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Town Boundary Marks Ordinance 1853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Alignment of Streets in Towns Ordinance (1853)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Alignment of Streets in Towns Ordinance (1853)</w:t>
            </w:r>
          </w:p>
        </w:tc>
        <w:tc>
          <w:p>
            <w:pPr>
              <w:pStyle w:val="Table01Row"/>
            </w:pPr>
            <w:r>
              <w:t>1853 (16 Vict. No. 16)</w:t>
            </w:r>
          </w:p>
        </w:tc>
        <w:tc>
          <w:p>
            <w:pPr>
              <w:pStyle w:val="Table01Row"/>
            </w:pPr>
            <w:r>
              <w:t>15 Apr 1853</w:t>
            </w:r>
          </w:p>
        </w:tc>
        <w:tc>
          <w:p>
            <w:pPr>
              <w:pStyle w:val="Table01Row"/>
            </w:pPr>
            <w:r>
              <w:rPr/>
              <w:t xml:space="preserve">15 Apr 1853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Mar 2005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Town Boundary Marks Ordinance 1853</vt:lpwstr>
  </property>
  <property pid="3" name="IDAct" fmtid="{D5CDD505-2E9C-101B-9397-08002B2CF9AE}">
    <vt:lpwstr>823</vt:lpwstr>
  </property>
  <property pid="4" name="ChangedDate" fmtid="{D5CDD505-2E9C-101B-9397-08002B2CF9AE}">
    <vt:lpwstr>20230127165751</vt:lpwstr>
  </property>
</Properties>
</file>