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Transfer of Land Act 1893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The Transfer of Land Act 1893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Transfer of Land Act 1893</w:t>
            </w:r>
          </w:p>
        </w:tc>
        <w:tc>
          <w:p>
            <w:pPr>
              <w:pStyle w:val="Table01Row"/>
            </w:pPr>
            <w:r>
              <w:t>1893 (56 Vict. No. 14)</w:t>
            </w:r>
          </w:p>
        </w:tc>
        <w:tc>
          <w:p>
            <w:pPr>
              <w:pStyle w:val="Table01Row"/>
            </w:pPr>
            <w:r>
              <w:t>13 Jan 1893</w:t>
            </w:r>
          </w:p>
        </w:tc>
        <w:tc>
          <w:p>
            <w:pPr>
              <w:pStyle w:val="Table01Row"/>
            </w:pPr>
            <w:r>
              <w:rPr/>
              <w:t xml:space="preserve">13 Jan 1893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 1893 Amendment Act 1896</w:t>
            </w:r>
          </w:p>
        </w:tc>
        <w:tc>
          <w:p>
            <w:pPr>
              <w:pStyle w:val="Table01Row"/>
            </w:pPr>
            <w:r>
              <w:t>1896 (60 Vict. No. 22) (as amended by 1950/017 s. 75)</w:t>
            </w:r>
          </w:p>
        </w:tc>
        <w:tc>
          <w:p>
            <w:pPr>
              <w:pStyle w:val="Table01Row"/>
            </w:pPr>
            <w:r>
              <w:t>27 Oct 1896</w:t>
            </w:r>
          </w:p>
        </w:tc>
        <w:tc>
          <w:p>
            <w:pPr>
              <w:pStyle w:val="Table01Row"/>
            </w:pPr>
            <w:r>
              <w:rPr/>
              <w:t xml:space="preserve">27 Oct 1896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Act 1902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1902 (1 &amp; 2 Edw. VII No. 14)</w:t>
            </w:r>
          </w:p>
        </w:tc>
        <w:tc>
          <w:p>
            <w:pPr>
              <w:pStyle w:val="Table01Row"/>
            </w:pPr>
            <w:r>
              <w:t>19 Feb 1902</w:t>
            </w:r>
          </w:p>
        </w:tc>
        <w:tc>
          <w:p>
            <w:pPr>
              <w:pStyle w:val="Table01Row"/>
            </w:pPr>
            <w:r>
              <w:rPr/>
              <w:t xml:space="preserve">1 May 1902 (see s. 2 &amp; 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1902</w:t>
            </w:r>
          </w:p>
        </w:tc>
        <w:tc>
          <w:p>
            <w:pPr>
              <w:pStyle w:val="Table01Row"/>
            </w:pPr>
            <w:r>
              <w:t>1902 (2 Edw. VII No. 10) (as amended by 1950/017 s. 75)</w:t>
            </w:r>
          </w:p>
        </w:tc>
        <w:tc>
          <w:p>
            <w:pPr>
              <w:pStyle w:val="Table01Row"/>
            </w:pPr>
            <w:r>
              <w:t>18 Nov 1902</w:t>
            </w:r>
          </w:p>
        </w:tc>
        <w:tc>
          <w:p>
            <w:pPr>
              <w:pStyle w:val="Table01Row"/>
            </w:pPr>
            <w:r>
              <w:rPr/>
              <w:t xml:space="preserve">18 Nov 1902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Stamp Act Amendment Act 1905</w:t>
            </w:r>
            <w:r>
              <w:t xml:space="preserve"> </w:t>
              <w:t>s. 20</w:t>
            </w:r>
          </w:p>
        </w:tc>
        <w:tc>
          <w:p>
            <w:pPr>
              <w:pStyle w:val="Table01Row"/>
            </w:pPr>
            <w:r>
              <w:t>1905/020 (5 Edw. VII No. 20)</w:t>
            </w:r>
          </w:p>
        </w:tc>
        <w:tc>
          <w:p>
            <w:pPr>
              <w:pStyle w:val="Table01Row"/>
            </w:pPr>
            <w:r>
              <w:t>23 Dec 1905</w:t>
            </w:r>
          </w:p>
        </w:tc>
        <w:tc>
          <w:p>
            <w:pPr>
              <w:pStyle w:val="Table01Row"/>
            </w:pPr>
            <w:r>
              <w:rPr/>
              <w:t xml:space="preserve">1 Jan 1906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Licensed Surveyors Act 1909</w:t>
            </w:r>
            <w:r>
              <w:t xml:space="preserve"> </w:t>
              <w:t>s. 28 &amp; 29</w:t>
            </w:r>
          </w:p>
        </w:tc>
        <w:tc>
          <w:p>
            <w:pPr>
              <w:pStyle w:val="Table01Row"/>
            </w:pPr>
            <w:r>
              <w:t>1909/025 (9 Edw. VII No. 21)</w:t>
            </w:r>
          </w:p>
        </w:tc>
        <w:tc>
          <w:p>
            <w:pPr>
              <w:pStyle w:val="Table01Row"/>
            </w:pPr>
            <w:r>
              <w:t>29 Oct 1909</w:t>
            </w:r>
          </w:p>
        </w:tc>
        <w:tc>
          <w:p>
            <w:pPr>
              <w:pStyle w:val="Table01Row"/>
            </w:pPr>
            <w:r>
              <w:rPr/>
              <w:t xml:space="preserve">1 Jan 1910 (see s. 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1909</w:t>
            </w:r>
          </w:p>
        </w:tc>
        <w:tc>
          <w:p>
            <w:pPr>
              <w:pStyle w:val="Table01Row"/>
            </w:pPr>
            <w:r>
              <w:t>1909/054 (9 Edw. VII No. 50) (as amended by 1944/028 s. 3; 1950/017 s. 75)</w:t>
            </w:r>
          </w:p>
        </w:tc>
        <w:tc>
          <w:p>
            <w:pPr>
              <w:pStyle w:val="Table01Row"/>
            </w:pPr>
            <w:r>
              <w:t>21 Dec 1909</w:t>
            </w:r>
          </w:p>
        </w:tc>
        <w:tc>
          <w:p>
            <w:pPr>
              <w:pStyle w:val="Table01Row"/>
            </w:pPr>
            <w:r>
              <w:rPr/>
              <w:t xml:space="preserve">2 May 1910 (see s. 1 and </w:t>
            </w:r>
            <w:r>
              <w:rPr>
                <w:i/>
              </w:rPr>
              <w:t xml:space="preserve">Gazette</w:t>
            </w:r>
            <w:r>
              <w:rPr/>
              <w:t xml:space="preserve"> 4 Mar 1910 p. 649)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1911</w:t>
            </w:r>
          </w:p>
        </w:tc>
        <w:tc>
          <w:p>
            <w:pPr>
              <w:pStyle w:val="Table01Row"/>
            </w:pPr>
            <w:r>
              <w:t>1911/026 (1 Geo. V No. 37) (as amended by 1950/017 s. 75)</w:t>
            </w:r>
          </w:p>
        </w:tc>
        <w:tc>
          <w:p>
            <w:pPr>
              <w:pStyle w:val="Table01Row"/>
            </w:pPr>
            <w:r>
              <w:t>16 Feb 1911</w:t>
            </w:r>
          </w:p>
        </w:tc>
        <w:tc>
          <w:p>
            <w:pPr>
              <w:pStyle w:val="Table01Row"/>
            </w:pPr>
            <w:r>
              <w:rPr/>
              <w:t xml:space="preserve">16 Feb 1911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1917</w:t>
            </w:r>
          </w:p>
        </w:tc>
        <w:tc>
          <w:p>
            <w:pPr>
              <w:pStyle w:val="Table01Row"/>
            </w:pPr>
            <w:r>
              <w:t>1917/032 (8 Geo. V No. 13)</w:t>
            </w:r>
          </w:p>
        </w:tc>
        <w:tc>
          <w:p>
            <w:pPr>
              <w:pStyle w:val="Table01Row"/>
            </w:pPr>
            <w:r>
              <w:t>11 Dec 1917</w:t>
            </w:r>
          </w:p>
        </w:tc>
        <w:tc>
          <w:p>
            <w:pPr>
              <w:pStyle w:val="Table01Row"/>
            </w:pPr>
            <w:r>
              <w:rPr/>
              <w:t xml:space="preserve">11 Dec 1917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1920</w:t>
            </w:r>
          </w:p>
        </w:tc>
        <w:tc>
          <w:p>
            <w:pPr>
              <w:pStyle w:val="Table01Row"/>
            </w:pPr>
            <w:r>
              <w:t>1920/030 (11 Geo. V No. 30)</w:t>
            </w:r>
          </w:p>
        </w:tc>
        <w:tc>
          <w:p>
            <w:pPr>
              <w:pStyle w:val="Table01Row"/>
            </w:pPr>
            <w:r>
              <w:t>31 Dec 1920</w:t>
            </w:r>
          </w:p>
        </w:tc>
        <w:tc>
          <w:p>
            <w:pPr>
              <w:pStyle w:val="Table01Row"/>
            </w:pPr>
            <w:r>
              <w:rPr/>
              <w:t xml:space="preserve">31 Dec 1920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1925</w:t>
            </w:r>
          </w:p>
        </w:tc>
        <w:tc>
          <w:p>
            <w:pPr>
              <w:pStyle w:val="Table01Row"/>
            </w:pPr>
            <w:r>
              <w:t>1925/005 (16 Geo. V No. 5)</w:t>
            </w:r>
          </w:p>
        </w:tc>
        <w:tc>
          <w:p>
            <w:pPr>
              <w:pStyle w:val="Table01Row"/>
            </w:pPr>
            <w:r>
              <w:t>24 Sep 1925</w:t>
            </w:r>
          </w:p>
        </w:tc>
        <w:tc>
          <w:p>
            <w:pPr>
              <w:pStyle w:val="Table01Row"/>
            </w:pPr>
            <w:r>
              <w:rPr/>
              <w:t xml:space="preserve">24 Sep 1925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1929</w:t>
            </w:r>
          </w:p>
        </w:tc>
        <w:tc>
          <w:p>
            <w:pPr>
              <w:pStyle w:val="Table01Row"/>
            </w:pPr>
            <w:r>
              <w:t>1929/014 (20 Geo. V No. 12) (as amended by 1950/017 s. 75)</w:t>
            </w:r>
          </w:p>
        </w:tc>
        <w:tc>
          <w:p>
            <w:pPr>
              <w:pStyle w:val="Table01Row"/>
            </w:pPr>
            <w:r>
              <w:t>30 Oct 1929</w:t>
            </w:r>
          </w:p>
        </w:tc>
        <w:tc>
          <w:p>
            <w:pPr>
              <w:pStyle w:val="Table01Row"/>
            </w:pPr>
            <w:r>
              <w:rPr/>
              <w:t xml:space="preserve">30 Oct 1929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1929 (No. 2)</w:t>
            </w:r>
          </w:p>
        </w:tc>
        <w:tc>
          <w:p>
            <w:pPr>
              <w:pStyle w:val="Table01Row"/>
            </w:pPr>
            <w:r>
              <w:t>1929/042 (20 Geo. V No. 41) (as amended by 1950/017 s. 75)</w:t>
            </w:r>
          </w:p>
        </w:tc>
        <w:tc>
          <w:p>
            <w:pPr>
              <w:pStyle w:val="Table01Row"/>
            </w:pPr>
            <w:r>
              <w:t>31 Dec 1929</w:t>
            </w:r>
          </w:p>
        </w:tc>
        <w:tc>
          <w:p>
            <w:pPr>
              <w:pStyle w:val="Table01Row"/>
            </w:pPr>
            <w:r>
              <w:rPr/>
              <w:t xml:space="preserve">31 Dec 1929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1939</w:t>
            </w:r>
          </w:p>
        </w:tc>
        <w:tc>
          <w:p>
            <w:pPr>
              <w:pStyle w:val="Table01Row"/>
            </w:pPr>
            <w:r>
              <w:t>1939/023 (3 Geo. VI No. 23)</w:t>
            </w:r>
          </w:p>
        </w:tc>
        <w:tc>
          <w:p>
            <w:pPr>
              <w:pStyle w:val="Table01Row"/>
            </w:pPr>
            <w:r>
              <w:t>22 Nov 1939</w:t>
            </w:r>
          </w:p>
        </w:tc>
        <w:tc>
          <w:p>
            <w:pPr>
              <w:pStyle w:val="Table01Row"/>
            </w:pPr>
            <w:r>
              <w:rPr/>
              <w:t xml:space="preserve">22 Nov 1939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1944</w:t>
            </w:r>
          </w:p>
        </w:tc>
        <w:tc>
          <w:p>
            <w:pPr>
              <w:pStyle w:val="Table01Row"/>
            </w:pPr>
            <w:r>
              <w:t>1944/028 (8 &amp; 9 Geo. VI No. 28) (as amended by 1950/017 s. 75)</w:t>
            </w:r>
          </w:p>
        </w:tc>
        <w:tc>
          <w:p>
            <w:pPr>
              <w:pStyle w:val="Table01Row"/>
            </w:pPr>
            <w:r>
              <w:t>23 Dec 1944</w:t>
            </w:r>
          </w:p>
        </w:tc>
        <w:tc>
          <w:p>
            <w:pPr>
              <w:pStyle w:val="Table01Row"/>
            </w:pPr>
            <w:r>
              <w:rPr/>
              <w:t xml:space="preserve">23 Dec 1944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1946</w:t>
            </w:r>
          </w:p>
        </w:tc>
        <w:tc>
          <w:p>
            <w:pPr>
              <w:pStyle w:val="Table01Row"/>
            </w:pPr>
            <w:r>
              <w:t>1946/006 (10 Geo. VI No. 6) (as amended by 1950/017 s. 75)</w:t>
            </w:r>
          </w:p>
        </w:tc>
        <w:tc>
          <w:p>
            <w:pPr>
              <w:pStyle w:val="Table01Row"/>
            </w:pPr>
            <w:r>
              <w:t>13 Nov 1946</w:t>
            </w:r>
          </w:p>
        </w:tc>
        <w:tc>
          <w:p>
            <w:pPr>
              <w:pStyle w:val="Table01Row"/>
            </w:pPr>
            <w:r>
              <w:rPr/>
              <w:t xml:space="preserve">13 Nov 1946</w:t>
            </w:r>
          </w:p>
          <w:p>
            <w:pPr>
              <w:pStyle w:val="Table01Row"/>
            </w:pPr>
            <w:r>
              <w:rPr/>
              <w:t xml:space="preserve">The purported amendment by 1950/017 s. 75 is not included because the section it sought to amend had already been amended by s. 32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1946 (No. 2)</w:t>
            </w:r>
          </w:p>
        </w:tc>
        <w:tc>
          <w:p>
            <w:pPr>
              <w:pStyle w:val="Table01Row"/>
            </w:pPr>
            <w:r>
              <w:t>1946/021 (10 &amp; 11 Geo. VI No. 21)</w:t>
            </w:r>
          </w:p>
        </w:tc>
        <w:tc>
          <w:p>
            <w:pPr>
              <w:pStyle w:val="Table01Row"/>
            </w:pPr>
            <w:r>
              <w:t>14 Jan 1947</w:t>
            </w:r>
          </w:p>
        </w:tc>
        <w:tc>
          <w:p>
            <w:pPr>
              <w:pStyle w:val="Table01Row"/>
            </w:pPr>
            <w:r>
              <w:rPr/>
              <w:t xml:space="preserve">14 Jan 1947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1950</w:t>
            </w:r>
          </w:p>
        </w:tc>
        <w:tc>
          <w:p>
            <w:pPr>
              <w:pStyle w:val="Table01Row"/>
            </w:pPr>
            <w:r>
              <w:t>1950/017 (14 Geo. VI No. 17)</w:t>
            </w:r>
          </w:p>
        </w:tc>
        <w:tc>
          <w:p>
            <w:pPr>
              <w:pStyle w:val="Table01Row"/>
            </w:pPr>
            <w:r>
              <w:t>29 Nov 1950</w:t>
            </w:r>
          </w:p>
        </w:tc>
        <w:tc>
          <w:p>
            <w:pPr>
              <w:pStyle w:val="Table01Row"/>
            </w:pPr>
            <w:r>
              <w:rPr/>
              <w:t xml:space="preserve">16 Mar 1951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1951 p. 567)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7 Mar 1951 in Volume 5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Limitation Act 1935</w:t>
            </w:r>
            <w:r>
              <w:t xml:space="preserve"> </w:t>
              <w:t>s. 48A(1)</w:t>
            </w:r>
          </w:p>
        </w:tc>
        <w:tc>
          <w:p>
            <w:pPr>
              <w:pStyle w:val="Table01Row"/>
            </w:pPr>
            <w:r>
              <w:t>1935/035 (26 Geo. V No. 35) (as amended by 1954/073 s. 8)</w:t>
            </w:r>
          </w:p>
        </w:tc>
        <w:tc>
          <w:p>
            <w:pPr>
              <w:pStyle w:val="Table01Row"/>
            </w:pPr>
            <w:r>
              <w:t>14 Jan 1955</w:t>
            </w:r>
          </w:p>
        </w:tc>
        <w:tc>
          <w:p>
            <w:pPr>
              <w:pStyle w:val="Table01Row"/>
            </w:pPr>
            <w:r>
              <w:rPr/>
              <w:t xml:space="preserve">Relevant amendments (see s. 48A and Second Sch. which were inserted by 1954/073 s. 8) took effect on 1 Mar 1955 (see 1954/073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Feb 1955 p. 343)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1959</w:t>
            </w:r>
          </w:p>
        </w:tc>
        <w:tc>
          <w:p>
            <w:pPr>
              <w:pStyle w:val="Table01Row"/>
            </w:pPr>
            <w:r>
              <w:t>1959/009 (8 Eliz. II No. 9)</w:t>
            </w:r>
          </w:p>
        </w:tc>
        <w:tc>
          <w:p>
            <w:pPr>
              <w:pStyle w:val="Table01Row"/>
            </w:pPr>
            <w:r>
              <w:t>25 Sep 1959</w:t>
            </w:r>
          </w:p>
        </w:tc>
        <w:tc>
          <w:p>
            <w:pPr>
              <w:pStyle w:val="Table01Row"/>
            </w:pPr>
            <w:r>
              <w:rPr/>
              <w:t xml:space="preserve">25 Sep 1959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5 Jul 1962 in Volume 16 of Reprinted Acts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p>
            <w:pPr>
              <w:pStyle w:val="Table01Row"/>
            </w:pPr>
            <w:r>
              <w:t>1965/113</w:t>
            </w:r>
          </w:p>
        </w:tc>
        <w:tc>
          <w:p>
            <w:pPr>
              <w:pStyle w:val="Table01Row"/>
            </w:pPr>
            <w:r>
              <w:t>21 Dec 1965</w:t>
            </w:r>
          </w:p>
        </w:tc>
        <w:tc>
          <w:p>
            <w:pPr>
              <w:pStyle w:val="Table01Row"/>
            </w:pPr>
            <w:r>
              <w:rPr/>
              <w:t xml:space="preserve">Act other than s. 4‑9: 21 Dec 1965 (see s. 2(1)); </w:t>
            </w:r>
          </w:p>
          <w:p>
            <w:pPr>
              <w:pStyle w:val="Table01Row"/>
            </w:pPr>
            <w:r>
              <w:rPr/>
              <w:t xml:space="preserve">s. 4‑9: 14 Feb 1966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1969</w:t>
            </w:r>
          </w:p>
        </w:tc>
        <w:tc>
          <w:p>
            <w:pPr>
              <w:pStyle w:val="Table01Row"/>
            </w:pPr>
            <w:r>
              <w:t>1969/028</w:t>
            </w:r>
          </w:p>
        </w:tc>
        <w:tc>
          <w:p>
            <w:pPr>
              <w:pStyle w:val="Table01Row"/>
            </w:pPr>
            <w:r>
              <w:t>16 May 1969</w:t>
            </w:r>
          </w:p>
        </w:tc>
        <w:tc>
          <w:p>
            <w:pPr>
              <w:pStyle w:val="Table01Row"/>
            </w:pPr>
            <w:r>
              <w:rPr/>
              <w:t xml:space="preserve">16 May 1969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 (No. 3) 1969</w:t>
            </w:r>
          </w:p>
        </w:tc>
        <w:tc>
          <w:p>
            <w:pPr>
              <w:pStyle w:val="Table01Row"/>
            </w:pPr>
            <w:r>
              <w:t>1969/088</w:t>
            </w:r>
          </w:p>
        </w:tc>
        <w:tc>
          <w:p>
            <w:pPr>
              <w:pStyle w:val="Table01Row"/>
            </w:pPr>
            <w:r>
              <w:t>17 Nov 1969</w:t>
            </w:r>
          </w:p>
        </w:tc>
        <w:tc>
          <w:p>
            <w:pPr>
              <w:pStyle w:val="Table01Row"/>
            </w:pPr>
            <w:r>
              <w:rPr/>
              <w:t xml:space="preserve">17 Nov 1969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regulations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24 Feb 1970 p. 516‑45</w:t>
            </w:r>
          </w:p>
        </w:tc>
        <w:tc>
          <w:p>
            <w:pPr>
              <w:pStyle w:val="Table01Row"/>
            </w:pPr>
            <w:r>
              <w:rPr/>
              <w:t xml:space="preserve">24 Feb 1970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Untitled regulations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8 Feb 1972 p. 244</w:t>
            </w:r>
          </w:p>
        </w:tc>
        <w:tc>
          <w:p>
            <w:pPr>
              <w:pStyle w:val="Table01Row"/>
            </w:pPr>
            <w:r>
              <w:rPr/>
              <w:t xml:space="preserve">8 Feb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Act Amendment Act 1972</w:t>
            </w:r>
          </w:p>
        </w:tc>
        <w:tc>
          <w:p>
            <w:pPr>
              <w:pStyle w:val="Table01Row"/>
            </w:pPr>
            <w:r>
              <w:t>1972/014</w:t>
            </w:r>
          </w:p>
        </w:tc>
        <w:tc>
          <w:p>
            <w:pPr>
              <w:pStyle w:val="Table01Row"/>
            </w:pPr>
            <w:r>
              <w:t>25 May 1972</w:t>
            </w:r>
          </w:p>
        </w:tc>
        <w:tc>
          <w:p>
            <w:pPr>
              <w:pStyle w:val="Table01Row"/>
            </w:pPr>
            <w:r>
              <w:rPr/>
              <w:t xml:space="preserve">25 May 1972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Metric Conversion Act 1972</w:t>
            </w:r>
            <w:r>
              <w:t xml:space="preserve"> </w:t>
              <w:t>s. 4(1)</w:t>
            </w:r>
          </w:p>
        </w:tc>
        <w:tc>
          <w:p>
            <w:pPr>
              <w:pStyle w:val="Table01Row"/>
            </w:pPr>
            <w:r>
              <w:t>1972/094</w:t>
            </w:r>
          </w:p>
        </w:tc>
        <w:tc>
          <w:p>
            <w:pPr>
              <w:pStyle w:val="Table01Row"/>
            </w:pPr>
            <w:r>
              <w:t>4 Dec 1972</w:t>
            </w:r>
          </w:p>
        </w:tc>
        <w:tc>
          <w:p>
            <w:pPr>
              <w:pStyle w:val="Table01Row"/>
            </w:pPr>
            <w:r>
              <w:rPr/>
              <w:t xml:space="preserve">The relevant amendments as set out in the First Schedule took effect on 1 Jan 1973 (see s. 4(2)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1972 p. 4811)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7 Jul 1975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Valuers) Act 1978</w:t>
            </w:r>
            <w:r>
              <w:t xml:space="preserve"> </w:t>
              <w:t>Pt. I &amp; II</w:t>
            </w:r>
          </w:p>
        </w:tc>
        <w:tc>
          <w:p>
            <w:pPr>
              <w:pStyle w:val="Table01Row"/>
            </w:pPr>
            <w:r>
              <w:t>1978/056</w:t>
            </w:r>
          </w:p>
        </w:tc>
        <w:tc>
          <w:p>
            <w:pPr>
              <w:pStyle w:val="Table01Row"/>
            </w:pPr>
            <w:r>
              <w:t>6 Sep 1978</w:t>
            </w:r>
          </w:p>
        </w:tc>
        <w:tc>
          <w:p>
            <w:pPr>
              <w:pStyle w:val="Table01Row"/>
            </w:pPr>
            <w:r>
              <w:rPr/>
              <w:t xml:space="preserve">1 Jul 1979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1979 p. 1677)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VII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Reserves and Land Revestment Act 1991</w:t>
            </w:r>
            <w:r>
              <w:t xml:space="preserve"> </w:t>
              <w:t>s. 22</w:t>
            </w:r>
          </w:p>
        </w:tc>
        <w:tc>
          <w:p>
            <w:pPr>
              <w:pStyle w:val="Table01Row"/>
            </w:pPr>
            <w:r>
              <w:t>1991/057</w:t>
            </w:r>
          </w:p>
        </w:tc>
        <w:tc>
          <w:p>
            <w:pPr>
              <w:pStyle w:val="Table01Row"/>
            </w:pPr>
            <w:r>
              <w:t>17 Dec 1991</w:t>
            </w:r>
          </w:p>
        </w:tc>
        <w:tc>
          <w:p>
            <w:pPr>
              <w:pStyle w:val="Table01Row"/>
            </w:pPr>
            <w:r>
              <w:rPr/>
              <w:t xml:space="preserve">17 Dec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 &amp; 12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1996</w:t>
            </w:r>
          </w:p>
        </w:tc>
        <w:tc>
          <w:p>
            <w:pPr>
              <w:pStyle w:val="Table01Row"/>
            </w:pPr>
            <w:r>
              <w:t>1996/081</w:t>
            </w:r>
          </w:p>
        </w:tc>
        <w:tc>
          <w:p>
            <w:pPr>
              <w:pStyle w:val="Table01Row"/>
            </w:pPr>
            <w:r>
              <w:t>14 Nov 1996</w:t>
            </w:r>
          </w:p>
        </w:tc>
        <w:tc>
          <w:p>
            <w:pPr>
              <w:pStyle w:val="Table01Row"/>
            </w:pPr>
            <w:r>
              <w:rPr/>
              <w:t xml:space="preserve">Act other than s. 6(1) (to the extent that it refers to s. 10(4) &amp; (5c) of the principal Act), 28, 30, 37, 42, 73‑77, 81, 98, 134, 140 &amp; 141: 14 Nov 1996 (see s. 2(1));</w:t>
            </w:r>
          </w:p>
          <w:p>
            <w:pPr>
              <w:pStyle w:val="Table01Row"/>
            </w:pPr>
            <w:r>
              <w:rPr/>
              <w:t xml:space="preserve">balance: 3 Feb 1997 (see s. 2(2) &amp; (3)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1997 p. 613)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13 May 1997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60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69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1999</w:t>
            </w:r>
          </w:p>
        </w:tc>
        <w:tc>
          <w:p>
            <w:pPr>
              <w:pStyle w:val="Table01Row"/>
            </w:pPr>
            <w:r>
              <w:t>1999/003</w:t>
            </w:r>
          </w:p>
        </w:tc>
        <w:tc>
          <w:p>
            <w:pPr>
              <w:pStyle w:val="Table01Row"/>
            </w:pPr>
            <w:r>
              <w:t>25 Mar 1999</w:t>
            </w:r>
          </w:p>
        </w:tc>
        <w:tc>
          <w:p>
            <w:pPr>
              <w:pStyle w:val="Table01Row"/>
            </w:pPr>
            <w:r>
              <w:rPr/>
              <w:t xml:space="preserve">s. 1 &amp; 2: 25 Mar 1999;</w:t>
            </w:r>
          </w:p>
          <w:p>
            <w:pPr>
              <w:pStyle w:val="Table01Row"/>
            </w:pPr>
            <w:r>
              <w:rPr/>
              <w:t xml:space="preserve">Act other than s. 1 &amp; 2: 1 Jun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11 May 1999 p. 1905)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(Financial Sector Reform) Act 1999</w:t>
            </w:r>
            <w:r>
              <w:t xml:space="preserve"> </w:t>
              <w:t>s. 106</w:t>
            </w:r>
          </w:p>
        </w:tc>
        <w:tc>
          <w:p>
            <w:pPr>
              <w:pStyle w:val="Table01Row"/>
            </w:pPr>
            <w:r>
              <w:t>1999/026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1 Jul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1999 p. 2905)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23 Jul 1999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42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Forest Products Act 2000</w:t>
            </w:r>
            <w:r>
              <w:t xml:space="preserve"> </w:t>
              <w:t>s. 72</w:t>
            </w:r>
          </w:p>
        </w:tc>
        <w:tc>
          <w:p>
            <w:pPr>
              <w:pStyle w:val="Table01Row"/>
            </w:pPr>
            <w:r>
              <w:t>2000/034</w:t>
            </w:r>
          </w:p>
        </w:tc>
        <w:tc>
          <w:p>
            <w:pPr>
              <w:pStyle w:val="Table01Row"/>
            </w:pPr>
            <w:r>
              <w:t>10 Oct 2000</w:t>
            </w:r>
          </w:p>
        </w:tc>
        <w:tc>
          <w:p>
            <w:pPr>
              <w:pStyle w:val="Table01Row"/>
            </w:pPr>
            <w:r>
              <w:rPr/>
              <w:t xml:space="preserve">16 Nov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Nov 2000 p. 6275)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Administration Amendment Act 2000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2000/059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10 Apr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10 Apr 2001 p. 2073)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9 Feb 2001 (not including 2000/059)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Taxation Administration (Consequential Provisions) Act 2002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2002/045</w:t>
            </w:r>
          </w:p>
        </w:tc>
        <w:tc>
          <w:p>
            <w:pPr>
              <w:pStyle w:val="Table01Row"/>
            </w:pPr>
            <w:r>
              <w:t>20 Mar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2003 p. 2383)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2003</w:t>
            </w:r>
            <w:r>
              <w:t xml:space="preserve"> </w:t>
              <w:t>s. 4‑84</w:t>
            </w:r>
          </w:p>
        </w:tc>
        <w:tc>
          <w:p>
            <w:pPr>
              <w:pStyle w:val="Table01Row"/>
            </w:pPr>
            <w:r>
              <w:t>2003/006 (as amended by 2006/060 s. 164)</w:t>
            </w:r>
          </w:p>
        </w:tc>
        <w:tc>
          <w:p>
            <w:pPr>
              <w:pStyle w:val="Table01Row"/>
            </w:pPr>
            <w:r>
              <w:t>25 Mar 2003</w:t>
            </w:r>
          </w:p>
        </w:tc>
        <w:tc>
          <w:p>
            <w:pPr>
              <w:pStyle w:val="Table01Row"/>
            </w:pPr>
            <w:r>
              <w:rPr/>
              <w:t xml:space="preserve">Act other than s. 43, 46, 56, 57, 74 &amp; 80‑82: 3 May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May 2003 p. 1491); </w:t>
            </w:r>
          </w:p>
          <w:p>
            <w:pPr>
              <w:pStyle w:val="Table01Row"/>
            </w:pPr>
            <w:r>
              <w:rPr/>
              <w:t xml:space="preserve">s. 74 &amp; 80‑82: 6 Sep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Sep 2004 p. 3821); </w:t>
            </w:r>
          </w:p>
          <w:p>
            <w:pPr>
              <w:pStyle w:val="Table01Row"/>
            </w:pPr>
            <w:r>
              <w:rPr/>
              <w:t xml:space="preserve">s. 43, 46, 56 &amp; 57: to be proclaimed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s. 129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(Carbon Rights and Tree Plantation Agreements) Act 2003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2003/056</w:t>
            </w:r>
          </w:p>
        </w:tc>
        <w:tc>
          <w:p>
            <w:pPr>
              <w:pStyle w:val="Table01Row"/>
            </w:pPr>
            <w:r>
              <w:t>29 Oct 2003</w:t>
            </w:r>
          </w:p>
        </w:tc>
        <w:tc>
          <w:p>
            <w:pPr>
              <w:pStyle w:val="Table01Row"/>
            </w:pPr>
            <w:r>
              <w:rPr/>
              <w:t xml:space="preserve">24 Mar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Mar 2004 p. 975)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Contaminated Sites Act 2003</w:t>
            </w:r>
            <w:r>
              <w:t xml:space="preserve"> </w:t>
              <w:t>s. 100</w:t>
            </w:r>
          </w:p>
        </w:tc>
        <w:tc>
          <w:p>
            <w:pPr>
              <w:pStyle w:val="Table01Row"/>
            </w:pPr>
            <w:r>
              <w:t>2003/060</w:t>
            </w:r>
          </w:p>
        </w:tc>
        <w:tc>
          <w:p>
            <w:pPr>
              <w:pStyle w:val="Table01Row"/>
            </w:pPr>
            <w:r>
              <w:t>7 Nov 2003</w:t>
            </w:r>
          </w:p>
        </w:tc>
        <w:tc>
          <w:p>
            <w:pPr>
              <w:pStyle w:val="Table01Row"/>
            </w:pPr>
            <w:r>
              <w:rPr/>
              <w:t xml:space="preserve">1 Dec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Aug 2006 p. 2899)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120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120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Pt. 20 Div. 2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6 May 2005 (not including 2003/006 s. 43, 46, 56 &amp; 57 &amp; 2003/060)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s. 63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Information Authority Act 2006</w:t>
            </w:r>
            <w:r>
              <w:t xml:space="preserve"> </w:t>
              <w:t>s. 103‑118</w:t>
            </w:r>
          </w:p>
        </w:tc>
        <w:tc>
          <w:p>
            <w:pPr>
              <w:pStyle w:val="Table01Row"/>
            </w:pPr>
            <w:r>
              <w:t>2006/060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Jan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2006 p. 5369)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15 Jun 2007 (not including 2003/006 s. 43, 46, 56 &amp; 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106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24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Duties Legislation Amendment Act 2008</w:t>
            </w:r>
            <w:r>
              <w:t xml:space="preserve"> </w:t>
              <w:t>Sch. 1 cl. 38</w:t>
            </w:r>
          </w:p>
        </w:tc>
        <w:tc>
          <w:p>
            <w:pPr>
              <w:pStyle w:val="Table01Row"/>
            </w:pPr>
            <w:r>
              <w:t>2008/012</w:t>
            </w:r>
          </w:p>
        </w:tc>
        <w:tc>
          <w:p>
            <w:pPr>
              <w:pStyle w:val="Table01Row"/>
            </w:pPr>
            <w:r>
              <w:t>14 Apr 2008</w:t>
            </w:r>
          </w:p>
        </w:tc>
        <w:tc>
          <w:p>
            <w:pPr>
              <w:pStyle w:val="Table01Row"/>
            </w:pPr>
            <w:r>
              <w:rPr/>
              <w:t xml:space="preserve">1 Jul 2008 (see s. 2(d))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711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10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21 Aug 2009 (not including 2003/006 s. 43, 46, 56 &amp; 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2010/008</w:t>
            </w:r>
          </w:p>
        </w:tc>
        <w:tc>
          <w:p>
            <w:pPr>
              <w:pStyle w:val="Table01Row"/>
            </w:pPr>
            <w:r>
              <w:t>3 Jun 2010</w:t>
            </w:r>
          </w:p>
        </w:tc>
        <w:tc>
          <w:p>
            <w:pPr>
              <w:pStyle w:val="Table01Row"/>
            </w:pPr>
            <w:r>
              <w:rPr/>
              <w:t xml:space="preserve">18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38, 43(2)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10 as at 7 Jan 2011 (not including 2003/006 s. 43, 46, 56 &amp; 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Electronic Conveyancing Act 2014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2014/002</w:t>
            </w:r>
          </w:p>
        </w:tc>
        <w:tc>
          <w:p>
            <w:pPr>
              <w:pStyle w:val="Table01Row"/>
            </w:pPr>
            <w:r>
              <w:t>24 Mar 2014</w:t>
            </w:r>
          </w:p>
        </w:tc>
        <w:tc>
          <w:p>
            <w:pPr>
              <w:pStyle w:val="Table01Row"/>
            </w:pPr>
            <w:r>
              <w:rPr/>
              <w:t xml:space="preserve">3 Jun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2014 p. 1679)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Legislation Amendment Act 2015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2015/011</w:t>
            </w:r>
          </w:p>
        </w:tc>
        <w:tc>
          <w:p>
            <w:pPr>
              <w:pStyle w:val="Table01Row"/>
            </w:pPr>
            <w:r>
              <w:t>29 Apr 2015</w:t>
            </w:r>
          </w:p>
        </w:tc>
        <w:tc>
          <w:p>
            <w:pPr>
              <w:pStyle w:val="Table01Row"/>
            </w:pPr>
            <w:r>
              <w:rPr/>
              <w:t xml:space="preserve">30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2015 p. 1937)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Legislation Amendment (Taxing) Act 2015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2015/012</w:t>
            </w:r>
          </w:p>
        </w:tc>
        <w:tc>
          <w:p>
            <w:pPr>
              <w:pStyle w:val="Table01Row"/>
            </w:pPr>
            <w:r>
              <w:t>29 Apr 2015</w:t>
            </w:r>
          </w:p>
        </w:tc>
        <w:tc>
          <w:p>
            <w:pPr>
              <w:pStyle w:val="Table01Row"/>
            </w:pPr>
            <w:r>
              <w:rPr/>
              <w:t xml:space="preserve">30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 Jun 2015 p. 1937)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11 as at 8 Jan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23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23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Pt. 14 Div 23 (other than s. 253): 30 Jun 2021 (see s. 2(b) and SL 2021/69 cl. 2);</w:t>
            </w:r>
          </w:p>
          <w:p>
            <w:pPr>
              <w:pStyle w:val="Table01Row"/>
            </w:pPr>
            <w:r>
              <w:rPr/>
              <w:t xml:space="preserve">s. 253: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102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Transfer of Land Amendment Act 2022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2022/021</w:t>
            </w:r>
          </w:p>
        </w:tc>
        <w:tc>
          <w:p>
            <w:pPr>
              <w:pStyle w:val="Table01Row"/>
            </w:pPr>
            <w:r>
              <w:t>24 Jun 2022</w:t>
            </w:r>
          </w:p>
        </w:tc>
        <w:tc>
          <w:p>
            <w:pPr>
              <w:pStyle w:val="Table01Row"/>
            </w:pPr>
            <w:r>
              <w:rPr/>
              <w:t xml:space="preserve">7 Aug 2023 (see s. 2(b) and SL 2023/111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4 Div. 12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10 Aug 2023 (see s. 2(b) and SL 2023/132 cl. 2)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>
                <w:color w:val="FF0000"/>
              </w:rPr>
              <w:t xml:space="preserve">Postponement of provisions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 xml:space="preserve">Land Legislation (Postponement of Expiry) Proclamation 2024 	(see SL 2024/43 cl. 5)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Transfer of Land Act 1893</vt:lpwstr>
  </property>
  <property pid="3" name="IDAct" fmtid="{D5CDD505-2E9C-101B-9397-08002B2CF9AE}">
    <vt:lpwstr>829</vt:lpwstr>
  </property>
  <property pid="4" name="ChangedDate" fmtid="{D5CDD505-2E9C-101B-9397-08002B2CF9AE}">
    <vt:lpwstr>20240403180551</vt:lpwstr>
  </property>
</Properties>
</file>