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Transport Co‑ordination Act 1966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Transport Act 1966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Transport Commission Act 1966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Road and Air Transport Commission Act 1966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and Air Transport Commission Act 1966</w:t>
            </w:r>
          </w:p>
        </w:tc>
        <w:tc>
          <w:p>
            <w:pPr>
              <w:pStyle w:val="Table01Row"/>
            </w:pPr>
            <w:r>
              <w:t>1966/053</w:t>
            </w:r>
          </w:p>
        </w:tc>
        <w:tc>
          <w:p>
            <w:pPr>
              <w:pStyle w:val="Table01Row"/>
            </w:pPr>
            <w:r>
              <w:t>5 Dec 1966</w:t>
            </w:r>
          </w:p>
        </w:tc>
        <w:tc>
          <w:p>
            <w:pPr>
              <w:pStyle w:val="Table01Row"/>
            </w:pPr>
            <w:r>
              <w:rPr/>
              <w:t xml:space="preserve">19 Jun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1967 p. 1547)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and Air Transport Commission Act Amendment Act 1968</w:t>
            </w:r>
          </w:p>
        </w:tc>
        <w:tc>
          <w:p>
            <w:pPr>
              <w:pStyle w:val="Table01Row"/>
            </w:pPr>
            <w:r>
              <w:t>1968/006</w:t>
            </w:r>
          </w:p>
        </w:tc>
        <w:tc>
          <w:p>
            <w:pPr>
              <w:pStyle w:val="Table01Row"/>
            </w:pPr>
            <w:r>
              <w:t>26 Sep 1968</w:t>
            </w:r>
          </w:p>
        </w:tc>
        <w:tc>
          <w:p>
            <w:pPr>
              <w:pStyle w:val="Table01Row"/>
            </w:pPr>
            <w:r>
              <w:rPr/>
              <w:t xml:space="preserve">26 Sep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and Air Transport Commission Act Amendment Act 1970</w:t>
            </w:r>
          </w:p>
        </w:tc>
        <w:tc>
          <w:p>
            <w:pPr>
              <w:pStyle w:val="Table01Row"/>
            </w:pPr>
            <w:r>
              <w:t>1970/064</w:t>
            </w:r>
          </w:p>
        </w:tc>
        <w:tc>
          <w:p>
            <w:pPr>
              <w:pStyle w:val="Table01Row"/>
            </w:pPr>
            <w:r>
              <w:t>17 Nov 1970</w:t>
            </w:r>
          </w:p>
        </w:tc>
        <w:tc>
          <w:p>
            <w:pPr>
              <w:pStyle w:val="Table01Row"/>
            </w:pPr>
            <w:r>
              <w:rPr/>
              <w:t xml:space="preserve">8 Aug 1971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1971 p. 2558)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 1972</w:t>
            </w:r>
          </w:p>
        </w:tc>
        <w:tc>
          <w:p>
            <w:pPr>
              <w:pStyle w:val="Table01Row"/>
            </w:pPr>
            <w:r>
              <w:t>1972/058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31 Oct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 &amp; 1973/083)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Third Schedule) took effect on 7 Mar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7 Mar 1974 p. 762)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Feb 1973 (not including 1972/094)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 1975</w:t>
            </w:r>
          </w:p>
        </w:tc>
        <w:tc>
          <w:p>
            <w:pPr>
              <w:pStyle w:val="Table01Row"/>
            </w:pPr>
            <w:r>
              <w:t>1975/051</w:t>
            </w:r>
          </w:p>
        </w:tc>
        <w:tc>
          <w:p>
            <w:pPr>
              <w:pStyle w:val="Table01Row"/>
            </w:pPr>
            <w:r>
              <w:t>18 Sep 1975</w:t>
            </w:r>
          </w:p>
        </w:tc>
        <w:tc>
          <w:p>
            <w:pPr>
              <w:pStyle w:val="Table01Row"/>
            </w:pPr>
            <w:r>
              <w:rPr/>
              <w:t xml:space="preserve">18 Sep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 1976</w:t>
            </w:r>
          </w:p>
        </w:tc>
        <w:tc>
          <w:p>
            <w:pPr>
              <w:pStyle w:val="Table01Row"/>
            </w:pPr>
            <w:r>
              <w:t>1976/024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1 Feb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1976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 (No. 2) 1976</w:t>
            </w:r>
          </w:p>
        </w:tc>
        <w:tc>
          <w:p>
            <w:pPr>
              <w:pStyle w:val="Table01Row"/>
            </w:pPr>
            <w:r>
              <w:t>1976/079</w:t>
            </w:r>
          </w:p>
        </w:tc>
        <w:tc>
          <w:p>
            <w:pPr>
              <w:pStyle w:val="Table01Row"/>
            </w:pPr>
            <w:r>
              <w:t>18 Oct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5 &amp; 6: 18 Oct 1976 (see s. 2(1));</w:t>
            </w:r>
          </w:p>
          <w:p>
            <w:pPr>
              <w:pStyle w:val="Table01Row"/>
            </w:pPr>
            <w:r>
              <w:rPr/>
              <w:t xml:space="preserve">s. 5 &amp; 6: 1 Feb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1976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 1977</w:t>
            </w:r>
          </w:p>
        </w:tc>
        <w:tc>
          <w:p>
            <w:pPr>
              <w:pStyle w:val="Table01Row"/>
            </w:pPr>
            <w:r>
              <w:t>1977/053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23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1979/009</w:t>
            </w:r>
          </w:p>
        </w:tc>
        <w:tc>
          <w:p>
            <w:pPr>
              <w:pStyle w:val="Table01Row"/>
            </w:pPr>
            <w:r>
              <w:t>18 May 1979</w:t>
            </w:r>
          </w:p>
        </w:tc>
        <w:tc>
          <w:p>
            <w:pPr>
              <w:pStyle w:val="Table01Row"/>
            </w:pPr>
            <w:r>
              <w:rPr/>
              <w:t xml:space="preserve">18 May 1979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Commission Act Amendment Act (No. 2) 1979</w:t>
            </w:r>
          </w:p>
        </w:tc>
        <w:tc>
          <w:p>
            <w:pPr>
              <w:pStyle w:val="Table01Row"/>
            </w:pPr>
            <w:r>
              <w:t>1979/093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8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Amendment Act 1980</w:t>
            </w:r>
          </w:p>
        </w:tc>
        <w:tc>
          <w:p>
            <w:pPr>
              <w:pStyle w:val="Table01Row"/>
            </w:pPr>
            <w:r>
              <w:t>1980/047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19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1980/048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19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Amendment Act 1981</w:t>
            </w:r>
          </w:p>
        </w:tc>
        <w:tc>
          <w:p>
            <w:pPr>
              <w:pStyle w:val="Table01Row"/>
            </w:pPr>
            <w:r>
              <w:t>1981/008</w:t>
            </w:r>
          </w:p>
        </w:tc>
        <w:tc>
          <w:p>
            <w:pPr>
              <w:pStyle w:val="Table01Row"/>
            </w:pPr>
            <w:r>
              <w:t>22 May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3: 8 Jun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1981 p. 1729);</w:t>
            </w:r>
          </w:p>
          <w:p>
            <w:pPr>
              <w:pStyle w:val="Table01Row"/>
            </w:pPr>
            <w:r>
              <w:rPr/>
              <w:t xml:space="preserve">s. 3: 1 Oct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Aug 1981 p. 3203)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Amendment Act (No. 2) 1981</w:t>
            </w:r>
          </w:p>
        </w:tc>
        <w:tc>
          <w:p>
            <w:pPr>
              <w:pStyle w:val="Table01Row"/>
            </w:pPr>
            <w:r>
              <w:t>1981/056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10 &amp; 11: 13 Oct 1981 (see s. 2(1)); </w:t>
            </w:r>
          </w:p>
          <w:p>
            <w:pPr>
              <w:pStyle w:val="Table01Row"/>
            </w:pPr>
            <w:r>
              <w:rPr/>
              <w:t xml:space="preserve">s. 10 &amp; 11: 31 Dec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1981 p. 5363)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Amendment Act (No. 3) 1981</w:t>
            </w:r>
          </w:p>
        </w:tc>
        <w:tc>
          <w:p>
            <w:pPr>
              <w:pStyle w:val="Table01Row"/>
            </w:pPr>
            <w:r>
              <w:t>1981/070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1982 p. 2842)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1982/025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Amendment Act 1985</w:t>
            </w:r>
          </w:p>
        </w:tc>
        <w:tc>
          <w:p>
            <w:pPr>
              <w:pStyle w:val="Table01Row"/>
            </w:pPr>
            <w:r>
              <w:t>1985/030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s. 1 &amp; 2: 24 Apr 1985;</w:t>
            </w:r>
          </w:p>
          <w:p>
            <w:pPr>
              <w:pStyle w:val="Table01Row"/>
            </w:pPr>
            <w:r>
              <w:rPr/>
              <w:t xml:space="preserve">Act other than s. 1 &amp; 2: 7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1985/054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1985 p. 4822)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 (as amended by 1986/004 s. 3(a))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Repealed by 1986/004 s. 3(a)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 1986</w:t>
            </w:r>
          </w:p>
        </w:tc>
        <w:tc>
          <w:p>
            <w:pPr>
              <w:pStyle w:val="Table01Row"/>
            </w:pPr>
            <w:r>
              <w:t>1986/002</w:t>
            </w:r>
          </w:p>
        </w:tc>
        <w:tc>
          <w:p>
            <w:pPr>
              <w:pStyle w:val="Table01Row"/>
            </w:pPr>
            <w:r>
              <w:t>26 Jun 1986</w:t>
            </w:r>
          </w:p>
        </w:tc>
        <w:tc>
          <w:p>
            <w:pPr>
              <w:pStyle w:val="Table01Row"/>
            </w:pPr>
            <w:r>
              <w:rPr/>
              <w:t xml:space="preserve">26 Jun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1986/004</w:t>
            </w:r>
          </w:p>
        </w:tc>
        <w:tc>
          <w:p>
            <w:pPr>
              <w:pStyle w:val="Table01Row"/>
            </w:pPr>
            <w:r>
              <w:t>27 Jun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 (No. 2) 1986</w:t>
            </w:r>
          </w:p>
        </w:tc>
        <w:tc>
          <w:p>
            <w:pPr>
              <w:pStyle w:val="Table01Row"/>
            </w:pPr>
            <w:r>
              <w:t>1986/046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Mar 1987 (corrigenda in Gazette 8 May 1987 p. 2065)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 (No. 2) 1987</w:t>
            </w:r>
          </w:p>
        </w:tc>
        <w:tc>
          <w:p>
            <w:pPr>
              <w:pStyle w:val="Table01Row"/>
            </w:pPr>
            <w:r>
              <w:t>1987/095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16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 1987</w:t>
            </w:r>
          </w:p>
        </w:tc>
        <w:tc>
          <w:p>
            <w:pPr>
              <w:pStyle w:val="Table01Row"/>
            </w:pPr>
            <w:r>
              <w:t>1987/115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31 Dec 1987;</w:t>
            </w:r>
          </w:p>
          <w:p>
            <w:pPr>
              <w:pStyle w:val="Table01Row"/>
            </w:pPr>
            <w:r>
              <w:rPr/>
              <w:t xml:space="preserve">Act other than s. 1 &amp; 2: 1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 1989</w:t>
            </w:r>
          </w:p>
        </w:tc>
        <w:tc>
          <w:p>
            <w:pPr>
              <w:pStyle w:val="Table01Row"/>
            </w:pPr>
            <w:r>
              <w:t>1989/013</w:t>
            </w:r>
          </w:p>
        </w:tc>
        <w:tc>
          <w:p>
            <w:pPr>
              <w:pStyle w:val="Table01Row"/>
            </w:pPr>
            <w:r>
              <w:t>2 Nov 1989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1989;</w:t>
            </w:r>
          </w:p>
          <w:p>
            <w:pPr>
              <w:pStyle w:val="Table01Row"/>
            </w:pPr>
            <w:r>
              <w:rPr/>
              <w:t xml:space="preserve">Act other than s. 1 &amp; 2: 29 Jun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1990 p. 2707)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 1990</w:t>
            </w:r>
          </w:p>
        </w:tc>
        <w:tc>
          <w:p>
            <w:pPr>
              <w:pStyle w:val="Table01Row"/>
            </w:pPr>
            <w:r>
              <w:t>1990/034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9 Oct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27 Aug 1993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1994/064</w:t>
            </w:r>
          </w:p>
        </w:tc>
        <w:tc>
          <w:p>
            <w:pPr>
              <w:pStyle w:val="Table01Row"/>
            </w:pPr>
            <w:r>
              <w:t>1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9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Sep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1997/056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31 Jan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1998 p. 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</w:t>
              <w:t>s. 64(2)</w:t>
            </w:r>
          </w:p>
        </w:tc>
        <w:tc>
          <w:p>
            <w:pPr>
              <w:pStyle w:val="Table01Row"/>
            </w:pPr>
            <w:r>
              <w:t>1998/032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1999 p. 351)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(Criminal Procedure) Act 1999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1999/010</w:t>
            </w:r>
          </w:p>
        </w:tc>
        <w:tc>
          <w:p>
            <w:pPr>
              <w:pStyle w:val="Table01Row"/>
            </w:pPr>
            <w:r>
              <w:t>5 May 1999</w:t>
            </w:r>
          </w:p>
        </w:tc>
        <w:tc>
          <w:p>
            <w:pPr>
              <w:pStyle w:val="Table01Row"/>
            </w:pPr>
            <w:r>
              <w:rPr/>
              <w:t xml:space="preserve">1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1999 p. 4557)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7(6)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Repeal Act 2000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2000/033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2000/039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22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Co‑ordination Amendment Act 2000</w:t>
            </w:r>
          </w:p>
        </w:tc>
        <w:tc>
          <w:p>
            <w:pPr>
              <w:pStyle w:val="Table01Row"/>
            </w:pPr>
            <w:r>
              <w:t>2000/040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2 Nov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2001 (not including 2000/033 &amp; 2000/039)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replaced by 2002/007 s. 42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Amendment Act 2002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2002/029</w:t>
            </w:r>
          </w:p>
        </w:tc>
        <w:tc>
          <w:p>
            <w:pPr>
              <w:pStyle w:val="Table01Row"/>
            </w:pPr>
            <w:r>
              <w:t>25 Oct 2002</w:t>
            </w:r>
          </w:p>
        </w:tc>
        <w:tc>
          <w:p>
            <w:pPr>
              <w:pStyle w:val="Table01Row"/>
            </w:pPr>
            <w:r>
              <w:rPr/>
              <w:t xml:space="preserve">25 Oct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Pt. 8 Div. 5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  <w:p>
            <w:pPr>
              <w:pStyle w:val="Table01Row"/>
            </w:pPr>
            <w:r>
              <w:rPr/>
              <w:t xml:space="preserve">The amendment in s. 121(3) is not included because the section it sought to amend had been replaced by 2002/007 s. 47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50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5 Aug 2005 (not including 2000/039 &amp;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5(4) &amp; Sch. 1 cl. 169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2008/028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29 Jul 2008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4, 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6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</w:t>
              <w:t>Pt. 10 Div. 6</w:t>
            </w:r>
          </w:p>
        </w:tc>
        <w:tc>
          <w:p>
            <w:pPr>
              <w:pStyle w:val="Table01Row"/>
            </w:pPr>
            <w:r>
              <w:t>2014/018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Operative on the day after the expiry of the period of 6 months beginning on proclamation day (see s. 2(f))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8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10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Transport Co-ordination Act 1966</vt:lpwstr>
  </property>
  <property pid="3" name="IDAct" fmtid="{D5CDD505-2E9C-101B-9397-08002B2CF9AE}">
    <vt:lpwstr>830</vt:lpwstr>
  </property>
  <property pid="4" name="ChangedDate" fmtid="{D5CDD505-2E9C-101B-9397-08002B2CF9AE}">
    <vt:lpwstr>20230613134304</vt:lpwstr>
  </property>
</Properties>
</file>