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 Australian Trustees Limited (Merger) Act 1989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 Australian Trustees Limited (Merger) Act 1989</w:t>
            </w:r>
          </w:p>
        </w:tc>
        <w:tc>
          <w:p>
            <w:pPr>
              <w:pStyle w:val="Table01Row"/>
            </w:pPr>
            <w:r>
              <w:t>1989/038</w:t>
            </w:r>
          </w:p>
        </w:tc>
        <w:tc>
          <w:p>
            <w:pPr>
              <w:pStyle w:val="Table01Row"/>
            </w:pPr>
            <w:r>
              <w:t>22 Dec 1989</w:t>
            </w:r>
          </w:p>
        </w:tc>
        <w:tc>
          <w:p>
            <w:pPr>
              <w:pStyle w:val="Table01Row"/>
            </w:pPr>
            <w:r>
              <w:rPr/>
              <w:t xml:space="preserve">s. 1 &amp; 2: 22 Dec 1989;</w:t>
            </w:r>
          </w:p>
          <w:p>
            <w:pPr>
              <w:pStyle w:val="Table01Row"/>
            </w:pPr>
            <w:r>
              <w:rPr/>
              <w:t xml:space="preserve">s. 16(2): 22 Dec 1989 (see s. 2(2)); </w:t>
            </w:r>
          </w:p>
          <w:p>
            <w:pPr>
              <w:pStyle w:val="Table01Row"/>
            </w:pPr>
            <w:r>
              <w:rPr/>
              <w:t xml:space="preserve">Act other than s. 1, 2 &amp; 16(2): 31 Jan 1990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1990 p. 203)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Nov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 Australian Trustees Limited (Merger) Act 1989</vt:lpwstr>
  </property>
  <property pid="3" name="IDAct" fmtid="{D5CDD505-2E9C-101B-9397-08002B2CF9AE}">
    <vt:lpwstr>876</vt:lpwstr>
  </property>
  <property pid="4" name="ChangedDate" fmtid="{D5CDD505-2E9C-101B-9397-08002B2CF9AE}">
    <vt:lpwstr>20210421010822</vt:lpwstr>
  </property>
</Properties>
</file>