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Sports Centre Trust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Sport and Recreation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Sports Centre Trust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Sports Centre Trust Act 1986</w:t>
            </w:r>
          </w:p>
        </w:tc>
        <w:tc>
          <w:p>
            <w:pPr>
              <w:pStyle w:val="Table01Row"/>
            </w:pPr>
            <w:r>
              <w:t>1986/101</w:t>
            </w:r>
          </w:p>
        </w:tc>
        <w:tc>
          <w:p>
            <w:pPr>
              <w:pStyle w:val="Table01Row"/>
            </w:pPr>
            <w:r>
              <w:t>12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1986;</w:t>
            </w:r>
          </w:p>
          <w:p>
            <w:pPr>
              <w:pStyle w:val="Table01Row"/>
            </w:pPr>
            <w:r>
              <w:rPr/>
              <w:t xml:space="preserve">Act other than s. 1 &amp; 2: 24 Dec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1986 p. 4963)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Sports Centre Trust Amendment Act 1997</w:t>
            </w:r>
          </w:p>
        </w:tc>
        <w:tc>
          <w:p>
            <w:pPr>
              <w:pStyle w:val="Table01Row"/>
            </w:pPr>
            <w:r>
              <w:t>1997/004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10 Jun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Mar 2002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5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184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41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May 2010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53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Sep 2015 (not including 2000/043)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Sports Centre Trust Act 1986</vt:lpwstr>
  </property>
  <property pid="3" name="IDAct" fmtid="{D5CDD505-2E9C-101B-9397-08002B2CF9AE}">
    <vt:lpwstr>894</vt:lpwstr>
  </property>
  <property pid="4" name="ChangedDate" fmtid="{D5CDD505-2E9C-101B-9397-08002B2CF9AE}">
    <vt:lpwstr>20220119162535</vt:lpwstr>
  </property>
</Properties>
</file>