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Civil Judgments Enforcement Act 2004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Civil Judgments Enforcement Act 2004</w:t>
            </w:r>
          </w:p>
        </w:tc>
        <w:tc>
          <w:p>
            <w:pPr>
              <w:pStyle w:val="Table01Row"/>
            </w:pPr>
            <w:r>
              <w:t>2004/028</w:t>
            </w:r>
          </w:p>
        </w:tc>
        <w:tc>
          <w:p>
            <w:pPr>
              <w:pStyle w:val="Table01Row"/>
            </w:pPr>
            <w:r>
              <w:t>14 Oct 2004</w:t>
            </w:r>
          </w:p>
        </w:tc>
        <w:tc>
          <w:p>
            <w:pPr>
              <w:pStyle w:val="Table01Row"/>
            </w:pPr>
            <w:r>
              <w:rPr/>
              <w:t xml:space="preserve">s. 1 &amp; 2: 14 Oct 2004;</w:t>
            </w:r>
          </w:p>
          <w:p>
            <w:pPr>
              <w:pStyle w:val="Table01Row"/>
            </w:pPr>
            <w:r>
              <w:rPr/>
              <w:t xml:space="preserve">Act other than s. 1 &amp; 2: 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Housing Societies Repeal Act 2005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2005/017</w:t>
            </w:r>
          </w:p>
        </w:tc>
        <w:tc>
          <w:p>
            <w:pPr>
              <w:pStyle w:val="Table01Row"/>
            </w:pPr>
            <w:r>
              <w:t>5 Oct 2005</w:t>
            </w:r>
          </w:p>
        </w:tc>
        <w:tc>
          <w:p>
            <w:pPr>
              <w:pStyle w:val="Table01Row"/>
            </w:pPr>
            <w:r>
              <w:rPr/>
              <w:t xml:space="preserve">10 Jul 2010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9 Jul 2010 p. 3239)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30 Sep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645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20 Feb 2009 (not including 2005/017 &amp; 2008/021)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Co‑operatives Act 2009</w:t>
            </w:r>
            <w:r>
              <w:t xml:space="preserve"> </w:t>
              <w:t>s. 507 &amp; 512</w:t>
            </w:r>
          </w:p>
        </w:tc>
        <w:tc>
          <w:p>
            <w:pPr>
              <w:pStyle w:val="Table01Row"/>
            </w:pPr>
            <w:r>
              <w:t>2009/024</w:t>
            </w:r>
          </w:p>
        </w:tc>
        <w:tc>
          <w:p>
            <w:pPr>
              <w:pStyle w:val="Table01Row"/>
            </w:pPr>
            <w:r>
              <w:t>22 Oct 2009</w:t>
            </w:r>
          </w:p>
        </w:tc>
        <w:tc>
          <w:p>
            <w:pPr>
              <w:pStyle w:val="Table01Row"/>
            </w:pPr>
            <w:r>
              <w:rPr/>
              <w:t xml:space="preserve">s. 507: 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2010 p. 3975)</w:t>
            </w:r>
          </w:p>
          <w:p>
            <w:pPr>
              <w:pStyle w:val="Table01Row"/>
            </w:pPr>
            <w:r>
              <w:rPr/>
              <w:t xml:space="preserve">s. 512: 1 Sep 2012 (see s. 2(c))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2010 p. 3975)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2009/042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13 Mar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12 Mar 2010 p. 941)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8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24 May 2013 (not including 2012/008)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</w:t>
              <w:t>Pt. 3 Div. 3</w:t>
            </w:r>
          </w:p>
        </w:tc>
        <w:tc>
          <w:p>
            <w:pPr>
              <w:pStyle w:val="Table01Row"/>
            </w:pPr>
            <w:r>
              <w:t>2013/020</w:t>
            </w:r>
          </w:p>
        </w:tc>
        <w:tc>
          <w:p>
            <w:pPr>
              <w:pStyle w:val="Table01Row"/>
            </w:pPr>
            <w:r>
              <w:t>4 Nov 2013</w:t>
            </w:r>
          </w:p>
        </w:tc>
        <w:tc>
          <w:p>
            <w:pPr>
              <w:pStyle w:val="Table01Row"/>
            </w:pPr>
            <w:r>
              <w:rPr/>
              <w:t xml:space="preserve">25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22 Nov 2013 p. 5391)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7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Act 2018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2018/029</w:t>
            </w:r>
          </w:p>
        </w:tc>
        <w:tc>
          <w:p>
            <w:pPr>
              <w:pStyle w:val="Table01Row"/>
            </w:pPr>
            <w:r>
              <w:t>2 Nov 2018</w:t>
            </w:r>
          </w:p>
        </w:tc>
        <w:tc>
          <w:p>
            <w:pPr>
              <w:pStyle w:val="Table01Row"/>
            </w:pPr>
            <w:r>
              <w:rPr/>
              <w:t xml:space="preserve">3 Nov 2018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Pt. 17 Div. 3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Civil Judgments Enforcement Act 2004</vt:lpwstr>
  </property>
  <property pid="3" name="IDAct" fmtid="{D5CDD505-2E9C-101B-9397-08002B2CF9AE}">
    <vt:lpwstr>9237</vt:lpwstr>
  </property>
  <property pid="4" name="ChangedDate" fmtid="{D5CDD505-2E9C-101B-9397-08002B2CF9AE}">
    <vt:lpwstr>20210421010821</vt:lpwstr>
  </property>
</Properties>
</file>