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C</w:t>
      </w:r>
    </w:p>
    <w:p>
      <w:pPr>
        <w:pStyle w:val="IActName"/>
      </w:pPr>
      <w:r>
        <w:t>Carers Recognition Act 2004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Community Services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Communities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Carers Recognition Act 2004</w:t>
            </w:r>
          </w:p>
        </w:tc>
        <w:tc>
          <w:p>
            <w:pPr>
              <w:pStyle w:val="Table01Row"/>
            </w:pPr>
            <w:r>
              <w:t>2004/037</w:t>
            </w:r>
          </w:p>
        </w:tc>
        <w:tc>
          <w:p>
            <w:pPr>
              <w:pStyle w:val="Table01Row"/>
            </w:pPr>
            <w:r>
              <w:t>28 Oct 2004</w:t>
            </w:r>
          </w:p>
        </w:tc>
        <w:tc>
          <w:p>
            <w:pPr>
              <w:pStyle w:val="Table01Row"/>
            </w:pPr>
            <w:r>
              <w:rPr/>
              <w:t xml:space="preserve">s. 1 &amp; 2: 28 Oct 2004;</w:t>
            </w:r>
          </w:p>
          <w:p>
            <w:pPr>
              <w:pStyle w:val="Table01Row"/>
            </w:pPr>
            <w:r>
              <w:rPr/>
              <w:t xml:space="preserve">Act other than s. 1 &amp; 2: 1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Administration Legislation Amendment Act 2005</w:t>
            </w:r>
            <w:r>
              <w:t xml:space="preserve"> </w:t>
              <w:t>s. 36</w:t>
            </w:r>
          </w:p>
        </w:tc>
        <w:tc>
          <w:p>
            <w:pPr>
              <w:pStyle w:val="Table01Row"/>
            </w:pPr>
            <w:r>
              <w:t>2005/005</w:t>
            </w:r>
          </w:p>
        </w:tc>
        <w:tc>
          <w:p>
            <w:pPr>
              <w:pStyle w:val="Table01Row"/>
            </w:pPr>
            <w:r>
              <w:t>27 Jun 2005</w:t>
            </w:r>
          </w:p>
        </w:tc>
        <w:tc>
          <w:p>
            <w:pPr>
              <w:pStyle w:val="Table01Row"/>
            </w:pPr>
            <w:r>
              <w:rPr/>
              <w:t xml:space="preserve">1 Jan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23 Dec 2005 p. 6243)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Volunteers (Protection from Liability) Amendment Act 2006</w:t>
            </w:r>
            <w:r>
              <w:t xml:space="preserve"> </w:t>
              <w:t>s. 12</w:t>
            </w:r>
          </w:p>
        </w:tc>
        <w:tc>
          <w:p>
            <w:pPr>
              <w:pStyle w:val="Table01Row"/>
            </w:pPr>
            <w:r>
              <w:t>2006/053</w:t>
            </w:r>
          </w:p>
        </w:tc>
        <w:tc>
          <w:p>
            <w:pPr>
              <w:pStyle w:val="Table01Row"/>
            </w:pPr>
            <w:r>
              <w:t>26 Oct 2006</w:t>
            </w:r>
          </w:p>
        </w:tc>
        <w:tc>
          <w:p>
            <w:pPr>
              <w:pStyle w:val="Table01Row"/>
            </w:pPr>
            <w:r>
              <w:rPr/>
              <w:t xml:space="preserve">2 Dec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 Dec 2006 p. 5297)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Sch. 1 cl. 18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and Disability Services Legislation Amendment Act 2010</w:t>
            </w:r>
            <w:r>
              <w:t xml:space="preserve"> </w:t>
              <w:t>s. 53</w:t>
            </w:r>
          </w:p>
        </w:tc>
        <w:tc>
          <w:p>
            <w:pPr>
              <w:pStyle w:val="Table01Row"/>
            </w:pPr>
            <w:r>
              <w:t>2010/033</w:t>
            </w:r>
          </w:p>
        </w:tc>
        <w:tc>
          <w:p>
            <w:pPr>
              <w:pStyle w:val="Table01Row"/>
            </w:pPr>
            <w:r>
              <w:t>30 Aug 2010</w:t>
            </w:r>
          </w:p>
        </w:tc>
        <w:tc>
          <w:p>
            <w:pPr>
              <w:pStyle w:val="Table01Row"/>
            </w:pPr>
            <w:r>
              <w:rPr/>
              <w:t xml:space="preserve">30 Nov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17 Sep 2010 p. 4757)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</w:t>
              <w:t>s. 89</w:t>
            </w:r>
          </w:p>
        </w:tc>
        <w:tc>
          <w:p>
            <w:pPr>
              <w:pStyle w:val="Table01Row"/>
            </w:pPr>
            <w:r>
              <w:t>2010/039</w:t>
            </w:r>
          </w:p>
        </w:tc>
        <w:tc>
          <w:p>
            <w:pPr>
              <w:pStyle w:val="Table01Row"/>
            </w:pPr>
            <w:r>
              <w:t>1 Oct 2010</w:t>
            </w:r>
          </w:p>
        </w:tc>
        <w:tc>
          <w:p>
            <w:pPr>
              <w:pStyle w:val="Table01Row"/>
            </w:pPr>
            <w:r>
              <w:rPr/>
              <w:t xml:space="preserve">1 Dec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Nov 2010 p. 5563)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4 Mar 2011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Mental Health Legislation Amendment Act 2014</w:t>
            </w:r>
            <w:r>
              <w:t xml:space="preserve"> </w:t>
              <w:t>Pt. 4 Div. 4 Subdiv. 3</w:t>
            </w:r>
          </w:p>
        </w:tc>
        <w:tc>
          <w:p>
            <w:pPr>
              <w:pStyle w:val="Table01Row"/>
            </w:pPr>
            <w:r>
              <w:t>2014/025</w:t>
            </w:r>
          </w:p>
        </w:tc>
        <w:tc>
          <w:p>
            <w:pPr>
              <w:pStyle w:val="Table01Row"/>
            </w:pPr>
            <w:r>
              <w:t>3 Nov 2014</w:t>
            </w:r>
          </w:p>
        </w:tc>
        <w:tc>
          <w:p>
            <w:pPr>
              <w:pStyle w:val="Table01Row"/>
            </w:pPr>
            <w:r>
              <w:rPr/>
              <w:t xml:space="preserve">30 Nov 2015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13 Nov 2015 p. 4632)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Services Act 2016</w:t>
            </w:r>
            <w:r>
              <w:t xml:space="preserve"> </w:t>
              <w:t>s. 286</w:t>
            </w:r>
          </w:p>
        </w:tc>
        <w:tc>
          <w:p>
            <w:pPr>
              <w:pStyle w:val="Table01Row"/>
            </w:pPr>
            <w:r>
              <w:t>2016/011</w:t>
            </w:r>
          </w:p>
        </w:tc>
        <w:tc>
          <w:p>
            <w:pPr>
              <w:pStyle w:val="Table01Row"/>
            </w:pPr>
            <w:r>
              <w:t>26 May 2016</w:t>
            </w:r>
          </w:p>
        </w:tc>
        <w:tc>
          <w:p>
            <w:pPr>
              <w:pStyle w:val="Table01Row"/>
            </w:pPr>
            <w:r>
              <w:rPr/>
              <w:t xml:space="preserve">1 Jul 2016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24 Jun 2016 p. 2291)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Carers Recognition Act 2004</vt:lpwstr>
  </property>
  <property pid="3" name="IDAct" fmtid="{D5CDD505-2E9C-101B-9397-08002B2CF9AE}">
    <vt:lpwstr>9247</vt:lpwstr>
  </property>
  <property pid="4" name="ChangedDate" fmtid="{D5CDD505-2E9C-101B-9397-08002B2CF9AE}">
    <vt:lpwstr>20230127165726</vt:lpwstr>
  </property>
</Properties>
</file>