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Magistrates Court (Civil Proceedings)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Magistrates Court (Civil Proceedings) Act 2004</w:t>
            </w:r>
          </w:p>
        </w:tc>
        <w:tc>
          <w:p>
            <w:pPr>
              <w:pStyle w:val="Table01Row"/>
            </w:pPr>
            <w:r>
              <w:t>2004/048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12 Nov 2004;</w:t>
            </w:r>
          </w:p>
          <w:p>
            <w:pPr>
              <w:pStyle w:val="Table01Row"/>
            </w:pPr>
            <w:r>
              <w:rPr/>
              <w:t xml:space="preserve">Act other than s. 1 &amp; 2: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16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678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</w:t>
              <w:t>s. 129</w:t>
            </w:r>
          </w:p>
        </w:tc>
        <w:tc>
          <w:p>
            <w:pPr>
              <w:pStyle w:val="Table01Row"/>
            </w:pPr>
            <w:r>
              <w:t>2011/016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</w:t>
              <w:t>Pt. 5 Div. 3</w:t>
            </w:r>
          </w:p>
        </w:tc>
        <w:tc>
          <w:p>
            <w:pPr>
              <w:pStyle w:val="Table01Row"/>
            </w:pPr>
            <w:r>
              <w:t>2011/060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2013 p. 1735)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 (not including 2011/060)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2012/043</w:t>
            </w:r>
          </w:p>
        </w:tc>
        <w:tc>
          <w:p>
            <w:pPr>
              <w:pStyle w:val="Table01Row"/>
            </w:pPr>
            <w:r>
              <w:t>22 Nov 2012</w:t>
            </w:r>
          </w:p>
        </w:tc>
        <w:tc>
          <w:p>
            <w:pPr>
              <w:pStyle w:val="Table01Row"/>
            </w:pPr>
            <w:r>
              <w:rPr/>
              <w:t xml:space="preserve">30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2013 p. 323)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22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Magistrates Court (Civil Proceedings) Act 2004</vt:lpwstr>
  </property>
  <property pid="3" name="IDAct" fmtid="{D5CDD505-2E9C-101B-9397-08002B2CF9AE}">
    <vt:lpwstr>9258</vt:lpwstr>
  </property>
  <property pid="4" name="ChangedDate" fmtid="{D5CDD505-2E9C-101B-9397-08002B2CF9AE}">
    <vt:lpwstr>20210421010822</vt:lpwstr>
  </property>
</Properties>
</file>