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Higher Education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Higher Education Act 2004</w:t>
            </w:r>
          </w:p>
        </w:tc>
        <w:tc>
          <w:p>
            <w:pPr>
              <w:pStyle w:val="Table01Row"/>
            </w:pPr>
            <w:r>
              <w:t>2004/073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8 Dec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Higher Education Amendment Act 2009</w:t>
            </w:r>
          </w:p>
        </w:tc>
        <w:tc>
          <w:p>
            <w:pPr>
              <w:pStyle w:val="Table01Row"/>
            </w:pPr>
            <w:r>
              <w:t>2009/040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s. 1 &amp; 2: 3 Dec 2009 (see s. 2(a));</w:t>
            </w:r>
          </w:p>
          <w:p>
            <w:pPr>
              <w:pStyle w:val="Table01Row"/>
            </w:pPr>
            <w:r>
              <w:rPr/>
              <w:t xml:space="preserve">Act other than s. 1 &amp; 2: 27 Feb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2010 p. 809)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Jul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196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Higher Education Act 2004</vt:lpwstr>
  </property>
  <property pid="3" name="IDAct" fmtid="{D5CDD505-2E9C-101B-9397-08002B2CF9AE}">
    <vt:lpwstr>9276</vt:lpwstr>
  </property>
  <property pid="4" name="ChangedDate" fmtid="{D5CDD505-2E9C-101B-9397-08002B2CF9AE}">
    <vt:lpwstr>20230127164745</vt:lpwstr>
  </property>
</Properties>
</file>