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B</w:t>
      </w:r>
    </w:p>
    <w:p>
      <w:pPr>
        <w:pStyle w:val="IActName"/>
      </w:pPr>
      <w:r>
        <w:t>Bills of Exchange (day for payment) (1836) (Imp)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Bills of Exchange (day for payment) (1836) (Imp)</w:t>
            </w:r>
          </w:p>
        </w:tc>
        <w:tc>
          <w:p>
            <w:pPr>
              <w:pStyle w:val="Table01Row"/>
            </w:pPr>
            <w:r>
              <w:t>1836 (6 &amp; 7 Will. IV c. 58)</w:t>
            </w:r>
          </w:p>
        </w:tc>
        <w:tc>
          <w:p>
            <w:pPr>
              <w:pStyle w:val="Table01Row"/>
            </w:pPr>
            <w:r>
              <w:t/>
            </w:r>
          </w:p>
        </w:tc>
        <w:tc>
          <w:p>
            <w:pPr>
              <w:pStyle w:val="Table01Row"/>
            </w:pPr>
            <w:r>
              <w:rPr/>
              <w:t xml:space="preserve">30 May 1844 (adopted by Imperial Acts Adopting Act 1844 (7 Vict. No. 13 item 8))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Bills of Exchange (day for payment) (1836) (Imp)</vt:lpwstr>
  </property>
  <property pid="3" name="IDAct" fmtid="{D5CDD505-2E9C-101B-9397-08002B2CF9AE}">
    <vt:lpwstr>933</vt:lpwstr>
  </property>
  <property pid="4" name="ChangedDate" fmtid="{D5CDD505-2E9C-101B-9397-08002B2CF9AE}">
    <vt:lpwstr>20210421010821</vt:lpwstr>
  </property>
</Properties>
</file>