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Geraldton Sailors and Soldiers’ Memorial Institute Act 1929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Regional Development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Mid West Development Commission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Geraldton Sailors and Soldiers’ Memorial Institute Act 1929</w:t>
            </w:r>
          </w:p>
        </w:tc>
        <w:tc>
          <w:p>
            <w:pPr>
              <w:pStyle w:val="Table01Row"/>
            </w:pPr>
            <w:r>
              <w:t>1929/038 (20 Geo. V No. 36)</w:t>
            </w:r>
          </w:p>
        </w:tc>
        <w:tc>
          <w:p>
            <w:pPr>
              <w:pStyle w:val="Table01Row"/>
            </w:pPr>
            <w:r>
              <w:t>31 Dec 1929</w:t>
            </w:r>
          </w:p>
        </w:tc>
        <w:tc>
          <w:p>
            <w:pPr>
              <w:pStyle w:val="Table01Row"/>
            </w:pPr>
            <w:r>
              <w:rPr/>
              <w:t xml:space="preserve">31 Dec 1929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Geraldton Sailors and Soldiers’ Memorial Institute Act Amendment Act 1956</w:t>
            </w:r>
          </w:p>
        </w:tc>
        <w:tc>
          <w:p>
            <w:pPr>
              <w:pStyle w:val="Table01Row"/>
            </w:pPr>
            <w:r>
              <w:t>1956/018 (5 Eliz. II No. 18)</w:t>
            </w:r>
          </w:p>
        </w:tc>
        <w:tc>
          <w:p>
            <w:pPr>
              <w:pStyle w:val="Table01Row"/>
            </w:pPr>
            <w:r>
              <w:t>2 Nov 1956</w:t>
            </w:r>
          </w:p>
        </w:tc>
        <w:tc>
          <w:p>
            <w:pPr>
              <w:pStyle w:val="Table01Row"/>
            </w:pPr>
            <w:r>
              <w:rPr/>
              <w:t xml:space="preserve">2 Nov 1956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May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Geraldton Sailors and Soldiers' Memorial Institute Act 1929</vt:lpwstr>
  </property>
  <property pid="3" name="IDAct" fmtid="{D5CDD505-2E9C-101B-9397-08002B2CF9AE}">
    <vt:lpwstr>943</vt:lpwstr>
  </property>
  <property pid="4" name="ChangedDate" fmtid="{D5CDD505-2E9C-101B-9397-08002B2CF9AE}">
    <vt:lpwstr>20230129085432</vt:lpwstr>
  </property>
</Properties>
</file>