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17 Feb 2006</w:t>
      </w:r>
      <w:r>
        <w:fldChar w:fldCharType="end"/>
      </w:r>
      <w:r>
        <w:t xml:space="preserve">, </w:t>
      </w:r>
      <w:r>
        <w:fldChar w:fldCharType="begin"/>
      </w:r>
      <w:r>
        <w:instrText xml:space="preserve"> DocProperty ToSuffix</w:instrText>
      </w:r>
      <w:r>
        <w:fldChar w:fldCharType="separate"/>
      </w:r>
      <w:r>
        <w:t>09-a0-04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0T20:23:00Z"/>
        </w:trPr>
        <w:tc>
          <w:tcPr>
            <w:tcW w:w="2434" w:type="dxa"/>
            <w:vMerge w:val="restart"/>
          </w:tcPr>
          <w:p>
            <w:pPr>
              <w:rPr>
                <w:ins w:id="1" w:author="svcMRProcess" w:date="2015-12-10T20:23:00Z"/>
              </w:rPr>
            </w:pPr>
          </w:p>
        </w:tc>
        <w:tc>
          <w:tcPr>
            <w:tcW w:w="2434" w:type="dxa"/>
            <w:vMerge w:val="restart"/>
          </w:tcPr>
          <w:p>
            <w:pPr>
              <w:jc w:val="center"/>
              <w:rPr>
                <w:ins w:id="2" w:author="svcMRProcess" w:date="2015-12-10T20:23:00Z"/>
              </w:rPr>
            </w:pPr>
            <w:ins w:id="3" w:author="svcMRProcess" w:date="2015-12-10T20:23: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svcMRProcess" w:date="2015-12-10T20:23:00Z"/>
              </w:rPr>
            </w:pPr>
          </w:p>
        </w:tc>
      </w:tr>
      <w:tr>
        <w:trPr>
          <w:cantSplit/>
          <w:ins w:id="5" w:author="svcMRProcess" w:date="2015-12-10T20:23:00Z"/>
        </w:trPr>
        <w:tc>
          <w:tcPr>
            <w:tcW w:w="2434" w:type="dxa"/>
            <w:vMerge/>
          </w:tcPr>
          <w:p>
            <w:pPr>
              <w:rPr>
                <w:ins w:id="6" w:author="svcMRProcess" w:date="2015-12-10T20:23:00Z"/>
              </w:rPr>
            </w:pPr>
          </w:p>
        </w:tc>
        <w:tc>
          <w:tcPr>
            <w:tcW w:w="2434" w:type="dxa"/>
            <w:vMerge/>
          </w:tcPr>
          <w:p>
            <w:pPr>
              <w:jc w:val="center"/>
              <w:rPr>
                <w:ins w:id="7" w:author="svcMRProcess" w:date="2015-12-10T20:23:00Z"/>
              </w:rPr>
            </w:pPr>
          </w:p>
        </w:tc>
        <w:tc>
          <w:tcPr>
            <w:tcW w:w="2434" w:type="dxa"/>
          </w:tcPr>
          <w:p>
            <w:pPr>
              <w:keepNext/>
              <w:rPr>
                <w:ins w:id="8" w:author="svcMRProcess" w:date="2015-12-10T20:23:00Z"/>
                <w:b/>
                <w:sz w:val="22"/>
              </w:rPr>
            </w:pPr>
            <w:ins w:id="9" w:author="svcMRProcess" w:date="2015-12-10T20:23:00Z">
              <w:r>
                <w:rPr>
                  <w:b/>
                  <w:sz w:val="22"/>
                </w:rPr>
                <w:t xml:space="preserve">Reprinted under the </w:t>
              </w:r>
              <w:r>
                <w:rPr>
                  <w:b/>
                  <w:i/>
                  <w:sz w:val="22"/>
                </w:rPr>
                <w:t>Reprints Act 1984</w:t>
              </w:r>
              <w:r>
                <w:rPr>
                  <w:b/>
                  <w:sz w:val="22"/>
                </w:rPr>
                <w:t xml:space="preserve"> as at 17</w:t>
              </w:r>
              <w:r>
                <w:rPr>
                  <w:b/>
                  <w:snapToGrid w:val="0"/>
                  <w:sz w:val="22"/>
                </w:rPr>
                <w:t xml:space="preserve"> February 2006</w:t>
              </w:r>
            </w:ins>
          </w:p>
        </w:tc>
      </w:tr>
    </w:tbl>
    <w:p>
      <w:pPr>
        <w:pStyle w:val="WA"/>
        <w:spacing w:before="120"/>
      </w:pPr>
      <w:r>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10" w:name="_GoBack"/>
      <w:bookmarkEnd w:id="10"/>
      <w:r>
        <w:rPr>
          <w:snapToGrid w:val="0"/>
        </w:rPr>
        <w:t>n Act to constitute the Metropolitan Water, Sewerage, and Drainage Area; to establish the method of control, and for other purposes incidental thereto.</w:t>
      </w:r>
      <w:del w:id="11" w:author="svcMRProcess" w:date="2015-12-10T20:23:00Z">
        <w:r>
          <w:rPr>
            <w:snapToGrid w:val="0"/>
          </w:rPr>
          <w:delText xml:space="preserve"> </w:delText>
        </w:r>
      </w:del>
    </w:p>
    <w:p>
      <w:pPr>
        <w:pStyle w:val="Footnotesection"/>
      </w:pPr>
      <w:r>
        <w:tab/>
        <w:t>[Long title amended by No. 39 of 1963 s.</w:t>
      </w:r>
      <w:ins w:id="12" w:author="svcMRProcess" w:date="2015-12-10T20:23:00Z">
        <w:r>
          <w:t> </w:t>
        </w:r>
      </w:ins>
      <w:r>
        <w:t>3; No. 37 of 1982 s.</w:t>
      </w:r>
      <w:ins w:id="13" w:author="svcMRProcess" w:date="2015-12-10T20:23:00Z">
        <w:r>
          <w:t> </w:t>
        </w:r>
      </w:ins>
      <w:r>
        <w:t>4.]</w:t>
      </w:r>
      <w:del w:id="14" w:author="svcMRProcess" w:date="2015-12-10T20:23:00Z">
        <w:r>
          <w:delText xml:space="preserve"> </w:delText>
        </w:r>
      </w:del>
    </w:p>
    <w:p>
      <w:pPr>
        <w:pStyle w:val="Heading2"/>
      </w:pPr>
      <w:bookmarkStart w:id="15" w:name="_Toc89160789"/>
      <w:bookmarkStart w:id="16" w:name="_Toc89509345"/>
      <w:bookmarkStart w:id="17" w:name="_Toc91396078"/>
      <w:bookmarkStart w:id="18" w:name="_Toc92951251"/>
      <w:bookmarkStart w:id="19" w:name="_Toc97019400"/>
      <w:bookmarkStart w:id="20" w:name="_Toc102386632"/>
      <w:bookmarkStart w:id="21" w:name="_Toc103128908"/>
      <w:bookmarkStart w:id="22" w:name="_Toc121209944"/>
      <w:bookmarkStart w:id="23" w:name="_Toc121794156"/>
      <w:bookmarkStart w:id="24" w:name="_Toc123616954"/>
      <w:bookmarkStart w:id="25" w:name="_Toc127691381"/>
      <w:bookmarkStart w:id="26" w:name="_Toc130716921"/>
      <w:bookmarkStart w:id="27" w:name="_Toc131413836"/>
      <w:r>
        <w:rPr>
          <w:rStyle w:val="CharPartNo"/>
        </w:rPr>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del w:id="28" w:author="svcMRProcess" w:date="2015-12-10T20:23:00Z">
        <w:r>
          <w:rPr>
            <w:rStyle w:val="CharPartText"/>
          </w:rPr>
          <w:delText xml:space="preserve"> </w:delText>
        </w:r>
      </w:del>
    </w:p>
    <w:p>
      <w:pPr>
        <w:pStyle w:val="Heading5"/>
        <w:spacing w:before="180"/>
        <w:rPr>
          <w:snapToGrid w:val="0"/>
        </w:rPr>
      </w:pPr>
      <w:bookmarkStart w:id="29" w:name="_Toc402163360"/>
      <w:bookmarkStart w:id="30" w:name="_Toc59591409"/>
      <w:bookmarkStart w:id="31" w:name="_Toc131413837"/>
      <w:bookmarkStart w:id="32" w:name="_Toc103128909"/>
      <w:r>
        <w:rPr>
          <w:rStyle w:val="CharSectno"/>
        </w:rPr>
        <w:t>1</w:t>
      </w:r>
      <w:r>
        <w:rPr>
          <w:snapToGrid w:val="0"/>
        </w:rPr>
        <w:t>.</w:t>
      </w:r>
      <w:r>
        <w:rPr>
          <w:snapToGrid w:val="0"/>
        </w:rPr>
        <w:tab/>
        <w:t>Short title</w:t>
      </w:r>
      <w:bookmarkEnd w:id="29"/>
      <w:bookmarkEnd w:id="30"/>
      <w:bookmarkEnd w:id="31"/>
      <w:bookmarkEnd w:id="32"/>
      <w:del w:id="33" w:author="svcMRProcess" w:date="2015-12-10T20:23:00Z">
        <w:r>
          <w:rPr>
            <w:snapToGrid w:val="0"/>
          </w:rPr>
          <w:delText xml:space="preserve"> </w:delText>
        </w:r>
      </w:del>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w:t>
      </w:r>
      <w:del w:id="34" w:author="svcMRProcess" w:date="2015-12-10T20:23:00Z">
        <w:r>
          <w:rPr>
            <w:i/>
            <w:snapToGrid w:val="0"/>
          </w:rPr>
          <w:delText>1909</w:delText>
        </w:r>
        <w:r>
          <w:rPr>
            <w:snapToGrid w:val="0"/>
            <w:vertAlign w:val="superscript"/>
          </w:rPr>
          <w:delText>1,1a</w:delText>
        </w:r>
      </w:del>
      <w:ins w:id="35" w:author="svcMRProcess" w:date="2015-12-10T20:23:00Z">
        <w:r>
          <w:rPr>
            <w:i/>
            <w:snapToGrid w:val="0"/>
          </w:rPr>
          <w:t>1909</w:t>
        </w:r>
        <w:r>
          <w:rPr>
            <w:iCs/>
            <w:snapToGrid w:val="0"/>
          </w:rPr>
          <w:t> </w:t>
        </w:r>
        <w:r>
          <w:rPr>
            <w:iCs/>
            <w:snapToGrid w:val="0"/>
            <w:vertAlign w:val="superscript"/>
          </w:rPr>
          <w:t>1</w:t>
        </w:r>
      </w:ins>
      <w:r>
        <w:rPr>
          <w:snapToGrid w:val="0"/>
        </w:rPr>
        <w:t>.</w:t>
      </w:r>
    </w:p>
    <w:p>
      <w:pPr>
        <w:pStyle w:val="Heading5"/>
        <w:spacing w:before="180"/>
        <w:rPr>
          <w:snapToGrid w:val="0"/>
        </w:rPr>
      </w:pPr>
      <w:bookmarkStart w:id="36" w:name="_Toc402163361"/>
      <w:bookmarkStart w:id="37" w:name="_Toc59591410"/>
      <w:bookmarkStart w:id="38" w:name="_Toc131413838"/>
      <w:bookmarkStart w:id="39" w:name="_Toc103128910"/>
      <w:r>
        <w:rPr>
          <w:rStyle w:val="CharSectno"/>
        </w:rPr>
        <w:t>2</w:t>
      </w:r>
      <w:r>
        <w:rPr>
          <w:snapToGrid w:val="0"/>
        </w:rPr>
        <w:t>.</w:t>
      </w:r>
      <w:r>
        <w:rPr>
          <w:snapToGrid w:val="0"/>
        </w:rPr>
        <w:tab/>
        <w:t>Commencement</w:t>
      </w:r>
      <w:bookmarkEnd w:id="36"/>
      <w:bookmarkEnd w:id="37"/>
      <w:bookmarkEnd w:id="38"/>
      <w:bookmarkEnd w:id="39"/>
      <w:del w:id="40" w:author="svcMRProcess" w:date="2015-12-10T20:23:00Z">
        <w:r>
          <w:rPr>
            <w:snapToGrid w:val="0"/>
          </w:rPr>
          <w:delText xml:space="preserve"> </w:delText>
        </w:r>
      </w:del>
    </w:p>
    <w:p>
      <w:pPr>
        <w:pStyle w:val="Subsection"/>
        <w:spacing w:before="120"/>
        <w:rPr>
          <w:snapToGrid w:val="0"/>
        </w:rPr>
      </w:pPr>
      <w:r>
        <w:rPr>
          <w:snapToGrid w:val="0"/>
        </w:rPr>
        <w:tab/>
      </w:r>
      <w:r>
        <w:rPr>
          <w:snapToGrid w:val="0"/>
        </w:rPr>
        <w:tab/>
        <w:t>This Act shall come into operation on a day, not later than 1 May</w:t>
      </w:r>
      <w:del w:id="41" w:author="svcMRProcess" w:date="2015-12-10T20:23:00Z">
        <w:r>
          <w:rPr>
            <w:snapToGrid w:val="0"/>
          </w:rPr>
          <w:delText xml:space="preserve"> </w:delText>
        </w:r>
      </w:del>
      <w:ins w:id="42" w:author="svcMRProcess" w:date="2015-12-10T20:23:00Z">
        <w:r>
          <w:rPr>
            <w:snapToGrid w:val="0"/>
          </w:rPr>
          <w:t> </w:t>
        </w:r>
      </w:ins>
      <w:r>
        <w:rPr>
          <w:snapToGrid w:val="0"/>
        </w:rPr>
        <w:t xml:space="preserve">1910, to be fixed by </w:t>
      </w:r>
      <w:del w:id="43" w:author="svcMRProcess" w:date="2015-12-10T20:23:00Z">
        <w:r>
          <w:rPr>
            <w:snapToGrid w:val="0"/>
          </w:rPr>
          <w:delText>proclamation</w:delText>
        </w:r>
        <w:r>
          <w:rPr>
            <w:snapToGrid w:val="0"/>
            <w:vertAlign w:val="superscript"/>
          </w:rPr>
          <w:delText>1</w:delText>
        </w:r>
      </w:del>
      <w:ins w:id="44" w:author="svcMRProcess" w:date="2015-12-10T20:23:00Z">
        <w:r>
          <w:rPr>
            <w:snapToGrid w:val="0"/>
          </w:rPr>
          <w:t>proclamation </w:t>
        </w:r>
        <w:r>
          <w:rPr>
            <w:snapToGrid w:val="0"/>
            <w:vertAlign w:val="superscript"/>
          </w:rPr>
          <w:t>1</w:t>
        </w:r>
      </w:ins>
      <w:r>
        <w:rPr>
          <w:snapToGrid w:val="0"/>
        </w:rPr>
        <w:t>.</w:t>
      </w:r>
    </w:p>
    <w:p>
      <w:pPr>
        <w:pStyle w:val="Footnotesection"/>
        <w:spacing w:before="80"/>
        <w:ind w:left="890" w:hanging="890"/>
      </w:pPr>
      <w:r>
        <w:tab/>
        <w:t>[Section 2 amended by No. 14 of 1967 s.</w:t>
      </w:r>
      <w:ins w:id="45" w:author="svcMRProcess" w:date="2015-12-10T20:23:00Z">
        <w:r>
          <w:t> </w:t>
        </w:r>
      </w:ins>
      <w:r>
        <w:t>3.]</w:t>
      </w:r>
      <w:del w:id="46" w:author="svcMRProcess" w:date="2015-12-10T20:23:00Z">
        <w:r>
          <w:delText xml:space="preserve"> </w:delText>
        </w:r>
      </w:del>
    </w:p>
    <w:p>
      <w:pPr>
        <w:pStyle w:val="Ednotesection"/>
        <w:spacing w:before="180"/>
        <w:ind w:left="890" w:hanging="890"/>
      </w:pPr>
      <w:r>
        <w:t>[</w:t>
      </w:r>
      <w:r>
        <w:rPr>
          <w:b/>
        </w:rPr>
        <w:t>3.</w:t>
      </w:r>
      <w:r>
        <w:tab/>
      </w:r>
      <w:del w:id="47" w:author="svcMRProcess" w:date="2015-12-10T20:23:00Z">
        <w:r>
          <w:tab/>
        </w:r>
      </w:del>
      <w:r>
        <w:t>Repealed by No. 25 of 1985 s.</w:t>
      </w:r>
      <w:ins w:id="48" w:author="svcMRProcess" w:date="2015-12-10T20:23:00Z">
        <w:r>
          <w:t> </w:t>
        </w:r>
      </w:ins>
      <w:r>
        <w:t>53.]</w:t>
      </w:r>
      <w:del w:id="49" w:author="svcMRProcess" w:date="2015-12-10T20:23:00Z">
        <w:r>
          <w:delText xml:space="preserve"> </w:delText>
        </w:r>
      </w:del>
    </w:p>
    <w:p>
      <w:pPr>
        <w:pStyle w:val="Ednotesection"/>
        <w:spacing w:before="180"/>
        <w:ind w:left="890" w:hanging="890"/>
      </w:pPr>
      <w:r>
        <w:t>[</w:t>
      </w:r>
      <w:r>
        <w:rPr>
          <w:b/>
        </w:rPr>
        <w:t>4.</w:t>
      </w:r>
      <w:r>
        <w:tab/>
      </w:r>
      <w:del w:id="50" w:author="svcMRProcess" w:date="2015-12-10T20:23:00Z">
        <w:r>
          <w:tab/>
        </w:r>
      </w:del>
      <w:r>
        <w:t>Omitted under the Reprints Act</w:t>
      </w:r>
      <w:del w:id="51" w:author="svcMRProcess" w:date="2015-12-10T20:23:00Z">
        <w:r>
          <w:delText xml:space="preserve"> </w:delText>
        </w:r>
      </w:del>
      <w:ins w:id="52" w:author="svcMRProcess" w:date="2015-12-10T20:23:00Z">
        <w:r>
          <w:t> </w:t>
        </w:r>
      </w:ins>
      <w:r>
        <w:t>1984 s.</w:t>
      </w:r>
      <w:ins w:id="53" w:author="svcMRProcess" w:date="2015-12-10T20:23:00Z">
        <w:r>
          <w:t> </w:t>
        </w:r>
      </w:ins>
      <w:r>
        <w:t>7(4)(f) and (g).]</w:t>
      </w:r>
    </w:p>
    <w:p>
      <w:pPr>
        <w:pStyle w:val="Heading5"/>
        <w:spacing w:before="180"/>
        <w:rPr>
          <w:snapToGrid w:val="0"/>
        </w:rPr>
      </w:pPr>
      <w:bookmarkStart w:id="54" w:name="_Toc402163363"/>
      <w:bookmarkStart w:id="55" w:name="_Toc59591411"/>
      <w:bookmarkStart w:id="56" w:name="_Toc131413839"/>
      <w:bookmarkStart w:id="57" w:name="_Toc103128911"/>
      <w:r>
        <w:rPr>
          <w:rStyle w:val="CharSectno"/>
        </w:rPr>
        <w:t>5</w:t>
      </w:r>
      <w:r>
        <w:rPr>
          <w:snapToGrid w:val="0"/>
        </w:rPr>
        <w:t>.</w:t>
      </w:r>
      <w:r>
        <w:rPr>
          <w:snapToGrid w:val="0"/>
        </w:rPr>
        <w:tab/>
        <w:t>Interpretation</w:t>
      </w:r>
      <w:bookmarkEnd w:id="54"/>
      <w:bookmarkEnd w:id="55"/>
      <w:bookmarkEnd w:id="56"/>
      <w:bookmarkEnd w:id="57"/>
      <w:del w:id="58" w:author="svcMRProcess" w:date="2015-12-10T20:23:00Z">
        <w:r>
          <w:rPr>
            <w:snapToGrid w:val="0"/>
          </w:rPr>
          <w:delText xml:space="preserve"> </w:delText>
        </w:r>
      </w:del>
    </w:p>
    <w:p>
      <w:pPr>
        <w:pStyle w:val="Subsection"/>
        <w:spacing w:before="120"/>
        <w:rPr>
          <w:snapToGrid w:val="0"/>
        </w:rPr>
      </w:pPr>
      <w:r>
        <w:rPr>
          <w:snapToGrid w:val="0"/>
        </w:rPr>
        <w:tab/>
        <w:t>(1)</w:t>
      </w:r>
      <w:r>
        <w:rPr>
          <w:snapToGrid w:val="0"/>
        </w:rPr>
        <w:tab/>
        <w:t>In this Act, unless the context otherwise requires —</w:t>
      </w:r>
      <w:del w:id="59" w:author="svcMRProcess" w:date="2015-12-10T20:23:00Z">
        <w:r>
          <w:rPr>
            <w:snapToGrid w:val="0"/>
          </w:rPr>
          <w:delText> </w:delText>
        </w:r>
      </w:del>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w:t>
      </w:r>
      <w:del w:id="60" w:author="svcMRProcess" w:date="2015-12-10T20:23:00Z">
        <w:r>
          <w:rPr>
            <w:spacing w:val="-4"/>
          </w:rPr>
          <w:delText xml:space="preserve"> </w:delText>
        </w:r>
      </w:del>
      <w:ins w:id="61" w:author="svcMRProcess" w:date="2015-12-10T20:23:00Z">
        <w:r>
          <w:rPr>
            <w:spacing w:val="-4"/>
          </w:rPr>
          <w:t> </w:t>
        </w:r>
      </w:ins>
      <w:r>
        <w:rPr>
          <w:spacing w:val="-4"/>
        </w:rPr>
        <w:t xml:space="preserve">2 of the </w:t>
      </w:r>
      <w:r>
        <w:rPr>
          <w:i/>
          <w:spacing w:val="-4"/>
        </w:rPr>
        <w:t>Water Agencies Restructure (Transitional and Consequential Provisions) Act </w:t>
      </w:r>
      <w:del w:id="62" w:author="svcMRProcess" w:date="2015-12-10T20:23:00Z">
        <w:r>
          <w:rPr>
            <w:i/>
            <w:spacing w:val="-4"/>
          </w:rPr>
          <w:delText>1995</w:delText>
        </w:r>
        <w:r>
          <w:rPr>
            <w:spacing w:val="-4"/>
            <w:vertAlign w:val="superscript"/>
          </w:rPr>
          <w:delText>1</w:delText>
        </w:r>
      </w:del>
      <w:ins w:id="63" w:author="svcMRProcess" w:date="2015-12-10T20:23:00Z">
        <w:r>
          <w:rPr>
            <w:i/>
            <w:spacing w:val="-4"/>
          </w:rPr>
          <w:t>1995 </w:t>
        </w:r>
        <w:r>
          <w:rPr>
            <w:spacing w:val="-4"/>
            <w:vertAlign w:val="superscript"/>
          </w:rPr>
          <w:t>1</w:t>
        </w:r>
      </w:ins>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rStyle w:val="CharDefText"/>
        </w:rPr>
        <w:t>officer</w:t>
      </w:r>
      <w:r>
        <w:rPr>
          <w:b/>
        </w:rPr>
        <w:t>”</w:t>
      </w:r>
      <w:r>
        <w:t>, in relation to —</w:t>
      </w:r>
      <w:del w:id="64" w:author="svcMRProcess" w:date="2015-12-10T20:23:00Z">
        <w:r>
          <w:delText> </w:delText>
        </w:r>
      </w:del>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del w:id="65" w:author="svcMRProcess" w:date="2015-12-10T20:23:00Z">
        <w:r>
          <w:delText> </w:delText>
        </w:r>
      </w:del>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del w:id="66" w:author="svcMRProcess" w:date="2015-12-10T20:23:00Z">
        <w:r>
          <w:delText> </w:delText>
        </w:r>
      </w:del>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del w:id="67" w:author="svcMRProcess" w:date="2015-12-10T20:23:00Z">
        <w:r>
          <w:delText> </w:delText>
        </w:r>
      </w:del>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w:t>
      </w:r>
      <w:ins w:id="68" w:author="svcMRProcess" w:date="2015-12-10T20:23:00Z">
        <w:r>
          <w:t> </w:t>
        </w:r>
      </w:ins>
      <w:r>
        <w:t>3; No. 39 of 1963 s.</w:t>
      </w:r>
      <w:ins w:id="69" w:author="svcMRProcess" w:date="2015-12-10T20:23:00Z">
        <w:r>
          <w:t> </w:t>
        </w:r>
      </w:ins>
      <w:r>
        <w:t>5; No. 14 of 1967 s.</w:t>
      </w:r>
      <w:ins w:id="70" w:author="svcMRProcess" w:date="2015-12-10T20:23:00Z">
        <w:r>
          <w:t> </w:t>
        </w:r>
      </w:ins>
      <w:r>
        <w:t>5; No. 11 of 1970 s.</w:t>
      </w:r>
      <w:ins w:id="71" w:author="svcMRProcess" w:date="2015-12-10T20:23:00Z">
        <w:r>
          <w:t> </w:t>
        </w:r>
      </w:ins>
      <w:r>
        <w:t>3; No. 43 of 1972 s.</w:t>
      </w:r>
      <w:ins w:id="72" w:author="svcMRProcess" w:date="2015-12-10T20:23:00Z">
        <w:r>
          <w:t> </w:t>
        </w:r>
      </w:ins>
      <w:r>
        <w:t>4; No. 59 of 1977 s.</w:t>
      </w:r>
      <w:ins w:id="73" w:author="svcMRProcess" w:date="2015-12-10T20:23:00Z">
        <w:r>
          <w:t> </w:t>
        </w:r>
      </w:ins>
      <w:r>
        <w:t>3; No. 3 of 1979 s.</w:t>
      </w:r>
      <w:ins w:id="74" w:author="svcMRProcess" w:date="2015-12-10T20:23:00Z">
        <w:r>
          <w:t> </w:t>
        </w:r>
      </w:ins>
      <w:r>
        <w:t>3; No. 63 of 1981 s.</w:t>
      </w:r>
      <w:ins w:id="75" w:author="svcMRProcess" w:date="2015-12-10T20:23:00Z">
        <w:r>
          <w:t> </w:t>
        </w:r>
      </w:ins>
      <w:r>
        <w:t>4; No. 37 of 1982 s.</w:t>
      </w:r>
      <w:ins w:id="76" w:author="svcMRProcess" w:date="2015-12-10T20:23:00Z">
        <w:r>
          <w:t> </w:t>
        </w:r>
      </w:ins>
      <w:r>
        <w:t>5; No. 100 of 1982 s.</w:t>
      </w:r>
      <w:ins w:id="77" w:author="svcMRProcess" w:date="2015-12-10T20:23:00Z">
        <w:r>
          <w:t> </w:t>
        </w:r>
      </w:ins>
      <w:r>
        <w:t>4; No. 25 of 1985 s.</w:t>
      </w:r>
      <w:ins w:id="78" w:author="svcMRProcess" w:date="2015-12-10T20:23:00Z">
        <w:r>
          <w:t> </w:t>
        </w:r>
      </w:ins>
      <w:r>
        <w:t>55; No. 24 of 1987 s.</w:t>
      </w:r>
      <w:ins w:id="79" w:author="svcMRProcess" w:date="2015-12-10T20:23:00Z">
        <w:r>
          <w:t> </w:t>
        </w:r>
      </w:ins>
      <w:r>
        <w:t xml:space="preserve">20; No. 73 of 1995 </w:t>
      </w:r>
      <w:del w:id="80" w:author="svcMRProcess" w:date="2015-12-10T20:23:00Z">
        <w:r>
          <w:delText>ss.</w:delText>
        </w:r>
      </w:del>
      <w:ins w:id="81" w:author="svcMRProcess" w:date="2015-12-10T20:23:00Z">
        <w:r>
          <w:t>s. </w:t>
        </w:r>
      </w:ins>
      <w:r>
        <w:t>95 and 111; No. 14 of 1996 s.</w:t>
      </w:r>
      <w:ins w:id="82" w:author="svcMRProcess" w:date="2015-12-10T20:23:00Z">
        <w:r>
          <w:t> </w:t>
        </w:r>
      </w:ins>
      <w:r>
        <w:t>4.]</w:t>
      </w:r>
      <w:del w:id="83" w:author="svcMRProcess" w:date="2015-12-10T20:23:00Z">
        <w:r>
          <w:delText xml:space="preserve"> </w:delText>
        </w:r>
      </w:del>
    </w:p>
    <w:p>
      <w:pPr>
        <w:pStyle w:val="Heading2"/>
      </w:pPr>
      <w:bookmarkStart w:id="84" w:name="_Toc89160793"/>
      <w:bookmarkStart w:id="85" w:name="_Toc89509349"/>
      <w:bookmarkStart w:id="86" w:name="_Toc91396082"/>
      <w:bookmarkStart w:id="87" w:name="_Toc92951255"/>
      <w:bookmarkStart w:id="88" w:name="_Toc97019404"/>
      <w:bookmarkStart w:id="89" w:name="_Toc102386636"/>
      <w:bookmarkStart w:id="90" w:name="_Toc103128912"/>
      <w:bookmarkStart w:id="91" w:name="_Toc121209948"/>
      <w:bookmarkStart w:id="92" w:name="_Toc121794160"/>
      <w:bookmarkStart w:id="93" w:name="_Toc123616958"/>
      <w:bookmarkStart w:id="94" w:name="_Toc127691385"/>
      <w:bookmarkStart w:id="95" w:name="_Toc130716925"/>
      <w:bookmarkStart w:id="96" w:name="_Toc131413840"/>
      <w:r>
        <w:rPr>
          <w:rStyle w:val="CharPartNo"/>
        </w:rPr>
        <w:t>Part II</w:t>
      </w:r>
      <w:r>
        <w:rPr>
          <w:rStyle w:val="CharDivNo"/>
        </w:rPr>
        <w:t> </w:t>
      </w:r>
      <w:r>
        <w:t>—</w:t>
      </w:r>
      <w:r>
        <w:rPr>
          <w:rStyle w:val="CharDivText"/>
        </w:rPr>
        <w:t> </w:t>
      </w:r>
      <w:r>
        <w:rPr>
          <w:rStyle w:val="CharPartText"/>
        </w:rPr>
        <w:t>The Area</w:t>
      </w:r>
      <w:bookmarkEnd w:id="84"/>
      <w:bookmarkEnd w:id="85"/>
      <w:bookmarkEnd w:id="86"/>
      <w:bookmarkEnd w:id="87"/>
      <w:bookmarkEnd w:id="88"/>
      <w:bookmarkEnd w:id="89"/>
      <w:bookmarkEnd w:id="90"/>
      <w:bookmarkEnd w:id="91"/>
      <w:bookmarkEnd w:id="92"/>
      <w:bookmarkEnd w:id="93"/>
      <w:bookmarkEnd w:id="94"/>
      <w:bookmarkEnd w:id="95"/>
      <w:bookmarkEnd w:id="96"/>
      <w:del w:id="97" w:author="svcMRProcess" w:date="2015-12-10T20:23:00Z">
        <w:r>
          <w:rPr>
            <w:rStyle w:val="CharPartText"/>
          </w:rPr>
          <w:delText xml:space="preserve"> </w:delText>
        </w:r>
      </w:del>
    </w:p>
    <w:p>
      <w:pPr>
        <w:pStyle w:val="Footnoteheading"/>
        <w:rPr>
          <w:snapToGrid w:val="0"/>
        </w:rPr>
      </w:pPr>
      <w:ins w:id="98" w:author="svcMRProcess" w:date="2015-12-10T20:23:00Z">
        <w:r>
          <w:rPr>
            <w:snapToGrid w:val="0"/>
          </w:rPr>
          <w:tab/>
        </w:r>
      </w:ins>
      <w:r>
        <w:rPr>
          <w:snapToGrid w:val="0"/>
        </w:rPr>
        <w:t>[Heading amended by No. 14 of 1967 s.</w:t>
      </w:r>
      <w:ins w:id="99" w:author="svcMRProcess" w:date="2015-12-10T20:23:00Z">
        <w:r>
          <w:rPr>
            <w:snapToGrid w:val="0"/>
          </w:rPr>
          <w:t> </w:t>
        </w:r>
      </w:ins>
      <w:r>
        <w:rPr>
          <w:snapToGrid w:val="0"/>
        </w:rPr>
        <w:t>6.]</w:t>
      </w:r>
      <w:del w:id="100" w:author="svcMRProcess" w:date="2015-12-10T20:23:00Z">
        <w:r>
          <w:rPr>
            <w:snapToGrid w:val="0"/>
          </w:rPr>
          <w:delText xml:space="preserve"> </w:delText>
        </w:r>
      </w:del>
    </w:p>
    <w:p>
      <w:pPr>
        <w:pStyle w:val="Heading5"/>
        <w:rPr>
          <w:snapToGrid w:val="0"/>
        </w:rPr>
      </w:pPr>
      <w:bookmarkStart w:id="101" w:name="_Toc402163364"/>
      <w:bookmarkStart w:id="102" w:name="_Toc59591412"/>
      <w:bookmarkStart w:id="103" w:name="_Toc131413841"/>
      <w:bookmarkStart w:id="104" w:name="_Toc103128913"/>
      <w:r>
        <w:rPr>
          <w:rStyle w:val="CharSectno"/>
        </w:rPr>
        <w:t>6</w:t>
      </w:r>
      <w:r>
        <w:rPr>
          <w:snapToGrid w:val="0"/>
        </w:rPr>
        <w:t>.</w:t>
      </w:r>
      <w:r>
        <w:rPr>
          <w:snapToGrid w:val="0"/>
        </w:rPr>
        <w:tab/>
        <w:t>Constitution of Area</w:t>
      </w:r>
      <w:bookmarkEnd w:id="101"/>
      <w:bookmarkEnd w:id="102"/>
      <w:bookmarkEnd w:id="103"/>
      <w:bookmarkEnd w:id="104"/>
      <w:del w:id="105" w:author="svcMRProcess" w:date="2015-12-10T20:23:00Z">
        <w:r>
          <w:rPr>
            <w:snapToGrid w:val="0"/>
          </w:rPr>
          <w:delText xml:space="preserve"> </w:delText>
        </w:r>
      </w:del>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w:t>
      </w:r>
      <w:ins w:id="106" w:author="svcMRProcess" w:date="2015-12-10T20:23:00Z">
        <w:r>
          <w:t> </w:t>
        </w:r>
      </w:ins>
      <w:r>
        <w:t>4; No. 14 of 1967 s.</w:t>
      </w:r>
      <w:ins w:id="107" w:author="svcMRProcess" w:date="2015-12-10T20:23:00Z">
        <w:r>
          <w:t> </w:t>
        </w:r>
      </w:ins>
      <w:r>
        <w:t>7; No. 100 of 1982 s.</w:t>
      </w:r>
      <w:ins w:id="108" w:author="svcMRProcess" w:date="2015-12-10T20:23:00Z">
        <w:r>
          <w:t> </w:t>
        </w:r>
      </w:ins>
      <w:r>
        <w:t>5.]</w:t>
      </w:r>
      <w:del w:id="109" w:author="svcMRProcess" w:date="2015-12-10T20:23:00Z">
        <w:r>
          <w:delText xml:space="preserve"> </w:delText>
        </w:r>
      </w:del>
    </w:p>
    <w:p>
      <w:pPr>
        <w:pStyle w:val="Heading5"/>
        <w:rPr>
          <w:snapToGrid w:val="0"/>
        </w:rPr>
      </w:pPr>
      <w:bookmarkStart w:id="110" w:name="_Toc402163365"/>
      <w:bookmarkStart w:id="111" w:name="_Toc59591413"/>
      <w:bookmarkStart w:id="112" w:name="_Toc131413842"/>
      <w:bookmarkStart w:id="113" w:name="_Toc103128914"/>
      <w:r>
        <w:rPr>
          <w:rStyle w:val="CharSectno"/>
        </w:rPr>
        <w:t>7</w:t>
      </w:r>
      <w:r>
        <w:rPr>
          <w:snapToGrid w:val="0"/>
        </w:rPr>
        <w:t>.</w:t>
      </w:r>
      <w:r>
        <w:rPr>
          <w:snapToGrid w:val="0"/>
        </w:rPr>
        <w:tab/>
        <w:t>Power to alter boundaries</w:t>
      </w:r>
      <w:bookmarkEnd w:id="110"/>
      <w:bookmarkEnd w:id="111"/>
      <w:bookmarkEnd w:id="112"/>
      <w:bookmarkEnd w:id="113"/>
      <w:del w:id="114" w:author="svcMRProcess" w:date="2015-12-10T20:23:00Z">
        <w:r>
          <w:rPr>
            <w:snapToGrid w:val="0"/>
          </w:rPr>
          <w:delText xml:space="preserve"> </w:delText>
        </w:r>
      </w:del>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w:t>
      </w:r>
      <w:ins w:id="115" w:author="svcMRProcess" w:date="2015-12-10T20:23:00Z">
        <w:r>
          <w:t> </w:t>
        </w:r>
      </w:ins>
      <w:r>
        <w:t>6.]</w:t>
      </w:r>
      <w:del w:id="116" w:author="svcMRProcess" w:date="2015-12-10T20:23:00Z">
        <w:r>
          <w:delText xml:space="preserve"> </w:delText>
        </w:r>
      </w:del>
    </w:p>
    <w:p>
      <w:pPr>
        <w:pStyle w:val="Ednotesection"/>
        <w:tabs>
          <w:tab w:val="clear" w:pos="893"/>
        </w:tabs>
      </w:pPr>
      <w:del w:id="117" w:author="svcMRProcess" w:date="2015-12-10T20:23:00Z">
        <w:r>
          <w:tab/>
          <w:delText>[</w:delText>
        </w:r>
        <w:r>
          <w:rPr>
            <w:b/>
          </w:rPr>
          <w:delText>PART</w:delText>
        </w:r>
      </w:del>
      <w:ins w:id="118" w:author="svcMRProcess" w:date="2015-12-10T20:23:00Z">
        <w:r>
          <w:t>[</w:t>
        </w:r>
        <w:r>
          <w:rPr>
            <w:bCs/>
          </w:rPr>
          <w:t>Part</w:t>
        </w:r>
      </w:ins>
      <w:r>
        <w:rPr>
          <w:bCs/>
        </w:rPr>
        <w:t xml:space="preserve"> III</w:t>
      </w:r>
      <w:del w:id="119" w:author="svcMRProcess" w:date="2015-12-10T20:23:00Z">
        <w:r>
          <w:rPr>
            <w:b/>
          </w:rPr>
          <w:delText xml:space="preserve"> (section 8)</w:delText>
        </w:r>
        <w:r>
          <w:delText>. Repealed</w:delText>
        </w:r>
      </w:del>
      <w:ins w:id="120" w:author="svcMRProcess" w:date="2015-12-10T20:23:00Z">
        <w:r>
          <w:rPr>
            <w:bCs/>
          </w:rPr>
          <w:t>: s.</w:t>
        </w:r>
        <w:r>
          <w:t> </w:t>
        </w:r>
        <w:r>
          <w:rPr>
            <w:bCs/>
          </w:rPr>
          <w:t>9</w:t>
        </w:r>
        <w:r>
          <w:rPr>
            <w:bCs/>
          </w:rPr>
          <w:noBreakHyphen/>
          <w:t>12, 12A-12I</w:t>
        </w:r>
        <w:r>
          <w:t xml:space="preserve"> repealed</w:t>
        </w:r>
      </w:ins>
      <w:r>
        <w:t xml:space="preserve"> by No. </w:t>
      </w:r>
      <w:ins w:id="121" w:author="svcMRProcess" w:date="2015-12-10T20:23:00Z">
        <w:r>
          <w:t>37 of 1982 s. 6;</w:t>
        </w:r>
        <w:r>
          <w:br/>
        </w:r>
        <w:r>
          <w:rPr>
            <w:bCs/>
          </w:rPr>
          <w:t>s. 8</w:t>
        </w:r>
        <w:r>
          <w:t xml:space="preserve"> repealed by No. </w:t>
        </w:r>
      </w:ins>
      <w:r>
        <w:t>73 of 1995 s.</w:t>
      </w:r>
      <w:ins w:id="122" w:author="svcMRProcess" w:date="2015-12-10T20:23:00Z">
        <w:r>
          <w:t> </w:t>
        </w:r>
      </w:ins>
      <w:r>
        <w:t>96.]</w:t>
      </w:r>
    </w:p>
    <w:p>
      <w:pPr>
        <w:pStyle w:val="Ednotesection"/>
        <w:rPr>
          <w:del w:id="123" w:author="svcMRProcess" w:date="2015-12-10T20:23:00Z"/>
        </w:rPr>
      </w:pPr>
      <w:bookmarkStart w:id="124" w:name="_Toc89160796"/>
      <w:bookmarkStart w:id="125" w:name="_Toc89509352"/>
      <w:bookmarkStart w:id="126" w:name="_Toc91396085"/>
      <w:bookmarkStart w:id="127" w:name="_Toc92951258"/>
      <w:bookmarkStart w:id="128" w:name="_Toc97019407"/>
      <w:bookmarkStart w:id="129" w:name="_Toc102386639"/>
      <w:bookmarkStart w:id="130" w:name="_Toc103128915"/>
      <w:bookmarkStart w:id="131" w:name="_Toc121209951"/>
      <w:bookmarkStart w:id="132" w:name="_Toc121794163"/>
      <w:bookmarkStart w:id="133" w:name="_Toc123616961"/>
      <w:bookmarkStart w:id="134" w:name="_Toc127691388"/>
      <w:bookmarkStart w:id="135" w:name="_Toc130716928"/>
      <w:bookmarkStart w:id="136" w:name="_Toc131413843"/>
      <w:del w:id="137" w:author="svcMRProcess" w:date="2015-12-10T20:23:00Z">
        <w:r>
          <w:delText>[</w:delText>
        </w:r>
        <w:r>
          <w:rPr>
            <w:b/>
          </w:rPr>
          <w:delText>9</w:delText>
        </w:r>
        <w:r>
          <w:rPr>
            <w:b/>
          </w:rPr>
          <w:noBreakHyphen/>
          <w:delText>12</w:delText>
        </w:r>
        <w:r>
          <w:tab/>
          <w:delText>.</w:delText>
        </w:r>
        <w:r>
          <w:tab/>
          <w:delText xml:space="preserve">Repealed by No. 37 of 1982 s.6.] </w:delText>
        </w:r>
      </w:del>
    </w:p>
    <w:p>
      <w:pPr>
        <w:pStyle w:val="Ednotesection"/>
        <w:rPr>
          <w:del w:id="138" w:author="svcMRProcess" w:date="2015-12-10T20:23:00Z"/>
        </w:rPr>
      </w:pPr>
      <w:del w:id="139" w:author="svcMRProcess" w:date="2015-12-10T20:23:00Z">
        <w:r>
          <w:tab/>
          <w:delText>[</w:delText>
        </w:r>
        <w:r>
          <w:rPr>
            <w:b/>
          </w:rPr>
          <w:delText>12A, 12B, 12C, 12D, 12E, 12F, 12G, 12H, 12I</w:delText>
        </w:r>
        <w:r>
          <w:delText>.  Repealed by No. 37 of 1982 s.6.]</w:delText>
        </w:r>
      </w:del>
    </w:p>
    <w:p>
      <w:pPr>
        <w:pStyle w:val="Heading2"/>
      </w:pPr>
      <w:r>
        <w:rPr>
          <w:rStyle w:val="CharPartNo"/>
        </w:rPr>
        <w:t>Part IV</w:t>
      </w:r>
      <w:r>
        <w:rPr>
          <w:rStyle w:val="CharDivNo"/>
        </w:rPr>
        <w:t> </w:t>
      </w:r>
      <w:r>
        <w:t>—</w:t>
      </w:r>
      <w:r>
        <w:rPr>
          <w:rStyle w:val="CharDivText"/>
        </w:rPr>
        <w:t> </w:t>
      </w:r>
      <w:r>
        <w:rPr>
          <w:rStyle w:val="CharPartText"/>
        </w:rPr>
        <w:t>Water reserves</w:t>
      </w:r>
      <w:bookmarkEnd w:id="124"/>
      <w:bookmarkEnd w:id="125"/>
      <w:bookmarkEnd w:id="126"/>
      <w:bookmarkEnd w:id="127"/>
      <w:bookmarkEnd w:id="128"/>
      <w:bookmarkEnd w:id="129"/>
      <w:bookmarkEnd w:id="130"/>
      <w:bookmarkEnd w:id="131"/>
      <w:bookmarkEnd w:id="132"/>
      <w:bookmarkEnd w:id="133"/>
      <w:bookmarkEnd w:id="134"/>
      <w:bookmarkEnd w:id="135"/>
      <w:bookmarkEnd w:id="136"/>
      <w:del w:id="140" w:author="svcMRProcess" w:date="2015-12-10T20:23:00Z">
        <w:r>
          <w:rPr>
            <w:rStyle w:val="CharPartText"/>
          </w:rPr>
          <w:delText xml:space="preserve"> </w:delText>
        </w:r>
      </w:del>
    </w:p>
    <w:p>
      <w:pPr>
        <w:pStyle w:val="Heading5"/>
        <w:spacing w:before="180"/>
        <w:rPr>
          <w:snapToGrid w:val="0"/>
        </w:rPr>
      </w:pPr>
      <w:bookmarkStart w:id="141" w:name="_Toc402163366"/>
      <w:bookmarkStart w:id="142" w:name="_Toc59591414"/>
      <w:bookmarkStart w:id="143" w:name="_Toc131413844"/>
      <w:bookmarkStart w:id="144" w:name="_Toc103128916"/>
      <w:r>
        <w:rPr>
          <w:rStyle w:val="CharSectno"/>
        </w:rPr>
        <w:t>13</w:t>
      </w:r>
      <w:r>
        <w:rPr>
          <w:snapToGrid w:val="0"/>
        </w:rPr>
        <w:t>.</w:t>
      </w:r>
      <w:r>
        <w:rPr>
          <w:snapToGrid w:val="0"/>
        </w:rPr>
        <w:tab/>
        <w:t>Power of Governor to constitute etc., water reserves or catchment areas</w:t>
      </w:r>
      <w:bookmarkEnd w:id="141"/>
      <w:bookmarkEnd w:id="142"/>
      <w:bookmarkEnd w:id="143"/>
      <w:bookmarkEnd w:id="144"/>
      <w:del w:id="145" w:author="svcMRProcess" w:date="2015-12-10T20:23:00Z">
        <w:r>
          <w:rPr>
            <w:snapToGrid w:val="0"/>
          </w:rPr>
          <w:delText xml:space="preserve"> </w:delText>
        </w:r>
      </w:del>
    </w:p>
    <w:p>
      <w:pPr>
        <w:pStyle w:val="Subsection"/>
        <w:rPr>
          <w:snapToGrid w:val="0"/>
        </w:rPr>
      </w:pPr>
      <w:r>
        <w:rPr>
          <w:snapToGrid w:val="0"/>
        </w:rPr>
        <w:tab/>
      </w:r>
      <w:r>
        <w:rPr>
          <w:snapToGrid w:val="0"/>
        </w:rPr>
        <w:tab/>
        <w:t>For the purposes of this Act, the Governor may, by proclamation from time to time —</w:t>
      </w:r>
      <w:del w:id="146" w:author="svcMRProcess" w:date="2015-12-10T20:23:00Z">
        <w:r>
          <w:rPr>
            <w:snapToGrid w:val="0"/>
          </w:rPr>
          <w:delText> </w:delText>
        </w:r>
      </w:del>
    </w:p>
    <w:p>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w:t>
      </w:r>
      <w:ins w:id="147" w:author="svcMRProcess" w:date="2015-12-10T20:23:00Z">
        <w:r>
          <w:t> </w:t>
        </w:r>
      </w:ins>
      <w:r>
        <w:t>10; amended by No. 25 of 1985 s.</w:t>
      </w:r>
      <w:ins w:id="148" w:author="svcMRProcess" w:date="2015-12-10T20:23:00Z">
        <w:r>
          <w:t> </w:t>
        </w:r>
      </w:ins>
      <w:r>
        <w:t>57; No. 73 of 1995 s.</w:t>
      </w:r>
      <w:ins w:id="149" w:author="svcMRProcess" w:date="2015-12-10T20:23:00Z">
        <w:r>
          <w:t> </w:t>
        </w:r>
      </w:ins>
      <w:r>
        <w:t>108.]</w:t>
      </w:r>
      <w:del w:id="150" w:author="svcMRProcess" w:date="2015-12-10T20:23:00Z">
        <w:r>
          <w:delText xml:space="preserve"> </w:delText>
        </w:r>
      </w:del>
    </w:p>
    <w:p>
      <w:pPr>
        <w:pStyle w:val="Heading5"/>
        <w:rPr>
          <w:snapToGrid w:val="0"/>
        </w:rPr>
      </w:pPr>
      <w:bookmarkStart w:id="151" w:name="_Toc402163367"/>
      <w:bookmarkStart w:id="152" w:name="_Toc59591415"/>
      <w:bookmarkStart w:id="153" w:name="_Toc131413845"/>
      <w:bookmarkStart w:id="154" w:name="_Toc103128917"/>
      <w:r>
        <w:rPr>
          <w:rStyle w:val="CharSectno"/>
        </w:rPr>
        <w:t>14</w:t>
      </w:r>
      <w:r>
        <w:rPr>
          <w:snapToGrid w:val="0"/>
        </w:rPr>
        <w:t>.</w:t>
      </w:r>
      <w:r>
        <w:rPr>
          <w:snapToGrid w:val="0"/>
        </w:rPr>
        <w:tab/>
        <w:t>Power to divert, intercept, and store water</w:t>
      </w:r>
      <w:bookmarkEnd w:id="151"/>
      <w:bookmarkEnd w:id="152"/>
      <w:bookmarkEnd w:id="153"/>
      <w:bookmarkEnd w:id="154"/>
      <w:del w:id="155" w:author="svcMRProcess" w:date="2015-12-10T20:23:00Z">
        <w:r>
          <w:rPr>
            <w:snapToGrid w:val="0"/>
          </w:rPr>
          <w:delText xml:space="preserve"> </w:delText>
        </w:r>
      </w:del>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snapToGrid w:val="0"/>
        </w:rPr>
      </w:pPr>
      <w:r>
        <w:rPr>
          <w:snapToGrid w:val="0"/>
        </w:rPr>
        <w:tab/>
        <w:t>(2)</w:t>
      </w:r>
      <w:r>
        <w:rPr>
          <w:snapToGrid w:val="0"/>
        </w:rPr>
        <w:tab/>
        <w:t>The Corporation shall not exercise the powers conferred by subsection (1) —</w:t>
      </w:r>
      <w:del w:id="156" w:author="svcMRProcess" w:date="2015-12-10T20:23:00Z">
        <w:r>
          <w:rPr>
            <w:snapToGrid w:val="0"/>
          </w:rPr>
          <w:delText> </w:delText>
        </w:r>
      </w:del>
    </w:p>
    <w:p>
      <w:pPr>
        <w:pStyle w:val="Indenta"/>
        <w:rPr>
          <w:snapToGrid w:val="0"/>
        </w:rPr>
      </w:pPr>
      <w:r>
        <w:rPr>
          <w:snapToGrid w:val="0"/>
        </w:rPr>
        <w:tab/>
        <w:t>(a)</w:t>
      </w:r>
      <w:r>
        <w:rPr>
          <w:snapToGrid w:val="0"/>
        </w:rPr>
        <w:tab/>
        <w:t>in relation to water to which Division</w:t>
      </w:r>
      <w:del w:id="157" w:author="svcMRProcess" w:date="2015-12-10T20:23:00Z">
        <w:r>
          <w:rPr>
            <w:snapToGrid w:val="0"/>
          </w:rPr>
          <w:delText xml:space="preserve"> </w:delText>
        </w:r>
      </w:del>
      <w:ins w:id="158" w:author="svcMRProcess" w:date="2015-12-10T20:23:00Z">
        <w:r>
          <w:rPr>
            <w:snapToGrid w:val="0"/>
          </w:rPr>
          <w:t> </w:t>
        </w:r>
      </w:ins>
      <w:r>
        <w:rPr>
          <w:snapToGrid w:val="0"/>
        </w:rPr>
        <w:t xml:space="preserve">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del w:id="159" w:author="svcMRProcess" w:date="2015-12-10T20:23:00Z">
        <w:r>
          <w:rPr>
            <w:snapToGrid w:val="0"/>
          </w:rPr>
          <w:delText> </w:delText>
        </w:r>
      </w:del>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ind w:left="890" w:hanging="890"/>
      </w:pPr>
      <w:r>
        <w:tab/>
        <w:t>[Section 14 amended by No. 39 of 1963 s.</w:t>
      </w:r>
      <w:ins w:id="160" w:author="svcMRProcess" w:date="2015-12-10T20:23:00Z">
        <w:r>
          <w:t> </w:t>
        </w:r>
      </w:ins>
      <w:r>
        <w:t>21; No. 25 of 1985 s.</w:t>
      </w:r>
      <w:ins w:id="161" w:author="svcMRProcess" w:date="2015-12-10T20:23:00Z">
        <w:r>
          <w:t> </w:t>
        </w:r>
      </w:ins>
      <w:r>
        <w:t>57; No. 73 of 1995 s.</w:t>
      </w:r>
      <w:ins w:id="162" w:author="svcMRProcess" w:date="2015-12-10T20:23:00Z">
        <w:r>
          <w:t> </w:t>
        </w:r>
      </w:ins>
      <w:r>
        <w:t>97; No. 49 of 2000 s. 85.]</w:t>
      </w:r>
      <w:del w:id="163" w:author="svcMRProcess" w:date="2015-12-10T20:23:00Z">
        <w:r>
          <w:delText xml:space="preserve"> </w:delText>
        </w:r>
      </w:del>
    </w:p>
    <w:p>
      <w:pPr>
        <w:pStyle w:val="Heading5"/>
        <w:rPr>
          <w:snapToGrid w:val="0"/>
        </w:rPr>
      </w:pPr>
      <w:bookmarkStart w:id="164" w:name="_Toc402163368"/>
      <w:bookmarkStart w:id="165" w:name="_Toc59591416"/>
      <w:bookmarkStart w:id="166" w:name="_Toc131413846"/>
      <w:bookmarkStart w:id="167" w:name="_Toc103128918"/>
      <w:r>
        <w:rPr>
          <w:rStyle w:val="CharSectno"/>
        </w:rPr>
        <w:t>15</w:t>
      </w:r>
      <w:r>
        <w:rPr>
          <w:snapToGrid w:val="0"/>
        </w:rPr>
        <w:t>.</w:t>
      </w:r>
      <w:r>
        <w:rPr>
          <w:snapToGrid w:val="0"/>
        </w:rPr>
        <w:tab/>
        <w:t>Power to take land</w:t>
      </w:r>
      <w:bookmarkEnd w:id="164"/>
      <w:bookmarkEnd w:id="165"/>
      <w:bookmarkEnd w:id="166"/>
      <w:bookmarkEnd w:id="167"/>
      <w:del w:id="168" w:author="svcMRProcess" w:date="2015-12-10T20:23:00Z">
        <w:r>
          <w:rPr>
            <w:snapToGrid w:val="0"/>
          </w:rPr>
          <w:delText xml:space="preserve"> </w:delText>
        </w:r>
      </w:del>
    </w:p>
    <w:p>
      <w:pPr>
        <w:pStyle w:val="Subsection"/>
        <w:rPr>
          <w:snapToGrid w:val="0"/>
        </w:rPr>
      </w:pPr>
      <w:r>
        <w:rPr>
          <w:snapToGrid w:val="0"/>
        </w:rPr>
        <w:tab/>
      </w:r>
      <w:r>
        <w:rPr>
          <w:snapToGrid w:val="0"/>
        </w:rPr>
        <w:tab/>
        <w:t>The Commission or the Corporation may take any alienated land within the boundaries of any water reserve or catchment area under and subject to the provisions of Part</w:t>
      </w:r>
      <w:del w:id="169" w:author="svcMRProcess" w:date="2015-12-10T20:23:00Z">
        <w:r>
          <w:rPr>
            <w:snapToGrid w:val="0"/>
          </w:rPr>
          <w:delText xml:space="preserve"> </w:delText>
        </w:r>
      </w:del>
      <w:ins w:id="170" w:author="svcMRProcess" w:date="2015-12-10T20:23:00Z">
        <w:r>
          <w:rPr>
            <w:snapToGrid w:val="0"/>
          </w:rPr>
          <w:t> </w:t>
        </w:r>
      </w:ins>
      <w:r>
        <w:rPr>
          <w:snapToGrid w:val="0"/>
        </w:rPr>
        <w:t xml:space="preserve">9 of the </w:t>
      </w:r>
      <w:r>
        <w:rPr>
          <w:i/>
          <w:snapToGrid w:val="0"/>
        </w:rPr>
        <w:t>Land Administration Act 1997</w:t>
      </w:r>
      <w:r>
        <w:rPr>
          <w:snapToGrid w:val="0"/>
        </w:rPr>
        <w:t>.</w:t>
      </w:r>
    </w:p>
    <w:p>
      <w:pPr>
        <w:pStyle w:val="Footnotesection"/>
        <w:ind w:left="890" w:hanging="890"/>
      </w:pPr>
      <w:r>
        <w:tab/>
        <w:t>[Section 15 amended by No. 39 of 1963 s.</w:t>
      </w:r>
      <w:ins w:id="171" w:author="svcMRProcess" w:date="2015-12-10T20:23:00Z">
        <w:r>
          <w:t> </w:t>
        </w:r>
      </w:ins>
      <w:r>
        <w:t>22; No. 25 of 1985 s.</w:t>
      </w:r>
      <w:ins w:id="172" w:author="svcMRProcess" w:date="2015-12-10T20:23:00Z">
        <w:r>
          <w:t> </w:t>
        </w:r>
      </w:ins>
      <w:r>
        <w:t>57; No. 73 of 1995 s.</w:t>
      </w:r>
      <w:ins w:id="173" w:author="svcMRProcess" w:date="2015-12-10T20:23:00Z">
        <w:r>
          <w:t> </w:t>
        </w:r>
      </w:ins>
      <w:r>
        <w:t>110; No. 31 of 1997 s.</w:t>
      </w:r>
      <w:ins w:id="174" w:author="svcMRProcess" w:date="2015-12-10T20:23:00Z">
        <w:r>
          <w:t> </w:t>
        </w:r>
      </w:ins>
      <w:r>
        <w:t>142.]</w:t>
      </w:r>
      <w:del w:id="175" w:author="svcMRProcess" w:date="2015-12-10T20:23:00Z">
        <w:r>
          <w:delText xml:space="preserve"> </w:delText>
        </w:r>
      </w:del>
    </w:p>
    <w:p>
      <w:pPr>
        <w:pStyle w:val="Heading5"/>
        <w:rPr>
          <w:snapToGrid w:val="0"/>
        </w:rPr>
      </w:pPr>
      <w:bookmarkStart w:id="176" w:name="_Toc402163369"/>
      <w:bookmarkStart w:id="177" w:name="_Toc59591417"/>
      <w:bookmarkStart w:id="178" w:name="_Toc131413847"/>
      <w:bookmarkStart w:id="179" w:name="_Toc103128919"/>
      <w:r>
        <w:rPr>
          <w:rStyle w:val="CharSectno"/>
        </w:rPr>
        <w:t>16</w:t>
      </w:r>
      <w:r>
        <w:rPr>
          <w:snapToGrid w:val="0"/>
        </w:rPr>
        <w:t>.</w:t>
      </w:r>
      <w:r>
        <w:rPr>
          <w:snapToGrid w:val="0"/>
        </w:rPr>
        <w:tab/>
        <w:t>Penalty for diverting or taking water</w:t>
      </w:r>
      <w:bookmarkEnd w:id="176"/>
      <w:bookmarkEnd w:id="177"/>
      <w:bookmarkEnd w:id="178"/>
      <w:bookmarkEnd w:id="179"/>
      <w:del w:id="180" w:author="svcMRProcess" w:date="2015-12-10T20:23:00Z">
        <w:r>
          <w:rPr>
            <w:snapToGrid w:val="0"/>
          </w:rPr>
          <w:delText xml:space="preserve"> </w:delText>
        </w:r>
      </w:del>
    </w:p>
    <w:p>
      <w:pPr>
        <w:pStyle w:val="Subsection"/>
        <w:rPr>
          <w:snapToGrid w:val="0"/>
        </w:rPr>
      </w:pPr>
      <w:r>
        <w:rPr>
          <w:snapToGrid w:val="0"/>
        </w:rPr>
        <w:tab/>
      </w:r>
      <w:r>
        <w:rPr>
          <w:snapToGrid w:val="0"/>
        </w:rPr>
        <w:tab/>
        <w:t>Any person who, without the authority of the Commission —</w:t>
      </w:r>
      <w:del w:id="181" w:author="svcMRProcess" w:date="2015-12-10T20:23:00Z">
        <w:r>
          <w:rPr>
            <w:snapToGrid w:val="0"/>
          </w:rPr>
          <w:delText> </w:delText>
        </w:r>
      </w:del>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w:t>
      </w:r>
      <w:ins w:id="182" w:author="svcMRProcess" w:date="2015-12-10T20:23:00Z">
        <w:r>
          <w:t> </w:t>
        </w:r>
      </w:ins>
      <w:r>
        <w:t>4; amended by No. 25 of 1985 s.</w:t>
      </w:r>
      <w:ins w:id="183" w:author="svcMRProcess" w:date="2015-12-10T20:23:00Z">
        <w:r>
          <w:t> </w:t>
        </w:r>
      </w:ins>
      <w:r>
        <w:t xml:space="preserve">57; No. 73 of 1995 </w:t>
      </w:r>
      <w:del w:id="184" w:author="svcMRProcess" w:date="2015-12-10T20:23:00Z">
        <w:r>
          <w:delText>ss.</w:delText>
        </w:r>
      </w:del>
      <w:ins w:id="185" w:author="svcMRProcess" w:date="2015-12-10T20:23:00Z">
        <w:r>
          <w:t>s. </w:t>
        </w:r>
      </w:ins>
      <w:r>
        <w:t>98 and 108.]</w:t>
      </w:r>
      <w:del w:id="186" w:author="svcMRProcess" w:date="2015-12-10T20:23:00Z">
        <w:r>
          <w:delText xml:space="preserve"> </w:delText>
        </w:r>
      </w:del>
    </w:p>
    <w:p>
      <w:pPr>
        <w:pStyle w:val="Heading5"/>
        <w:rPr>
          <w:snapToGrid w:val="0"/>
        </w:rPr>
      </w:pPr>
      <w:bookmarkStart w:id="187" w:name="_Toc402163370"/>
      <w:bookmarkStart w:id="188" w:name="_Toc59591418"/>
      <w:bookmarkStart w:id="189" w:name="_Toc103128920"/>
      <w:bookmarkStart w:id="190" w:name="_Toc131413848"/>
      <w:r>
        <w:rPr>
          <w:rStyle w:val="CharSectno"/>
        </w:rPr>
        <w:t>17</w:t>
      </w:r>
      <w:r>
        <w:rPr>
          <w:snapToGrid w:val="0"/>
        </w:rPr>
        <w:t>.</w:t>
      </w:r>
      <w:r>
        <w:rPr>
          <w:snapToGrid w:val="0"/>
        </w:rPr>
        <w:tab/>
        <w:t xml:space="preserve">Commission may exercise powers of </w:t>
      </w:r>
      <w:del w:id="191" w:author="svcMRProcess" w:date="2015-12-10T20:23:00Z">
        <w:r>
          <w:rPr>
            <w:snapToGrid w:val="0"/>
          </w:rPr>
          <w:delText>Local Board of Health</w:delText>
        </w:r>
        <w:bookmarkEnd w:id="187"/>
        <w:bookmarkEnd w:id="188"/>
        <w:bookmarkEnd w:id="189"/>
        <w:r>
          <w:rPr>
            <w:snapToGrid w:val="0"/>
          </w:rPr>
          <w:delText xml:space="preserve"> </w:delText>
        </w:r>
      </w:del>
      <w:ins w:id="192" w:author="svcMRProcess" w:date="2015-12-10T20:23:00Z">
        <w:r>
          <w:rPr>
            <w:snapToGrid w:val="0"/>
          </w:rPr>
          <w:t>a local government</w:t>
        </w:r>
      </w:ins>
      <w:bookmarkEnd w:id="190"/>
    </w:p>
    <w:p>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w:t>
      </w:r>
      <w:ins w:id="193" w:author="svcMRProcess" w:date="2015-12-10T20:23:00Z">
        <w:r>
          <w:t> </w:t>
        </w:r>
      </w:ins>
      <w:r>
        <w:t>24; No. 83 of 1976 s.</w:t>
      </w:r>
      <w:ins w:id="194" w:author="svcMRProcess" w:date="2015-12-10T20:23:00Z">
        <w:r>
          <w:t> </w:t>
        </w:r>
      </w:ins>
      <w:r>
        <w:t>5; No. 25 of 1985 s.</w:t>
      </w:r>
      <w:ins w:id="195" w:author="svcMRProcess" w:date="2015-12-10T20:23:00Z">
        <w:r>
          <w:t> </w:t>
        </w:r>
      </w:ins>
      <w:r>
        <w:t>57; No. 73 of 1995 s.</w:t>
      </w:r>
      <w:ins w:id="196" w:author="svcMRProcess" w:date="2015-12-10T20:23:00Z">
        <w:r>
          <w:t> </w:t>
        </w:r>
      </w:ins>
      <w:r>
        <w:t>108; No. 14 of 1996 s.</w:t>
      </w:r>
      <w:ins w:id="197" w:author="svcMRProcess" w:date="2015-12-10T20:23:00Z">
        <w:r>
          <w:t> </w:t>
        </w:r>
      </w:ins>
      <w:r>
        <w:t>4.]</w:t>
      </w:r>
      <w:del w:id="198" w:author="svcMRProcess" w:date="2015-12-10T20:23:00Z">
        <w:r>
          <w:delText xml:space="preserve"> </w:delText>
        </w:r>
      </w:del>
    </w:p>
    <w:p>
      <w:pPr>
        <w:pStyle w:val="Heading2"/>
      </w:pPr>
      <w:bookmarkStart w:id="199" w:name="_Toc89160802"/>
      <w:bookmarkStart w:id="200" w:name="_Toc89509358"/>
      <w:bookmarkStart w:id="201" w:name="_Toc91396091"/>
      <w:bookmarkStart w:id="202" w:name="_Toc92951264"/>
      <w:bookmarkStart w:id="203" w:name="_Toc97019413"/>
      <w:bookmarkStart w:id="204" w:name="_Toc102386645"/>
      <w:bookmarkStart w:id="205" w:name="_Toc103128921"/>
      <w:bookmarkStart w:id="206" w:name="_Toc121209957"/>
      <w:bookmarkStart w:id="207" w:name="_Toc121794169"/>
      <w:bookmarkStart w:id="208" w:name="_Toc123616967"/>
      <w:bookmarkStart w:id="209" w:name="_Toc127691394"/>
      <w:bookmarkStart w:id="210" w:name="_Toc130716934"/>
      <w:bookmarkStart w:id="211" w:name="_Toc131413849"/>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99"/>
      <w:bookmarkEnd w:id="200"/>
      <w:bookmarkEnd w:id="201"/>
      <w:bookmarkEnd w:id="202"/>
      <w:bookmarkEnd w:id="203"/>
      <w:bookmarkEnd w:id="204"/>
      <w:bookmarkEnd w:id="205"/>
      <w:bookmarkEnd w:id="206"/>
      <w:bookmarkEnd w:id="207"/>
      <w:bookmarkEnd w:id="208"/>
      <w:bookmarkEnd w:id="209"/>
      <w:bookmarkEnd w:id="210"/>
      <w:bookmarkEnd w:id="211"/>
      <w:del w:id="212" w:author="svcMRProcess" w:date="2015-12-10T20:23:00Z">
        <w:r>
          <w:rPr>
            <w:rStyle w:val="CharPartText"/>
          </w:rPr>
          <w:delText xml:space="preserve"> </w:delText>
        </w:r>
      </w:del>
    </w:p>
    <w:p>
      <w:pPr>
        <w:pStyle w:val="Ednotesection"/>
      </w:pPr>
      <w:r>
        <w:t>[</w:t>
      </w:r>
      <w:r>
        <w:rPr>
          <w:b/>
        </w:rPr>
        <w:t>18</w:t>
      </w:r>
      <w:r>
        <w:rPr>
          <w:b/>
          <w:bCs/>
        </w:rPr>
        <w:t>.</w:t>
      </w:r>
      <w:r>
        <w:tab/>
      </w:r>
      <w:del w:id="213" w:author="svcMRProcess" w:date="2015-12-10T20:23:00Z">
        <w:r>
          <w:tab/>
        </w:r>
      </w:del>
      <w:r>
        <w:t>Repealed by No. 39 of 1963 s.</w:t>
      </w:r>
      <w:ins w:id="214" w:author="svcMRProcess" w:date="2015-12-10T20:23:00Z">
        <w:r>
          <w:t> </w:t>
        </w:r>
      </w:ins>
      <w:r>
        <w:t>25.]</w:t>
      </w:r>
      <w:del w:id="215" w:author="svcMRProcess" w:date="2015-12-10T20:23:00Z">
        <w:r>
          <w:delText xml:space="preserve"> </w:delText>
        </w:r>
      </w:del>
    </w:p>
    <w:p>
      <w:pPr>
        <w:pStyle w:val="Ednotesection"/>
      </w:pPr>
      <w:r>
        <w:t>[</w:t>
      </w:r>
      <w:r>
        <w:rPr>
          <w:b/>
        </w:rPr>
        <w:t>19</w:t>
      </w:r>
      <w:r>
        <w:rPr>
          <w:b/>
        </w:rPr>
        <w:noBreakHyphen/>
        <w:t>23</w:t>
      </w:r>
      <w:r>
        <w:rPr>
          <w:b/>
          <w:bCs/>
        </w:rPr>
        <w:t>.</w:t>
      </w:r>
      <w:del w:id="216" w:author="svcMRProcess" w:date="2015-12-10T20:23:00Z">
        <w:r>
          <w:delText xml:space="preserve">  </w:delText>
        </w:r>
      </w:del>
      <w:ins w:id="217" w:author="svcMRProcess" w:date="2015-12-10T20:23:00Z">
        <w:r>
          <w:tab/>
        </w:r>
      </w:ins>
      <w:r>
        <w:t>Repealed by No. 100 of 1982 s.</w:t>
      </w:r>
      <w:ins w:id="218" w:author="svcMRProcess" w:date="2015-12-10T20:23:00Z">
        <w:r>
          <w:t> </w:t>
        </w:r>
      </w:ins>
      <w:r>
        <w:t>7.]</w:t>
      </w:r>
      <w:del w:id="219" w:author="svcMRProcess" w:date="2015-12-10T20:23:00Z">
        <w:r>
          <w:delText xml:space="preserve"> </w:delText>
        </w:r>
      </w:del>
    </w:p>
    <w:p>
      <w:pPr>
        <w:pStyle w:val="Ednotesection"/>
      </w:pPr>
      <w:r>
        <w:t>[</w:t>
      </w:r>
      <w:r>
        <w:rPr>
          <w:b/>
        </w:rPr>
        <w:t>23A</w:t>
      </w:r>
      <w:r>
        <w:rPr>
          <w:b/>
        </w:rPr>
        <w:noBreakHyphen/>
        <w:t>23C</w:t>
      </w:r>
      <w:r>
        <w:rPr>
          <w:b/>
          <w:bCs/>
        </w:rPr>
        <w:t>.</w:t>
      </w:r>
      <w:r>
        <w:t xml:space="preserve">  Repealed by No. 59 of 1977 s.</w:t>
      </w:r>
      <w:ins w:id="220" w:author="svcMRProcess" w:date="2015-12-10T20:23:00Z">
        <w:r>
          <w:t> </w:t>
        </w:r>
      </w:ins>
      <w:r>
        <w:t>9.]</w:t>
      </w:r>
      <w:del w:id="221" w:author="svcMRProcess" w:date="2015-12-10T20:23:00Z">
        <w:r>
          <w:delText xml:space="preserve"> </w:delText>
        </w:r>
      </w:del>
    </w:p>
    <w:p>
      <w:pPr>
        <w:pStyle w:val="Ednotesection"/>
        <w:ind w:left="0" w:firstLine="0"/>
      </w:pPr>
      <w:del w:id="222" w:author="svcMRProcess" w:date="2015-12-10T20:23:00Z">
        <w:r>
          <w:tab/>
        </w:r>
      </w:del>
      <w:r>
        <w:t>[</w:t>
      </w:r>
      <w:r>
        <w:rPr>
          <w:b/>
        </w:rPr>
        <w:t>24</w:t>
      </w:r>
      <w:r>
        <w:rPr>
          <w:b/>
        </w:rPr>
        <w:noBreakHyphen/>
        <w:t>30.</w:t>
      </w:r>
      <w:r>
        <w:tab/>
      </w:r>
      <w:del w:id="223" w:author="svcMRProcess" w:date="2015-12-10T20:23:00Z">
        <w:r>
          <w:delText xml:space="preserve"> </w:delText>
        </w:r>
      </w:del>
      <w:r>
        <w:t>Repealed by No.</w:t>
      </w:r>
      <w:del w:id="224" w:author="svcMRProcess" w:date="2015-12-10T20:23:00Z">
        <w:r>
          <w:delText xml:space="preserve"> </w:delText>
        </w:r>
      </w:del>
      <w:ins w:id="225" w:author="svcMRProcess" w:date="2015-12-10T20:23:00Z">
        <w:r>
          <w:t> </w:t>
        </w:r>
      </w:ins>
      <w:r>
        <w:t>100 of 1982 s.</w:t>
      </w:r>
      <w:ins w:id="226" w:author="svcMRProcess" w:date="2015-12-10T20:23:00Z">
        <w:r>
          <w:t> </w:t>
        </w:r>
      </w:ins>
      <w:r>
        <w:t>7.]</w:t>
      </w:r>
    </w:p>
    <w:p>
      <w:pPr>
        <w:pStyle w:val="Heading5"/>
        <w:rPr>
          <w:snapToGrid w:val="0"/>
        </w:rPr>
      </w:pPr>
      <w:bookmarkStart w:id="227" w:name="_Toc402163371"/>
      <w:bookmarkStart w:id="228" w:name="_Toc59591419"/>
      <w:bookmarkStart w:id="229" w:name="_Toc131413850"/>
      <w:bookmarkStart w:id="230" w:name="_Toc103128922"/>
      <w:r>
        <w:rPr>
          <w:rStyle w:val="CharSectno"/>
        </w:rPr>
        <w:t>31</w:t>
      </w:r>
      <w:r>
        <w:rPr>
          <w:snapToGrid w:val="0"/>
        </w:rPr>
        <w:t>.</w:t>
      </w:r>
      <w:r>
        <w:rPr>
          <w:snapToGrid w:val="0"/>
        </w:rPr>
        <w:tab/>
        <w:t>Altering sewers</w:t>
      </w:r>
      <w:bookmarkEnd w:id="227"/>
      <w:bookmarkEnd w:id="228"/>
      <w:bookmarkEnd w:id="229"/>
      <w:bookmarkEnd w:id="230"/>
      <w:del w:id="231" w:author="svcMRProcess" w:date="2015-12-10T20:23:00Z">
        <w:r>
          <w:rPr>
            <w:snapToGrid w:val="0"/>
          </w:rPr>
          <w:delText xml:space="preserve"> </w:delText>
        </w:r>
      </w:del>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w:t>
      </w:r>
      <w:ins w:id="232" w:author="svcMRProcess" w:date="2015-12-10T20:23:00Z">
        <w:r>
          <w:t> </w:t>
        </w:r>
      </w:ins>
      <w:r>
        <w:t>12; No. 39 of 1963 s.</w:t>
      </w:r>
      <w:ins w:id="233" w:author="svcMRProcess" w:date="2015-12-10T20:23:00Z">
        <w:r>
          <w:t> </w:t>
        </w:r>
      </w:ins>
      <w:r>
        <w:t>37; No. 100 of 1982 s.</w:t>
      </w:r>
      <w:ins w:id="234" w:author="svcMRProcess" w:date="2015-12-10T20:23:00Z">
        <w:r>
          <w:t> </w:t>
        </w:r>
      </w:ins>
      <w:r>
        <w:t>8; No. 25 of 1985 s.</w:t>
      </w:r>
      <w:ins w:id="235" w:author="svcMRProcess" w:date="2015-12-10T20:23:00Z">
        <w:r>
          <w:t> </w:t>
        </w:r>
      </w:ins>
      <w:r>
        <w:t>58; No. 73 of 1995 s.</w:t>
      </w:r>
      <w:ins w:id="236" w:author="svcMRProcess" w:date="2015-12-10T20:23:00Z">
        <w:r>
          <w:t> </w:t>
        </w:r>
      </w:ins>
      <w:r>
        <w:t>109.]</w:t>
      </w:r>
      <w:del w:id="237" w:author="svcMRProcess" w:date="2015-12-10T20:23:00Z">
        <w:r>
          <w:delText xml:space="preserve"> </w:delText>
        </w:r>
      </w:del>
    </w:p>
    <w:p>
      <w:pPr>
        <w:pStyle w:val="Heading5"/>
        <w:rPr>
          <w:snapToGrid w:val="0"/>
        </w:rPr>
      </w:pPr>
      <w:bookmarkStart w:id="238" w:name="_Toc402163372"/>
      <w:bookmarkStart w:id="239" w:name="_Toc59591420"/>
      <w:bookmarkStart w:id="240" w:name="_Toc131413851"/>
      <w:bookmarkStart w:id="241" w:name="_Toc103128923"/>
      <w:r>
        <w:rPr>
          <w:rStyle w:val="CharSectno"/>
        </w:rPr>
        <w:t>32</w:t>
      </w:r>
      <w:r>
        <w:rPr>
          <w:snapToGrid w:val="0"/>
        </w:rPr>
        <w:t>.</w:t>
      </w:r>
      <w:r>
        <w:rPr>
          <w:snapToGrid w:val="0"/>
        </w:rPr>
        <w:tab/>
        <w:t>Corporation to keep sewers cleansed</w:t>
      </w:r>
      <w:bookmarkEnd w:id="238"/>
      <w:bookmarkEnd w:id="239"/>
      <w:bookmarkEnd w:id="240"/>
      <w:bookmarkEnd w:id="241"/>
      <w:del w:id="242" w:author="svcMRProcess" w:date="2015-12-10T20:23:00Z">
        <w:r>
          <w:rPr>
            <w:snapToGrid w:val="0"/>
          </w:rPr>
          <w:delText xml:space="preserve"> </w:delText>
        </w:r>
      </w:del>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w:t>
      </w:r>
      <w:ins w:id="243" w:author="svcMRProcess" w:date="2015-12-10T20:23:00Z">
        <w:r>
          <w:t> </w:t>
        </w:r>
      </w:ins>
      <w:r>
        <w:t>38; No. 100 of 1982 s.</w:t>
      </w:r>
      <w:ins w:id="244" w:author="svcMRProcess" w:date="2015-12-10T20:23:00Z">
        <w:r>
          <w:t> </w:t>
        </w:r>
      </w:ins>
      <w:r>
        <w:t>9; No. 25 of 1985 s.</w:t>
      </w:r>
      <w:ins w:id="245" w:author="svcMRProcess" w:date="2015-12-10T20:23:00Z">
        <w:r>
          <w:t> </w:t>
        </w:r>
      </w:ins>
      <w:r>
        <w:t>58; No. 73 of 1995 s.</w:t>
      </w:r>
      <w:ins w:id="246" w:author="svcMRProcess" w:date="2015-12-10T20:23:00Z">
        <w:r>
          <w:t> </w:t>
        </w:r>
      </w:ins>
      <w:r>
        <w:t>109.]</w:t>
      </w:r>
      <w:del w:id="247" w:author="svcMRProcess" w:date="2015-12-10T20:23:00Z">
        <w:r>
          <w:delText xml:space="preserve"> </w:delText>
        </w:r>
      </w:del>
    </w:p>
    <w:p>
      <w:pPr>
        <w:pStyle w:val="Heading5"/>
        <w:rPr>
          <w:snapToGrid w:val="0"/>
        </w:rPr>
      </w:pPr>
      <w:bookmarkStart w:id="248" w:name="_Toc402163373"/>
      <w:bookmarkStart w:id="249" w:name="_Toc59591421"/>
      <w:bookmarkStart w:id="250" w:name="_Toc131413852"/>
      <w:bookmarkStart w:id="251" w:name="_Toc103128924"/>
      <w:r>
        <w:rPr>
          <w:rStyle w:val="CharSectno"/>
        </w:rPr>
        <w:t>33</w:t>
      </w:r>
      <w:r>
        <w:rPr>
          <w:snapToGrid w:val="0"/>
        </w:rPr>
        <w:t>.</w:t>
      </w:r>
      <w:r>
        <w:rPr>
          <w:snapToGrid w:val="0"/>
        </w:rPr>
        <w:tab/>
        <w:t>As to ventilators, etc.</w:t>
      </w:r>
      <w:bookmarkEnd w:id="248"/>
      <w:bookmarkEnd w:id="249"/>
      <w:bookmarkEnd w:id="250"/>
      <w:bookmarkEnd w:id="251"/>
      <w:del w:id="252" w:author="svcMRProcess" w:date="2015-12-10T20:23:00Z">
        <w:r>
          <w:rPr>
            <w:snapToGrid w:val="0"/>
          </w:rPr>
          <w:delText xml:space="preserve"> </w:delText>
        </w:r>
      </w:del>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w:t>
      </w:r>
      <w:ins w:id="253" w:author="svcMRProcess" w:date="2015-12-10T20:23:00Z">
        <w:r>
          <w:t> </w:t>
        </w:r>
      </w:ins>
      <w:r>
        <w:t>39; No. 94 of 1972 s.</w:t>
      </w:r>
      <w:ins w:id="254" w:author="svcMRProcess" w:date="2015-12-10T20:23:00Z">
        <w:r>
          <w:t> </w:t>
        </w:r>
      </w:ins>
      <w:r>
        <w:t>4; No. 100 of 1982 s.</w:t>
      </w:r>
      <w:ins w:id="255" w:author="svcMRProcess" w:date="2015-12-10T20:23:00Z">
        <w:r>
          <w:t> </w:t>
        </w:r>
      </w:ins>
      <w:r>
        <w:t>10; No. 25 of 1985 s.</w:t>
      </w:r>
      <w:ins w:id="256" w:author="svcMRProcess" w:date="2015-12-10T20:23:00Z">
        <w:r>
          <w:t> </w:t>
        </w:r>
      </w:ins>
      <w:r>
        <w:t>58; No. 73 of 1995 s.</w:t>
      </w:r>
      <w:ins w:id="257" w:author="svcMRProcess" w:date="2015-12-10T20:23:00Z">
        <w:r>
          <w:t> </w:t>
        </w:r>
      </w:ins>
      <w:r>
        <w:t>109.]</w:t>
      </w:r>
      <w:del w:id="258" w:author="svcMRProcess" w:date="2015-12-10T20:23:00Z">
        <w:r>
          <w:delText xml:space="preserve"> </w:delText>
        </w:r>
      </w:del>
    </w:p>
    <w:p>
      <w:pPr>
        <w:pStyle w:val="Ednotesection"/>
      </w:pPr>
      <w:r>
        <w:t>[</w:t>
      </w:r>
      <w:r>
        <w:rPr>
          <w:b/>
        </w:rPr>
        <w:t>34</w:t>
      </w:r>
      <w:r>
        <w:rPr>
          <w:b/>
          <w:bCs/>
        </w:rPr>
        <w:t>.</w:t>
      </w:r>
      <w:r>
        <w:tab/>
      </w:r>
      <w:del w:id="259" w:author="svcMRProcess" w:date="2015-12-10T20:23:00Z">
        <w:r>
          <w:tab/>
        </w:r>
      </w:del>
      <w:r>
        <w:t>Repealed by No. 110 of 1985 s.</w:t>
      </w:r>
      <w:ins w:id="260" w:author="svcMRProcess" w:date="2015-12-10T20:23:00Z">
        <w:r>
          <w:t> </w:t>
        </w:r>
      </w:ins>
      <w:r>
        <w:t>23.]</w:t>
      </w:r>
      <w:del w:id="261" w:author="svcMRProcess" w:date="2015-12-10T20:23:00Z">
        <w:r>
          <w:delText xml:space="preserve"> </w:delText>
        </w:r>
      </w:del>
    </w:p>
    <w:p>
      <w:pPr>
        <w:pStyle w:val="Heading5"/>
        <w:rPr>
          <w:snapToGrid w:val="0"/>
        </w:rPr>
      </w:pPr>
      <w:bookmarkStart w:id="262" w:name="_Toc402163374"/>
      <w:bookmarkStart w:id="263" w:name="_Toc59591422"/>
      <w:bookmarkStart w:id="264" w:name="_Toc131413853"/>
      <w:bookmarkStart w:id="265" w:name="_Toc103128925"/>
      <w:r>
        <w:rPr>
          <w:rStyle w:val="CharSectno"/>
        </w:rPr>
        <w:t>35</w:t>
      </w:r>
      <w:r>
        <w:rPr>
          <w:snapToGrid w:val="0"/>
        </w:rPr>
        <w:t>.</w:t>
      </w:r>
      <w:r>
        <w:rPr>
          <w:snapToGrid w:val="0"/>
        </w:rPr>
        <w:tab/>
        <w:t>Artesian bores not to be sunk without approval of Commission</w:t>
      </w:r>
      <w:bookmarkEnd w:id="262"/>
      <w:bookmarkEnd w:id="263"/>
      <w:bookmarkEnd w:id="264"/>
      <w:bookmarkEnd w:id="265"/>
      <w:del w:id="266" w:author="svcMRProcess" w:date="2015-12-10T20:23:00Z">
        <w:r>
          <w:rPr>
            <w:snapToGrid w:val="0"/>
          </w:rPr>
          <w:delText xml:space="preserve"> </w:delText>
        </w:r>
      </w:del>
    </w:p>
    <w:p>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pPr>
        <w:pStyle w:val="Footnotesection"/>
      </w:pPr>
      <w:r>
        <w:tab/>
        <w:t>[Section 35 amended by No. 39 of 1963 s.</w:t>
      </w:r>
      <w:ins w:id="267" w:author="svcMRProcess" w:date="2015-12-10T20:23:00Z">
        <w:r>
          <w:t> </w:t>
        </w:r>
      </w:ins>
      <w:r>
        <w:t>41; No. 25 of 1985 s.</w:t>
      </w:r>
      <w:ins w:id="268" w:author="svcMRProcess" w:date="2015-12-10T20:23:00Z">
        <w:r>
          <w:t> </w:t>
        </w:r>
      </w:ins>
      <w:r>
        <w:t xml:space="preserve">58; No. 73 of 1995 </w:t>
      </w:r>
      <w:del w:id="269" w:author="svcMRProcess" w:date="2015-12-10T20:23:00Z">
        <w:r>
          <w:delText>ss.</w:delText>
        </w:r>
      </w:del>
      <w:ins w:id="270" w:author="svcMRProcess" w:date="2015-12-10T20:23:00Z">
        <w:r>
          <w:t>s. </w:t>
        </w:r>
      </w:ins>
      <w:r>
        <w:t>99 and 108.]</w:t>
      </w:r>
      <w:del w:id="271" w:author="svcMRProcess" w:date="2015-12-10T20:23:00Z">
        <w:r>
          <w:delText xml:space="preserve"> </w:delText>
        </w:r>
      </w:del>
    </w:p>
    <w:p>
      <w:pPr>
        <w:pStyle w:val="Heading2"/>
      </w:pPr>
      <w:bookmarkStart w:id="272" w:name="_Toc89160807"/>
      <w:bookmarkStart w:id="273" w:name="_Toc89509363"/>
      <w:bookmarkStart w:id="274" w:name="_Toc91396096"/>
      <w:bookmarkStart w:id="275" w:name="_Toc92951269"/>
      <w:bookmarkStart w:id="276" w:name="_Toc97019418"/>
      <w:bookmarkStart w:id="277" w:name="_Toc102386650"/>
      <w:bookmarkStart w:id="278" w:name="_Toc103128926"/>
      <w:bookmarkStart w:id="279" w:name="_Toc121209962"/>
      <w:bookmarkStart w:id="280" w:name="_Toc121794174"/>
      <w:bookmarkStart w:id="281" w:name="_Toc123616972"/>
      <w:bookmarkStart w:id="282" w:name="_Toc127691399"/>
      <w:bookmarkStart w:id="283" w:name="_Toc130716939"/>
      <w:bookmarkStart w:id="284" w:name="_Toc131413854"/>
      <w:r>
        <w:rPr>
          <w:rStyle w:val="CharPartNo"/>
        </w:rPr>
        <w:t>Part VI</w:t>
      </w:r>
      <w:r>
        <w:rPr>
          <w:rStyle w:val="CharDivNo"/>
        </w:rPr>
        <w:t> </w:t>
      </w:r>
      <w:r>
        <w:t>—</w:t>
      </w:r>
      <w:r>
        <w:rPr>
          <w:rStyle w:val="CharDivText"/>
        </w:rPr>
        <w:t> </w:t>
      </w:r>
      <w:r>
        <w:rPr>
          <w:rStyle w:val="CharPartText"/>
        </w:rPr>
        <w:t>Water supply</w:t>
      </w:r>
      <w:bookmarkEnd w:id="272"/>
      <w:bookmarkEnd w:id="273"/>
      <w:bookmarkEnd w:id="274"/>
      <w:bookmarkEnd w:id="275"/>
      <w:bookmarkEnd w:id="276"/>
      <w:bookmarkEnd w:id="277"/>
      <w:bookmarkEnd w:id="278"/>
      <w:bookmarkEnd w:id="279"/>
      <w:bookmarkEnd w:id="280"/>
      <w:bookmarkEnd w:id="281"/>
      <w:bookmarkEnd w:id="282"/>
      <w:bookmarkEnd w:id="283"/>
      <w:bookmarkEnd w:id="284"/>
      <w:del w:id="285" w:author="svcMRProcess" w:date="2015-12-10T20:23:00Z">
        <w:r>
          <w:rPr>
            <w:rStyle w:val="CharPartText"/>
          </w:rPr>
          <w:delText xml:space="preserve"> </w:delText>
        </w:r>
      </w:del>
    </w:p>
    <w:p>
      <w:pPr>
        <w:pStyle w:val="MiscellaneousHeading"/>
        <w:rPr>
          <w:b/>
          <w:snapToGrid w:val="0"/>
          <w:sz w:val="26"/>
        </w:rPr>
      </w:pPr>
      <w:r>
        <w:rPr>
          <w:b/>
          <w:snapToGrid w:val="0"/>
          <w:sz w:val="26"/>
        </w:rPr>
        <w:t xml:space="preserve">(1) The </w:t>
      </w:r>
      <w:del w:id="286" w:author="svcMRProcess" w:date="2015-12-10T20:23:00Z">
        <w:r>
          <w:rPr>
            <w:b/>
            <w:snapToGrid w:val="0"/>
            <w:sz w:val="26"/>
          </w:rPr>
          <w:delText>Supply</w:delText>
        </w:r>
      </w:del>
      <w:ins w:id="287" w:author="svcMRProcess" w:date="2015-12-10T20:23:00Z">
        <w:r>
          <w:rPr>
            <w:b/>
            <w:snapToGrid w:val="0"/>
            <w:sz w:val="26"/>
          </w:rPr>
          <w:t>supply</w:t>
        </w:r>
      </w:ins>
      <w:r>
        <w:rPr>
          <w:b/>
          <w:snapToGrid w:val="0"/>
          <w:sz w:val="26"/>
        </w:rPr>
        <w:t xml:space="preserve"> and </w:t>
      </w:r>
      <w:del w:id="288" w:author="svcMRProcess" w:date="2015-12-10T20:23:00Z">
        <w:r>
          <w:rPr>
            <w:b/>
            <w:snapToGrid w:val="0"/>
            <w:sz w:val="26"/>
          </w:rPr>
          <w:delText>Distribution</w:delText>
        </w:r>
      </w:del>
      <w:ins w:id="289" w:author="svcMRProcess" w:date="2015-12-10T20:23:00Z">
        <w:r>
          <w:rPr>
            <w:b/>
            <w:snapToGrid w:val="0"/>
            <w:sz w:val="26"/>
          </w:rPr>
          <w:t>distribution</w:t>
        </w:r>
      </w:ins>
      <w:r>
        <w:rPr>
          <w:b/>
          <w:snapToGrid w:val="0"/>
          <w:sz w:val="26"/>
        </w:rPr>
        <w:t xml:space="preserve"> of </w:t>
      </w:r>
      <w:del w:id="290" w:author="svcMRProcess" w:date="2015-12-10T20:23:00Z">
        <w:r>
          <w:rPr>
            <w:b/>
            <w:snapToGrid w:val="0"/>
            <w:sz w:val="26"/>
          </w:rPr>
          <w:delText>Water</w:delText>
        </w:r>
      </w:del>
      <w:ins w:id="291" w:author="svcMRProcess" w:date="2015-12-10T20:23:00Z">
        <w:r>
          <w:rPr>
            <w:b/>
            <w:snapToGrid w:val="0"/>
            <w:sz w:val="26"/>
          </w:rPr>
          <w:t>water</w:t>
        </w:r>
      </w:ins>
    </w:p>
    <w:p>
      <w:pPr>
        <w:pStyle w:val="Heading5"/>
        <w:rPr>
          <w:snapToGrid w:val="0"/>
        </w:rPr>
      </w:pPr>
      <w:bookmarkStart w:id="292" w:name="_Toc402163375"/>
      <w:bookmarkStart w:id="293" w:name="_Toc59591423"/>
      <w:bookmarkStart w:id="294" w:name="_Toc131413855"/>
      <w:bookmarkStart w:id="295" w:name="_Toc103128927"/>
      <w:r>
        <w:rPr>
          <w:rStyle w:val="CharSectno"/>
        </w:rPr>
        <w:t>36</w:t>
      </w:r>
      <w:r>
        <w:rPr>
          <w:snapToGrid w:val="0"/>
        </w:rPr>
        <w:t>.</w:t>
      </w:r>
      <w:r>
        <w:rPr>
          <w:snapToGrid w:val="0"/>
        </w:rPr>
        <w:tab/>
        <w:t>Land to be supplied with water</w:t>
      </w:r>
      <w:bookmarkEnd w:id="292"/>
      <w:bookmarkEnd w:id="293"/>
      <w:bookmarkEnd w:id="294"/>
      <w:bookmarkEnd w:id="295"/>
      <w:del w:id="296" w:author="svcMRProcess" w:date="2015-12-10T20:23:00Z">
        <w:r>
          <w:rPr>
            <w:snapToGrid w:val="0"/>
          </w:rPr>
          <w:delText xml:space="preserve"> </w:delText>
        </w:r>
      </w:del>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w:t>
      </w:r>
      <w:ins w:id="297" w:author="svcMRProcess" w:date="2015-12-10T20:23:00Z">
        <w:r>
          <w:t> </w:t>
        </w:r>
      </w:ins>
      <w:r>
        <w:t xml:space="preserve">21; amended by No. 73 of 1995 </w:t>
      </w:r>
      <w:del w:id="298" w:author="svcMRProcess" w:date="2015-12-10T20:23:00Z">
        <w:r>
          <w:delText>ss.</w:delText>
        </w:r>
      </w:del>
      <w:ins w:id="299" w:author="svcMRProcess" w:date="2015-12-10T20:23:00Z">
        <w:r>
          <w:t>s. </w:t>
        </w:r>
      </w:ins>
      <w:r>
        <w:t>109 and 111.]</w:t>
      </w:r>
      <w:del w:id="300" w:author="svcMRProcess" w:date="2015-12-10T20:23:00Z">
        <w:r>
          <w:delText xml:space="preserve"> </w:delText>
        </w:r>
      </w:del>
    </w:p>
    <w:p>
      <w:pPr>
        <w:pStyle w:val="Heading5"/>
        <w:rPr>
          <w:snapToGrid w:val="0"/>
        </w:rPr>
      </w:pPr>
      <w:bookmarkStart w:id="301" w:name="_Toc402163376"/>
      <w:bookmarkStart w:id="302" w:name="_Toc59591424"/>
      <w:bookmarkStart w:id="303" w:name="_Toc131413856"/>
      <w:bookmarkStart w:id="304" w:name="_Toc103128928"/>
      <w:r>
        <w:rPr>
          <w:rStyle w:val="CharSectno"/>
        </w:rPr>
        <w:t>37</w:t>
      </w:r>
      <w:r>
        <w:rPr>
          <w:snapToGrid w:val="0"/>
        </w:rPr>
        <w:t>.</w:t>
      </w:r>
      <w:r>
        <w:rPr>
          <w:snapToGrid w:val="0"/>
        </w:rPr>
        <w:tab/>
        <w:t>Request for supply to rated land</w:t>
      </w:r>
      <w:bookmarkEnd w:id="301"/>
      <w:bookmarkEnd w:id="302"/>
      <w:bookmarkEnd w:id="303"/>
      <w:bookmarkEnd w:id="304"/>
      <w:del w:id="305" w:author="svcMRProcess" w:date="2015-12-10T20:23:00Z">
        <w:r>
          <w:rPr>
            <w:snapToGrid w:val="0"/>
          </w:rPr>
          <w:delText xml:space="preserve"> </w:delText>
        </w:r>
      </w:del>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w:t>
      </w:r>
      <w:ins w:id="306" w:author="svcMRProcess" w:date="2015-12-10T20:23:00Z">
        <w:r>
          <w:t> </w:t>
        </w:r>
      </w:ins>
      <w:r>
        <w:t>43; No. 83 of 1976 s.</w:t>
      </w:r>
      <w:ins w:id="307" w:author="svcMRProcess" w:date="2015-12-10T20:23:00Z">
        <w:r>
          <w:t> </w:t>
        </w:r>
      </w:ins>
      <w:r>
        <w:t>13; No. 100 of 1982 s.</w:t>
      </w:r>
      <w:ins w:id="308" w:author="svcMRProcess" w:date="2015-12-10T20:23:00Z">
        <w:r>
          <w:t> </w:t>
        </w:r>
      </w:ins>
      <w:r>
        <w:t>12; No. 25 of 1985 s.</w:t>
      </w:r>
      <w:ins w:id="309" w:author="svcMRProcess" w:date="2015-12-10T20:23:00Z">
        <w:r>
          <w:t> </w:t>
        </w:r>
      </w:ins>
      <w:r>
        <w:t>59; No. 24 of 1987 s.</w:t>
      </w:r>
      <w:ins w:id="310" w:author="svcMRProcess" w:date="2015-12-10T20:23:00Z">
        <w:r>
          <w:t> </w:t>
        </w:r>
      </w:ins>
      <w:r>
        <w:t>22; No. 73 of 1995 s.</w:t>
      </w:r>
      <w:ins w:id="311" w:author="svcMRProcess" w:date="2015-12-10T20:23:00Z">
        <w:r>
          <w:t> </w:t>
        </w:r>
      </w:ins>
      <w:r>
        <w:t>109.]</w:t>
      </w:r>
      <w:del w:id="312" w:author="svcMRProcess" w:date="2015-12-10T20:23:00Z">
        <w:r>
          <w:delText xml:space="preserve"> </w:delText>
        </w:r>
      </w:del>
    </w:p>
    <w:p>
      <w:pPr>
        <w:pStyle w:val="Heading5"/>
        <w:rPr>
          <w:snapToGrid w:val="0"/>
        </w:rPr>
      </w:pPr>
      <w:bookmarkStart w:id="313" w:name="_Toc402163377"/>
      <w:bookmarkStart w:id="314" w:name="_Toc59591425"/>
      <w:bookmarkStart w:id="315" w:name="_Toc131413857"/>
      <w:bookmarkStart w:id="316" w:name="_Toc103128929"/>
      <w:r>
        <w:rPr>
          <w:rStyle w:val="CharSectno"/>
        </w:rPr>
        <w:t>38</w:t>
      </w:r>
      <w:r>
        <w:rPr>
          <w:snapToGrid w:val="0"/>
        </w:rPr>
        <w:t>.</w:t>
      </w:r>
      <w:r>
        <w:rPr>
          <w:snapToGrid w:val="0"/>
        </w:rPr>
        <w:tab/>
        <w:t>Supply to land not rated</w:t>
      </w:r>
      <w:bookmarkEnd w:id="313"/>
      <w:bookmarkEnd w:id="314"/>
      <w:bookmarkEnd w:id="315"/>
      <w:bookmarkEnd w:id="316"/>
      <w:del w:id="317" w:author="svcMRProcess" w:date="2015-12-10T20:23:00Z">
        <w:r>
          <w:rPr>
            <w:snapToGrid w:val="0"/>
          </w:rPr>
          <w:delText xml:space="preserve"> </w:delText>
        </w:r>
      </w:del>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w:t>
      </w:r>
      <w:ins w:id="318" w:author="svcMRProcess" w:date="2015-12-10T20:23:00Z">
        <w:r>
          <w:t> </w:t>
        </w:r>
      </w:ins>
      <w:r>
        <w:t>44; No. 100 of 1982 s.</w:t>
      </w:r>
      <w:ins w:id="319" w:author="svcMRProcess" w:date="2015-12-10T20:23:00Z">
        <w:r>
          <w:t> </w:t>
        </w:r>
      </w:ins>
      <w:r>
        <w:t>13; No. 25 of 1985 s.</w:t>
      </w:r>
      <w:ins w:id="320" w:author="svcMRProcess" w:date="2015-12-10T20:23:00Z">
        <w:r>
          <w:t> </w:t>
        </w:r>
      </w:ins>
      <w:r>
        <w:t>59; No. 24 of 1987 s.</w:t>
      </w:r>
      <w:ins w:id="321" w:author="svcMRProcess" w:date="2015-12-10T20:23:00Z">
        <w:r>
          <w:t> </w:t>
        </w:r>
      </w:ins>
      <w:r>
        <w:t>23; No. 73 of 1995 s.</w:t>
      </w:r>
      <w:ins w:id="322" w:author="svcMRProcess" w:date="2015-12-10T20:23:00Z">
        <w:r>
          <w:t> </w:t>
        </w:r>
      </w:ins>
      <w:r>
        <w:t>109.]</w:t>
      </w:r>
      <w:del w:id="323" w:author="svcMRProcess" w:date="2015-12-10T20:23:00Z">
        <w:r>
          <w:delText xml:space="preserve"> </w:delText>
        </w:r>
      </w:del>
    </w:p>
    <w:p>
      <w:pPr>
        <w:pStyle w:val="Heading5"/>
        <w:rPr>
          <w:snapToGrid w:val="0"/>
        </w:rPr>
      </w:pPr>
      <w:bookmarkStart w:id="324" w:name="_Toc402163378"/>
      <w:bookmarkStart w:id="325" w:name="_Toc59591426"/>
      <w:bookmarkStart w:id="326" w:name="_Toc131413858"/>
      <w:bookmarkStart w:id="327" w:name="_Toc103128930"/>
      <w:r>
        <w:rPr>
          <w:rStyle w:val="CharSectno"/>
        </w:rPr>
        <w:t>39</w:t>
      </w:r>
      <w:r>
        <w:rPr>
          <w:snapToGrid w:val="0"/>
        </w:rPr>
        <w:t>.</w:t>
      </w:r>
      <w:r>
        <w:rPr>
          <w:snapToGrid w:val="0"/>
        </w:rPr>
        <w:tab/>
        <w:t>Corporation may supply meter and charge by measure</w:t>
      </w:r>
      <w:bookmarkEnd w:id="324"/>
      <w:bookmarkEnd w:id="325"/>
      <w:bookmarkEnd w:id="326"/>
      <w:bookmarkEnd w:id="327"/>
      <w:del w:id="328" w:author="svcMRProcess" w:date="2015-12-10T20:23:00Z">
        <w:r>
          <w:rPr>
            <w:snapToGrid w:val="0"/>
          </w:rPr>
          <w:delText xml:space="preserve"> </w:delText>
        </w:r>
      </w:del>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w:t>
      </w:r>
      <w:ins w:id="329" w:author="svcMRProcess" w:date="2015-12-10T20:23:00Z">
        <w:r>
          <w:t> </w:t>
        </w:r>
      </w:ins>
      <w:r>
        <w:t>45; No. 25 of 1985 s.</w:t>
      </w:r>
      <w:ins w:id="330" w:author="svcMRProcess" w:date="2015-12-10T20:23:00Z">
        <w:r>
          <w:t> </w:t>
        </w:r>
      </w:ins>
      <w:r>
        <w:t>59; No. 24 of 1987 s.</w:t>
      </w:r>
      <w:ins w:id="331" w:author="svcMRProcess" w:date="2015-12-10T20:23:00Z">
        <w:r>
          <w:t> </w:t>
        </w:r>
      </w:ins>
      <w:r>
        <w:t xml:space="preserve">24; No. 73 of 1995 </w:t>
      </w:r>
      <w:del w:id="332" w:author="svcMRProcess" w:date="2015-12-10T20:23:00Z">
        <w:r>
          <w:delText>ss.</w:delText>
        </w:r>
      </w:del>
      <w:ins w:id="333" w:author="svcMRProcess" w:date="2015-12-10T20:23:00Z">
        <w:r>
          <w:t>s. </w:t>
        </w:r>
      </w:ins>
      <w:r>
        <w:t>100 and 109.]</w:t>
      </w:r>
      <w:del w:id="334" w:author="svcMRProcess" w:date="2015-12-10T20:23:00Z">
        <w:r>
          <w:delText xml:space="preserve"> </w:delText>
        </w:r>
      </w:del>
    </w:p>
    <w:p>
      <w:pPr>
        <w:pStyle w:val="Heading5"/>
        <w:rPr>
          <w:snapToGrid w:val="0"/>
        </w:rPr>
      </w:pPr>
      <w:bookmarkStart w:id="335" w:name="_Toc402163379"/>
      <w:bookmarkStart w:id="336" w:name="_Toc59591427"/>
      <w:bookmarkStart w:id="337" w:name="_Toc131413859"/>
      <w:bookmarkStart w:id="338" w:name="_Toc103128931"/>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335"/>
      <w:bookmarkEnd w:id="336"/>
      <w:bookmarkEnd w:id="337"/>
      <w:bookmarkEnd w:id="338"/>
      <w:del w:id="339" w:author="svcMRProcess" w:date="2015-12-10T20:23:00Z">
        <w:r>
          <w:rPr>
            <w:snapToGrid w:val="0"/>
          </w:rPr>
          <w:delText xml:space="preserve"> </w:delText>
        </w:r>
      </w:del>
    </w:p>
    <w:p>
      <w:pPr>
        <w:pStyle w:val="Subsection"/>
        <w:rPr>
          <w:snapToGrid w:val="0"/>
        </w:rPr>
      </w:pPr>
      <w:r>
        <w:rPr>
          <w:snapToGrid w:val="0"/>
        </w:rPr>
        <w:tab/>
      </w:r>
      <w:r>
        <w:rPr>
          <w:snapToGrid w:val="0"/>
        </w:rPr>
        <w:tab/>
        <w:t>Whenever a meter is used —</w:t>
      </w:r>
      <w:del w:id="340" w:author="svcMRProcess" w:date="2015-12-10T20:23:00Z">
        <w:r>
          <w:rPr>
            <w:snapToGrid w:val="0"/>
          </w:rPr>
          <w:delText> </w:delText>
        </w:r>
      </w:del>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w:t>
      </w:r>
      <w:ins w:id="341" w:author="svcMRProcess" w:date="2015-12-10T20:23:00Z">
        <w:r>
          <w:t> </w:t>
        </w:r>
      </w:ins>
      <w:r>
        <w:t>46; No. 25 of 1985 s.</w:t>
      </w:r>
      <w:ins w:id="342" w:author="svcMRProcess" w:date="2015-12-10T20:23:00Z">
        <w:r>
          <w:t> </w:t>
        </w:r>
      </w:ins>
      <w:r>
        <w:t>59; No. 73 of 1995 s.</w:t>
      </w:r>
      <w:ins w:id="343" w:author="svcMRProcess" w:date="2015-12-10T20:23:00Z">
        <w:r>
          <w:t> </w:t>
        </w:r>
      </w:ins>
      <w:r>
        <w:t>109.]</w:t>
      </w:r>
      <w:del w:id="344" w:author="svcMRProcess" w:date="2015-12-10T20:23:00Z">
        <w:r>
          <w:delText xml:space="preserve"> </w:delText>
        </w:r>
      </w:del>
    </w:p>
    <w:p>
      <w:pPr>
        <w:pStyle w:val="Ednotesection"/>
        <w:ind w:left="890" w:hanging="890"/>
      </w:pPr>
      <w:r>
        <w:t>[</w:t>
      </w:r>
      <w:r>
        <w:rPr>
          <w:b/>
        </w:rPr>
        <w:t>40A</w:t>
      </w:r>
      <w:r>
        <w:rPr>
          <w:b/>
          <w:bCs/>
        </w:rPr>
        <w:t>.</w:t>
      </w:r>
      <w:r>
        <w:tab/>
      </w:r>
      <w:del w:id="345" w:author="svcMRProcess" w:date="2015-12-10T20:23:00Z">
        <w:r>
          <w:tab/>
        </w:r>
      </w:del>
      <w:r>
        <w:t>Repealed by No. 24 of 1987 s.</w:t>
      </w:r>
      <w:ins w:id="346" w:author="svcMRProcess" w:date="2015-12-10T20:23:00Z">
        <w:r>
          <w:t> </w:t>
        </w:r>
      </w:ins>
      <w:r>
        <w:t>25.]</w:t>
      </w:r>
      <w:del w:id="347" w:author="svcMRProcess" w:date="2015-12-10T20:23:00Z">
        <w:r>
          <w:delText xml:space="preserve"> </w:delText>
        </w:r>
      </w:del>
    </w:p>
    <w:p>
      <w:pPr>
        <w:pStyle w:val="Heading5"/>
        <w:rPr>
          <w:snapToGrid w:val="0"/>
        </w:rPr>
      </w:pPr>
      <w:bookmarkStart w:id="348" w:name="_Toc402163380"/>
      <w:bookmarkStart w:id="349" w:name="_Toc59591428"/>
      <w:bookmarkStart w:id="350" w:name="_Toc131413860"/>
      <w:bookmarkStart w:id="351" w:name="_Toc103128932"/>
      <w:r>
        <w:rPr>
          <w:rStyle w:val="CharSectno"/>
        </w:rPr>
        <w:t>41</w:t>
      </w:r>
      <w:r>
        <w:rPr>
          <w:snapToGrid w:val="0"/>
        </w:rPr>
        <w:t>.</w:t>
      </w:r>
      <w:r>
        <w:rPr>
          <w:snapToGrid w:val="0"/>
        </w:rPr>
        <w:tab/>
        <w:t>Water may be cut off from unoccupied premises</w:t>
      </w:r>
      <w:bookmarkEnd w:id="348"/>
      <w:bookmarkEnd w:id="349"/>
      <w:bookmarkEnd w:id="350"/>
      <w:bookmarkEnd w:id="351"/>
      <w:del w:id="352" w:author="svcMRProcess" w:date="2015-12-10T20:23:00Z">
        <w:r>
          <w:rPr>
            <w:snapToGrid w:val="0"/>
          </w:rPr>
          <w:delText xml:space="preserve"> </w:delText>
        </w:r>
      </w:del>
    </w:p>
    <w:p>
      <w:pPr>
        <w:pStyle w:val="Subsection"/>
        <w:rPr>
          <w:snapToGrid w:val="0"/>
        </w:rPr>
      </w:pPr>
      <w:r>
        <w:rPr>
          <w:snapToGrid w:val="0"/>
        </w:rPr>
        <w:tab/>
        <w:t>(1)</w:t>
      </w:r>
      <w:r>
        <w:rPr>
          <w:snapToGrid w:val="0"/>
        </w:rPr>
        <w:tab/>
        <w:t>The Corporation may turn or cut off or reduce the available rate of flow of the water supply to any land —</w:t>
      </w:r>
      <w:del w:id="353" w:author="svcMRProcess" w:date="2015-12-10T20:23:00Z">
        <w:r>
          <w:rPr>
            <w:snapToGrid w:val="0"/>
          </w:rPr>
          <w:delText> </w:delText>
        </w:r>
      </w:del>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del w:id="354" w:author="svcMRProcess" w:date="2015-12-10T20:23:00Z">
        <w:r>
          <w:rPr>
            <w:snapToGrid w:val="0"/>
          </w:rPr>
          <w:delText> </w:delText>
        </w:r>
      </w:del>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w:t>
      </w:r>
      <w:ins w:id="355" w:author="svcMRProcess" w:date="2015-12-10T20:23:00Z">
        <w:r>
          <w:t> </w:t>
        </w:r>
      </w:ins>
      <w:r>
        <w:t>47; No. 72 of 1981 s.</w:t>
      </w:r>
      <w:ins w:id="356" w:author="svcMRProcess" w:date="2015-12-10T20:23:00Z">
        <w:r>
          <w:t> </w:t>
        </w:r>
      </w:ins>
      <w:r>
        <w:t xml:space="preserve">2; No. 25 of 1985 </w:t>
      </w:r>
      <w:del w:id="357" w:author="svcMRProcess" w:date="2015-12-10T20:23:00Z">
        <w:r>
          <w:delText>ss.</w:delText>
        </w:r>
      </w:del>
      <w:ins w:id="358" w:author="svcMRProcess" w:date="2015-12-10T20:23:00Z">
        <w:r>
          <w:t>s. </w:t>
        </w:r>
      </w:ins>
      <w:r>
        <w:t>59 and 61; No. 110 of 1985 s.</w:t>
      </w:r>
      <w:ins w:id="359" w:author="svcMRProcess" w:date="2015-12-10T20:23:00Z">
        <w:r>
          <w:t> </w:t>
        </w:r>
      </w:ins>
      <w:r>
        <w:t>25; No. 24 of 1987 s.</w:t>
      </w:r>
      <w:ins w:id="360" w:author="svcMRProcess" w:date="2015-12-10T20:23:00Z">
        <w:r>
          <w:t> </w:t>
        </w:r>
      </w:ins>
      <w:r>
        <w:t>26; No. 73 of 1995 s.</w:t>
      </w:r>
      <w:ins w:id="361" w:author="svcMRProcess" w:date="2015-12-10T20:23:00Z">
        <w:r>
          <w:t> </w:t>
        </w:r>
      </w:ins>
      <w:r>
        <w:t>109.]</w:t>
      </w:r>
      <w:del w:id="362" w:author="svcMRProcess" w:date="2015-12-10T20:23:00Z">
        <w:r>
          <w:delText xml:space="preserve"> </w:delText>
        </w:r>
      </w:del>
    </w:p>
    <w:p>
      <w:pPr>
        <w:pStyle w:val="Heading5"/>
        <w:rPr>
          <w:snapToGrid w:val="0"/>
        </w:rPr>
      </w:pPr>
      <w:bookmarkStart w:id="363" w:name="_Toc402163381"/>
      <w:bookmarkStart w:id="364" w:name="_Toc59591429"/>
      <w:bookmarkStart w:id="365" w:name="_Toc131413861"/>
      <w:bookmarkStart w:id="366" w:name="_Toc103128933"/>
      <w:r>
        <w:rPr>
          <w:rStyle w:val="CharSectno"/>
        </w:rPr>
        <w:t>42</w:t>
      </w:r>
      <w:r>
        <w:rPr>
          <w:snapToGrid w:val="0"/>
        </w:rPr>
        <w:t>.</w:t>
      </w:r>
      <w:r>
        <w:rPr>
          <w:snapToGrid w:val="0"/>
        </w:rPr>
        <w:tab/>
        <w:t>Provision for supplying groups of houses</w:t>
      </w:r>
      <w:bookmarkEnd w:id="363"/>
      <w:bookmarkEnd w:id="364"/>
      <w:bookmarkEnd w:id="365"/>
      <w:bookmarkEnd w:id="366"/>
      <w:del w:id="367" w:author="svcMRProcess" w:date="2015-12-10T20:23:00Z">
        <w:r>
          <w:rPr>
            <w:snapToGrid w:val="0"/>
          </w:rPr>
          <w:delText xml:space="preserve"> </w:delText>
        </w:r>
      </w:del>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w:t>
      </w:r>
      <w:ins w:id="368" w:author="svcMRProcess" w:date="2015-12-10T20:23:00Z">
        <w:r>
          <w:t> </w:t>
        </w:r>
      </w:ins>
      <w:r>
        <w:t>48; No. 25 of 1985 s.</w:t>
      </w:r>
      <w:ins w:id="369" w:author="svcMRProcess" w:date="2015-12-10T20:23:00Z">
        <w:r>
          <w:t> </w:t>
        </w:r>
      </w:ins>
      <w:r>
        <w:t>59; No. 24 of 1987 s.</w:t>
      </w:r>
      <w:ins w:id="370" w:author="svcMRProcess" w:date="2015-12-10T20:23:00Z">
        <w:r>
          <w:t> </w:t>
        </w:r>
      </w:ins>
      <w:r>
        <w:t>27; No. 73 of 1995 s.</w:t>
      </w:r>
      <w:ins w:id="371" w:author="svcMRProcess" w:date="2015-12-10T20:23:00Z">
        <w:r>
          <w:t> </w:t>
        </w:r>
      </w:ins>
      <w:r>
        <w:t>109.]</w:t>
      </w:r>
      <w:del w:id="372" w:author="svcMRProcess" w:date="2015-12-10T20:23:00Z">
        <w:r>
          <w:delText xml:space="preserve"> </w:delText>
        </w:r>
      </w:del>
    </w:p>
    <w:p>
      <w:pPr>
        <w:pStyle w:val="Heading5"/>
        <w:rPr>
          <w:snapToGrid w:val="0"/>
        </w:rPr>
      </w:pPr>
      <w:bookmarkStart w:id="373" w:name="_Toc402163382"/>
      <w:bookmarkStart w:id="374" w:name="_Toc59591430"/>
      <w:bookmarkStart w:id="375" w:name="_Toc131413862"/>
      <w:bookmarkStart w:id="376" w:name="_Toc103128934"/>
      <w:r>
        <w:rPr>
          <w:rStyle w:val="CharSectno"/>
        </w:rPr>
        <w:t>43</w:t>
      </w:r>
      <w:r>
        <w:rPr>
          <w:snapToGrid w:val="0"/>
        </w:rPr>
        <w:t>.</w:t>
      </w:r>
      <w:r>
        <w:rPr>
          <w:snapToGrid w:val="0"/>
        </w:rPr>
        <w:tab/>
        <w:t>Supply to persons outside area</w:t>
      </w:r>
      <w:bookmarkEnd w:id="373"/>
      <w:bookmarkEnd w:id="374"/>
      <w:bookmarkEnd w:id="375"/>
      <w:bookmarkEnd w:id="376"/>
      <w:del w:id="377" w:author="svcMRProcess" w:date="2015-12-10T20:23:00Z">
        <w:r>
          <w:rPr>
            <w:snapToGrid w:val="0"/>
          </w:rPr>
          <w:delText xml:space="preserve"> </w:delText>
        </w:r>
      </w:del>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w:t>
      </w:r>
      <w:ins w:id="378" w:author="svcMRProcess" w:date="2015-12-10T20:23:00Z">
        <w:r>
          <w:t> </w:t>
        </w:r>
      </w:ins>
      <w:r>
        <w:t>49; No. 25 of 1985 s.</w:t>
      </w:r>
      <w:ins w:id="379" w:author="svcMRProcess" w:date="2015-12-10T20:23:00Z">
        <w:r>
          <w:t> </w:t>
        </w:r>
      </w:ins>
      <w:r>
        <w:t>59; No. 73 of 1995 s.</w:t>
      </w:r>
      <w:ins w:id="380" w:author="svcMRProcess" w:date="2015-12-10T20:23:00Z">
        <w:r>
          <w:t> </w:t>
        </w:r>
      </w:ins>
      <w:r>
        <w:t>109.]</w:t>
      </w:r>
      <w:del w:id="381" w:author="svcMRProcess" w:date="2015-12-10T20:23:00Z">
        <w:r>
          <w:delText xml:space="preserve"> </w:delText>
        </w:r>
      </w:del>
    </w:p>
    <w:p>
      <w:pPr>
        <w:pStyle w:val="Ednotesection"/>
      </w:pPr>
      <w:r>
        <w:t>[</w:t>
      </w:r>
      <w:r>
        <w:rPr>
          <w:b/>
        </w:rPr>
        <w:t>44</w:t>
      </w:r>
      <w:r>
        <w:rPr>
          <w:b/>
          <w:bCs/>
        </w:rPr>
        <w:t>.</w:t>
      </w:r>
      <w:r>
        <w:tab/>
      </w:r>
      <w:del w:id="382" w:author="svcMRProcess" w:date="2015-12-10T20:23:00Z">
        <w:r>
          <w:tab/>
        </w:r>
      </w:del>
      <w:r>
        <w:t>Repealed by No.</w:t>
      </w:r>
      <w:del w:id="383" w:author="svcMRProcess" w:date="2015-12-10T20:23:00Z">
        <w:r>
          <w:delText xml:space="preserve"> </w:delText>
        </w:r>
      </w:del>
      <w:ins w:id="384" w:author="svcMRProcess" w:date="2015-12-10T20:23:00Z">
        <w:r>
          <w:t> </w:t>
        </w:r>
      </w:ins>
      <w:r>
        <w:t>41 of 1951 s.</w:t>
      </w:r>
      <w:ins w:id="385" w:author="svcMRProcess" w:date="2015-12-10T20:23:00Z">
        <w:r>
          <w:t> </w:t>
        </w:r>
      </w:ins>
      <w:r>
        <w:t>4(3).]</w:t>
      </w:r>
      <w:del w:id="386" w:author="svcMRProcess" w:date="2015-12-10T20:23:00Z">
        <w:r>
          <w:delText xml:space="preserve"> </w:delText>
        </w:r>
      </w:del>
    </w:p>
    <w:p>
      <w:pPr>
        <w:pStyle w:val="Heading5"/>
        <w:rPr>
          <w:snapToGrid w:val="0"/>
        </w:rPr>
      </w:pPr>
      <w:bookmarkStart w:id="387" w:name="_Toc402163383"/>
      <w:bookmarkStart w:id="388" w:name="_Toc59591431"/>
      <w:bookmarkStart w:id="389" w:name="_Toc131413863"/>
      <w:bookmarkStart w:id="390" w:name="_Toc103128935"/>
      <w:r>
        <w:rPr>
          <w:rStyle w:val="CharSectno"/>
        </w:rPr>
        <w:t>45</w:t>
      </w:r>
      <w:r>
        <w:rPr>
          <w:snapToGrid w:val="0"/>
        </w:rPr>
        <w:t>.</w:t>
      </w:r>
      <w:r>
        <w:rPr>
          <w:snapToGrid w:val="0"/>
        </w:rPr>
        <w:tab/>
        <w:t>Fire hydrants</w:t>
      </w:r>
      <w:bookmarkEnd w:id="387"/>
      <w:bookmarkEnd w:id="388"/>
      <w:bookmarkEnd w:id="389"/>
      <w:bookmarkEnd w:id="390"/>
      <w:del w:id="391" w:author="svcMRProcess" w:date="2015-12-10T20:23:00Z">
        <w:r>
          <w:rPr>
            <w:snapToGrid w:val="0"/>
          </w:rPr>
          <w:delText xml:space="preserve"> </w:delText>
        </w:r>
      </w:del>
    </w:p>
    <w:p>
      <w:pPr>
        <w:pStyle w:val="Subsection"/>
      </w:pPr>
      <w:r>
        <w:tab/>
        <w:t>(1)</w:t>
      </w:r>
      <w:r>
        <w:tab/>
        <w:t>In this section, unless the context requires otherwise —</w:t>
      </w:r>
      <w:del w:id="392" w:author="svcMRProcess" w:date="2015-12-10T20:23:00Z">
        <w:r>
          <w:delText xml:space="preserve"> </w:delText>
        </w:r>
      </w:del>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w:t>
      </w:r>
      <w:del w:id="393" w:author="svcMRProcess" w:date="2015-12-10T20:23:00Z">
        <w:r>
          <w:rPr>
            <w:i/>
          </w:rPr>
          <w:delText>1951</w:delText>
        </w:r>
        <w:r>
          <w:rPr>
            <w:vertAlign w:val="superscript"/>
          </w:rPr>
          <w:delText>2</w:delText>
        </w:r>
      </w:del>
      <w:ins w:id="394" w:author="svcMRProcess" w:date="2015-12-10T20:23:00Z">
        <w:r>
          <w:rPr>
            <w:i/>
          </w:rPr>
          <w:t>1951 </w:t>
        </w:r>
        <w:r>
          <w:rPr>
            <w:vertAlign w:val="superscript"/>
          </w:rPr>
          <w:t>1</w:t>
        </w:r>
      </w:ins>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del w:id="395" w:author="svcMRProcess" w:date="2015-12-10T20:23:00Z">
        <w:r>
          <w:delText> </w:delText>
        </w:r>
      </w:del>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del w:id="396" w:author="svcMRProcess" w:date="2015-12-10T20:23:00Z">
        <w:r>
          <w:delText> </w:delText>
        </w:r>
      </w:del>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w:t>
      </w:r>
      <w:ins w:id="397" w:author="svcMRProcess" w:date="2015-12-10T20:23:00Z">
        <w:r>
          <w:t> </w:t>
        </w:r>
      </w:ins>
      <w:r>
        <w:t>4; amended by No. 39 of 1963 s.</w:t>
      </w:r>
      <w:ins w:id="398" w:author="svcMRProcess" w:date="2015-12-10T20:23:00Z">
        <w:r>
          <w:t> </w:t>
        </w:r>
      </w:ins>
      <w:r>
        <w:t>50; No. 100 of 1982 s.</w:t>
      </w:r>
      <w:ins w:id="399" w:author="svcMRProcess" w:date="2015-12-10T20:23:00Z">
        <w:r>
          <w:t> </w:t>
        </w:r>
      </w:ins>
      <w:r>
        <w:t>14; No. 25 of 1985 s.</w:t>
      </w:r>
      <w:ins w:id="400" w:author="svcMRProcess" w:date="2015-12-10T20:23:00Z">
        <w:r>
          <w:t> </w:t>
        </w:r>
      </w:ins>
      <w:r>
        <w:t>62; No. 73 of 1995 s.</w:t>
      </w:r>
      <w:ins w:id="401" w:author="svcMRProcess" w:date="2015-12-10T20:23:00Z">
        <w:r>
          <w:t> </w:t>
        </w:r>
      </w:ins>
      <w:r>
        <w:t>109; No. 14 of 1996 s.</w:t>
      </w:r>
      <w:ins w:id="402" w:author="svcMRProcess" w:date="2015-12-10T20:23:00Z">
        <w:r>
          <w:t> </w:t>
        </w:r>
      </w:ins>
      <w:r>
        <w:t>4; No. 42 of 1998 s.</w:t>
      </w:r>
      <w:ins w:id="403" w:author="svcMRProcess" w:date="2015-12-10T20:23:00Z">
        <w:r>
          <w:t> </w:t>
        </w:r>
      </w:ins>
      <w:r>
        <w:t>38.]</w:t>
      </w:r>
      <w:del w:id="404" w:author="svcMRProcess" w:date="2015-12-10T20:23:00Z">
        <w:r>
          <w:delText xml:space="preserve"> </w:delText>
        </w:r>
      </w:del>
    </w:p>
    <w:p>
      <w:pPr>
        <w:pStyle w:val="Ednotesection"/>
      </w:pPr>
      <w:r>
        <w:t>[</w:t>
      </w:r>
      <w:r>
        <w:rPr>
          <w:b/>
        </w:rPr>
        <w:t>46</w:t>
      </w:r>
      <w:r>
        <w:rPr>
          <w:b/>
          <w:bCs/>
        </w:rPr>
        <w:t>.</w:t>
      </w:r>
      <w:r>
        <w:tab/>
      </w:r>
      <w:del w:id="405" w:author="svcMRProcess" w:date="2015-12-10T20:23:00Z">
        <w:r>
          <w:tab/>
        </w:r>
      </w:del>
      <w:r>
        <w:t>Repealed by</w:t>
      </w:r>
      <w:del w:id="406" w:author="svcMRProcess" w:date="2015-12-10T20:23:00Z">
        <w:r>
          <w:delText xml:space="preserve"> </w:delText>
        </w:r>
      </w:del>
      <w:ins w:id="407" w:author="svcMRProcess" w:date="2015-12-10T20:23:00Z">
        <w:r>
          <w:t> </w:t>
        </w:r>
      </w:ins>
      <w:r>
        <w:t>No. 73 of 1995 s.</w:t>
      </w:r>
      <w:ins w:id="408" w:author="svcMRProcess" w:date="2015-12-10T20:23:00Z">
        <w:r>
          <w:t> </w:t>
        </w:r>
      </w:ins>
      <w:r>
        <w:t>101.]</w:t>
      </w:r>
      <w:del w:id="409" w:author="svcMRProcess" w:date="2015-12-10T20:23:00Z">
        <w:r>
          <w:delText xml:space="preserve"> </w:delText>
        </w:r>
      </w:del>
    </w:p>
    <w:p>
      <w:pPr>
        <w:pStyle w:val="MiscellaneousHeading"/>
        <w:spacing w:before="260"/>
        <w:rPr>
          <w:b/>
          <w:snapToGrid w:val="0"/>
          <w:sz w:val="26"/>
        </w:rPr>
      </w:pPr>
      <w:r>
        <w:rPr>
          <w:b/>
          <w:snapToGrid w:val="0"/>
          <w:sz w:val="26"/>
        </w:rPr>
        <w:t xml:space="preserve">(2) The </w:t>
      </w:r>
      <w:del w:id="410" w:author="svcMRProcess" w:date="2015-12-10T20:23:00Z">
        <w:r>
          <w:rPr>
            <w:b/>
            <w:snapToGrid w:val="0"/>
            <w:sz w:val="26"/>
          </w:rPr>
          <w:delText>Protection</w:delText>
        </w:r>
      </w:del>
      <w:ins w:id="411" w:author="svcMRProcess" w:date="2015-12-10T20:23:00Z">
        <w:r>
          <w:rPr>
            <w:b/>
            <w:snapToGrid w:val="0"/>
            <w:sz w:val="26"/>
          </w:rPr>
          <w:t>protection</w:t>
        </w:r>
      </w:ins>
      <w:r>
        <w:rPr>
          <w:b/>
          <w:snapToGrid w:val="0"/>
          <w:sz w:val="26"/>
        </w:rPr>
        <w:t xml:space="preserve"> of </w:t>
      </w:r>
      <w:del w:id="412" w:author="svcMRProcess" w:date="2015-12-10T20:23:00Z">
        <w:r>
          <w:rPr>
            <w:b/>
            <w:snapToGrid w:val="0"/>
            <w:sz w:val="26"/>
          </w:rPr>
          <w:delText>Works</w:delText>
        </w:r>
      </w:del>
      <w:ins w:id="413" w:author="svcMRProcess" w:date="2015-12-10T20:23:00Z">
        <w:r>
          <w:rPr>
            <w:b/>
            <w:snapToGrid w:val="0"/>
            <w:sz w:val="26"/>
          </w:rPr>
          <w:t>works</w:t>
        </w:r>
      </w:ins>
      <w:r>
        <w:rPr>
          <w:b/>
          <w:snapToGrid w:val="0"/>
          <w:sz w:val="26"/>
        </w:rPr>
        <w:t xml:space="preserve"> and </w:t>
      </w:r>
      <w:del w:id="414" w:author="svcMRProcess" w:date="2015-12-10T20:23:00Z">
        <w:r>
          <w:rPr>
            <w:b/>
            <w:snapToGrid w:val="0"/>
            <w:sz w:val="26"/>
          </w:rPr>
          <w:delText>Prevention</w:delText>
        </w:r>
      </w:del>
      <w:ins w:id="415" w:author="svcMRProcess" w:date="2015-12-10T20:23:00Z">
        <w:r>
          <w:rPr>
            <w:b/>
            <w:snapToGrid w:val="0"/>
            <w:sz w:val="26"/>
          </w:rPr>
          <w:t>prevention</w:t>
        </w:r>
      </w:ins>
      <w:r>
        <w:rPr>
          <w:b/>
          <w:snapToGrid w:val="0"/>
          <w:sz w:val="26"/>
        </w:rPr>
        <w:t xml:space="preserve"> of </w:t>
      </w:r>
      <w:del w:id="416" w:author="svcMRProcess" w:date="2015-12-10T20:23:00Z">
        <w:r>
          <w:rPr>
            <w:b/>
            <w:snapToGrid w:val="0"/>
            <w:sz w:val="26"/>
          </w:rPr>
          <w:delText>Waste</w:delText>
        </w:r>
      </w:del>
      <w:ins w:id="417" w:author="svcMRProcess" w:date="2015-12-10T20:23:00Z">
        <w:r>
          <w:rPr>
            <w:b/>
            <w:snapToGrid w:val="0"/>
            <w:sz w:val="26"/>
          </w:rPr>
          <w:t>waste</w:t>
        </w:r>
      </w:ins>
    </w:p>
    <w:p>
      <w:pPr>
        <w:pStyle w:val="Heading5"/>
        <w:rPr>
          <w:snapToGrid w:val="0"/>
        </w:rPr>
      </w:pPr>
      <w:bookmarkStart w:id="418" w:name="_Toc402163384"/>
      <w:bookmarkStart w:id="419" w:name="_Toc59591432"/>
      <w:bookmarkStart w:id="420" w:name="_Toc131413864"/>
      <w:bookmarkStart w:id="421" w:name="_Toc103128936"/>
      <w:r>
        <w:rPr>
          <w:rStyle w:val="CharSectno"/>
        </w:rPr>
        <w:t>47</w:t>
      </w:r>
      <w:r>
        <w:rPr>
          <w:snapToGrid w:val="0"/>
        </w:rPr>
        <w:t>.</w:t>
      </w:r>
      <w:r>
        <w:rPr>
          <w:snapToGrid w:val="0"/>
        </w:rPr>
        <w:tab/>
        <w:t>Duty to keep fittings in repair</w:t>
      </w:r>
      <w:bookmarkEnd w:id="418"/>
      <w:bookmarkEnd w:id="419"/>
      <w:bookmarkEnd w:id="420"/>
      <w:bookmarkEnd w:id="421"/>
      <w:del w:id="422" w:author="svcMRProcess" w:date="2015-12-10T20:23:00Z">
        <w:r>
          <w:rPr>
            <w:snapToGrid w:val="0"/>
          </w:rPr>
          <w:delText xml:space="preserve"> </w:delText>
        </w:r>
      </w:del>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r>
      <w:del w:id="423" w:author="svcMRProcess" w:date="2015-12-10T20:23:00Z">
        <w:r>
          <w:tab/>
        </w:r>
      </w:del>
      <w:r>
        <w:t>Repealed by No. 110 of 1985 s.</w:t>
      </w:r>
      <w:ins w:id="424" w:author="svcMRProcess" w:date="2015-12-10T20:23:00Z">
        <w:r>
          <w:t> </w:t>
        </w:r>
      </w:ins>
      <w:r>
        <w:t>26.]</w:t>
      </w:r>
      <w:del w:id="425" w:author="svcMRProcess" w:date="2015-12-10T20:23:00Z">
        <w:r>
          <w:delText xml:space="preserve"> </w:delText>
        </w:r>
      </w:del>
    </w:p>
    <w:p>
      <w:pPr>
        <w:pStyle w:val="Heading5"/>
        <w:rPr>
          <w:snapToGrid w:val="0"/>
        </w:rPr>
      </w:pPr>
      <w:bookmarkStart w:id="426" w:name="_Toc402163385"/>
      <w:bookmarkStart w:id="427" w:name="_Toc59591433"/>
      <w:bookmarkStart w:id="428" w:name="_Toc131413865"/>
      <w:bookmarkStart w:id="429" w:name="_Toc103128937"/>
      <w:r>
        <w:rPr>
          <w:rStyle w:val="CharSectno"/>
        </w:rPr>
        <w:t>49</w:t>
      </w:r>
      <w:r>
        <w:rPr>
          <w:snapToGrid w:val="0"/>
        </w:rPr>
        <w:t>.</w:t>
      </w:r>
      <w:r>
        <w:rPr>
          <w:snapToGrid w:val="0"/>
        </w:rPr>
        <w:tab/>
        <w:t>Power to enter and examine whether water is wasted, etc.</w:t>
      </w:r>
      <w:bookmarkEnd w:id="426"/>
      <w:bookmarkEnd w:id="427"/>
      <w:bookmarkEnd w:id="428"/>
      <w:bookmarkEnd w:id="429"/>
      <w:del w:id="430" w:author="svcMRProcess" w:date="2015-12-10T20:23:00Z">
        <w:r>
          <w:rPr>
            <w:snapToGrid w:val="0"/>
          </w:rPr>
          <w:delText xml:space="preserve"> </w:delText>
        </w:r>
      </w:del>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del w:id="431" w:author="svcMRProcess" w:date="2015-12-10T20:23:00Z">
        <w:r>
          <w:rPr>
            <w:snapToGrid w:val="0"/>
          </w:rPr>
          <w:delText> </w:delText>
        </w:r>
      </w:del>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w:t>
      </w:r>
      <w:ins w:id="432" w:author="svcMRProcess" w:date="2015-12-10T20:23:00Z">
        <w:r>
          <w:t> </w:t>
        </w:r>
      </w:ins>
      <w:r>
        <w:t>53; No. 25 of 1985 s.</w:t>
      </w:r>
      <w:ins w:id="433" w:author="svcMRProcess" w:date="2015-12-10T20:23:00Z">
        <w:r>
          <w:t> </w:t>
        </w:r>
      </w:ins>
      <w:r>
        <w:t>59; No. 24 of 1987 s.</w:t>
      </w:r>
      <w:ins w:id="434" w:author="svcMRProcess" w:date="2015-12-10T20:23:00Z">
        <w:r>
          <w:t> </w:t>
        </w:r>
      </w:ins>
      <w:r>
        <w:t>28; No. 73 of 1995 s.</w:t>
      </w:r>
      <w:ins w:id="435" w:author="svcMRProcess" w:date="2015-12-10T20:23:00Z">
        <w:r>
          <w:t> </w:t>
        </w:r>
      </w:ins>
      <w:r>
        <w:t>109.]</w:t>
      </w:r>
      <w:del w:id="436" w:author="svcMRProcess" w:date="2015-12-10T20:23:00Z">
        <w:r>
          <w:delText xml:space="preserve"> </w:delText>
        </w:r>
      </w:del>
    </w:p>
    <w:p>
      <w:pPr>
        <w:pStyle w:val="Heading5"/>
        <w:rPr>
          <w:snapToGrid w:val="0"/>
        </w:rPr>
      </w:pPr>
      <w:bookmarkStart w:id="437" w:name="_Toc402163386"/>
      <w:bookmarkStart w:id="438" w:name="_Toc59591434"/>
      <w:bookmarkStart w:id="439" w:name="_Toc131413866"/>
      <w:bookmarkStart w:id="440" w:name="_Toc103128938"/>
      <w:r>
        <w:rPr>
          <w:rStyle w:val="CharSectno"/>
        </w:rPr>
        <w:t>50</w:t>
      </w:r>
      <w:r>
        <w:rPr>
          <w:snapToGrid w:val="0"/>
        </w:rPr>
        <w:t>.</w:t>
      </w:r>
      <w:r>
        <w:rPr>
          <w:snapToGrid w:val="0"/>
        </w:rPr>
        <w:tab/>
        <w:t>Protection of fittings</w:t>
      </w:r>
      <w:bookmarkEnd w:id="437"/>
      <w:bookmarkEnd w:id="438"/>
      <w:bookmarkEnd w:id="439"/>
      <w:bookmarkEnd w:id="440"/>
      <w:del w:id="441" w:author="svcMRProcess" w:date="2015-12-10T20:23:00Z">
        <w:r>
          <w:rPr>
            <w:snapToGrid w:val="0"/>
          </w:rPr>
          <w:delText xml:space="preserve"> </w:delText>
        </w:r>
      </w:del>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w:t>
      </w:r>
      <w:ins w:id="442" w:author="svcMRProcess" w:date="2015-12-10T20:23:00Z">
        <w:r>
          <w:t> </w:t>
        </w:r>
      </w:ins>
      <w:r>
        <w:t>54; No. 25 of 1985 s.</w:t>
      </w:r>
      <w:ins w:id="443" w:author="svcMRProcess" w:date="2015-12-10T20:23:00Z">
        <w:r>
          <w:t> </w:t>
        </w:r>
      </w:ins>
      <w:r>
        <w:t>59; No. 73 of 1995 s.</w:t>
      </w:r>
      <w:ins w:id="444" w:author="svcMRProcess" w:date="2015-12-10T20:23:00Z">
        <w:r>
          <w:t> </w:t>
        </w:r>
      </w:ins>
      <w:r>
        <w:t>109.]</w:t>
      </w:r>
      <w:del w:id="445" w:author="svcMRProcess" w:date="2015-12-10T20:23:00Z">
        <w:r>
          <w:delText xml:space="preserve"> </w:delText>
        </w:r>
      </w:del>
    </w:p>
    <w:p>
      <w:pPr>
        <w:pStyle w:val="Heading5"/>
        <w:rPr>
          <w:snapToGrid w:val="0"/>
        </w:rPr>
      </w:pPr>
      <w:bookmarkStart w:id="446" w:name="_Toc402163387"/>
      <w:bookmarkStart w:id="447" w:name="_Toc59591435"/>
      <w:bookmarkStart w:id="448" w:name="_Toc131413867"/>
      <w:bookmarkStart w:id="449" w:name="_Toc103128939"/>
      <w:r>
        <w:rPr>
          <w:rStyle w:val="CharSectno"/>
        </w:rPr>
        <w:t>50A</w:t>
      </w:r>
      <w:r>
        <w:rPr>
          <w:snapToGrid w:val="0"/>
        </w:rPr>
        <w:t>.</w:t>
      </w:r>
      <w:r>
        <w:rPr>
          <w:snapToGrid w:val="0"/>
        </w:rPr>
        <w:tab/>
        <w:t>Construction over water mains prohibited without consent of Corporation</w:t>
      </w:r>
      <w:bookmarkEnd w:id="446"/>
      <w:bookmarkEnd w:id="447"/>
      <w:bookmarkEnd w:id="448"/>
      <w:bookmarkEnd w:id="449"/>
      <w:del w:id="450" w:author="svcMRProcess" w:date="2015-12-10T20:23:00Z">
        <w:r>
          <w:rPr>
            <w:snapToGrid w:val="0"/>
          </w:rPr>
          <w:delText xml:space="preserve"> </w:delText>
        </w:r>
      </w:del>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w:t>
      </w:r>
      <w:ins w:id="451" w:author="svcMRProcess" w:date="2015-12-10T20:23:00Z">
        <w:r>
          <w:t> </w:t>
        </w:r>
      </w:ins>
      <w:r>
        <w:t>27; amended by No. 73 of 1995 s.</w:t>
      </w:r>
      <w:ins w:id="452" w:author="svcMRProcess" w:date="2015-12-10T20:23:00Z">
        <w:r>
          <w:t> </w:t>
        </w:r>
      </w:ins>
      <w:r>
        <w:t>109.]</w:t>
      </w:r>
      <w:del w:id="453" w:author="svcMRProcess" w:date="2015-12-10T20:23:00Z">
        <w:r>
          <w:delText xml:space="preserve"> </w:delText>
        </w:r>
      </w:del>
    </w:p>
    <w:p>
      <w:pPr>
        <w:pStyle w:val="Heading5"/>
        <w:rPr>
          <w:snapToGrid w:val="0"/>
        </w:rPr>
      </w:pPr>
      <w:bookmarkStart w:id="454" w:name="_Toc402163388"/>
      <w:bookmarkStart w:id="455" w:name="_Toc59591436"/>
      <w:bookmarkStart w:id="456" w:name="_Toc131413868"/>
      <w:bookmarkStart w:id="457" w:name="_Toc103128940"/>
      <w:r>
        <w:rPr>
          <w:rStyle w:val="CharSectno"/>
        </w:rPr>
        <w:t>51</w:t>
      </w:r>
      <w:r>
        <w:rPr>
          <w:snapToGrid w:val="0"/>
        </w:rPr>
        <w:t>.</w:t>
      </w:r>
      <w:r>
        <w:rPr>
          <w:snapToGrid w:val="0"/>
        </w:rPr>
        <w:tab/>
        <w:t>Power to enter on land and fix fittings</w:t>
      </w:r>
      <w:bookmarkEnd w:id="454"/>
      <w:bookmarkEnd w:id="455"/>
      <w:bookmarkEnd w:id="456"/>
      <w:bookmarkEnd w:id="457"/>
      <w:del w:id="458" w:author="svcMRProcess" w:date="2015-12-10T20:23:00Z">
        <w:r>
          <w:rPr>
            <w:snapToGrid w:val="0"/>
          </w:rPr>
          <w:delText xml:space="preserve"> </w:delText>
        </w:r>
      </w:del>
    </w:p>
    <w:p>
      <w:pPr>
        <w:pStyle w:val="Subsection"/>
        <w:rPr>
          <w:snapToGrid w:val="0"/>
        </w:rPr>
      </w:pPr>
      <w:r>
        <w:rPr>
          <w:snapToGrid w:val="0"/>
        </w:rPr>
        <w:tab/>
        <w:t>(1)</w:t>
      </w:r>
      <w:r>
        <w:rPr>
          <w:snapToGrid w:val="0"/>
        </w:rPr>
        <w:tab/>
        <w:t xml:space="preserve">Any person </w:t>
      </w:r>
      <w:del w:id="459" w:author="svcMRProcess" w:date="2015-12-10T20:23:00Z">
        <w:r>
          <w:rPr>
            <w:snapToGrid w:val="0"/>
          </w:rPr>
          <w:delText>authorized</w:delText>
        </w:r>
      </w:del>
      <w:ins w:id="460" w:author="svcMRProcess" w:date="2015-12-10T20:23:00Z">
        <w:r>
          <w:rPr>
            <w:snapToGrid w:val="0"/>
          </w:rPr>
          <w:t>authorised</w:t>
        </w:r>
      </w:ins>
      <w:r>
        <w:rPr>
          <w:snapToGrid w:val="0"/>
        </w:rPr>
        <w:t xml:space="preserve">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 xml:space="preserve">Any person so </w:t>
      </w:r>
      <w:del w:id="461" w:author="svcMRProcess" w:date="2015-12-10T20:23:00Z">
        <w:r>
          <w:rPr>
            <w:snapToGrid w:val="0"/>
          </w:rPr>
          <w:delText>authorized</w:delText>
        </w:r>
      </w:del>
      <w:ins w:id="462" w:author="svcMRProcess" w:date="2015-12-10T20:23:00Z">
        <w:r>
          <w:rPr>
            <w:snapToGrid w:val="0"/>
          </w:rPr>
          <w:t>authorised</w:t>
        </w:r>
      </w:ins>
      <w:r>
        <w:rPr>
          <w:snapToGrid w:val="0"/>
        </w:rPr>
        <w:t xml:space="preserve"> may at all reasonable times enter upon such lands and examine, remove, repair, alter or replace all or any of such fittings.</w:t>
      </w:r>
    </w:p>
    <w:p>
      <w:pPr>
        <w:pStyle w:val="Footnotesection"/>
      </w:pPr>
      <w:r>
        <w:tab/>
        <w:t>[Section 51 amended by No. 39 of 1963 s.</w:t>
      </w:r>
      <w:ins w:id="463" w:author="svcMRProcess" w:date="2015-12-10T20:23:00Z">
        <w:r>
          <w:t> </w:t>
        </w:r>
      </w:ins>
      <w:r>
        <w:t>55; No. 25 of 1985 s.</w:t>
      </w:r>
      <w:ins w:id="464" w:author="svcMRProcess" w:date="2015-12-10T20:23:00Z">
        <w:r>
          <w:t> </w:t>
        </w:r>
      </w:ins>
      <w:r>
        <w:t>59; No. 73 of 1995 s.</w:t>
      </w:r>
      <w:ins w:id="465" w:author="svcMRProcess" w:date="2015-12-10T20:23:00Z">
        <w:r>
          <w:t> </w:t>
        </w:r>
      </w:ins>
      <w:r>
        <w:t>109.]</w:t>
      </w:r>
      <w:del w:id="466" w:author="svcMRProcess" w:date="2015-12-10T20:23:00Z">
        <w:r>
          <w:delText xml:space="preserve"> </w:delText>
        </w:r>
      </w:del>
    </w:p>
    <w:p>
      <w:pPr>
        <w:pStyle w:val="Heading5"/>
        <w:rPr>
          <w:snapToGrid w:val="0"/>
        </w:rPr>
      </w:pPr>
      <w:bookmarkStart w:id="467" w:name="_Toc402163389"/>
      <w:bookmarkStart w:id="468" w:name="_Toc59591437"/>
      <w:bookmarkStart w:id="469" w:name="_Toc131413869"/>
      <w:bookmarkStart w:id="470" w:name="_Toc103128941"/>
      <w:r>
        <w:rPr>
          <w:rStyle w:val="CharSectno"/>
        </w:rPr>
        <w:t>52</w:t>
      </w:r>
      <w:r>
        <w:rPr>
          <w:snapToGrid w:val="0"/>
        </w:rPr>
        <w:t>.</w:t>
      </w:r>
      <w:r>
        <w:rPr>
          <w:snapToGrid w:val="0"/>
        </w:rPr>
        <w:tab/>
        <w:t xml:space="preserve">Penalty for using </w:t>
      </w:r>
      <w:del w:id="471" w:author="svcMRProcess" w:date="2015-12-10T20:23:00Z">
        <w:r>
          <w:rPr>
            <w:snapToGrid w:val="0"/>
          </w:rPr>
          <w:delText>unauthorized</w:delText>
        </w:r>
      </w:del>
      <w:ins w:id="472" w:author="svcMRProcess" w:date="2015-12-10T20:23:00Z">
        <w:r>
          <w:rPr>
            <w:snapToGrid w:val="0"/>
          </w:rPr>
          <w:t>unauthorised</w:t>
        </w:r>
      </w:ins>
      <w:r>
        <w:rPr>
          <w:snapToGrid w:val="0"/>
        </w:rPr>
        <w:t xml:space="preserve"> fittings</w:t>
      </w:r>
      <w:bookmarkEnd w:id="467"/>
      <w:bookmarkEnd w:id="468"/>
      <w:bookmarkEnd w:id="469"/>
      <w:bookmarkEnd w:id="470"/>
      <w:del w:id="473" w:author="svcMRProcess" w:date="2015-12-10T20:23:00Z">
        <w:r>
          <w:rPr>
            <w:snapToGrid w:val="0"/>
          </w:rPr>
          <w:delText xml:space="preserve"> </w:delText>
        </w:r>
      </w:del>
    </w:p>
    <w:p>
      <w:pPr>
        <w:pStyle w:val="Subsection"/>
        <w:rPr>
          <w:snapToGrid w:val="0"/>
        </w:rPr>
      </w:pPr>
      <w:r>
        <w:rPr>
          <w:snapToGrid w:val="0"/>
        </w:rPr>
        <w:tab/>
      </w:r>
      <w:r>
        <w:rPr>
          <w:snapToGrid w:val="0"/>
        </w:rPr>
        <w:tab/>
        <w:t xml:space="preserve">If any person does any of the following things for the purpose of taking water in a manner not </w:t>
      </w:r>
      <w:del w:id="474" w:author="svcMRProcess" w:date="2015-12-10T20:23:00Z">
        <w:r>
          <w:rPr>
            <w:snapToGrid w:val="0"/>
          </w:rPr>
          <w:delText>authorized</w:delText>
        </w:r>
      </w:del>
      <w:ins w:id="475" w:author="svcMRProcess" w:date="2015-12-10T20:23:00Z">
        <w:r>
          <w:rPr>
            <w:snapToGrid w:val="0"/>
          </w:rPr>
          <w:t>authorised</w:t>
        </w:r>
      </w:ins>
      <w:r>
        <w:rPr>
          <w:snapToGrid w:val="0"/>
        </w:rPr>
        <w:t xml:space="preserve"> by this Act, that is to say —</w:t>
      </w:r>
      <w:del w:id="476" w:author="svcMRProcess" w:date="2015-12-10T20:23:00Z">
        <w:r>
          <w:rPr>
            <w:snapToGrid w:val="0"/>
          </w:rPr>
          <w:delText xml:space="preserve"> </w:delText>
        </w:r>
      </w:del>
    </w:p>
    <w:p>
      <w:pPr>
        <w:pStyle w:val="Indenta"/>
        <w:rPr>
          <w:snapToGrid w:val="0"/>
          <w:spacing w:val="-6"/>
        </w:rPr>
      </w:pPr>
      <w:r>
        <w:rPr>
          <w:snapToGrid w:val="0"/>
          <w:spacing w:val="-6"/>
        </w:rPr>
        <w:tab/>
        <w:t>(a)</w:t>
      </w:r>
      <w:r>
        <w:rPr>
          <w:snapToGrid w:val="0"/>
          <w:spacing w:val="-6"/>
        </w:rPr>
        <w:tab/>
      </w:r>
      <w:r>
        <w:rPr>
          <w:snapToGrid w:val="0"/>
        </w:rPr>
        <w:t xml:space="preserve">uses in, places upon or attaches to the land, or permits to be so used, placed, or fitted, any fitting, instrument, or thing not </w:t>
      </w:r>
      <w:del w:id="477" w:author="svcMRProcess" w:date="2015-12-10T20:23:00Z">
        <w:r>
          <w:rPr>
            <w:snapToGrid w:val="0"/>
            <w:spacing w:val="-6"/>
          </w:rPr>
          <w:delText>authorized</w:delText>
        </w:r>
      </w:del>
      <w:ins w:id="478" w:author="svcMRProcess" w:date="2015-12-10T20:23:00Z">
        <w:r>
          <w:rPr>
            <w:snapToGrid w:val="0"/>
          </w:rPr>
          <w:t>authorised</w:t>
        </w:r>
      </w:ins>
      <w:r>
        <w:rPr>
          <w:snapToGrid w:val="0"/>
        </w:rPr>
        <w:t xml:space="preserve">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 xml:space="preserve">alters, misuses, injures, or removes any </w:t>
      </w:r>
      <w:del w:id="479" w:author="svcMRProcess" w:date="2015-12-10T20:23:00Z">
        <w:r>
          <w:rPr>
            <w:snapToGrid w:val="0"/>
            <w:spacing w:val="-6"/>
          </w:rPr>
          <w:delText>authorized</w:delText>
        </w:r>
      </w:del>
      <w:ins w:id="480" w:author="svcMRProcess" w:date="2015-12-10T20:23:00Z">
        <w:r>
          <w:rPr>
            <w:snapToGrid w:val="0"/>
            <w:spacing w:val="-6"/>
          </w:rPr>
          <w:t>authorised</w:t>
        </w:r>
      </w:ins>
      <w:r>
        <w:rPr>
          <w:snapToGrid w:val="0"/>
          <w:spacing w:val="-6"/>
        </w:rPr>
        <w:t xml:space="preserve">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w:t>
      </w:r>
      <w:ins w:id="481" w:author="svcMRProcess" w:date="2015-12-10T20:23:00Z">
        <w:r>
          <w:t> </w:t>
        </w:r>
      </w:ins>
      <w:r>
        <w:t>56; No. 14 of 1967 s.</w:t>
      </w:r>
      <w:ins w:id="482" w:author="svcMRProcess" w:date="2015-12-10T20:23:00Z">
        <w:r>
          <w:t> </w:t>
        </w:r>
      </w:ins>
      <w:r>
        <w:t>17; No. 25 of 1985 s.</w:t>
      </w:r>
      <w:ins w:id="483" w:author="svcMRProcess" w:date="2015-12-10T20:23:00Z">
        <w:r>
          <w:t> </w:t>
        </w:r>
      </w:ins>
      <w:r>
        <w:t>59; No. 110 of 1985 s.</w:t>
      </w:r>
      <w:ins w:id="484" w:author="svcMRProcess" w:date="2015-12-10T20:23:00Z">
        <w:r>
          <w:t> </w:t>
        </w:r>
      </w:ins>
      <w:r>
        <w:t xml:space="preserve">35; No. 73 of 1995 </w:t>
      </w:r>
      <w:del w:id="485" w:author="svcMRProcess" w:date="2015-12-10T20:23:00Z">
        <w:r>
          <w:delText>ss.</w:delText>
        </w:r>
      </w:del>
      <w:ins w:id="486" w:author="svcMRProcess" w:date="2015-12-10T20:23:00Z">
        <w:r>
          <w:t>s. </w:t>
        </w:r>
      </w:ins>
      <w:r>
        <w:t>102 and 109; No. 32 of 1997 s.</w:t>
      </w:r>
      <w:ins w:id="487" w:author="svcMRProcess" w:date="2015-12-10T20:23:00Z">
        <w:r>
          <w:t> </w:t>
        </w:r>
      </w:ins>
      <w:r>
        <w:t>8.]</w:t>
      </w:r>
      <w:del w:id="488" w:author="svcMRProcess" w:date="2015-12-10T20:23:00Z">
        <w:r>
          <w:delText xml:space="preserve"> </w:delText>
        </w:r>
      </w:del>
    </w:p>
    <w:p>
      <w:pPr>
        <w:pStyle w:val="Heading5"/>
        <w:rPr>
          <w:snapToGrid w:val="0"/>
        </w:rPr>
      </w:pPr>
      <w:bookmarkStart w:id="489" w:name="_Toc402163390"/>
      <w:bookmarkStart w:id="490" w:name="_Toc59591438"/>
      <w:bookmarkStart w:id="491" w:name="_Toc131413870"/>
      <w:bookmarkStart w:id="492" w:name="_Toc103128942"/>
      <w:r>
        <w:rPr>
          <w:rStyle w:val="CharSectno"/>
        </w:rPr>
        <w:t>53</w:t>
      </w:r>
      <w:r>
        <w:rPr>
          <w:snapToGrid w:val="0"/>
        </w:rPr>
        <w:t>.</w:t>
      </w:r>
      <w:r>
        <w:rPr>
          <w:snapToGrid w:val="0"/>
        </w:rPr>
        <w:tab/>
        <w:t>Penalty for not repairing fittings</w:t>
      </w:r>
      <w:bookmarkEnd w:id="489"/>
      <w:bookmarkEnd w:id="490"/>
      <w:bookmarkEnd w:id="491"/>
      <w:bookmarkEnd w:id="492"/>
      <w:del w:id="493" w:author="svcMRProcess" w:date="2015-12-10T20:23:00Z">
        <w:r>
          <w:rPr>
            <w:snapToGrid w:val="0"/>
          </w:rPr>
          <w:delText xml:space="preserve"> </w:delText>
        </w:r>
      </w:del>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w:t>
      </w:r>
      <w:ins w:id="494" w:author="svcMRProcess" w:date="2015-12-10T20:23:00Z">
        <w:r>
          <w:t> </w:t>
        </w:r>
      </w:ins>
      <w:r>
        <w:t>57; No. 14 of 1967 s.</w:t>
      </w:r>
      <w:ins w:id="495" w:author="svcMRProcess" w:date="2015-12-10T20:23:00Z">
        <w:r>
          <w:t> </w:t>
        </w:r>
      </w:ins>
      <w:r>
        <w:t>18; No. 25 of 1985 s.</w:t>
      </w:r>
      <w:ins w:id="496" w:author="svcMRProcess" w:date="2015-12-10T20:23:00Z">
        <w:r>
          <w:t> </w:t>
        </w:r>
      </w:ins>
      <w:r>
        <w:t>59; No. 110 of 1985 s.</w:t>
      </w:r>
      <w:ins w:id="497" w:author="svcMRProcess" w:date="2015-12-10T20:23:00Z">
        <w:r>
          <w:t> </w:t>
        </w:r>
      </w:ins>
      <w:r>
        <w:t>35; No. 73 of 1995 s.</w:t>
      </w:r>
      <w:ins w:id="498" w:author="svcMRProcess" w:date="2015-12-10T20:23:00Z">
        <w:r>
          <w:t> </w:t>
        </w:r>
      </w:ins>
      <w:r>
        <w:t>109; No. 32 of 1997 s.</w:t>
      </w:r>
      <w:ins w:id="499" w:author="svcMRProcess" w:date="2015-12-10T20:23:00Z">
        <w:r>
          <w:t> </w:t>
        </w:r>
      </w:ins>
      <w:r>
        <w:t>9.]</w:t>
      </w:r>
      <w:del w:id="500" w:author="svcMRProcess" w:date="2015-12-10T20:23:00Z">
        <w:r>
          <w:delText xml:space="preserve"> </w:delText>
        </w:r>
      </w:del>
    </w:p>
    <w:p>
      <w:pPr>
        <w:pStyle w:val="Heading5"/>
        <w:rPr>
          <w:snapToGrid w:val="0"/>
        </w:rPr>
      </w:pPr>
      <w:bookmarkStart w:id="501" w:name="_Toc402163391"/>
      <w:bookmarkStart w:id="502" w:name="_Toc59591439"/>
      <w:bookmarkStart w:id="503" w:name="_Toc131413871"/>
      <w:bookmarkStart w:id="504" w:name="_Toc103128943"/>
      <w:r>
        <w:rPr>
          <w:rStyle w:val="CharSectno"/>
        </w:rPr>
        <w:t>54</w:t>
      </w:r>
      <w:r>
        <w:rPr>
          <w:snapToGrid w:val="0"/>
        </w:rPr>
        <w:t>.</w:t>
      </w:r>
      <w:r>
        <w:rPr>
          <w:snapToGrid w:val="0"/>
        </w:rPr>
        <w:tab/>
        <w:t>Penalty for destroying valves, etc.</w:t>
      </w:r>
      <w:bookmarkEnd w:id="501"/>
      <w:bookmarkEnd w:id="502"/>
      <w:bookmarkEnd w:id="503"/>
      <w:bookmarkEnd w:id="504"/>
      <w:del w:id="505" w:author="svcMRProcess" w:date="2015-12-10T20:23:00Z">
        <w:r>
          <w:rPr>
            <w:snapToGrid w:val="0"/>
          </w:rPr>
          <w:delText xml:space="preserve"> </w:delText>
        </w:r>
      </w:del>
    </w:p>
    <w:p>
      <w:pPr>
        <w:pStyle w:val="Subsection"/>
        <w:rPr>
          <w:snapToGrid w:val="0"/>
        </w:rPr>
      </w:pPr>
      <w:r>
        <w:rPr>
          <w:snapToGrid w:val="0"/>
        </w:rPr>
        <w:tab/>
      </w:r>
      <w:r>
        <w:rPr>
          <w:snapToGrid w:val="0"/>
        </w:rPr>
        <w:tab/>
        <w:t xml:space="preserve">If any person, not being </w:t>
      </w:r>
      <w:del w:id="506" w:author="svcMRProcess" w:date="2015-12-10T20:23:00Z">
        <w:r>
          <w:rPr>
            <w:snapToGrid w:val="0"/>
          </w:rPr>
          <w:delText>authorized</w:delText>
        </w:r>
      </w:del>
      <w:ins w:id="507" w:author="svcMRProcess" w:date="2015-12-10T20:23:00Z">
        <w:r>
          <w:rPr>
            <w:snapToGrid w:val="0"/>
          </w:rPr>
          <w:t>authorised</w:t>
        </w:r>
      </w:ins>
      <w:r>
        <w:rPr>
          <w:snapToGrid w:val="0"/>
        </w:rPr>
        <w:t xml:space="preserve"> by the Corporation —</w:t>
      </w:r>
      <w:del w:id="508" w:author="svcMRProcess" w:date="2015-12-10T20:23:00Z">
        <w:r>
          <w:rPr>
            <w:snapToGrid w:val="0"/>
          </w:rPr>
          <w:delText xml:space="preserve"> </w:delText>
        </w:r>
      </w:del>
    </w:p>
    <w:p>
      <w:pPr>
        <w:pStyle w:val="Indenta"/>
        <w:rPr>
          <w:snapToGrid w:val="0"/>
        </w:rPr>
      </w:pPr>
      <w:r>
        <w:rPr>
          <w:snapToGrid w:val="0"/>
        </w:rPr>
        <w:tab/>
        <w:t>(a)</w:t>
      </w:r>
      <w:r>
        <w:rPr>
          <w:snapToGrid w:val="0"/>
        </w:rPr>
        <w:tab/>
        <w:t xml:space="preserve">wilfully or carelessly breaks, injures, opens or shuts, or wilfully permits to be broken, injured, opened or shut, any lock, sluice, cock, valve, pipe, or other </w:t>
      </w:r>
      <w:del w:id="509" w:author="svcMRProcess" w:date="2015-12-10T20:23:00Z">
        <w:r>
          <w:rPr>
            <w:snapToGrid w:val="0"/>
          </w:rPr>
          <w:delText>authorized</w:delText>
        </w:r>
      </w:del>
      <w:ins w:id="510" w:author="svcMRProcess" w:date="2015-12-10T20:23:00Z">
        <w:r>
          <w:rPr>
            <w:snapToGrid w:val="0"/>
          </w:rPr>
          <w:t>authorised</w:t>
        </w:r>
      </w:ins>
      <w:r>
        <w:rPr>
          <w:snapToGrid w:val="0"/>
        </w:rPr>
        <w:t xml:space="preserve">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w:t>
      </w:r>
      <w:ins w:id="511" w:author="svcMRProcess" w:date="2015-12-10T20:23:00Z">
        <w:r>
          <w:t> </w:t>
        </w:r>
      </w:ins>
      <w:r>
        <w:t>58; No. 14 of 1967 s.</w:t>
      </w:r>
      <w:ins w:id="512" w:author="svcMRProcess" w:date="2015-12-10T20:23:00Z">
        <w:r>
          <w:t> </w:t>
        </w:r>
      </w:ins>
      <w:r>
        <w:t>19; No. 25 of 1985 s.</w:t>
      </w:r>
      <w:ins w:id="513" w:author="svcMRProcess" w:date="2015-12-10T20:23:00Z">
        <w:r>
          <w:t> </w:t>
        </w:r>
      </w:ins>
      <w:r>
        <w:t>59; No. 110 of 1985 s.</w:t>
      </w:r>
      <w:ins w:id="514" w:author="svcMRProcess" w:date="2015-12-10T20:23:00Z">
        <w:r>
          <w:t> </w:t>
        </w:r>
      </w:ins>
      <w:r>
        <w:t>35; No. 73 of 1995 s.</w:t>
      </w:r>
      <w:ins w:id="515" w:author="svcMRProcess" w:date="2015-12-10T20:23:00Z">
        <w:r>
          <w:t> </w:t>
        </w:r>
      </w:ins>
      <w:r>
        <w:t>109; No. 32 of 1997 s.</w:t>
      </w:r>
      <w:ins w:id="516" w:author="svcMRProcess" w:date="2015-12-10T20:23:00Z">
        <w:r>
          <w:t> </w:t>
        </w:r>
      </w:ins>
      <w:r>
        <w:t>10.]</w:t>
      </w:r>
      <w:del w:id="517" w:author="svcMRProcess" w:date="2015-12-10T20:23:00Z">
        <w:r>
          <w:delText xml:space="preserve"> </w:delText>
        </w:r>
      </w:del>
    </w:p>
    <w:p>
      <w:pPr>
        <w:pStyle w:val="Heading5"/>
        <w:rPr>
          <w:snapToGrid w:val="0"/>
        </w:rPr>
      </w:pPr>
      <w:bookmarkStart w:id="518" w:name="_Toc402163392"/>
      <w:bookmarkStart w:id="519" w:name="_Toc59591440"/>
      <w:bookmarkStart w:id="520" w:name="_Toc131413872"/>
      <w:bookmarkStart w:id="521" w:name="_Toc103128944"/>
      <w:r>
        <w:rPr>
          <w:rStyle w:val="CharSectno"/>
        </w:rPr>
        <w:t>55</w:t>
      </w:r>
      <w:r>
        <w:rPr>
          <w:snapToGrid w:val="0"/>
        </w:rPr>
        <w:t>.</w:t>
      </w:r>
      <w:r>
        <w:rPr>
          <w:snapToGrid w:val="0"/>
        </w:rPr>
        <w:tab/>
        <w:t>Penalty for taking, etc., water in contravention of this Act</w:t>
      </w:r>
      <w:bookmarkEnd w:id="518"/>
      <w:bookmarkEnd w:id="519"/>
      <w:bookmarkEnd w:id="520"/>
      <w:bookmarkEnd w:id="521"/>
      <w:del w:id="522" w:author="svcMRProcess" w:date="2015-12-10T20:23:00Z">
        <w:r>
          <w:rPr>
            <w:snapToGrid w:val="0"/>
          </w:rPr>
          <w:delText> </w:delText>
        </w:r>
      </w:del>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w:t>
      </w:r>
      <w:ins w:id="523" w:author="svcMRProcess" w:date="2015-12-10T20:23:00Z">
        <w:r>
          <w:t> </w:t>
        </w:r>
      </w:ins>
      <w:r>
        <w:t>59; No. 14 of 1967 s.</w:t>
      </w:r>
      <w:ins w:id="524" w:author="svcMRProcess" w:date="2015-12-10T20:23:00Z">
        <w:r>
          <w:t> </w:t>
        </w:r>
      </w:ins>
      <w:r>
        <w:t xml:space="preserve">20; No. 25 of 1985 </w:t>
      </w:r>
      <w:del w:id="525" w:author="svcMRProcess" w:date="2015-12-10T20:23:00Z">
        <w:r>
          <w:delText>ss.</w:delText>
        </w:r>
      </w:del>
      <w:ins w:id="526" w:author="svcMRProcess" w:date="2015-12-10T20:23:00Z">
        <w:r>
          <w:t>s. </w:t>
        </w:r>
      </w:ins>
      <w:r>
        <w:t>59 and 63; No. 110 of 1985 s.</w:t>
      </w:r>
      <w:ins w:id="527" w:author="svcMRProcess" w:date="2015-12-10T20:23:00Z">
        <w:r>
          <w:t> </w:t>
        </w:r>
      </w:ins>
      <w:r>
        <w:t>35; No. 73 of 1995 s.</w:t>
      </w:r>
      <w:ins w:id="528" w:author="svcMRProcess" w:date="2015-12-10T20:23:00Z">
        <w:r>
          <w:t> </w:t>
        </w:r>
      </w:ins>
      <w:r>
        <w:t>109; No. 32 of 1997 s.</w:t>
      </w:r>
      <w:ins w:id="529" w:author="svcMRProcess" w:date="2015-12-10T20:23:00Z">
        <w:r>
          <w:t> </w:t>
        </w:r>
      </w:ins>
      <w:r>
        <w:t>11.]</w:t>
      </w:r>
      <w:del w:id="530" w:author="svcMRProcess" w:date="2015-12-10T20:23:00Z">
        <w:r>
          <w:delText xml:space="preserve"> </w:delText>
        </w:r>
      </w:del>
    </w:p>
    <w:p>
      <w:pPr>
        <w:pStyle w:val="Heading5"/>
        <w:rPr>
          <w:snapToGrid w:val="0"/>
        </w:rPr>
      </w:pPr>
      <w:bookmarkStart w:id="531" w:name="_Toc402163393"/>
      <w:bookmarkStart w:id="532" w:name="_Toc59591441"/>
      <w:bookmarkStart w:id="533" w:name="_Toc131413873"/>
      <w:bookmarkStart w:id="534" w:name="_Toc103128945"/>
      <w:r>
        <w:rPr>
          <w:rStyle w:val="CharSectno"/>
        </w:rPr>
        <w:t>56</w:t>
      </w:r>
      <w:r>
        <w:rPr>
          <w:snapToGrid w:val="0"/>
        </w:rPr>
        <w:t>.</w:t>
      </w:r>
      <w:r>
        <w:rPr>
          <w:snapToGrid w:val="0"/>
        </w:rPr>
        <w:tab/>
        <w:t>Fraudulent taking of water</w:t>
      </w:r>
      <w:bookmarkEnd w:id="531"/>
      <w:bookmarkEnd w:id="532"/>
      <w:bookmarkEnd w:id="533"/>
      <w:bookmarkEnd w:id="534"/>
      <w:del w:id="535" w:author="svcMRProcess" w:date="2015-12-10T20:23:00Z">
        <w:r>
          <w:rPr>
            <w:snapToGrid w:val="0"/>
          </w:rPr>
          <w:delText xml:space="preserve"> </w:delText>
        </w:r>
      </w:del>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w:t>
      </w:r>
      <w:ins w:id="536" w:author="svcMRProcess" w:date="2015-12-10T20:23:00Z">
        <w:r>
          <w:t> </w:t>
        </w:r>
      </w:ins>
      <w:r>
        <w:t xml:space="preserve">60; No. 25 of 1985 </w:t>
      </w:r>
      <w:del w:id="537" w:author="svcMRProcess" w:date="2015-12-10T20:23:00Z">
        <w:r>
          <w:delText>ss.</w:delText>
        </w:r>
      </w:del>
      <w:ins w:id="538" w:author="svcMRProcess" w:date="2015-12-10T20:23:00Z">
        <w:r>
          <w:t>s. </w:t>
        </w:r>
      </w:ins>
      <w:r>
        <w:t>59 and 64; No. 110 of 1985 s.</w:t>
      </w:r>
      <w:ins w:id="539" w:author="svcMRProcess" w:date="2015-12-10T20:23:00Z">
        <w:r>
          <w:t> </w:t>
        </w:r>
      </w:ins>
      <w:r>
        <w:t>28; No. 73 of 1995 s.</w:t>
      </w:r>
      <w:ins w:id="540" w:author="svcMRProcess" w:date="2015-12-10T20:23:00Z">
        <w:r>
          <w:t> </w:t>
        </w:r>
      </w:ins>
      <w:r>
        <w:t>109; No. 32 of 1997 s.</w:t>
      </w:r>
      <w:ins w:id="541" w:author="svcMRProcess" w:date="2015-12-10T20:23:00Z">
        <w:r>
          <w:t> </w:t>
        </w:r>
      </w:ins>
      <w:r>
        <w:t>12.]</w:t>
      </w:r>
      <w:del w:id="542" w:author="svcMRProcess" w:date="2015-12-10T20:23:00Z">
        <w:r>
          <w:delText xml:space="preserve"> </w:delText>
        </w:r>
      </w:del>
    </w:p>
    <w:p>
      <w:pPr>
        <w:pStyle w:val="Heading5"/>
      </w:pPr>
      <w:bookmarkStart w:id="543" w:name="_Toc59591442"/>
      <w:bookmarkStart w:id="544" w:name="_Toc131413874"/>
      <w:bookmarkStart w:id="545" w:name="_Toc103128946"/>
      <w:r>
        <w:t>56A.</w:t>
      </w:r>
      <w:r>
        <w:tab/>
        <w:t>Recovery of moneys by Corporation</w:t>
      </w:r>
      <w:bookmarkEnd w:id="543"/>
      <w:bookmarkEnd w:id="544"/>
      <w:bookmarkEnd w:id="545"/>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del w:id="546" w:author="svcMRProcess" w:date="2015-12-10T20:23:00Z">
        <w:r>
          <w:delText xml:space="preserve"> </w:delText>
        </w:r>
      </w:del>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An order is in addition to any compensation order made by the court under Part</w:t>
      </w:r>
      <w:del w:id="547" w:author="svcMRProcess" w:date="2015-12-10T20:23:00Z">
        <w:r>
          <w:delText xml:space="preserve"> </w:delText>
        </w:r>
      </w:del>
      <w:ins w:id="548" w:author="svcMRProcess" w:date="2015-12-10T20:23:00Z">
        <w:r>
          <w:t> </w:t>
        </w:r>
      </w:ins>
      <w:r>
        <w:t xml:space="preserve">16 of the </w:t>
      </w:r>
      <w:r>
        <w:rPr>
          <w:i/>
        </w:rPr>
        <w:t>Sentencing Act 1995</w:t>
      </w:r>
      <w:r>
        <w:t>.</w:t>
      </w:r>
    </w:p>
    <w:p>
      <w:pPr>
        <w:pStyle w:val="Subsection"/>
        <w:spacing w:before="120"/>
        <w:rPr>
          <w:spacing w:val="-4"/>
        </w:rPr>
      </w:pPr>
      <w:r>
        <w:rPr>
          <w:spacing w:val="-4"/>
        </w:rPr>
        <w:tab/>
        <w:t>(5)</w:t>
      </w:r>
      <w:r>
        <w:rPr>
          <w:spacing w:val="-4"/>
        </w:rPr>
        <w:tab/>
        <w:t>For the purposes of making a compensation order under Part</w:t>
      </w:r>
      <w:del w:id="549" w:author="svcMRProcess" w:date="2015-12-10T20:23:00Z">
        <w:r>
          <w:rPr>
            <w:spacing w:val="-4"/>
          </w:rPr>
          <w:delText xml:space="preserve"> </w:delText>
        </w:r>
      </w:del>
      <w:ins w:id="550" w:author="svcMRProcess" w:date="2015-12-10T20:23:00Z">
        <w:r>
          <w:rPr>
            <w:spacing w:val="-4"/>
          </w:rPr>
          <w:t> </w:t>
        </w:r>
      </w:ins>
      <w:r>
        <w:rPr>
          <w:spacing w:val="-4"/>
        </w:rPr>
        <w:t xml:space="preserve">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del w:id="551" w:author="svcMRProcess" w:date="2015-12-10T20:23:00Z">
        <w:r>
          <w:delText xml:space="preserve"> </w:delText>
        </w:r>
      </w:del>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w:t>
      </w:r>
      <w:ins w:id="552" w:author="svcMRProcess" w:date="2015-12-10T20:23:00Z">
        <w:r>
          <w:t> </w:t>
        </w:r>
      </w:ins>
      <w:r>
        <w:t>13.]</w:t>
      </w:r>
    </w:p>
    <w:p>
      <w:pPr>
        <w:pStyle w:val="Heading5"/>
      </w:pPr>
      <w:bookmarkStart w:id="553" w:name="_Toc59591443"/>
      <w:bookmarkStart w:id="554" w:name="_Toc131413875"/>
      <w:bookmarkStart w:id="555" w:name="_Toc103128947"/>
      <w:r>
        <w:t>56B.</w:t>
      </w:r>
      <w:r>
        <w:tab/>
        <w:t>Evidentiary provision</w:t>
      </w:r>
      <w:bookmarkEnd w:id="553"/>
      <w:bookmarkEnd w:id="554"/>
      <w:bookmarkEnd w:id="555"/>
    </w:p>
    <w:p>
      <w:pPr>
        <w:pStyle w:val="Subsection"/>
        <w:spacing w:before="120"/>
      </w:pPr>
      <w:r>
        <w:tab/>
      </w:r>
      <w:r>
        <w:tab/>
        <w:t>In proceedings for an offence against section 52, 53, 54 or 55 if it is proved that at a particular time —</w:t>
      </w:r>
      <w:del w:id="556" w:author="svcMRProcess" w:date="2015-12-10T20:23:00Z">
        <w:r>
          <w:delText xml:space="preserve"> </w:delText>
        </w:r>
      </w:del>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w:t>
      </w:r>
      <w:ins w:id="557" w:author="svcMRProcess" w:date="2015-12-10T20:23:00Z">
        <w:r>
          <w:t> </w:t>
        </w:r>
      </w:ins>
      <w:r>
        <w:t>13.]</w:t>
      </w:r>
    </w:p>
    <w:p>
      <w:pPr>
        <w:pStyle w:val="Heading5"/>
        <w:rPr>
          <w:snapToGrid w:val="0"/>
        </w:rPr>
      </w:pPr>
      <w:bookmarkStart w:id="558" w:name="_Toc402163394"/>
      <w:bookmarkStart w:id="559" w:name="_Toc59591444"/>
      <w:bookmarkStart w:id="560" w:name="_Toc131413876"/>
      <w:bookmarkStart w:id="561" w:name="_Toc103128948"/>
      <w:r>
        <w:rPr>
          <w:rStyle w:val="CharSectno"/>
        </w:rPr>
        <w:t>57</w:t>
      </w:r>
      <w:r>
        <w:rPr>
          <w:snapToGrid w:val="0"/>
        </w:rPr>
        <w:t>.</w:t>
      </w:r>
      <w:r>
        <w:rPr>
          <w:snapToGrid w:val="0"/>
        </w:rPr>
        <w:tab/>
        <w:t>Other consequences of contravening this Act or the by</w:t>
      </w:r>
      <w:r>
        <w:rPr>
          <w:snapToGrid w:val="0"/>
        </w:rPr>
        <w:noBreakHyphen/>
        <w:t>laws</w:t>
      </w:r>
      <w:bookmarkEnd w:id="558"/>
      <w:bookmarkEnd w:id="559"/>
      <w:bookmarkEnd w:id="560"/>
      <w:bookmarkEnd w:id="561"/>
      <w:del w:id="562" w:author="svcMRProcess" w:date="2015-12-10T20:23:00Z">
        <w:r>
          <w:rPr>
            <w:snapToGrid w:val="0"/>
          </w:rPr>
          <w:delText xml:space="preserve"> </w:delText>
        </w:r>
      </w:del>
    </w:p>
    <w:p>
      <w:pPr>
        <w:pStyle w:val="Subsection"/>
        <w:rPr>
          <w:snapToGrid w:val="0"/>
        </w:rPr>
      </w:pPr>
      <w:r>
        <w:rPr>
          <w:snapToGrid w:val="0"/>
        </w:rPr>
        <w:tab/>
      </w:r>
      <w:r>
        <w:rPr>
          <w:snapToGrid w:val="0"/>
        </w:rPr>
        <w:tab/>
        <w:t>If any person supplied with water by the Corporation —</w:t>
      </w:r>
      <w:del w:id="563" w:author="svcMRProcess" w:date="2015-12-10T20:23:00Z">
        <w:r>
          <w:rPr>
            <w:snapToGrid w:val="0"/>
          </w:rPr>
          <w:delText> </w:delText>
        </w:r>
      </w:del>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w:t>
      </w:r>
      <w:ins w:id="564" w:author="svcMRProcess" w:date="2015-12-10T20:23:00Z">
        <w:r>
          <w:t> </w:t>
        </w:r>
      </w:ins>
      <w:r>
        <w:t>61; No. 25 of 1985 s.</w:t>
      </w:r>
      <w:ins w:id="565" w:author="svcMRProcess" w:date="2015-12-10T20:23:00Z">
        <w:r>
          <w:t> </w:t>
        </w:r>
      </w:ins>
      <w:r>
        <w:t>59; No. 24 of 1987 s.</w:t>
      </w:r>
      <w:ins w:id="566" w:author="svcMRProcess" w:date="2015-12-10T20:23:00Z">
        <w:r>
          <w:t> </w:t>
        </w:r>
      </w:ins>
      <w:r>
        <w:t>29; No. 73 of 1995 s.</w:t>
      </w:r>
      <w:ins w:id="567" w:author="svcMRProcess" w:date="2015-12-10T20:23:00Z">
        <w:r>
          <w:t> </w:t>
        </w:r>
      </w:ins>
      <w:r>
        <w:t>109.]</w:t>
      </w:r>
      <w:del w:id="568" w:author="svcMRProcess" w:date="2015-12-10T20:23:00Z">
        <w:r>
          <w:delText xml:space="preserve"> </w:delText>
        </w:r>
      </w:del>
    </w:p>
    <w:p>
      <w:pPr>
        <w:pStyle w:val="MiscellaneousHeading"/>
        <w:spacing w:before="260"/>
        <w:rPr>
          <w:b/>
          <w:snapToGrid w:val="0"/>
          <w:sz w:val="26"/>
        </w:rPr>
      </w:pPr>
      <w:r>
        <w:rPr>
          <w:b/>
          <w:snapToGrid w:val="0"/>
          <w:sz w:val="26"/>
        </w:rPr>
        <w:t xml:space="preserve">(3) The </w:t>
      </w:r>
      <w:del w:id="569" w:author="svcMRProcess" w:date="2015-12-10T20:23:00Z">
        <w:r>
          <w:rPr>
            <w:b/>
            <w:snapToGrid w:val="0"/>
            <w:sz w:val="26"/>
          </w:rPr>
          <w:delText>Protection</w:delText>
        </w:r>
      </w:del>
      <w:ins w:id="570" w:author="svcMRProcess" w:date="2015-12-10T20:23:00Z">
        <w:r>
          <w:rPr>
            <w:b/>
            <w:snapToGrid w:val="0"/>
            <w:sz w:val="26"/>
          </w:rPr>
          <w:t>protection</w:t>
        </w:r>
      </w:ins>
      <w:r>
        <w:rPr>
          <w:b/>
          <w:snapToGrid w:val="0"/>
          <w:sz w:val="26"/>
        </w:rPr>
        <w:t xml:space="preserve"> of </w:t>
      </w:r>
      <w:del w:id="571" w:author="svcMRProcess" w:date="2015-12-10T20:23:00Z">
        <w:r>
          <w:rPr>
            <w:b/>
            <w:snapToGrid w:val="0"/>
            <w:sz w:val="26"/>
          </w:rPr>
          <w:delText>Underground Water</w:delText>
        </w:r>
      </w:del>
      <w:ins w:id="572" w:author="svcMRProcess" w:date="2015-12-10T20:23:00Z">
        <w:r>
          <w:rPr>
            <w:b/>
            <w:snapToGrid w:val="0"/>
            <w:sz w:val="26"/>
          </w:rPr>
          <w:t>underground water</w:t>
        </w:r>
      </w:ins>
    </w:p>
    <w:p>
      <w:pPr>
        <w:pStyle w:val="Footnoteheading"/>
        <w:rPr>
          <w:snapToGrid w:val="0"/>
        </w:rPr>
      </w:pPr>
      <w:ins w:id="573" w:author="svcMRProcess" w:date="2015-12-10T20:23:00Z">
        <w:r>
          <w:rPr>
            <w:snapToGrid w:val="0"/>
          </w:rPr>
          <w:tab/>
        </w:r>
      </w:ins>
      <w:r>
        <w:rPr>
          <w:snapToGrid w:val="0"/>
        </w:rPr>
        <w:t>[Heading inserted by No. 11 of 1970 s.</w:t>
      </w:r>
      <w:ins w:id="574" w:author="svcMRProcess" w:date="2015-12-10T20:23:00Z">
        <w:r>
          <w:rPr>
            <w:snapToGrid w:val="0"/>
          </w:rPr>
          <w:t> </w:t>
        </w:r>
      </w:ins>
      <w:r>
        <w:rPr>
          <w:snapToGrid w:val="0"/>
        </w:rPr>
        <w:t>4.]</w:t>
      </w:r>
    </w:p>
    <w:p>
      <w:pPr>
        <w:pStyle w:val="Heading5"/>
        <w:rPr>
          <w:snapToGrid w:val="0"/>
          <w:spacing w:val="-4"/>
        </w:rPr>
      </w:pPr>
      <w:bookmarkStart w:id="575" w:name="_Toc402163395"/>
      <w:bookmarkStart w:id="576" w:name="_Toc59591445"/>
      <w:bookmarkStart w:id="577" w:name="_Toc131413877"/>
      <w:bookmarkStart w:id="578" w:name="_Toc103128949"/>
      <w:r>
        <w:rPr>
          <w:rStyle w:val="CharSectno"/>
          <w:spacing w:val="-4"/>
        </w:rPr>
        <w:t>57A</w:t>
      </w:r>
      <w:r>
        <w:rPr>
          <w:snapToGrid w:val="0"/>
          <w:spacing w:val="-4"/>
        </w:rPr>
        <w:t>.</w:t>
      </w:r>
      <w:r>
        <w:rPr>
          <w:snapToGrid w:val="0"/>
          <w:spacing w:val="-4"/>
        </w:rPr>
        <w:tab/>
        <w:t>Constituting of Underground Water Pollution Control Areas</w:t>
      </w:r>
      <w:bookmarkEnd w:id="575"/>
      <w:bookmarkEnd w:id="576"/>
      <w:bookmarkEnd w:id="577"/>
      <w:bookmarkEnd w:id="578"/>
      <w:del w:id="579" w:author="svcMRProcess" w:date="2015-12-10T20:23:00Z">
        <w:r>
          <w:rPr>
            <w:snapToGrid w:val="0"/>
            <w:spacing w:val="-4"/>
          </w:rPr>
          <w:delText xml:space="preserve"> </w:delText>
        </w:r>
      </w:del>
    </w:p>
    <w:p>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pPr>
        <w:pStyle w:val="Footnotesection"/>
        <w:ind w:left="890" w:hanging="890"/>
      </w:pPr>
      <w:r>
        <w:tab/>
        <w:t>[Section 57A inserted by No. 11 of 1970 s.</w:t>
      </w:r>
      <w:ins w:id="580" w:author="svcMRProcess" w:date="2015-12-10T20:23:00Z">
        <w:r>
          <w:t> </w:t>
        </w:r>
      </w:ins>
      <w:r>
        <w:t>4; amended by No. 25 of 1985 s.</w:t>
      </w:r>
      <w:ins w:id="581" w:author="svcMRProcess" w:date="2015-12-10T20:23:00Z">
        <w:r>
          <w:t> </w:t>
        </w:r>
      </w:ins>
      <w:r>
        <w:t>59; No. 73 of 1995 s.</w:t>
      </w:r>
      <w:ins w:id="582" w:author="svcMRProcess" w:date="2015-12-10T20:23:00Z">
        <w:r>
          <w:t> </w:t>
        </w:r>
      </w:ins>
      <w:r>
        <w:t>108.]</w:t>
      </w:r>
      <w:del w:id="583" w:author="svcMRProcess" w:date="2015-12-10T20:23:00Z">
        <w:r>
          <w:delText xml:space="preserve"> </w:delText>
        </w:r>
      </w:del>
    </w:p>
    <w:p>
      <w:pPr>
        <w:pStyle w:val="Heading5"/>
        <w:rPr>
          <w:snapToGrid w:val="0"/>
        </w:rPr>
      </w:pPr>
      <w:bookmarkStart w:id="584" w:name="_Toc402163396"/>
      <w:bookmarkStart w:id="585" w:name="_Toc59591446"/>
      <w:bookmarkStart w:id="586" w:name="_Toc131413878"/>
      <w:bookmarkStart w:id="587" w:name="_Toc103128950"/>
      <w:r>
        <w:rPr>
          <w:rStyle w:val="CharSectno"/>
        </w:rPr>
        <w:t>57B</w:t>
      </w:r>
      <w:r>
        <w:rPr>
          <w:snapToGrid w:val="0"/>
        </w:rPr>
        <w:t>.</w:t>
      </w:r>
      <w:r>
        <w:rPr>
          <w:snapToGrid w:val="0"/>
        </w:rPr>
        <w:tab/>
        <w:t>By</w:t>
      </w:r>
      <w:r>
        <w:rPr>
          <w:snapToGrid w:val="0"/>
        </w:rPr>
        <w:noBreakHyphen/>
        <w:t>laws</w:t>
      </w:r>
      <w:bookmarkEnd w:id="584"/>
      <w:bookmarkEnd w:id="585"/>
      <w:bookmarkEnd w:id="586"/>
      <w:bookmarkEnd w:id="587"/>
      <w:del w:id="588" w:author="svcMRProcess" w:date="2015-12-10T20:23:00Z">
        <w:r>
          <w:rPr>
            <w:snapToGrid w:val="0"/>
          </w:rPr>
          <w:delText xml:space="preserve"> </w:delText>
        </w:r>
      </w:del>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del w:id="589" w:author="svcMRProcess" w:date="2015-12-10T20:23:00Z">
        <w:r>
          <w:rPr>
            <w:snapToGrid w:val="0"/>
          </w:rPr>
          <w:delText xml:space="preserve"> </w:delText>
        </w:r>
      </w:del>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pPr>
        <w:pStyle w:val="Footnotesection"/>
        <w:ind w:left="890" w:hanging="890"/>
      </w:pPr>
      <w:r>
        <w:tab/>
        <w:t>[Section 57B inserted by No. 11 of 1970 s.</w:t>
      </w:r>
      <w:ins w:id="590" w:author="svcMRProcess" w:date="2015-12-10T20:23:00Z">
        <w:r>
          <w:t> </w:t>
        </w:r>
      </w:ins>
      <w:r>
        <w:t>5; amended by No. 25 of 1985 s.</w:t>
      </w:r>
      <w:ins w:id="591" w:author="svcMRProcess" w:date="2015-12-10T20:23:00Z">
        <w:r>
          <w:t> </w:t>
        </w:r>
      </w:ins>
      <w:r>
        <w:t>59; No. 73 of 1995 s.</w:t>
      </w:r>
      <w:ins w:id="592" w:author="svcMRProcess" w:date="2015-12-10T20:23:00Z">
        <w:r>
          <w:t> </w:t>
        </w:r>
      </w:ins>
      <w:r>
        <w:t>108; No. 10 of 1998 s.</w:t>
      </w:r>
      <w:ins w:id="593" w:author="svcMRProcess" w:date="2015-12-10T20:23:00Z">
        <w:r>
          <w:t> </w:t>
        </w:r>
      </w:ins>
      <w:r>
        <w:t>50(1).]</w:t>
      </w:r>
      <w:del w:id="594" w:author="svcMRProcess" w:date="2015-12-10T20:23:00Z">
        <w:r>
          <w:delText xml:space="preserve"> </w:delText>
        </w:r>
      </w:del>
    </w:p>
    <w:p>
      <w:pPr>
        <w:pStyle w:val="Heading5"/>
        <w:rPr>
          <w:snapToGrid w:val="0"/>
        </w:rPr>
      </w:pPr>
      <w:bookmarkStart w:id="595" w:name="_Toc402163397"/>
      <w:bookmarkStart w:id="596" w:name="_Toc59591447"/>
      <w:bookmarkStart w:id="597" w:name="_Toc131413879"/>
      <w:bookmarkStart w:id="598" w:name="_Toc103128951"/>
      <w:r>
        <w:rPr>
          <w:rStyle w:val="CharSectno"/>
        </w:rPr>
        <w:t>57C</w:t>
      </w:r>
      <w:r>
        <w:rPr>
          <w:snapToGrid w:val="0"/>
        </w:rPr>
        <w:t>.</w:t>
      </w:r>
      <w:r>
        <w:rPr>
          <w:snapToGrid w:val="0"/>
        </w:rPr>
        <w:tab/>
        <w:t>Power of Commission to grant dispensation from by</w:t>
      </w:r>
      <w:r>
        <w:rPr>
          <w:snapToGrid w:val="0"/>
        </w:rPr>
        <w:noBreakHyphen/>
        <w:t>laws</w:t>
      </w:r>
      <w:bookmarkEnd w:id="595"/>
      <w:bookmarkEnd w:id="596"/>
      <w:bookmarkEnd w:id="597"/>
      <w:bookmarkEnd w:id="598"/>
      <w:del w:id="599" w:author="svcMRProcess" w:date="2015-12-10T20:23:00Z">
        <w:r>
          <w:rPr>
            <w:snapToGrid w:val="0"/>
          </w:rPr>
          <w:delText xml:space="preserve"> </w:delText>
        </w:r>
      </w:del>
    </w:p>
    <w:p>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Commission under this section may be —</w:t>
      </w:r>
      <w:del w:id="600" w:author="svcMRProcess" w:date="2015-12-10T20:23:00Z">
        <w:r>
          <w:rPr>
            <w:snapToGrid w:val="0"/>
          </w:rPr>
          <w:delText> </w:delText>
        </w:r>
      </w:del>
    </w:p>
    <w:p>
      <w:pPr>
        <w:pStyle w:val="Indenta"/>
        <w:rPr>
          <w:snapToGrid w:val="0"/>
        </w:rPr>
      </w:pPr>
      <w:r>
        <w:rPr>
          <w:snapToGrid w:val="0"/>
        </w:rPr>
        <w:tab/>
        <w:t>(a)</w:t>
      </w:r>
      <w:r>
        <w:rPr>
          <w:snapToGrid w:val="0"/>
        </w:rPr>
        <w:tab/>
        <w:t>subject to such terms and conditions as the Commission thinks fit;</w:t>
      </w:r>
    </w:p>
    <w:p>
      <w:pPr>
        <w:pStyle w:val="Indenta"/>
        <w:spacing w:before="60"/>
        <w:rPr>
          <w:snapToGrid w:val="0"/>
        </w:rPr>
      </w:pPr>
      <w:r>
        <w:rPr>
          <w:snapToGrid w:val="0"/>
        </w:rPr>
        <w:tab/>
        <w:t>(b)</w:t>
      </w:r>
      <w:r>
        <w:rPr>
          <w:snapToGrid w:val="0"/>
        </w:rPr>
        <w:tab/>
        <w:t>cancelled by notice in writing given by the Commission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w:t>
      </w:r>
      <w:ins w:id="601" w:author="svcMRProcess" w:date="2015-12-10T20:23:00Z">
        <w:r>
          <w:t> </w:t>
        </w:r>
      </w:ins>
      <w:r>
        <w:t>6; amended by No. 25 of 1985 s.</w:t>
      </w:r>
      <w:ins w:id="602" w:author="svcMRProcess" w:date="2015-12-10T20:23:00Z">
        <w:r>
          <w:t> </w:t>
        </w:r>
      </w:ins>
      <w:r>
        <w:t>59; No. 73 of 1995 s.</w:t>
      </w:r>
      <w:ins w:id="603" w:author="svcMRProcess" w:date="2015-12-10T20:23:00Z">
        <w:r>
          <w:t> </w:t>
        </w:r>
      </w:ins>
      <w:r>
        <w:t>108.]</w:t>
      </w:r>
      <w:del w:id="604" w:author="svcMRProcess" w:date="2015-12-10T20:23:00Z">
        <w:r>
          <w:delText xml:space="preserve"> </w:delText>
        </w:r>
      </w:del>
    </w:p>
    <w:p>
      <w:pPr>
        <w:pStyle w:val="Heading5"/>
        <w:rPr>
          <w:snapToGrid w:val="0"/>
          <w:spacing w:val="-8"/>
        </w:rPr>
      </w:pPr>
      <w:bookmarkStart w:id="605" w:name="_Toc402163398"/>
      <w:bookmarkStart w:id="606" w:name="_Toc59591448"/>
      <w:bookmarkStart w:id="607" w:name="_Toc131413880"/>
      <w:bookmarkStart w:id="608" w:name="_Toc103128952"/>
      <w:r>
        <w:rPr>
          <w:rStyle w:val="CharSectno"/>
          <w:spacing w:val="-8"/>
        </w:rPr>
        <w:t>57D</w:t>
      </w:r>
      <w:r>
        <w:rPr>
          <w:snapToGrid w:val="0"/>
          <w:spacing w:val="-8"/>
        </w:rPr>
        <w:t>.</w:t>
      </w:r>
      <w:r>
        <w:rPr>
          <w:snapToGrid w:val="0"/>
          <w:spacing w:val="-8"/>
        </w:rPr>
        <w:tab/>
      </w:r>
      <w:del w:id="609" w:author="svcMRProcess" w:date="2015-12-10T20:23:00Z">
        <w:r>
          <w:rPr>
            <w:snapToGrid w:val="0"/>
            <w:spacing w:val="-8"/>
          </w:rPr>
          <w:delText>Appeal against</w:delText>
        </w:r>
      </w:del>
      <w:ins w:id="610" w:author="svcMRProcess" w:date="2015-12-10T20:23:00Z">
        <w:r>
          <w:rPr>
            <w:snapToGrid w:val="0"/>
            <w:spacing w:val="-8"/>
          </w:rPr>
          <w:t>Review of</w:t>
        </w:r>
      </w:ins>
      <w:r>
        <w:rPr>
          <w:snapToGrid w:val="0"/>
          <w:spacing w:val="-8"/>
        </w:rPr>
        <w:t xml:space="preserve"> refusal to grant dispensation or alteration thereof</w:t>
      </w:r>
      <w:bookmarkEnd w:id="605"/>
      <w:bookmarkEnd w:id="606"/>
      <w:bookmarkEnd w:id="607"/>
      <w:bookmarkEnd w:id="608"/>
    </w:p>
    <w:p>
      <w:pPr>
        <w:pStyle w:val="Subsection"/>
        <w:rPr>
          <w:snapToGrid w:val="0"/>
          <w:spacing w:val="-4"/>
        </w:rPr>
      </w:pPr>
      <w:r>
        <w:rPr>
          <w:snapToGrid w:val="0"/>
          <w:spacing w:val="-4"/>
        </w:rPr>
        <w:tab/>
        <w:t>(1)</w:t>
      </w:r>
      <w:r>
        <w:rPr>
          <w:snapToGrid w:val="0"/>
          <w:spacing w:val="-4"/>
        </w:rPr>
        <w:tab/>
        <w:t>Any person may apply to the State Administrative Tribunal for a review of —</w:t>
      </w:r>
      <w:del w:id="611" w:author="svcMRProcess" w:date="2015-12-10T20:23:00Z">
        <w:r>
          <w:rPr>
            <w:snapToGrid w:val="0"/>
            <w:spacing w:val="-4"/>
          </w:rPr>
          <w:delText xml:space="preserve"> </w:delText>
        </w:r>
      </w:del>
    </w:p>
    <w:p>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  repealed]</w:t>
      </w:r>
    </w:p>
    <w:p>
      <w:pPr>
        <w:pStyle w:val="Footnotesection"/>
        <w:ind w:left="890" w:hanging="890"/>
      </w:pPr>
      <w:r>
        <w:tab/>
        <w:t>[Section 57D inserted by No. 11 of 1970 s.</w:t>
      </w:r>
      <w:ins w:id="612" w:author="svcMRProcess" w:date="2015-12-10T20:23:00Z">
        <w:r>
          <w:t> </w:t>
        </w:r>
      </w:ins>
      <w:r>
        <w:t>7; amended by No. 25 of 1985 s.</w:t>
      </w:r>
      <w:ins w:id="613" w:author="svcMRProcess" w:date="2015-12-10T20:23:00Z">
        <w:r>
          <w:t> </w:t>
        </w:r>
      </w:ins>
      <w:r>
        <w:t>59; No. 73 of 1995 s.</w:t>
      </w:r>
      <w:ins w:id="614" w:author="svcMRProcess" w:date="2015-12-10T20:23:00Z">
        <w:r>
          <w:t> </w:t>
        </w:r>
      </w:ins>
      <w:r>
        <w:t>108; No. 55 of 2004 s. 758.]</w:t>
      </w:r>
      <w:del w:id="615" w:author="svcMRProcess" w:date="2015-12-10T20:23:00Z">
        <w:r>
          <w:delText xml:space="preserve"> </w:delText>
        </w:r>
      </w:del>
    </w:p>
    <w:p>
      <w:pPr>
        <w:pStyle w:val="Heading5"/>
        <w:rPr>
          <w:snapToGrid w:val="0"/>
        </w:rPr>
      </w:pPr>
      <w:bookmarkStart w:id="616" w:name="_Toc402163399"/>
      <w:bookmarkStart w:id="617" w:name="_Toc59591449"/>
      <w:bookmarkStart w:id="618" w:name="_Toc131413881"/>
      <w:bookmarkStart w:id="619" w:name="_Toc103128953"/>
      <w:r>
        <w:rPr>
          <w:rStyle w:val="CharSectno"/>
        </w:rPr>
        <w:t>57E</w:t>
      </w:r>
      <w:r>
        <w:rPr>
          <w:snapToGrid w:val="0"/>
        </w:rPr>
        <w:t>.</w:t>
      </w:r>
      <w:r>
        <w:rPr>
          <w:snapToGrid w:val="0"/>
        </w:rPr>
        <w:tab/>
        <w:t>Constituting Public Water Supply Areas</w:t>
      </w:r>
      <w:bookmarkEnd w:id="616"/>
      <w:bookmarkEnd w:id="617"/>
      <w:bookmarkEnd w:id="618"/>
      <w:bookmarkEnd w:id="619"/>
      <w:del w:id="620" w:author="svcMRProcess" w:date="2015-12-10T20:23:00Z">
        <w:r>
          <w:rPr>
            <w:snapToGrid w:val="0"/>
          </w:rPr>
          <w:delText xml:space="preserve"> </w:delText>
        </w:r>
      </w:del>
    </w:p>
    <w:p>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pPr>
        <w:pStyle w:val="Subsection"/>
        <w:rPr>
          <w:snapToGrid w:val="0"/>
        </w:rPr>
      </w:pPr>
      <w:r>
        <w:rPr>
          <w:snapToGrid w:val="0"/>
        </w:rPr>
        <w:tab/>
        <w:t>(3</w:t>
      </w:r>
      <w:del w:id="621" w:author="svcMRProcess" w:date="2015-12-10T20:23:00Z">
        <w:r>
          <w:rPr>
            <w:snapToGrid w:val="0"/>
          </w:rPr>
          <w:delText>)</w:delText>
        </w:r>
        <w:r>
          <w:rPr>
            <w:snapToGrid w:val="0"/>
          </w:rPr>
          <w:tab/>
          <w:delText>(</w:delText>
        </w:r>
      </w:del>
      <w:ins w:id="622" w:author="svcMRProcess" w:date="2015-12-10T20:23:00Z">
        <w:r>
          <w:rPr>
            <w:snapToGrid w:val="0"/>
          </w:rPr>
          <w:t>)(</w:t>
        </w:r>
      </w:ins>
      <w:r>
        <w:rPr>
          <w:snapToGrid w:val="0"/>
        </w:rPr>
        <w:t>a)</w:t>
      </w:r>
      <w:r>
        <w:rPr>
          <w:snapToGrid w:val="0"/>
        </w:rPr>
        <w:tab/>
        <w:t>Before presenting a recommendation to the Governor pursuant to the provisions of this section the Commission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Commission shall not present to the Governor a recommendation pursuant to the provisions of this section which —</w:t>
      </w:r>
      <w:del w:id="623" w:author="svcMRProcess" w:date="2015-12-10T20:23:00Z">
        <w:r>
          <w:rPr>
            <w:snapToGrid w:val="0"/>
          </w:rPr>
          <w:delText> </w:delText>
        </w:r>
      </w:del>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w:t>
      </w:r>
      <w:ins w:id="624" w:author="svcMRProcess" w:date="2015-12-10T20:23:00Z">
        <w:r>
          <w:t> </w:t>
        </w:r>
      </w:ins>
      <w:r>
        <w:t>7; amended by No. 25 of 1985 s.</w:t>
      </w:r>
      <w:ins w:id="625" w:author="svcMRProcess" w:date="2015-12-10T20:23:00Z">
        <w:r>
          <w:t> </w:t>
        </w:r>
      </w:ins>
      <w:r>
        <w:t>59; No. 73 of 1995 s.</w:t>
      </w:r>
      <w:ins w:id="626" w:author="svcMRProcess" w:date="2015-12-10T20:23:00Z">
        <w:r>
          <w:t> </w:t>
        </w:r>
      </w:ins>
      <w:r>
        <w:t>108.]</w:t>
      </w:r>
      <w:del w:id="627" w:author="svcMRProcess" w:date="2015-12-10T20:23:00Z">
        <w:r>
          <w:delText xml:space="preserve"> </w:delText>
        </w:r>
      </w:del>
    </w:p>
    <w:p>
      <w:pPr>
        <w:pStyle w:val="Heading5"/>
        <w:rPr>
          <w:snapToGrid w:val="0"/>
        </w:rPr>
      </w:pPr>
      <w:bookmarkStart w:id="628" w:name="_Toc402163400"/>
      <w:bookmarkStart w:id="629" w:name="_Toc59591450"/>
      <w:bookmarkStart w:id="630" w:name="_Toc131413882"/>
      <w:bookmarkStart w:id="631" w:name="_Toc103128954"/>
      <w:r>
        <w:rPr>
          <w:rStyle w:val="CharSectno"/>
        </w:rPr>
        <w:t>57EA</w:t>
      </w:r>
      <w:r>
        <w:rPr>
          <w:snapToGrid w:val="0"/>
        </w:rPr>
        <w:t>.</w:t>
      </w:r>
      <w:r>
        <w:rPr>
          <w:snapToGrid w:val="0"/>
        </w:rPr>
        <w:tab/>
        <w:t>Power to take water</w:t>
      </w:r>
      <w:bookmarkEnd w:id="628"/>
      <w:bookmarkEnd w:id="629"/>
      <w:bookmarkEnd w:id="630"/>
      <w:bookmarkEnd w:id="631"/>
      <w:del w:id="632" w:author="svcMRProcess" w:date="2015-12-10T20:23:00Z">
        <w:r>
          <w:rPr>
            <w:snapToGrid w:val="0"/>
          </w:rPr>
          <w:delText xml:space="preserve"> </w:delText>
        </w:r>
      </w:del>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snapToGrid w:val="0"/>
        </w:rPr>
      </w:pPr>
      <w:r>
        <w:rPr>
          <w:snapToGrid w:val="0"/>
        </w:rPr>
        <w:tab/>
        <w:t>(2)</w:t>
      </w:r>
      <w:r>
        <w:rPr>
          <w:snapToGrid w:val="0"/>
        </w:rPr>
        <w:tab/>
        <w:t>The Corporation shall not exercise the power conferred by subsection (1) in relation to water from —</w:t>
      </w:r>
      <w:del w:id="633" w:author="svcMRProcess" w:date="2015-12-10T20:23:00Z">
        <w:r>
          <w:rPr>
            <w:snapToGrid w:val="0"/>
          </w:rPr>
          <w:delText> </w:delText>
        </w:r>
      </w:del>
    </w:p>
    <w:p>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pPr>
        <w:pStyle w:val="Subsection"/>
        <w:rPr>
          <w:snapToGrid w:val="0"/>
        </w:rPr>
      </w:pPr>
      <w:r>
        <w:rPr>
          <w:snapToGrid w:val="0"/>
        </w:rPr>
        <w:tab/>
      </w:r>
      <w:r>
        <w:rPr>
          <w:snapToGrid w:val="0"/>
        </w:rPr>
        <w:tab/>
        <w:t>except under the authority of a licence issued under section 26D of that Act.</w:t>
      </w:r>
    </w:p>
    <w:p>
      <w:pPr>
        <w:pStyle w:val="Footnotesection"/>
        <w:spacing w:before="160"/>
        <w:ind w:left="890" w:hanging="890"/>
      </w:pPr>
      <w:r>
        <w:tab/>
        <w:t>[Section 57EA inserted by No. 83 of 1976 s.</w:t>
      </w:r>
      <w:ins w:id="634" w:author="svcMRProcess" w:date="2015-12-10T20:23:00Z">
        <w:r>
          <w:t> </w:t>
        </w:r>
      </w:ins>
      <w:r>
        <w:t>14; amended by No. 25 of 1985 s.</w:t>
      </w:r>
      <w:ins w:id="635" w:author="svcMRProcess" w:date="2015-12-10T20:23:00Z">
        <w:r>
          <w:t> </w:t>
        </w:r>
      </w:ins>
      <w:r>
        <w:t>59; No. 73 of 1995 s.</w:t>
      </w:r>
      <w:ins w:id="636" w:author="svcMRProcess" w:date="2015-12-10T20:23:00Z">
        <w:r>
          <w:t> </w:t>
        </w:r>
      </w:ins>
      <w:r>
        <w:t>103.]</w:t>
      </w:r>
      <w:del w:id="637" w:author="svcMRProcess" w:date="2015-12-10T20:23:00Z">
        <w:r>
          <w:delText xml:space="preserve"> </w:delText>
        </w:r>
      </w:del>
    </w:p>
    <w:p>
      <w:pPr>
        <w:pStyle w:val="Heading5"/>
        <w:rPr>
          <w:snapToGrid w:val="0"/>
        </w:rPr>
      </w:pPr>
      <w:bookmarkStart w:id="638" w:name="_Toc402163401"/>
      <w:bookmarkStart w:id="639" w:name="_Toc59591451"/>
      <w:bookmarkStart w:id="640" w:name="_Toc131413883"/>
      <w:bookmarkStart w:id="641" w:name="_Toc103128955"/>
      <w:r>
        <w:rPr>
          <w:rStyle w:val="CharSectno"/>
        </w:rPr>
        <w:t>57F</w:t>
      </w:r>
      <w:r>
        <w:rPr>
          <w:snapToGrid w:val="0"/>
        </w:rPr>
        <w:t>.</w:t>
      </w:r>
      <w:r>
        <w:rPr>
          <w:snapToGrid w:val="0"/>
        </w:rPr>
        <w:tab/>
        <w:t>Wells to be licensed</w:t>
      </w:r>
      <w:bookmarkEnd w:id="638"/>
      <w:bookmarkEnd w:id="639"/>
      <w:bookmarkEnd w:id="640"/>
      <w:bookmarkEnd w:id="641"/>
      <w:del w:id="642" w:author="svcMRProcess" w:date="2015-12-10T20:23:00Z">
        <w:r>
          <w:rPr>
            <w:snapToGrid w:val="0"/>
          </w:rPr>
          <w:delText xml:space="preserve"> </w:delText>
        </w:r>
      </w:del>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del w:id="643" w:author="svcMRProcess" w:date="2015-12-10T20:23:00Z">
        <w:r>
          <w:rPr>
            <w:snapToGrid w:val="0"/>
          </w:rPr>
          <w:delText xml:space="preserve"> </w:delText>
        </w:r>
      </w:del>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del w:id="644" w:author="svcMRProcess" w:date="2015-12-10T20:23:00Z">
        <w:r>
          <w:rPr>
            <w:snapToGrid w:val="0"/>
          </w:rPr>
          <w:delText> </w:delText>
        </w:r>
      </w:del>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w:t>
      </w:r>
      <w:ins w:id="645" w:author="svcMRProcess" w:date="2015-12-10T20:23:00Z">
        <w:r>
          <w:t> </w:t>
        </w:r>
      </w:ins>
      <w:r>
        <w:t>8.]</w:t>
      </w:r>
      <w:del w:id="646" w:author="svcMRProcess" w:date="2015-12-10T20:23:00Z">
        <w:r>
          <w:delText xml:space="preserve"> </w:delText>
        </w:r>
      </w:del>
    </w:p>
    <w:p>
      <w:pPr>
        <w:pStyle w:val="Heading5"/>
        <w:rPr>
          <w:snapToGrid w:val="0"/>
        </w:rPr>
      </w:pPr>
      <w:bookmarkStart w:id="647" w:name="_Toc402163402"/>
      <w:bookmarkStart w:id="648" w:name="_Toc59591452"/>
      <w:bookmarkStart w:id="649" w:name="_Toc131413884"/>
      <w:bookmarkStart w:id="650" w:name="_Toc103128956"/>
      <w:r>
        <w:rPr>
          <w:rStyle w:val="CharSectno"/>
        </w:rPr>
        <w:t>57G</w:t>
      </w:r>
      <w:r>
        <w:rPr>
          <w:snapToGrid w:val="0"/>
        </w:rPr>
        <w:t>.</w:t>
      </w:r>
      <w:r>
        <w:rPr>
          <w:snapToGrid w:val="0"/>
        </w:rPr>
        <w:tab/>
        <w:t>Licences and issuing thereof</w:t>
      </w:r>
      <w:bookmarkEnd w:id="647"/>
      <w:bookmarkEnd w:id="648"/>
      <w:bookmarkEnd w:id="649"/>
      <w:bookmarkEnd w:id="650"/>
      <w:del w:id="651" w:author="svcMRProcess" w:date="2015-12-10T20:23:00Z">
        <w:r>
          <w:rPr>
            <w:snapToGrid w:val="0"/>
          </w:rPr>
          <w:delText xml:space="preserve"> </w:delText>
        </w:r>
      </w:del>
    </w:p>
    <w:p>
      <w:pPr>
        <w:pStyle w:val="Subsection"/>
        <w:rPr>
          <w:snapToGrid w:val="0"/>
        </w:rPr>
      </w:pPr>
      <w:r>
        <w:rPr>
          <w:snapToGrid w:val="0"/>
        </w:rPr>
        <w:tab/>
        <w:t>(1)</w:t>
      </w:r>
      <w:r>
        <w:rPr>
          <w:snapToGrid w:val="0"/>
        </w:rPr>
        <w:tab/>
        <w:t>An application for a licence referred to in section 57F —</w:t>
      </w:r>
      <w:del w:id="652" w:author="svcMRProcess" w:date="2015-12-10T20:23:00Z">
        <w:r>
          <w:rPr>
            <w:snapToGrid w:val="0"/>
          </w:rPr>
          <w:delText xml:space="preserve"> </w:delText>
        </w:r>
      </w:del>
    </w:p>
    <w:p>
      <w:pPr>
        <w:pStyle w:val="Indenta"/>
        <w:rPr>
          <w:snapToGrid w:val="0"/>
        </w:rPr>
      </w:pPr>
      <w:r>
        <w:rPr>
          <w:snapToGrid w:val="0"/>
        </w:rPr>
        <w:tab/>
        <w:t>(a)</w:t>
      </w:r>
      <w:r>
        <w:rPr>
          <w:snapToGrid w:val="0"/>
        </w:rPr>
        <w:tab/>
        <w:t>shall be made to the Commission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Commission may —</w:t>
      </w:r>
      <w:del w:id="653" w:author="svcMRProcess" w:date="2015-12-10T20:23:00Z">
        <w:r>
          <w:rPr>
            <w:snapToGrid w:val="0"/>
          </w:rPr>
          <w:delText> </w:delText>
        </w:r>
      </w:del>
    </w:p>
    <w:p>
      <w:pPr>
        <w:pStyle w:val="Indenta"/>
        <w:rPr>
          <w:snapToGrid w:val="0"/>
        </w:rPr>
      </w:pPr>
      <w:r>
        <w:rPr>
          <w:snapToGrid w:val="0"/>
        </w:rPr>
        <w:tab/>
        <w:t>(a)</w:t>
      </w:r>
      <w:r>
        <w:rPr>
          <w:snapToGrid w:val="0"/>
        </w:rPr>
        <w:tab/>
        <w:t>issue a licence to the applicant, in the prescribed form, subject to such terms, limitations and conditions, as it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del w:id="654" w:author="svcMRProcess" w:date="2015-12-10T20:23:00Z">
        <w:r>
          <w:rPr>
            <w:snapToGrid w:val="0"/>
          </w:rPr>
          <w:delText> </w:delText>
        </w:r>
      </w:del>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del w:id="655" w:author="svcMRProcess" w:date="2015-12-10T20:23:00Z">
        <w:r>
          <w:rPr>
            <w:snapToGrid w:val="0"/>
            <w:spacing w:val="-6"/>
          </w:rPr>
          <w:delText> </w:delText>
        </w:r>
      </w:del>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 xml:space="preserve">Subject to subsection (5), no deepening or enlarging of a well specified in a licence shall be made during the currency of the licence, nor shall the water from the well be used for purposes other than those </w:t>
      </w:r>
      <w:del w:id="656" w:author="svcMRProcess" w:date="2015-12-10T20:23:00Z">
        <w:r>
          <w:rPr>
            <w:snapToGrid w:val="0"/>
          </w:rPr>
          <w:delText>authorized</w:delText>
        </w:r>
      </w:del>
      <w:ins w:id="657" w:author="svcMRProcess" w:date="2015-12-10T20:23:00Z">
        <w:r>
          <w:rPr>
            <w:snapToGrid w:val="0"/>
          </w:rPr>
          <w:t>authorised</w:t>
        </w:r>
      </w:ins>
      <w:r>
        <w:rPr>
          <w:snapToGrid w:val="0"/>
        </w:rPr>
        <w:t xml:space="preserve"> by the licence.</w:t>
      </w:r>
    </w:p>
    <w:p>
      <w:pPr>
        <w:pStyle w:val="Subsection"/>
        <w:rPr>
          <w:snapToGrid w:val="0"/>
        </w:rPr>
      </w:pPr>
      <w:r>
        <w:rPr>
          <w:snapToGrid w:val="0"/>
        </w:rPr>
        <w:tab/>
        <w:t>(5)</w:t>
      </w:r>
      <w:r>
        <w:rPr>
          <w:snapToGrid w:val="0"/>
        </w:rPr>
        <w:tab/>
        <w:t>During the currency of a licence issued under this section —</w:t>
      </w:r>
      <w:del w:id="658" w:author="svcMRProcess" w:date="2015-12-10T20:23:00Z">
        <w:r>
          <w:rPr>
            <w:snapToGrid w:val="0"/>
          </w:rPr>
          <w:delText> </w:delText>
        </w:r>
      </w:del>
    </w:p>
    <w:p>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del w:id="659" w:author="svcMRProcess" w:date="2015-12-10T20:23:00Z">
        <w:r>
          <w:rPr>
            <w:snapToGrid w:val="0"/>
          </w:rPr>
          <w:delText> </w:delText>
        </w:r>
      </w:del>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w:t>
      </w:r>
      <w:ins w:id="660" w:author="svcMRProcess" w:date="2015-12-10T20:23:00Z">
        <w:r>
          <w:t> </w:t>
        </w:r>
      </w:ins>
      <w:r>
        <w:t>9; amended by No. 25 of 1985 s.</w:t>
      </w:r>
      <w:ins w:id="661" w:author="svcMRProcess" w:date="2015-12-10T20:23:00Z">
        <w:r>
          <w:t> </w:t>
        </w:r>
      </w:ins>
      <w:r>
        <w:t>59; No. 73 of 1995 s.</w:t>
      </w:r>
      <w:ins w:id="662" w:author="svcMRProcess" w:date="2015-12-10T20:23:00Z">
        <w:r>
          <w:t> </w:t>
        </w:r>
      </w:ins>
      <w:r>
        <w:t>108; No. 55 of 2004 s. 759.]</w:t>
      </w:r>
      <w:del w:id="663" w:author="svcMRProcess" w:date="2015-12-10T20:23:00Z">
        <w:r>
          <w:delText xml:space="preserve"> </w:delText>
        </w:r>
      </w:del>
    </w:p>
    <w:p>
      <w:pPr>
        <w:pStyle w:val="Heading5"/>
        <w:rPr>
          <w:snapToGrid w:val="0"/>
        </w:rPr>
      </w:pPr>
      <w:bookmarkStart w:id="664" w:name="_Toc402163403"/>
      <w:bookmarkStart w:id="665" w:name="_Toc59591453"/>
      <w:bookmarkStart w:id="666" w:name="_Toc131413885"/>
      <w:bookmarkStart w:id="667" w:name="_Toc103128957"/>
      <w:r>
        <w:rPr>
          <w:rStyle w:val="CharSectno"/>
        </w:rPr>
        <w:t>57H</w:t>
      </w:r>
      <w:r>
        <w:rPr>
          <w:snapToGrid w:val="0"/>
        </w:rPr>
        <w:t>.</w:t>
      </w:r>
      <w:r>
        <w:rPr>
          <w:snapToGrid w:val="0"/>
        </w:rPr>
        <w:tab/>
        <w:t>Conditions of licence to be complied with</w:t>
      </w:r>
      <w:bookmarkEnd w:id="664"/>
      <w:bookmarkEnd w:id="665"/>
      <w:bookmarkEnd w:id="666"/>
      <w:bookmarkEnd w:id="667"/>
      <w:del w:id="668" w:author="svcMRProcess" w:date="2015-12-10T20:23:00Z">
        <w:r>
          <w:rPr>
            <w:snapToGrid w:val="0"/>
          </w:rPr>
          <w:delText xml:space="preserve"> </w:delText>
        </w:r>
      </w:del>
    </w:p>
    <w:p>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pPr>
        <w:pStyle w:val="Footnotesection"/>
      </w:pPr>
      <w:r>
        <w:tab/>
        <w:t>[Section 57H inserted by No. 43 of 1972 s.</w:t>
      </w:r>
      <w:ins w:id="669" w:author="svcMRProcess" w:date="2015-12-10T20:23:00Z">
        <w:r>
          <w:t> </w:t>
        </w:r>
      </w:ins>
      <w:r>
        <w:t>10; amended by No. 25 of 1985 s.</w:t>
      </w:r>
      <w:ins w:id="670" w:author="svcMRProcess" w:date="2015-12-10T20:23:00Z">
        <w:r>
          <w:t> </w:t>
        </w:r>
      </w:ins>
      <w:r>
        <w:t>59; No. 73 of 1995 s.</w:t>
      </w:r>
      <w:ins w:id="671" w:author="svcMRProcess" w:date="2015-12-10T20:23:00Z">
        <w:r>
          <w:t> </w:t>
        </w:r>
      </w:ins>
      <w:r>
        <w:t>108.]</w:t>
      </w:r>
      <w:del w:id="672" w:author="svcMRProcess" w:date="2015-12-10T20:23:00Z">
        <w:r>
          <w:delText xml:space="preserve"> </w:delText>
        </w:r>
      </w:del>
    </w:p>
    <w:p>
      <w:pPr>
        <w:pStyle w:val="Heading5"/>
        <w:rPr>
          <w:snapToGrid w:val="0"/>
        </w:rPr>
      </w:pPr>
      <w:bookmarkStart w:id="673" w:name="_Toc402163404"/>
      <w:bookmarkStart w:id="674" w:name="_Toc59591454"/>
      <w:bookmarkStart w:id="675" w:name="_Toc131413886"/>
      <w:bookmarkStart w:id="676" w:name="_Toc103128958"/>
      <w:r>
        <w:rPr>
          <w:rStyle w:val="CharSectno"/>
        </w:rPr>
        <w:t>57I</w:t>
      </w:r>
      <w:r>
        <w:rPr>
          <w:snapToGrid w:val="0"/>
        </w:rPr>
        <w:t>.</w:t>
      </w:r>
      <w:r>
        <w:rPr>
          <w:snapToGrid w:val="0"/>
        </w:rPr>
        <w:tab/>
        <w:t>Maintenance of well by holder of licence</w:t>
      </w:r>
      <w:bookmarkEnd w:id="673"/>
      <w:bookmarkEnd w:id="674"/>
      <w:bookmarkEnd w:id="675"/>
      <w:bookmarkEnd w:id="676"/>
      <w:del w:id="677" w:author="svcMRProcess" w:date="2015-12-10T20:23:00Z">
        <w:r>
          <w:rPr>
            <w:snapToGrid w:val="0"/>
          </w:rPr>
          <w:delText xml:space="preserve"> </w:delText>
        </w:r>
      </w:del>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pPr>
        <w:pStyle w:val="Footnotesection"/>
      </w:pPr>
      <w:r>
        <w:tab/>
        <w:t>[Section 57I inserted by No. 43 of 1972 s.</w:t>
      </w:r>
      <w:ins w:id="678" w:author="svcMRProcess" w:date="2015-12-10T20:23:00Z">
        <w:r>
          <w:t> </w:t>
        </w:r>
      </w:ins>
      <w:r>
        <w:t>11; amended by No. 25 of 1985 s.</w:t>
      </w:r>
      <w:ins w:id="679" w:author="svcMRProcess" w:date="2015-12-10T20:23:00Z">
        <w:r>
          <w:t> </w:t>
        </w:r>
      </w:ins>
      <w:r>
        <w:t>59; No. 73 of 1995 s.</w:t>
      </w:r>
      <w:ins w:id="680" w:author="svcMRProcess" w:date="2015-12-10T20:23:00Z">
        <w:r>
          <w:t> </w:t>
        </w:r>
      </w:ins>
      <w:r>
        <w:t>108.]</w:t>
      </w:r>
      <w:del w:id="681" w:author="svcMRProcess" w:date="2015-12-10T20:23:00Z">
        <w:r>
          <w:delText xml:space="preserve"> </w:delText>
        </w:r>
      </w:del>
    </w:p>
    <w:p>
      <w:pPr>
        <w:pStyle w:val="Heading2"/>
      </w:pPr>
      <w:bookmarkStart w:id="682" w:name="_Toc89160840"/>
      <w:bookmarkStart w:id="683" w:name="_Toc89509396"/>
      <w:bookmarkStart w:id="684" w:name="_Toc91396129"/>
      <w:bookmarkStart w:id="685" w:name="_Toc92951302"/>
      <w:bookmarkStart w:id="686" w:name="_Toc97019451"/>
      <w:bookmarkStart w:id="687" w:name="_Toc102386683"/>
      <w:bookmarkStart w:id="688" w:name="_Toc103128959"/>
      <w:bookmarkStart w:id="689" w:name="_Toc121209995"/>
      <w:bookmarkStart w:id="690" w:name="_Toc121794207"/>
      <w:bookmarkStart w:id="691" w:name="_Toc123617005"/>
      <w:bookmarkStart w:id="692" w:name="_Toc127691432"/>
      <w:bookmarkStart w:id="693" w:name="_Toc130716972"/>
      <w:bookmarkStart w:id="694" w:name="_Toc131413887"/>
      <w:r>
        <w:rPr>
          <w:rStyle w:val="CharPartNo"/>
        </w:rPr>
        <w:t>Part VII</w:t>
      </w:r>
      <w:r>
        <w:rPr>
          <w:rStyle w:val="CharDivNo"/>
        </w:rPr>
        <w:t> </w:t>
      </w:r>
      <w:r>
        <w:t>—</w:t>
      </w:r>
      <w:r>
        <w:rPr>
          <w:rStyle w:val="CharDivText"/>
        </w:rPr>
        <w:t> </w:t>
      </w:r>
      <w:r>
        <w:rPr>
          <w:rStyle w:val="CharPartText"/>
        </w:rPr>
        <w:t>Sewerage</w:t>
      </w:r>
      <w:bookmarkEnd w:id="682"/>
      <w:bookmarkEnd w:id="683"/>
      <w:bookmarkEnd w:id="684"/>
      <w:bookmarkEnd w:id="685"/>
      <w:bookmarkEnd w:id="686"/>
      <w:bookmarkEnd w:id="687"/>
      <w:bookmarkEnd w:id="688"/>
      <w:bookmarkEnd w:id="689"/>
      <w:bookmarkEnd w:id="690"/>
      <w:bookmarkEnd w:id="691"/>
      <w:bookmarkEnd w:id="692"/>
      <w:bookmarkEnd w:id="693"/>
      <w:bookmarkEnd w:id="694"/>
      <w:del w:id="695" w:author="svcMRProcess" w:date="2015-12-10T20:23:00Z">
        <w:r>
          <w:rPr>
            <w:rStyle w:val="CharPartText"/>
          </w:rPr>
          <w:delText xml:space="preserve"> </w:delText>
        </w:r>
      </w:del>
    </w:p>
    <w:p>
      <w:pPr>
        <w:pStyle w:val="Footnoteheading"/>
        <w:rPr>
          <w:snapToGrid w:val="0"/>
        </w:rPr>
      </w:pPr>
      <w:ins w:id="696" w:author="svcMRProcess" w:date="2015-12-10T20:23:00Z">
        <w:r>
          <w:rPr>
            <w:snapToGrid w:val="0"/>
          </w:rPr>
          <w:tab/>
        </w:r>
      </w:ins>
      <w:r>
        <w:rPr>
          <w:snapToGrid w:val="0"/>
        </w:rPr>
        <w:t>[Heading amended by No. 33 of 1955 s.</w:t>
      </w:r>
      <w:ins w:id="697" w:author="svcMRProcess" w:date="2015-12-10T20:23:00Z">
        <w:r>
          <w:rPr>
            <w:snapToGrid w:val="0"/>
          </w:rPr>
          <w:t> </w:t>
        </w:r>
      </w:ins>
      <w:r>
        <w:rPr>
          <w:snapToGrid w:val="0"/>
        </w:rPr>
        <w:t>13.]</w:t>
      </w:r>
      <w:del w:id="698" w:author="svcMRProcess" w:date="2015-12-10T20:23:00Z">
        <w:r>
          <w:rPr>
            <w:snapToGrid w:val="0"/>
          </w:rPr>
          <w:delText xml:space="preserve"> </w:delText>
        </w:r>
      </w:del>
    </w:p>
    <w:p>
      <w:pPr>
        <w:pStyle w:val="Heading5"/>
        <w:rPr>
          <w:snapToGrid w:val="0"/>
        </w:rPr>
      </w:pPr>
      <w:bookmarkStart w:id="699" w:name="_Toc402163405"/>
      <w:bookmarkStart w:id="700" w:name="_Toc59591455"/>
      <w:bookmarkStart w:id="701" w:name="_Toc131413888"/>
      <w:bookmarkStart w:id="702" w:name="_Toc103128960"/>
      <w:r>
        <w:rPr>
          <w:rStyle w:val="CharSectno"/>
        </w:rPr>
        <w:t>58</w:t>
      </w:r>
      <w:r>
        <w:rPr>
          <w:snapToGrid w:val="0"/>
        </w:rPr>
        <w:t>.</w:t>
      </w:r>
      <w:r>
        <w:rPr>
          <w:snapToGrid w:val="0"/>
        </w:rPr>
        <w:tab/>
        <w:t>Owners and occupiers to make property sewers to public sewers</w:t>
      </w:r>
      <w:bookmarkEnd w:id="699"/>
      <w:bookmarkEnd w:id="700"/>
      <w:bookmarkEnd w:id="701"/>
      <w:bookmarkEnd w:id="702"/>
      <w:del w:id="703" w:author="svcMRProcess" w:date="2015-12-10T20:23:00Z">
        <w:r>
          <w:rPr>
            <w:snapToGrid w:val="0"/>
          </w:rPr>
          <w:delText xml:space="preserve"> </w:delText>
        </w:r>
      </w:del>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w:t>
      </w:r>
      <w:ins w:id="704" w:author="svcMRProcess" w:date="2015-12-10T20:23:00Z">
        <w:r>
          <w:t> </w:t>
        </w:r>
      </w:ins>
      <w:r>
        <w:t>62; No. 100 of 1982 s.</w:t>
      </w:r>
      <w:ins w:id="705" w:author="svcMRProcess" w:date="2015-12-10T20:23:00Z">
        <w:r>
          <w:t> </w:t>
        </w:r>
      </w:ins>
      <w:r>
        <w:t>15; No. 25 of 1985 s.</w:t>
      </w:r>
      <w:ins w:id="706" w:author="svcMRProcess" w:date="2015-12-10T20:23:00Z">
        <w:r>
          <w:t> </w:t>
        </w:r>
      </w:ins>
      <w:r>
        <w:t>65; No. 73 of 1995 s.</w:t>
      </w:r>
      <w:ins w:id="707" w:author="svcMRProcess" w:date="2015-12-10T20:23:00Z">
        <w:r>
          <w:t> </w:t>
        </w:r>
      </w:ins>
      <w:r>
        <w:t>109.]</w:t>
      </w:r>
      <w:del w:id="708" w:author="svcMRProcess" w:date="2015-12-10T20:23:00Z">
        <w:r>
          <w:delText xml:space="preserve"> </w:delText>
        </w:r>
      </w:del>
    </w:p>
    <w:p>
      <w:pPr>
        <w:pStyle w:val="Heading5"/>
        <w:rPr>
          <w:snapToGrid w:val="0"/>
        </w:rPr>
      </w:pPr>
      <w:bookmarkStart w:id="709" w:name="_Toc402163406"/>
      <w:bookmarkStart w:id="710" w:name="_Toc59591456"/>
      <w:bookmarkStart w:id="711" w:name="_Toc131413889"/>
      <w:bookmarkStart w:id="712" w:name="_Toc103128961"/>
      <w:r>
        <w:rPr>
          <w:rStyle w:val="CharSectno"/>
        </w:rPr>
        <w:t>59</w:t>
      </w:r>
      <w:r>
        <w:rPr>
          <w:snapToGrid w:val="0"/>
        </w:rPr>
        <w:t>.</w:t>
      </w:r>
      <w:r>
        <w:rPr>
          <w:snapToGrid w:val="0"/>
        </w:rPr>
        <w:tab/>
        <w:t>Corporation may make property sewers and attach ventilators in default of compliance with orders</w:t>
      </w:r>
      <w:bookmarkEnd w:id="709"/>
      <w:bookmarkEnd w:id="710"/>
      <w:bookmarkEnd w:id="711"/>
      <w:bookmarkEnd w:id="712"/>
      <w:del w:id="713" w:author="svcMRProcess" w:date="2015-12-10T20:23:00Z">
        <w:r>
          <w:rPr>
            <w:snapToGrid w:val="0"/>
          </w:rPr>
          <w:delText xml:space="preserve"> </w:delText>
        </w:r>
      </w:del>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w:t>
      </w:r>
      <w:ins w:id="714" w:author="svcMRProcess" w:date="2015-12-10T20:23:00Z">
        <w:r>
          <w:t> </w:t>
        </w:r>
      </w:ins>
      <w:r>
        <w:t>63; No. 100 of 1982 s.</w:t>
      </w:r>
      <w:ins w:id="715" w:author="svcMRProcess" w:date="2015-12-10T20:23:00Z">
        <w:r>
          <w:t> </w:t>
        </w:r>
      </w:ins>
      <w:r>
        <w:t>16; No. 25 of 1985 s.</w:t>
      </w:r>
      <w:ins w:id="716" w:author="svcMRProcess" w:date="2015-12-10T20:23:00Z">
        <w:r>
          <w:t> </w:t>
        </w:r>
      </w:ins>
      <w:r>
        <w:t>65; No. 24 of 1987 s.</w:t>
      </w:r>
      <w:ins w:id="717" w:author="svcMRProcess" w:date="2015-12-10T20:23:00Z">
        <w:r>
          <w:t> </w:t>
        </w:r>
      </w:ins>
      <w:r>
        <w:t>30; No. 73 of 1995 s.</w:t>
      </w:r>
      <w:ins w:id="718" w:author="svcMRProcess" w:date="2015-12-10T20:23:00Z">
        <w:r>
          <w:t> </w:t>
        </w:r>
      </w:ins>
      <w:r>
        <w:t>109.]</w:t>
      </w:r>
      <w:del w:id="719" w:author="svcMRProcess" w:date="2015-12-10T20:23:00Z">
        <w:r>
          <w:delText xml:space="preserve"> </w:delText>
        </w:r>
      </w:del>
    </w:p>
    <w:p>
      <w:pPr>
        <w:pStyle w:val="Heading5"/>
        <w:rPr>
          <w:snapToGrid w:val="0"/>
        </w:rPr>
      </w:pPr>
      <w:bookmarkStart w:id="720" w:name="_Toc402163407"/>
      <w:bookmarkStart w:id="721" w:name="_Toc59591457"/>
      <w:bookmarkStart w:id="722" w:name="_Toc131413890"/>
      <w:bookmarkStart w:id="723" w:name="_Toc103128962"/>
      <w:r>
        <w:rPr>
          <w:rStyle w:val="CharSectno"/>
        </w:rPr>
        <w:t>60</w:t>
      </w:r>
      <w:r>
        <w:rPr>
          <w:snapToGrid w:val="0"/>
        </w:rPr>
        <w:t>.</w:t>
      </w:r>
      <w:r>
        <w:rPr>
          <w:snapToGrid w:val="0"/>
        </w:rPr>
        <w:tab/>
        <w:t>Cost of property sewers by whom payable</w:t>
      </w:r>
      <w:bookmarkEnd w:id="720"/>
      <w:bookmarkEnd w:id="721"/>
      <w:bookmarkEnd w:id="722"/>
      <w:bookmarkEnd w:id="723"/>
      <w:del w:id="724" w:author="svcMRProcess" w:date="2015-12-10T20:23:00Z">
        <w:r>
          <w:rPr>
            <w:snapToGrid w:val="0"/>
          </w:rPr>
          <w:delText xml:space="preserve"> </w:delText>
        </w:r>
      </w:del>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w:t>
      </w:r>
      <w:ins w:id="725" w:author="svcMRProcess" w:date="2015-12-10T20:23:00Z">
        <w:r>
          <w:t> </w:t>
        </w:r>
      </w:ins>
      <w:r>
        <w:t>17.]</w:t>
      </w:r>
      <w:del w:id="726" w:author="svcMRProcess" w:date="2015-12-10T20:23:00Z">
        <w:r>
          <w:delText xml:space="preserve"> </w:delText>
        </w:r>
      </w:del>
    </w:p>
    <w:p>
      <w:pPr>
        <w:pStyle w:val="Heading5"/>
        <w:rPr>
          <w:snapToGrid w:val="0"/>
        </w:rPr>
      </w:pPr>
      <w:bookmarkStart w:id="727" w:name="_Toc402163408"/>
      <w:bookmarkStart w:id="728" w:name="_Toc59591458"/>
      <w:bookmarkStart w:id="729" w:name="_Toc131413891"/>
      <w:bookmarkStart w:id="730" w:name="_Toc103128963"/>
      <w:r>
        <w:rPr>
          <w:rStyle w:val="CharSectno"/>
        </w:rPr>
        <w:t>61</w:t>
      </w:r>
      <w:r>
        <w:rPr>
          <w:snapToGrid w:val="0"/>
        </w:rPr>
        <w:t>.</w:t>
      </w:r>
      <w:r>
        <w:rPr>
          <w:snapToGrid w:val="0"/>
        </w:rPr>
        <w:tab/>
        <w:t>Persons liable for payment for compulsory drainage may agree to pay by deferred payments</w:t>
      </w:r>
      <w:bookmarkEnd w:id="727"/>
      <w:bookmarkEnd w:id="728"/>
      <w:bookmarkEnd w:id="729"/>
      <w:bookmarkEnd w:id="730"/>
      <w:del w:id="731" w:author="svcMRProcess" w:date="2015-12-10T20:23:00Z">
        <w:r>
          <w:rPr>
            <w:snapToGrid w:val="0"/>
          </w:rPr>
          <w:delText xml:space="preserve"> </w:delText>
        </w:r>
      </w:del>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w:t>
      </w:r>
      <w:ins w:id="732" w:author="svcMRProcess" w:date="2015-12-10T20:23:00Z">
        <w:r>
          <w:t> </w:t>
        </w:r>
      </w:ins>
      <w:r>
        <w:t>64; No. 100 of 1982 s.</w:t>
      </w:r>
      <w:ins w:id="733" w:author="svcMRProcess" w:date="2015-12-10T20:23:00Z">
        <w:r>
          <w:t> </w:t>
        </w:r>
      </w:ins>
      <w:r>
        <w:t>18; No. 25 of 1985 s.</w:t>
      </w:r>
      <w:ins w:id="734" w:author="svcMRProcess" w:date="2015-12-10T20:23:00Z">
        <w:r>
          <w:t> </w:t>
        </w:r>
      </w:ins>
      <w:r>
        <w:t>65; No. 73 of 1995 s.</w:t>
      </w:r>
      <w:ins w:id="735" w:author="svcMRProcess" w:date="2015-12-10T20:23:00Z">
        <w:r>
          <w:t> </w:t>
        </w:r>
      </w:ins>
      <w:r>
        <w:t>109.]</w:t>
      </w:r>
      <w:del w:id="736" w:author="svcMRProcess" w:date="2015-12-10T20:23:00Z">
        <w:r>
          <w:delText xml:space="preserve"> </w:delText>
        </w:r>
      </w:del>
    </w:p>
    <w:p>
      <w:pPr>
        <w:pStyle w:val="Heading5"/>
        <w:rPr>
          <w:snapToGrid w:val="0"/>
        </w:rPr>
      </w:pPr>
      <w:bookmarkStart w:id="737" w:name="_Toc402163409"/>
      <w:bookmarkStart w:id="738" w:name="_Toc59591459"/>
      <w:bookmarkStart w:id="739" w:name="_Toc131413892"/>
      <w:bookmarkStart w:id="740" w:name="_Toc103128964"/>
      <w:r>
        <w:rPr>
          <w:rStyle w:val="CharSectno"/>
        </w:rPr>
        <w:t>61A</w:t>
      </w:r>
      <w:r>
        <w:rPr>
          <w:snapToGrid w:val="0"/>
        </w:rPr>
        <w:t>.</w:t>
      </w:r>
      <w:r>
        <w:rPr>
          <w:snapToGrid w:val="0"/>
        </w:rPr>
        <w:tab/>
        <w:t>Power of Corporation to construct sewer for land not rated under Act</w:t>
      </w:r>
      <w:bookmarkEnd w:id="737"/>
      <w:bookmarkEnd w:id="738"/>
      <w:bookmarkEnd w:id="739"/>
      <w:bookmarkEnd w:id="740"/>
      <w:del w:id="741" w:author="svcMRProcess" w:date="2015-12-10T20:23:00Z">
        <w:r>
          <w:rPr>
            <w:snapToGrid w:val="0"/>
          </w:rPr>
          <w:delText> </w:delText>
        </w:r>
      </w:del>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w:t>
      </w:r>
      <w:ins w:id="742" w:author="svcMRProcess" w:date="2015-12-10T20:23:00Z">
        <w:r>
          <w:t> </w:t>
        </w:r>
      </w:ins>
      <w:r>
        <w:t>21; amended by No. 100 of 1982 s.</w:t>
      </w:r>
      <w:ins w:id="743" w:author="svcMRProcess" w:date="2015-12-10T20:23:00Z">
        <w:r>
          <w:t> </w:t>
        </w:r>
      </w:ins>
      <w:r>
        <w:t>19; No. 25 of 1985 s.</w:t>
      </w:r>
      <w:ins w:id="744" w:author="svcMRProcess" w:date="2015-12-10T20:23:00Z">
        <w:r>
          <w:t> </w:t>
        </w:r>
      </w:ins>
      <w:r>
        <w:t>65; No. 24 of 1987 s.</w:t>
      </w:r>
      <w:ins w:id="745" w:author="svcMRProcess" w:date="2015-12-10T20:23:00Z">
        <w:r>
          <w:t> </w:t>
        </w:r>
      </w:ins>
      <w:r>
        <w:t>31; No. 73 of 1995 s.</w:t>
      </w:r>
      <w:ins w:id="746" w:author="svcMRProcess" w:date="2015-12-10T20:23:00Z">
        <w:r>
          <w:t> </w:t>
        </w:r>
      </w:ins>
      <w:r>
        <w:t>109.]</w:t>
      </w:r>
      <w:del w:id="747" w:author="svcMRProcess" w:date="2015-12-10T20:23:00Z">
        <w:r>
          <w:delText xml:space="preserve"> </w:delText>
        </w:r>
      </w:del>
    </w:p>
    <w:p>
      <w:pPr>
        <w:pStyle w:val="Ednotesection"/>
        <w:ind w:left="890" w:hanging="890"/>
      </w:pPr>
      <w:r>
        <w:t>[</w:t>
      </w:r>
      <w:r>
        <w:rPr>
          <w:b/>
        </w:rPr>
        <w:t>62</w:t>
      </w:r>
      <w:r>
        <w:rPr>
          <w:b/>
          <w:bCs/>
        </w:rPr>
        <w:t>.</w:t>
      </w:r>
      <w:r>
        <w:tab/>
      </w:r>
      <w:del w:id="748" w:author="svcMRProcess" w:date="2015-12-10T20:23:00Z">
        <w:r>
          <w:tab/>
        </w:r>
      </w:del>
      <w:r>
        <w:t>Repealed by No. 110 of 1985 s.</w:t>
      </w:r>
      <w:ins w:id="749" w:author="svcMRProcess" w:date="2015-12-10T20:23:00Z">
        <w:r>
          <w:t> </w:t>
        </w:r>
      </w:ins>
      <w:r>
        <w:t>29.]</w:t>
      </w:r>
      <w:del w:id="750" w:author="svcMRProcess" w:date="2015-12-10T20:23:00Z">
        <w:r>
          <w:delText xml:space="preserve"> </w:delText>
        </w:r>
      </w:del>
    </w:p>
    <w:p>
      <w:pPr>
        <w:pStyle w:val="Heading5"/>
        <w:rPr>
          <w:snapToGrid w:val="0"/>
        </w:rPr>
      </w:pPr>
      <w:bookmarkStart w:id="751" w:name="_Toc402163410"/>
      <w:bookmarkStart w:id="752" w:name="_Toc59591460"/>
      <w:bookmarkStart w:id="753" w:name="_Toc131413893"/>
      <w:bookmarkStart w:id="754" w:name="_Toc103128965"/>
      <w:r>
        <w:rPr>
          <w:rStyle w:val="CharSectno"/>
        </w:rPr>
        <w:t>63</w:t>
      </w:r>
      <w:r>
        <w:rPr>
          <w:snapToGrid w:val="0"/>
        </w:rPr>
        <w:t>.</w:t>
      </w:r>
      <w:r>
        <w:rPr>
          <w:snapToGrid w:val="0"/>
        </w:rPr>
        <w:tab/>
        <w:t>Property sewers to be cleansed</w:t>
      </w:r>
      <w:bookmarkEnd w:id="751"/>
      <w:bookmarkEnd w:id="752"/>
      <w:bookmarkEnd w:id="753"/>
      <w:bookmarkEnd w:id="754"/>
      <w:del w:id="755" w:author="svcMRProcess" w:date="2015-12-10T20:23:00Z">
        <w:r>
          <w:rPr>
            <w:snapToGrid w:val="0"/>
          </w:rPr>
          <w:delText xml:space="preserve"> </w:delText>
        </w:r>
      </w:del>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forfeit and pay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w:t>
      </w:r>
      <w:ins w:id="756" w:author="svcMRProcess" w:date="2015-12-10T20:23:00Z">
        <w:r>
          <w:t> </w:t>
        </w:r>
      </w:ins>
      <w:r>
        <w:t>66; No. 14 of 1967 s.</w:t>
      </w:r>
      <w:ins w:id="757" w:author="svcMRProcess" w:date="2015-12-10T20:23:00Z">
        <w:r>
          <w:t> </w:t>
        </w:r>
      </w:ins>
      <w:r>
        <w:t>23; No. 100 of 1982 s.</w:t>
      </w:r>
      <w:ins w:id="758" w:author="svcMRProcess" w:date="2015-12-10T20:23:00Z">
        <w:r>
          <w:t> </w:t>
        </w:r>
      </w:ins>
      <w:r>
        <w:t>21; No. 25 of 1985 s.</w:t>
      </w:r>
      <w:ins w:id="759" w:author="svcMRProcess" w:date="2015-12-10T20:23:00Z">
        <w:r>
          <w:t> </w:t>
        </w:r>
      </w:ins>
      <w:r>
        <w:t>65; No. 110 of 1985 s.</w:t>
      </w:r>
      <w:ins w:id="760" w:author="svcMRProcess" w:date="2015-12-10T20:23:00Z">
        <w:r>
          <w:t> </w:t>
        </w:r>
      </w:ins>
      <w:r>
        <w:t>35; No. 73 of 1995 s.</w:t>
      </w:r>
      <w:ins w:id="761" w:author="svcMRProcess" w:date="2015-12-10T20:23:00Z">
        <w:r>
          <w:t> </w:t>
        </w:r>
      </w:ins>
      <w:r>
        <w:t>109.]</w:t>
      </w:r>
      <w:del w:id="762" w:author="svcMRProcess" w:date="2015-12-10T20:23:00Z">
        <w:r>
          <w:delText xml:space="preserve"> </w:delText>
        </w:r>
      </w:del>
    </w:p>
    <w:p>
      <w:pPr>
        <w:pStyle w:val="Heading5"/>
        <w:rPr>
          <w:snapToGrid w:val="0"/>
        </w:rPr>
      </w:pPr>
      <w:bookmarkStart w:id="763" w:name="_Toc402163411"/>
      <w:bookmarkStart w:id="764" w:name="_Toc59591461"/>
      <w:bookmarkStart w:id="765" w:name="_Toc131413894"/>
      <w:bookmarkStart w:id="766" w:name="_Toc103128966"/>
      <w:r>
        <w:rPr>
          <w:rStyle w:val="CharSectno"/>
        </w:rPr>
        <w:t>64</w:t>
      </w:r>
      <w:r>
        <w:rPr>
          <w:snapToGrid w:val="0"/>
        </w:rPr>
        <w:t>.</w:t>
      </w:r>
      <w:r>
        <w:rPr>
          <w:snapToGrid w:val="0"/>
        </w:rPr>
        <w:tab/>
        <w:t>Notice to be given to Corporation before commencing or continuing sanitary work</w:t>
      </w:r>
      <w:bookmarkEnd w:id="763"/>
      <w:bookmarkEnd w:id="764"/>
      <w:bookmarkEnd w:id="765"/>
      <w:bookmarkEnd w:id="766"/>
      <w:del w:id="767" w:author="svcMRProcess" w:date="2015-12-10T20:23:00Z">
        <w:r>
          <w:rPr>
            <w:snapToGrid w:val="0"/>
          </w:rPr>
          <w:delText xml:space="preserve"> </w:delText>
        </w:r>
      </w:del>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del w:id="768" w:author="svcMRProcess" w:date="2015-12-10T20:23:00Z">
        <w:r>
          <w:rPr>
            <w:snapToGrid w:val="0"/>
          </w:rPr>
          <w:delText> </w:delText>
        </w:r>
      </w:del>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$80,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$40.</w:t>
      </w:r>
    </w:p>
    <w:p>
      <w:pPr>
        <w:pStyle w:val="Footnotesection"/>
      </w:pPr>
      <w:r>
        <w:tab/>
        <w:t>[Section 64 amended by No. 39 of 1963 s.</w:t>
      </w:r>
      <w:ins w:id="769" w:author="svcMRProcess" w:date="2015-12-10T20:23:00Z">
        <w:r>
          <w:t> </w:t>
        </w:r>
      </w:ins>
      <w:r>
        <w:t>67; No. 14 of 1967 s.</w:t>
      </w:r>
      <w:ins w:id="770" w:author="svcMRProcess" w:date="2015-12-10T20:23:00Z">
        <w:r>
          <w:t> </w:t>
        </w:r>
      </w:ins>
      <w:r>
        <w:t>24; No. 100 of 1982 s.</w:t>
      </w:r>
      <w:ins w:id="771" w:author="svcMRProcess" w:date="2015-12-10T20:23:00Z">
        <w:r>
          <w:t> </w:t>
        </w:r>
      </w:ins>
      <w:r>
        <w:t>22; No. 25 of 1985 s.</w:t>
      </w:r>
      <w:ins w:id="772" w:author="svcMRProcess" w:date="2015-12-10T20:23:00Z">
        <w:r>
          <w:t> </w:t>
        </w:r>
      </w:ins>
      <w:r>
        <w:t>65; No. 73 of 1995 s.</w:t>
      </w:r>
      <w:ins w:id="773" w:author="svcMRProcess" w:date="2015-12-10T20:23:00Z">
        <w:r>
          <w:t> </w:t>
        </w:r>
      </w:ins>
      <w:r>
        <w:t>109.]</w:t>
      </w:r>
      <w:del w:id="774" w:author="svcMRProcess" w:date="2015-12-10T20:23:00Z">
        <w:r>
          <w:delText xml:space="preserve"> </w:delText>
        </w:r>
      </w:del>
    </w:p>
    <w:p>
      <w:pPr>
        <w:pStyle w:val="Heading5"/>
        <w:rPr>
          <w:snapToGrid w:val="0"/>
        </w:rPr>
      </w:pPr>
      <w:bookmarkStart w:id="775" w:name="_Toc402163412"/>
      <w:bookmarkStart w:id="776" w:name="_Toc59591462"/>
      <w:bookmarkStart w:id="777" w:name="_Toc131413895"/>
      <w:bookmarkStart w:id="778" w:name="_Toc103128967"/>
      <w:r>
        <w:rPr>
          <w:rStyle w:val="CharSectno"/>
        </w:rPr>
        <w:t>65</w:t>
      </w:r>
      <w:r>
        <w:rPr>
          <w:snapToGrid w:val="0"/>
        </w:rPr>
        <w:t>.</w:t>
      </w:r>
      <w:r>
        <w:rPr>
          <w:snapToGrid w:val="0"/>
        </w:rPr>
        <w:tab/>
        <w:t>Inspection by Corporation</w:t>
      </w:r>
      <w:bookmarkEnd w:id="775"/>
      <w:bookmarkEnd w:id="776"/>
      <w:bookmarkEnd w:id="777"/>
      <w:bookmarkEnd w:id="778"/>
      <w:del w:id="779" w:author="svcMRProcess" w:date="2015-12-10T20:23:00Z">
        <w:r>
          <w:rPr>
            <w:snapToGrid w:val="0"/>
          </w:rPr>
          <w:delText xml:space="preserve"> </w:delText>
        </w:r>
      </w:del>
    </w:p>
    <w:p>
      <w:pPr>
        <w:pStyle w:val="Subsection"/>
        <w:rPr>
          <w:snapToGrid w:val="0"/>
        </w:rPr>
      </w:pPr>
      <w:r>
        <w:rPr>
          <w:snapToGrid w:val="0"/>
        </w:rPr>
        <w:tab/>
      </w:r>
      <w:r>
        <w:rPr>
          <w:snapToGrid w:val="0"/>
        </w:rPr>
        <w:tab/>
        <w:t xml:space="preserve">Where any property sewer is made to communicate with any sewer, any engineer, surveyor, or other person </w:t>
      </w:r>
      <w:del w:id="780" w:author="svcMRProcess" w:date="2015-12-10T20:23:00Z">
        <w:r>
          <w:rPr>
            <w:snapToGrid w:val="0"/>
          </w:rPr>
          <w:delText>authorized</w:delText>
        </w:r>
      </w:del>
      <w:ins w:id="781" w:author="svcMRProcess" w:date="2015-12-10T20:23:00Z">
        <w:r>
          <w:rPr>
            <w:snapToGrid w:val="0"/>
          </w:rPr>
          <w:t>authorised</w:t>
        </w:r>
      </w:ins>
      <w:r>
        <w:rPr>
          <w:snapToGrid w:val="0"/>
        </w:rPr>
        <w:t xml:space="preserve">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w:t>
      </w:r>
      <w:ins w:id="782" w:author="svcMRProcess" w:date="2015-12-10T20:23:00Z">
        <w:r>
          <w:t> </w:t>
        </w:r>
      </w:ins>
      <w:r>
        <w:t>68; No. 100 of 1982 s.</w:t>
      </w:r>
      <w:ins w:id="783" w:author="svcMRProcess" w:date="2015-12-10T20:23:00Z">
        <w:r>
          <w:t> </w:t>
        </w:r>
      </w:ins>
      <w:r>
        <w:t>23; No. 25 of 1985 s.</w:t>
      </w:r>
      <w:ins w:id="784" w:author="svcMRProcess" w:date="2015-12-10T20:23:00Z">
        <w:r>
          <w:t> </w:t>
        </w:r>
      </w:ins>
      <w:r>
        <w:t>65; No. 73 of 1995 s.</w:t>
      </w:r>
      <w:ins w:id="785" w:author="svcMRProcess" w:date="2015-12-10T20:23:00Z">
        <w:r>
          <w:t> </w:t>
        </w:r>
      </w:ins>
      <w:r>
        <w:t>109.]</w:t>
      </w:r>
      <w:del w:id="786" w:author="svcMRProcess" w:date="2015-12-10T20:23:00Z">
        <w:r>
          <w:delText xml:space="preserve"> </w:delText>
        </w:r>
      </w:del>
    </w:p>
    <w:p>
      <w:pPr>
        <w:pStyle w:val="Heading5"/>
        <w:rPr>
          <w:snapToGrid w:val="0"/>
        </w:rPr>
      </w:pPr>
      <w:bookmarkStart w:id="787" w:name="_Toc402163413"/>
      <w:bookmarkStart w:id="788" w:name="_Toc59591463"/>
      <w:bookmarkStart w:id="789" w:name="_Toc131413896"/>
      <w:bookmarkStart w:id="790" w:name="_Toc103128968"/>
      <w:r>
        <w:rPr>
          <w:rStyle w:val="CharSectno"/>
        </w:rPr>
        <w:t>66</w:t>
      </w:r>
      <w:r>
        <w:rPr>
          <w:snapToGrid w:val="0"/>
        </w:rPr>
        <w:t>.</w:t>
      </w:r>
      <w:r>
        <w:rPr>
          <w:snapToGrid w:val="0"/>
        </w:rPr>
        <w:tab/>
        <w:t>Construction over sewers prohibited without prior consent of Corporation</w:t>
      </w:r>
      <w:bookmarkEnd w:id="787"/>
      <w:bookmarkEnd w:id="788"/>
      <w:bookmarkEnd w:id="789"/>
      <w:bookmarkEnd w:id="790"/>
      <w:del w:id="791" w:author="svcMRProcess" w:date="2015-12-10T20:23:00Z">
        <w:r>
          <w:rPr>
            <w:snapToGrid w:val="0"/>
          </w:rPr>
          <w:delText xml:space="preserve"> </w:delText>
        </w:r>
      </w:del>
    </w:p>
    <w:p>
      <w:pPr>
        <w:pStyle w:val="Subsection"/>
        <w:rPr>
          <w:snapToGrid w:val="0"/>
        </w:rPr>
      </w:pPr>
      <w:r>
        <w:rPr>
          <w:snapToGrid w:val="0"/>
        </w:rPr>
        <w:tab/>
        <w:t>(1)</w:t>
      </w:r>
      <w:r>
        <w:rPr>
          <w:snapToGrid w:val="0"/>
        </w:rPr>
        <w:tab/>
        <w:t>A person shall not, without the prior consent in writing of the Corporation —</w:t>
      </w:r>
      <w:del w:id="792" w:author="svcMRProcess" w:date="2015-12-10T20:23:00Z">
        <w:r>
          <w:rPr>
            <w:snapToGrid w:val="0"/>
          </w:rPr>
          <w:delText> </w:delText>
        </w:r>
      </w:del>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w:t>
      </w:r>
      <w:ins w:id="793" w:author="svcMRProcess" w:date="2015-12-10T20:23:00Z">
        <w:r>
          <w:t> </w:t>
        </w:r>
      </w:ins>
      <w:r>
        <w:t>25; amended by No. 100 of 1982 s.</w:t>
      </w:r>
      <w:ins w:id="794" w:author="svcMRProcess" w:date="2015-12-10T20:23:00Z">
        <w:r>
          <w:t> </w:t>
        </w:r>
      </w:ins>
      <w:r>
        <w:t>24; No. 25 of 1985 s.</w:t>
      </w:r>
      <w:ins w:id="795" w:author="svcMRProcess" w:date="2015-12-10T20:23:00Z">
        <w:r>
          <w:t> </w:t>
        </w:r>
      </w:ins>
      <w:r>
        <w:t>65; No. 110 of 1985 s.</w:t>
      </w:r>
      <w:ins w:id="796" w:author="svcMRProcess" w:date="2015-12-10T20:23:00Z">
        <w:r>
          <w:t> </w:t>
        </w:r>
      </w:ins>
      <w:r>
        <w:t>35; No. 73 of 1995 s.</w:t>
      </w:r>
      <w:ins w:id="797" w:author="svcMRProcess" w:date="2015-12-10T20:23:00Z">
        <w:r>
          <w:t> </w:t>
        </w:r>
      </w:ins>
      <w:r>
        <w:t>109.]</w:t>
      </w:r>
      <w:del w:id="798" w:author="svcMRProcess" w:date="2015-12-10T20:23:00Z">
        <w:r>
          <w:delText xml:space="preserve"> </w:delText>
        </w:r>
      </w:del>
    </w:p>
    <w:p>
      <w:pPr>
        <w:pStyle w:val="Heading5"/>
        <w:spacing w:before="260"/>
        <w:rPr>
          <w:snapToGrid w:val="0"/>
        </w:rPr>
      </w:pPr>
      <w:bookmarkStart w:id="799" w:name="_Toc402163414"/>
      <w:bookmarkStart w:id="800" w:name="_Toc59591464"/>
      <w:bookmarkStart w:id="801" w:name="_Toc131413897"/>
      <w:bookmarkStart w:id="802" w:name="_Toc103128969"/>
      <w:r>
        <w:rPr>
          <w:rStyle w:val="CharSectno"/>
        </w:rPr>
        <w:t>67</w:t>
      </w:r>
      <w:r>
        <w:rPr>
          <w:snapToGrid w:val="0"/>
        </w:rPr>
        <w:t>.</w:t>
      </w:r>
      <w:r>
        <w:rPr>
          <w:snapToGrid w:val="0"/>
        </w:rPr>
        <w:tab/>
        <w:t>Inspection of communicating property sewers</w:t>
      </w:r>
      <w:bookmarkEnd w:id="799"/>
      <w:bookmarkEnd w:id="800"/>
      <w:bookmarkEnd w:id="801"/>
      <w:bookmarkEnd w:id="802"/>
      <w:del w:id="803" w:author="svcMRProcess" w:date="2015-12-10T20:23:00Z">
        <w:r>
          <w:rPr>
            <w:snapToGrid w:val="0"/>
          </w:rPr>
          <w:delText xml:space="preserve"> </w:delText>
        </w:r>
      </w:del>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w:t>
      </w:r>
      <w:ins w:id="804" w:author="svcMRProcess" w:date="2015-12-10T20:23:00Z">
        <w:r>
          <w:t> </w:t>
        </w:r>
      </w:ins>
      <w:r>
        <w:t>70; No. 14 of 1967 s.</w:t>
      </w:r>
      <w:ins w:id="805" w:author="svcMRProcess" w:date="2015-12-10T20:23:00Z">
        <w:r>
          <w:t> </w:t>
        </w:r>
      </w:ins>
      <w:r>
        <w:t>26; No. 100 of 1982 s.</w:t>
      </w:r>
      <w:ins w:id="806" w:author="svcMRProcess" w:date="2015-12-10T20:23:00Z">
        <w:r>
          <w:t> </w:t>
        </w:r>
      </w:ins>
      <w:r>
        <w:t>25; No. 25 of 1985 s.</w:t>
      </w:r>
      <w:ins w:id="807" w:author="svcMRProcess" w:date="2015-12-10T20:23:00Z">
        <w:r>
          <w:t> </w:t>
        </w:r>
      </w:ins>
      <w:r>
        <w:t>65; No. 110 of 1985 s.</w:t>
      </w:r>
      <w:ins w:id="808" w:author="svcMRProcess" w:date="2015-12-10T20:23:00Z">
        <w:r>
          <w:t> </w:t>
        </w:r>
      </w:ins>
      <w:r>
        <w:t>35; No. 73 of 1995 s.</w:t>
      </w:r>
      <w:ins w:id="809" w:author="svcMRProcess" w:date="2015-12-10T20:23:00Z">
        <w:r>
          <w:t> </w:t>
        </w:r>
      </w:ins>
      <w:r>
        <w:t>109.]</w:t>
      </w:r>
      <w:del w:id="810" w:author="svcMRProcess" w:date="2015-12-10T20:23:00Z">
        <w:r>
          <w:delText xml:space="preserve"> </w:delText>
        </w:r>
      </w:del>
    </w:p>
    <w:p>
      <w:pPr>
        <w:pStyle w:val="Heading5"/>
        <w:spacing w:before="260"/>
        <w:rPr>
          <w:snapToGrid w:val="0"/>
        </w:rPr>
      </w:pPr>
      <w:bookmarkStart w:id="811" w:name="_Toc402163415"/>
      <w:bookmarkStart w:id="812" w:name="_Toc59591465"/>
      <w:bookmarkStart w:id="813" w:name="_Toc131413898"/>
      <w:bookmarkStart w:id="814" w:name="_Toc103128970"/>
      <w:r>
        <w:rPr>
          <w:rStyle w:val="CharSectno"/>
        </w:rPr>
        <w:t>68</w:t>
      </w:r>
      <w:r>
        <w:rPr>
          <w:snapToGrid w:val="0"/>
        </w:rPr>
        <w:t>.</w:t>
      </w:r>
      <w:r>
        <w:rPr>
          <w:snapToGrid w:val="0"/>
        </w:rPr>
        <w:tab/>
        <w:t>Penalty for giving use of property sewer without permission</w:t>
      </w:r>
      <w:bookmarkEnd w:id="811"/>
      <w:bookmarkEnd w:id="812"/>
      <w:bookmarkEnd w:id="813"/>
      <w:bookmarkEnd w:id="814"/>
      <w:del w:id="815" w:author="svcMRProcess" w:date="2015-12-10T20:23:00Z">
        <w:r>
          <w:rPr>
            <w:snapToGrid w:val="0"/>
          </w:rPr>
          <w:delText xml:space="preserve"> </w:delText>
        </w:r>
      </w:del>
    </w:p>
    <w:p>
      <w:pPr>
        <w:pStyle w:val="Subsection"/>
        <w:rPr>
          <w:snapToGrid w:val="0"/>
        </w:rPr>
      </w:pPr>
      <w:r>
        <w:rPr>
          <w:snapToGrid w:val="0"/>
        </w:rPr>
        <w:tab/>
      </w:r>
      <w:r>
        <w:rPr>
          <w:snapToGrid w:val="0"/>
        </w:rPr>
        <w:tab/>
        <w:t>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forfeit for every such offence a sum not exceeding $1 000 over and above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w:t>
      </w:r>
      <w:ins w:id="816" w:author="svcMRProcess" w:date="2015-12-10T20:23:00Z">
        <w:r>
          <w:t> </w:t>
        </w:r>
      </w:ins>
      <w:r>
        <w:t>71; No. 14 of 1967 s.</w:t>
      </w:r>
      <w:ins w:id="817" w:author="svcMRProcess" w:date="2015-12-10T20:23:00Z">
        <w:r>
          <w:t> </w:t>
        </w:r>
      </w:ins>
      <w:r>
        <w:t>27; No. 100 of 1982 s.</w:t>
      </w:r>
      <w:ins w:id="818" w:author="svcMRProcess" w:date="2015-12-10T20:23:00Z">
        <w:r>
          <w:t> </w:t>
        </w:r>
      </w:ins>
      <w:r>
        <w:t>26; No. 25 of 1985 s.</w:t>
      </w:r>
      <w:ins w:id="819" w:author="svcMRProcess" w:date="2015-12-10T20:23:00Z">
        <w:r>
          <w:t> </w:t>
        </w:r>
      </w:ins>
      <w:r>
        <w:t>65; No. 110 of 1985 s.</w:t>
      </w:r>
      <w:ins w:id="820" w:author="svcMRProcess" w:date="2015-12-10T20:23:00Z">
        <w:r>
          <w:t> </w:t>
        </w:r>
      </w:ins>
      <w:r>
        <w:t>35; No. 73 of 1995 s.</w:t>
      </w:r>
      <w:ins w:id="821" w:author="svcMRProcess" w:date="2015-12-10T20:23:00Z">
        <w:r>
          <w:t> </w:t>
        </w:r>
      </w:ins>
      <w:r>
        <w:t>109.]</w:t>
      </w:r>
      <w:del w:id="822" w:author="svcMRProcess" w:date="2015-12-10T20:23:00Z">
        <w:r>
          <w:delText xml:space="preserve"> </w:delText>
        </w:r>
      </w:del>
    </w:p>
    <w:p>
      <w:pPr>
        <w:pStyle w:val="Heading5"/>
        <w:spacing w:before="260"/>
        <w:rPr>
          <w:snapToGrid w:val="0"/>
        </w:rPr>
      </w:pPr>
      <w:bookmarkStart w:id="823" w:name="_Toc402163416"/>
      <w:bookmarkStart w:id="824" w:name="_Toc59591466"/>
      <w:bookmarkStart w:id="825" w:name="_Toc131413899"/>
      <w:bookmarkStart w:id="826" w:name="_Toc103128971"/>
      <w:r>
        <w:rPr>
          <w:rStyle w:val="CharSectno"/>
        </w:rPr>
        <w:t>69</w:t>
      </w:r>
      <w:r>
        <w:rPr>
          <w:snapToGrid w:val="0"/>
        </w:rPr>
        <w:t>.</w:t>
      </w:r>
      <w:r>
        <w:rPr>
          <w:snapToGrid w:val="0"/>
        </w:rPr>
        <w:tab/>
        <w:t>Penalty for destroying sewers and fittings</w:t>
      </w:r>
      <w:bookmarkEnd w:id="823"/>
      <w:bookmarkEnd w:id="824"/>
      <w:bookmarkEnd w:id="825"/>
      <w:bookmarkEnd w:id="826"/>
      <w:del w:id="827" w:author="svcMRProcess" w:date="2015-12-10T20:23:00Z">
        <w:r>
          <w:rPr>
            <w:snapToGrid w:val="0"/>
          </w:rPr>
          <w:delText xml:space="preserve"> </w:delText>
        </w:r>
      </w:del>
    </w:p>
    <w:p>
      <w:pPr>
        <w:pStyle w:val="Subsection"/>
        <w:rPr>
          <w:snapToGrid w:val="0"/>
        </w:rPr>
      </w:pPr>
      <w:r>
        <w:rPr>
          <w:snapToGrid w:val="0"/>
        </w:rPr>
        <w:tab/>
      </w:r>
      <w:r>
        <w:rPr>
          <w:snapToGrid w:val="0"/>
        </w:rPr>
        <w:tab/>
        <w:t xml:space="preserve">Every person, who, not being </w:t>
      </w:r>
      <w:del w:id="828" w:author="svcMRProcess" w:date="2015-12-10T20:23:00Z">
        <w:r>
          <w:rPr>
            <w:snapToGrid w:val="0"/>
          </w:rPr>
          <w:delText>authorized</w:delText>
        </w:r>
      </w:del>
      <w:ins w:id="829" w:author="svcMRProcess" w:date="2015-12-10T20:23:00Z">
        <w:r>
          <w:rPr>
            <w:snapToGrid w:val="0"/>
          </w:rPr>
          <w:t>authorised</w:t>
        </w:r>
      </w:ins>
      <w:r>
        <w:rPr>
          <w:snapToGrid w:val="0"/>
        </w:rPr>
        <w:t xml:space="preserve"> by the Corporation, wilfully or carelessly breaks, injures, or opens, or permits to be broken, injured, or opened any sewer, property sewer, or fitting, or any other work, shall for every such offence be liable to a penalty not exceeding $2 000, besides the amount of the expense to which the Corporation may be put in respect thereof in repairing such sewer, property sewer, fitting, or work, and the amount of such expense shall be ascertained, determined, and recovered in the same manner as such forfeited sum.</w:t>
      </w:r>
    </w:p>
    <w:p>
      <w:pPr>
        <w:pStyle w:val="Footnotesection"/>
        <w:spacing w:before="160"/>
        <w:ind w:left="890" w:hanging="890"/>
      </w:pPr>
      <w:r>
        <w:tab/>
        <w:t>[Section 69 amended by No. 39 of 1963 s.</w:t>
      </w:r>
      <w:ins w:id="830" w:author="svcMRProcess" w:date="2015-12-10T20:23:00Z">
        <w:r>
          <w:t> </w:t>
        </w:r>
      </w:ins>
      <w:r>
        <w:t>72; No. 14 of 1967 s.</w:t>
      </w:r>
      <w:ins w:id="831" w:author="svcMRProcess" w:date="2015-12-10T20:23:00Z">
        <w:r>
          <w:t> </w:t>
        </w:r>
      </w:ins>
      <w:r>
        <w:t>28; No. 100 of 1982 s.</w:t>
      </w:r>
      <w:ins w:id="832" w:author="svcMRProcess" w:date="2015-12-10T20:23:00Z">
        <w:r>
          <w:t> </w:t>
        </w:r>
      </w:ins>
      <w:r>
        <w:t>27; No. 25 of 1985 s.</w:t>
      </w:r>
      <w:ins w:id="833" w:author="svcMRProcess" w:date="2015-12-10T20:23:00Z">
        <w:r>
          <w:t> </w:t>
        </w:r>
      </w:ins>
      <w:r>
        <w:t>65; No. 110 of 1985 s.</w:t>
      </w:r>
      <w:ins w:id="834" w:author="svcMRProcess" w:date="2015-12-10T20:23:00Z">
        <w:r>
          <w:t> </w:t>
        </w:r>
      </w:ins>
      <w:r>
        <w:t>35; No. 73 of 1995 s.</w:t>
      </w:r>
      <w:ins w:id="835" w:author="svcMRProcess" w:date="2015-12-10T20:23:00Z">
        <w:r>
          <w:t> </w:t>
        </w:r>
      </w:ins>
      <w:r>
        <w:t>109.]</w:t>
      </w:r>
      <w:del w:id="836" w:author="svcMRProcess" w:date="2015-12-10T20:23:00Z">
        <w:r>
          <w:delText xml:space="preserve"> </w:delText>
        </w:r>
      </w:del>
    </w:p>
    <w:p>
      <w:pPr>
        <w:pStyle w:val="Ednotesection"/>
      </w:pPr>
      <w:r>
        <w:t>[</w:t>
      </w:r>
      <w:r>
        <w:rPr>
          <w:b/>
        </w:rPr>
        <w:t>69A</w:t>
      </w:r>
      <w:r>
        <w:rPr>
          <w:b/>
          <w:bCs/>
        </w:rPr>
        <w:t>.</w:t>
      </w:r>
      <w:r>
        <w:tab/>
      </w:r>
      <w:del w:id="837" w:author="svcMRProcess" w:date="2015-12-10T20:23:00Z">
        <w:r>
          <w:tab/>
        </w:r>
      </w:del>
      <w:r>
        <w:t>Repealed by No. 100 of 1982 s.</w:t>
      </w:r>
      <w:ins w:id="838" w:author="svcMRProcess" w:date="2015-12-10T20:23:00Z">
        <w:r>
          <w:t> </w:t>
        </w:r>
      </w:ins>
      <w:r>
        <w:t>28.]</w:t>
      </w:r>
      <w:del w:id="839" w:author="svcMRProcess" w:date="2015-12-10T20:23:00Z">
        <w:r>
          <w:delText xml:space="preserve"> </w:delText>
        </w:r>
      </w:del>
    </w:p>
    <w:p>
      <w:pPr>
        <w:pStyle w:val="Heading5"/>
        <w:spacing w:before="260"/>
        <w:rPr>
          <w:snapToGrid w:val="0"/>
        </w:rPr>
      </w:pPr>
      <w:bookmarkStart w:id="840" w:name="_Toc402163417"/>
      <w:bookmarkStart w:id="841" w:name="_Toc59591467"/>
      <w:bookmarkStart w:id="842" w:name="_Toc131413900"/>
      <w:bookmarkStart w:id="843" w:name="_Toc103128972"/>
      <w:r>
        <w:rPr>
          <w:rStyle w:val="CharSectno"/>
        </w:rPr>
        <w:t>70</w:t>
      </w:r>
      <w:r>
        <w:rPr>
          <w:snapToGrid w:val="0"/>
        </w:rPr>
        <w:t>.</w:t>
      </w:r>
      <w:r>
        <w:rPr>
          <w:snapToGrid w:val="0"/>
        </w:rPr>
        <w:tab/>
        <w:t>Power to construct common property sewer</w:t>
      </w:r>
      <w:bookmarkEnd w:id="840"/>
      <w:bookmarkEnd w:id="841"/>
      <w:bookmarkEnd w:id="842"/>
      <w:bookmarkEnd w:id="843"/>
      <w:del w:id="844" w:author="svcMRProcess" w:date="2015-12-10T20:23:00Z">
        <w:r>
          <w:rPr>
            <w:snapToGrid w:val="0"/>
          </w:rPr>
          <w:delText xml:space="preserve"> </w:delText>
        </w:r>
      </w:del>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w:t>
      </w:r>
      <w:ins w:id="845" w:author="svcMRProcess" w:date="2015-12-10T20:23:00Z">
        <w:r>
          <w:t> </w:t>
        </w:r>
      </w:ins>
      <w:r>
        <w:t>73; No. 14 of 1967 s.</w:t>
      </w:r>
      <w:ins w:id="846" w:author="svcMRProcess" w:date="2015-12-10T20:23:00Z">
        <w:r>
          <w:t> </w:t>
        </w:r>
      </w:ins>
      <w:r>
        <w:t>29; No. 100 of 1982 s.</w:t>
      </w:r>
      <w:ins w:id="847" w:author="svcMRProcess" w:date="2015-12-10T20:23:00Z">
        <w:r>
          <w:t> </w:t>
        </w:r>
      </w:ins>
      <w:r>
        <w:t>29; No. 25 of 1985 s.</w:t>
      </w:r>
      <w:ins w:id="848" w:author="svcMRProcess" w:date="2015-12-10T20:23:00Z">
        <w:r>
          <w:t> </w:t>
        </w:r>
      </w:ins>
      <w:r>
        <w:t>65; No. 24 of 1987 s.</w:t>
      </w:r>
      <w:ins w:id="849" w:author="svcMRProcess" w:date="2015-12-10T20:23:00Z">
        <w:r>
          <w:t> </w:t>
        </w:r>
      </w:ins>
      <w:r>
        <w:t>32; No. 73 of 1995 s.</w:t>
      </w:r>
      <w:ins w:id="850" w:author="svcMRProcess" w:date="2015-12-10T20:23:00Z">
        <w:r>
          <w:t> </w:t>
        </w:r>
      </w:ins>
      <w:r>
        <w:t>109.]</w:t>
      </w:r>
      <w:del w:id="851" w:author="svcMRProcess" w:date="2015-12-10T20:23:00Z">
        <w:r>
          <w:delText xml:space="preserve"> </w:delText>
        </w:r>
      </w:del>
    </w:p>
    <w:p>
      <w:pPr>
        <w:pStyle w:val="Ednotesection"/>
      </w:pPr>
      <w:r>
        <w:t>[</w:t>
      </w:r>
      <w:r>
        <w:rPr>
          <w:b/>
        </w:rPr>
        <w:t>71</w:t>
      </w:r>
      <w:r>
        <w:rPr>
          <w:b/>
          <w:bCs/>
        </w:rPr>
        <w:t>.</w:t>
      </w:r>
      <w:r>
        <w:tab/>
      </w:r>
      <w:del w:id="852" w:author="svcMRProcess" w:date="2015-12-10T20:23:00Z">
        <w:r>
          <w:tab/>
        </w:r>
      </w:del>
      <w:r>
        <w:t>Repealed by No. 100 of 1982 s.</w:t>
      </w:r>
      <w:ins w:id="853" w:author="svcMRProcess" w:date="2015-12-10T20:23:00Z">
        <w:r>
          <w:t> </w:t>
        </w:r>
      </w:ins>
      <w:r>
        <w:t>30.]</w:t>
      </w:r>
      <w:del w:id="854" w:author="svcMRProcess" w:date="2015-12-10T20:23:00Z">
        <w:r>
          <w:delText xml:space="preserve"> </w:delText>
        </w:r>
      </w:del>
    </w:p>
    <w:p>
      <w:pPr>
        <w:pStyle w:val="Ednotesection"/>
      </w:pPr>
      <w:r>
        <w:t>[</w:t>
      </w:r>
      <w:del w:id="855" w:author="svcMRProcess" w:date="2015-12-10T20:23:00Z">
        <w:r>
          <w:rPr>
            <w:b/>
          </w:rPr>
          <w:delText>PART</w:delText>
        </w:r>
      </w:del>
      <w:ins w:id="856" w:author="svcMRProcess" w:date="2015-12-10T20:23:00Z">
        <w:r>
          <w:rPr>
            <w:bCs/>
          </w:rPr>
          <w:t>Part</w:t>
        </w:r>
      </w:ins>
      <w:r>
        <w:rPr>
          <w:bCs/>
        </w:rPr>
        <w:t xml:space="preserve"> VIIA</w:t>
      </w:r>
      <w:del w:id="857" w:author="svcMRProcess" w:date="2015-12-10T20:23:00Z">
        <w:r>
          <w:delText>. Repealed</w:delText>
        </w:r>
      </w:del>
      <w:ins w:id="858" w:author="svcMRProcess" w:date="2015-12-10T20:23:00Z">
        <w:r>
          <w:rPr>
            <w:bCs/>
          </w:rPr>
          <w:t xml:space="preserve"> (s. 71A-71E) repealed</w:t>
        </w:r>
      </w:ins>
      <w:r>
        <w:t xml:space="preserve"> by No. 100 of 1982 s.</w:t>
      </w:r>
      <w:ins w:id="859" w:author="svcMRProcess" w:date="2015-12-10T20:23:00Z">
        <w:r>
          <w:t> </w:t>
        </w:r>
      </w:ins>
      <w:r>
        <w:t>31.]</w:t>
      </w:r>
    </w:p>
    <w:p>
      <w:pPr>
        <w:pStyle w:val="Ednotesection"/>
        <w:rPr>
          <w:del w:id="860" w:author="svcMRProcess" w:date="2015-12-10T20:23:00Z"/>
        </w:rPr>
      </w:pPr>
      <w:del w:id="861" w:author="svcMRProcess" w:date="2015-12-10T20:23:00Z">
        <w:r>
          <w:tab/>
          <w:delText>[</w:delText>
        </w:r>
        <w:r>
          <w:rPr>
            <w:b/>
          </w:rPr>
          <w:delText>71A, 71B, 71C, 71D, 71E</w:delText>
        </w:r>
        <w:r>
          <w:delText>.  Repealed by No. 100 of 1982 s.31.]</w:delText>
        </w:r>
      </w:del>
    </w:p>
    <w:p>
      <w:pPr>
        <w:pStyle w:val="Ednotesection"/>
      </w:pPr>
      <w:del w:id="862" w:author="svcMRProcess" w:date="2015-12-10T20:23:00Z">
        <w:r>
          <w:delText>[</w:delText>
        </w:r>
        <w:r>
          <w:rPr>
            <w:b/>
          </w:rPr>
          <w:delText>PART</w:delText>
        </w:r>
      </w:del>
      <w:ins w:id="863" w:author="svcMRProcess" w:date="2015-12-10T20:23:00Z">
        <w:r>
          <w:t>[</w:t>
        </w:r>
        <w:r>
          <w:rPr>
            <w:bCs/>
          </w:rPr>
          <w:t>Part</w:t>
        </w:r>
      </w:ins>
      <w:r>
        <w:rPr>
          <w:bCs/>
        </w:rPr>
        <w:t xml:space="preserve"> VIIB</w:t>
      </w:r>
      <w:del w:id="864" w:author="svcMRProcess" w:date="2015-12-10T20:23:00Z">
        <w:r>
          <w:delText>.  Repealed</w:delText>
        </w:r>
      </w:del>
      <w:ins w:id="865" w:author="svcMRProcess" w:date="2015-12-10T20:23:00Z">
        <w:r>
          <w:rPr>
            <w:bCs/>
          </w:rPr>
          <w:t xml:space="preserve"> (s. 71F-71L)</w:t>
        </w:r>
        <w:r>
          <w:t xml:space="preserve"> repealed</w:t>
        </w:r>
      </w:ins>
      <w:r>
        <w:t xml:space="preserve"> by No. 37 of 1982 s.</w:t>
      </w:r>
      <w:ins w:id="866" w:author="svcMRProcess" w:date="2015-12-10T20:23:00Z">
        <w:r>
          <w:t> </w:t>
        </w:r>
      </w:ins>
      <w:r>
        <w:t>7.]</w:t>
      </w:r>
    </w:p>
    <w:p>
      <w:pPr>
        <w:pStyle w:val="Ednotesection"/>
        <w:rPr>
          <w:del w:id="867" w:author="svcMRProcess" w:date="2015-12-10T20:23:00Z"/>
        </w:rPr>
      </w:pPr>
      <w:bookmarkStart w:id="868" w:name="_Toc89160854"/>
      <w:bookmarkStart w:id="869" w:name="_Toc89509410"/>
      <w:bookmarkStart w:id="870" w:name="_Toc91396143"/>
      <w:bookmarkStart w:id="871" w:name="_Toc92951316"/>
      <w:bookmarkStart w:id="872" w:name="_Toc97019465"/>
      <w:bookmarkStart w:id="873" w:name="_Toc102386697"/>
      <w:bookmarkStart w:id="874" w:name="_Toc103128973"/>
      <w:bookmarkStart w:id="875" w:name="_Toc121210009"/>
      <w:bookmarkStart w:id="876" w:name="_Toc121794221"/>
      <w:bookmarkStart w:id="877" w:name="_Toc123617019"/>
      <w:bookmarkStart w:id="878" w:name="_Toc127691446"/>
      <w:bookmarkStart w:id="879" w:name="_Toc130716986"/>
      <w:bookmarkStart w:id="880" w:name="_Toc131413901"/>
      <w:del w:id="881" w:author="svcMRProcess" w:date="2015-12-10T20:23:00Z">
        <w:r>
          <w:delText>[</w:delText>
        </w:r>
        <w:r>
          <w:rPr>
            <w:b/>
          </w:rPr>
          <w:delText xml:space="preserve">71F, 71G, 71H, 71I, 71J, 71K, 71L.  </w:delText>
        </w:r>
        <w:r>
          <w:delText>Repealed by No. 37 of 1982 s.7.]</w:delText>
        </w:r>
      </w:del>
    </w:p>
    <w:p>
      <w:pPr>
        <w:pStyle w:val="Heading2"/>
      </w:pPr>
      <w:r>
        <w:rPr>
          <w:rStyle w:val="CharPartNo"/>
        </w:rPr>
        <w:t>Part VIII</w:t>
      </w:r>
      <w:r>
        <w:rPr>
          <w:rStyle w:val="CharDivNo"/>
        </w:rPr>
        <w:t> </w:t>
      </w:r>
      <w:r>
        <w:t>—</w:t>
      </w:r>
      <w:r>
        <w:rPr>
          <w:rStyle w:val="CharDivText"/>
        </w:rPr>
        <w:t> </w:t>
      </w:r>
      <w:r>
        <w:rPr>
          <w:rStyle w:val="CharPartText"/>
        </w:rPr>
        <w:t>Liability for and recovery of water charges</w:t>
      </w:r>
      <w:bookmarkEnd w:id="868"/>
      <w:bookmarkEnd w:id="869"/>
      <w:bookmarkEnd w:id="870"/>
      <w:bookmarkEnd w:id="871"/>
      <w:bookmarkEnd w:id="872"/>
      <w:bookmarkEnd w:id="873"/>
      <w:bookmarkEnd w:id="874"/>
      <w:bookmarkEnd w:id="875"/>
      <w:bookmarkEnd w:id="876"/>
      <w:bookmarkEnd w:id="877"/>
      <w:bookmarkEnd w:id="878"/>
      <w:bookmarkEnd w:id="879"/>
      <w:bookmarkEnd w:id="880"/>
      <w:del w:id="882" w:author="svcMRProcess" w:date="2015-12-10T20:23:00Z">
        <w:r>
          <w:rPr>
            <w:rStyle w:val="CharPartText"/>
          </w:rPr>
          <w:delText xml:space="preserve"> </w:delText>
        </w:r>
      </w:del>
    </w:p>
    <w:p>
      <w:pPr>
        <w:pStyle w:val="Footnoteheading"/>
        <w:rPr>
          <w:snapToGrid w:val="0"/>
        </w:rPr>
      </w:pPr>
      <w:ins w:id="883" w:author="svcMRProcess" w:date="2015-12-10T20:23:00Z">
        <w:r>
          <w:rPr>
            <w:snapToGrid w:val="0"/>
          </w:rPr>
          <w:tab/>
        </w:r>
      </w:ins>
      <w:r>
        <w:rPr>
          <w:snapToGrid w:val="0"/>
        </w:rPr>
        <w:t>[Heading inserted by No. 24 of 1987 s.</w:t>
      </w:r>
      <w:ins w:id="884" w:author="svcMRProcess" w:date="2015-12-10T20:23:00Z">
        <w:r>
          <w:rPr>
            <w:snapToGrid w:val="0"/>
          </w:rPr>
          <w:t> </w:t>
        </w:r>
      </w:ins>
      <w:r>
        <w:rPr>
          <w:snapToGrid w:val="0"/>
        </w:rPr>
        <w:t>33.]</w:t>
      </w:r>
      <w:del w:id="885" w:author="svcMRProcess" w:date="2015-12-10T20:23:00Z">
        <w:r>
          <w:rPr>
            <w:snapToGrid w:val="0"/>
          </w:rPr>
          <w:delText xml:space="preserve"> </w:delText>
        </w:r>
      </w:del>
    </w:p>
    <w:p>
      <w:pPr>
        <w:pStyle w:val="Ednotesection"/>
        <w:jc w:val="center"/>
        <w:rPr>
          <w:del w:id="886" w:author="svcMRProcess" w:date="2015-12-10T20:23:00Z"/>
        </w:rPr>
      </w:pPr>
      <w:r>
        <w:t>[</w:t>
      </w:r>
      <w:del w:id="887" w:author="svcMRProcess" w:date="2015-12-10T20:23:00Z">
        <w:r>
          <w:rPr>
            <w:b/>
          </w:rPr>
          <w:delText>Division</w:delText>
        </w:r>
      </w:del>
      <w:ins w:id="888" w:author="svcMRProcess" w:date="2015-12-10T20:23:00Z">
        <w:r>
          <w:t>Divisions</w:t>
        </w:r>
      </w:ins>
      <w:r>
        <w:t xml:space="preserve"> (1</w:t>
      </w:r>
      <w:del w:id="889" w:author="svcMRProcess" w:date="2015-12-10T20:23:00Z">
        <w:r>
          <w:rPr>
            <w:b/>
          </w:rPr>
          <w:delText xml:space="preserve">) </w:delText>
        </w:r>
        <w:r>
          <w:delText>Heading   Repealed by No. 37 of 1982 s.8.]</w:delText>
        </w:r>
      </w:del>
    </w:p>
    <w:p>
      <w:pPr>
        <w:pStyle w:val="Ednotesection"/>
        <w:rPr>
          <w:del w:id="890" w:author="svcMRProcess" w:date="2015-12-10T20:23:00Z"/>
        </w:rPr>
      </w:pPr>
      <w:del w:id="891" w:author="svcMRProcess" w:date="2015-12-10T20:23:00Z">
        <w:r>
          <w:delText>[</w:delText>
        </w:r>
        <w:r>
          <w:rPr>
            <w:b/>
          </w:rPr>
          <w:delText>72.</w:delText>
        </w:r>
        <w:r>
          <w:rPr>
            <w:b/>
          </w:rPr>
          <w:tab/>
        </w:r>
        <w:r>
          <w:rPr>
            <w:b/>
          </w:rPr>
          <w:tab/>
        </w:r>
        <w:r>
          <w:delText xml:space="preserve">Repealed by No. 37 of 1982 s.8.] </w:delText>
        </w:r>
      </w:del>
    </w:p>
    <w:p>
      <w:pPr>
        <w:pStyle w:val="Ednotesection"/>
        <w:jc w:val="center"/>
        <w:rPr>
          <w:del w:id="892" w:author="svcMRProcess" w:date="2015-12-10T20:23:00Z"/>
        </w:rPr>
      </w:pPr>
      <w:del w:id="893" w:author="svcMRProcess" w:date="2015-12-10T20:23:00Z">
        <w:r>
          <w:delText>[</w:delText>
        </w:r>
        <w:r>
          <w:rPr>
            <w:b/>
          </w:rPr>
          <w:delText xml:space="preserve">Division (2) </w:delText>
        </w:r>
        <w:r>
          <w:delText>Heading   Repealed by No. 37 of 351982 s.8.]</w:delText>
        </w:r>
      </w:del>
    </w:p>
    <w:p>
      <w:pPr>
        <w:pStyle w:val="Ednotesection"/>
        <w:rPr>
          <w:del w:id="894" w:author="svcMRProcess" w:date="2015-12-10T20:23:00Z"/>
        </w:rPr>
      </w:pPr>
      <w:del w:id="895" w:author="svcMRProcess" w:date="2015-12-10T20:23:00Z">
        <w:r>
          <w:delText>[</w:delText>
        </w:r>
        <w:r>
          <w:rPr>
            <w:b/>
          </w:rPr>
          <w:delText>73, 74, 74A, 75, 75A, 76 — 84</w:delText>
        </w:r>
        <w:r>
          <w:delText>.   Repealed by No. 37 of 1982 s.8.]</w:delText>
        </w:r>
      </w:del>
    </w:p>
    <w:p>
      <w:pPr>
        <w:pStyle w:val="Ednotesection"/>
        <w:jc w:val="center"/>
        <w:rPr>
          <w:del w:id="896" w:author="svcMRProcess" w:date="2015-12-10T20:23:00Z"/>
        </w:rPr>
      </w:pPr>
      <w:del w:id="897" w:author="svcMRProcess" w:date="2015-12-10T20:23:00Z">
        <w:r>
          <w:delText>[</w:delText>
        </w:r>
        <w:r>
          <w:rPr>
            <w:b/>
          </w:rPr>
          <w:delText>Division (</w:delText>
        </w:r>
      </w:del>
      <w:ins w:id="898" w:author="svcMRProcess" w:date="2015-12-10T20:23:00Z">
        <w:r>
          <w:t>)-(</w:t>
        </w:r>
      </w:ins>
      <w:r>
        <w:t xml:space="preserve">3) </w:t>
      </w:r>
      <w:del w:id="899" w:author="svcMRProcess" w:date="2015-12-10T20:23:00Z">
        <w:r>
          <w:delText>Heading   Repealed by No. 37 of 1982 s.8.]</w:delText>
        </w:r>
      </w:del>
    </w:p>
    <w:p>
      <w:pPr>
        <w:pStyle w:val="Ednotedivision"/>
      </w:pPr>
      <w:del w:id="900" w:author="svcMRProcess" w:date="2015-12-10T20:23:00Z">
        <w:r>
          <w:delText>[</w:delText>
        </w:r>
        <w:r>
          <w:rPr>
            <w:b/>
          </w:rPr>
          <w:delText>85, 86, 86A, 87 — </w:delText>
        </w:r>
      </w:del>
      <w:ins w:id="901" w:author="svcMRProcess" w:date="2015-12-10T20:23:00Z">
        <w:r>
          <w:t>(s. 72-</w:t>
        </w:r>
      </w:ins>
      <w:r>
        <w:t>89, 89A</w:t>
      </w:r>
      <w:del w:id="902" w:author="svcMRProcess" w:date="2015-12-10T20:23:00Z">
        <w:r>
          <w:delText>.   Repealed</w:delText>
        </w:r>
      </w:del>
      <w:ins w:id="903" w:author="svcMRProcess" w:date="2015-12-10T20:23:00Z">
        <w:r>
          <w:t>) repealed</w:t>
        </w:r>
      </w:ins>
      <w:r>
        <w:t xml:space="preserve"> by No. 37 of 1982 s.</w:t>
      </w:r>
      <w:ins w:id="904" w:author="svcMRProcess" w:date="2015-12-10T20:23:00Z">
        <w:r>
          <w:t> </w:t>
        </w:r>
      </w:ins>
      <w:r>
        <w:t>8.]</w:t>
      </w:r>
      <w:del w:id="905" w:author="svcMRProcess" w:date="2015-12-10T20:23:00Z">
        <w:r>
          <w:delText xml:space="preserve"> </w:delText>
        </w:r>
      </w:del>
    </w:p>
    <w:p>
      <w:pPr>
        <w:pStyle w:val="Ednotedivision"/>
      </w:pPr>
      <w:r>
        <w:t xml:space="preserve">[Divisions (4) and (5) </w:t>
      </w:r>
      <w:del w:id="906" w:author="svcMRProcess" w:date="2015-12-10T20:23:00Z">
        <w:r>
          <w:delText xml:space="preserve">   Repealed</w:delText>
        </w:r>
      </w:del>
      <w:ins w:id="907" w:author="svcMRProcess" w:date="2015-12-10T20:23:00Z">
        <w:r>
          <w:t>(s. 90-102) repealed</w:t>
        </w:r>
      </w:ins>
      <w:r>
        <w:t xml:space="preserve"> by No. 24 of 1987 s.</w:t>
      </w:r>
      <w:ins w:id="908" w:author="svcMRProcess" w:date="2015-12-10T20:23:00Z">
        <w:r>
          <w:t> </w:t>
        </w:r>
      </w:ins>
      <w:r>
        <w:t>34.]</w:t>
      </w:r>
    </w:p>
    <w:p>
      <w:pPr>
        <w:pStyle w:val="Ednotedivision"/>
      </w:pPr>
      <w:r>
        <w:t xml:space="preserve">[Division (6) </w:t>
      </w:r>
      <w:del w:id="909" w:author="svcMRProcess" w:date="2015-12-10T20:23:00Z">
        <w:r>
          <w:delText xml:space="preserve"> Heading Repealed</w:delText>
        </w:r>
      </w:del>
      <w:ins w:id="910" w:author="svcMRProcess" w:date="2015-12-10T20:23:00Z">
        <w:r>
          <w:t>heading repealed</w:t>
        </w:r>
      </w:ins>
      <w:r>
        <w:t xml:space="preserve"> by No. 24 of 1987 s.</w:t>
      </w:r>
      <w:ins w:id="911" w:author="svcMRProcess" w:date="2015-12-10T20:23:00Z">
        <w:r>
          <w:t> </w:t>
        </w:r>
      </w:ins>
      <w:r>
        <w:t>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912" w:name="_Toc402163418"/>
      <w:bookmarkStart w:id="913" w:name="_Toc59591468"/>
      <w:bookmarkStart w:id="914" w:name="_Toc131413902"/>
      <w:bookmarkStart w:id="915" w:name="_Toc103128974"/>
      <w:r>
        <w:rPr>
          <w:rStyle w:val="CharSectno"/>
        </w:rPr>
        <w:t>103</w:t>
      </w:r>
      <w:r>
        <w:rPr>
          <w:snapToGrid w:val="0"/>
        </w:rPr>
        <w:t>.</w:t>
      </w:r>
      <w:r>
        <w:rPr>
          <w:snapToGrid w:val="0"/>
        </w:rPr>
        <w:tab/>
        <w:t>Who is liable for charges</w:t>
      </w:r>
      <w:bookmarkEnd w:id="912"/>
      <w:bookmarkEnd w:id="913"/>
      <w:bookmarkEnd w:id="914"/>
      <w:bookmarkEnd w:id="915"/>
      <w:del w:id="916" w:author="svcMRProcess" w:date="2015-12-10T20:23:00Z">
        <w:r>
          <w:rPr>
            <w:snapToGrid w:val="0"/>
          </w:rPr>
          <w:delText xml:space="preserve"> </w:delText>
        </w:r>
      </w:del>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del w:id="917" w:author="svcMRProcess" w:date="2015-12-10T20:23:00Z">
        <w:r>
          <w:delText xml:space="preserve"> </w:delText>
        </w:r>
      </w:del>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w:t>
      </w:r>
      <w:ins w:id="918" w:author="svcMRProcess" w:date="2015-12-10T20:23:00Z">
        <w:r>
          <w:t> </w:t>
        </w:r>
      </w:ins>
      <w:r>
        <w:t>104; No. 14 of 1967 s.</w:t>
      </w:r>
      <w:ins w:id="919" w:author="svcMRProcess" w:date="2015-12-10T20:23:00Z">
        <w:r>
          <w:t> </w:t>
        </w:r>
      </w:ins>
      <w:r>
        <w:t>46; No. 43 of 1972 s.</w:t>
      </w:r>
      <w:ins w:id="920" w:author="svcMRProcess" w:date="2015-12-10T20:23:00Z">
        <w:r>
          <w:t> </w:t>
        </w:r>
      </w:ins>
      <w:r>
        <w:t>15; No. 37 of 1982 s.</w:t>
      </w:r>
      <w:ins w:id="921" w:author="svcMRProcess" w:date="2015-12-10T20:23:00Z">
        <w:r>
          <w:t> </w:t>
        </w:r>
      </w:ins>
      <w:r>
        <w:t>18; No. 25 of 1985 s.</w:t>
      </w:r>
      <w:ins w:id="922" w:author="svcMRProcess" w:date="2015-12-10T20:23:00Z">
        <w:r>
          <w:t> </w:t>
        </w:r>
      </w:ins>
      <w:r>
        <w:t>67; No. 24 of 1987 s.</w:t>
      </w:r>
      <w:ins w:id="923" w:author="svcMRProcess" w:date="2015-12-10T20:23:00Z">
        <w:r>
          <w:t> </w:t>
        </w:r>
      </w:ins>
      <w:r>
        <w:t>35; No. 73 of 1995 s.</w:t>
      </w:r>
      <w:ins w:id="924" w:author="svcMRProcess" w:date="2015-12-10T20:23:00Z">
        <w:r>
          <w:t> </w:t>
        </w:r>
      </w:ins>
      <w:r>
        <w:t>109.]</w:t>
      </w:r>
      <w:del w:id="925" w:author="svcMRProcess" w:date="2015-12-10T20:23:00Z">
        <w:r>
          <w:delText xml:space="preserve"> </w:delText>
        </w:r>
      </w:del>
    </w:p>
    <w:p>
      <w:pPr>
        <w:pStyle w:val="Heading5"/>
        <w:spacing w:before="260"/>
        <w:rPr>
          <w:snapToGrid w:val="0"/>
        </w:rPr>
      </w:pPr>
      <w:bookmarkStart w:id="926" w:name="_Toc402163419"/>
      <w:bookmarkStart w:id="927" w:name="_Toc59591469"/>
      <w:bookmarkStart w:id="928" w:name="_Toc131413903"/>
      <w:bookmarkStart w:id="929" w:name="_Toc103128975"/>
      <w:r>
        <w:rPr>
          <w:rStyle w:val="CharSectno"/>
        </w:rPr>
        <w:t>104</w:t>
      </w:r>
      <w:r>
        <w:rPr>
          <w:snapToGrid w:val="0"/>
        </w:rPr>
        <w:t>.</w:t>
      </w:r>
      <w:r>
        <w:rPr>
          <w:snapToGrid w:val="0"/>
        </w:rPr>
        <w:tab/>
        <w:t>Payment by mortgagee</w:t>
      </w:r>
      <w:bookmarkEnd w:id="926"/>
      <w:bookmarkEnd w:id="927"/>
      <w:bookmarkEnd w:id="928"/>
      <w:bookmarkEnd w:id="929"/>
      <w:del w:id="930" w:author="svcMRProcess" w:date="2015-12-10T20:23:00Z">
        <w:r>
          <w:rPr>
            <w:snapToGrid w:val="0"/>
          </w:rPr>
          <w:delText xml:space="preserve"> </w:delText>
        </w:r>
      </w:del>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w:t>
      </w:r>
      <w:ins w:id="931" w:author="svcMRProcess" w:date="2015-12-10T20:23:00Z">
        <w:r>
          <w:t> </w:t>
        </w:r>
      </w:ins>
      <w:r>
        <w:t>36.]</w:t>
      </w:r>
      <w:del w:id="932" w:author="svcMRProcess" w:date="2015-12-10T20:23:00Z">
        <w:r>
          <w:delText xml:space="preserve"> </w:delText>
        </w:r>
      </w:del>
    </w:p>
    <w:p>
      <w:pPr>
        <w:pStyle w:val="Heading5"/>
        <w:spacing w:before="260"/>
        <w:rPr>
          <w:snapToGrid w:val="0"/>
        </w:rPr>
      </w:pPr>
      <w:bookmarkStart w:id="933" w:name="_Toc402163420"/>
      <w:bookmarkStart w:id="934" w:name="_Toc59591470"/>
      <w:bookmarkStart w:id="935" w:name="_Toc131413904"/>
      <w:bookmarkStart w:id="936" w:name="_Toc103128976"/>
      <w:r>
        <w:rPr>
          <w:rStyle w:val="CharSectno"/>
        </w:rPr>
        <w:t>105</w:t>
      </w:r>
      <w:r>
        <w:rPr>
          <w:snapToGrid w:val="0"/>
        </w:rPr>
        <w:t>.</w:t>
      </w:r>
      <w:r>
        <w:rPr>
          <w:snapToGrid w:val="0"/>
        </w:rPr>
        <w:tab/>
        <w:t>Charges apportioned on the occupier, etc., quitting</w:t>
      </w:r>
      <w:bookmarkEnd w:id="933"/>
      <w:bookmarkEnd w:id="934"/>
      <w:bookmarkEnd w:id="935"/>
      <w:bookmarkEnd w:id="936"/>
      <w:del w:id="937" w:author="svcMRProcess" w:date="2015-12-10T20:23:00Z">
        <w:r>
          <w:rPr>
            <w:snapToGrid w:val="0"/>
          </w:rPr>
          <w:delText xml:space="preserve"> </w:delText>
        </w:r>
      </w:del>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w:t>
      </w:r>
      <w:ins w:id="938" w:author="svcMRProcess" w:date="2015-12-10T20:23:00Z">
        <w:r>
          <w:t> </w:t>
        </w:r>
      </w:ins>
      <w:r>
        <w:t>20; No. 24 of 1987 s.</w:t>
      </w:r>
      <w:ins w:id="939" w:author="svcMRProcess" w:date="2015-12-10T20:23:00Z">
        <w:r>
          <w:t> </w:t>
        </w:r>
      </w:ins>
      <w:r>
        <w:t>37.]</w:t>
      </w:r>
      <w:del w:id="940" w:author="svcMRProcess" w:date="2015-12-10T20:23:00Z">
        <w:r>
          <w:delText xml:space="preserve"> </w:delText>
        </w:r>
      </w:del>
    </w:p>
    <w:p>
      <w:pPr>
        <w:pStyle w:val="Heading5"/>
        <w:rPr>
          <w:snapToGrid w:val="0"/>
        </w:rPr>
      </w:pPr>
      <w:bookmarkStart w:id="941" w:name="_Toc402163421"/>
      <w:bookmarkStart w:id="942" w:name="_Toc59591471"/>
      <w:bookmarkStart w:id="943" w:name="_Toc131413905"/>
      <w:bookmarkStart w:id="944" w:name="_Toc103128977"/>
      <w:r>
        <w:rPr>
          <w:rStyle w:val="CharSectno"/>
        </w:rPr>
        <w:t>105A</w:t>
      </w:r>
      <w:r>
        <w:rPr>
          <w:snapToGrid w:val="0"/>
        </w:rPr>
        <w:t>.</w:t>
      </w:r>
      <w:r>
        <w:rPr>
          <w:snapToGrid w:val="0"/>
        </w:rPr>
        <w:tab/>
        <w:t>Apportionment of charges not to affect entitlement to water in respect of charges paid</w:t>
      </w:r>
      <w:bookmarkEnd w:id="941"/>
      <w:bookmarkEnd w:id="942"/>
      <w:bookmarkEnd w:id="943"/>
      <w:bookmarkEnd w:id="944"/>
      <w:del w:id="945" w:author="svcMRProcess" w:date="2015-12-10T20:23:00Z">
        <w:r>
          <w:rPr>
            <w:snapToGrid w:val="0"/>
          </w:rPr>
          <w:delText xml:space="preserve"> </w:delText>
        </w:r>
      </w:del>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del w:id="946" w:author="svcMRProcess" w:date="2015-12-10T20:23:00Z">
        <w:r>
          <w:rPr>
            <w:snapToGrid w:val="0"/>
          </w:rPr>
          <w:delText> </w:delText>
        </w:r>
      </w:del>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w:t>
      </w:r>
      <w:ins w:id="947" w:author="svcMRProcess" w:date="2015-12-10T20:23:00Z">
        <w:r>
          <w:t> </w:t>
        </w:r>
      </w:ins>
      <w:r>
        <w:t>6; amended by No. 24 of 1987 s.</w:t>
      </w:r>
      <w:ins w:id="948" w:author="svcMRProcess" w:date="2015-12-10T20:23:00Z">
        <w:r>
          <w:t> </w:t>
        </w:r>
      </w:ins>
      <w:r>
        <w:t>38.]</w:t>
      </w:r>
      <w:del w:id="949" w:author="svcMRProcess" w:date="2015-12-10T20:23:00Z">
        <w:r>
          <w:delText xml:space="preserve"> </w:delText>
        </w:r>
      </w:del>
    </w:p>
    <w:p>
      <w:pPr>
        <w:pStyle w:val="Heading5"/>
        <w:rPr>
          <w:snapToGrid w:val="0"/>
        </w:rPr>
      </w:pPr>
      <w:bookmarkStart w:id="950" w:name="_Toc402163422"/>
      <w:bookmarkStart w:id="951" w:name="_Toc59591472"/>
      <w:bookmarkStart w:id="952" w:name="_Toc131413906"/>
      <w:bookmarkStart w:id="953" w:name="_Toc103128978"/>
      <w:r>
        <w:rPr>
          <w:rStyle w:val="CharSectno"/>
        </w:rPr>
        <w:t>105B</w:t>
      </w:r>
      <w:r>
        <w:rPr>
          <w:snapToGrid w:val="0"/>
        </w:rPr>
        <w:t>.</w:t>
      </w:r>
      <w:r>
        <w:rPr>
          <w:snapToGrid w:val="0"/>
        </w:rPr>
        <w:tab/>
        <w:t>Apportionment of water supplied</w:t>
      </w:r>
      <w:bookmarkEnd w:id="950"/>
      <w:bookmarkEnd w:id="951"/>
      <w:bookmarkEnd w:id="952"/>
      <w:bookmarkEnd w:id="953"/>
      <w:del w:id="954" w:author="svcMRProcess" w:date="2015-12-10T20:23:00Z">
        <w:r>
          <w:rPr>
            <w:snapToGrid w:val="0"/>
          </w:rPr>
          <w:delText xml:space="preserve"> </w:delText>
        </w:r>
      </w:del>
    </w:p>
    <w:p>
      <w:pPr>
        <w:pStyle w:val="Subsection"/>
        <w:rPr>
          <w:snapToGrid w:val="0"/>
        </w:rPr>
      </w:pPr>
      <w:r>
        <w:rPr>
          <w:snapToGrid w:val="0"/>
        </w:rPr>
        <w:tab/>
      </w:r>
      <w:r>
        <w:rPr>
          <w:snapToGrid w:val="0"/>
        </w:rPr>
        <w:tab/>
        <w:t>Where —</w:t>
      </w:r>
      <w:del w:id="955" w:author="svcMRProcess" w:date="2015-12-10T20:23:00Z">
        <w:r>
          <w:rPr>
            <w:snapToGrid w:val="0"/>
          </w:rPr>
          <w:delText> </w:delText>
        </w:r>
      </w:del>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 xml:space="preserve">the Corporation may, by an officer </w:t>
      </w:r>
      <w:del w:id="956" w:author="svcMRProcess" w:date="2015-12-10T20:23:00Z">
        <w:r>
          <w:rPr>
            <w:snapToGrid w:val="0"/>
          </w:rPr>
          <w:delText>authorized</w:delText>
        </w:r>
      </w:del>
      <w:ins w:id="957" w:author="svcMRProcess" w:date="2015-12-10T20:23:00Z">
        <w:r>
          <w:rPr>
            <w:snapToGrid w:val="0"/>
          </w:rPr>
          <w:t>authorised</w:t>
        </w:r>
      </w:ins>
      <w:r>
        <w:rPr>
          <w:snapToGrid w:val="0"/>
        </w:rPr>
        <w:t xml:space="preserve">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w:t>
      </w:r>
      <w:ins w:id="958" w:author="svcMRProcess" w:date="2015-12-10T20:23:00Z">
        <w:r>
          <w:t> </w:t>
        </w:r>
      </w:ins>
      <w:r>
        <w:t>39; amended by No. 73 of 1995 s.</w:t>
      </w:r>
      <w:ins w:id="959" w:author="svcMRProcess" w:date="2015-12-10T20:23:00Z">
        <w:r>
          <w:t> </w:t>
        </w:r>
      </w:ins>
      <w:r>
        <w:t>109.]</w:t>
      </w:r>
      <w:del w:id="960" w:author="svcMRProcess" w:date="2015-12-10T20:23:00Z">
        <w:r>
          <w:delText xml:space="preserve"> </w:delText>
        </w:r>
      </w:del>
    </w:p>
    <w:p>
      <w:pPr>
        <w:pStyle w:val="Heading5"/>
        <w:rPr>
          <w:snapToGrid w:val="0"/>
        </w:rPr>
      </w:pPr>
      <w:bookmarkStart w:id="961" w:name="_Toc402163423"/>
      <w:bookmarkStart w:id="962" w:name="_Toc59591473"/>
      <w:bookmarkStart w:id="963" w:name="_Toc131413907"/>
      <w:bookmarkStart w:id="964" w:name="_Toc103128979"/>
      <w:r>
        <w:rPr>
          <w:rStyle w:val="CharSectno"/>
        </w:rPr>
        <w:t>106</w:t>
      </w:r>
      <w:r>
        <w:rPr>
          <w:snapToGrid w:val="0"/>
        </w:rPr>
        <w:t>.</w:t>
      </w:r>
      <w:r>
        <w:rPr>
          <w:snapToGrid w:val="0"/>
        </w:rPr>
        <w:tab/>
        <w:t>Persons liable to be resorted to in succession</w:t>
      </w:r>
      <w:bookmarkEnd w:id="961"/>
      <w:bookmarkEnd w:id="962"/>
      <w:bookmarkEnd w:id="963"/>
      <w:bookmarkEnd w:id="964"/>
      <w:del w:id="965" w:author="svcMRProcess" w:date="2015-12-10T20:23:00Z">
        <w:r>
          <w:rPr>
            <w:snapToGrid w:val="0"/>
          </w:rPr>
          <w:delText xml:space="preserve"> </w:delText>
        </w:r>
      </w:del>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w:t>
      </w:r>
      <w:ins w:id="966" w:author="svcMRProcess" w:date="2015-12-10T20:23:00Z">
        <w:r>
          <w:t> </w:t>
        </w:r>
      </w:ins>
      <w:r>
        <w:t>48; No. 37 of 1982 s.</w:t>
      </w:r>
      <w:ins w:id="967" w:author="svcMRProcess" w:date="2015-12-10T20:23:00Z">
        <w:r>
          <w:t> </w:t>
        </w:r>
      </w:ins>
      <w:r>
        <w:t>22; No. 24 of 1987 s.</w:t>
      </w:r>
      <w:ins w:id="968" w:author="svcMRProcess" w:date="2015-12-10T20:23:00Z">
        <w:r>
          <w:t> </w:t>
        </w:r>
      </w:ins>
      <w:r>
        <w:t>40.]</w:t>
      </w:r>
      <w:del w:id="969" w:author="svcMRProcess" w:date="2015-12-10T20:23:00Z">
        <w:r>
          <w:delText xml:space="preserve"> </w:delText>
        </w:r>
      </w:del>
    </w:p>
    <w:p>
      <w:pPr>
        <w:pStyle w:val="Ednotesection"/>
        <w:ind w:left="890" w:hanging="890"/>
      </w:pPr>
      <w:r>
        <w:t>[</w:t>
      </w:r>
      <w:r>
        <w:rPr>
          <w:b/>
        </w:rPr>
        <w:t>107, 108</w:t>
      </w:r>
      <w:r>
        <w:rPr>
          <w:b/>
          <w:bCs/>
        </w:rPr>
        <w:t>.</w:t>
      </w:r>
      <w:r>
        <w:t xml:space="preserve">   Repealed by No. 24 of 1987 s.</w:t>
      </w:r>
      <w:ins w:id="970" w:author="svcMRProcess" w:date="2015-12-10T20:23:00Z">
        <w:r>
          <w:t> </w:t>
        </w:r>
      </w:ins>
      <w:r>
        <w:t>41.]</w:t>
      </w:r>
    </w:p>
    <w:p>
      <w:pPr>
        <w:pStyle w:val="Heading5"/>
        <w:rPr>
          <w:snapToGrid w:val="0"/>
        </w:rPr>
      </w:pPr>
      <w:bookmarkStart w:id="971" w:name="_Toc402163424"/>
      <w:bookmarkStart w:id="972" w:name="_Toc59591474"/>
      <w:bookmarkStart w:id="973" w:name="_Toc131413908"/>
      <w:bookmarkStart w:id="974" w:name="_Toc103128980"/>
      <w:r>
        <w:rPr>
          <w:rStyle w:val="CharSectno"/>
        </w:rPr>
        <w:t>109</w:t>
      </w:r>
      <w:r>
        <w:rPr>
          <w:snapToGrid w:val="0"/>
        </w:rPr>
        <w:t>.</w:t>
      </w:r>
      <w:r>
        <w:rPr>
          <w:snapToGrid w:val="0"/>
        </w:rPr>
        <w:tab/>
        <w:t>How charges may be recovered</w:t>
      </w:r>
      <w:bookmarkEnd w:id="971"/>
      <w:bookmarkEnd w:id="972"/>
      <w:bookmarkEnd w:id="973"/>
      <w:bookmarkEnd w:id="974"/>
      <w:del w:id="975" w:author="svcMRProcess" w:date="2015-12-10T20:23:00Z">
        <w:r>
          <w:rPr>
            <w:snapToGrid w:val="0"/>
          </w:rPr>
          <w:delText xml:space="preserve"> </w:delText>
        </w:r>
      </w:del>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or by sale as hereinafter mentioned,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w:t>
      </w:r>
      <w:del w:id="976" w:author="svcMRProcess" w:date="2015-12-10T20:23:00Z">
        <w:r>
          <w:delText xml:space="preserve"> </w:delText>
        </w:r>
      </w:del>
    </w:p>
    <w:p>
      <w:pPr>
        <w:pStyle w:val="Heading5"/>
        <w:rPr>
          <w:snapToGrid w:val="0"/>
        </w:rPr>
      </w:pPr>
      <w:bookmarkStart w:id="977" w:name="_Toc402163425"/>
      <w:bookmarkStart w:id="978" w:name="_Toc59591475"/>
      <w:bookmarkStart w:id="979" w:name="_Toc131413909"/>
      <w:bookmarkStart w:id="980" w:name="_Toc103128981"/>
      <w:r>
        <w:rPr>
          <w:rStyle w:val="CharSectno"/>
        </w:rPr>
        <w:t>110</w:t>
      </w:r>
      <w:r>
        <w:rPr>
          <w:snapToGrid w:val="0"/>
        </w:rPr>
        <w:t>.</w:t>
      </w:r>
      <w:r>
        <w:rPr>
          <w:snapToGrid w:val="0"/>
        </w:rPr>
        <w:tab/>
        <w:t>Records to be evidence</w:t>
      </w:r>
      <w:bookmarkEnd w:id="977"/>
      <w:bookmarkEnd w:id="978"/>
      <w:bookmarkEnd w:id="979"/>
      <w:bookmarkEnd w:id="980"/>
      <w:del w:id="981" w:author="svcMRProcess" w:date="2015-12-10T20:23:00Z">
        <w:r>
          <w:rPr>
            <w:snapToGrid w:val="0"/>
          </w:rPr>
          <w:delText xml:space="preserve"> </w:delText>
        </w:r>
      </w:del>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w:t>
      </w:r>
      <w:ins w:id="982" w:author="svcMRProcess" w:date="2015-12-10T20:23:00Z">
        <w:r>
          <w:t> </w:t>
        </w:r>
      </w:ins>
      <w:r>
        <w:t>43; amended by No. 73 of 1995 s.</w:t>
      </w:r>
      <w:ins w:id="983" w:author="svcMRProcess" w:date="2015-12-10T20:23:00Z">
        <w:r>
          <w:t> </w:t>
        </w:r>
      </w:ins>
      <w:r>
        <w:t>109.]</w:t>
      </w:r>
      <w:del w:id="984" w:author="svcMRProcess" w:date="2015-12-10T20:23:00Z">
        <w:r>
          <w:delText xml:space="preserve"> </w:delText>
        </w:r>
      </w:del>
    </w:p>
    <w:p>
      <w:pPr>
        <w:pStyle w:val="Ednotesection"/>
        <w:ind w:left="890" w:hanging="890"/>
      </w:pPr>
      <w:r>
        <w:t>[</w:t>
      </w:r>
      <w:r>
        <w:rPr>
          <w:b/>
        </w:rPr>
        <w:t>111</w:t>
      </w:r>
      <w:r>
        <w:rPr>
          <w:b/>
          <w:bCs/>
        </w:rPr>
        <w:t>.</w:t>
      </w:r>
      <w:r>
        <w:tab/>
      </w:r>
      <w:del w:id="985" w:author="svcMRProcess" w:date="2015-12-10T20:23:00Z">
        <w:r>
          <w:tab/>
        </w:r>
      </w:del>
      <w:r>
        <w:t>Repealed by No. 37 of 1982 s.</w:t>
      </w:r>
      <w:ins w:id="986" w:author="svcMRProcess" w:date="2015-12-10T20:23:00Z">
        <w:r>
          <w:t> </w:t>
        </w:r>
      </w:ins>
      <w:r>
        <w:t>27.]</w:t>
      </w:r>
      <w:del w:id="987" w:author="svcMRProcess" w:date="2015-12-10T20:23:00Z">
        <w:r>
          <w:delText xml:space="preserve"> </w:delText>
        </w:r>
      </w:del>
    </w:p>
    <w:p>
      <w:pPr>
        <w:pStyle w:val="Ednotesection"/>
        <w:ind w:left="890" w:hanging="890"/>
      </w:pPr>
      <w:r>
        <w:t>[</w:t>
      </w:r>
      <w:r>
        <w:rPr>
          <w:b/>
        </w:rPr>
        <w:t>112.</w:t>
      </w:r>
      <w:r>
        <w:tab/>
      </w:r>
      <w:del w:id="988" w:author="svcMRProcess" w:date="2015-12-10T20:23:00Z">
        <w:r>
          <w:tab/>
        </w:r>
      </w:del>
      <w:r>
        <w:t>Repealed by No. 24 of 1987 s.</w:t>
      </w:r>
      <w:ins w:id="989" w:author="svcMRProcess" w:date="2015-12-10T20:23:00Z">
        <w:r>
          <w:t> </w:t>
        </w:r>
      </w:ins>
      <w:r>
        <w:t>44.]</w:t>
      </w:r>
      <w:del w:id="990" w:author="svcMRProcess" w:date="2015-12-10T20:23:00Z">
        <w:r>
          <w:delText xml:space="preserve"> </w:delText>
        </w:r>
      </w:del>
    </w:p>
    <w:p>
      <w:pPr>
        <w:pStyle w:val="MiscellaneousHeading"/>
        <w:spacing w:before="260"/>
        <w:rPr>
          <w:b/>
          <w:snapToGrid w:val="0"/>
          <w:sz w:val="26"/>
        </w:rPr>
      </w:pPr>
      <w:r>
        <w:rPr>
          <w:b/>
          <w:snapToGrid w:val="0"/>
          <w:sz w:val="26"/>
        </w:rPr>
        <w:t xml:space="preserve">(ii) Power to </w:t>
      </w:r>
      <w:del w:id="991" w:author="svcMRProcess" w:date="2015-12-10T20:23:00Z">
        <w:r>
          <w:rPr>
            <w:b/>
            <w:snapToGrid w:val="0"/>
            <w:sz w:val="26"/>
          </w:rPr>
          <w:delText>Lease</w:delText>
        </w:r>
      </w:del>
      <w:ins w:id="992" w:author="svcMRProcess" w:date="2015-12-10T20:23:00Z">
        <w:r>
          <w:rPr>
            <w:b/>
            <w:snapToGrid w:val="0"/>
            <w:sz w:val="26"/>
          </w:rPr>
          <w:t>lease</w:t>
        </w:r>
      </w:ins>
    </w:p>
    <w:p>
      <w:pPr>
        <w:pStyle w:val="Heading5"/>
        <w:rPr>
          <w:snapToGrid w:val="0"/>
        </w:rPr>
      </w:pPr>
      <w:bookmarkStart w:id="993" w:name="_Toc402163426"/>
      <w:bookmarkStart w:id="994" w:name="_Toc59591476"/>
      <w:bookmarkStart w:id="995" w:name="_Toc131413910"/>
      <w:bookmarkStart w:id="996" w:name="_Toc103128982"/>
      <w:r>
        <w:rPr>
          <w:rStyle w:val="CharSectno"/>
        </w:rPr>
        <w:t>113</w:t>
      </w:r>
      <w:r>
        <w:rPr>
          <w:snapToGrid w:val="0"/>
        </w:rPr>
        <w:t>.</w:t>
      </w:r>
      <w:r>
        <w:rPr>
          <w:snapToGrid w:val="0"/>
        </w:rPr>
        <w:tab/>
        <w:t>Power to lease land on which arrears of charges are due</w:t>
      </w:r>
      <w:bookmarkEnd w:id="993"/>
      <w:bookmarkEnd w:id="994"/>
      <w:bookmarkEnd w:id="995"/>
      <w:bookmarkEnd w:id="996"/>
      <w:del w:id="997" w:author="svcMRProcess" w:date="2015-12-10T20:23:00Z">
        <w:r>
          <w:rPr>
            <w:snapToGrid w:val="0"/>
          </w:rPr>
          <w:delText xml:space="preserve"> </w:delText>
        </w:r>
      </w:del>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del w:id="998" w:author="svcMRProcess" w:date="2015-12-10T20:23:00Z">
        <w:r>
          <w:rPr>
            <w:snapToGrid w:val="0"/>
            <w:spacing w:val="-6"/>
          </w:rPr>
          <w:delText> </w:delText>
        </w:r>
      </w:del>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w:t>
      </w:r>
      <w:ins w:id="999" w:author="svcMRProcess" w:date="2015-12-10T20:23:00Z">
        <w:r>
          <w:t> </w:t>
        </w:r>
      </w:ins>
      <w:r>
        <w:t>109; No. 14 of 1967 s.</w:t>
      </w:r>
      <w:ins w:id="1000" w:author="svcMRProcess" w:date="2015-12-10T20:23:00Z">
        <w:r>
          <w:t> </w:t>
        </w:r>
      </w:ins>
      <w:r>
        <w:t>52; No. 37 of 1982 s.</w:t>
      </w:r>
      <w:ins w:id="1001" w:author="svcMRProcess" w:date="2015-12-10T20:23:00Z">
        <w:r>
          <w:t> </w:t>
        </w:r>
      </w:ins>
      <w:r>
        <w:t>29; No. 25 of 1985 s.</w:t>
      </w:r>
      <w:ins w:id="1002" w:author="svcMRProcess" w:date="2015-12-10T20:23:00Z">
        <w:r>
          <w:t> </w:t>
        </w:r>
      </w:ins>
      <w:r>
        <w:t>69; No. 24 of 1987 s.</w:t>
      </w:r>
      <w:ins w:id="1003" w:author="svcMRProcess" w:date="2015-12-10T20:23:00Z">
        <w:r>
          <w:t> </w:t>
        </w:r>
      </w:ins>
      <w:r>
        <w:t>45; No. 73 of 1995 s.</w:t>
      </w:r>
      <w:ins w:id="1004" w:author="svcMRProcess" w:date="2015-12-10T20:23:00Z">
        <w:r>
          <w:t> </w:t>
        </w:r>
      </w:ins>
      <w:r>
        <w:t>109.]</w:t>
      </w:r>
      <w:del w:id="1005" w:author="svcMRProcess" w:date="2015-12-10T20:23:00Z">
        <w:r>
          <w:delText xml:space="preserve"> </w:delText>
        </w:r>
      </w:del>
    </w:p>
    <w:p>
      <w:pPr>
        <w:pStyle w:val="Heading5"/>
        <w:rPr>
          <w:snapToGrid w:val="0"/>
        </w:rPr>
      </w:pPr>
      <w:bookmarkStart w:id="1006" w:name="_Toc402163427"/>
      <w:bookmarkStart w:id="1007" w:name="_Toc59591477"/>
      <w:bookmarkStart w:id="1008" w:name="_Toc131413911"/>
      <w:bookmarkStart w:id="1009" w:name="_Toc103128983"/>
      <w:r>
        <w:rPr>
          <w:rStyle w:val="CharSectno"/>
        </w:rPr>
        <w:t>114</w:t>
      </w:r>
      <w:r>
        <w:rPr>
          <w:snapToGrid w:val="0"/>
        </w:rPr>
        <w:t>.</w:t>
      </w:r>
      <w:r>
        <w:rPr>
          <w:snapToGrid w:val="0"/>
        </w:rPr>
        <w:tab/>
        <w:t>Procedure</w:t>
      </w:r>
      <w:bookmarkEnd w:id="1006"/>
      <w:bookmarkEnd w:id="1007"/>
      <w:bookmarkEnd w:id="1008"/>
      <w:bookmarkEnd w:id="1009"/>
      <w:del w:id="1010" w:author="svcMRProcess" w:date="2015-12-10T20:23:00Z">
        <w:r>
          <w:rPr>
            <w:snapToGrid w:val="0"/>
          </w:rPr>
          <w:delText xml:space="preserve"> </w:delText>
        </w:r>
      </w:del>
    </w:p>
    <w:p>
      <w:pPr>
        <w:pStyle w:val="Subsection"/>
        <w:spacing w:before="200"/>
        <w:rPr>
          <w:snapToGrid w:val="0"/>
        </w:rPr>
      </w:pPr>
      <w:r>
        <w:rPr>
          <w:snapToGrid w:val="0"/>
        </w:rPr>
        <w:tab/>
        <w:t>(1)</w:t>
      </w:r>
      <w:r>
        <w:rPr>
          <w:snapToGrid w:val="0"/>
        </w:rPr>
        <w:tab/>
        <w:t xml:space="preserve">The Corporation shall not take possession of any such land until the expiration of 3 months after a notice has been given to every person in Western Australia appearing, on search in the Department within the meaning of the </w:t>
      </w:r>
      <w:r>
        <w:rPr>
          <w:i/>
          <w:snapToGrid w:val="0"/>
        </w:rPr>
        <w:t>Transfer of Land Act 1893</w:t>
      </w:r>
      <w:r>
        <w:rPr>
          <w:snapToGrid w:val="0"/>
        </w:rPr>
        <w:t xml:space="preserve"> or the Registry of Deeds,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del w:id="1011" w:author="svcMRProcess" w:date="2015-12-10T20:23:00Z">
        <w:r>
          <w:rPr>
            <w:snapToGrid w:val="0"/>
          </w:rPr>
          <w:delText> </w:delText>
        </w:r>
      </w:del>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w:t>
      </w:r>
      <w:ins w:id="1012" w:author="svcMRProcess" w:date="2015-12-10T20:23:00Z">
        <w:r>
          <w:t> </w:t>
        </w:r>
      </w:ins>
      <w:r>
        <w:t>110; No. 37 of 1982 s.</w:t>
      </w:r>
      <w:ins w:id="1013" w:author="svcMRProcess" w:date="2015-12-10T20:23:00Z">
        <w:r>
          <w:t> </w:t>
        </w:r>
      </w:ins>
      <w:r>
        <w:t>30; No. 73 of 1995 s.</w:t>
      </w:r>
      <w:ins w:id="1014" w:author="svcMRProcess" w:date="2015-12-10T20:23:00Z">
        <w:r>
          <w:t> </w:t>
        </w:r>
      </w:ins>
      <w:r>
        <w:t>109; No. 81 of 1996 s.</w:t>
      </w:r>
      <w:ins w:id="1015" w:author="svcMRProcess" w:date="2015-12-10T20:23:00Z">
        <w:r>
          <w:t> </w:t>
        </w:r>
      </w:ins>
      <w:r>
        <w:t>153(1) and (2).]</w:t>
      </w:r>
      <w:del w:id="1016" w:author="svcMRProcess" w:date="2015-12-10T20:23:00Z">
        <w:r>
          <w:delText xml:space="preserve"> </w:delText>
        </w:r>
      </w:del>
    </w:p>
    <w:p>
      <w:pPr>
        <w:pStyle w:val="Heading5"/>
        <w:rPr>
          <w:snapToGrid w:val="0"/>
        </w:rPr>
      </w:pPr>
      <w:bookmarkStart w:id="1017" w:name="_Toc402163428"/>
      <w:bookmarkStart w:id="1018" w:name="_Toc59591478"/>
      <w:bookmarkStart w:id="1019" w:name="_Toc131413912"/>
      <w:bookmarkStart w:id="1020" w:name="_Toc103128984"/>
      <w:r>
        <w:rPr>
          <w:rStyle w:val="CharSectno"/>
        </w:rPr>
        <w:t>115</w:t>
      </w:r>
      <w:r>
        <w:rPr>
          <w:snapToGrid w:val="0"/>
        </w:rPr>
        <w:t>.</w:t>
      </w:r>
      <w:r>
        <w:rPr>
          <w:snapToGrid w:val="0"/>
        </w:rPr>
        <w:tab/>
        <w:t>Release of property after demand and payment of arrears</w:t>
      </w:r>
      <w:bookmarkEnd w:id="1017"/>
      <w:bookmarkEnd w:id="1018"/>
      <w:bookmarkEnd w:id="1019"/>
      <w:bookmarkEnd w:id="1020"/>
      <w:del w:id="1021" w:author="svcMRProcess" w:date="2015-12-10T20:23:00Z">
        <w:r>
          <w:rPr>
            <w:snapToGrid w:val="0"/>
          </w:rPr>
          <w:delText xml:space="preserve"> </w:delText>
        </w:r>
      </w:del>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w:t>
      </w:r>
      <w:ins w:id="1022" w:author="svcMRProcess" w:date="2015-12-10T20:23:00Z">
        <w:r>
          <w:t> </w:t>
        </w:r>
      </w:ins>
      <w:r>
        <w:t>111; No. 113 of 1965 s.</w:t>
      </w:r>
      <w:ins w:id="1023" w:author="svcMRProcess" w:date="2015-12-10T20:23:00Z">
        <w:r>
          <w:t> </w:t>
        </w:r>
      </w:ins>
      <w:r>
        <w:t>4(1); No. 37 of 1982 s.</w:t>
      </w:r>
      <w:ins w:id="1024" w:author="svcMRProcess" w:date="2015-12-10T20:23:00Z">
        <w:r>
          <w:t> </w:t>
        </w:r>
      </w:ins>
      <w:r>
        <w:t>31; No. 25 of 1985 s.</w:t>
      </w:r>
      <w:ins w:id="1025" w:author="svcMRProcess" w:date="2015-12-10T20:23:00Z">
        <w:r>
          <w:t> </w:t>
        </w:r>
      </w:ins>
      <w:r>
        <w:t>70; No. 24 of 1987 s.</w:t>
      </w:r>
      <w:ins w:id="1026" w:author="svcMRProcess" w:date="2015-12-10T20:23:00Z">
        <w:r>
          <w:t> </w:t>
        </w:r>
      </w:ins>
      <w:r>
        <w:t xml:space="preserve">46; No. 73 of 1995 </w:t>
      </w:r>
      <w:del w:id="1027" w:author="svcMRProcess" w:date="2015-12-10T20:23:00Z">
        <w:r>
          <w:delText>ss.</w:delText>
        </w:r>
      </w:del>
      <w:ins w:id="1028" w:author="svcMRProcess" w:date="2015-12-10T20:23:00Z">
        <w:r>
          <w:t>s. </w:t>
        </w:r>
      </w:ins>
      <w:r>
        <w:t>104 and 109.]</w:t>
      </w:r>
      <w:del w:id="1029" w:author="svcMRProcess" w:date="2015-12-10T20:23:00Z">
        <w:r>
          <w:delText xml:space="preserve"> </w:delText>
        </w:r>
      </w:del>
    </w:p>
    <w:p>
      <w:pPr>
        <w:pStyle w:val="Heading5"/>
        <w:rPr>
          <w:snapToGrid w:val="0"/>
        </w:rPr>
      </w:pPr>
      <w:bookmarkStart w:id="1030" w:name="_Toc402163429"/>
      <w:bookmarkStart w:id="1031" w:name="_Toc59591479"/>
      <w:bookmarkStart w:id="1032" w:name="_Toc131413913"/>
      <w:bookmarkStart w:id="1033" w:name="_Toc103128985"/>
      <w:r>
        <w:rPr>
          <w:rStyle w:val="CharSectno"/>
        </w:rPr>
        <w:t>116</w:t>
      </w:r>
      <w:r>
        <w:rPr>
          <w:snapToGrid w:val="0"/>
        </w:rPr>
        <w:t>.</w:t>
      </w:r>
      <w:r>
        <w:rPr>
          <w:snapToGrid w:val="0"/>
        </w:rPr>
        <w:tab/>
        <w:t>Appropriation of rents received</w:t>
      </w:r>
      <w:bookmarkEnd w:id="1030"/>
      <w:bookmarkEnd w:id="1031"/>
      <w:bookmarkEnd w:id="1032"/>
      <w:bookmarkEnd w:id="1033"/>
      <w:del w:id="1034" w:author="svcMRProcess" w:date="2015-12-10T20:23:00Z">
        <w:r>
          <w:rPr>
            <w:snapToGrid w:val="0"/>
          </w:rPr>
          <w:delText xml:space="preserve"> </w:delText>
        </w:r>
      </w:del>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del w:id="1035" w:author="svcMRProcess" w:date="2015-12-10T20:23:00Z">
        <w:r>
          <w:rPr>
            <w:snapToGrid w:val="0"/>
          </w:rPr>
          <w:delText> </w:delText>
        </w:r>
      </w:del>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w:t>
      </w:r>
      <w:ins w:id="1036" w:author="svcMRProcess" w:date="2015-12-10T20:23:00Z">
        <w:r>
          <w:t> </w:t>
        </w:r>
      </w:ins>
      <w:r>
        <w:t>112; No. 37 of 1982 s.</w:t>
      </w:r>
      <w:ins w:id="1037" w:author="svcMRProcess" w:date="2015-12-10T20:23:00Z">
        <w:r>
          <w:t> </w:t>
        </w:r>
      </w:ins>
      <w:r>
        <w:t>32; No. 24 of 1987 s.</w:t>
      </w:r>
      <w:ins w:id="1038" w:author="svcMRProcess" w:date="2015-12-10T20:23:00Z">
        <w:r>
          <w:t> </w:t>
        </w:r>
      </w:ins>
      <w:r>
        <w:t>47; No. 73 of 1995 s.</w:t>
      </w:r>
      <w:ins w:id="1039" w:author="svcMRProcess" w:date="2015-12-10T20:23:00Z">
        <w:r>
          <w:t> </w:t>
        </w:r>
      </w:ins>
      <w:r>
        <w:t>109.]</w:t>
      </w:r>
      <w:del w:id="1040" w:author="svcMRProcess" w:date="2015-12-10T20:23:00Z">
        <w:r>
          <w:delText xml:space="preserve"> </w:delText>
        </w:r>
      </w:del>
    </w:p>
    <w:p>
      <w:pPr>
        <w:pStyle w:val="Heading5"/>
        <w:rPr>
          <w:snapToGrid w:val="0"/>
        </w:rPr>
      </w:pPr>
      <w:bookmarkStart w:id="1041" w:name="_Toc402163430"/>
      <w:bookmarkStart w:id="1042" w:name="_Toc59591480"/>
      <w:bookmarkStart w:id="1043" w:name="_Toc131413914"/>
      <w:bookmarkStart w:id="1044" w:name="_Toc103128986"/>
      <w:r>
        <w:rPr>
          <w:rStyle w:val="CharSectno"/>
        </w:rPr>
        <w:t>117</w:t>
      </w:r>
      <w:r>
        <w:rPr>
          <w:snapToGrid w:val="0"/>
        </w:rPr>
        <w:t>.</w:t>
      </w:r>
      <w:r>
        <w:rPr>
          <w:snapToGrid w:val="0"/>
        </w:rPr>
        <w:tab/>
        <w:t>Land, when vested in the Corporation</w:t>
      </w:r>
      <w:bookmarkEnd w:id="1041"/>
      <w:bookmarkEnd w:id="1042"/>
      <w:bookmarkEnd w:id="1043"/>
      <w:bookmarkEnd w:id="1044"/>
      <w:del w:id="1045" w:author="svcMRProcess" w:date="2015-12-10T20:23:00Z">
        <w:r>
          <w:rPr>
            <w:snapToGrid w:val="0"/>
          </w:rPr>
          <w:delText xml:space="preserve"> </w:delText>
        </w:r>
      </w:del>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w:t>
      </w:r>
      <w:ins w:id="1046" w:author="svcMRProcess" w:date="2015-12-10T20:23:00Z">
        <w:r>
          <w:t> </w:t>
        </w:r>
      </w:ins>
      <w:r>
        <w:t>113; No. 37 of 1982 s.</w:t>
      </w:r>
      <w:ins w:id="1047" w:author="svcMRProcess" w:date="2015-12-10T20:23:00Z">
        <w:r>
          <w:t> </w:t>
        </w:r>
      </w:ins>
      <w:r>
        <w:t>32; No. 73 of 1995 s.</w:t>
      </w:r>
      <w:ins w:id="1048" w:author="svcMRProcess" w:date="2015-12-10T20:23:00Z">
        <w:r>
          <w:t> </w:t>
        </w:r>
      </w:ins>
      <w:r>
        <w:t>109.]</w:t>
      </w:r>
      <w:del w:id="1049" w:author="svcMRProcess" w:date="2015-12-10T20:23:00Z">
        <w:r>
          <w:delText xml:space="preserve"> </w:delText>
        </w:r>
      </w:del>
    </w:p>
    <w:p>
      <w:pPr>
        <w:pStyle w:val="Footnoteheading"/>
        <w:tabs>
          <w:tab w:val="left" w:pos="851"/>
        </w:tabs>
        <w:spacing w:before="100"/>
        <w:rPr>
          <w:snapToGrid w:val="0"/>
        </w:rPr>
      </w:pPr>
      <w:r>
        <w:rPr>
          <w:snapToGrid w:val="0"/>
        </w:rPr>
        <w:tab/>
        <w:t>[Heading deleted by No. 59 of 2004 s. 141.]</w:t>
      </w:r>
    </w:p>
    <w:p>
      <w:pPr>
        <w:pStyle w:val="Ednotesection"/>
        <w:spacing w:before="160"/>
        <w:ind w:left="890" w:hanging="890"/>
      </w:pPr>
      <w:r>
        <w:t>[</w:t>
      </w:r>
      <w:r>
        <w:rPr>
          <w:b/>
          <w:bCs/>
        </w:rPr>
        <w:t>118</w:t>
      </w:r>
      <w:r>
        <w:rPr>
          <w:b/>
          <w:bCs/>
        </w:rPr>
        <w:noBreakHyphen/>
        <w:t>124.</w:t>
      </w:r>
      <w:r>
        <w:t xml:space="preserve">  Repealed by No. 59 of 2004 s. 141.]</w:t>
      </w:r>
    </w:p>
    <w:p>
      <w:pPr>
        <w:pStyle w:val="MiscellaneousHeading"/>
        <w:spacing w:before="80"/>
        <w:rPr>
          <w:b/>
          <w:snapToGrid w:val="0"/>
          <w:sz w:val="26"/>
        </w:rPr>
      </w:pPr>
      <w:bookmarkStart w:id="1050" w:name="_Toc402163438"/>
      <w:bookmarkStart w:id="1051" w:name="_Toc59591488"/>
      <w:r>
        <w:rPr>
          <w:b/>
          <w:snapToGrid w:val="0"/>
          <w:sz w:val="26"/>
        </w:rPr>
        <w:t>(iii)</w:t>
      </w:r>
      <w:r>
        <w:rPr>
          <w:b/>
          <w:snapToGrid w:val="0"/>
          <w:sz w:val="26"/>
        </w:rPr>
        <w:tab/>
        <w:t>Memorials against land</w:t>
      </w:r>
    </w:p>
    <w:p>
      <w:pPr>
        <w:pStyle w:val="Footnoteheading"/>
        <w:tabs>
          <w:tab w:val="left" w:pos="851"/>
        </w:tabs>
        <w:spacing w:before="100"/>
        <w:rPr>
          <w:b/>
          <w:snapToGrid w:val="0"/>
          <w:sz w:val="26"/>
        </w:rPr>
      </w:pPr>
      <w:r>
        <w:rPr>
          <w:snapToGrid w:val="0"/>
        </w:rPr>
        <w:tab/>
        <w:t>[Heading inserted by No. 59 of 2004 s. 141.]</w:t>
      </w:r>
    </w:p>
    <w:p>
      <w:pPr>
        <w:pStyle w:val="Heading5"/>
        <w:spacing w:before="180"/>
        <w:rPr>
          <w:snapToGrid w:val="0"/>
        </w:rPr>
      </w:pPr>
      <w:bookmarkStart w:id="1052" w:name="_Toc131413915"/>
      <w:bookmarkStart w:id="1053" w:name="_Toc103128987"/>
      <w:r>
        <w:rPr>
          <w:rStyle w:val="CharSectno"/>
        </w:rPr>
        <w:t>124A</w:t>
      </w:r>
      <w:r>
        <w:rPr>
          <w:snapToGrid w:val="0"/>
        </w:rPr>
        <w:t>.</w:t>
      </w:r>
      <w:r>
        <w:rPr>
          <w:snapToGrid w:val="0"/>
        </w:rPr>
        <w:tab/>
        <w:t>Prohibition on dealings in land</w:t>
      </w:r>
      <w:bookmarkEnd w:id="1050"/>
      <w:bookmarkEnd w:id="1051"/>
      <w:bookmarkEnd w:id="1052"/>
      <w:bookmarkEnd w:id="1053"/>
      <w:del w:id="1054" w:author="svcMRProcess" w:date="2015-12-10T20:23:00Z">
        <w:r>
          <w:rPr>
            <w:snapToGrid w:val="0"/>
          </w:rPr>
          <w:delText xml:space="preserve"> </w:delText>
        </w:r>
      </w:del>
    </w:p>
    <w:p>
      <w:pPr>
        <w:pStyle w:val="Subsection"/>
        <w:spacing w:before="120"/>
        <w:rPr>
          <w:snapToGrid w:val="0"/>
        </w:rPr>
      </w:pPr>
      <w:r>
        <w:rPr>
          <w:snapToGrid w:val="0"/>
        </w:rPr>
        <w:tab/>
        <w:t>(1)</w:t>
      </w:r>
      <w:r>
        <w:rPr>
          <w:snapToGrid w:val="0"/>
        </w:rPr>
        <w:tab/>
        <w:t>Where, in relation to any land, payment of any water charges or interest thereon is in arrear, the Corporation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spacing w:before="12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Corporation until the land ceases under subsection (3) to be bound by this subsection.</w:t>
      </w:r>
    </w:p>
    <w:p>
      <w:pPr>
        <w:pStyle w:val="Subsection"/>
        <w:spacing w:before="120"/>
        <w:rPr>
          <w:snapToGrid w:val="0"/>
        </w:rPr>
      </w:pPr>
      <w:r>
        <w:rPr>
          <w:snapToGrid w:val="0"/>
        </w:rPr>
        <w:tab/>
        <w:t>(3)</w:t>
      </w:r>
      <w:r>
        <w:rPr>
          <w:snapToGrid w:val="0"/>
        </w:rPr>
        <w:tab/>
        <w:t>When the payment in respect of which a memorial is registered under this section ceases to be in arrear, the Corporation shall deliver to the Registrar of Titles, or the Registrar of Deeds, as the case requires, a certificate signed and dated by the chief executive officer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spacing w:before="100"/>
        <w:ind w:left="890" w:hanging="890"/>
      </w:pPr>
      <w:r>
        <w:tab/>
        <w:t>[Section 124A inserted by No. 43 of 1972 s.</w:t>
      </w:r>
      <w:ins w:id="1055" w:author="svcMRProcess" w:date="2015-12-10T20:23:00Z">
        <w:r>
          <w:t> </w:t>
        </w:r>
      </w:ins>
      <w:r>
        <w:t>18; amended by No. 3 of 1979 s.</w:t>
      </w:r>
      <w:ins w:id="1056" w:author="svcMRProcess" w:date="2015-12-10T20:23:00Z">
        <w:r>
          <w:t> </w:t>
        </w:r>
      </w:ins>
      <w:r>
        <w:t>7; No. 37 of 1982 s.</w:t>
      </w:r>
      <w:ins w:id="1057" w:author="svcMRProcess" w:date="2015-12-10T20:23:00Z">
        <w:r>
          <w:t> </w:t>
        </w:r>
      </w:ins>
      <w:r>
        <w:t>36; No. 25 of 1985 s.</w:t>
      </w:r>
      <w:ins w:id="1058" w:author="svcMRProcess" w:date="2015-12-10T20:23:00Z">
        <w:r>
          <w:t> </w:t>
        </w:r>
      </w:ins>
      <w:r>
        <w:t>72; No. 24 of 1987 s.</w:t>
      </w:r>
      <w:ins w:id="1059" w:author="svcMRProcess" w:date="2015-12-10T20:23:00Z">
        <w:r>
          <w:t> </w:t>
        </w:r>
      </w:ins>
      <w:r>
        <w:t>52; No. 73 of 1995 s.</w:t>
      </w:r>
      <w:ins w:id="1060" w:author="svcMRProcess" w:date="2015-12-10T20:23:00Z">
        <w:r>
          <w:t> </w:t>
        </w:r>
      </w:ins>
      <w:r>
        <w:t>109; No. 10 of 1998 s.</w:t>
      </w:r>
      <w:ins w:id="1061" w:author="svcMRProcess" w:date="2015-12-10T20:23:00Z">
        <w:r>
          <w:t> </w:t>
        </w:r>
      </w:ins>
      <w:r>
        <w:t>50</w:t>
      </w:r>
      <w:del w:id="1062" w:author="svcMRProcess" w:date="2015-12-10T20:23:00Z">
        <w:r>
          <w:delText> </w:delText>
        </w:r>
      </w:del>
      <w:r>
        <w:t>(3).]</w:t>
      </w:r>
      <w:del w:id="1063" w:author="svcMRProcess" w:date="2015-12-10T20:23:00Z">
        <w:r>
          <w:delText xml:space="preserve"> </w:delText>
        </w:r>
      </w:del>
    </w:p>
    <w:p>
      <w:pPr>
        <w:pStyle w:val="Ednotesection"/>
        <w:rPr>
          <w:del w:id="1064" w:author="svcMRProcess" w:date="2015-12-10T20:23:00Z"/>
        </w:rPr>
      </w:pPr>
      <w:r>
        <w:t>[</w:t>
      </w:r>
      <w:del w:id="1065" w:author="svcMRProcess" w:date="2015-12-10T20:23:00Z">
        <w:r>
          <w:delText>Heading deleted by No. 74 of 2003 s. 82(2).]</w:delText>
        </w:r>
      </w:del>
    </w:p>
    <w:p>
      <w:pPr>
        <w:pStyle w:val="Ednotesection"/>
        <w:rPr>
          <w:del w:id="1066" w:author="svcMRProcess" w:date="2015-12-10T20:23:00Z"/>
        </w:rPr>
      </w:pPr>
      <w:del w:id="1067" w:author="svcMRProcess" w:date="2015-12-10T20:23:00Z">
        <w:r>
          <w:delText>[</w:delText>
        </w:r>
      </w:del>
      <w:ins w:id="1068" w:author="svcMRProcess" w:date="2015-12-10T20:23:00Z">
        <w:r>
          <w:t>Part IX:</w:t>
        </w:r>
        <w:r>
          <w:tab/>
          <w:t>s. </w:t>
        </w:r>
      </w:ins>
      <w:r>
        <w:t>125</w:t>
      </w:r>
      <w:del w:id="1069" w:author="svcMRProcess" w:date="2015-12-10T20:23:00Z">
        <w:r>
          <w:delText>.</w:delText>
        </w:r>
        <w:r>
          <w:tab/>
        </w:r>
        <w:r>
          <w:tab/>
          <w:delText>Repealed</w:delText>
        </w:r>
      </w:del>
      <w:ins w:id="1070" w:author="svcMRProcess" w:date="2015-12-10T20:23:00Z">
        <w:r>
          <w:t xml:space="preserve"> repealed</w:t>
        </w:r>
      </w:ins>
      <w:r>
        <w:t xml:space="preserve"> by No. 39 of 1963 s.</w:t>
      </w:r>
      <w:ins w:id="1071" w:author="svcMRProcess" w:date="2015-12-10T20:23:00Z">
        <w:r>
          <w:t> </w:t>
        </w:r>
      </w:ins>
      <w:r>
        <w:t>118</w:t>
      </w:r>
      <w:del w:id="1072" w:author="svcMRProcess" w:date="2015-12-10T20:23:00Z">
        <w:r>
          <w:delText xml:space="preserve">.] </w:delText>
        </w:r>
      </w:del>
    </w:p>
    <w:p>
      <w:pPr>
        <w:pStyle w:val="Ednotesection"/>
        <w:rPr>
          <w:del w:id="1073" w:author="svcMRProcess" w:date="2015-12-10T20:23:00Z"/>
        </w:rPr>
      </w:pPr>
      <w:del w:id="1074" w:author="svcMRProcess" w:date="2015-12-10T20:23:00Z">
        <w:r>
          <w:delText>[</w:delText>
        </w:r>
        <w:r>
          <w:rPr>
            <w:b/>
          </w:rPr>
          <w:delText>126</w:delText>
        </w:r>
        <w:r>
          <w:delText>.</w:delText>
        </w:r>
        <w:r>
          <w:tab/>
        </w:r>
        <w:r>
          <w:tab/>
          <w:delText xml:space="preserve">Repealed by No. 25 of 1985 s.73.] </w:delText>
        </w:r>
      </w:del>
    </w:p>
    <w:p>
      <w:pPr>
        <w:pStyle w:val="Ednotesection"/>
        <w:rPr>
          <w:del w:id="1075" w:author="svcMRProcess" w:date="2015-12-10T20:23:00Z"/>
        </w:rPr>
      </w:pPr>
      <w:del w:id="1076" w:author="svcMRProcess" w:date="2015-12-10T20:23:00Z">
        <w:r>
          <w:delText>[</w:delText>
        </w:r>
        <w:r>
          <w:rPr>
            <w:b/>
          </w:rPr>
          <w:delText>127, 127A, 128</w:delText>
        </w:r>
        <w:r>
          <w:delText>.   Repealed by No. 37 of 1982 s.37.]</w:delText>
        </w:r>
      </w:del>
    </w:p>
    <w:p>
      <w:pPr>
        <w:pStyle w:val="Ednotesection"/>
        <w:rPr>
          <w:del w:id="1077" w:author="svcMRProcess" w:date="2015-12-10T20:23:00Z"/>
        </w:rPr>
      </w:pPr>
      <w:del w:id="1078" w:author="svcMRProcess" w:date="2015-12-10T20:23:00Z">
        <w:r>
          <w:delText>[</w:delText>
        </w:r>
      </w:del>
      <w:ins w:id="1079" w:author="svcMRProcess" w:date="2015-12-10T20:23:00Z">
        <w:r>
          <w:t>;</w:t>
        </w:r>
        <w:r>
          <w:br/>
          <w:t>s. </w:t>
        </w:r>
      </w:ins>
      <w:r>
        <w:rPr>
          <w:bCs/>
        </w:rPr>
        <w:t>129</w:t>
      </w:r>
      <w:del w:id="1080" w:author="svcMRProcess" w:date="2015-12-10T20:23:00Z">
        <w:r>
          <w:rPr>
            <w:b/>
          </w:rPr>
          <w:delText xml:space="preserve">, 130, </w:delText>
        </w:r>
      </w:del>
      <w:ins w:id="1081" w:author="svcMRProcess" w:date="2015-12-10T20:23:00Z">
        <w:r>
          <w:rPr>
            <w:bCs/>
          </w:rPr>
          <w:t>-</w:t>
        </w:r>
      </w:ins>
      <w:r>
        <w:rPr>
          <w:bCs/>
        </w:rPr>
        <w:t>131</w:t>
      </w:r>
      <w:del w:id="1082" w:author="svcMRProcess" w:date="2015-12-10T20:23:00Z">
        <w:r>
          <w:delText>.   Repealed</w:delText>
        </w:r>
      </w:del>
      <w:ins w:id="1083" w:author="svcMRProcess" w:date="2015-12-10T20:23:00Z">
        <w:r>
          <w:t xml:space="preserve"> repealed</w:t>
        </w:r>
      </w:ins>
      <w:r>
        <w:t xml:space="preserve"> by No. 39 of 1963 s.</w:t>
      </w:r>
      <w:ins w:id="1084" w:author="svcMRProcess" w:date="2015-12-10T20:23:00Z">
        <w:r>
          <w:t> </w:t>
        </w:r>
      </w:ins>
      <w:r>
        <w:t>123</w:t>
      </w:r>
      <w:del w:id="1085" w:author="svcMRProcess" w:date="2015-12-10T20:23:00Z">
        <w:r>
          <w:delText>.]</w:delText>
        </w:r>
      </w:del>
    </w:p>
    <w:p>
      <w:pPr>
        <w:pStyle w:val="Ednotesection"/>
        <w:rPr>
          <w:del w:id="1086" w:author="svcMRProcess" w:date="2015-12-10T20:23:00Z"/>
        </w:rPr>
      </w:pPr>
      <w:del w:id="1087" w:author="svcMRProcess" w:date="2015-12-10T20:23:00Z">
        <w:r>
          <w:delText>[</w:delText>
        </w:r>
        <w:r>
          <w:rPr>
            <w:b/>
          </w:rPr>
          <w:delText>132</w:delText>
        </w:r>
        <w:r>
          <w:delText>.</w:delText>
        </w:r>
        <w:r>
          <w:tab/>
        </w:r>
        <w:r>
          <w:tab/>
          <w:delText xml:space="preserve">Repealed by No. 37 of 1982 s.37.] </w:delText>
        </w:r>
      </w:del>
    </w:p>
    <w:p>
      <w:pPr>
        <w:pStyle w:val="Ednotesection"/>
        <w:rPr>
          <w:del w:id="1088" w:author="svcMRProcess" w:date="2015-12-10T20:23:00Z"/>
        </w:rPr>
      </w:pPr>
      <w:del w:id="1089" w:author="svcMRProcess" w:date="2015-12-10T20:23:00Z">
        <w:r>
          <w:delText>[</w:delText>
        </w:r>
      </w:del>
      <w:ins w:id="1090" w:author="svcMRProcess" w:date="2015-12-10T20:23:00Z">
        <w:r>
          <w:t>;</w:t>
        </w:r>
        <w:r>
          <w:br/>
          <w:t>s. </w:t>
        </w:r>
      </w:ins>
      <w:r>
        <w:rPr>
          <w:bCs/>
        </w:rPr>
        <w:t>133</w:t>
      </w:r>
      <w:del w:id="1091" w:author="svcMRProcess" w:date="2015-12-10T20:23:00Z">
        <w:r>
          <w:delText>.</w:delText>
        </w:r>
        <w:r>
          <w:tab/>
        </w:r>
        <w:r>
          <w:tab/>
        </w:r>
      </w:del>
      <w:ins w:id="1092" w:author="svcMRProcess" w:date="2015-12-10T20:23:00Z">
        <w:r>
          <w:rPr>
            <w:bCs/>
          </w:rPr>
          <w:t xml:space="preserve"> </w:t>
        </w:r>
      </w:ins>
      <w:r>
        <w:t>Repealed by No. 39 of 1963 s.</w:t>
      </w:r>
      <w:ins w:id="1093" w:author="svcMRProcess" w:date="2015-12-10T20:23:00Z">
        <w:r>
          <w:t> </w:t>
        </w:r>
      </w:ins>
      <w:r>
        <w:t>125</w:t>
      </w:r>
      <w:del w:id="1094" w:author="svcMRProcess" w:date="2015-12-10T20:23:00Z">
        <w:r>
          <w:delText xml:space="preserve">.] </w:delText>
        </w:r>
      </w:del>
    </w:p>
    <w:p>
      <w:pPr>
        <w:pStyle w:val="Ednotesection"/>
        <w:rPr>
          <w:del w:id="1095" w:author="svcMRProcess" w:date="2015-12-10T20:23:00Z"/>
        </w:rPr>
      </w:pPr>
      <w:del w:id="1096" w:author="svcMRProcess" w:date="2015-12-10T20:23:00Z">
        <w:r>
          <w:delText>[</w:delText>
        </w:r>
        <w:r>
          <w:rPr>
            <w:b/>
          </w:rPr>
          <w:delText>134, 135</w:delText>
        </w:r>
        <w:r>
          <w:delText>.  Repealed by No. 37 of 1982 s.37.]</w:delText>
        </w:r>
      </w:del>
    </w:p>
    <w:p>
      <w:pPr>
        <w:pStyle w:val="Ednotesection"/>
        <w:rPr>
          <w:del w:id="1097" w:author="svcMRProcess" w:date="2015-12-10T20:23:00Z"/>
        </w:rPr>
      </w:pPr>
      <w:del w:id="1098" w:author="svcMRProcess" w:date="2015-12-10T20:23:00Z">
        <w:r>
          <w:delText>[</w:delText>
        </w:r>
      </w:del>
      <w:ins w:id="1099" w:author="svcMRProcess" w:date="2015-12-10T20:23:00Z">
        <w:r>
          <w:t>;</w:t>
        </w:r>
        <w:r>
          <w:br/>
          <w:t>s. </w:t>
        </w:r>
      </w:ins>
      <w:r>
        <w:rPr>
          <w:bCs/>
        </w:rPr>
        <w:t>136</w:t>
      </w:r>
      <w:del w:id="1100" w:author="svcMRProcess" w:date="2015-12-10T20:23:00Z">
        <w:r>
          <w:delText>.</w:delText>
        </w:r>
        <w:r>
          <w:tab/>
        </w:r>
        <w:r>
          <w:tab/>
          <w:delText>Repealed</w:delText>
        </w:r>
      </w:del>
      <w:ins w:id="1101" w:author="svcMRProcess" w:date="2015-12-10T20:23:00Z">
        <w:r>
          <w:rPr>
            <w:bCs/>
          </w:rPr>
          <w:t xml:space="preserve"> r</w:t>
        </w:r>
        <w:r>
          <w:t>epealed</w:t>
        </w:r>
      </w:ins>
      <w:r>
        <w:t xml:space="preserve"> by No. 39 of 1963 s.</w:t>
      </w:r>
      <w:ins w:id="1102" w:author="svcMRProcess" w:date="2015-12-10T20:23:00Z">
        <w:r>
          <w:t> </w:t>
        </w:r>
      </w:ins>
      <w:r>
        <w:t>128</w:t>
      </w:r>
      <w:del w:id="1103" w:author="svcMRProcess" w:date="2015-12-10T20:23:00Z">
        <w:r>
          <w:delText xml:space="preserve">.] </w:delText>
        </w:r>
      </w:del>
    </w:p>
    <w:p>
      <w:pPr>
        <w:pStyle w:val="Ednotesection"/>
        <w:rPr>
          <w:del w:id="1104" w:author="svcMRProcess" w:date="2015-12-10T20:23:00Z"/>
        </w:rPr>
      </w:pPr>
      <w:del w:id="1105" w:author="svcMRProcess" w:date="2015-12-10T20:23:00Z">
        <w:r>
          <w:delText>[</w:delText>
        </w:r>
        <w:r>
          <w:rPr>
            <w:b/>
          </w:rPr>
          <w:delText>137</w:delText>
        </w:r>
        <w:r>
          <w:delText>.</w:delText>
        </w:r>
        <w:r>
          <w:tab/>
        </w:r>
        <w:r>
          <w:tab/>
          <w:delText xml:space="preserve">Repealed by No. 37 of 1982 </w:delText>
        </w:r>
      </w:del>
      <w:ins w:id="1106" w:author="svcMRProcess" w:date="2015-12-10T20:23:00Z">
        <w:r>
          <w:t>;</w:t>
        </w:r>
        <w:r>
          <w:br/>
        </w:r>
      </w:ins>
      <w:r>
        <w:t>s.</w:t>
      </w:r>
      <w:del w:id="1107" w:author="svcMRProcess" w:date="2015-12-10T20:23:00Z">
        <w:r>
          <w:delText xml:space="preserve">37.] </w:delText>
        </w:r>
      </w:del>
    </w:p>
    <w:p>
      <w:pPr>
        <w:pStyle w:val="Ednotesection"/>
        <w:rPr>
          <w:del w:id="1108" w:author="svcMRProcess" w:date="2015-12-10T20:23:00Z"/>
        </w:rPr>
      </w:pPr>
      <w:del w:id="1109" w:author="svcMRProcess" w:date="2015-12-10T20:23:00Z">
        <w:r>
          <w:delText>[</w:delText>
        </w:r>
      </w:del>
      <w:ins w:id="1110" w:author="svcMRProcess" w:date="2015-12-10T20:23:00Z">
        <w:r>
          <w:t> </w:t>
        </w:r>
      </w:ins>
      <w:r>
        <w:rPr>
          <w:bCs/>
        </w:rPr>
        <w:t>138</w:t>
      </w:r>
      <w:del w:id="1111" w:author="svcMRProcess" w:date="2015-12-10T20:23:00Z">
        <w:r>
          <w:delText>.</w:delText>
        </w:r>
        <w:r>
          <w:tab/>
        </w:r>
        <w:r>
          <w:tab/>
          <w:delText>Repealed</w:delText>
        </w:r>
      </w:del>
      <w:ins w:id="1112" w:author="svcMRProcess" w:date="2015-12-10T20:23:00Z">
        <w:r>
          <w:rPr>
            <w:bCs/>
          </w:rPr>
          <w:t xml:space="preserve"> r</w:t>
        </w:r>
        <w:r>
          <w:t>epealed</w:t>
        </w:r>
      </w:ins>
      <w:r>
        <w:t xml:space="preserve"> by No. 39 of 1963 s.</w:t>
      </w:r>
      <w:ins w:id="1113" w:author="svcMRProcess" w:date="2015-12-10T20:23:00Z">
        <w:r>
          <w:t> </w:t>
        </w:r>
      </w:ins>
      <w:r>
        <w:t>129</w:t>
      </w:r>
      <w:del w:id="1114" w:author="svcMRProcess" w:date="2015-12-10T20:23:00Z">
        <w:r>
          <w:delText xml:space="preserve">.] </w:delText>
        </w:r>
      </w:del>
    </w:p>
    <w:p>
      <w:pPr>
        <w:pStyle w:val="Ednotesection"/>
        <w:rPr>
          <w:del w:id="1115" w:author="svcMRProcess" w:date="2015-12-10T20:23:00Z"/>
        </w:rPr>
      </w:pPr>
      <w:del w:id="1116" w:author="svcMRProcess" w:date="2015-12-10T20:23:00Z">
        <w:r>
          <w:delText>[</w:delText>
        </w:r>
      </w:del>
      <w:ins w:id="1117" w:author="svcMRProcess" w:date="2015-12-10T20:23:00Z">
        <w:r>
          <w:t>;</w:t>
        </w:r>
        <w:r>
          <w:br/>
          <w:t>s. </w:t>
        </w:r>
      </w:ins>
      <w:r>
        <w:rPr>
          <w:bCs/>
        </w:rPr>
        <w:t>139</w:t>
      </w:r>
      <w:del w:id="1118" w:author="svcMRProcess" w:date="2015-12-10T20:23:00Z">
        <w:r>
          <w:delText>.</w:delText>
        </w:r>
        <w:r>
          <w:tab/>
        </w:r>
        <w:r>
          <w:tab/>
          <w:delText>Repealed</w:delText>
        </w:r>
      </w:del>
      <w:ins w:id="1119" w:author="svcMRProcess" w:date="2015-12-10T20:23:00Z">
        <w:r>
          <w:rPr>
            <w:bCs/>
          </w:rPr>
          <w:t xml:space="preserve"> r</w:t>
        </w:r>
        <w:r>
          <w:t>epealed</w:t>
        </w:r>
      </w:ins>
      <w:r>
        <w:t xml:space="preserve"> by No. 39 of 1963 s.</w:t>
      </w:r>
      <w:ins w:id="1120" w:author="svcMRProcess" w:date="2015-12-10T20:23:00Z">
        <w:r>
          <w:t> </w:t>
        </w:r>
      </w:ins>
      <w:r>
        <w:t>130</w:t>
      </w:r>
      <w:del w:id="1121" w:author="svcMRProcess" w:date="2015-12-10T20:23:00Z">
        <w:r>
          <w:delText xml:space="preserve">.] </w:delText>
        </w:r>
      </w:del>
    </w:p>
    <w:p>
      <w:pPr>
        <w:pStyle w:val="Ednotepart"/>
        <w:ind w:left="1080" w:hanging="1080"/>
      </w:pPr>
      <w:del w:id="1122" w:author="svcMRProcess" w:date="2015-12-10T20:23:00Z">
        <w:r>
          <w:delText>[</w:delText>
        </w:r>
      </w:del>
      <w:ins w:id="1123" w:author="svcMRProcess" w:date="2015-12-10T20:23:00Z">
        <w:r>
          <w:t>;</w:t>
        </w:r>
        <w:r>
          <w:br/>
          <w:t>s. </w:t>
        </w:r>
      </w:ins>
      <w:r>
        <w:rPr>
          <w:bCs/>
        </w:rPr>
        <w:t>140</w:t>
      </w:r>
      <w:del w:id="1124" w:author="svcMRProcess" w:date="2015-12-10T20:23:00Z">
        <w:r>
          <w:delText>.</w:delText>
        </w:r>
        <w:r>
          <w:tab/>
        </w:r>
        <w:r>
          <w:tab/>
          <w:delText>Repealed</w:delText>
        </w:r>
      </w:del>
      <w:ins w:id="1125" w:author="svcMRProcess" w:date="2015-12-10T20:23:00Z">
        <w:r>
          <w:rPr>
            <w:bCs/>
          </w:rPr>
          <w:t xml:space="preserve"> r</w:t>
        </w:r>
        <w:r>
          <w:t>epealed</w:t>
        </w:r>
      </w:ins>
      <w:r>
        <w:t xml:space="preserve"> by No. 39 of 1963 s.</w:t>
      </w:r>
      <w:ins w:id="1126" w:author="svcMRProcess" w:date="2015-12-10T20:23:00Z">
        <w:r>
          <w:t> </w:t>
        </w:r>
      </w:ins>
      <w:r>
        <w:t>131</w:t>
      </w:r>
      <w:del w:id="1127" w:author="svcMRProcess" w:date="2015-12-10T20:23:00Z">
        <w:r>
          <w:delText xml:space="preserve">.] </w:delText>
        </w:r>
      </w:del>
      <w:ins w:id="1128" w:author="svcMRProcess" w:date="2015-12-10T20:23:00Z">
        <w:r>
          <w:t>;</w:t>
        </w:r>
        <w:r>
          <w:br/>
          <w:t>s. </w:t>
        </w:r>
        <w:r>
          <w:rPr>
            <w:bCs/>
          </w:rPr>
          <w:t>127, 127A, 128, 132, 134, 135, 137</w:t>
        </w:r>
        <w:r>
          <w:t xml:space="preserve"> repealed by No. 37 of 1982 s. 37;</w:t>
        </w:r>
        <w:r>
          <w:br/>
          <w:t>s. </w:t>
        </w:r>
        <w:r>
          <w:rPr>
            <w:bCs/>
          </w:rPr>
          <w:t>126 r</w:t>
        </w:r>
        <w:r>
          <w:t>epealed by No. 25 of 1985 s. 73;</w:t>
        </w:r>
        <w:r>
          <w:br/>
          <w:t>heading deleted by No. 74 of 2003 s. 82(2).]</w:t>
        </w:r>
      </w:ins>
    </w:p>
    <w:p>
      <w:pPr>
        <w:pStyle w:val="Ednotesection"/>
      </w:pPr>
      <w:r>
        <w:t>[</w:t>
      </w:r>
      <w:del w:id="1129" w:author="svcMRProcess" w:date="2015-12-10T20:23:00Z">
        <w:r>
          <w:rPr>
            <w:b/>
          </w:rPr>
          <w:delText>PART</w:delText>
        </w:r>
      </w:del>
      <w:ins w:id="1130" w:author="svcMRProcess" w:date="2015-12-10T20:23:00Z">
        <w:r>
          <w:rPr>
            <w:bCs/>
          </w:rPr>
          <w:t>Part</w:t>
        </w:r>
      </w:ins>
      <w:r>
        <w:rPr>
          <w:bCs/>
        </w:rPr>
        <w:t xml:space="preserve"> X (</w:t>
      </w:r>
      <w:del w:id="1131" w:author="svcMRProcess" w:date="2015-12-10T20:23:00Z">
        <w:r>
          <w:rPr>
            <w:b/>
          </w:rPr>
          <w:delText>sections</w:delText>
        </w:r>
      </w:del>
      <w:ins w:id="1132" w:author="svcMRProcess" w:date="2015-12-10T20:23:00Z">
        <w:r>
          <w:rPr>
            <w:bCs/>
          </w:rPr>
          <w:t>s.</w:t>
        </w:r>
      </w:ins>
      <w:r>
        <w:rPr>
          <w:bCs/>
        </w:rPr>
        <w:t> 141</w:t>
      </w:r>
      <w:r>
        <w:rPr>
          <w:bCs/>
        </w:rPr>
        <w:noBreakHyphen/>
        <w:t>145</w:t>
      </w:r>
      <w:del w:id="1133" w:author="svcMRProcess" w:date="2015-12-10T20:23:00Z">
        <w:r>
          <w:rPr>
            <w:b/>
          </w:rPr>
          <w:delText>)</w:delText>
        </w:r>
        <w:r>
          <w:delText>.   Repealed</w:delText>
        </w:r>
      </w:del>
      <w:ins w:id="1134" w:author="svcMRProcess" w:date="2015-12-10T20:23:00Z">
        <w:r>
          <w:rPr>
            <w:bCs/>
          </w:rPr>
          <w:t>) repealed</w:t>
        </w:r>
      </w:ins>
      <w:r>
        <w:t xml:space="preserve"> by No. 37 of 1982 s.</w:t>
      </w:r>
      <w:ins w:id="1135" w:author="svcMRProcess" w:date="2015-12-10T20:23:00Z">
        <w:r>
          <w:t> </w:t>
        </w:r>
      </w:ins>
      <w:r>
        <w:t>38.]</w:t>
      </w:r>
    </w:p>
    <w:p>
      <w:pPr>
        <w:pStyle w:val="Heading2"/>
      </w:pPr>
      <w:bookmarkStart w:id="1136" w:name="_Toc89160876"/>
      <w:bookmarkStart w:id="1137" w:name="_Toc89509432"/>
      <w:bookmarkStart w:id="1138" w:name="_Toc91396165"/>
      <w:bookmarkStart w:id="1139" w:name="_Toc92951338"/>
      <w:bookmarkStart w:id="1140" w:name="_Toc97019487"/>
      <w:bookmarkStart w:id="1141" w:name="_Toc102386719"/>
      <w:bookmarkStart w:id="1142" w:name="_Toc103128988"/>
      <w:bookmarkStart w:id="1143" w:name="_Toc121210024"/>
      <w:bookmarkStart w:id="1144" w:name="_Toc121794236"/>
      <w:bookmarkStart w:id="1145" w:name="_Toc123617034"/>
      <w:bookmarkStart w:id="1146" w:name="_Toc127691461"/>
      <w:bookmarkStart w:id="1147" w:name="_Toc130717001"/>
      <w:bookmarkStart w:id="1148" w:name="_Toc131413916"/>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del w:id="1149" w:author="svcMRProcess" w:date="2015-12-10T20:23:00Z">
        <w:r>
          <w:rPr>
            <w:rStyle w:val="CharPartText"/>
          </w:rPr>
          <w:delText xml:space="preserve"> </w:delText>
        </w:r>
      </w:del>
    </w:p>
    <w:p>
      <w:pPr>
        <w:pStyle w:val="Heading5"/>
        <w:rPr>
          <w:snapToGrid w:val="0"/>
        </w:rPr>
      </w:pPr>
      <w:bookmarkStart w:id="1150" w:name="_Toc402163439"/>
      <w:bookmarkStart w:id="1151" w:name="_Toc59591489"/>
      <w:bookmarkStart w:id="1152" w:name="_Toc131413917"/>
      <w:bookmarkStart w:id="1153" w:name="_Toc103128989"/>
      <w:r>
        <w:rPr>
          <w:rStyle w:val="CharSectno"/>
        </w:rPr>
        <w:t>146</w:t>
      </w:r>
      <w:r>
        <w:rPr>
          <w:snapToGrid w:val="0"/>
        </w:rPr>
        <w:t>.</w:t>
      </w:r>
      <w:r>
        <w:rPr>
          <w:snapToGrid w:val="0"/>
        </w:rPr>
        <w:tab/>
        <w:t>Corporation may make by</w:t>
      </w:r>
      <w:r>
        <w:rPr>
          <w:snapToGrid w:val="0"/>
        </w:rPr>
        <w:noBreakHyphen/>
        <w:t>laws</w:t>
      </w:r>
      <w:bookmarkEnd w:id="1150"/>
      <w:bookmarkEnd w:id="1151"/>
      <w:bookmarkEnd w:id="1152"/>
      <w:bookmarkEnd w:id="1153"/>
      <w:del w:id="1154" w:author="svcMRProcess" w:date="2015-12-10T20:23:00Z">
        <w:r>
          <w:rPr>
            <w:snapToGrid w:val="0"/>
          </w:rPr>
          <w:delText xml:space="preserve"> </w:delText>
        </w:r>
      </w:del>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del w:id="1155" w:author="svcMRProcess" w:date="2015-12-10T20:23:00Z">
        <w:r>
          <w:rPr>
            <w:snapToGrid w:val="0"/>
          </w:rPr>
          <w:delText> </w:delText>
        </w:r>
      </w:del>
    </w:p>
    <w:p>
      <w:pPr>
        <w:pStyle w:val="Ednotepara"/>
        <w:spacing w:before="80"/>
        <w:rPr>
          <w:snapToGrid w:val="0"/>
        </w:rPr>
      </w:pPr>
      <w:r>
        <w:tab/>
      </w:r>
      <w:r>
        <w:rPr>
          <w:snapToGrid w:val="0"/>
        </w:rPr>
        <w:t>[(1)</w:t>
      </w:r>
      <w:r>
        <w:tab/>
      </w:r>
      <w:r>
        <w:rPr>
          <w:snapToGrid w:val="0"/>
        </w:rPr>
        <w:t>deleted]</w:t>
      </w:r>
      <w:del w:id="1156" w:author="svcMRProcess" w:date="2015-12-10T20:23:00Z">
        <w:r>
          <w:rPr>
            <w:snapToGrid w:val="0"/>
          </w:rPr>
          <w:delText xml:space="preserve"> </w:delText>
        </w:r>
      </w:del>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pPr>
        <w:pStyle w:val="Ednotepara"/>
        <w:spacing w:before="80"/>
      </w:pPr>
      <w:r>
        <w:tab/>
        <w:t>[(4)</w:t>
      </w:r>
      <w:r>
        <w:tab/>
        <w:t>deleted]</w:t>
      </w:r>
      <w:del w:id="1157" w:author="svcMRProcess" w:date="2015-12-10T20:23:00Z">
        <w:r>
          <w:delText xml:space="preserve"> </w:delText>
        </w:r>
      </w:del>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w:t>
      </w:r>
      <w:del w:id="1158" w:author="svcMRProcess" w:date="2015-12-10T20:23:00Z">
        <w:r>
          <w:rPr>
            <w:snapToGrid w:val="0"/>
          </w:rPr>
          <w:delText>), (7), (7a), (8) — (</w:delText>
        </w:r>
      </w:del>
      <w:ins w:id="1159" w:author="svcMRProcess" w:date="2015-12-10T20:23:00Z">
        <w:r>
          <w:rPr>
            <w:snapToGrid w:val="0"/>
          </w:rPr>
          <w:t>)-(</w:t>
        </w:r>
      </w:ins>
      <w:r>
        <w:rPr>
          <w:snapToGrid w:val="0"/>
        </w:rPr>
        <w:t>15)</w:t>
      </w:r>
      <w:del w:id="1160" w:author="svcMRProcess" w:date="2015-12-10T20:23:00Z">
        <w:r>
          <w:rPr>
            <w:snapToGrid w:val="0"/>
          </w:rPr>
          <w:delText xml:space="preserve"> </w:delText>
        </w:r>
      </w:del>
      <w:ins w:id="1161" w:author="svcMRProcess" w:date="2015-12-10T20:23:00Z">
        <w:r>
          <w:rPr>
            <w:snapToGrid w:val="0"/>
          </w:rPr>
          <w:tab/>
        </w:r>
      </w:ins>
      <w:r>
        <w:rPr>
          <w:snapToGrid w:val="0"/>
        </w:rPr>
        <w:t>deleted]</w:t>
      </w:r>
      <w:del w:id="1162" w:author="svcMRProcess" w:date="2015-12-10T20:23:00Z">
        <w:r>
          <w:rPr>
            <w:snapToGrid w:val="0"/>
          </w:rPr>
          <w:delText xml:space="preserve"> </w:delText>
        </w:r>
      </w:del>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del w:id="1163" w:author="svcMRProcess" w:date="2015-12-10T20:23:00Z">
        <w:r>
          <w:rPr>
            <w:snapToGrid w:val="0"/>
          </w:rPr>
          <w:delText xml:space="preserve"> </w:delText>
        </w:r>
      </w:del>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 Corporation; and prohibiting the sale by any person to whom water is supplied by the Corporation of water supplied, except with the authority in writing of the</w:t>
      </w:r>
      <w:r>
        <w:t xml:space="preserve"> Corporation.</w:t>
      </w:r>
    </w:p>
    <w:p>
      <w:pPr>
        <w:pStyle w:val="MiscellaneousFootnotes"/>
        <w:tabs>
          <w:tab w:val="left" w:pos="853"/>
        </w:tabs>
        <w:rPr>
          <w:del w:id="1164" w:author="svcMRProcess" w:date="2015-12-10T20:23:00Z"/>
          <w:i/>
          <w:snapToGrid w:val="0"/>
        </w:rPr>
      </w:pPr>
      <w:r>
        <w:rPr>
          <w:snapToGrid w:val="0"/>
        </w:rPr>
        <w:tab/>
        <w:t>[(21</w:t>
      </w:r>
      <w:del w:id="1165" w:author="svcMRProcess" w:date="2015-12-10T20:23:00Z">
        <w:r>
          <w:rPr>
            <w:i/>
            <w:snapToGrid w:val="0"/>
          </w:rPr>
          <w:delText xml:space="preserve">) — (23)  deleted] </w:delText>
        </w:r>
      </w:del>
    </w:p>
    <w:p>
      <w:pPr>
        <w:pStyle w:val="Ednotepara"/>
        <w:tabs>
          <w:tab w:val="clear" w:pos="1325"/>
          <w:tab w:val="clear" w:pos="1613"/>
          <w:tab w:val="left" w:pos="851"/>
        </w:tabs>
        <w:rPr>
          <w:del w:id="1166" w:author="svcMRProcess" w:date="2015-12-10T20:23:00Z"/>
          <w:snapToGrid w:val="0"/>
        </w:rPr>
      </w:pPr>
      <w:del w:id="1167" w:author="svcMRProcess" w:date="2015-12-10T20:23:00Z">
        <w:r>
          <w:rPr>
            <w:snapToGrid w:val="0"/>
          </w:rPr>
          <w:tab/>
          <w:delText>[(24) and (25)   deleted]</w:delText>
        </w:r>
      </w:del>
    </w:p>
    <w:p>
      <w:pPr>
        <w:pStyle w:val="Ednotepara"/>
        <w:spacing w:before="80"/>
        <w:rPr>
          <w:snapToGrid w:val="0"/>
        </w:rPr>
      </w:pPr>
      <w:del w:id="1168" w:author="svcMRProcess" w:date="2015-12-10T20:23:00Z">
        <w:r>
          <w:rPr>
            <w:snapToGrid w:val="0"/>
          </w:rPr>
          <w:tab/>
          <w:delText>[(25a), (</w:delText>
        </w:r>
      </w:del>
      <w:ins w:id="1169" w:author="svcMRProcess" w:date="2015-12-10T20:23:00Z">
        <w:r>
          <w:rPr>
            <w:snapToGrid w:val="0"/>
          </w:rPr>
          <w:t>)-(</w:t>
        </w:r>
      </w:ins>
      <w:r>
        <w:rPr>
          <w:snapToGrid w:val="0"/>
        </w:rPr>
        <w:t>26), (26a)   deleted]</w:t>
      </w:r>
      <w:del w:id="1170" w:author="svcMRProcess" w:date="2015-12-10T20:23:00Z">
        <w:r>
          <w:rPr>
            <w:snapToGrid w:val="0"/>
          </w:rPr>
          <w:delText xml:space="preserve"> </w:delText>
        </w:r>
      </w:del>
    </w:p>
    <w:p>
      <w:pPr>
        <w:pStyle w:val="Indenta"/>
        <w:rPr>
          <w:snapToGrid w:val="0"/>
        </w:rPr>
      </w:pPr>
      <w:r>
        <w:rPr>
          <w:snapToGrid w:val="0"/>
        </w:rPr>
        <w:tab/>
        <w:t>(27)</w:t>
      </w:r>
      <w:r>
        <w:rPr>
          <w:snapToGrid w:val="0"/>
        </w:rPr>
        <w:tab/>
        <w:t>Modifying any of the forms contained in the Schedules.</w:t>
      </w:r>
    </w:p>
    <w:p>
      <w:pPr>
        <w:pStyle w:val="Ednotepara"/>
        <w:rPr>
          <w:del w:id="1171" w:author="svcMRProcess" w:date="2015-12-10T20:23:00Z"/>
          <w:snapToGrid w:val="0"/>
        </w:rPr>
      </w:pPr>
      <w:del w:id="1172" w:author="svcMRProcess" w:date="2015-12-10T20:23:00Z">
        <w:r>
          <w:rPr>
            <w:snapToGrid w:val="0"/>
          </w:rPr>
          <w:tab/>
          <w:delText>[(28)</w:delText>
        </w:r>
        <w:r>
          <w:rPr>
            <w:snapToGrid w:val="0"/>
          </w:rPr>
          <w:tab/>
          <w:delText xml:space="preserve">deleted] </w:delText>
        </w:r>
      </w:del>
    </w:p>
    <w:p>
      <w:pPr>
        <w:pStyle w:val="Ednotesubsection"/>
      </w:pPr>
      <w:r>
        <w:tab/>
        <w:t>[(2)</w:t>
      </w:r>
      <w:r>
        <w:tab/>
        <w:t>repealed]</w:t>
      </w:r>
    </w:p>
    <w:p>
      <w:pPr>
        <w:pStyle w:val="Footnotesection"/>
      </w:pPr>
      <w:r>
        <w:tab/>
        <w:t>[Section 146 amended by No. 33 of 1955 s.</w:t>
      </w:r>
      <w:ins w:id="1173" w:author="svcMRProcess" w:date="2015-12-10T20:23:00Z">
        <w:r>
          <w:t> </w:t>
        </w:r>
      </w:ins>
      <w:r>
        <w:t>24; No. 39 of 1963 s.</w:t>
      </w:r>
      <w:ins w:id="1174" w:author="svcMRProcess" w:date="2015-12-10T20:23:00Z">
        <w:r>
          <w:t> </w:t>
        </w:r>
      </w:ins>
      <w:r>
        <w:t>135; No. 14 of 1967 s.</w:t>
      </w:r>
      <w:ins w:id="1175" w:author="svcMRProcess" w:date="2015-12-10T20:23:00Z">
        <w:r>
          <w:t> </w:t>
        </w:r>
      </w:ins>
      <w:r>
        <w:t>55; No. 14 of 1968 s.</w:t>
      </w:r>
      <w:ins w:id="1176" w:author="svcMRProcess" w:date="2015-12-10T20:23:00Z">
        <w:r>
          <w:t> </w:t>
        </w:r>
      </w:ins>
      <w:r>
        <w:t>7; No. 48 of 1970 s.</w:t>
      </w:r>
      <w:ins w:id="1177" w:author="svcMRProcess" w:date="2015-12-10T20:23:00Z">
        <w:r>
          <w:t> </w:t>
        </w:r>
      </w:ins>
      <w:r>
        <w:t>3; No. 43 of 1972 s.</w:t>
      </w:r>
      <w:ins w:id="1178" w:author="svcMRProcess" w:date="2015-12-10T20:23:00Z">
        <w:r>
          <w:t> </w:t>
        </w:r>
      </w:ins>
      <w:r>
        <w:t>19; No. 83 of 1976 s.</w:t>
      </w:r>
      <w:ins w:id="1179" w:author="svcMRProcess" w:date="2015-12-10T20:23:00Z">
        <w:r>
          <w:t> </w:t>
        </w:r>
      </w:ins>
      <w:r>
        <w:t>21; No. 19 of 1978 s.</w:t>
      </w:r>
      <w:ins w:id="1180" w:author="svcMRProcess" w:date="2015-12-10T20:23:00Z">
        <w:r>
          <w:t> </w:t>
        </w:r>
      </w:ins>
      <w:r>
        <w:t>3; No. 109 of 1979 s.</w:t>
      </w:r>
      <w:ins w:id="1181" w:author="svcMRProcess" w:date="2015-12-10T20:23:00Z">
        <w:r>
          <w:t> </w:t>
        </w:r>
      </w:ins>
      <w:r>
        <w:t>12; No. 37 of 1982 s.</w:t>
      </w:r>
      <w:ins w:id="1182" w:author="svcMRProcess" w:date="2015-12-10T20:23:00Z">
        <w:r>
          <w:t> </w:t>
        </w:r>
      </w:ins>
      <w:r>
        <w:t>39; No. 100 of 1982 s.</w:t>
      </w:r>
      <w:ins w:id="1183" w:author="svcMRProcess" w:date="2015-12-10T20:23:00Z">
        <w:r>
          <w:t> </w:t>
        </w:r>
      </w:ins>
      <w:r>
        <w:t>38; No. 25 of 1985 s.</w:t>
      </w:r>
      <w:ins w:id="1184" w:author="svcMRProcess" w:date="2015-12-10T20:23:00Z">
        <w:r>
          <w:t> </w:t>
        </w:r>
      </w:ins>
      <w:r>
        <w:t>74; No. 24 of 1987 s.</w:t>
      </w:r>
      <w:ins w:id="1185" w:author="svcMRProcess" w:date="2015-12-10T20:23:00Z">
        <w:r>
          <w:t> </w:t>
        </w:r>
      </w:ins>
      <w:r>
        <w:t xml:space="preserve">53; No. 73 of 1995 </w:t>
      </w:r>
      <w:del w:id="1186" w:author="svcMRProcess" w:date="2015-12-10T20:23:00Z">
        <w:r>
          <w:delText>ss.</w:delText>
        </w:r>
      </w:del>
      <w:ins w:id="1187" w:author="svcMRProcess" w:date="2015-12-10T20:23:00Z">
        <w:r>
          <w:t>s. </w:t>
        </w:r>
      </w:ins>
      <w:r>
        <w:t>105, 108, 109 and 111; No. 57 of 1997 s.</w:t>
      </w:r>
      <w:ins w:id="1188" w:author="svcMRProcess" w:date="2015-12-10T20:23:00Z">
        <w:r>
          <w:t> </w:t>
        </w:r>
      </w:ins>
      <w:r>
        <w:t>87; No. 39 of 1999 s.</w:t>
      </w:r>
      <w:ins w:id="1189" w:author="svcMRProcess" w:date="2015-12-10T20:23:00Z">
        <w:r>
          <w:t> </w:t>
        </w:r>
      </w:ins>
      <w:r>
        <w:t>11(6); No. 74 of 2003 s. 82(3).]</w:t>
      </w:r>
      <w:del w:id="1190" w:author="svcMRProcess" w:date="2015-12-10T20:23:00Z">
        <w:r>
          <w:delText xml:space="preserve"> </w:delText>
        </w:r>
      </w:del>
    </w:p>
    <w:p>
      <w:pPr>
        <w:pStyle w:val="Ednotesection"/>
      </w:pPr>
      <w:r>
        <w:t>[</w:t>
      </w:r>
      <w:r>
        <w:rPr>
          <w:b/>
        </w:rPr>
        <w:t>146A</w:t>
      </w:r>
      <w:r>
        <w:rPr>
          <w:b/>
          <w:bCs/>
        </w:rPr>
        <w:t>.</w:t>
      </w:r>
      <w:r>
        <w:tab/>
        <w:t>Repealed by No. 73 of 1995 s.</w:t>
      </w:r>
      <w:ins w:id="1191" w:author="svcMRProcess" w:date="2015-12-10T20:23:00Z">
        <w:r>
          <w:t> </w:t>
        </w:r>
      </w:ins>
      <w:r>
        <w:t>106(1).]</w:t>
      </w:r>
      <w:del w:id="1192" w:author="svcMRProcess" w:date="2015-12-10T20:23:00Z">
        <w:r>
          <w:delText xml:space="preserve"> </w:delText>
        </w:r>
      </w:del>
    </w:p>
    <w:p>
      <w:pPr>
        <w:pStyle w:val="Ednotesection"/>
      </w:pPr>
      <w:r>
        <w:t>[</w:t>
      </w:r>
      <w:r>
        <w:rPr>
          <w:b/>
        </w:rPr>
        <w:t>147</w:t>
      </w:r>
      <w:r>
        <w:rPr>
          <w:b/>
          <w:bCs/>
        </w:rPr>
        <w:t>.</w:t>
      </w:r>
      <w:r>
        <w:tab/>
      </w:r>
      <w:del w:id="1193" w:author="svcMRProcess" w:date="2015-12-10T20:23:00Z">
        <w:r>
          <w:tab/>
        </w:r>
      </w:del>
      <w:r>
        <w:t>Repealed by No. 25 of 1985 s.</w:t>
      </w:r>
      <w:ins w:id="1194" w:author="svcMRProcess" w:date="2015-12-10T20:23:00Z">
        <w:r>
          <w:t> </w:t>
        </w:r>
      </w:ins>
      <w:r>
        <w:t>76.]</w:t>
      </w:r>
      <w:del w:id="1195" w:author="svcMRProcess" w:date="2015-12-10T20:23:00Z">
        <w:r>
          <w:delText xml:space="preserve"> </w:delText>
        </w:r>
      </w:del>
    </w:p>
    <w:p>
      <w:pPr>
        <w:pStyle w:val="Ednotesection"/>
      </w:pPr>
      <w:r>
        <w:t>[</w:t>
      </w:r>
      <w:r>
        <w:rPr>
          <w:b/>
        </w:rPr>
        <w:t>147A.</w:t>
      </w:r>
      <w:r>
        <w:tab/>
        <w:t>Repealed by No. 32 of 1997 s.</w:t>
      </w:r>
      <w:ins w:id="1196" w:author="svcMRProcess" w:date="2015-12-10T20:23:00Z">
        <w:r>
          <w:t> </w:t>
        </w:r>
      </w:ins>
      <w:r>
        <w:t>14.]</w:t>
      </w:r>
    </w:p>
    <w:p>
      <w:pPr>
        <w:pStyle w:val="Heading2"/>
      </w:pPr>
      <w:bookmarkStart w:id="1197" w:name="_Toc89160878"/>
      <w:bookmarkStart w:id="1198" w:name="_Toc89509434"/>
      <w:bookmarkStart w:id="1199" w:name="_Toc91396167"/>
      <w:bookmarkStart w:id="1200" w:name="_Toc92951340"/>
      <w:bookmarkStart w:id="1201" w:name="_Toc97019489"/>
      <w:bookmarkStart w:id="1202" w:name="_Toc102386721"/>
      <w:bookmarkStart w:id="1203" w:name="_Toc103128990"/>
      <w:bookmarkStart w:id="1204" w:name="_Toc121210026"/>
      <w:bookmarkStart w:id="1205" w:name="_Toc121794238"/>
      <w:bookmarkStart w:id="1206" w:name="_Toc123617036"/>
      <w:bookmarkStart w:id="1207" w:name="_Toc127691463"/>
      <w:bookmarkStart w:id="1208" w:name="_Toc130717003"/>
      <w:bookmarkStart w:id="1209" w:name="_Toc131413918"/>
      <w:r>
        <w:rPr>
          <w:rStyle w:val="CharPartNo"/>
        </w:rPr>
        <w:t>Part XII</w:t>
      </w:r>
      <w:r>
        <w:rPr>
          <w:rStyle w:val="CharDivNo"/>
        </w:rPr>
        <w:t> </w:t>
      </w:r>
      <w:r>
        <w:t>—</w:t>
      </w:r>
      <w:r>
        <w:rPr>
          <w:rStyle w:val="CharDivText"/>
        </w:rPr>
        <w:t> </w:t>
      </w:r>
      <w:r>
        <w:rPr>
          <w:rStyle w:val="CharPartText"/>
        </w:rPr>
        <w:t>General provisions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del w:id="1210" w:author="svcMRProcess" w:date="2015-12-10T20:23:00Z">
        <w:r>
          <w:rPr>
            <w:rStyle w:val="CharPartText"/>
          </w:rPr>
          <w:delText xml:space="preserve"> </w:delText>
        </w:r>
      </w:del>
    </w:p>
    <w:p>
      <w:pPr>
        <w:pStyle w:val="Heading5"/>
        <w:rPr>
          <w:snapToGrid w:val="0"/>
        </w:rPr>
      </w:pPr>
      <w:bookmarkStart w:id="1211" w:name="_Toc402163441"/>
      <w:bookmarkStart w:id="1212" w:name="_Toc59591490"/>
      <w:bookmarkStart w:id="1213" w:name="_Toc131413919"/>
      <w:bookmarkStart w:id="1214" w:name="_Toc103128991"/>
      <w:r>
        <w:rPr>
          <w:rStyle w:val="CharSectno"/>
        </w:rPr>
        <w:t>148</w:t>
      </w:r>
      <w:r>
        <w:rPr>
          <w:snapToGrid w:val="0"/>
        </w:rPr>
        <w:t>.</w:t>
      </w:r>
      <w:r>
        <w:rPr>
          <w:snapToGrid w:val="0"/>
        </w:rPr>
        <w:tab/>
        <w:t>Notification of building or alteration</w:t>
      </w:r>
      <w:bookmarkEnd w:id="1211"/>
      <w:bookmarkEnd w:id="1212"/>
      <w:bookmarkEnd w:id="1213"/>
      <w:bookmarkEnd w:id="1214"/>
      <w:del w:id="1215" w:author="svcMRProcess" w:date="2015-12-10T20:23:00Z">
        <w:r>
          <w:rPr>
            <w:snapToGrid w:val="0"/>
          </w:rPr>
          <w:delText xml:space="preserve"> </w:delText>
        </w:r>
      </w:del>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del w:id="1216" w:author="svcMRProcess" w:date="2015-12-10T20:23:00Z">
        <w:r>
          <w:rPr>
            <w:snapToGrid w:val="0"/>
          </w:rPr>
          <w:delText> </w:delText>
        </w:r>
      </w:del>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del w:id="1217" w:author="svcMRProcess" w:date="2015-12-10T20:23:00Z">
        <w:r>
          <w:rPr>
            <w:snapToGrid w:val="0"/>
          </w:rPr>
          <w:delText> </w:delText>
        </w:r>
      </w:del>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del w:id="1218" w:author="svcMRProcess" w:date="2015-12-10T20:23:00Z">
        <w:r>
          <w:rPr>
            <w:snapToGrid w:val="0"/>
          </w:rPr>
          <w:delText> </w:delText>
        </w:r>
      </w:del>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w:t>
      </w:r>
      <w:ins w:id="1219" w:author="svcMRProcess" w:date="2015-12-10T20:23:00Z">
        <w:r>
          <w:t> </w:t>
        </w:r>
      </w:ins>
      <w:r>
        <w:t>34; amended by No. 73 of 1995 s.</w:t>
      </w:r>
      <w:ins w:id="1220" w:author="svcMRProcess" w:date="2015-12-10T20:23:00Z">
        <w:r>
          <w:t> </w:t>
        </w:r>
      </w:ins>
      <w:r>
        <w:t>109.]</w:t>
      </w:r>
      <w:del w:id="1221" w:author="svcMRProcess" w:date="2015-12-10T20:23:00Z">
        <w:r>
          <w:delText xml:space="preserve"> </w:delText>
        </w:r>
      </w:del>
    </w:p>
    <w:p>
      <w:pPr>
        <w:pStyle w:val="Ednotesection"/>
      </w:pPr>
      <w:r>
        <w:t>[</w:t>
      </w:r>
      <w:r>
        <w:rPr>
          <w:b/>
        </w:rPr>
        <w:t>148A</w:t>
      </w:r>
      <w:r>
        <w:rPr>
          <w:b/>
          <w:bCs/>
        </w:rPr>
        <w:t>.</w:t>
      </w:r>
      <w:r>
        <w:tab/>
        <w:t>Repealed by No. 25 of 1985 s.</w:t>
      </w:r>
      <w:ins w:id="1222" w:author="svcMRProcess" w:date="2015-12-10T20:23:00Z">
        <w:r>
          <w:t> </w:t>
        </w:r>
      </w:ins>
      <w:r>
        <w:t>78.]</w:t>
      </w:r>
      <w:del w:id="1223" w:author="svcMRProcess" w:date="2015-12-10T20:23:00Z">
        <w:r>
          <w:delText xml:space="preserve"> </w:delText>
        </w:r>
      </w:del>
    </w:p>
    <w:p>
      <w:pPr>
        <w:pStyle w:val="Heading5"/>
        <w:rPr>
          <w:snapToGrid w:val="0"/>
        </w:rPr>
      </w:pPr>
      <w:bookmarkStart w:id="1224" w:name="_Toc402163442"/>
      <w:bookmarkStart w:id="1225" w:name="_Toc59591491"/>
      <w:bookmarkStart w:id="1226" w:name="_Toc131413920"/>
      <w:bookmarkStart w:id="1227" w:name="_Toc103128992"/>
      <w:r>
        <w:rPr>
          <w:rStyle w:val="CharSectno"/>
        </w:rPr>
        <w:t>149</w:t>
      </w:r>
      <w:r>
        <w:rPr>
          <w:snapToGrid w:val="0"/>
        </w:rPr>
        <w:t>.</w:t>
      </w:r>
      <w:r>
        <w:rPr>
          <w:snapToGrid w:val="0"/>
        </w:rPr>
        <w:tab/>
        <w:t>Notices</w:t>
      </w:r>
      <w:bookmarkEnd w:id="1224"/>
      <w:bookmarkEnd w:id="1225"/>
      <w:bookmarkEnd w:id="1226"/>
      <w:bookmarkEnd w:id="1227"/>
      <w:del w:id="1228" w:author="svcMRProcess" w:date="2015-12-10T20:23:00Z">
        <w:r>
          <w:rPr>
            <w:snapToGrid w:val="0"/>
          </w:rPr>
          <w:delText xml:space="preserve"> </w:delText>
        </w:r>
      </w:del>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229" w:name="_Toc402163443"/>
      <w:bookmarkStart w:id="1230" w:name="_Toc59591492"/>
      <w:bookmarkStart w:id="1231" w:name="_Toc131413921"/>
      <w:bookmarkStart w:id="1232" w:name="_Toc103128993"/>
      <w:r>
        <w:rPr>
          <w:rStyle w:val="CharSectno"/>
        </w:rPr>
        <w:t>150</w:t>
      </w:r>
      <w:r>
        <w:rPr>
          <w:snapToGrid w:val="0"/>
        </w:rPr>
        <w:t>.</w:t>
      </w:r>
      <w:r>
        <w:rPr>
          <w:snapToGrid w:val="0"/>
        </w:rPr>
        <w:tab/>
        <w:t>Notices and demands, how served</w:t>
      </w:r>
      <w:bookmarkEnd w:id="1229"/>
      <w:bookmarkEnd w:id="1230"/>
      <w:bookmarkEnd w:id="1231"/>
      <w:bookmarkEnd w:id="1232"/>
      <w:del w:id="1233" w:author="svcMRProcess" w:date="2015-12-10T20:23:00Z">
        <w:r>
          <w:rPr>
            <w:snapToGrid w:val="0"/>
          </w:rPr>
          <w:delText xml:space="preserve"> </w:delText>
        </w:r>
      </w:del>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w:t>
      </w:r>
      <w:ins w:id="1234" w:author="svcMRProcess" w:date="2015-12-10T20:23:00Z">
        <w:r>
          <w:t> </w:t>
        </w:r>
      </w:ins>
      <w:r>
        <w:t>139; No. 37 of 1982 s.</w:t>
      </w:r>
      <w:ins w:id="1235" w:author="svcMRProcess" w:date="2015-12-10T20:23:00Z">
        <w:r>
          <w:t> </w:t>
        </w:r>
      </w:ins>
      <w:r>
        <w:t>44; No. 73 of 1995 s.</w:t>
      </w:r>
      <w:ins w:id="1236" w:author="svcMRProcess" w:date="2015-12-10T20:23:00Z">
        <w:r>
          <w:t> </w:t>
        </w:r>
      </w:ins>
      <w:r>
        <w:t>109.]</w:t>
      </w:r>
      <w:del w:id="1237" w:author="svcMRProcess" w:date="2015-12-10T20:23:00Z">
        <w:r>
          <w:delText xml:space="preserve"> </w:delText>
        </w:r>
      </w:del>
    </w:p>
    <w:p>
      <w:pPr>
        <w:pStyle w:val="Heading5"/>
        <w:rPr>
          <w:snapToGrid w:val="0"/>
        </w:rPr>
      </w:pPr>
      <w:bookmarkStart w:id="1238" w:name="_Toc402163444"/>
      <w:bookmarkStart w:id="1239" w:name="_Toc59591493"/>
      <w:bookmarkStart w:id="1240" w:name="_Toc131413922"/>
      <w:bookmarkStart w:id="1241" w:name="_Toc103128994"/>
      <w:r>
        <w:rPr>
          <w:rStyle w:val="CharSectno"/>
        </w:rPr>
        <w:t>151</w:t>
      </w:r>
      <w:r>
        <w:rPr>
          <w:snapToGrid w:val="0"/>
        </w:rPr>
        <w:t>.</w:t>
      </w:r>
      <w:r>
        <w:rPr>
          <w:snapToGrid w:val="0"/>
        </w:rPr>
        <w:tab/>
        <w:t>Notices binding on persons claiming under owner or occupier</w:t>
      </w:r>
      <w:bookmarkEnd w:id="1238"/>
      <w:bookmarkEnd w:id="1239"/>
      <w:bookmarkEnd w:id="1240"/>
      <w:bookmarkEnd w:id="1241"/>
      <w:del w:id="1242" w:author="svcMRProcess" w:date="2015-12-10T20:23:00Z">
        <w:r>
          <w:rPr>
            <w:snapToGrid w:val="0"/>
          </w:rPr>
          <w:delText xml:space="preserve"> </w:delText>
        </w:r>
      </w:del>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w:t>
      </w:r>
      <w:ins w:id="1243" w:author="svcMRProcess" w:date="2015-12-10T20:23:00Z">
        <w:r>
          <w:t> </w:t>
        </w:r>
      </w:ins>
      <w:r>
        <w:t>45; No. 73 of 1995 s.</w:t>
      </w:r>
      <w:ins w:id="1244" w:author="svcMRProcess" w:date="2015-12-10T20:23:00Z">
        <w:r>
          <w:t> </w:t>
        </w:r>
      </w:ins>
      <w:r>
        <w:t>109.]</w:t>
      </w:r>
      <w:del w:id="1245" w:author="svcMRProcess" w:date="2015-12-10T20:23:00Z">
        <w:r>
          <w:delText xml:space="preserve"> </w:delText>
        </w:r>
      </w:del>
    </w:p>
    <w:p>
      <w:pPr>
        <w:pStyle w:val="Heading5"/>
        <w:rPr>
          <w:snapToGrid w:val="0"/>
        </w:rPr>
      </w:pPr>
      <w:bookmarkStart w:id="1246" w:name="_Toc402163445"/>
      <w:bookmarkStart w:id="1247" w:name="_Toc59591494"/>
      <w:bookmarkStart w:id="1248" w:name="_Toc131413923"/>
      <w:bookmarkStart w:id="1249" w:name="_Toc103128995"/>
      <w:r>
        <w:rPr>
          <w:rStyle w:val="CharSectno"/>
        </w:rPr>
        <w:t>152</w:t>
      </w:r>
      <w:r>
        <w:rPr>
          <w:snapToGrid w:val="0"/>
        </w:rPr>
        <w:t>.</w:t>
      </w:r>
      <w:r>
        <w:rPr>
          <w:snapToGrid w:val="0"/>
        </w:rPr>
        <w:tab/>
        <w:t>Rights of occupiers</w:t>
      </w:r>
      <w:bookmarkEnd w:id="1246"/>
      <w:bookmarkEnd w:id="1247"/>
      <w:bookmarkEnd w:id="1248"/>
      <w:bookmarkEnd w:id="1249"/>
      <w:del w:id="1250" w:author="svcMRProcess" w:date="2015-12-10T20:23:00Z">
        <w:r>
          <w:rPr>
            <w:snapToGrid w:val="0"/>
          </w:rPr>
          <w:delText xml:space="preserve"> </w:delText>
        </w:r>
      </w:del>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w:t>
      </w:r>
      <w:ins w:id="1251" w:author="svcMRProcess" w:date="2015-12-10T20:23:00Z">
        <w:r>
          <w:t> </w:t>
        </w:r>
      </w:ins>
      <w:r>
        <w:t>47; amended by No. 24 of 1987 s.</w:t>
      </w:r>
      <w:ins w:id="1252" w:author="svcMRProcess" w:date="2015-12-10T20:23:00Z">
        <w:r>
          <w:t> </w:t>
        </w:r>
      </w:ins>
      <w:r>
        <w:t>54; No. 73 of 1995 s.</w:t>
      </w:r>
      <w:ins w:id="1253" w:author="svcMRProcess" w:date="2015-12-10T20:23:00Z">
        <w:r>
          <w:t> </w:t>
        </w:r>
      </w:ins>
      <w:r>
        <w:t>109; No. 55 of 2004 s. 760.]</w:t>
      </w:r>
      <w:del w:id="1254" w:author="svcMRProcess" w:date="2015-12-10T20:23:00Z">
        <w:r>
          <w:delText xml:space="preserve"> </w:delText>
        </w:r>
      </w:del>
    </w:p>
    <w:p>
      <w:pPr>
        <w:pStyle w:val="Heading5"/>
      </w:pPr>
      <w:bookmarkStart w:id="1255" w:name="_Toc131413924"/>
      <w:bookmarkStart w:id="1256" w:name="_Toc103128996"/>
      <w:bookmarkStart w:id="1257" w:name="_Toc402163447"/>
      <w:bookmarkStart w:id="1258" w:name="_Toc59591496"/>
      <w:r>
        <w:rPr>
          <w:rStyle w:val="CharSectno"/>
        </w:rPr>
        <w:t>152A</w:t>
      </w:r>
      <w:r>
        <w:t>.</w:t>
      </w:r>
      <w:r>
        <w:tab/>
        <w:t>Limitation period for prosecutions</w:t>
      </w:r>
      <w:bookmarkEnd w:id="1255"/>
      <w:bookmarkEnd w:id="1256"/>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del w:id="1259" w:author="svcMRProcess" w:date="2015-12-10T20:23:00Z">
        <w:r>
          <w:delText xml:space="preserve"> </w:delText>
        </w:r>
      </w:del>
    </w:p>
    <w:p>
      <w:pPr>
        <w:pStyle w:val="Heading5"/>
        <w:rPr>
          <w:snapToGrid w:val="0"/>
        </w:rPr>
      </w:pPr>
      <w:bookmarkStart w:id="1260" w:name="_Toc131413925"/>
      <w:bookmarkStart w:id="1261" w:name="_Toc103128997"/>
      <w:r>
        <w:rPr>
          <w:rStyle w:val="CharSectno"/>
        </w:rPr>
        <w:t>153</w:t>
      </w:r>
      <w:r>
        <w:rPr>
          <w:snapToGrid w:val="0"/>
        </w:rPr>
        <w:t>.</w:t>
      </w:r>
      <w:r>
        <w:rPr>
          <w:snapToGrid w:val="0"/>
        </w:rPr>
        <w:tab/>
        <w:t>Saving of civil remedy</w:t>
      </w:r>
      <w:bookmarkEnd w:id="1257"/>
      <w:bookmarkEnd w:id="1258"/>
      <w:bookmarkEnd w:id="1260"/>
      <w:bookmarkEnd w:id="1261"/>
      <w:del w:id="1262" w:author="svcMRProcess" w:date="2015-12-10T20:23:00Z">
        <w:r>
          <w:rPr>
            <w:snapToGrid w:val="0"/>
          </w:rPr>
          <w:delText xml:space="preserve"> </w:delText>
        </w:r>
      </w:del>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153 amended by No. 39 of 1963 s.</w:t>
      </w:r>
      <w:ins w:id="1263" w:author="svcMRProcess" w:date="2015-12-10T20:23:00Z">
        <w:r>
          <w:t> </w:t>
        </w:r>
      </w:ins>
      <w:r>
        <w:t>141; No. 25 of 1985 s.</w:t>
      </w:r>
      <w:ins w:id="1264" w:author="svcMRProcess" w:date="2015-12-10T20:23:00Z">
        <w:r>
          <w:t> </w:t>
        </w:r>
      </w:ins>
      <w:r>
        <w:t>79; No. 73 of 1995 s.</w:t>
      </w:r>
      <w:ins w:id="1265" w:author="svcMRProcess" w:date="2015-12-10T20:23:00Z">
        <w:r>
          <w:t> </w:t>
        </w:r>
      </w:ins>
      <w:r>
        <w:t>110.]</w:t>
      </w:r>
      <w:del w:id="1266" w:author="svcMRProcess" w:date="2015-12-10T20:23:00Z">
        <w:r>
          <w:delText xml:space="preserve"> </w:delText>
        </w:r>
      </w:del>
    </w:p>
    <w:p>
      <w:pPr>
        <w:pStyle w:val="Heading5"/>
        <w:rPr>
          <w:snapToGrid w:val="0"/>
        </w:rPr>
      </w:pPr>
      <w:bookmarkStart w:id="1267" w:name="_Toc402163448"/>
      <w:bookmarkStart w:id="1268" w:name="_Toc59591497"/>
      <w:bookmarkStart w:id="1269" w:name="_Toc131413926"/>
      <w:bookmarkStart w:id="1270" w:name="_Toc103128998"/>
      <w:r>
        <w:rPr>
          <w:rStyle w:val="CharSectno"/>
        </w:rPr>
        <w:t>154</w:t>
      </w:r>
      <w:r>
        <w:rPr>
          <w:snapToGrid w:val="0"/>
        </w:rPr>
        <w:t>.</w:t>
      </w:r>
      <w:r>
        <w:rPr>
          <w:snapToGrid w:val="0"/>
        </w:rPr>
        <w:tab/>
        <w:t>Recovery of value of water misused, etc.</w:t>
      </w:r>
      <w:bookmarkEnd w:id="1267"/>
      <w:bookmarkEnd w:id="1268"/>
      <w:bookmarkEnd w:id="1269"/>
      <w:bookmarkEnd w:id="1270"/>
      <w:del w:id="1271" w:author="svcMRProcess" w:date="2015-12-10T20:23:00Z">
        <w:r>
          <w:rPr>
            <w:snapToGrid w:val="0"/>
          </w:rPr>
          <w:delText xml:space="preserve"> </w:delText>
        </w:r>
      </w:del>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w:t>
      </w:r>
      <w:ins w:id="1272" w:author="svcMRProcess" w:date="2015-12-10T20:23:00Z">
        <w:r>
          <w:t> </w:t>
        </w:r>
      </w:ins>
      <w:r>
        <w:t>142; No. 25 of 1985 s.</w:t>
      </w:r>
      <w:ins w:id="1273" w:author="svcMRProcess" w:date="2015-12-10T20:23:00Z">
        <w:r>
          <w:t> </w:t>
        </w:r>
      </w:ins>
      <w:r>
        <w:t>79; No. 73 of 1995 s.</w:t>
      </w:r>
      <w:ins w:id="1274" w:author="svcMRProcess" w:date="2015-12-10T20:23:00Z">
        <w:r>
          <w:t> </w:t>
        </w:r>
      </w:ins>
      <w:r>
        <w:t>109.]</w:t>
      </w:r>
      <w:del w:id="1275" w:author="svcMRProcess" w:date="2015-12-10T20:23:00Z">
        <w:r>
          <w:delText xml:space="preserve"> </w:delText>
        </w:r>
      </w:del>
    </w:p>
    <w:p>
      <w:pPr>
        <w:pStyle w:val="Heading5"/>
        <w:rPr>
          <w:snapToGrid w:val="0"/>
        </w:rPr>
      </w:pPr>
      <w:bookmarkStart w:id="1276" w:name="_Toc402163449"/>
      <w:bookmarkStart w:id="1277" w:name="_Toc59591498"/>
      <w:bookmarkStart w:id="1278" w:name="_Toc131413927"/>
      <w:bookmarkStart w:id="1279" w:name="_Toc103128999"/>
      <w:r>
        <w:rPr>
          <w:rStyle w:val="CharSectno"/>
        </w:rPr>
        <w:t>155</w:t>
      </w:r>
      <w:r>
        <w:rPr>
          <w:snapToGrid w:val="0"/>
        </w:rPr>
        <w:t>.</w:t>
      </w:r>
      <w:r>
        <w:rPr>
          <w:snapToGrid w:val="0"/>
        </w:rPr>
        <w:tab/>
        <w:t>Contribution between owner and occupier</w:t>
      </w:r>
      <w:bookmarkEnd w:id="1276"/>
      <w:bookmarkEnd w:id="1277"/>
      <w:bookmarkEnd w:id="1278"/>
      <w:bookmarkEnd w:id="1279"/>
      <w:del w:id="1280" w:author="svcMRProcess" w:date="2015-12-10T20:23:00Z">
        <w:r>
          <w:rPr>
            <w:snapToGrid w:val="0"/>
          </w:rPr>
          <w:delText xml:space="preserve"> </w:delText>
        </w:r>
      </w:del>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w:t>
      </w:r>
      <w:ins w:id="1281" w:author="svcMRProcess" w:date="2015-12-10T20:23:00Z">
        <w:r>
          <w:t> </w:t>
        </w:r>
      </w:ins>
      <w:r>
        <w:t>48; No. 25 of 1985 s.</w:t>
      </w:r>
      <w:ins w:id="1282" w:author="svcMRProcess" w:date="2015-12-10T20:23:00Z">
        <w:r>
          <w:t> </w:t>
        </w:r>
      </w:ins>
      <w:r>
        <w:t>80.]</w:t>
      </w:r>
      <w:del w:id="1283" w:author="svcMRProcess" w:date="2015-12-10T20:23:00Z">
        <w:r>
          <w:delText xml:space="preserve"> </w:delText>
        </w:r>
      </w:del>
    </w:p>
    <w:p>
      <w:pPr>
        <w:pStyle w:val="Heading5"/>
        <w:rPr>
          <w:snapToGrid w:val="0"/>
        </w:rPr>
      </w:pPr>
      <w:bookmarkStart w:id="1284" w:name="_Toc402163450"/>
      <w:bookmarkStart w:id="1285" w:name="_Toc59591499"/>
      <w:bookmarkStart w:id="1286" w:name="_Toc131413928"/>
      <w:bookmarkStart w:id="1287" w:name="_Toc103129000"/>
      <w:r>
        <w:rPr>
          <w:rStyle w:val="CharSectno"/>
        </w:rPr>
        <w:t>156</w:t>
      </w:r>
      <w:r>
        <w:rPr>
          <w:snapToGrid w:val="0"/>
        </w:rPr>
        <w:t>.</w:t>
      </w:r>
      <w:r>
        <w:rPr>
          <w:snapToGrid w:val="0"/>
        </w:rPr>
        <w:tab/>
        <w:t>Obstructing Commission or the Corporation or officers in performance of duty</w:t>
      </w:r>
      <w:bookmarkEnd w:id="1284"/>
      <w:bookmarkEnd w:id="1285"/>
      <w:bookmarkEnd w:id="1286"/>
      <w:bookmarkEnd w:id="1287"/>
      <w:del w:id="1288" w:author="svcMRProcess" w:date="2015-12-10T20:23:00Z">
        <w:r>
          <w:rPr>
            <w:snapToGrid w:val="0"/>
          </w:rPr>
          <w:delText xml:space="preserve"> </w:delText>
        </w:r>
      </w:del>
    </w:p>
    <w:p>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w:t>
      </w:r>
      <w:del w:id="1289" w:author="svcMRProcess" w:date="2015-12-10T20:23:00Z">
        <w:r>
          <w:rPr>
            <w:snapToGrid w:val="0"/>
          </w:rPr>
          <w:delText>authorized</w:delText>
        </w:r>
      </w:del>
      <w:ins w:id="1290" w:author="svcMRProcess" w:date="2015-12-10T20:23:00Z">
        <w:r>
          <w:rPr>
            <w:snapToGrid w:val="0"/>
          </w:rPr>
          <w:t>authorised</w:t>
        </w:r>
      </w:ins>
      <w:r>
        <w:rPr>
          <w:snapToGrid w:val="0"/>
        </w:rPr>
        <w:t xml:space="preserve">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$500.</w:t>
      </w:r>
    </w:p>
    <w:p>
      <w:pPr>
        <w:pStyle w:val="Footnotesection"/>
      </w:pPr>
      <w:r>
        <w:tab/>
        <w:t>[Section 156 amended by No. 39 of 1963 s.</w:t>
      </w:r>
      <w:ins w:id="1291" w:author="svcMRProcess" w:date="2015-12-10T20:23:00Z">
        <w:r>
          <w:t> </w:t>
        </w:r>
      </w:ins>
      <w:r>
        <w:t>143; No. 14 of 1967 s.</w:t>
      </w:r>
      <w:ins w:id="1292" w:author="svcMRProcess" w:date="2015-12-10T20:23:00Z">
        <w:r>
          <w:t> </w:t>
        </w:r>
      </w:ins>
      <w:r>
        <w:t>60; No. 37 of 1982 s.</w:t>
      </w:r>
      <w:ins w:id="1293" w:author="svcMRProcess" w:date="2015-12-10T20:23:00Z">
        <w:r>
          <w:t> </w:t>
        </w:r>
      </w:ins>
      <w:r>
        <w:t>49; No. 100 of 1982 s.</w:t>
      </w:r>
      <w:ins w:id="1294" w:author="svcMRProcess" w:date="2015-12-10T20:23:00Z">
        <w:r>
          <w:t> </w:t>
        </w:r>
      </w:ins>
      <w:r>
        <w:t>40; No. 25 of 1985 s.</w:t>
      </w:r>
      <w:ins w:id="1295" w:author="svcMRProcess" w:date="2015-12-10T20:23:00Z">
        <w:r>
          <w:t> </w:t>
        </w:r>
      </w:ins>
      <w:r>
        <w:t>81; No. 73 of 1995 s.</w:t>
      </w:r>
      <w:ins w:id="1296" w:author="svcMRProcess" w:date="2015-12-10T20:23:00Z">
        <w:r>
          <w:t> </w:t>
        </w:r>
      </w:ins>
      <w:r>
        <w:t>110.]</w:t>
      </w:r>
      <w:del w:id="1297" w:author="svcMRProcess" w:date="2015-12-10T20:23:00Z">
        <w:r>
          <w:delText xml:space="preserve"> </w:delText>
        </w:r>
      </w:del>
    </w:p>
    <w:p>
      <w:pPr>
        <w:pStyle w:val="Heading5"/>
        <w:rPr>
          <w:snapToGrid w:val="0"/>
        </w:rPr>
      </w:pPr>
      <w:bookmarkStart w:id="1298" w:name="_Toc402163451"/>
      <w:bookmarkStart w:id="1299" w:name="_Toc59591500"/>
      <w:bookmarkStart w:id="1300" w:name="_Toc131413929"/>
      <w:bookmarkStart w:id="1301" w:name="_Toc103129001"/>
      <w:r>
        <w:rPr>
          <w:rStyle w:val="CharSectno"/>
        </w:rPr>
        <w:t>157</w:t>
      </w:r>
      <w:r>
        <w:rPr>
          <w:snapToGrid w:val="0"/>
        </w:rPr>
        <w:t>.</w:t>
      </w:r>
      <w:r>
        <w:rPr>
          <w:snapToGrid w:val="0"/>
        </w:rPr>
        <w:tab/>
        <w:t>Penalty for refusing to give up possession of works</w:t>
      </w:r>
      <w:bookmarkEnd w:id="1298"/>
      <w:bookmarkEnd w:id="1299"/>
      <w:bookmarkEnd w:id="1300"/>
      <w:bookmarkEnd w:id="1301"/>
      <w:del w:id="1302" w:author="svcMRProcess" w:date="2015-12-10T20:23:00Z">
        <w:r>
          <w:rPr>
            <w:snapToGrid w:val="0"/>
          </w:rPr>
          <w:delText xml:space="preserve"> </w:delText>
        </w:r>
      </w:del>
    </w:p>
    <w:p>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$1 000.</w:t>
      </w:r>
    </w:p>
    <w:p>
      <w:pPr>
        <w:pStyle w:val="Footnotesection"/>
      </w:pPr>
      <w:r>
        <w:tab/>
        <w:t>[Section 157 amended by No. 39 of 1963 s.</w:t>
      </w:r>
      <w:ins w:id="1303" w:author="svcMRProcess" w:date="2015-12-10T20:23:00Z">
        <w:r>
          <w:t> </w:t>
        </w:r>
      </w:ins>
      <w:r>
        <w:t>144; No. 113 of 1965 s.</w:t>
      </w:r>
      <w:ins w:id="1304" w:author="svcMRProcess" w:date="2015-12-10T20:23:00Z">
        <w:r>
          <w:t> </w:t>
        </w:r>
      </w:ins>
      <w:r>
        <w:t>4(1); No. 37 of 1982 s.</w:t>
      </w:r>
      <w:ins w:id="1305" w:author="svcMRProcess" w:date="2015-12-10T20:23:00Z">
        <w:r>
          <w:t> </w:t>
        </w:r>
      </w:ins>
      <w:r>
        <w:t>50; No. 25 of 1985 s.</w:t>
      </w:r>
      <w:ins w:id="1306" w:author="svcMRProcess" w:date="2015-12-10T20:23:00Z">
        <w:r>
          <w:t> </w:t>
        </w:r>
      </w:ins>
      <w:r>
        <w:t>80; No. 73 of 1995 s.</w:t>
      </w:r>
      <w:ins w:id="1307" w:author="svcMRProcess" w:date="2015-12-10T20:23:00Z">
        <w:r>
          <w:t> </w:t>
        </w:r>
      </w:ins>
      <w:r>
        <w:t>110.]</w:t>
      </w:r>
      <w:del w:id="1308" w:author="svcMRProcess" w:date="2015-12-10T20:23:00Z">
        <w:r>
          <w:delText xml:space="preserve"> </w:delText>
        </w:r>
      </w:del>
    </w:p>
    <w:p>
      <w:pPr>
        <w:pStyle w:val="Heading5"/>
        <w:rPr>
          <w:snapToGrid w:val="0"/>
        </w:rPr>
      </w:pPr>
      <w:bookmarkStart w:id="1309" w:name="_Toc402163452"/>
      <w:bookmarkStart w:id="1310" w:name="_Toc59591501"/>
      <w:bookmarkStart w:id="1311" w:name="_Toc131413930"/>
      <w:bookmarkStart w:id="1312" w:name="_Toc103129002"/>
      <w:r>
        <w:rPr>
          <w:rStyle w:val="CharSectno"/>
        </w:rPr>
        <w:t>158</w:t>
      </w:r>
      <w:r>
        <w:rPr>
          <w:snapToGrid w:val="0"/>
        </w:rPr>
        <w:t>.</w:t>
      </w:r>
      <w:r>
        <w:rPr>
          <w:snapToGrid w:val="0"/>
        </w:rPr>
        <w:tab/>
        <w:t>Offenders may be arrested</w:t>
      </w:r>
      <w:bookmarkEnd w:id="1309"/>
      <w:bookmarkEnd w:id="1310"/>
      <w:bookmarkEnd w:id="1311"/>
      <w:bookmarkEnd w:id="1312"/>
      <w:del w:id="1313" w:author="svcMRProcess" w:date="2015-12-10T20:23:00Z">
        <w:r>
          <w:rPr>
            <w:snapToGrid w:val="0"/>
          </w:rPr>
          <w:delText xml:space="preserve"> </w:delText>
        </w:r>
      </w:del>
    </w:p>
    <w:p>
      <w:pPr>
        <w:pStyle w:val="Subsection"/>
        <w:rPr>
          <w:snapToGrid w:val="0"/>
        </w:rPr>
      </w:pPr>
      <w:r>
        <w:rPr>
          <w:snapToGrid w:val="0"/>
        </w:rPr>
        <w:tab/>
      </w:r>
      <w:r>
        <w:rPr>
          <w:snapToGrid w:val="0"/>
        </w:rPr>
        <w:tab/>
        <w:t xml:space="preserve">Any officer of the Commission or the Corporation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w:t>
      </w:r>
      <w:ins w:id="1314" w:author="svcMRProcess" w:date="2015-12-10T20:23:00Z">
        <w:r>
          <w:t> </w:t>
        </w:r>
      </w:ins>
      <w:r>
        <w:t>145; No. 37 of 1982 s.</w:t>
      </w:r>
      <w:ins w:id="1315" w:author="svcMRProcess" w:date="2015-12-10T20:23:00Z">
        <w:r>
          <w:t> </w:t>
        </w:r>
      </w:ins>
      <w:r>
        <w:t>51; No. 25 of 1985 s.</w:t>
      </w:r>
      <w:ins w:id="1316" w:author="svcMRProcess" w:date="2015-12-10T20:23:00Z">
        <w:r>
          <w:t> </w:t>
        </w:r>
      </w:ins>
      <w:r>
        <w:t>81; No. 73 of 1995 s.</w:t>
      </w:r>
      <w:ins w:id="1317" w:author="svcMRProcess" w:date="2015-12-10T20:23:00Z">
        <w:r>
          <w:t> </w:t>
        </w:r>
      </w:ins>
      <w:r>
        <w:t>110.]</w:t>
      </w:r>
      <w:del w:id="1318" w:author="svcMRProcess" w:date="2015-12-10T20:23:00Z">
        <w:r>
          <w:delText xml:space="preserve"> </w:delText>
        </w:r>
      </w:del>
    </w:p>
    <w:p>
      <w:pPr>
        <w:pStyle w:val="Heading5"/>
        <w:rPr>
          <w:snapToGrid w:val="0"/>
        </w:rPr>
      </w:pPr>
      <w:bookmarkStart w:id="1319" w:name="_Toc402163453"/>
      <w:bookmarkStart w:id="1320" w:name="_Toc59591502"/>
      <w:bookmarkStart w:id="1321" w:name="_Toc131413931"/>
      <w:bookmarkStart w:id="1322" w:name="_Toc103129003"/>
      <w:r>
        <w:rPr>
          <w:rStyle w:val="CharSectno"/>
        </w:rPr>
        <w:t>158A</w:t>
      </w:r>
      <w:r>
        <w:rPr>
          <w:snapToGrid w:val="0"/>
        </w:rPr>
        <w:t>.</w:t>
      </w:r>
      <w:r>
        <w:rPr>
          <w:snapToGrid w:val="0"/>
        </w:rPr>
        <w:tab/>
        <w:t>General penalty</w:t>
      </w:r>
      <w:bookmarkEnd w:id="1319"/>
      <w:bookmarkEnd w:id="1320"/>
      <w:bookmarkEnd w:id="1321"/>
      <w:bookmarkEnd w:id="1322"/>
      <w:del w:id="1323" w:author="svcMRProcess" w:date="2015-12-10T20:23:00Z">
        <w:r>
          <w:rPr>
            <w:snapToGrid w:val="0"/>
          </w:rPr>
          <w:delText xml:space="preserve"> </w:delText>
        </w:r>
      </w:del>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$200 and if the offence is a continuing one to a further fine not exceeding $20 for every day or part of a day during which the offence has continued.</w:t>
      </w:r>
    </w:p>
    <w:p>
      <w:pPr>
        <w:pStyle w:val="Footnotesection"/>
      </w:pPr>
      <w:r>
        <w:tab/>
        <w:t>[Section 158A inserted by No. 14 of 1967 s.</w:t>
      </w:r>
      <w:ins w:id="1324" w:author="svcMRProcess" w:date="2015-12-10T20:23:00Z">
        <w:r>
          <w:t> </w:t>
        </w:r>
      </w:ins>
      <w:r>
        <w:t>61; amended by No. 37 of 1982 s.</w:t>
      </w:r>
      <w:ins w:id="1325" w:author="svcMRProcess" w:date="2015-12-10T20:23:00Z">
        <w:r>
          <w:t> </w:t>
        </w:r>
      </w:ins>
      <w:r>
        <w:t>52; No. 25 of 1985 s.</w:t>
      </w:r>
      <w:ins w:id="1326" w:author="svcMRProcess" w:date="2015-12-10T20:23:00Z">
        <w:r>
          <w:t> </w:t>
        </w:r>
      </w:ins>
      <w:r>
        <w:t>81.]</w:t>
      </w:r>
      <w:del w:id="1327" w:author="svcMRProcess" w:date="2015-12-10T20:23:00Z">
        <w:r>
          <w:delText xml:space="preserve"> </w:delText>
        </w:r>
      </w:del>
    </w:p>
    <w:p>
      <w:pPr>
        <w:pStyle w:val="Heading5"/>
        <w:rPr>
          <w:snapToGrid w:val="0"/>
        </w:rPr>
      </w:pPr>
      <w:bookmarkStart w:id="1328" w:name="_Toc402163454"/>
      <w:bookmarkStart w:id="1329" w:name="_Toc59591503"/>
      <w:bookmarkStart w:id="1330" w:name="_Toc131413932"/>
      <w:bookmarkStart w:id="1331" w:name="_Toc103129004"/>
      <w:r>
        <w:rPr>
          <w:rStyle w:val="CharSectno"/>
        </w:rPr>
        <w:t>159</w:t>
      </w:r>
      <w:r>
        <w:rPr>
          <w:snapToGrid w:val="0"/>
        </w:rPr>
        <w:t>.</w:t>
      </w:r>
      <w:r>
        <w:rPr>
          <w:snapToGrid w:val="0"/>
        </w:rPr>
        <w:tab/>
        <w:t xml:space="preserve">Proceedings for offences </w:t>
      </w:r>
      <w:bookmarkEnd w:id="1328"/>
      <w:r>
        <w:rPr>
          <w:snapToGrid w:val="0"/>
        </w:rPr>
        <w:t>etc.</w:t>
      </w:r>
      <w:bookmarkEnd w:id="1329"/>
      <w:bookmarkEnd w:id="1330"/>
      <w:bookmarkEnd w:id="1331"/>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w:t>
      </w:r>
      <w:del w:id="1332" w:author="svcMRProcess" w:date="2015-12-10T20:23:00Z">
        <w:r>
          <w:rPr>
            <w:snapToGrid w:val="0"/>
          </w:rPr>
          <w:delText>authorized</w:delText>
        </w:r>
      </w:del>
      <w:ins w:id="1333" w:author="svcMRProcess" w:date="2015-12-10T20:23:00Z">
        <w:r>
          <w:rPr>
            <w:snapToGrid w:val="0"/>
          </w:rPr>
          <w:t>authorised</w:t>
        </w:r>
      </w:ins>
      <w:r>
        <w:rPr>
          <w:snapToGrid w:val="0"/>
        </w:rPr>
        <w:t xml:space="preserve"> in that behalf pursuant to a delegation or </w:t>
      </w:r>
      <w:del w:id="1334" w:author="svcMRProcess" w:date="2015-12-10T20:23:00Z">
        <w:r>
          <w:rPr>
            <w:snapToGrid w:val="0"/>
          </w:rPr>
          <w:delText>authorization</w:delText>
        </w:r>
      </w:del>
      <w:ins w:id="1335" w:author="svcMRProcess" w:date="2015-12-10T20:23:00Z">
        <w:r>
          <w:rPr>
            <w:snapToGrid w:val="0"/>
          </w:rPr>
          <w:t>authorisation</w:t>
        </w:r>
      </w:ins>
      <w:r>
        <w:rPr>
          <w:snapToGrid w:val="0"/>
        </w:rPr>
        <w:t xml:space="preserve"> given by the relevant authority.</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the relevant authority</w:t>
      </w:r>
      <w:r>
        <w:rPr>
          <w:b/>
        </w:rPr>
        <w:t>”</w:t>
      </w:r>
      <w:r>
        <w:t xml:space="preserve"> means the Commission or the Corporation.</w:t>
      </w:r>
    </w:p>
    <w:p>
      <w:pPr>
        <w:pStyle w:val="Footnotesection"/>
      </w:pPr>
      <w:r>
        <w:tab/>
        <w:t>[Section 159 inserted by No. 10 of 1998 s.</w:t>
      </w:r>
      <w:del w:id="1336" w:author="svcMRProcess" w:date="2015-12-10T20:23:00Z">
        <w:r>
          <w:delText xml:space="preserve"> </w:delText>
        </w:r>
      </w:del>
      <w:ins w:id="1337" w:author="svcMRProcess" w:date="2015-12-10T20:23:00Z">
        <w:r>
          <w:t> </w:t>
        </w:r>
      </w:ins>
      <w:r>
        <w:t>50(4); amended by No. 84 of 2004 s. 80.]</w:t>
      </w:r>
      <w:del w:id="1338" w:author="svcMRProcess" w:date="2015-12-10T20:23:00Z">
        <w:r>
          <w:delText xml:space="preserve"> </w:delText>
        </w:r>
      </w:del>
    </w:p>
    <w:p>
      <w:pPr>
        <w:pStyle w:val="Heading5"/>
        <w:rPr>
          <w:snapToGrid w:val="0"/>
        </w:rPr>
      </w:pPr>
      <w:bookmarkStart w:id="1339" w:name="_Toc402163455"/>
      <w:bookmarkStart w:id="1340" w:name="_Toc59591504"/>
      <w:bookmarkStart w:id="1341" w:name="_Toc131413933"/>
      <w:bookmarkStart w:id="1342" w:name="_Toc103129005"/>
      <w:r>
        <w:rPr>
          <w:rStyle w:val="CharSectno"/>
        </w:rPr>
        <w:t>160</w:t>
      </w:r>
      <w:r>
        <w:rPr>
          <w:snapToGrid w:val="0"/>
        </w:rPr>
        <w:t>.</w:t>
      </w:r>
      <w:r>
        <w:rPr>
          <w:snapToGrid w:val="0"/>
        </w:rPr>
        <w:tab/>
        <w:t>Application of penalties</w:t>
      </w:r>
      <w:bookmarkEnd w:id="1339"/>
      <w:bookmarkEnd w:id="1340"/>
      <w:bookmarkEnd w:id="1341"/>
      <w:bookmarkEnd w:id="1342"/>
      <w:del w:id="1343" w:author="svcMRProcess" w:date="2015-12-10T20:23:00Z">
        <w:r>
          <w:rPr>
            <w:snapToGrid w:val="0"/>
          </w:rPr>
          <w:delText xml:space="preserve"> </w:delText>
        </w:r>
      </w:del>
    </w:p>
    <w:p>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or the Corporation shall be paid to the Commission or the Corporation, and the proceeds are hereby appropriated for the purposes of the Commission or the Corporation.</w:t>
      </w:r>
    </w:p>
    <w:p>
      <w:pPr>
        <w:pStyle w:val="Footnotesection"/>
      </w:pPr>
      <w:r>
        <w:tab/>
        <w:t>[Section 160 amended by No. 39 of 1963 s.</w:t>
      </w:r>
      <w:ins w:id="1344" w:author="svcMRProcess" w:date="2015-12-10T20:23:00Z">
        <w:r>
          <w:t> </w:t>
        </w:r>
      </w:ins>
      <w:r>
        <w:t>147; No. 37 of 1982 s.</w:t>
      </w:r>
      <w:ins w:id="1345" w:author="svcMRProcess" w:date="2015-12-10T20:23:00Z">
        <w:r>
          <w:t> </w:t>
        </w:r>
      </w:ins>
      <w:r>
        <w:t>54; No. 25 of 1985 s.</w:t>
      </w:r>
      <w:ins w:id="1346" w:author="svcMRProcess" w:date="2015-12-10T20:23:00Z">
        <w:r>
          <w:t> </w:t>
        </w:r>
      </w:ins>
      <w:r>
        <w:t>81; No. 73 of 1995 s.</w:t>
      </w:r>
      <w:ins w:id="1347" w:author="svcMRProcess" w:date="2015-12-10T20:23:00Z">
        <w:r>
          <w:t> </w:t>
        </w:r>
      </w:ins>
      <w:r>
        <w:t>110.]</w:t>
      </w:r>
      <w:del w:id="1348" w:author="svcMRProcess" w:date="2015-12-10T20:23:00Z">
        <w:r>
          <w:delText xml:space="preserve"> </w:delText>
        </w:r>
      </w:del>
    </w:p>
    <w:p>
      <w:pPr>
        <w:pStyle w:val="Heading5"/>
        <w:rPr>
          <w:snapToGrid w:val="0"/>
        </w:rPr>
      </w:pPr>
      <w:bookmarkStart w:id="1349" w:name="_Toc402163456"/>
      <w:bookmarkStart w:id="1350" w:name="_Toc59591505"/>
      <w:bookmarkStart w:id="1351" w:name="_Toc131413934"/>
      <w:bookmarkStart w:id="1352" w:name="_Toc103129006"/>
      <w:r>
        <w:rPr>
          <w:rStyle w:val="CharSectno"/>
        </w:rPr>
        <w:t>161</w:t>
      </w:r>
      <w:r>
        <w:rPr>
          <w:snapToGrid w:val="0"/>
        </w:rPr>
        <w:t>.</w:t>
      </w:r>
      <w:r>
        <w:rPr>
          <w:snapToGrid w:val="0"/>
        </w:rPr>
        <w:tab/>
        <w:t>Commission or the Corporation may be represented by officer</w:t>
      </w:r>
      <w:bookmarkEnd w:id="1349"/>
      <w:bookmarkEnd w:id="1350"/>
      <w:bookmarkEnd w:id="1351"/>
      <w:bookmarkEnd w:id="1352"/>
      <w:del w:id="1353" w:author="svcMRProcess" w:date="2015-12-10T20:23:00Z">
        <w:r>
          <w:rPr>
            <w:snapToGrid w:val="0"/>
          </w:rPr>
          <w:delText xml:space="preserve"> </w:delText>
        </w:r>
      </w:del>
    </w:p>
    <w:p>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pPr>
        <w:pStyle w:val="Footnotesection"/>
      </w:pPr>
      <w:r>
        <w:tab/>
        <w:t>[Section 161 amended by No. 39 of 1963 s.</w:t>
      </w:r>
      <w:ins w:id="1354" w:author="svcMRProcess" w:date="2015-12-10T20:23:00Z">
        <w:r>
          <w:t> </w:t>
        </w:r>
      </w:ins>
      <w:r>
        <w:t>148; No. 37 of 1982 s.</w:t>
      </w:r>
      <w:ins w:id="1355" w:author="svcMRProcess" w:date="2015-12-10T20:23:00Z">
        <w:r>
          <w:t> </w:t>
        </w:r>
      </w:ins>
      <w:r>
        <w:t>55; No. 100 of 1982 s.</w:t>
      </w:r>
      <w:ins w:id="1356" w:author="svcMRProcess" w:date="2015-12-10T20:23:00Z">
        <w:r>
          <w:t> </w:t>
        </w:r>
      </w:ins>
      <w:r>
        <w:t>41; No. 73 of 1995 s.</w:t>
      </w:r>
      <w:ins w:id="1357" w:author="svcMRProcess" w:date="2015-12-10T20:23:00Z">
        <w:r>
          <w:t> </w:t>
        </w:r>
      </w:ins>
      <w:r>
        <w:t>110.]</w:t>
      </w:r>
      <w:del w:id="1358" w:author="svcMRProcess" w:date="2015-12-10T20:23:00Z">
        <w:r>
          <w:delText xml:space="preserve"> </w:delText>
        </w:r>
      </w:del>
    </w:p>
    <w:p>
      <w:pPr>
        <w:pStyle w:val="Ednotesection"/>
        <w:ind w:left="890" w:hanging="890"/>
      </w:pPr>
      <w:r>
        <w:t>[</w:t>
      </w:r>
      <w:r>
        <w:rPr>
          <w:b/>
        </w:rPr>
        <w:t>162</w:t>
      </w:r>
      <w:r>
        <w:rPr>
          <w:b/>
          <w:bCs/>
        </w:rPr>
        <w:t>.</w:t>
      </w:r>
      <w:del w:id="1359" w:author="svcMRProcess" w:date="2015-12-10T20:23:00Z">
        <w:r>
          <w:tab/>
        </w:r>
      </w:del>
      <w:r>
        <w:tab/>
        <w:t>Repealed by No. 35 of 1935 s. 48A (as amended No. 73 of 1954 s. 8).]</w:t>
      </w:r>
    </w:p>
    <w:p>
      <w:pPr>
        <w:pStyle w:val="Ednotesection"/>
        <w:ind w:left="890" w:hanging="890"/>
      </w:pPr>
      <w:del w:id="1360" w:author="svcMRProcess" w:date="2015-12-10T20:23:00Z">
        <w:r>
          <w:tab/>
        </w:r>
      </w:del>
      <w:r>
        <w:t>[</w:t>
      </w:r>
      <w:r>
        <w:rPr>
          <w:b/>
        </w:rPr>
        <w:t>163, 164</w:t>
      </w:r>
      <w:r>
        <w:rPr>
          <w:b/>
          <w:bCs/>
        </w:rPr>
        <w:t>.</w:t>
      </w:r>
      <w:r>
        <w:t xml:space="preserve">  Repealed by No. 37 of 1982 s.</w:t>
      </w:r>
      <w:ins w:id="1361" w:author="svcMRProcess" w:date="2015-12-10T20:23:00Z">
        <w:r>
          <w:t> </w:t>
        </w:r>
      </w:ins>
      <w:r>
        <w:t>56.]</w:t>
      </w:r>
    </w:p>
    <w:p>
      <w:pPr>
        <w:pStyle w:val="Heading5"/>
        <w:rPr>
          <w:snapToGrid w:val="0"/>
        </w:rPr>
      </w:pPr>
      <w:bookmarkStart w:id="1362" w:name="_Toc402163457"/>
      <w:bookmarkStart w:id="1363" w:name="_Toc59591506"/>
      <w:bookmarkStart w:id="1364" w:name="_Toc131413935"/>
      <w:bookmarkStart w:id="1365" w:name="_Toc103129007"/>
      <w:r>
        <w:rPr>
          <w:rStyle w:val="CharSectno"/>
        </w:rPr>
        <w:t>165</w:t>
      </w:r>
      <w:r>
        <w:rPr>
          <w:snapToGrid w:val="0"/>
        </w:rPr>
        <w:t>.</w:t>
      </w:r>
      <w:r>
        <w:rPr>
          <w:snapToGrid w:val="0"/>
        </w:rPr>
        <w:tab/>
        <w:t>Proof of ownership or occupancy</w:t>
      </w:r>
      <w:bookmarkEnd w:id="1362"/>
      <w:bookmarkEnd w:id="1363"/>
      <w:bookmarkEnd w:id="1364"/>
      <w:bookmarkEnd w:id="1365"/>
      <w:del w:id="1366" w:author="svcMRProcess" w:date="2015-12-10T20:23:00Z">
        <w:r>
          <w:rPr>
            <w:snapToGrid w:val="0"/>
          </w:rPr>
          <w:delText xml:space="preserve"> </w:delText>
        </w:r>
      </w:del>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del w:id="1367" w:author="svcMRProcess" w:date="2015-12-10T20:23:00Z">
        <w:r>
          <w:rPr>
            <w:snapToGrid w:val="0"/>
          </w:rPr>
          <w:delText> </w:delText>
        </w:r>
      </w:del>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del w:id="1368" w:author="svcMRProcess" w:date="2015-12-10T20:23:00Z">
        <w:r>
          <w:rPr>
            <w:snapToGrid w:val="0"/>
          </w:rPr>
          <w:delText> </w:delText>
        </w:r>
      </w:del>
    </w:p>
    <w:p>
      <w:pPr>
        <w:pStyle w:val="Indenti"/>
        <w:rPr>
          <w:snapToGrid w:val="0"/>
        </w:rPr>
      </w:pPr>
      <w:r>
        <w:rPr>
          <w:snapToGrid w:val="0"/>
        </w:rPr>
        <w:tab/>
        <w:t>(a)</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(c)</w:t>
      </w:r>
      <w:r>
        <w:rPr>
          <w:snapToGrid w:val="0"/>
        </w:rPr>
        <w:tab/>
        <w:t>the Under Secretary for Lands that any person is registered in the Department of Lands</w:t>
      </w:r>
      <w:ins w:id="1369" w:author="svcMRProcess" w:date="2015-12-10T20:23:00Z">
        <w:r>
          <w:rPr>
            <w:snapToGrid w:val="0"/>
            <w:vertAlign w:val="superscript"/>
          </w:rPr>
          <w:t> 2</w:t>
        </w:r>
      </w:ins>
      <w:r>
        <w:rPr>
          <w:snapToGrid w:val="0"/>
        </w:rPr>
        <w:t xml:space="preserve"> as the owner, occupier, or lessee of any land</w:t>
      </w:r>
      <w:del w:id="1370" w:author="svcMRProcess" w:date="2015-12-10T20:23:00Z">
        <w:r>
          <w:rPr>
            <w:snapToGrid w:val="0"/>
          </w:rPr>
          <w:delText>.</w:delText>
        </w:r>
      </w:del>
      <w:ins w:id="1371" w:author="svcMRProcess" w:date="2015-12-10T20:23:00Z">
        <w:r>
          <w:rPr>
            <w:snapToGrid w:val="0"/>
          </w:rPr>
          <w:t>,</w:t>
        </w:r>
      </w:ins>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 xml:space="preserve">[Section 165 </w:t>
      </w:r>
      <w:del w:id="1372" w:author="svcMRProcess" w:date="2015-12-10T20:23:00Z">
        <w:r>
          <w:delText xml:space="preserve">is </w:delText>
        </w:r>
      </w:del>
      <w:r>
        <w:t>amended by No. 37 of 1982 s.</w:t>
      </w:r>
      <w:ins w:id="1373" w:author="svcMRProcess" w:date="2015-12-10T20:23:00Z">
        <w:r>
          <w:t> </w:t>
        </w:r>
      </w:ins>
      <w:r>
        <w:t>58; No. 25 of 1985 s.</w:t>
      </w:r>
      <w:ins w:id="1374" w:author="svcMRProcess" w:date="2015-12-10T20:23:00Z">
        <w:r>
          <w:t> </w:t>
        </w:r>
      </w:ins>
      <w:r>
        <w:t>81; No. 24 of 1987 s.</w:t>
      </w:r>
      <w:ins w:id="1375" w:author="svcMRProcess" w:date="2015-12-10T20:23:00Z">
        <w:r>
          <w:t> </w:t>
        </w:r>
      </w:ins>
      <w:r>
        <w:t>55; No. 73 of 1995 s.</w:t>
      </w:r>
      <w:ins w:id="1376" w:author="svcMRProcess" w:date="2015-12-10T20:23:00Z">
        <w:r>
          <w:t> </w:t>
        </w:r>
      </w:ins>
      <w:r>
        <w:t>111; No. 81 of 1996 s.</w:t>
      </w:r>
      <w:ins w:id="1377" w:author="svcMRProcess" w:date="2015-12-10T20:23:00Z">
        <w:r>
          <w:t> </w:t>
        </w:r>
      </w:ins>
      <w:r>
        <w:t>153(1).]</w:t>
      </w:r>
      <w:del w:id="1378" w:author="svcMRProcess" w:date="2015-12-10T20:23:00Z">
        <w:r>
          <w:delText xml:space="preserve"> </w:delText>
        </w:r>
      </w:del>
    </w:p>
    <w:p>
      <w:pPr>
        <w:pStyle w:val="Heading5"/>
        <w:rPr>
          <w:snapToGrid w:val="0"/>
          <w:spacing w:val="-6"/>
        </w:rPr>
      </w:pPr>
      <w:bookmarkStart w:id="1379" w:name="_Toc103129008"/>
      <w:bookmarkStart w:id="1380" w:name="_Toc402163458"/>
      <w:bookmarkStart w:id="1381" w:name="_Toc59591507"/>
      <w:bookmarkStart w:id="1382" w:name="_Toc131413936"/>
      <w:r>
        <w:rPr>
          <w:rStyle w:val="CharSectno"/>
          <w:spacing w:val="-6"/>
        </w:rPr>
        <w:t>166</w:t>
      </w:r>
      <w:r>
        <w:rPr>
          <w:snapToGrid w:val="0"/>
          <w:spacing w:val="-6"/>
        </w:rPr>
        <w:t>.</w:t>
      </w:r>
      <w:r>
        <w:rPr>
          <w:snapToGrid w:val="0"/>
          <w:spacing w:val="-6"/>
        </w:rPr>
        <w:tab/>
        <w:t xml:space="preserve">Power to suspend certain provisions of </w:t>
      </w:r>
      <w:del w:id="1383" w:author="svcMRProcess" w:date="2015-12-10T20:23:00Z">
        <w:r>
          <w:rPr>
            <w:snapToGrid w:val="0"/>
            <w:spacing w:val="-6"/>
          </w:rPr>
          <w:delText>local government Acts</w:delText>
        </w:r>
        <w:bookmarkEnd w:id="1379"/>
        <w:r>
          <w:rPr>
            <w:snapToGrid w:val="0"/>
            <w:spacing w:val="-6"/>
          </w:rPr>
          <w:delText xml:space="preserve"> </w:delText>
        </w:r>
      </w:del>
      <w:ins w:id="1384" w:author="svcMRProcess" w:date="2015-12-10T20:23:00Z">
        <w:r>
          <w:rPr>
            <w:snapToGrid w:val="0"/>
            <w:spacing w:val="-6"/>
          </w:rPr>
          <w:t xml:space="preserve">the </w:t>
        </w:r>
        <w:r>
          <w:rPr>
            <w:i/>
            <w:iCs/>
            <w:snapToGrid w:val="0"/>
            <w:spacing w:val="-6"/>
          </w:rPr>
          <w:t>Local Government Act 1995</w:t>
        </w:r>
      </w:ins>
      <w:bookmarkEnd w:id="1380"/>
      <w:bookmarkEnd w:id="1381"/>
      <w:bookmarkEnd w:id="1382"/>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w:t>
      </w:r>
      <w:ins w:id="1385" w:author="svcMRProcess" w:date="2015-12-10T20:23:00Z">
        <w:r>
          <w:rPr>
            <w:spacing w:val="-6"/>
          </w:rPr>
          <w:t> </w:t>
        </w:r>
      </w:ins>
      <w:r>
        <w:rPr>
          <w:spacing w:val="-6"/>
        </w:rPr>
        <w:t>62; No. 14 of 1996 s.</w:t>
      </w:r>
      <w:ins w:id="1386" w:author="svcMRProcess" w:date="2015-12-10T20:23:00Z">
        <w:r>
          <w:rPr>
            <w:spacing w:val="-6"/>
          </w:rPr>
          <w:t> </w:t>
        </w:r>
      </w:ins>
      <w:r>
        <w:rPr>
          <w:spacing w:val="-6"/>
        </w:rPr>
        <w:t>4.]</w:t>
      </w:r>
      <w:del w:id="1387" w:author="svcMRProcess" w:date="2015-12-10T20:23:00Z">
        <w:r>
          <w:rPr>
            <w:spacing w:val="-6"/>
          </w:rP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1388" w:name="_Toc121794257"/>
      <w:bookmarkStart w:id="1389" w:name="_Toc123617055"/>
      <w:bookmarkStart w:id="1390" w:name="_Toc127691482"/>
      <w:bookmarkStart w:id="1391" w:name="_Toc130717022"/>
      <w:bookmarkStart w:id="1392" w:name="_Toc131413937"/>
      <w:bookmarkStart w:id="1393" w:name="_Toc103129009"/>
      <w:r>
        <w:rPr>
          <w:rStyle w:val="CharSchNo"/>
        </w:rPr>
        <w:t>Schedules</w:t>
      </w:r>
      <w:bookmarkEnd w:id="1388"/>
      <w:bookmarkEnd w:id="1389"/>
      <w:bookmarkEnd w:id="1390"/>
      <w:bookmarkEnd w:id="1391"/>
      <w:bookmarkEnd w:id="1392"/>
      <w:bookmarkEnd w:id="1393"/>
    </w:p>
    <w:p>
      <w:pPr>
        <w:pStyle w:val="yEdnotesection"/>
        <w:outlineLvl w:val="1"/>
        <w:rPr>
          <w:bCs/>
        </w:rPr>
      </w:pPr>
      <w:r>
        <w:t>[</w:t>
      </w:r>
      <w:r>
        <w:rPr>
          <w:bCs/>
        </w:rPr>
        <w:t>First Schedule</w:t>
      </w:r>
      <w:del w:id="1394" w:author="svcMRProcess" w:date="2015-12-10T20:23:00Z">
        <w:r>
          <w:rPr>
            <w:b/>
          </w:rPr>
          <w:delText>.</w:delText>
        </w:r>
        <w:r>
          <w:delText xml:space="preserve">   Omitted</w:delText>
        </w:r>
      </w:del>
      <w:ins w:id="1395" w:author="svcMRProcess" w:date="2015-12-10T20:23:00Z">
        <w:r>
          <w:rPr>
            <w:bCs/>
          </w:rPr>
          <w:t xml:space="preserve"> omitted</w:t>
        </w:r>
      </w:ins>
      <w:r>
        <w:rPr>
          <w:bCs/>
        </w:rPr>
        <w:t xml:space="preserve"> under the Reprints Act</w:t>
      </w:r>
      <w:del w:id="1396" w:author="svcMRProcess" w:date="2015-12-10T20:23:00Z">
        <w:r>
          <w:delText xml:space="preserve"> </w:delText>
        </w:r>
      </w:del>
      <w:ins w:id="1397" w:author="svcMRProcess" w:date="2015-12-10T20:23:00Z">
        <w:r>
          <w:rPr>
            <w:bCs/>
          </w:rPr>
          <w:t> </w:t>
        </w:r>
      </w:ins>
      <w:r>
        <w:rPr>
          <w:bCs/>
        </w:rPr>
        <w:t>1984 s.</w:t>
      </w:r>
      <w:ins w:id="1398" w:author="svcMRProcess" w:date="2015-12-10T20:23:00Z">
        <w:r>
          <w:rPr>
            <w:bCs/>
          </w:rPr>
          <w:t> </w:t>
        </w:r>
      </w:ins>
      <w:r>
        <w:rPr>
          <w:bCs/>
        </w:rPr>
        <w:t>7(4).]</w:t>
      </w:r>
    </w:p>
    <w:p>
      <w:pPr>
        <w:pStyle w:val="yEdnotesection"/>
        <w:outlineLvl w:val="1"/>
        <w:rPr>
          <w:bCs/>
        </w:rPr>
      </w:pPr>
      <w:r>
        <w:rPr>
          <w:bCs/>
        </w:rPr>
        <w:t>[Second Schedule</w:t>
      </w:r>
      <w:del w:id="1399" w:author="svcMRProcess" w:date="2015-12-10T20:23:00Z">
        <w:r>
          <w:delText>.   Repealed</w:delText>
        </w:r>
      </w:del>
      <w:ins w:id="1400" w:author="svcMRProcess" w:date="2015-12-10T20:23:00Z">
        <w:r>
          <w:rPr>
            <w:bCs/>
          </w:rPr>
          <w:t xml:space="preserve"> repealed</w:t>
        </w:r>
      </w:ins>
      <w:r>
        <w:rPr>
          <w:bCs/>
        </w:rPr>
        <w:t xml:space="preserve"> by No. 14 of 1967 s.</w:t>
      </w:r>
      <w:ins w:id="1401" w:author="svcMRProcess" w:date="2015-12-10T20:23:00Z">
        <w:r>
          <w:rPr>
            <w:bCs/>
          </w:rPr>
          <w:t> </w:t>
        </w:r>
      </w:ins>
      <w:r>
        <w:rPr>
          <w:bCs/>
        </w:rPr>
        <w:t>63.]</w:t>
      </w:r>
    </w:p>
    <w:p>
      <w:pPr>
        <w:pStyle w:val="yEdnotesection"/>
        <w:outlineLvl w:val="1"/>
        <w:rPr>
          <w:bCs/>
        </w:rPr>
      </w:pPr>
      <w:r>
        <w:rPr>
          <w:bCs/>
        </w:rPr>
        <w:t>[Third Schedule</w:t>
      </w:r>
      <w:del w:id="1402" w:author="svcMRProcess" w:date="2015-12-10T20:23:00Z">
        <w:r>
          <w:rPr>
            <w:b/>
          </w:rPr>
          <w:delText>.</w:delText>
        </w:r>
        <w:r>
          <w:delText xml:space="preserve">   Repealed</w:delText>
        </w:r>
      </w:del>
      <w:ins w:id="1403" w:author="svcMRProcess" w:date="2015-12-10T20:23:00Z">
        <w:r>
          <w:rPr>
            <w:bCs/>
          </w:rPr>
          <w:t xml:space="preserve"> repealed</w:t>
        </w:r>
      </w:ins>
      <w:r>
        <w:rPr>
          <w:bCs/>
        </w:rPr>
        <w:t xml:space="preserve"> by No. 37 of 1982 s.</w:t>
      </w:r>
      <w:ins w:id="1404" w:author="svcMRProcess" w:date="2015-12-10T20:23:00Z">
        <w:r>
          <w:rPr>
            <w:bCs/>
          </w:rPr>
          <w:t> </w:t>
        </w:r>
      </w:ins>
      <w:r>
        <w:rPr>
          <w:bCs/>
        </w:rPr>
        <w:t>59.]</w:t>
      </w:r>
    </w:p>
    <w:p>
      <w:pPr>
        <w:pStyle w:val="yEdnotesection"/>
        <w:outlineLvl w:val="1"/>
      </w:pPr>
      <w:r>
        <w:rPr>
          <w:bCs/>
        </w:rPr>
        <w:t>[Fourth</w:t>
      </w:r>
      <w:del w:id="1405" w:author="svcMRProcess" w:date="2015-12-10T20:23:00Z">
        <w:r>
          <w:rPr>
            <w:b/>
          </w:rPr>
          <w:delText xml:space="preserve">, Fifth and </w:delText>
        </w:r>
      </w:del>
      <w:ins w:id="1406" w:author="svcMRProcess" w:date="2015-12-10T20:23:00Z">
        <w:r>
          <w:rPr>
            <w:bCs/>
          </w:rPr>
          <w:noBreakHyphen/>
        </w:r>
      </w:ins>
      <w:r>
        <w:rPr>
          <w:bCs/>
        </w:rPr>
        <w:t>Sixth Schedules</w:t>
      </w:r>
      <w:del w:id="1407" w:author="svcMRProcess" w:date="2015-12-10T20:23:00Z">
        <w:r>
          <w:delText>.   Repealed</w:delText>
        </w:r>
      </w:del>
      <w:ins w:id="1408" w:author="svcMRProcess" w:date="2015-12-10T20:23:00Z">
        <w:r>
          <w:rPr>
            <w:bCs/>
          </w:rPr>
          <w:t xml:space="preserve"> repealed</w:t>
        </w:r>
      </w:ins>
      <w:r>
        <w:t xml:space="preserve"> by No. 76 of 1978 s.</w:t>
      </w:r>
      <w:ins w:id="1409" w:author="svcMRProcess" w:date="2015-12-10T20:23:00Z">
        <w:r>
          <w:t> </w:t>
        </w:r>
      </w:ins>
      <w:r>
        <w:t>136.]</w:t>
      </w:r>
    </w:p>
    <w:p>
      <w:pPr>
        <w:pStyle w:val="yScheduleHeading"/>
      </w:pPr>
      <w:bookmarkStart w:id="1410" w:name="_Toc121794258"/>
      <w:bookmarkStart w:id="1411" w:name="_Toc123617056"/>
      <w:bookmarkStart w:id="1412" w:name="_Toc127691483"/>
      <w:bookmarkStart w:id="1413" w:name="_Toc130717023"/>
      <w:bookmarkStart w:id="1414" w:name="_Toc131413938"/>
      <w:bookmarkStart w:id="1415" w:name="_Toc103129010"/>
      <w:r>
        <w:rPr>
          <w:rStyle w:val="CharSchNo"/>
        </w:rPr>
        <w:t>Seventh Schedule</w:t>
      </w:r>
      <w:bookmarkEnd w:id="1410"/>
      <w:bookmarkEnd w:id="1411"/>
      <w:bookmarkEnd w:id="1412"/>
      <w:bookmarkEnd w:id="1413"/>
      <w:bookmarkEnd w:id="1414"/>
      <w:bookmarkEnd w:id="1415"/>
      <w:del w:id="1416" w:author="svcMRProcess" w:date="2015-12-10T20:23:00Z">
        <w:r>
          <w:rPr>
            <w:rStyle w:val="CharSchNo"/>
          </w:rPr>
          <w:delText xml:space="preserve"> </w:delText>
        </w:r>
      </w:del>
    </w:p>
    <w:p>
      <w:pPr>
        <w:pStyle w:val="yMiscellaneousHeading"/>
        <w:rPr>
          <w:snapToGrid w:val="0"/>
        </w:rPr>
      </w:pPr>
      <w:r>
        <w:rPr>
          <w:i/>
          <w:iCs/>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MiscellaneousHeading"/>
        <w:rPr>
          <w:del w:id="1417" w:author="svcMRProcess" w:date="2015-12-10T20:23:00Z"/>
          <w:b/>
          <w:snapToGrid w:val="0"/>
        </w:rPr>
      </w:pPr>
      <w:r>
        <w:rPr>
          <w:b/>
          <w:bCs/>
          <w:snapToGrid w:val="0"/>
        </w:rPr>
        <w:t>Notice of Intention to Let Land for</w:t>
      </w:r>
    </w:p>
    <w:p>
      <w:pPr>
        <w:pStyle w:val="yMiscellaneousHeading"/>
        <w:rPr>
          <w:b/>
          <w:bCs/>
          <w:snapToGrid w:val="0"/>
        </w:rPr>
      </w:pPr>
      <w:ins w:id="1418" w:author="svcMRProcess" w:date="2015-12-10T20:23:00Z">
        <w:r>
          <w:rPr>
            <w:b/>
            <w:bCs/>
            <w:snapToGrid w:val="0"/>
          </w:rPr>
          <w:br/>
        </w:r>
      </w:ins>
      <w:r>
        <w:rPr>
          <w:b/>
          <w:bCs/>
          <w:snapToGrid w:val="0"/>
        </w:rPr>
        <w:t>Non</w:t>
      </w:r>
      <w:r>
        <w:rPr>
          <w:b/>
          <w:bCs/>
          <w:snapToGrid w:val="0"/>
        </w:rPr>
        <w:noBreakHyphen/>
        <w:t>payment of Water Charges</w:t>
      </w:r>
    </w:p>
    <w:p>
      <w:pPr>
        <w:pStyle w:val="yMiscellaneousBody"/>
        <w:rPr>
          <w:snapToGrid w:val="0"/>
        </w:rPr>
      </w:pPr>
      <w:r>
        <w:rPr>
          <w:snapToGrid w:val="0"/>
        </w:rPr>
        <w:t>To</w:t>
      </w:r>
    </w:p>
    <w:p>
      <w:pPr>
        <w:pStyle w:val="yMiscellaneousBody"/>
        <w:rPr>
          <w:snapToGrid w:val="0"/>
        </w:rPr>
      </w:pPr>
      <w:r>
        <w:rPr>
          <w:snapToGrid w:val="0"/>
        </w:rPr>
        <w:t>Notice is hereby given that the sum of                                           dollars and</w:t>
      </w:r>
      <w:ins w:id="1419" w:author="svcMRProcess" w:date="2015-12-10T20:23:00Z">
        <w:r>
          <w:rPr>
            <w:snapToGrid w:val="0"/>
          </w:rPr>
          <w:br/>
        </w:r>
      </w:ins>
      <w:r>
        <w:rPr>
          <w:snapToGrid w:val="0"/>
        </w:rPr>
        <w:t xml:space="preserve">                      cents is now due and unpaid to the Water Corporation for               </w:t>
      </w:r>
      <w:ins w:id="1420" w:author="svcMRProcess" w:date="2015-12-10T20:23:00Z">
        <w:r>
          <w:rPr>
            <w:snapToGrid w:val="0"/>
          </w:rPr>
          <w:br/>
        </w:r>
      </w:ins>
      <w:r>
        <w:rPr>
          <w:snapToGrid w:val="0"/>
        </w:rPr>
        <w:t xml:space="preserve">                                     [</w:t>
      </w:r>
      <w:r>
        <w:rPr>
          <w:i/>
          <w:snapToGrid w:val="0"/>
        </w:rPr>
        <w:t>specify, as the case may be</w:t>
      </w:r>
      <w:r>
        <w:rPr>
          <w:snapToGrid w:val="0"/>
        </w:rPr>
        <w:t xml:space="preserve">] and interest thereon in respect of allotment No.                      </w:t>
      </w:r>
      <w:del w:id="1421" w:author="svcMRProcess" w:date="2015-12-10T20:23:00Z">
        <w:r>
          <w:rPr>
            <w:snapToGrid w:val="0"/>
            <w:sz w:val="20"/>
          </w:rPr>
          <w:delText xml:space="preserve"> </w:delText>
        </w:r>
      </w:del>
      <w:r>
        <w:rPr>
          <w:snapToGrid w:val="0"/>
        </w:rPr>
        <w:t>, of section [</w:t>
      </w:r>
      <w:r>
        <w:rPr>
          <w:i/>
          <w:snapToGrid w:val="0"/>
        </w:rPr>
        <w:t>or</w:t>
      </w:r>
      <w:r>
        <w:rPr>
          <w:snapToGrid w:val="0"/>
        </w:rPr>
        <w:t xml:space="preserve"> portion] No.</w:t>
      </w:r>
      <w:del w:id="1422" w:author="svcMRProcess" w:date="2015-12-10T20:23:00Z">
        <w:r>
          <w:rPr>
            <w:snapToGrid w:val="0"/>
            <w:sz w:val="20"/>
          </w:rPr>
          <w:delText xml:space="preserve">        </w:delText>
        </w:r>
      </w:del>
      <w:r>
        <w:rPr>
          <w:snapToGrid w:val="0"/>
        </w:rPr>
        <w:t xml:space="preserve">                      , situated in                        street [</w:t>
      </w:r>
      <w:r>
        <w:rPr>
          <w:i/>
          <w:snapToGrid w:val="0"/>
        </w:rPr>
        <w:t>or</w:t>
      </w:r>
      <w:r>
        <w:rPr>
          <w:snapToGrid w:val="0"/>
        </w:rPr>
        <w:t xml:space="preserve"> road </w:t>
      </w:r>
      <w:r>
        <w:rPr>
          <w:i/>
          <w:snapToGrid w:val="0"/>
        </w:rPr>
        <w:t>or other situation setting out a sufficient description of the land to identify it</w:t>
      </w:r>
      <w:r>
        <w:rPr>
          <w:snapToGrid w:val="0"/>
        </w:rPr>
        <w:t>.]</w:t>
      </w:r>
    </w:p>
    <w:p>
      <w:pPr>
        <w:pStyle w:val="yMiscellaneousBody"/>
        <w:rPr>
          <w:snapToGrid w:val="0"/>
        </w:rPr>
      </w:pPr>
      <w:r>
        <w:rPr>
          <w:snapToGrid w:val="0"/>
        </w:rPr>
        <w:t>Payment of the said sum is hereby demanded.</w:t>
      </w:r>
    </w:p>
    <w:p>
      <w:pPr>
        <w:pStyle w:val="yMiscellaneousBody"/>
        <w:rPr>
          <w:snapToGrid w:val="0"/>
        </w:rPr>
      </w:pPr>
      <w:r>
        <w:rPr>
          <w:snapToGrid w:val="0"/>
        </w:rPr>
        <w:t>If the said sum is not paid within 3</w:t>
      </w:r>
      <w:del w:id="1423" w:author="svcMRProcess" w:date="2015-12-10T20:23:00Z">
        <w:r>
          <w:rPr>
            <w:snapToGrid w:val="0"/>
            <w:sz w:val="20"/>
          </w:rPr>
          <w:delText xml:space="preserve"> </w:delText>
        </w:r>
      </w:del>
      <w:ins w:id="1424" w:author="svcMRProcess" w:date="2015-12-10T20:23:00Z">
        <w:r>
          <w:rPr>
            <w:snapToGrid w:val="0"/>
          </w:rPr>
          <w:t> </w:t>
        </w:r>
      </w:ins>
      <w:r>
        <w:rPr>
          <w:snapToGrid w:val="0"/>
        </w:rPr>
        <w:t xml:space="preserve">months from the date of this notice the Water Corporation will take possession of and lease the said land, under the provisions of the </w:t>
      </w:r>
      <w:r>
        <w:rPr>
          <w:i/>
          <w:snapToGrid w:val="0"/>
        </w:rPr>
        <w:t>Metropolitan Water Supply, Sewerage, and Drainage Act 1909</w:t>
      </w:r>
      <w:r>
        <w:rPr>
          <w:snapToGrid w:val="0"/>
        </w:rPr>
        <w:t>, and amendments.</w:t>
      </w:r>
    </w:p>
    <w:p>
      <w:pPr>
        <w:pStyle w:val="yTable"/>
        <w:rPr>
          <w:snapToGrid w:val="0"/>
          <w:sz w:val="20"/>
        </w:rPr>
      </w:pPr>
    </w:p>
    <w:p>
      <w:pPr>
        <w:pStyle w:val="yMiscellaneousBody"/>
        <w:jc w:val="right"/>
        <w:rPr>
          <w:snapToGrid w:val="0"/>
        </w:rPr>
      </w:pPr>
      <w:r>
        <w:rPr>
          <w:snapToGrid w:val="0"/>
        </w:rPr>
        <w:t>Water Corporation</w:t>
      </w:r>
    </w:p>
    <w:p>
      <w:pPr>
        <w:pStyle w:val="yMiscellaneousBody"/>
        <w:rPr>
          <w:snapToGrid w:val="0"/>
        </w:rPr>
      </w:pPr>
      <w:r>
        <w:rPr>
          <w:snapToGrid w:val="0"/>
        </w:rPr>
        <w:t xml:space="preserve">. . . . . . . . . . . . . . . , </w:t>
      </w:r>
      <w:del w:id="1425" w:author="svcMRProcess" w:date="2015-12-10T20:23:00Z">
        <w:r>
          <w:rPr>
            <w:snapToGrid w:val="0"/>
            <w:sz w:val="20"/>
          </w:rPr>
          <w:delText xml:space="preserve">19 . . . </w:delText>
        </w:r>
      </w:del>
      <w:ins w:id="1426" w:author="svcMRProcess" w:date="2015-12-10T20:23:00Z">
        <w:r>
          <w:rPr>
            <w:snapToGrid w:val="0"/>
          </w:rPr>
          <w:t>20 . . .</w:t>
        </w:r>
      </w:ins>
    </w:p>
    <w:p>
      <w:pPr>
        <w:pStyle w:val="yFootnotesection"/>
      </w:pPr>
      <w:r>
        <w:tab/>
        <w:t>[Seventh Schedule amended by No. 39 of 1963 s.</w:t>
      </w:r>
      <w:ins w:id="1427" w:author="svcMRProcess" w:date="2015-12-10T20:23:00Z">
        <w:r>
          <w:t> </w:t>
        </w:r>
      </w:ins>
      <w:r>
        <w:t>153; No. 113 of 1965 s.</w:t>
      </w:r>
      <w:ins w:id="1428" w:author="svcMRProcess" w:date="2015-12-10T20:23:00Z">
        <w:r>
          <w:t> </w:t>
        </w:r>
      </w:ins>
      <w:r>
        <w:t>4(1); No. 37 of 1982 s.</w:t>
      </w:r>
      <w:ins w:id="1429" w:author="svcMRProcess" w:date="2015-12-10T20:23:00Z">
        <w:r>
          <w:t> </w:t>
        </w:r>
      </w:ins>
      <w:r>
        <w:t>60; No. 25 of 1985 s.</w:t>
      </w:r>
      <w:ins w:id="1430" w:author="svcMRProcess" w:date="2015-12-10T20:23:00Z">
        <w:r>
          <w:t> </w:t>
        </w:r>
      </w:ins>
      <w:r>
        <w:t>82; No. 24 of 1987 s.</w:t>
      </w:r>
      <w:ins w:id="1431" w:author="svcMRProcess" w:date="2015-12-10T20:23:00Z">
        <w:r>
          <w:t> </w:t>
        </w:r>
      </w:ins>
      <w:r>
        <w:t>56; No. 73 of 1995 s.</w:t>
      </w:r>
      <w:ins w:id="1432" w:author="svcMRProcess" w:date="2015-12-10T20:23:00Z">
        <w:r>
          <w:t> </w:t>
        </w:r>
      </w:ins>
      <w:r>
        <w:t>107.]</w:t>
      </w:r>
      <w:del w:id="1433" w:author="svcMRProcess" w:date="2015-12-10T20:23:00Z">
        <w:r>
          <w:delText xml:space="preserve"> </w:delText>
        </w:r>
      </w:del>
    </w:p>
    <w:p>
      <w:pPr>
        <w:pStyle w:val="yScheduleHeading"/>
      </w:pPr>
      <w:bookmarkStart w:id="1434" w:name="_Toc121794259"/>
      <w:bookmarkStart w:id="1435" w:name="_Toc123617057"/>
      <w:bookmarkStart w:id="1436" w:name="_Toc127691484"/>
      <w:bookmarkStart w:id="1437" w:name="_Toc130717024"/>
      <w:bookmarkStart w:id="1438" w:name="_Toc131413939"/>
      <w:bookmarkStart w:id="1439" w:name="_Toc103129011"/>
      <w:r>
        <w:rPr>
          <w:rStyle w:val="CharSchNo"/>
        </w:rPr>
        <w:t>Eighth Schedule</w:t>
      </w:r>
      <w:bookmarkEnd w:id="1434"/>
      <w:bookmarkEnd w:id="1435"/>
      <w:bookmarkEnd w:id="1436"/>
      <w:bookmarkEnd w:id="1437"/>
      <w:bookmarkEnd w:id="1438"/>
      <w:bookmarkEnd w:id="1439"/>
      <w:del w:id="1440" w:author="svcMRProcess" w:date="2015-12-10T20:23:00Z">
        <w:r>
          <w:rPr>
            <w:rStyle w:val="CharSchNo"/>
          </w:rPr>
          <w:delText xml:space="preserve"> </w:delText>
        </w:r>
      </w:del>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i/>
          <w:snapToGrid w:val="0"/>
        </w:rPr>
      </w:pPr>
      <w:r>
        <w:rPr>
          <w:snapToGrid w:val="0"/>
        </w:rPr>
        <w:t xml:space="preserve">. . . . . . . . . . . . . . . </w:t>
      </w:r>
      <w:r>
        <w:rPr>
          <w:i/>
          <w:snapToGrid w:val="0"/>
        </w:rPr>
        <w:t>District</w:t>
      </w:r>
    </w:p>
    <w:p>
      <w:pPr>
        <w:pStyle w:val="yMiscellaneousHeading"/>
        <w:rPr>
          <w:b/>
          <w:snapToGrid w:val="0"/>
        </w:rPr>
      </w:pPr>
      <w:r>
        <w:rPr>
          <w:b/>
          <w:snapToGrid w:val="0"/>
        </w:rPr>
        <w:t>Notice</w:t>
      </w:r>
    </w:p>
    <w:p>
      <w:pPr>
        <w:pStyle w:val="yMiscellaneousBody"/>
        <w:rPr>
          <w:snapToGrid w:val="0"/>
        </w:rPr>
      </w:pPr>
      <w:r>
        <w:rPr>
          <w:snapToGrid w:val="0"/>
        </w:rPr>
        <w:t>To                                   or the owner of, or other person or persons interested in allotment No.                     of section [</w:t>
      </w:r>
      <w:r>
        <w:rPr>
          <w:i/>
          <w:snapToGrid w:val="0"/>
        </w:rPr>
        <w:t>or</w:t>
      </w:r>
      <w:r>
        <w:rPr>
          <w:snapToGrid w:val="0"/>
        </w:rPr>
        <w:t xml:space="preserve"> portion] No.                   [</w:t>
      </w:r>
      <w:r>
        <w:rPr>
          <w:i/>
          <w:snapToGrid w:val="0"/>
        </w:rPr>
        <w:t>here state situation of land</w:t>
      </w:r>
      <w:r>
        <w:rPr>
          <w:snapToGrid w:val="0"/>
        </w:rPr>
        <w:t>].</w:t>
      </w:r>
    </w:p>
    <w:p>
      <w:pPr>
        <w:pStyle w:val="yMiscellaneousBody"/>
        <w:rPr>
          <w:snapToGrid w:val="0"/>
        </w:rPr>
      </w:pPr>
      <w:r>
        <w:rPr>
          <w:snapToGrid w:val="0"/>
        </w:rPr>
        <w:t>You are hereby informed that the sum of                      dollars and                       cents is now due and unpaid for                          [</w:t>
      </w:r>
      <w:r>
        <w:rPr>
          <w:i/>
          <w:snapToGrid w:val="0"/>
        </w:rPr>
        <w:t>specify, as the case may be</w:t>
      </w:r>
      <w:r>
        <w:rPr>
          <w:snapToGrid w:val="0"/>
        </w:rPr>
        <w:t xml:space="preserve">] and interest thereon, in respect of the abovenamed land in arrear for a period of </w:t>
      </w:r>
      <w:del w:id="1441" w:author="svcMRProcess" w:date="2015-12-10T20:23:00Z">
        <w:r>
          <w:rPr>
            <w:snapToGrid w:val="0"/>
            <w:sz w:val="20"/>
          </w:rPr>
          <w:delText xml:space="preserve">three </w:delText>
        </w:r>
      </w:del>
      <w:ins w:id="1442" w:author="svcMRProcess" w:date="2015-12-10T20:23:00Z">
        <w:r>
          <w:rPr>
            <w:snapToGrid w:val="0"/>
          </w:rPr>
          <w:t>3 </w:t>
        </w:r>
      </w:ins>
      <w:r>
        <w:rPr>
          <w:snapToGrid w:val="0"/>
        </w:rPr>
        <w:t>years and upwards.</w:t>
      </w:r>
    </w:p>
    <w:p>
      <w:pPr>
        <w:pStyle w:val="yMiscellaneousBody"/>
        <w:rPr>
          <w:snapToGrid w:val="0"/>
        </w:rPr>
      </w:pPr>
      <w:r>
        <w:rPr>
          <w:snapToGrid w:val="0"/>
        </w:rPr>
        <w:t>Payment of the said sum is hereby demanded.</w:t>
      </w:r>
    </w:p>
    <w:p>
      <w:pPr>
        <w:pStyle w:val="yMiscellaneousBody"/>
        <w:rPr>
          <w:snapToGrid w:val="0"/>
        </w:rPr>
      </w:pPr>
      <w:r>
        <w:rPr>
          <w:snapToGrid w:val="0"/>
        </w:rPr>
        <w:t xml:space="preserve">In default of compliance with this demand, the Water Corporation will, after the lapse of </w:t>
      </w:r>
      <w:del w:id="1443" w:author="svcMRProcess" w:date="2015-12-10T20:23:00Z">
        <w:r>
          <w:rPr>
            <w:snapToGrid w:val="0"/>
            <w:sz w:val="20"/>
          </w:rPr>
          <w:delText xml:space="preserve">three </w:delText>
        </w:r>
      </w:del>
      <w:ins w:id="1444" w:author="svcMRProcess" w:date="2015-12-10T20:23:00Z">
        <w:r>
          <w:rPr>
            <w:snapToGrid w:val="0"/>
          </w:rPr>
          <w:t>3 </w:t>
        </w:r>
      </w:ins>
      <w:r>
        <w:rPr>
          <w:snapToGrid w:val="0"/>
        </w:rPr>
        <w:t>months from the date hereof, take possession of and deal with the said land as provided by the provisions of the abovementioned Act.</w:t>
      </w:r>
    </w:p>
    <w:p>
      <w:pPr>
        <w:pStyle w:val="yMiscellaneousBody"/>
        <w:jc w:val="right"/>
        <w:rPr>
          <w:snapToGrid w:val="0"/>
        </w:rPr>
      </w:pPr>
      <w:r>
        <w:rPr>
          <w:snapToGrid w:val="0"/>
        </w:rPr>
        <w:t>Water Corporation</w:t>
      </w:r>
    </w:p>
    <w:p>
      <w:pPr>
        <w:pStyle w:val="yMiscellaneousBody"/>
        <w:rPr>
          <w:snapToGrid w:val="0"/>
        </w:rPr>
      </w:pPr>
      <w:del w:id="1445" w:author="svcMRProcess" w:date="2015-12-10T20:23:00Z">
        <w:r>
          <w:rPr>
            <w:snapToGrid w:val="0"/>
            <w:sz w:val="20"/>
          </w:rPr>
          <w:delText>. . . . . . . . . . . . . . . 19</w:delText>
        </w:r>
      </w:del>
      <w:ins w:id="1446" w:author="svcMRProcess" w:date="2015-12-10T20:23:00Z">
        <w:r>
          <w:rPr>
            <w:snapToGrid w:val="0"/>
          </w:rPr>
          <w:t>. . . . . . . . . . . . . . . 20</w:t>
        </w:r>
      </w:ins>
      <w:r>
        <w:rPr>
          <w:snapToGrid w:val="0"/>
        </w:rPr>
        <w:t xml:space="preserve"> . . .</w:t>
      </w:r>
    </w:p>
    <w:p>
      <w:pPr>
        <w:pStyle w:val="yFootnotesection"/>
      </w:pPr>
      <w:r>
        <w:tab/>
        <w:t>[Eighth Schedule amended by No. 39 of 1963 s.</w:t>
      </w:r>
      <w:ins w:id="1447" w:author="svcMRProcess" w:date="2015-12-10T20:23:00Z">
        <w:r>
          <w:t> </w:t>
        </w:r>
      </w:ins>
      <w:r>
        <w:t>154; No. 113 of 1965 s.</w:t>
      </w:r>
      <w:ins w:id="1448" w:author="svcMRProcess" w:date="2015-12-10T20:23:00Z">
        <w:r>
          <w:t> </w:t>
        </w:r>
      </w:ins>
      <w:r>
        <w:t>4(1); No. 37 of 1982 s.</w:t>
      </w:r>
      <w:ins w:id="1449" w:author="svcMRProcess" w:date="2015-12-10T20:23:00Z">
        <w:r>
          <w:t> </w:t>
        </w:r>
      </w:ins>
      <w:r>
        <w:t>60; No. 25 of 1985 s.</w:t>
      </w:r>
      <w:ins w:id="1450" w:author="svcMRProcess" w:date="2015-12-10T20:23:00Z">
        <w:r>
          <w:t> </w:t>
        </w:r>
      </w:ins>
      <w:r>
        <w:t>82; No. 24 of 1987 s.</w:t>
      </w:r>
      <w:ins w:id="1451" w:author="svcMRProcess" w:date="2015-12-10T20:23:00Z">
        <w:r>
          <w:t> </w:t>
        </w:r>
      </w:ins>
      <w:r>
        <w:t>57; No. 73 of 1995 s.</w:t>
      </w:r>
      <w:ins w:id="1452" w:author="svcMRProcess" w:date="2015-12-10T20:23:00Z">
        <w:r>
          <w:t> </w:t>
        </w:r>
      </w:ins>
      <w:r>
        <w:t>107.]</w:t>
      </w:r>
      <w:del w:id="1453" w:author="svcMRProcess" w:date="2015-12-10T20:23:00Z">
        <w:r>
          <w:delText xml:space="preserve"> </w:delText>
        </w:r>
      </w:del>
    </w:p>
    <w:p>
      <w:pPr>
        <w:pStyle w:val="yScheduleHeading"/>
        <w:outlineLvl w:val="9"/>
      </w:pPr>
      <w:bookmarkStart w:id="1454" w:name="_Toc121794260"/>
      <w:bookmarkStart w:id="1455" w:name="_Toc123617058"/>
      <w:bookmarkStart w:id="1456" w:name="_Toc127691485"/>
      <w:bookmarkStart w:id="1457" w:name="_Toc130717025"/>
      <w:bookmarkStart w:id="1458" w:name="_Toc131413940"/>
      <w:bookmarkStart w:id="1459" w:name="_Toc103129012"/>
      <w:r>
        <w:rPr>
          <w:rStyle w:val="CharSchNo"/>
        </w:rPr>
        <w:t>Ninth Schedule</w:t>
      </w:r>
      <w:bookmarkEnd w:id="1454"/>
      <w:bookmarkEnd w:id="1455"/>
      <w:bookmarkEnd w:id="1456"/>
      <w:bookmarkEnd w:id="1457"/>
      <w:bookmarkEnd w:id="1458"/>
      <w:bookmarkEnd w:id="1459"/>
      <w:del w:id="1460" w:author="svcMRProcess" w:date="2015-12-10T20:23:00Z">
        <w:r>
          <w:rPr>
            <w:rStyle w:val="CharSchNo"/>
          </w:rPr>
          <w:delText xml:space="preserve"> </w:delText>
        </w:r>
      </w:del>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ins w:id="1461" w:author="svcMRProcess" w:date="2015-12-10T20:23:00Z">
        <w:r>
          <w:rPr>
            <w:rFonts w:ascii="Times" w:hAnsi="Times"/>
            <w:snapToGrid w:val="0"/>
            <w:vertAlign w:val="superscript"/>
          </w:rPr>
          <w:t> 3</w:t>
        </w:r>
      </w:ins>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xml:space="preserve">. . . . . . . . . . . . . . . </w:t>
      </w:r>
      <w:del w:id="1462" w:author="svcMRProcess" w:date="2015-12-10T20:23:00Z">
        <w:r>
          <w:rPr>
            <w:snapToGrid w:val="0"/>
            <w:sz w:val="20"/>
          </w:rPr>
          <w:delText>19</w:delText>
        </w:r>
      </w:del>
      <w:ins w:id="1463" w:author="svcMRProcess" w:date="2015-12-10T20:23:00Z">
        <w:r>
          <w:rPr>
            <w:snapToGrid w:val="0"/>
          </w:rPr>
          <w:t>20</w:t>
        </w:r>
      </w:ins>
      <w:r>
        <w:rPr>
          <w:snapToGrid w:val="0"/>
        </w:rPr>
        <w:t xml:space="preserve"> . . .</w:t>
      </w:r>
    </w:p>
    <w:p>
      <w:pPr>
        <w:pStyle w:val="yFootnotesection"/>
      </w:pPr>
      <w:r>
        <w:tab/>
        <w:t>[Ninth Schedule amended by No. 39 of 1963 s.</w:t>
      </w:r>
      <w:ins w:id="1464" w:author="svcMRProcess" w:date="2015-12-10T20:23:00Z">
        <w:r>
          <w:t> </w:t>
        </w:r>
      </w:ins>
      <w:r>
        <w:t>155; No. 37 of 1982 s.</w:t>
      </w:r>
      <w:ins w:id="1465" w:author="svcMRProcess" w:date="2015-12-10T20:23:00Z">
        <w:r>
          <w:t> </w:t>
        </w:r>
      </w:ins>
      <w:r>
        <w:t>60; No. 25 of 1985 s.</w:t>
      </w:r>
      <w:ins w:id="1466" w:author="svcMRProcess" w:date="2015-12-10T20:23:00Z">
        <w:r>
          <w:t> </w:t>
        </w:r>
      </w:ins>
      <w:r>
        <w:t>82; No. 73 of 1995 s.</w:t>
      </w:r>
      <w:ins w:id="1467" w:author="svcMRProcess" w:date="2015-12-10T20:23:00Z">
        <w:r>
          <w:t> </w:t>
        </w:r>
      </w:ins>
      <w:r>
        <w:t>107.]</w:t>
      </w:r>
      <w:del w:id="1468" w:author="svcMRProcess" w:date="2015-12-10T20:23:00Z">
        <w:r>
          <w:delText xml:space="preserve"> </w:delText>
        </w:r>
      </w:del>
    </w:p>
    <w:p>
      <w:pPr>
        <w:pStyle w:val="yEdnotesection"/>
        <w:outlineLvl w:val="1"/>
        <w:rPr>
          <w:bCs/>
        </w:rPr>
      </w:pPr>
      <w:r>
        <w:t>[</w:t>
      </w:r>
      <w:r>
        <w:rPr>
          <w:bCs/>
        </w:rPr>
        <w:t>Tenth</w:t>
      </w:r>
      <w:r>
        <w:rPr>
          <w:bCs/>
        </w:rPr>
        <w:noBreakHyphen/>
        <w:t>Twelfth Schedules repealed by No. 59 of 2004 s. 141.]</w:t>
      </w:r>
    </w:p>
    <w:p>
      <w:pPr>
        <w:pStyle w:val="yEdnotesection"/>
        <w:outlineLvl w:val="1"/>
      </w:pPr>
      <w:r>
        <w:rPr>
          <w:bCs/>
        </w:rPr>
        <w:t>[Thirteenth Schedule</w:t>
      </w:r>
      <w:del w:id="1469" w:author="svcMRProcess" w:date="2015-12-10T20:23:00Z">
        <w:r>
          <w:rPr>
            <w:b/>
          </w:rPr>
          <w:delText>.</w:delText>
        </w:r>
        <w:r>
          <w:delText xml:space="preserve">   Deleted</w:delText>
        </w:r>
      </w:del>
      <w:ins w:id="1470" w:author="svcMRProcess" w:date="2015-12-10T20:23:00Z">
        <w:r>
          <w:rPr>
            <w:bCs/>
          </w:rPr>
          <w:t xml:space="preserve"> deleted</w:t>
        </w:r>
      </w:ins>
      <w:r>
        <w:t xml:space="preserve"> by No. 39 of 1963 s.</w:t>
      </w:r>
      <w:ins w:id="1471" w:author="svcMRProcess" w:date="2015-12-10T20:23:00Z">
        <w:r>
          <w:t> </w:t>
        </w:r>
      </w:ins>
      <w:r>
        <w:t>159.]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472" w:name="_Toc89160904"/>
      <w:bookmarkStart w:id="1473" w:name="_Toc89509460"/>
      <w:bookmarkStart w:id="1474" w:name="_Toc91396193"/>
      <w:bookmarkStart w:id="1475" w:name="_Toc92951366"/>
      <w:bookmarkStart w:id="1476" w:name="_Toc97019515"/>
      <w:bookmarkStart w:id="1477" w:name="_Toc102386747"/>
      <w:bookmarkStart w:id="1478" w:name="_Toc103129013"/>
      <w:bookmarkStart w:id="1479" w:name="_Toc121210049"/>
      <w:bookmarkStart w:id="1480" w:name="_Toc121794261"/>
      <w:bookmarkStart w:id="1481" w:name="_Toc123617059"/>
      <w:bookmarkStart w:id="1482" w:name="_Toc127691486"/>
      <w:bookmarkStart w:id="1483" w:name="_Toc130717026"/>
      <w:bookmarkStart w:id="1484" w:name="_Toc131413941"/>
      <w:r>
        <w:t>Notes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nSubsection"/>
        <w:rPr>
          <w:snapToGrid w:val="0"/>
        </w:rPr>
      </w:pPr>
      <w:r>
        <w:rPr>
          <w:snapToGrid w:val="0"/>
          <w:vertAlign w:val="superscript"/>
        </w:rPr>
        <w:t>1</w:t>
      </w:r>
      <w:r>
        <w:rPr>
          <w:snapToGrid w:val="0"/>
        </w:rPr>
        <w:tab/>
        <w:t xml:space="preserve">This </w:t>
      </w:r>
      <w:ins w:id="1485" w:author="svcMRProcess" w:date="2015-12-10T20:23:00Z">
        <w:r>
          <w:rPr>
            <w:snapToGrid w:val="0"/>
          </w:rPr>
          <w:t xml:space="preserve">reprint </w:t>
        </w:r>
      </w:ins>
      <w:r>
        <w:rPr>
          <w:snapToGrid w:val="0"/>
        </w:rPr>
        <w:t>is a compilation</w:t>
      </w:r>
      <w:ins w:id="1486" w:author="svcMRProcess" w:date="2015-12-10T20:23:00Z">
        <w:r>
          <w:rPr>
            <w:snapToGrid w:val="0"/>
          </w:rPr>
          <w:t xml:space="preserve"> as at 17 February 2006</w:t>
        </w:r>
      </w:ins>
      <w:r>
        <w:rPr>
          <w:snapToGrid w:val="0"/>
        </w:rPr>
        <w:t xml:space="preserve">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ins w:id="1487" w:author="svcMRProcess" w:date="2015-12-10T20:23:00Z">
        <w:r>
          <w:rPr>
            <w:snapToGrid w:val="0"/>
          </w:rPr>
          <w:t xml:space="preserve"> The table also contains information about any reprint.</w:t>
        </w:r>
      </w:ins>
    </w:p>
    <w:p>
      <w:pPr>
        <w:pStyle w:val="nHeading3"/>
        <w:rPr>
          <w:snapToGrid w:val="0"/>
        </w:rPr>
      </w:pPr>
      <w:bookmarkStart w:id="1488" w:name="_Toc131413942"/>
      <w:bookmarkStart w:id="1489" w:name="_Toc103129014"/>
      <w:r>
        <w:rPr>
          <w:snapToGrid w:val="0"/>
        </w:rPr>
        <w:t>Compilation table</w:t>
      </w:r>
      <w:bookmarkEnd w:id="1488"/>
      <w:bookmarkEnd w:id="1489"/>
    </w:p>
    <w:tbl>
      <w:tblPr>
        <w:tblW w:w="7087" w:type="dxa"/>
        <w:tblInd w:w="34" w:type="dxa"/>
        <w:tblLayout w:type="fixed"/>
        <w:tblCellMar>
          <w:left w:w="56" w:type="dxa"/>
          <w:right w:w="56" w:type="dxa"/>
        </w:tblCellMar>
        <w:tblLook w:val="0000" w:firstRow="0" w:lastRow="0" w:firstColumn="0" w:lastColumn="0" w:noHBand="0" w:noVBand="0"/>
      </w:tblPr>
      <w:tblGrid>
        <w:gridCol w:w="1877"/>
        <w:gridCol w:w="951"/>
        <w:gridCol w:w="951"/>
        <w:gridCol w:w="2109"/>
        <w:gridCol w:w="1199"/>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1490" w:author="svcMRProcess" w:date="2015-12-10T20:23:00Z">
              <w:r>
                <w:rPr>
                  <w:sz w:val="20"/>
                </w:rPr>
                <w:delText>Year</w:delText>
              </w:r>
            </w:del>
            <w:ins w:id="1491" w:author="svcMRProcess" w:date="2015-12-10T20:23: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38" w:type="dxa"/>
            <w:tcBorders>
              <w:top w:val="single" w:sz="12" w:space="0" w:color="auto"/>
              <w:bottom w:val="single" w:sz="12" w:space="0" w:color="auto"/>
            </w:tcBorders>
            <w:cellDel w:id="1492" w:author="svcMRProcess" w:date="2015-12-10T20:23:00Z"/>
          </w:tcPr>
          <w:p>
            <w:pPr>
              <w:pStyle w:val="nTable"/>
              <w:rPr>
                <w:sz w:val="20"/>
              </w:rPr>
            </w:pPr>
            <w:del w:id="1493" w:author="svcMRProcess" w:date="2015-12-10T20:23:00Z">
              <w:r>
                <w:rPr>
                  <w:sz w:val="20"/>
                </w:rPr>
                <w:delText>Miscellaneous</w:delText>
              </w:r>
            </w:del>
          </w:p>
        </w:tc>
      </w:tr>
      <w:tr>
        <w:trPr>
          <w:cantSplit/>
        </w:trPr>
        <w:tc>
          <w:tcPr>
            <w:tcW w:w="2268" w:type="dxa"/>
          </w:tcPr>
          <w:p>
            <w:pPr>
              <w:pStyle w:val="nTable"/>
              <w:spacing w:after="40"/>
              <w:rPr>
                <w:sz w:val="19"/>
              </w:rPr>
            </w:pPr>
            <w:r>
              <w:rPr>
                <w:i/>
                <w:sz w:val="19"/>
              </w:rPr>
              <w:t>Metropolitan Water Supply, Sewerage, and</w:t>
            </w:r>
            <w:del w:id="1494" w:author="svcMRProcess" w:date="2015-12-10T20:23:00Z">
              <w:r>
                <w:rPr>
                  <w:i/>
                  <w:sz w:val="20"/>
                </w:rPr>
                <w:delText> </w:delText>
              </w:r>
            </w:del>
            <w:ins w:id="1495" w:author="svcMRProcess" w:date="2015-12-10T20:23:00Z">
              <w:r>
                <w:rPr>
                  <w:i/>
                  <w:sz w:val="19"/>
                </w:rPr>
                <w:t xml:space="preserve"> </w:t>
              </w:r>
            </w:ins>
            <w:r>
              <w:rPr>
                <w:i/>
                <w:sz w:val="19"/>
              </w:rPr>
              <w:t>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w:t>
            </w:r>
            <w:del w:id="1496" w:author="svcMRProcess" w:date="2015-12-10T20:23:00Z">
              <w:r>
                <w:rPr>
                  <w:sz w:val="20"/>
                </w:rPr>
                <w:delText xml:space="preserve">December </w:delText>
              </w:r>
            </w:del>
            <w:ins w:id="1497" w:author="svcMRProcess" w:date="2015-12-10T20:23:00Z">
              <w:r>
                <w:rPr>
                  <w:sz w:val="19"/>
                </w:rPr>
                <w:t>Dec </w:t>
              </w:r>
            </w:ins>
            <w:r>
              <w:rPr>
                <w:sz w:val="19"/>
              </w:rPr>
              <w:t>1909</w:t>
            </w:r>
          </w:p>
        </w:tc>
        <w:tc>
          <w:tcPr>
            <w:tcW w:w="2551" w:type="dxa"/>
          </w:tcPr>
          <w:p>
            <w:pPr>
              <w:pStyle w:val="nTable"/>
              <w:spacing w:after="40"/>
              <w:rPr>
                <w:sz w:val="19"/>
              </w:rPr>
            </w:pPr>
            <w:r>
              <w:rPr>
                <w:sz w:val="19"/>
              </w:rPr>
              <w:t>24 </w:t>
            </w:r>
            <w:del w:id="1498" w:author="svcMRProcess" w:date="2015-12-10T20:23:00Z">
              <w:r>
                <w:rPr>
                  <w:sz w:val="20"/>
                </w:rPr>
                <w:delText xml:space="preserve">January </w:delText>
              </w:r>
            </w:del>
            <w:ins w:id="1499" w:author="svcMRProcess" w:date="2015-12-10T20:23:00Z">
              <w:r>
                <w:rPr>
                  <w:sz w:val="19"/>
                </w:rPr>
                <w:t>Jan </w:t>
              </w:r>
            </w:ins>
            <w:r>
              <w:rPr>
                <w:sz w:val="19"/>
              </w:rPr>
              <w:t>1910 in Perth, Fremantle, and Claremont Districts of the Metropolitan Water, Sewerage and Drainage Area (see </w:t>
            </w:r>
            <w:ins w:id="1500" w:author="svcMRProcess" w:date="2015-12-10T20:23:00Z">
              <w:r>
                <w:rPr>
                  <w:sz w:val="19"/>
                </w:rPr>
                <w:t xml:space="preserve">s. 2 and </w:t>
              </w:r>
            </w:ins>
            <w:r>
              <w:rPr>
                <w:i/>
                <w:sz w:val="19"/>
              </w:rPr>
              <w:t>Gazette</w:t>
            </w:r>
            <w:r>
              <w:rPr>
                <w:sz w:val="19"/>
              </w:rPr>
              <w:t xml:space="preserve"> 21 </w:t>
            </w:r>
            <w:del w:id="1501" w:author="svcMRProcess" w:date="2015-12-10T20:23:00Z">
              <w:r>
                <w:rPr>
                  <w:sz w:val="20"/>
                </w:rPr>
                <w:delText xml:space="preserve">January </w:delText>
              </w:r>
            </w:del>
            <w:ins w:id="1502" w:author="svcMRProcess" w:date="2015-12-10T20:23:00Z">
              <w:r>
                <w:rPr>
                  <w:sz w:val="19"/>
                </w:rPr>
                <w:t>Jan </w:t>
              </w:r>
            </w:ins>
            <w:r>
              <w:rPr>
                <w:sz w:val="19"/>
              </w:rPr>
              <w:t>1910 p.</w:t>
            </w:r>
            <w:ins w:id="1503" w:author="svcMRProcess" w:date="2015-12-10T20:23:00Z">
              <w:r>
                <w:rPr>
                  <w:sz w:val="19"/>
                </w:rPr>
                <w:t> </w:t>
              </w:r>
            </w:ins>
            <w:r>
              <w:rPr>
                <w:sz w:val="19"/>
              </w:rPr>
              <w:t>47)</w:t>
            </w:r>
          </w:p>
        </w:tc>
        <w:tc>
          <w:tcPr>
            <w:tcW w:w="1438" w:type="dxa"/>
            <w:cellDel w:id="1504"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w:t>
            </w:r>
            <w:del w:id="1505" w:author="svcMRProcess" w:date="2015-12-10T20:23:00Z">
              <w:r>
                <w:rPr>
                  <w:i/>
                  <w:sz w:val="20"/>
                </w:rPr>
                <w:delText> </w:delText>
              </w:r>
            </w:del>
            <w:ins w:id="1506" w:author="svcMRProcess" w:date="2015-12-10T20:23:00Z">
              <w:r>
                <w:rPr>
                  <w:i/>
                  <w:sz w:val="19"/>
                </w:rPr>
                <w:t xml:space="preserve"> </w:t>
              </w:r>
            </w:ins>
            <w:r>
              <w:rPr>
                <w:i/>
                <w:sz w:val="19"/>
              </w:rPr>
              <w:t>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w:t>
            </w:r>
            <w:del w:id="1507" w:author="svcMRProcess" w:date="2015-12-10T20:23:00Z">
              <w:r>
                <w:rPr>
                  <w:sz w:val="20"/>
                </w:rPr>
                <w:delText xml:space="preserve">December </w:delText>
              </w:r>
            </w:del>
            <w:ins w:id="1508" w:author="svcMRProcess" w:date="2015-12-10T20:23:00Z">
              <w:r>
                <w:rPr>
                  <w:sz w:val="19"/>
                </w:rPr>
                <w:t>Dec </w:t>
              </w:r>
            </w:ins>
            <w:r>
              <w:rPr>
                <w:sz w:val="19"/>
              </w:rPr>
              <w:t>1925</w:t>
            </w:r>
          </w:p>
        </w:tc>
        <w:tc>
          <w:tcPr>
            <w:tcW w:w="2551" w:type="dxa"/>
          </w:tcPr>
          <w:p>
            <w:pPr>
              <w:pStyle w:val="nTable"/>
              <w:spacing w:after="40"/>
              <w:rPr>
                <w:sz w:val="19"/>
              </w:rPr>
            </w:pPr>
            <w:r>
              <w:rPr>
                <w:sz w:val="19"/>
              </w:rPr>
              <w:t>1 </w:t>
            </w:r>
            <w:del w:id="1509" w:author="svcMRProcess" w:date="2015-12-10T20:23:00Z">
              <w:r>
                <w:rPr>
                  <w:sz w:val="20"/>
                </w:rPr>
                <w:delText xml:space="preserve">July </w:delText>
              </w:r>
            </w:del>
            <w:ins w:id="1510" w:author="svcMRProcess" w:date="2015-12-10T20:23:00Z">
              <w:r>
                <w:rPr>
                  <w:sz w:val="19"/>
                </w:rPr>
                <w:t>Jul </w:t>
              </w:r>
            </w:ins>
            <w:r>
              <w:rPr>
                <w:sz w:val="19"/>
              </w:rPr>
              <w:t>1926 (see </w:t>
            </w:r>
            <w:ins w:id="1511" w:author="svcMRProcess" w:date="2015-12-10T20:23:00Z">
              <w:r>
                <w:rPr>
                  <w:sz w:val="19"/>
                </w:rPr>
                <w:t xml:space="preserve">s. 1 and </w:t>
              </w:r>
            </w:ins>
            <w:r>
              <w:rPr>
                <w:i/>
                <w:sz w:val="19"/>
              </w:rPr>
              <w:t>Gazette</w:t>
            </w:r>
            <w:r>
              <w:rPr>
                <w:sz w:val="19"/>
              </w:rPr>
              <w:t xml:space="preserve"> 28 May</w:t>
            </w:r>
            <w:del w:id="1512" w:author="svcMRProcess" w:date="2015-12-10T20:23:00Z">
              <w:r>
                <w:rPr>
                  <w:sz w:val="20"/>
                </w:rPr>
                <w:delText xml:space="preserve"> </w:delText>
              </w:r>
            </w:del>
            <w:ins w:id="1513" w:author="svcMRProcess" w:date="2015-12-10T20:23:00Z">
              <w:r>
                <w:rPr>
                  <w:sz w:val="19"/>
                </w:rPr>
                <w:t> </w:t>
              </w:r>
            </w:ins>
            <w:r>
              <w:rPr>
                <w:sz w:val="19"/>
              </w:rPr>
              <w:t>1926 p.</w:t>
            </w:r>
            <w:ins w:id="1514" w:author="svcMRProcess" w:date="2015-12-10T20:23:00Z">
              <w:r>
                <w:rPr>
                  <w:sz w:val="19"/>
                </w:rPr>
                <w:t> </w:t>
              </w:r>
            </w:ins>
            <w:r>
              <w:rPr>
                <w:sz w:val="19"/>
              </w:rPr>
              <w:t>1083)</w:t>
            </w:r>
          </w:p>
        </w:tc>
        <w:tc>
          <w:tcPr>
            <w:tcW w:w="1438" w:type="dxa"/>
            <w:cellDel w:id="1515" w:author="svcMRProcess" w:date="2015-12-10T20:23:00Z"/>
          </w:tcPr>
          <w:p>
            <w:pPr>
              <w:pStyle w:val="nTable"/>
              <w:rPr>
                <w:sz w:val="20"/>
              </w:rPr>
            </w:pP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w:t>
            </w:r>
            <w:del w:id="1516" w:author="svcMRProcess" w:date="2015-12-10T20:23:00Z">
              <w:r>
                <w:rPr>
                  <w:sz w:val="20"/>
                </w:rPr>
                <w:delText xml:space="preserve">September </w:delText>
              </w:r>
            </w:del>
            <w:ins w:id="1517" w:author="svcMRProcess" w:date="2015-12-10T20:23:00Z">
              <w:r>
                <w:rPr>
                  <w:sz w:val="19"/>
                </w:rPr>
                <w:t>Sep </w:t>
              </w:r>
            </w:ins>
            <w:r>
              <w:rPr>
                <w:sz w:val="19"/>
              </w:rPr>
              <w:t>1941</w:t>
            </w:r>
          </w:p>
        </w:tc>
        <w:tc>
          <w:tcPr>
            <w:tcW w:w="2551" w:type="dxa"/>
          </w:tcPr>
          <w:p>
            <w:pPr>
              <w:pStyle w:val="nTable"/>
              <w:spacing w:after="40"/>
              <w:rPr>
                <w:sz w:val="19"/>
              </w:rPr>
            </w:pPr>
            <w:r>
              <w:rPr>
                <w:sz w:val="19"/>
              </w:rPr>
              <w:t>25 </w:t>
            </w:r>
            <w:del w:id="1518" w:author="svcMRProcess" w:date="2015-12-10T20:23:00Z">
              <w:r>
                <w:rPr>
                  <w:sz w:val="20"/>
                </w:rPr>
                <w:delText xml:space="preserve">September </w:delText>
              </w:r>
            </w:del>
            <w:ins w:id="1519" w:author="svcMRProcess" w:date="2015-12-10T20:23:00Z">
              <w:r>
                <w:rPr>
                  <w:sz w:val="19"/>
                </w:rPr>
                <w:t>Sep </w:t>
              </w:r>
            </w:ins>
            <w:r>
              <w:rPr>
                <w:sz w:val="19"/>
              </w:rPr>
              <w:t>1941</w:t>
            </w:r>
          </w:p>
        </w:tc>
        <w:tc>
          <w:tcPr>
            <w:tcW w:w="1438" w:type="dxa"/>
            <w:cellDel w:id="1520" w:author="svcMRProcess" w:date="2015-12-10T20:23:00Z"/>
          </w:tcPr>
          <w:p>
            <w:pPr>
              <w:pStyle w:val="nTable"/>
              <w:keepNext/>
              <w:keepLines/>
              <w:rPr>
                <w:sz w:val="20"/>
              </w:rPr>
            </w:pPr>
          </w:p>
        </w:tc>
      </w:tr>
      <w:tr>
        <w:trPr>
          <w:cantSplit/>
          <w:ins w:id="1521" w:author="svcMRProcess" w:date="2015-12-10T20:23:00Z"/>
        </w:trPr>
        <w:tc>
          <w:tcPr>
            <w:tcW w:w="7087" w:type="dxa"/>
            <w:gridSpan w:val="5"/>
          </w:tcPr>
          <w:p>
            <w:pPr>
              <w:pStyle w:val="nTable"/>
              <w:spacing w:after="40"/>
              <w:rPr>
                <w:ins w:id="1522" w:author="svcMRProcess" w:date="2015-12-10T20:23:00Z"/>
                <w:sz w:val="19"/>
              </w:rPr>
            </w:pPr>
            <w:ins w:id="1523" w:author="svcMRProcess" w:date="2015-12-10T20:23:00Z">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ins>
          </w:p>
        </w:tc>
      </w:tr>
      <w:tr>
        <w:trPr>
          <w:cantSplit/>
        </w:trPr>
        <w:tc>
          <w:tcPr>
            <w:tcW w:w="2268" w:type="dxa"/>
          </w:tcPr>
          <w:p>
            <w:pPr>
              <w:pStyle w:val="nTable"/>
              <w:spacing w:after="40"/>
              <w:rPr>
                <w:sz w:val="19"/>
              </w:rPr>
            </w:pPr>
            <w:r>
              <w:rPr>
                <w:i/>
                <w:sz w:val="19"/>
              </w:rPr>
              <w:t>Metropolitan Water Supply, Sewerage and Drainage Act</w:t>
            </w:r>
            <w:del w:id="1524" w:author="svcMRProcess" w:date="2015-12-10T20:23:00Z">
              <w:r>
                <w:rPr>
                  <w:i/>
                  <w:sz w:val="20"/>
                </w:rPr>
                <w:delText> </w:delText>
              </w:r>
            </w:del>
            <w:ins w:id="1525" w:author="svcMRProcess" w:date="2015-12-10T20:23:00Z">
              <w:r>
                <w:rPr>
                  <w:i/>
                  <w:sz w:val="19"/>
                </w:rPr>
                <w:t xml:space="preserve"> </w:t>
              </w:r>
            </w:ins>
            <w:r>
              <w:rPr>
                <w:i/>
                <w:sz w:val="19"/>
              </w:rPr>
              <w:t>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w:t>
            </w:r>
            <w:del w:id="1526" w:author="svcMRProcess" w:date="2015-12-10T20:23:00Z">
              <w:r>
                <w:rPr>
                  <w:sz w:val="20"/>
                </w:rPr>
                <w:delText xml:space="preserve">November </w:delText>
              </w:r>
            </w:del>
            <w:ins w:id="1527" w:author="svcMRProcess" w:date="2015-12-10T20:23:00Z">
              <w:r>
                <w:rPr>
                  <w:sz w:val="19"/>
                </w:rPr>
                <w:t>Nov </w:t>
              </w:r>
            </w:ins>
            <w:r>
              <w:rPr>
                <w:sz w:val="19"/>
              </w:rPr>
              <w:t>1951</w:t>
            </w:r>
          </w:p>
        </w:tc>
        <w:tc>
          <w:tcPr>
            <w:tcW w:w="2551" w:type="dxa"/>
          </w:tcPr>
          <w:p>
            <w:pPr>
              <w:pStyle w:val="nTable"/>
              <w:spacing w:after="40"/>
              <w:rPr>
                <w:sz w:val="19"/>
              </w:rPr>
            </w:pPr>
            <w:r>
              <w:rPr>
                <w:sz w:val="19"/>
              </w:rPr>
              <w:t>20 </w:t>
            </w:r>
            <w:del w:id="1528" w:author="svcMRProcess" w:date="2015-12-10T20:23:00Z">
              <w:r>
                <w:rPr>
                  <w:sz w:val="20"/>
                </w:rPr>
                <w:delText xml:space="preserve">November </w:delText>
              </w:r>
            </w:del>
            <w:ins w:id="1529" w:author="svcMRProcess" w:date="2015-12-10T20:23:00Z">
              <w:r>
                <w:rPr>
                  <w:sz w:val="19"/>
                </w:rPr>
                <w:t>Nov </w:t>
              </w:r>
            </w:ins>
            <w:r>
              <w:rPr>
                <w:sz w:val="19"/>
              </w:rPr>
              <w:t>1951</w:t>
            </w:r>
          </w:p>
        </w:tc>
        <w:tc>
          <w:tcPr>
            <w:tcW w:w="1438" w:type="dxa"/>
            <w:cellDel w:id="1530" w:author="svcMRProcess" w:date="2015-12-10T20:23:00Z"/>
          </w:tcPr>
          <w:p>
            <w:pPr>
              <w:pStyle w:val="nTable"/>
              <w:rPr>
                <w:sz w:val="20"/>
              </w:rPr>
            </w:pPr>
          </w:p>
        </w:tc>
      </w:tr>
      <w:tr>
        <w:trPr>
          <w:cantSplit/>
        </w:trPr>
        <w:tc>
          <w:tcPr>
            <w:tcW w:w="2268" w:type="dxa"/>
          </w:tcPr>
          <w:p>
            <w:pPr>
              <w:pStyle w:val="nTable"/>
              <w:rPr>
                <w:del w:id="1531" w:author="svcMRProcess" w:date="2015-12-10T20:23:00Z"/>
                <w:sz w:val="20"/>
              </w:rPr>
            </w:pPr>
            <w:r>
              <w:rPr>
                <w:i/>
                <w:sz w:val="19"/>
              </w:rPr>
              <w:t>Acts Amendment (Fire Brigades Board and Fire Hydrants) Act 1951</w:t>
            </w:r>
            <w:del w:id="1532" w:author="svcMRProcess" w:date="2015-12-10T20:23:00Z">
              <w:r>
                <w:rPr>
                  <w:sz w:val="20"/>
                </w:rPr>
                <w:delText>,</w:delText>
              </w:r>
            </w:del>
          </w:p>
          <w:p>
            <w:pPr>
              <w:pStyle w:val="nTable"/>
              <w:spacing w:after="40"/>
              <w:rPr>
                <w:sz w:val="19"/>
              </w:rPr>
            </w:pPr>
            <w:del w:id="1533" w:author="svcMRProcess" w:date="2015-12-10T20:23:00Z">
              <w:r>
                <w:rPr>
                  <w:sz w:val="20"/>
                </w:rPr>
                <w:delText xml:space="preserve">section </w:delText>
              </w:r>
            </w:del>
            <w:ins w:id="1534" w:author="svcMRProcess" w:date="2015-12-10T20:23:00Z">
              <w:r>
                <w:rPr>
                  <w:i/>
                  <w:sz w:val="19"/>
                </w:rPr>
                <w:t xml:space="preserve"> </w:t>
              </w:r>
              <w:r>
                <w:rPr>
                  <w:sz w:val="19"/>
                </w:rPr>
                <w:t>s. </w:t>
              </w:r>
            </w:ins>
            <w:r>
              <w:rPr>
                <w:sz w:val="19"/>
              </w:rPr>
              <w:t>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w:t>
            </w:r>
            <w:del w:id="1535" w:author="svcMRProcess" w:date="2015-12-10T20:23:00Z">
              <w:r>
                <w:rPr>
                  <w:sz w:val="20"/>
                </w:rPr>
                <w:delText xml:space="preserve">December </w:delText>
              </w:r>
            </w:del>
            <w:ins w:id="1536" w:author="svcMRProcess" w:date="2015-12-10T20:23:00Z">
              <w:r>
                <w:rPr>
                  <w:sz w:val="19"/>
                </w:rPr>
                <w:t>Dec </w:t>
              </w:r>
            </w:ins>
            <w:r>
              <w:rPr>
                <w:sz w:val="19"/>
              </w:rPr>
              <w:t>1951</w:t>
            </w:r>
          </w:p>
        </w:tc>
        <w:tc>
          <w:tcPr>
            <w:tcW w:w="2551" w:type="dxa"/>
          </w:tcPr>
          <w:p>
            <w:pPr>
              <w:pStyle w:val="nTable"/>
              <w:spacing w:after="40"/>
              <w:rPr>
                <w:sz w:val="19"/>
              </w:rPr>
            </w:pPr>
            <w:r>
              <w:rPr>
                <w:sz w:val="19"/>
              </w:rPr>
              <w:t>4 </w:t>
            </w:r>
            <w:del w:id="1537" w:author="svcMRProcess" w:date="2015-12-10T20:23:00Z">
              <w:r>
                <w:rPr>
                  <w:sz w:val="20"/>
                </w:rPr>
                <w:delText xml:space="preserve">April </w:delText>
              </w:r>
            </w:del>
            <w:ins w:id="1538" w:author="svcMRProcess" w:date="2015-12-10T20:23:00Z">
              <w:r>
                <w:rPr>
                  <w:sz w:val="19"/>
                </w:rPr>
                <w:t>Apr </w:t>
              </w:r>
            </w:ins>
            <w:r>
              <w:rPr>
                <w:sz w:val="19"/>
              </w:rPr>
              <w:t>1952 (see </w:t>
            </w:r>
            <w:ins w:id="1539" w:author="svcMRProcess" w:date="2015-12-10T20:23:00Z">
              <w:r>
                <w:rPr>
                  <w:sz w:val="19"/>
                </w:rPr>
                <w:t xml:space="preserve">s. 2 and </w:t>
              </w:r>
            </w:ins>
            <w:r>
              <w:rPr>
                <w:i/>
                <w:sz w:val="19"/>
              </w:rPr>
              <w:t>Gazette</w:t>
            </w:r>
            <w:r>
              <w:rPr>
                <w:sz w:val="19"/>
              </w:rPr>
              <w:t xml:space="preserve"> 4 </w:t>
            </w:r>
            <w:del w:id="1540" w:author="svcMRProcess" w:date="2015-12-10T20:23:00Z">
              <w:r>
                <w:rPr>
                  <w:sz w:val="20"/>
                </w:rPr>
                <w:delText xml:space="preserve">March </w:delText>
              </w:r>
            </w:del>
            <w:ins w:id="1541" w:author="svcMRProcess" w:date="2015-12-10T20:23:00Z">
              <w:r>
                <w:rPr>
                  <w:sz w:val="19"/>
                </w:rPr>
                <w:t>Apr </w:t>
              </w:r>
            </w:ins>
            <w:r>
              <w:rPr>
                <w:sz w:val="19"/>
              </w:rPr>
              <w:t xml:space="preserve">1952 </w:t>
            </w:r>
            <w:del w:id="1542" w:author="svcMRProcess" w:date="2015-12-10T20:23:00Z">
              <w:r>
                <w:rPr>
                  <w:sz w:val="20"/>
                </w:rPr>
                <w:delText>pp.</w:delText>
              </w:r>
            </w:del>
            <w:ins w:id="1543" w:author="svcMRProcess" w:date="2015-12-10T20:23:00Z">
              <w:r>
                <w:rPr>
                  <w:sz w:val="19"/>
                </w:rPr>
                <w:t>p. </w:t>
              </w:r>
            </w:ins>
            <w:r>
              <w:rPr>
                <w:sz w:val="19"/>
              </w:rPr>
              <w:t>799</w:t>
            </w:r>
            <w:r>
              <w:rPr>
                <w:sz w:val="19"/>
              </w:rPr>
              <w:noBreakHyphen/>
              <w:t>800)</w:t>
            </w:r>
          </w:p>
        </w:tc>
        <w:tc>
          <w:tcPr>
            <w:tcW w:w="1438" w:type="dxa"/>
            <w:cellDel w:id="1544" w:author="svcMRProcess" w:date="2015-12-10T20:23:00Z"/>
          </w:tcPr>
          <w:p>
            <w:pPr>
              <w:pStyle w:val="nTable"/>
              <w:rPr>
                <w:sz w:val="20"/>
              </w:rPr>
            </w:pPr>
          </w:p>
        </w:tc>
      </w:tr>
      <w:tr>
        <w:trPr>
          <w:cantSplit/>
          <w:ins w:id="1545" w:author="svcMRProcess" w:date="2015-12-10T20:23:00Z"/>
        </w:trPr>
        <w:tc>
          <w:tcPr>
            <w:tcW w:w="7087" w:type="dxa"/>
            <w:gridSpan w:val="5"/>
          </w:tcPr>
          <w:p>
            <w:pPr>
              <w:pStyle w:val="nTable"/>
              <w:spacing w:after="40"/>
              <w:rPr>
                <w:ins w:id="1546" w:author="svcMRProcess" w:date="2015-12-10T20:23:00Z"/>
                <w:sz w:val="19"/>
              </w:rPr>
            </w:pPr>
            <w:ins w:id="1547" w:author="svcMRProcess" w:date="2015-12-10T20:23:00Z">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ins>
          </w:p>
        </w:tc>
      </w:tr>
      <w:tr>
        <w:trPr>
          <w:cantSplit/>
        </w:trPr>
        <w:tc>
          <w:tcPr>
            <w:tcW w:w="2268" w:type="dxa"/>
          </w:tcPr>
          <w:p>
            <w:pPr>
              <w:pStyle w:val="nTable"/>
              <w:rPr>
                <w:del w:id="1548" w:author="svcMRProcess" w:date="2015-12-10T20:23:00Z"/>
                <w:sz w:val="20"/>
              </w:rPr>
            </w:pPr>
            <w:r>
              <w:rPr>
                <w:i/>
                <w:sz w:val="19"/>
              </w:rPr>
              <w:t>Limitation Act </w:t>
            </w:r>
            <w:del w:id="1549" w:author="svcMRProcess" w:date="2015-12-10T20:23:00Z">
              <w:r>
                <w:rPr>
                  <w:i/>
                  <w:sz w:val="20"/>
                </w:rPr>
                <w:delText>Amendment Act 1954</w:delText>
              </w:r>
              <w:r>
                <w:rPr>
                  <w:sz w:val="20"/>
                </w:rPr>
                <w:delText>,</w:delText>
              </w:r>
            </w:del>
          </w:p>
          <w:p>
            <w:pPr>
              <w:pStyle w:val="nTable"/>
              <w:spacing w:after="40"/>
              <w:rPr>
                <w:sz w:val="19"/>
              </w:rPr>
            </w:pPr>
            <w:ins w:id="1550" w:author="svcMRProcess" w:date="2015-12-10T20:23:00Z">
              <w:r>
                <w:rPr>
                  <w:i/>
                  <w:sz w:val="19"/>
                </w:rPr>
                <w:t>1935</w:t>
              </w:r>
              <w:r>
                <w:rPr>
                  <w:sz w:val="19"/>
                </w:rPr>
                <w:t xml:space="preserve"> </w:t>
              </w:r>
            </w:ins>
            <w:r>
              <w:rPr>
                <w:sz w:val="19"/>
              </w:rPr>
              <w:t>s. 48A</w:t>
            </w:r>
            <w:ins w:id="1551" w:author="svcMRProcess" w:date="2015-12-10T20:23:00Z">
              <w:r>
                <w:rPr>
                  <w:sz w:val="19"/>
                </w:rPr>
                <w:t>(1)</w:t>
              </w:r>
            </w:ins>
          </w:p>
        </w:tc>
        <w:tc>
          <w:tcPr>
            <w:tcW w:w="1134" w:type="dxa"/>
          </w:tcPr>
          <w:p>
            <w:pPr>
              <w:pStyle w:val="nTable"/>
              <w:keepNext/>
              <w:keepLines/>
              <w:spacing w:after="40"/>
              <w:rPr>
                <w:sz w:val="19"/>
              </w:rPr>
            </w:pPr>
            <w:r>
              <w:rPr>
                <w:sz w:val="19"/>
              </w:rPr>
              <w:t>35 of 1935 (as amended by No. 73 of 1954 s. 5</w:t>
            </w:r>
            <w:ins w:id="1552" w:author="svcMRProcess" w:date="2015-12-10T20:23:00Z">
              <w:r>
                <w:rPr>
                  <w:sz w:val="19"/>
                </w:rPr>
                <w:t xml:space="preserve"> and 8</w:t>
              </w:r>
            </w:ins>
            <w:r>
              <w:rPr>
                <w:sz w:val="19"/>
              </w:rPr>
              <w:t>)</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w:t>
            </w:r>
            <w:ins w:id="1553" w:author="svcMRProcess" w:date="2015-12-10T20:23:00Z">
              <w:r>
                <w:rPr>
                  <w:sz w:val="19"/>
                </w:rPr>
                <w:t> </w:t>
              </w:r>
            </w:ins>
            <w:r>
              <w:rPr>
                <w:sz w:val="19"/>
              </w:rPr>
              <w:t>48A and Second Sch.</w:t>
            </w:r>
            <w:r>
              <w:rPr>
                <w:sz w:val="19"/>
                <w:vertAlign w:val="superscript"/>
              </w:rPr>
              <w:t> </w:t>
            </w:r>
            <w:del w:id="1554" w:author="svcMRProcess" w:date="2015-12-10T20:23:00Z">
              <w:r>
                <w:rPr>
                  <w:sz w:val="20"/>
                  <w:vertAlign w:val="superscript"/>
                </w:rPr>
                <w:delText>6</w:delText>
              </w:r>
            </w:del>
            <w:ins w:id="1555" w:author="svcMRProcess" w:date="2015-12-10T20:23:00Z">
              <w:r>
                <w:rPr>
                  <w:sz w:val="19"/>
                  <w:vertAlign w:val="superscript"/>
                </w:rPr>
                <w:t>4</w:t>
              </w:r>
            </w:ins>
            <w:r>
              <w:rPr>
                <w:sz w:val="19"/>
              </w:rPr>
              <w:t xml:space="preserve">) took effect on 1 Mar 1955 (see No. 73 of 1954 s. 2 and </w:t>
            </w:r>
            <w:r>
              <w:rPr>
                <w:i/>
                <w:sz w:val="19"/>
              </w:rPr>
              <w:t>Gazette</w:t>
            </w:r>
            <w:r>
              <w:rPr>
                <w:sz w:val="19"/>
              </w:rPr>
              <w:t xml:space="preserve"> 18 Feb 1955 p.</w:t>
            </w:r>
            <w:ins w:id="1556" w:author="svcMRProcess" w:date="2015-12-10T20:23:00Z">
              <w:r>
                <w:rPr>
                  <w:sz w:val="19"/>
                </w:rPr>
                <w:t> </w:t>
              </w:r>
            </w:ins>
            <w:r>
              <w:rPr>
                <w:sz w:val="19"/>
              </w:rPr>
              <w:t>343)</w:t>
            </w:r>
          </w:p>
        </w:tc>
        <w:tc>
          <w:tcPr>
            <w:tcW w:w="1438" w:type="dxa"/>
            <w:cellDel w:id="1557" w:author="svcMRProcess" w:date="2015-12-10T20:23:00Z"/>
          </w:tcPr>
          <w:p>
            <w:pPr>
              <w:pStyle w:val="nTable"/>
              <w:keepNext/>
              <w:keepLines/>
              <w:rPr>
                <w:sz w:val="20"/>
              </w:rPr>
            </w:pPr>
          </w:p>
        </w:tc>
      </w:tr>
      <w:tr>
        <w:trPr>
          <w:cantSplit/>
        </w:trPr>
        <w:tc>
          <w:tcPr>
            <w:tcW w:w="2268" w:type="dxa"/>
          </w:tcPr>
          <w:p>
            <w:pPr>
              <w:pStyle w:val="nTable"/>
              <w:spacing w:after="40"/>
              <w:rPr>
                <w:sz w:val="19"/>
              </w:rPr>
            </w:pPr>
            <w:r>
              <w:rPr>
                <w:i/>
                <w:sz w:val="19"/>
              </w:rPr>
              <w:t>Metropolitan Water Supply, Sewerage, and Drainage Act</w:t>
            </w:r>
            <w:del w:id="1558" w:author="svcMRProcess" w:date="2015-12-10T20:23:00Z">
              <w:r>
                <w:rPr>
                  <w:i/>
                  <w:sz w:val="20"/>
                </w:rPr>
                <w:delText> </w:delText>
              </w:r>
            </w:del>
            <w:ins w:id="1559" w:author="svcMRProcess" w:date="2015-12-10T20:23:00Z">
              <w:r>
                <w:rPr>
                  <w:i/>
                  <w:sz w:val="19"/>
                </w:rPr>
                <w:t xml:space="preserve"> </w:t>
              </w:r>
            </w:ins>
            <w:r>
              <w:rPr>
                <w:i/>
                <w:sz w:val="19"/>
              </w:rPr>
              <w:t>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w:t>
            </w:r>
            <w:del w:id="1560" w:author="svcMRProcess" w:date="2015-12-10T20:23:00Z">
              <w:r>
                <w:rPr>
                  <w:sz w:val="20"/>
                </w:rPr>
                <w:delText xml:space="preserve">November </w:delText>
              </w:r>
            </w:del>
            <w:ins w:id="1561" w:author="svcMRProcess" w:date="2015-12-10T20:23:00Z">
              <w:r>
                <w:rPr>
                  <w:sz w:val="19"/>
                </w:rPr>
                <w:t>Nov </w:t>
              </w:r>
            </w:ins>
            <w:r>
              <w:rPr>
                <w:sz w:val="19"/>
              </w:rPr>
              <w:t>1955</w:t>
            </w:r>
          </w:p>
        </w:tc>
        <w:tc>
          <w:tcPr>
            <w:tcW w:w="2551" w:type="dxa"/>
          </w:tcPr>
          <w:p>
            <w:pPr>
              <w:pStyle w:val="nTable"/>
              <w:spacing w:after="40"/>
              <w:rPr>
                <w:sz w:val="19"/>
              </w:rPr>
            </w:pPr>
            <w:r>
              <w:rPr>
                <w:sz w:val="19"/>
              </w:rPr>
              <w:t>28 </w:t>
            </w:r>
            <w:del w:id="1562" w:author="svcMRProcess" w:date="2015-12-10T20:23:00Z">
              <w:r>
                <w:rPr>
                  <w:sz w:val="20"/>
                </w:rPr>
                <w:delText xml:space="preserve">November </w:delText>
              </w:r>
            </w:del>
            <w:ins w:id="1563" w:author="svcMRProcess" w:date="2015-12-10T20:23:00Z">
              <w:r>
                <w:rPr>
                  <w:sz w:val="19"/>
                </w:rPr>
                <w:t>Nov </w:t>
              </w:r>
            </w:ins>
            <w:r>
              <w:rPr>
                <w:sz w:val="19"/>
              </w:rPr>
              <w:t>1955</w:t>
            </w:r>
          </w:p>
        </w:tc>
        <w:tc>
          <w:tcPr>
            <w:tcW w:w="1438" w:type="dxa"/>
            <w:cellDel w:id="1564"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w:t>
            </w:r>
            <w:del w:id="1565" w:author="svcMRProcess" w:date="2015-12-10T20:23:00Z">
              <w:r>
                <w:rPr>
                  <w:i/>
                  <w:sz w:val="20"/>
                </w:rPr>
                <w:delText> </w:delText>
              </w:r>
            </w:del>
            <w:ins w:id="1566" w:author="svcMRProcess" w:date="2015-12-10T20:23:00Z">
              <w:r>
                <w:rPr>
                  <w:i/>
                  <w:sz w:val="19"/>
                </w:rPr>
                <w:t xml:space="preserve"> </w:t>
              </w:r>
            </w:ins>
            <w:r>
              <w:rPr>
                <w:i/>
                <w:sz w:val="19"/>
              </w:rPr>
              <w:t>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w:t>
            </w:r>
            <w:del w:id="1567" w:author="svcMRProcess" w:date="2015-12-10T20:23:00Z">
              <w:r>
                <w:rPr>
                  <w:sz w:val="20"/>
                </w:rPr>
                <w:delText xml:space="preserve">November </w:delText>
              </w:r>
            </w:del>
            <w:ins w:id="1568" w:author="svcMRProcess" w:date="2015-12-10T20:23:00Z">
              <w:r>
                <w:rPr>
                  <w:sz w:val="19"/>
                </w:rPr>
                <w:t>Nov </w:t>
              </w:r>
            </w:ins>
            <w:r>
              <w:rPr>
                <w:sz w:val="19"/>
              </w:rPr>
              <w:t>1956</w:t>
            </w:r>
          </w:p>
        </w:tc>
        <w:tc>
          <w:tcPr>
            <w:tcW w:w="2551" w:type="dxa"/>
          </w:tcPr>
          <w:p>
            <w:pPr>
              <w:pStyle w:val="nTable"/>
              <w:spacing w:after="40"/>
              <w:rPr>
                <w:sz w:val="19"/>
              </w:rPr>
            </w:pPr>
            <w:r>
              <w:rPr>
                <w:sz w:val="19"/>
              </w:rPr>
              <w:t>29 </w:t>
            </w:r>
            <w:del w:id="1569" w:author="svcMRProcess" w:date="2015-12-10T20:23:00Z">
              <w:r>
                <w:rPr>
                  <w:sz w:val="20"/>
                </w:rPr>
                <w:delText xml:space="preserve">November </w:delText>
              </w:r>
            </w:del>
            <w:ins w:id="1570" w:author="svcMRProcess" w:date="2015-12-10T20:23:00Z">
              <w:r>
                <w:rPr>
                  <w:sz w:val="19"/>
                </w:rPr>
                <w:t>Nov </w:t>
              </w:r>
            </w:ins>
            <w:r>
              <w:rPr>
                <w:sz w:val="19"/>
              </w:rPr>
              <w:t>1956</w:t>
            </w:r>
          </w:p>
        </w:tc>
        <w:tc>
          <w:tcPr>
            <w:tcW w:w="1438" w:type="dxa"/>
            <w:cellDel w:id="1571"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w:t>
            </w:r>
            <w:del w:id="1572" w:author="svcMRProcess" w:date="2015-12-10T20:23:00Z">
              <w:r>
                <w:rPr>
                  <w:sz w:val="20"/>
                </w:rPr>
                <w:delText xml:space="preserve">December </w:delText>
              </w:r>
            </w:del>
            <w:ins w:id="1573" w:author="svcMRProcess" w:date="2015-12-10T20:23:00Z">
              <w:r>
                <w:rPr>
                  <w:sz w:val="19"/>
                </w:rPr>
                <w:t>Dec </w:t>
              </w:r>
            </w:ins>
            <w:r>
              <w:rPr>
                <w:sz w:val="19"/>
              </w:rPr>
              <w:t>1960</w:t>
            </w:r>
          </w:p>
        </w:tc>
        <w:tc>
          <w:tcPr>
            <w:tcW w:w="2551" w:type="dxa"/>
          </w:tcPr>
          <w:p>
            <w:pPr>
              <w:pStyle w:val="nTable"/>
              <w:spacing w:after="40"/>
              <w:rPr>
                <w:sz w:val="19"/>
              </w:rPr>
            </w:pPr>
            <w:del w:id="1574" w:author="svcMRProcess" w:date="2015-12-10T20:23:00Z">
              <w:r>
                <w:rPr>
                  <w:sz w:val="20"/>
                </w:rPr>
                <w:delText xml:space="preserve">Sections </w:delText>
              </w:r>
            </w:del>
            <w:ins w:id="1575" w:author="svcMRProcess" w:date="2015-12-10T20:23:00Z">
              <w:r>
                <w:rPr>
                  <w:sz w:val="19"/>
                </w:rPr>
                <w:t>Act other than s. </w:t>
              </w:r>
            </w:ins>
            <w:r>
              <w:rPr>
                <w:sz w:val="19"/>
              </w:rPr>
              <w:t>3</w:t>
            </w:r>
            <w:del w:id="1576" w:author="svcMRProcess" w:date="2015-12-10T20:23:00Z">
              <w:r>
                <w:rPr>
                  <w:sz w:val="20"/>
                </w:rPr>
                <w:delText xml:space="preserve">, 4, </w:delText>
              </w:r>
            </w:del>
            <w:ins w:id="1577" w:author="svcMRProcess" w:date="2015-12-10T20:23:00Z">
              <w:r>
                <w:rPr>
                  <w:sz w:val="19"/>
                </w:rPr>
                <w:t>-</w:t>
              </w:r>
            </w:ins>
            <w:r>
              <w:rPr>
                <w:sz w:val="19"/>
              </w:rPr>
              <w:t>5, 13</w:t>
            </w:r>
            <w:del w:id="1578" w:author="svcMRProcess" w:date="2015-12-10T20:23:00Z">
              <w:r>
                <w:rPr>
                  <w:sz w:val="20"/>
                </w:rPr>
                <w:delText xml:space="preserve">, 14 and </w:delText>
              </w:r>
            </w:del>
            <w:ins w:id="1579" w:author="svcMRProcess" w:date="2015-12-10T20:23:00Z">
              <w:r>
                <w:rPr>
                  <w:sz w:val="19"/>
                </w:rPr>
                <w:t>-</w:t>
              </w:r>
            </w:ins>
            <w:r>
              <w:rPr>
                <w:sz w:val="19"/>
              </w:rPr>
              <w:t xml:space="preserve">15: </w:t>
            </w:r>
            <w:del w:id="1580" w:author="svcMRProcess" w:date="2015-12-10T20:23:00Z">
              <w:r>
                <w:rPr>
                  <w:sz w:val="20"/>
                </w:rPr>
                <w:delText xml:space="preserve">1 July </w:delText>
              </w:r>
            </w:del>
            <w:ins w:id="1581" w:author="svcMRProcess" w:date="2015-12-10T20:23:00Z">
              <w:r>
                <w:rPr>
                  <w:sz w:val="19"/>
                </w:rPr>
                <w:t>20 Jan </w:t>
              </w:r>
            </w:ins>
            <w:r>
              <w:rPr>
                <w:sz w:val="19"/>
              </w:rPr>
              <w:t>1961 (see</w:t>
            </w:r>
            <w:del w:id="1582" w:author="svcMRProcess" w:date="2015-12-10T20:23:00Z">
              <w:r>
                <w:rPr>
                  <w:sz w:val="20"/>
                </w:rPr>
                <w:delText> </w:delText>
              </w:r>
            </w:del>
            <w:ins w:id="1583" w:author="svcMRProcess" w:date="2015-12-10T20:23:00Z">
              <w:r>
                <w:rPr>
                  <w:sz w:val="19"/>
                </w:rPr>
                <w:t xml:space="preserve"> s. 2 and </w:t>
              </w:r>
            </w:ins>
            <w:r>
              <w:rPr>
                <w:i/>
                <w:sz w:val="19"/>
              </w:rPr>
              <w:t>Gazette</w:t>
            </w:r>
            <w:r>
              <w:rPr>
                <w:sz w:val="19"/>
              </w:rPr>
              <w:t xml:space="preserve"> </w:t>
            </w:r>
            <w:del w:id="1584" w:author="svcMRProcess" w:date="2015-12-10T20:23:00Z">
              <w:r>
                <w:rPr>
                  <w:sz w:val="20"/>
                </w:rPr>
                <w:delText xml:space="preserve">16 June </w:delText>
              </w:r>
            </w:del>
            <w:ins w:id="1585" w:author="svcMRProcess" w:date="2015-12-10T20:23:00Z">
              <w:r>
                <w:rPr>
                  <w:sz w:val="19"/>
                </w:rPr>
                <w:t>20 Jan </w:t>
              </w:r>
            </w:ins>
            <w:r>
              <w:rPr>
                <w:sz w:val="19"/>
              </w:rPr>
              <w:t>1961 p.</w:t>
            </w:r>
            <w:del w:id="1586" w:author="svcMRProcess" w:date="2015-12-10T20:23:00Z">
              <w:r>
                <w:rPr>
                  <w:sz w:val="20"/>
                </w:rPr>
                <w:delText xml:space="preserve">1800); balance: 20 January </w:delText>
              </w:r>
            </w:del>
            <w:ins w:id="1587" w:author="svcMRProcess" w:date="2015-12-10T20:23:00Z">
              <w:r>
                <w:rPr>
                  <w:sz w:val="19"/>
                </w:rPr>
                <w:t> 105);</w:t>
              </w:r>
              <w:r>
                <w:rPr>
                  <w:sz w:val="19"/>
                </w:rPr>
                <w:br/>
                <w:t>s. 3-5, 13-15: 1 Jul </w:t>
              </w:r>
            </w:ins>
            <w:r>
              <w:rPr>
                <w:sz w:val="19"/>
              </w:rPr>
              <w:t>1961 (see</w:t>
            </w:r>
            <w:ins w:id="1588" w:author="svcMRProcess" w:date="2015-12-10T20:23:00Z">
              <w:r>
                <w:rPr>
                  <w:sz w:val="19"/>
                </w:rPr>
                <w:t> s. 2 and</w:t>
              </w:r>
            </w:ins>
            <w:r>
              <w:rPr>
                <w:sz w:val="19"/>
              </w:rPr>
              <w:t xml:space="preserve"> </w:t>
            </w:r>
            <w:r>
              <w:rPr>
                <w:i/>
                <w:sz w:val="19"/>
              </w:rPr>
              <w:t>Gazette</w:t>
            </w:r>
            <w:r>
              <w:rPr>
                <w:sz w:val="19"/>
              </w:rPr>
              <w:t xml:space="preserve"> </w:t>
            </w:r>
            <w:del w:id="1589" w:author="svcMRProcess" w:date="2015-12-10T20:23:00Z">
              <w:r>
                <w:rPr>
                  <w:sz w:val="20"/>
                </w:rPr>
                <w:delText xml:space="preserve">20 January </w:delText>
              </w:r>
            </w:del>
            <w:ins w:id="1590" w:author="svcMRProcess" w:date="2015-12-10T20:23:00Z">
              <w:r>
                <w:rPr>
                  <w:sz w:val="19"/>
                </w:rPr>
                <w:t>16 Jun </w:t>
              </w:r>
            </w:ins>
            <w:r>
              <w:rPr>
                <w:sz w:val="19"/>
              </w:rPr>
              <w:t>1961 p.</w:t>
            </w:r>
            <w:del w:id="1591" w:author="svcMRProcess" w:date="2015-12-10T20:23:00Z">
              <w:r>
                <w:rPr>
                  <w:sz w:val="20"/>
                </w:rPr>
                <w:delText>105</w:delText>
              </w:r>
            </w:del>
            <w:ins w:id="1592" w:author="svcMRProcess" w:date="2015-12-10T20:23:00Z">
              <w:r>
                <w:rPr>
                  <w:sz w:val="19"/>
                </w:rPr>
                <w:t> 1800</w:t>
              </w:r>
            </w:ins>
            <w:r>
              <w:rPr>
                <w:sz w:val="19"/>
              </w:rPr>
              <w:t>)</w:t>
            </w:r>
          </w:p>
        </w:tc>
        <w:tc>
          <w:tcPr>
            <w:tcW w:w="1438" w:type="dxa"/>
            <w:cellDel w:id="1593" w:author="svcMRProcess" w:date="2015-12-10T20:23:00Z"/>
          </w:tcPr>
          <w:p>
            <w:pPr>
              <w:pStyle w:val="nTable"/>
              <w:keepNext/>
              <w:keepLines/>
              <w:rPr>
                <w:sz w:val="20"/>
              </w:rPr>
            </w:pPr>
          </w:p>
        </w:tc>
      </w:tr>
      <w:tr>
        <w:trPr>
          <w:cantSplit/>
          <w:ins w:id="1594" w:author="svcMRProcess" w:date="2015-12-10T20:23:00Z"/>
        </w:trPr>
        <w:tc>
          <w:tcPr>
            <w:tcW w:w="7087" w:type="dxa"/>
            <w:gridSpan w:val="5"/>
          </w:tcPr>
          <w:p>
            <w:pPr>
              <w:pStyle w:val="nTable"/>
              <w:spacing w:after="40"/>
              <w:rPr>
                <w:ins w:id="1595" w:author="svcMRProcess" w:date="2015-12-10T20:23:00Z"/>
                <w:sz w:val="19"/>
              </w:rPr>
            </w:pPr>
            <w:ins w:id="1596" w:author="svcMRProcess" w:date="2015-12-10T20:23:00Z">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ins>
          </w:p>
        </w:tc>
      </w:tr>
      <w:tr>
        <w:trPr>
          <w:cantSplit/>
        </w:trPr>
        <w:tc>
          <w:tcPr>
            <w:tcW w:w="2268" w:type="dxa"/>
          </w:tcPr>
          <w:p>
            <w:pPr>
              <w:pStyle w:val="nTable"/>
              <w:spacing w:after="40"/>
              <w:rPr>
                <w:sz w:val="19"/>
              </w:rPr>
            </w:pPr>
            <w:r>
              <w:rPr>
                <w:i/>
                <w:sz w:val="19"/>
              </w:rPr>
              <w:t>Metropolitan Water Supply, Sewerage, and Drainage Act</w:t>
            </w:r>
            <w:del w:id="1597" w:author="svcMRProcess" w:date="2015-12-10T20:23:00Z">
              <w:r>
                <w:rPr>
                  <w:i/>
                  <w:sz w:val="20"/>
                </w:rPr>
                <w:delText> </w:delText>
              </w:r>
            </w:del>
            <w:ins w:id="1598" w:author="svcMRProcess" w:date="2015-12-10T20:23:00Z">
              <w:r>
                <w:rPr>
                  <w:i/>
                  <w:sz w:val="19"/>
                </w:rPr>
                <w:t xml:space="preserve"> </w:t>
              </w:r>
            </w:ins>
            <w:r>
              <w:rPr>
                <w:i/>
                <w:sz w:val="19"/>
              </w:rPr>
              <w:t>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w:t>
            </w:r>
            <w:del w:id="1599" w:author="svcMRProcess" w:date="2015-12-10T20:23:00Z">
              <w:r>
                <w:rPr>
                  <w:sz w:val="20"/>
                </w:rPr>
                <w:delText xml:space="preserve">November </w:delText>
              </w:r>
            </w:del>
            <w:ins w:id="1600" w:author="svcMRProcess" w:date="2015-12-10T20:23:00Z">
              <w:r>
                <w:rPr>
                  <w:sz w:val="19"/>
                </w:rPr>
                <w:t>Nov </w:t>
              </w:r>
            </w:ins>
            <w:r>
              <w:rPr>
                <w:sz w:val="19"/>
              </w:rPr>
              <w:t>1962</w:t>
            </w:r>
          </w:p>
        </w:tc>
        <w:tc>
          <w:tcPr>
            <w:tcW w:w="2551" w:type="dxa"/>
          </w:tcPr>
          <w:p>
            <w:pPr>
              <w:pStyle w:val="nTable"/>
              <w:spacing w:after="40"/>
              <w:rPr>
                <w:sz w:val="19"/>
              </w:rPr>
            </w:pPr>
            <w:r>
              <w:rPr>
                <w:sz w:val="19"/>
              </w:rPr>
              <w:t>30 </w:t>
            </w:r>
            <w:del w:id="1601" w:author="svcMRProcess" w:date="2015-12-10T20:23:00Z">
              <w:r>
                <w:rPr>
                  <w:sz w:val="20"/>
                </w:rPr>
                <w:delText xml:space="preserve">November </w:delText>
              </w:r>
            </w:del>
            <w:ins w:id="1602" w:author="svcMRProcess" w:date="2015-12-10T20:23:00Z">
              <w:r>
                <w:rPr>
                  <w:sz w:val="19"/>
                </w:rPr>
                <w:t>Nov </w:t>
              </w:r>
            </w:ins>
            <w:r>
              <w:rPr>
                <w:sz w:val="19"/>
              </w:rPr>
              <w:t>1962</w:t>
            </w:r>
          </w:p>
        </w:tc>
        <w:tc>
          <w:tcPr>
            <w:tcW w:w="1438" w:type="dxa"/>
            <w:cellDel w:id="1603"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w:t>
            </w:r>
            <w:del w:id="1604" w:author="svcMRProcess" w:date="2015-12-10T20:23:00Z">
              <w:r>
                <w:rPr>
                  <w:sz w:val="20"/>
                </w:rPr>
                <w:delText xml:space="preserve">November </w:delText>
              </w:r>
            </w:del>
            <w:ins w:id="1605" w:author="svcMRProcess" w:date="2015-12-10T20:23:00Z">
              <w:r>
                <w:rPr>
                  <w:sz w:val="19"/>
                </w:rPr>
                <w:t>Nov </w:t>
              </w:r>
            </w:ins>
            <w:r>
              <w:rPr>
                <w:sz w:val="19"/>
              </w:rPr>
              <w:t>1963</w:t>
            </w:r>
          </w:p>
        </w:tc>
        <w:tc>
          <w:tcPr>
            <w:tcW w:w="2551" w:type="dxa"/>
          </w:tcPr>
          <w:p>
            <w:pPr>
              <w:pStyle w:val="nTable"/>
              <w:spacing w:after="40"/>
              <w:rPr>
                <w:sz w:val="19"/>
              </w:rPr>
            </w:pPr>
            <w:r>
              <w:rPr>
                <w:sz w:val="19"/>
              </w:rPr>
              <w:t>1 </w:t>
            </w:r>
            <w:del w:id="1606" w:author="svcMRProcess" w:date="2015-12-10T20:23:00Z">
              <w:r>
                <w:rPr>
                  <w:sz w:val="20"/>
                </w:rPr>
                <w:delText xml:space="preserve">July </w:delText>
              </w:r>
            </w:del>
            <w:ins w:id="1607" w:author="svcMRProcess" w:date="2015-12-10T20:23:00Z">
              <w:r>
                <w:rPr>
                  <w:sz w:val="19"/>
                </w:rPr>
                <w:t>Jul </w:t>
              </w:r>
            </w:ins>
            <w:r>
              <w:rPr>
                <w:sz w:val="19"/>
              </w:rPr>
              <w:t>1964 (see </w:t>
            </w:r>
            <w:ins w:id="1608" w:author="svcMRProcess" w:date="2015-12-10T20:23:00Z">
              <w:r>
                <w:rPr>
                  <w:sz w:val="19"/>
                </w:rPr>
                <w:t>s. 2 and</w:t>
              </w:r>
              <w:r>
                <w:rPr>
                  <w:i/>
                  <w:sz w:val="19"/>
                </w:rPr>
                <w:t xml:space="preserve"> </w:t>
              </w:r>
            </w:ins>
            <w:r>
              <w:rPr>
                <w:i/>
                <w:sz w:val="19"/>
              </w:rPr>
              <w:t>Gazette</w:t>
            </w:r>
            <w:r>
              <w:rPr>
                <w:sz w:val="19"/>
              </w:rPr>
              <w:t xml:space="preserve"> 13 </w:t>
            </w:r>
            <w:del w:id="1609" w:author="svcMRProcess" w:date="2015-12-10T20:23:00Z">
              <w:r>
                <w:rPr>
                  <w:sz w:val="20"/>
                </w:rPr>
                <w:delText xml:space="preserve">March </w:delText>
              </w:r>
            </w:del>
            <w:ins w:id="1610" w:author="svcMRProcess" w:date="2015-12-10T20:23:00Z">
              <w:r>
                <w:rPr>
                  <w:sz w:val="19"/>
                </w:rPr>
                <w:t>Mar </w:t>
              </w:r>
            </w:ins>
            <w:r>
              <w:rPr>
                <w:sz w:val="19"/>
              </w:rPr>
              <w:t>1964 p.</w:t>
            </w:r>
            <w:ins w:id="1611" w:author="svcMRProcess" w:date="2015-12-10T20:23:00Z">
              <w:r>
                <w:rPr>
                  <w:sz w:val="19"/>
                </w:rPr>
                <w:t> </w:t>
              </w:r>
            </w:ins>
            <w:r>
              <w:rPr>
                <w:sz w:val="19"/>
              </w:rPr>
              <w:t>1577)</w:t>
            </w:r>
          </w:p>
        </w:tc>
        <w:tc>
          <w:tcPr>
            <w:tcW w:w="1438" w:type="dxa"/>
            <w:cellDel w:id="1612" w:author="svcMRProcess" w:date="2015-12-10T20:23:00Z"/>
          </w:tcPr>
          <w:p>
            <w:pPr>
              <w:pStyle w:val="nTable"/>
              <w:rPr>
                <w:sz w:val="20"/>
              </w:rPr>
            </w:pPr>
          </w:p>
        </w:tc>
      </w:tr>
      <w:tr>
        <w:trPr>
          <w:cantSplit/>
          <w:ins w:id="1613" w:author="svcMRProcess" w:date="2015-12-10T20:23:00Z"/>
        </w:trPr>
        <w:tc>
          <w:tcPr>
            <w:tcW w:w="7087" w:type="dxa"/>
            <w:gridSpan w:val="5"/>
          </w:tcPr>
          <w:p>
            <w:pPr>
              <w:pStyle w:val="nTable"/>
              <w:spacing w:after="40"/>
              <w:rPr>
                <w:ins w:id="1614" w:author="svcMRProcess" w:date="2015-12-10T20:23:00Z"/>
                <w:sz w:val="19"/>
              </w:rPr>
            </w:pPr>
            <w:ins w:id="1615" w:author="svcMRProcess" w:date="2015-12-10T20:23:00Z">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ins>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w:t>
            </w:r>
            <w:del w:id="1616" w:author="svcMRProcess" w:date="2015-12-10T20:23:00Z">
              <w:r>
                <w:rPr>
                  <w:sz w:val="20"/>
                </w:rPr>
                <w:delText xml:space="preserve">December </w:delText>
              </w:r>
            </w:del>
            <w:ins w:id="1617" w:author="svcMRProcess" w:date="2015-12-10T20:23:00Z">
              <w:r>
                <w:rPr>
                  <w:sz w:val="19"/>
                </w:rPr>
                <w:t>Dec </w:t>
              </w:r>
            </w:ins>
            <w:r>
              <w:rPr>
                <w:sz w:val="19"/>
              </w:rPr>
              <w:t>1965</w:t>
            </w:r>
          </w:p>
        </w:tc>
        <w:tc>
          <w:tcPr>
            <w:tcW w:w="2551" w:type="dxa"/>
          </w:tcPr>
          <w:p>
            <w:pPr>
              <w:pStyle w:val="nTable"/>
              <w:spacing w:after="40"/>
              <w:rPr>
                <w:sz w:val="19"/>
              </w:rPr>
            </w:pPr>
            <w:del w:id="1618" w:author="svcMRProcess" w:date="2015-12-10T20:23:00Z">
              <w:r>
                <w:rPr>
                  <w:sz w:val="20"/>
                </w:rPr>
                <w:delText xml:space="preserve">Sections </w:delText>
              </w:r>
            </w:del>
            <w:ins w:id="1619" w:author="svcMRProcess" w:date="2015-12-10T20:23:00Z">
              <w:r>
                <w:rPr>
                  <w:sz w:val="19"/>
                </w:rPr>
                <w:t>Act other than s. </w:t>
              </w:r>
            </w:ins>
            <w:r>
              <w:rPr>
                <w:sz w:val="19"/>
              </w:rPr>
              <w:t>4</w:t>
            </w:r>
            <w:del w:id="1620" w:author="svcMRProcess" w:date="2015-12-10T20:23:00Z">
              <w:r>
                <w:rPr>
                  <w:sz w:val="20"/>
                </w:rPr>
                <w:delText xml:space="preserve"> to </w:delText>
              </w:r>
            </w:del>
            <w:ins w:id="1621" w:author="svcMRProcess" w:date="2015-12-10T20:23:00Z">
              <w:r>
                <w:rPr>
                  <w:sz w:val="19"/>
                </w:rPr>
                <w:t>-9: 21 Dec 1965 (see s. 2(1));</w:t>
              </w:r>
              <w:r>
                <w:rPr>
                  <w:sz w:val="19"/>
                </w:rPr>
                <w:br/>
                <w:t>s. 4-</w:t>
              </w:r>
            </w:ins>
            <w:r>
              <w:rPr>
                <w:sz w:val="19"/>
              </w:rPr>
              <w:t>9: 14 </w:t>
            </w:r>
            <w:del w:id="1622" w:author="svcMRProcess" w:date="2015-12-10T20:23:00Z">
              <w:r>
                <w:rPr>
                  <w:sz w:val="20"/>
                </w:rPr>
                <w:delText xml:space="preserve">February </w:delText>
              </w:r>
            </w:del>
            <w:ins w:id="1623" w:author="svcMRProcess" w:date="2015-12-10T20:23:00Z">
              <w:r>
                <w:rPr>
                  <w:sz w:val="19"/>
                </w:rPr>
                <w:t>Feb </w:t>
              </w:r>
            </w:ins>
            <w:r>
              <w:rPr>
                <w:sz w:val="19"/>
              </w:rPr>
              <w:t>1966 (see </w:t>
            </w:r>
            <w:del w:id="1624" w:author="svcMRProcess" w:date="2015-12-10T20:23:00Z">
              <w:r>
                <w:rPr>
                  <w:sz w:val="20"/>
                </w:rPr>
                <w:delText>section 2(</w:delText>
              </w:r>
            </w:del>
            <w:ins w:id="1625" w:author="svcMRProcess" w:date="2015-12-10T20:23:00Z">
              <w:r>
                <w:rPr>
                  <w:sz w:val="19"/>
                </w:rPr>
                <w:t>s. </w:t>
              </w:r>
            </w:ins>
            <w:r>
              <w:rPr>
                <w:sz w:val="19"/>
              </w:rPr>
              <w:t>2</w:t>
            </w:r>
            <w:del w:id="1626" w:author="svcMRProcess" w:date="2015-12-10T20:23:00Z">
              <w:r>
                <w:rPr>
                  <w:sz w:val="20"/>
                </w:rPr>
                <w:delText>)); balance: 21 December 1965</w:delText>
              </w:r>
            </w:del>
            <w:ins w:id="1627" w:author="svcMRProcess" w:date="2015-12-10T20:23:00Z">
              <w:r>
                <w:rPr>
                  <w:sz w:val="19"/>
                </w:rPr>
                <w:t>(2))</w:t>
              </w:r>
            </w:ins>
          </w:p>
        </w:tc>
        <w:tc>
          <w:tcPr>
            <w:tcW w:w="1438" w:type="dxa"/>
            <w:cellDel w:id="1628" w:author="svcMRProcess" w:date="2015-12-10T20:23:00Z"/>
          </w:tcPr>
          <w:p>
            <w:pPr>
              <w:pStyle w:val="nTable"/>
              <w:rPr>
                <w:sz w:val="20"/>
              </w:rPr>
            </w:pPr>
          </w:p>
        </w:tc>
      </w:tr>
      <w:tr>
        <w:trPr>
          <w:cantSplit/>
        </w:trPr>
        <w:tc>
          <w:tcPr>
            <w:tcW w:w="2268" w:type="dxa"/>
          </w:tcPr>
          <w:p>
            <w:pPr>
              <w:pStyle w:val="nTable"/>
              <w:keepNext/>
              <w:keepLines/>
              <w:spacing w:after="40"/>
              <w:rPr>
                <w:sz w:val="19"/>
              </w:rPr>
            </w:pPr>
            <w:r>
              <w:rPr>
                <w:i/>
                <w:sz w:val="19"/>
              </w:rPr>
              <w:t>Metropolitan Water Supply, Sewerage, and Drainage Act</w:t>
            </w:r>
            <w:del w:id="1629" w:author="svcMRProcess" w:date="2015-12-10T20:23:00Z">
              <w:r>
                <w:rPr>
                  <w:i/>
                  <w:sz w:val="20"/>
                </w:rPr>
                <w:delText> </w:delText>
              </w:r>
            </w:del>
            <w:ins w:id="1630" w:author="svcMRProcess" w:date="2015-12-10T20:23:00Z">
              <w:r>
                <w:rPr>
                  <w:i/>
                  <w:sz w:val="19"/>
                </w:rPr>
                <w:t xml:space="preserve"> </w:t>
              </w:r>
            </w:ins>
            <w:r>
              <w:rPr>
                <w:i/>
                <w:sz w:val="19"/>
              </w:rPr>
              <w:t>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w:t>
            </w:r>
            <w:del w:id="1631" w:author="svcMRProcess" w:date="2015-12-10T20:23:00Z">
              <w:r>
                <w:rPr>
                  <w:sz w:val="20"/>
                </w:rPr>
                <w:delText xml:space="preserve">October </w:delText>
              </w:r>
            </w:del>
            <w:ins w:id="1632" w:author="svcMRProcess" w:date="2015-12-10T20:23:00Z">
              <w:r>
                <w:rPr>
                  <w:sz w:val="19"/>
                </w:rPr>
                <w:t>Oct </w:t>
              </w:r>
            </w:ins>
            <w:r>
              <w:rPr>
                <w:sz w:val="19"/>
              </w:rPr>
              <w:t>1967</w:t>
            </w:r>
          </w:p>
        </w:tc>
        <w:tc>
          <w:tcPr>
            <w:tcW w:w="2551" w:type="dxa"/>
          </w:tcPr>
          <w:p>
            <w:pPr>
              <w:pStyle w:val="nTable"/>
              <w:spacing w:after="40"/>
              <w:rPr>
                <w:sz w:val="19"/>
              </w:rPr>
            </w:pPr>
            <w:r>
              <w:rPr>
                <w:sz w:val="19"/>
              </w:rPr>
              <w:t>1 </w:t>
            </w:r>
            <w:del w:id="1633" w:author="svcMRProcess" w:date="2015-12-10T20:23:00Z">
              <w:r>
                <w:rPr>
                  <w:sz w:val="20"/>
                </w:rPr>
                <w:delText xml:space="preserve">January </w:delText>
              </w:r>
            </w:del>
            <w:ins w:id="1634" w:author="svcMRProcess" w:date="2015-12-10T20:23:00Z">
              <w:r>
                <w:rPr>
                  <w:sz w:val="19"/>
                </w:rPr>
                <w:t>Jan </w:t>
              </w:r>
            </w:ins>
            <w:r>
              <w:rPr>
                <w:sz w:val="19"/>
              </w:rPr>
              <w:t>1968 (see </w:t>
            </w:r>
            <w:ins w:id="1635" w:author="svcMRProcess" w:date="2015-12-10T20:23:00Z">
              <w:r>
                <w:rPr>
                  <w:sz w:val="19"/>
                </w:rPr>
                <w:t xml:space="preserve">s. 2 and </w:t>
              </w:r>
            </w:ins>
            <w:r>
              <w:rPr>
                <w:i/>
                <w:sz w:val="19"/>
              </w:rPr>
              <w:t>Gazette</w:t>
            </w:r>
            <w:r>
              <w:rPr>
                <w:sz w:val="19"/>
              </w:rPr>
              <w:t xml:space="preserve"> 1 </w:t>
            </w:r>
            <w:del w:id="1636" w:author="svcMRProcess" w:date="2015-12-10T20:23:00Z">
              <w:r>
                <w:rPr>
                  <w:sz w:val="20"/>
                </w:rPr>
                <w:delText xml:space="preserve">December </w:delText>
              </w:r>
            </w:del>
            <w:ins w:id="1637" w:author="svcMRProcess" w:date="2015-12-10T20:23:00Z">
              <w:r>
                <w:rPr>
                  <w:sz w:val="19"/>
                </w:rPr>
                <w:t>Dec </w:t>
              </w:r>
            </w:ins>
            <w:r>
              <w:rPr>
                <w:sz w:val="19"/>
              </w:rPr>
              <w:t>1967 p.</w:t>
            </w:r>
            <w:ins w:id="1638" w:author="svcMRProcess" w:date="2015-12-10T20:23:00Z">
              <w:r>
                <w:rPr>
                  <w:sz w:val="19"/>
                </w:rPr>
                <w:t> </w:t>
              </w:r>
            </w:ins>
            <w:r>
              <w:rPr>
                <w:sz w:val="19"/>
              </w:rPr>
              <w:t>3303</w:t>
            </w:r>
            <w:ins w:id="1639" w:author="svcMRProcess" w:date="2015-12-10T20:23:00Z">
              <w:r>
                <w:rPr>
                  <w:sz w:val="19"/>
                </w:rPr>
                <w:t>-4</w:t>
              </w:r>
            </w:ins>
            <w:r>
              <w:rPr>
                <w:sz w:val="19"/>
              </w:rPr>
              <w:t>)</w:t>
            </w:r>
          </w:p>
        </w:tc>
        <w:tc>
          <w:tcPr>
            <w:tcW w:w="1438" w:type="dxa"/>
            <w:cellDel w:id="1640" w:author="svcMRProcess" w:date="2015-12-10T20:23:00Z"/>
          </w:tcPr>
          <w:p>
            <w:pPr>
              <w:pStyle w:val="nTable"/>
              <w:keepNext/>
              <w:keepLines/>
              <w:rPr>
                <w:sz w:val="20"/>
              </w:rPr>
            </w:pPr>
          </w:p>
        </w:tc>
      </w:tr>
      <w:tr>
        <w:trPr>
          <w:cantSplit/>
        </w:trPr>
        <w:tc>
          <w:tcPr>
            <w:tcW w:w="2268" w:type="dxa"/>
          </w:tcPr>
          <w:p>
            <w:pPr>
              <w:pStyle w:val="nTable"/>
              <w:spacing w:after="40"/>
              <w:rPr>
                <w:sz w:val="19"/>
              </w:rPr>
            </w:pPr>
            <w:r>
              <w:rPr>
                <w:i/>
                <w:sz w:val="19"/>
              </w:rPr>
              <w:t>Metropolitan Water Supply, Sewerage, and Drainage Act</w:t>
            </w:r>
            <w:del w:id="1641" w:author="svcMRProcess" w:date="2015-12-10T20:23:00Z">
              <w:r>
                <w:rPr>
                  <w:i/>
                  <w:sz w:val="20"/>
                </w:rPr>
                <w:delText> </w:delText>
              </w:r>
            </w:del>
            <w:ins w:id="1642" w:author="svcMRProcess" w:date="2015-12-10T20:23:00Z">
              <w:r>
                <w:rPr>
                  <w:i/>
                  <w:sz w:val="19"/>
                </w:rPr>
                <w:t xml:space="preserve"> </w:t>
              </w:r>
            </w:ins>
            <w:r>
              <w:rPr>
                <w:i/>
                <w:sz w:val="19"/>
              </w:rPr>
              <w:t>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w:t>
            </w:r>
            <w:del w:id="1643" w:author="svcMRProcess" w:date="2015-12-10T20:23:00Z">
              <w:r>
                <w:rPr>
                  <w:sz w:val="20"/>
                </w:rPr>
                <w:delText xml:space="preserve">October </w:delText>
              </w:r>
            </w:del>
            <w:ins w:id="1644" w:author="svcMRProcess" w:date="2015-12-10T20:23:00Z">
              <w:r>
                <w:rPr>
                  <w:sz w:val="19"/>
                </w:rPr>
                <w:t>Oct </w:t>
              </w:r>
            </w:ins>
            <w:r>
              <w:rPr>
                <w:sz w:val="19"/>
              </w:rPr>
              <w:t>1968</w:t>
            </w:r>
          </w:p>
        </w:tc>
        <w:tc>
          <w:tcPr>
            <w:tcW w:w="2551" w:type="dxa"/>
          </w:tcPr>
          <w:p>
            <w:pPr>
              <w:pStyle w:val="nTable"/>
              <w:spacing w:after="40"/>
              <w:rPr>
                <w:sz w:val="19"/>
              </w:rPr>
            </w:pPr>
            <w:r>
              <w:rPr>
                <w:sz w:val="19"/>
              </w:rPr>
              <w:t>8 </w:t>
            </w:r>
            <w:del w:id="1645" w:author="svcMRProcess" w:date="2015-12-10T20:23:00Z">
              <w:r>
                <w:rPr>
                  <w:sz w:val="20"/>
                </w:rPr>
                <w:delText xml:space="preserve">October </w:delText>
              </w:r>
            </w:del>
            <w:ins w:id="1646" w:author="svcMRProcess" w:date="2015-12-10T20:23:00Z">
              <w:r>
                <w:rPr>
                  <w:sz w:val="19"/>
                </w:rPr>
                <w:t>Oct </w:t>
              </w:r>
            </w:ins>
            <w:r>
              <w:rPr>
                <w:sz w:val="19"/>
              </w:rPr>
              <w:t>1968</w:t>
            </w:r>
          </w:p>
        </w:tc>
        <w:tc>
          <w:tcPr>
            <w:tcW w:w="1438" w:type="dxa"/>
            <w:cellDel w:id="1647" w:author="svcMRProcess" w:date="2015-12-10T20:23:00Z"/>
          </w:tcPr>
          <w:p>
            <w:pPr>
              <w:pStyle w:val="nTable"/>
              <w:rPr>
                <w:sz w:val="20"/>
              </w:rPr>
            </w:pPr>
          </w:p>
        </w:tc>
      </w:tr>
      <w:tr>
        <w:trPr>
          <w:cantSplit/>
        </w:trPr>
        <w:tc>
          <w:tcPr>
            <w:tcW w:w="2268" w:type="dxa"/>
          </w:tcPr>
          <w:p>
            <w:pPr>
              <w:pStyle w:val="nTable"/>
              <w:keepNext/>
              <w:keepLines/>
              <w:spacing w:after="40"/>
              <w:rPr>
                <w:sz w:val="19"/>
              </w:rPr>
            </w:pPr>
            <w:r>
              <w:rPr>
                <w:i/>
                <w:sz w:val="19"/>
              </w:rPr>
              <w:t>Metropolitan Water Supply, Sewerage, and Drainage Act</w:t>
            </w:r>
            <w:del w:id="1648" w:author="svcMRProcess" w:date="2015-12-10T20:23:00Z">
              <w:r>
                <w:rPr>
                  <w:i/>
                  <w:sz w:val="20"/>
                </w:rPr>
                <w:delText> </w:delText>
              </w:r>
            </w:del>
            <w:ins w:id="1649" w:author="svcMRProcess" w:date="2015-12-10T20:23:00Z">
              <w:r>
                <w:rPr>
                  <w:i/>
                  <w:sz w:val="19"/>
                </w:rPr>
                <w:t xml:space="preserve"> </w:t>
              </w:r>
            </w:ins>
            <w:r>
              <w:rPr>
                <w:i/>
                <w:sz w:val="19"/>
              </w:rPr>
              <w:t>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w:t>
            </w:r>
            <w:del w:id="1650" w:author="svcMRProcess" w:date="2015-12-10T20:23:00Z">
              <w:r>
                <w:rPr>
                  <w:sz w:val="20"/>
                </w:rPr>
                <w:delText xml:space="preserve"> </w:delText>
              </w:r>
            </w:del>
            <w:ins w:id="1651" w:author="svcMRProcess" w:date="2015-12-10T20:23:00Z">
              <w:r>
                <w:rPr>
                  <w:sz w:val="19"/>
                </w:rPr>
                <w:t> </w:t>
              </w:r>
            </w:ins>
            <w:r>
              <w:rPr>
                <w:sz w:val="19"/>
              </w:rPr>
              <w:t>1969</w:t>
            </w:r>
          </w:p>
        </w:tc>
        <w:tc>
          <w:tcPr>
            <w:tcW w:w="2551" w:type="dxa"/>
          </w:tcPr>
          <w:p>
            <w:pPr>
              <w:pStyle w:val="nTable"/>
              <w:spacing w:after="40"/>
              <w:rPr>
                <w:sz w:val="19"/>
              </w:rPr>
            </w:pPr>
            <w:r>
              <w:rPr>
                <w:sz w:val="19"/>
              </w:rPr>
              <w:t>6 May</w:t>
            </w:r>
            <w:del w:id="1652" w:author="svcMRProcess" w:date="2015-12-10T20:23:00Z">
              <w:r>
                <w:rPr>
                  <w:sz w:val="20"/>
                </w:rPr>
                <w:delText xml:space="preserve"> </w:delText>
              </w:r>
            </w:del>
            <w:ins w:id="1653" w:author="svcMRProcess" w:date="2015-12-10T20:23:00Z">
              <w:r>
                <w:rPr>
                  <w:sz w:val="19"/>
                </w:rPr>
                <w:t> </w:t>
              </w:r>
            </w:ins>
            <w:r>
              <w:rPr>
                <w:sz w:val="19"/>
              </w:rPr>
              <w:t>1969</w:t>
            </w:r>
          </w:p>
        </w:tc>
        <w:tc>
          <w:tcPr>
            <w:tcW w:w="1438" w:type="dxa"/>
            <w:cellDel w:id="1654" w:author="svcMRProcess" w:date="2015-12-10T20:23:00Z"/>
          </w:tcPr>
          <w:p>
            <w:pPr>
              <w:pStyle w:val="nTable"/>
              <w:keepNext/>
              <w:keepLines/>
              <w:rPr>
                <w:sz w:val="20"/>
              </w:rPr>
            </w:pPr>
          </w:p>
        </w:tc>
      </w:tr>
      <w:tr>
        <w:trPr>
          <w:cantSplit/>
          <w:ins w:id="1655" w:author="svcMRProcess" w:date="2015-12-10T20:23:00Z"/>
        </w:trPr>
        <w:tc>
          <w:tcPr>
            <w:tcW w:w="7087" w:type="dxa"/>
            <w:gridSpan w:val="5"/>
          </w:tcPr>
          <w:p>
            <w:pPr>
              <w:pStyle w:val="nTable"/>
              <w:spacing w:after="40"/>
              <w:rPr>
                <w:ins w:id="1656" w:author="svcMRProcess" w:date="2015-12-10T20:23:00Z"/>
                <w:sz w:val="19"/>
              </w:rPr>
            </w:pPr>
            <w:ins w:id="1657" w:author="svcMRProcess" w:date="2015-12-10T20:23:00Z">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ins>
          </w:p>
        </w:tc>
      </w:tr>
      <w:tr>
        <w:trPr>
          <w:cantSplit/>
        </w:trPr>
        <w:tc>
          <w:tcPr>
            <w:tcW w:w="2268" w:type="dxa"/>
          </w:tcPr>
          <w:p>
            <w:pPr>
              <w:pStyle w:val="nTable"/>
              <w:spacing w:after="40"/>
              <w:rPr>
                <w:sz w:val="19"/>
              </w:rPr>
            </w:pPr>
            <w:r>
              <w:rPr>
                <w:i/>
                <w:sz w:val="19"/>
              </w:rPr>
              <w:t>Metropolitan Water Supply, Sewerage, and Drainage Act</w:t>
            </w:r>
            <w:del w:id="1658" w:author="svcMRProcess" w:date="2015-12-10T20:23:00Z">
              <w:r>
                <w:rPr>
                  <w:i/>
                  <w:sz w:val="20"/>
                </w:rPr>
                <w:delText> </w:delText>
              </w:r>
            </w:del>
            <w:ins w:id="1659" w:author="svcMRProcess" w:date="2015-12-10T20:23:00Z">
              <w:r>
                <w:rPr>
                  <w:i/>
                  <w:sz w:val="19"/>
                </w:rPr>
                <w:t xml:space="preserve"> </w:t>
              </w:r>
            </w:ins>
            <w:r>
              <w:rPr>
                <w:i/>
                <w:sz w:val="19"/>
              </w:rPr>
              <w:t>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w:t>
            </w:r>
            <w:del w:id="1660" w:author="svcMRProcess" w:date="2015-12-10T20:23:00Z">
              <w:r>
                <w:rPr>
                  <w:sz w:val="20"/>
                </w:rPr>
                <w:delText xml:space="preserve">April </w:delText>
              </w:r>
            </w:del>
            <w:ins w:id="1661" w:author="svcMRProcess" w:date="2015-12-10T20:23:00Z">
              <w:r>
                <w:rPr>
                  <w:sz w:val="19"/>
                </w:rPr>
                <w:t>Apr </w:t>
              </w:r>
            </w:ins>
            <w:r>
              <w:rPr>
                <w:sz w:val="19"/>
              </w:rPr>
              <w:t>1970</w:t>
            </w:r>
          </w:p>
        </w:tc>
        <w:tc>
          <w:tcPr>
            <w:tcW w:w="2551" w:type="dxa"/>
          </w:tcPr>
          <w:p>
            <w:pPr>
              <w:pStyle w:val="nTable"/>
              <w:spacing w:after="40"/>
              <w:rPr>
                <w:sz w:val="19"/>
              </w:rPr>
            </w:pPr>
            <w:r>
              <w:rPr>
                <w:sz w:val="19"/>
              </w:rPr>
              <w:t>29 </w:t>
            </w:r>
            <w:del w:id="1662" w:author="svcMRProcess" w:date="2015-12-10T20:23:00Z">
              <w:r>
                <w:rPr>
                  <w:sz w:val="20"/>
                </w:rPr>
                <w:delText xml:space="preserve">April </w:delText>
              </w:r>
            </w:del>
            <w:ins w:id="1663" w:author="svcMRProcess" w:date="2015-12-10T20:23:00Z">
              <w:r>
                <w:rPr>
                  <w:sz w:val="19"/>
                </w:rPr>
                <w:t>Apr </w:t>
              </w:r>
            </w:ins>
            <w:r>
              <w:rPr>
                <w:sz w:val="19"/>
              </w:rPr>
              <w:t>1970</w:t>
            </w:r>
          </w:p>
        </w:tc>
        <w:tc>
          <w:tcPr>
            <w:tcW w:w="1438" w:type="dxa"/>
            <w:cellDel w:id="1664"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w:t>
            </w:r>
            <w:del w:id="1665" w:author="svcMRProcess" w:date="2015-12-10T20:23:00Z">
              <w:r>
                <w:rPr>
                  <w:i/>
                  <w:sz w:val="20"/>
                </w:rPr>
                <w:delText> </w:delText>
              </w:r>
            </w:del>
            <w:ins w:id="1666" w:author="svcMRProcess" w:date="2015-12-10T20:23:00Z">
              <w:r>
                <w:rPr>
                  <w:i/>
                  <w:sz w:val="19"/>
                </w:rPr>
                <w:t xml:space="preserve"> </w:t>
              </w:r>
            </w:ins>
            <w:r>
              <w:rPr>
                <w:i/>
                <w:sz w:val="19"/>
              </w:rPr>
              <w:t>Amendment Act</w:t>
            </w:r>
            <w:del w:id="1667" w:author="svcMRProcess" w:date="2015-12-10T20:23:00Z">
              <w:r>
                <w:rPr>
                  <w:i/>
                  <w:sz w:val="20"/>
                </w:rPr>
                <w:delText> </w:delText>
              </w:r>
            </w:del>
            <w:ins w:id="1668" w:author="svcMRProcess" w:date="2015-12-10T20:23:00Z">
              <w:r>
                <w:rPr>
                  <w:i/>
                  <w:sz w:val="19"/>
                </w:rPr>
                <w:t xml:space="preserve"> </w:t>
              </w:r>
            </w:ins>
            <w:r>
              <w:rPr>
                <w:i/>
                <w:sz w:val="19"/>
              </w:rPr>
              <w:t>(No.</w:t>
            </w:r>
            <w:del w:id="1669" w:author="svcMRProcess" w:date="2015-12-10T20:23:00Z">
              <w:r>
                <w:rPr>
                  <w:i/>
                  <w:sz w:val="20"/>
                </w:rPr>
                <w:delText xml:space="preserve"> </w:delText>
              </w:r>
            </w:del>
            <w:ins w:id="1670" w:author="svcMRProcess" w:date="2015-12-10T20:23:00Z">
              <w:r>
                <w:rPr>
                  <w:i/>
                  <w:sz w:val="19"/>
                </w:rPr>
                <w:t> </w:t>
              </w:r>
            </w:ins>
            <w:r>
              <w:rPr>
                <w:i/>
                <w:sz w:val="19"/>
              </w:rPr>
              <w:t>2)</w:t>
            </w:r>
            <w:del w:id="1671" w:author="svcMRProcess" w:date="2015-12-10T20:23:00Z">
              <w:r>
                <w:rPr>
                  <w:i/>
                  <w:sz w:val="20"/>
                </w:rPr>
                <w:delText xml:space="preserve"> </w:delText>
              </w:r>
            </w:del>
            <w:ins w:id="1672" w:author="svcMRProcess" w:date="2015-12-10T20:23:00Z">
              <w:r>
                <w:rPr>
                  <w:i/>
                  <w:sz w:val="19"/>
                </w:rPr>
                <w:t> </w:t>
              </w:r>
            </w:ins>
            <w:r>
              <w:rPr>
                <w:i/>
                <w:sz w:val="19"/>
              </w:rPr>
              <w:t>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w:t>
            </w:r>
            <w:del w:id="1673" w:author="svcMRProcess" w:date="2015-12-10T20:23:00Z">
              <w:r>
                <w:rPr>
                  <w:sz w:val="20"/>
                </w:rPr>
                <w:delText xml:space="preserve">October </w:delText>
              </w:r>
            </w:del>
            <w:ins w:id="1674" w:author="svcMRProcess" w:date="2015-12-10T20:23:00Z">
              <w:r>
                <w:rPr>
                  <w:sz w:val="19"/>
                </w:rPr>
                <w:t>Oct </w:t>
              </w:r>
            </w:ins>
            <w:r>
              <w:rPr>
                <w:sz w:val="19"/>
              </w:rPr>
              <w:t>1970</w:t>
            </w:r>
          </w:p>
        </w:tc>
        <w:tc>
          <w:tcPr>
            <w:tcW w:w="2551" w:type="dxa"/>
          </w:tcPr>
          <w:p>
            <w:pPr>
              <w:pStyle w:val="nTable"/>
              <w:spacing w:after="40"/>
              <w:rPr>
                <w:sz w:val="19"/>
              </w:rPr>
            </w:pPr>
            <w:r>
              <w:rPr>
                <w:sz w:val="19"/>
              </w:rPr>
              <w:t>8 </w:t>
            </w:r>
            <w:del w:id="1675" w:author="svcMRProcess" w:date="2015-12-10T20:23:00Z">
              <w:r>
                <w:rPr>
                  <w:sz w:val="20"/>
                </w:rPr>
                <w:delText xml:space="preserve">October </w:delText>
              </w:r>
            </w:del>
            <w:ins w:id="1676" w:author="svcMRProcess" w:date="2015-12-10T20:23:00Z">
              <w:r>
                <w:rPr>
                  <w:sz w:val="19"/>
                </w:rPr>
                <w:t>Oct </w:t>
              </w:r>
            </w:ins>
            <w:r>
              <w:rPr>
                <w:sz w:val="19"/>
              </w:rPr>
              <w:t>1970</w:t>
            </w:r>
          </w:p>
        </w:tc>
        <w:tc>
          <w:tcPr>
            <w:tcW w:w="1438" w:type="dxa"/>
            <w:cellDel w:id="1677"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w:t>
            </w:r>
            <w:del w:id="1678" w:author="svcMRProcess" w:date="2015-12-10T20:23:00Z">
              <w:r>
                <w:rPr>
                  <w:i/>
                  <w:sz w:val="20"/>
                </w:rPr>
                <w:delText> </w:delText>
              </w:r>
            </w:del>
            <w:ins w:id="1679" w:author="svcMRProcess" w:date="2015-12-10T20:23:00Z">
              <w:r>
                <w:rPr>
                  <w:i/>
                  <w:sz w:val="19"/>
                </w:rPr>
                <w:t xml:space="preserve"> </w:t>
              </w:r>
            </w:ins>
            <w:r>
              <w:rPr>
                <w:i/>
                <w:sz w:val="19"/>
              </w:rPr>
              <w:t>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w:t>
            </w:r>
            <w:del w:id="1680" w:author="svcMRProcess" w:date="2015-12-10T20:23:00Z">
              <w:r>
                <w:rPr>
                  <w:sz w:val="20"/>
                </w:rPr>
                <w:delText xml:space="preserve">June </w:delText>
              </w:r>
            </w:del>
            <w:ins w:id="1681" w:author="svcMRProcess" w:date="2015-12-10T20:23:00Z">
              <w:r>
                <w:rPr>
                  <w:sz w:val="19"/>
                </w:rPr>
                <w:t>Jun </w:t>
              </w:r>
            </w:ins>
            <w:r>
              <w:rPr>
                <w:sz w:val="19"/>
              </w:rPr>
              <w:t>1972</w:t>
            </w:r>
          </w:p>
        </w:tc>
        <w:tc>
          <w:tcPr>
            <w:tcW w:w="2551" w:type="dxa"/>
          </w:tcPr>
          <w:p>
            <w:pPr>
              <w:pStyle w:val="nTable"/>
              <w:spacing w:after="40"/>
              <w:rPr>
                <w:sz w:val="19"/>
              </w:rPr>
            </w:pPr>
            <w:r>
              <w:rPr>
                <w:sz w:val="19"/>
              </w:rPr>
              <w:t>11 May</w:t>
            </w:r>
            <w:del w:id="1682" w:author="svcMRProcess" w:date="2015-12-10T20:23:00Z">
              <w:r>
                <w:rPr>
                  <w:sz w:val="20"/>
                </w:rPr>
                <w:delText xml:space="preserve"> </w:delText>
              </w:r>
            </w:del>
            <w:ins w:id="1683" w:author="svcMRProcess" w:date="2015-12-10T20:23:00Z">
              <w:r>
                <w:rPr>
                  <w:sz w:val="19"/>
                </w:rPr>
                <w:t> </w:t>
              </w:r>
            </w:ins>
            <w:r>
              <w:rPr>
                <w:sz w:val="19"/>
              </w:rPr>
              <w:t>1973 (see </w:t>
            </w:r>
            <w:ins w:id="1684" w:author="svcMRProcess" w:date="2015-12-10T20:23:00Z">
              <w:r>
                <w:rPr>
                  <w:sz w:val="19"/>
                </w:rPr>
                <w:t>s. 2 and</w:t>
              </w:r>
              <w:r>
                <w:rPr>
                  <w:i/>
                  <w:sz w:val="19"/>
                </w:rPr>
                <w:t xml:space="preserve"> </w:t>
              </w:r>
            </w:ins>
            <w:r>
              <w:rPr>
                <w:i/>
                <w:sz w:val="19"/>
              </w:rPr>
              <w:t>Gazette</w:t>
            </w:r>
            <w:r>
              <w:rPr>
                <w:sz w:val="19"/>
              </w:rPr>
              <w:t xml:space="preserve"> 11 May</w:t>
            </w:r>
            <w:del w:id="1685" w:author="svcMRProcess" w:date="2015-12-10T20:23:00Z">
              <w:r>
                <w:rPr>
                  <w:sz w:val="20"/>
                </w:rPr>
                <w:delText xml:space="preserve"> </w:delText>
              </w:r>
            </w:del>
            <w:ins w:id="1686" w:author="svcMRProcess" w:date="2015-12-10T20:23:00Z">
              <w:r>
                <w:rPr>
                  <w:sz w:val="19"/>
                </w:rPr>
                <w:t> </w:t>
              </w:r>
            </w:ins>
            <w:r>
              <w:rPr>
                <w:sz w:val="19"/>
              </w:rPr>
              <w:t>1973 p.</w:t>
            </w:r>
            <w:ins w:id="1687" w:author="svcMRProcess" w:date="2015-12-10T20:23:00Z">
              <w:r>
                <w:rPr>
                  <w:sz w:val="19"/>
                </w:rPr>
                <w:t> </w:t>
              </w:r>
            </w:ins>
            <w:r>
              <w:rPr>
                <w:sz w:val="19"/>
              </w:rPr>
              <w:t>1157)</w:t>
            </w:r>
          </w:p>
        </w:tc>
        <w:tc>
          <w:tcPr>
            <w:tcW w:w="1438" w:type="dxa"/>
            <w:cellDel w:id="1688" w:author="svcMRProcess" w:date="2015-12-10T20:23:00Z"/>
          </w:tcPr>
          <w:p>
            <w:pPr>
              <w:pStyle w:val="nTable"/>
              <w:rPr>
                <w:sz w:val="20"/>
              </w:rPr>
            </w:pP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w:t>
            </w:r>
            <w:del w:id="1689" w:author="svcMRProcess" w:date="2015-12-10T20:23:00Z">
              <w:r>
                <w:rPr>
                  <w:sz w:val="20"/>
                </w:rPr>
                <w:delText xml:space="preserve">December </w:delText>
              </w:r>
            </w:del>
            <w:ins w:id="1690" w:author="svcMRProcess" w:date="2015-12-10T20:23:00Z">
              <w:r>
                <w:rPr>
                  <w:sz w:val="19"/>
                </w:rPr>
                <w:t>Dec </w:t>
              </w:r>
            </w:ins>
            <w:r>
              <w:rPr>
                <w:sz w:val="19"/>
              </w:rPr>
              <w:t>1972</w:t>
            </w:r>
          </w:p>
        </w:tc>
        <w:tc>
          <w:tcPr>
            <w:tcW w:w="2551" w:type="dxa"/>
          </w:tcPr>
          <w:p>
            <w:pPr>
              <w:pStyle w:val="nTable"/>
              <w:spacing w:after="40"/>
              <w:rPr>
                <w:sz w:val="19"/>
              </w:rPr>
            </w:pPr>
            <w:del w:id="1691" w:author="svcMRProcess" w:date="2015-12-10T20:23:00Z">
              <w:r>
                <w:rPr>
                  <w:sz w:val="20"/>
                </w:rPr>
                <w:delText>The relevant</w:delText>
              </w:r>
            </w:del>
            <w:ins w:id="1692" w:author="svcMRProcess" w:date="2015-12-10T20:23:00Z">
              <w:r>
                <w:rPr>
                  <w:sz w:val="19"/>
                </w:rPr>
                <w:t>Relevant</w:t>
              </w:r>
            </w:ins>
            <w:r>
              <w:rPr>
                <w:sz w:val="19"/>
              </w:rPr>
              <w:t xml:space="preserve"> amendments</w:t>
            </w:r>
            <w:del w:id="1693" w:author="svcMRProcess" w:date="2015-12-10T20:23:00Z">
              <w:r>
                <w:rPr>
                  <w:sz w:val="20"/>
                </w:rPr>
                <w:delText>, as set out in the</w:delText>
              </w:r>
            </w:del>
            <w:ins w:id="1694" w:author="svcMRProcess" w:date="2015-12-10T20:23:00Z">
              <w:r>
                <w:rPr>
                  <w:sz w:val="19"/>
                </w:rPr>
                <w:t xml:space="preserve">  (see</w:t>
              </w:r>
            </w:ins>
            <w:r>
              <w:rPr>
                <w:sz w:val="19"/>
              </w:rPr>
              <w:t xml:space="preserve"> First Schedule</w:t>
            </w:r>
            <w:del w:id="1695" w:author="svcMRProcess" w:date="2015-12-10T20:23:00Z">
              <w:r>
                <w:rPr>
                  <w:sz w:val="20"/>
                </w:rPr>
                <w:delText>,</w:delText>
              </w:r>
            </w:del>
            <w:ins w:id="1696" w:author="svcMRProcess" w:date="2015-12-10T20:23:00Z">
              <w:r>
                <w:rPr>
                  <w:sz w:val="19"/>
                  <w:vertAlign w:val="superscript"/>
                </w:rPr>
                <w:t> 5</w:t>
              </w:r>
              <w:r>
                <w:rPr>
                  <w:sz w:val="19"/>
                </w:rPr>
                <w:t>)</w:t>
              </w:r>
            </w:ins>
            <w:r>
              <w:rPr>
                <w:sz w:val="19"/>
              </w:rPr>
              <w:t xml:space="preserve"> took effect on 1 </w:t>
            </w:r>
            <w:del w:id="1697" w:author="svcMRProcess" w:date="2015-12-10T20:23:00Z">
              <w:r>
                <w:rPr>
                  <w:sz w:val="20"/>
                </w:rPr>
                <w:delText>July</w:delText>
              </w:r>
            </w:del>
            <w:ins w:id="1698" w:author="svcMRProcess" w:date="2015-12-10T20:23:00Z">
              <w:r>
                <w:rPr>
                  <w:sz w:val="19"/>
                </w:rPr>
                <w:t>Jul</w:t>
              </w:r>
            </w:ins>
            <w:r>
              <w:rPr>
                <w:sz w:val="19"/>
              </w:rPr>
              <w:t> 1973 (see </w:t>
            </w:r>
            <w:del w:id="1699" w:author="svcMRProcess" w:date="2015-12-10T20:23:00Z">
              <w:r>
                <w:rPr>
                  <w:sz w:val="20"/>
                </w:rPr>
                <w:delText>section</w:delText>
              </w:r>
            </w:del>
            <w:ins w:id="1700" w:author="svcMRProcess" w:date="2015-12-10T20:23:00Z">
              <w:r>
                <w:rPr>
                  <w:sz w:val="19"/>
                </w:rPr>
                <w:t>s.</w:t>
              </w:r>
            </w:ins>
            <w:r>
              <w:rPr>
                <w:sz w:val="19"/>
              </w:rPr>
              <w:t xml:space="preserve"> 4(2) and </w:t>
            </w:r>
            <w:r>
              <w:rPr>
                <w:i/>
                <w:sz w:val="19"/>
              </w:rPr>
              <w:t>Gazette</w:t>
            </w:r>
            <w:r>
              <w:rPr>
                <w:sz w:val="19"/>
              </w:rPr>
              <w:t xml:space="preserve"> 4 May</w:t>
            </w:r>
            <w:del w:id="1701" w:author="svcMRProcess" w:date="2015-12-10T20:23:00Z">
              <w:r>
                <w:rPr>
                  <w:sz w:val="20"/>
                </w:rPr>
                <w:delText xml:space="preserve"> </w:delText>
              </w:r>
            </w:del>
            <w:ins w:id="1702" w:author="svcMRProcess" w:date="2015-12-10T20:23:00Z">
              <w:r>
                <w:rPr>
                  <w:sz w:val="19"/>
                </w:rPr>
                <w:t> </w:t>
              </w:r>
            </w:ins>
            <w:r>
              <w:rPr>
                <w:sz w:val="19"/>
              </w:rPr>
              <w:t>1973 p.</w:t>
            </w:r>
            <w:ins w:id="1703" w:author="svcMRProcess" w:date="2015-12-10T20:23:00Z">
              <w:r>
                <w:rPr>
                  <w:sz w:val="19"/>
                </w:rPr>
                <w:t> </w:t>
              </w:r>
            </w:ins>
            <w:r>
              <w:rPr>
                <w:sz w:val="19"/>
              </w:rPr>
              <w:t>1110)</w:t>
            </w:r>
          </w:p>
        </w:tc>
        <w:tc>
          <w:tcPr>
            <w:tcW w:w="1438" w:type="dxa"/>
            <w:cellDel w:id="1704" w:author="svcMRProcess" w:date="2015-12-10T20:23:00Z"/>
          </w:tcPr>
          <w:p>
            <w:pPr>
              <w:pStyle w:val="nTable"/>
              <w:rPr>
                <w:sz w:val="20"/>
              </w:rPr>
            </w:pPr>
            <w:del w:id="1705" w:author="svcMRProcess" w:date="2015-12-10T20:23:00Z">
              <w:r>
                <w:rPr>
                  <w:sz w:val="20"/>
                </w:rPr>
                <w:delText xml:space="preserve">The Schedule to Act No. 94 of 1972 was redesignated as the First Schedule by the </w:delText>
              </w:r>
              <w:r>
                <w:rPr>
                  <w:i/>
                  <w:sz w:val="20"/>
                </w:rPr>
                <w:delText>Metric Conversion Act Amendment Act 1973 (</w:delText>
              </w:r>
              <w:r>
                <w:rPr>
                  <w:sz w:val="20"/>
                </w:rPr>
                <w:delText>Act No. 19 of 1973)</w:delText>
              </w:r>
            </w:del>
          </w:p>
        </w:tc>
      </w:tr>
      <w:tr>
        <w:trPr>
          <w:cantSplit/>
        </w:trPr>
        <w:tc>
          <w:tcPr>
            <w:tcW w:w="2268" w:type="dxa"/>
          </w:tcPr>
          <w:p>
            <w:pPr>
              <w:pStyle w:val="nTable"/>
              <w:keepNext/>
              <w:keepLines/>
              <w:spacing w:after="40"/>
              <w:rPr>
                <w:sz w:val="19"/>
              </w:rPr>
            </w:pPr>
            <w:r>
              <w:rPr>
                <w:i/>
                <w:sz w:val="19"/>
              </w:rPr>
              <w:t>Metropolitan Water Supply, Sewerage, and Drainage Act</w:t>
            </w:r>
            <w:del w:id="1706" w:author="svcMRProcess" w:date="2015-12-10T20:23:00Z">
              <w:r>
                <w:rPr>
                  <w:i/>
                  <w:sz w:val="20"/>
                </w:rPr>
                <w:delText> </w:delText>
              </w:r>
            </w:del>
            <w:ins w:id="1707" w:author="svcMRProcess" w:date="2015-12-10T20:23:00Z">
              <w:r>
                <w:rPr>
                  <w:i/>
                  <w:sz w:val="19"/>
                </w:rPr>
                <w:t xml:space="preserve"> </w:t>
              </w:r>
            </w:ins>
            <w:r>
              <w:rPr>
                <w:i/>
                <w:sz w:val="19"/>
              </w:rPr>
              <w:t>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w:t>
            </w:r>
            <w:del w:id="1708" w:author="svcMRProcess" w:date="2015-12-10T20:23:00Z">
              <w:r>
                <w:rPr>
                  <w:sz w:val="20"/>
                </w:rPr>
                <w:delText xml:space="preserve"> </w:delText>
              </w:r>
            </w:del>
            <w:ins w:id="1709" w:author="svcMRProcess" w:date="2015-12-10T20:23:00Z">
              <w:r>
                <w:rPr>
                  <w:sz w:val="19"/>
                </w:rPr>
                <w:t> </w:t>
              </w:r>
            </w:ins>
            <w:r>
              <w:rPr>
                <w:sz w:val="19"/>
              </w:rPr>
              <w:t>1975</w:t>
            </w:r>
          </w:p>
        </w:tc>
        <w:tc>
          <w:tcPr>
            <w:tcW w:w="2551" w:type="dxa"/>
          </w:tcPr>
          <w:p>
            <w:pPr>
              <w:pStyle w:val="nTable"/>
              <w:spacing w:after="40"/>
              <w:rPr>
                <w:sz w:val="19"/>
              </w:rPr>
            </w:pPr>
            <w:r>
              <w:rPr>
                <w:sz w:val="19"/>
              </w:rPr>
              <w:t>13 May</w:t>
            </w:r>
            <w:del w:id="1710" w:author="svcMRProcess" w:date="2015-12-10T20:23:00Z">
              <w:r>
                <w:rPr>
                  <w:sz w:val="20"/>
                </w:rPr>
                <w:delText xml:space="preserve"> </w:delText>
              </w:r>
            </w:del>
            <w:ins w:id="1711" w:author="svcMRProcess" w:date="2015-12-10T20:23:00Z">
              <w:r>
                <w:rPr>
                  <w:sz w:val="19"/>
                </w:rPr>
                <w:t> </w:t>
              </w:r>
            </w:ins>
            <w:r>
              <w:rPr>
                <w:sz w:val="19"/>
              </w:rPr>
              <w:t>1975</w:t>
            </w:r>
          </w:p>
        </w:tc>
        <w:tc>
          <w:tcPr>
            <w:tcW w:w="1438" w:type="dxa"/>
            <w:cellDel w:id="1712" w:author="svcMRProcess" w:date="2015-12-10T20:23:00Z"/>
          </w:tcPr>
          <w:p>
            <w:pPr>
              <w:pStyle w:val="nTable"/>
              <w:keepNext/>
              <w:keepLines/>
              <w:rPr>
                <w:sz w:val="20"/>
              </w:rPr>
            </w:pPr>
          </w:p>
        </w:tc>
      </w:tr>
      <w:tr>
        <w:trPr>
          <w:cantSplit/>
        </w:trPr>
        <w:tc>
          <w:tcPr>
            <w:tcW w:w="2268" w:type="dxa"/>
          </w:tcPr>
          <w:p>
            <w:pPr>
              <w:pStyle w:val="nTable"/>
              <w:spacing w:after="40"/>
              <w:rPr>
                <w:sz w:val="19"/>
              </w:rPr>
            </w:pPr>
            <w:r>
              <w:rPr>
                <w:i/>
                <w:sz w:val="19"/>
              </w:rPr>
              <w:t>Metropolitan Water Supply, Sewerage, and Drainage Act</w:t>
            </w:r>
            <w:del w:id="1713" w:author="svcMRProcess" w:date="2015-12-10T20:23:00Z">
              <w:r>
                <w:rPr>
                  <w:i/>
                  <w:sz w:val="20"/>
                </w:rPr>
                <w:delText> </w:delText>
              </w:r>
            </w:del>
            <w:ins w:id="1714" w:author="svcMRProcess" w:date="2015-12-10T20:23:00Z">
              <w:r>
                <w:rPr>
                  <w:i/>
                  <w:sz w:val="19"/>
                </w:rPr>
                <w:t xml:space="preserve"> </w:t>
              </w:r>
            </w:ins>
            <w:r>
              <w:rPr>
                <w:i/>
                <w:sz w:val="19"/>
              </w:rPr>
              <w:t>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w:t>
            </w:r>
            <w:del w:id="1715" w:author="svcMRProcess" w:date="2015-12-10T20:23:00Z">
              <w:r>
                <w:rPr>
                  <w:sz w:val="20"/>
                </w:rPr>
                <w:delText xml:space="preserve">October </w:delText>
              </w:r>
            </w:del>
            <w:ins w:id="1716" w:author="svcMRProcess" w:date="2015-12-10T20:23:00Z">
              <w:r>
                <w:rPr>
                  <w:sz w:val="19"/>
                </w:rPr>
                <w:t>Oct </w:t>
              </w:r>
            </w:ins>
            <w:r>
              <w:rPr>
                <w:sz w:val="19"/>
              </w:rPr>
              <w:t>1976</w:t>
            </w:r>
          </w:p>
        </w:tc>
        <w:tc>
          <w:tcPr>
            <w:tcW w:w="2551" w:type="dxa"/>
          </w:tcPr>
          <w:p>
            <w:pPr>
              <w:pStyle w:val="nTable"/>
              <w:spacing w:after="40"/>
              <w:rPr>
                <w:sz w:val="19"/>
              </w:rPr>
            </w:pPr>
            <w:del w:id="1717" w:author="svcMRProcess" w:date="2015-12-10T20:23:00Z">
              <w:r>
                <w:rPr>
                  <w:sz w:val="20"/>
                </w:rPr>
                <w:delText xml:space="preserve">Sections </w:delText>
              </w:r>
            </w:del>
            <w:ins w:id="1718" w:author="svcMRProcess" w:date="2015-12-10T20:23:00Z">
              <w:r>
                <w:rPr>
                  <w:sz w:val="19"/>
                </w:rPr>
                <w:t>Act other than s. </w:t>
              </w:r>
            </w:ins>
            <w:r>
              <w:rPr>
                <w:sz w:val="19"/>
              </w:rPr>
              <w:t>6</w:t>
            </w:r>
            <w:del w:id="1719" w:author="svcMRProcess" w:date="2015-12-10T20:23:00Z">
              <w:r>
                <w:rPr>
                  <w:sz w:val="20"/>
                </w:rPr>
                <w:delText xml:space="preserve">, 7, 8, 9, 10 and </w:delText>
              </w:r>
            </w:del>
            <w:ins w:id="1720" w:author="svcMRProcess" w:date="2015-12-10T20:23:00Z">
              <w:r>
                <w:rPr>
                  <w:sz w:val="19"/>
                </w:rPr>
                <w:t>-</w:t>
              </w:r>
            </w:ins>
            <w:r>
              <w:rPr>
                <w:sz w:val="19"/>
              </w:rPr>
              <w:t xml:space="preserve">11: </w:t>
            </w:r>
            <w:del w:id="1721" w:author="svcMRProcess" w:date="2015-12-10T20:23:00Z">
              <w:r>
                <w:rPr>
                  <w:sz w:val="20"/>
                </w:rPr>
                <w:delText xml:space="preserve">10 December </w:delText>
              </w:r>
            </w:del>
            <w:ins w:id="1722" w:author="svcMRProcess" w:date="2015-12-10T20:23:00Z">
              <w:r>
                <w:rPr>
                  <w:sz w:val="19"/>
                </w:rPr>
                <w:t>21 Oct </w:t>
              </w:r>
            </w:ins>
            <w:r>
              <w:rPr>
                <w:sz w:val="19"/>
              </w:rPr>
              <w:t xml:space="preserve">1976 (see </w:t>
            </w:r>
            <w:ins w:id="1723" w:author="svcMRProcess" w:date="2015-12-10T20:23:00Z">
              <w:r>
                <w:rPr>
                  <w:sz w:val="19"/>
                </w:rPr>
                <w:t>s. 2(1));</w:t>
              </w:r>
              <w:r>
                <w:rPr>
                  <w:sz w:val="19"/>
                </w:rPr>
                <w:br/>
                <w:t>s. 6-11: 10 Dec 1976 (see s. 2(2) and</w:t>
              </w:r>
              <w:r>
                <w:rPr>
                  <w:i/>
                  <w:sz w:val="19"/>
                </w:rPr>
                <w:t xml:space="preserve"> </w:t>
              </w:r>
            </w:ins>
            <w:r>
              <w:rPr>
                <w:i/>
                <w:sz w:val="19"/>
              </w:rPr>
              <w:t>Gazette</w:t>
            </w:r>
            <w:r>
              <w:rPr>
                <w:sz w:val="19"/>
              </w:rPr>
              <w:t xml:space="preserve"> 10 </w:t>
            </w:r>
            <w:del w:id="1724" w:author="svcMRProcess" w:date="2015-12-10T20:23:00Z">
              <w:r>
                <w:rPr>
                  <w:sz w:val="20"/>
                </w:rPr>
                <w:delText xml:space="preserve">December </w:delText>
              </w:r>
            </w:del>
            <w:ins w:id="1725" w:author="svcMRProcess" w:date="2015-12-10T20:23:00Z">
              <w:r>
                <w:rPr>
                  <w:sz w:val="19"/>
                </w:rPr>
                <w:t>Dec </w:t>
              </w:r>
            </w:ins>
            <w:r>
              <w:rPr>
                <w:sz w:val="19"/>
              </w:rPr>
              <w:t>1976 p.</w:t>
            </w:r>
            <w:ins w:id="1726" w:author="svcMRProcess" w:date="2015-12-10T20:23:00Z">
              <w:r>
                <w:rPr>
                  <w:sz w:val="19"/>
                </w:rPr>
                <w:t> </w:t>
              </w:r>
            </w:ins>
            <w:r>
              <w:rPr>
                <w:sz w:val="19"/>
              </w:rPr>
              <w:t>4879</w:t>
            </w:r>
            <w:del w:id="1727" w:author="svcMRProcess" w:date="2015-12-10T20:23:00Z">
              <w:r>
                <w:rPr>
                  <w:sz w:val="20"/>
                </w:rPr>
                <w:delText>); balance: on assent</w:delText>
              </w:r>
            </w:del>
            <w:ins w:id="1728" w:author="svcMRProcess" w:date="2015-12-10T20:23:00Z">
              <w:r>
                <w:rPr>
                  <w:sz w:val="19"/>
                </w:rPr>
                <w:t>)</w:t>
              </w:r>
            </w:ins>
          </w:p>
        </w:tc>
        <w:tc>
          <w:tcPr>
            <w:tcW w:w="1438" w:type="dxa"/>
            <w:cellDel w:id="1729"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w:t>
            </w:r>
            <w:del w:id="1730" w:author="svcMRProcess" w:date="2015-12-10T20:23:00Z">
              <w:r>
                <w:rPr>
                  <w:i/>
                  <w:sz w:val="20"/>
                </w:rPr>
                <w:delText> </w:delText>
              </w:r>
            </w:del>
            <w:ins w:id="1731" w:author="svcMRProcess" w:date="2015-12-10T20:23:00Z">
              <w:r>
                <w:rPr>
                  <w:i/>
                  <w:sz w:val="19"/>
                </w:rPr>
                <w:t xml:space="preserve"> </w:t>
              </w:r>
            </w:ins>
            <w:r>
              <w:rPr>
                <w:i/>
                <w:sz w:val="19"/>
              </w:rPr>
              <w:t>Drainage Act</w:t>
            </w:r>
            <w:del w:id="1732" w:author="svcMRProcess" w:date="2015-12-10T20:23:00Z">
              <w:r>
                <w:rPr>
                  <w:i/>
                  <w:sz w:val="20"/>
                </w:rPr>
                <w:delText> </w:delText>
              </w:r>
            </w:del>
            <w:ins w:id="1733" w:author="svcMRProcess" w:date="2015-12-10T20:23:00Z">
              <w:r>
                <w:rPr>
                  <w:i/>
                  <w:sz w:val="19"/>
                </w:rPr>
                <w:t xml:space="preserve"> </w:t>
              </w:r>
            </w:ins>
            <w:r>
              <w:rPr>
                <w:i/>
                <w:sz w:val="19"/>
              </w:rPr>
              <w:t>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w:t>
            </w:r>
            <w:del w:id="1734" w:author="svcMRProcess" w:date="2015-12-10T20:23:00Z">
              <w:r>
                <w:rPr>
                  <w:sz w:val="20"/>
                </w:rPr>
                <w:delText xml:space="preserve">November </w:delText>
              </w:r>
            </w:del>
            <w:ins w:id="1735" w:author="svcMRProcess" w:date="2015-12-10T20:23:00Z">
              <w:r>
                <w:rPr>
                  <w:sz w:val="19"/>
                </w:rPr>
                <w:t>Nov </w:t>
              </w:r>
            </w:ins>
            <w:r>
              <w:rPr>
                <w:sz w:val="19"/>
              </w:rPr>
              <w:t>1977</w:t>
            </w:r>
          </w:p>
        </w:tc>
        <w:tc>
          <w:tcPr>
            <w:tcW w:w="2551" w:type="dxa"/>
          </w:tcPr>
          <w:p>
            <w:pPr>
              <w:pStyle w:val="nTable"/>
              <w:spacing w:after="40"/>
              <w:rPr>
                <w:sz w:val="19"/>
              </w:rPr>
            </w:pPr>
            <w:r>
              <w:rPr>
                <w:sz w:val="19"/>
              </w:rPr>
              <w:t>9 </w:t>
            </w:r>
            <w:del w:id="1736" w:author="svcMRProcess" w:date="2015-12-10T20:23:00Z">
              <w:r>
                <w:rPr>
                  <w:sz w:val="20"/>
                </w:rPr>
                <w:delText xml:space="preserve">December </w:delText>
              </w:r>
            </w:del>
            <w:ins w:id="1737" w:author="svcMRProcess" w:date="2015-12-10T20:23:00Z">
              <w:r>
                <w:rPr>
                  <w:sz w:val="19"/>
                </w:rPr>
                <w:t>Dec </w:t>
              </w:r>
            </w:ins>
            <w:r>
              <w:rPr>
                <w:sz w:val="19"/>
              </w:rPr>
              <w:t>1977 (see </w:t>
            </w:r>
            <w:ins w:id="1738" w:author="svcMRProcess" w:date="2015-12-10T20:23:00Z">
              <w:r>
                <w:rPr>
                  <w:sz w:val="19"/>
                </w:rPr>
                <w:t>s. 2 and</w:t>
              </w:r>
              <w:r>
                <w:rPr>
                  <w:i/>
                  <w:sz w:val="19"/>
                </w:rPr>
                <w:t xml:space="preserve"> </w:t>
              </w:r>
            </w:ins>
            <w:r>
              <w:rPr>
                <w:i/>
                <w:sz w:val="19"/>
              </w:rPr>
              <w:t>Gazette</w:t>
            </w:r>
            <w:r>
              <w:rPr>
                <w:sz w:val="19"/>
              </w:rPr>
              <w:t xml:space="preserve"> 9 </w:t>
            </w:r>
            <w:del w:id="1739" w:author="svcMRProcess" w:date="2015-12-10T20:23:00Z">
              <w:r>
                <w:rPr>
                  <w:sz w:val="20"/>
                </w:rPr>
                <w:delText xml:space="preserve">December </w:delText>
              </w:r>
            </w:del>
            <w:ins w:id="1740" w:author="svcMRProcess" w:date="2015-12-10T20:23:00Z">
              <w:r>
                <w:rPr>
                  <w:sz w:val="19"/>
                </w:rPr>
                <w:t>Dec </w:t>
              </w:r>
            </w:ins>
            <w:r>
              <w:rPr>
                <w:sz w:val="19"/>
              </w:rPr>
              <w:t>1977 p.</w:t>
            </w:r>
            <w:ins w:id="1741" w:author="svcMRProcess" w:date="2015-12-10T20:23:00Z">
              <w:r>
                <w:rPr>
                  <w:sz w:val="19"/>
                </w:rPr>
                <w:t> </w:t>
              </w:r>
            </w:ins>
            <w:r>
              <w:rPr>
                <w:sz w:val="19"/>
              </w:rPr>
              <w:t>4501)</w:t>
            </w:r>
          </w:p>
        </w:tc>
        <w:tc>
          <w:tcPr>
            <w:tcW w:w="1438" w:type="dxa"/>
            <w:cellDel w:id="1742" w:author="svcMRProcess" w:date="2015-12-10T20:23:00Z"/>
          </w:tcPr>
          <w:p>
            <w:pPr>
              <w:pStyle w:val="nTable"/>
              <w:rPr>
                <w:sz w:val="20"/>
              </w:rPr>
            </w:pPr>
          </w:p>
        </w:tc>
      </w:tr>
      <w:tr>
        <w:trPr>
          <w:cantSplit/>
          <w:ins w:id="1743" w:author="svcMRProcess" w:date="2015-12-10T20:23:00Z"/>
        </w:trPr>
        <w:tc>
          <w:tcPr>
            <w:tcW w:w="7087" w:type="dxa"/>
            <w:gridSpan w:val="5"/>
          </w:tcPr>
          <w:p>
            <w:pPr>
              <w:pStyle w:val="nTable"/>
              <w:spacing w:after="40"/>
              <w:rPr>
                <w:ins w:id="1744" w:author="svcMRProcess" w:date="2015-12-10T20:23:00Z"/>
                <w:sz w:val="19"/>
              </w:rPr>
            </w:pPr>
            <w:ins w:id="1745" w:author="svcMRProcess" w:date="2015-12-10T20:23:00Z">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ins>
          </w:p>
        </w:tc>
      </w:tr>
      <w:tr>
        <w:trPr>
          <w:cantSplit/>
        </w:trPr>
        <w:tc>
          <w:tcPr>
            <w:tcW w:w="2268" w:type="dxa"/>
          </w:tcPr>
          <w:p>
            <w:pPr>
              <w:pStyle w:val="nTable"/>
              <w:spacing w:after="40"/>
              <w:rPr>
                <w:sz w:val="19"/>
              </w:rPr>
            </w:pPr>
            <w:r>
              <w:rPr>
                <w:i/>
                <w:sz w:val="19"/>
              </w:rPr>
              <w:t>Metropolitan Water Supply, Sewerage, and Drainage Act</w:t>
            </w:r>
            <w:del w:id="1746" w:author="svcMRProcess" w:date="2015-12-10T20:23:00Z">
              <w:r>
                <w:rPr>
                  <w:i/>
                  <w:sz w:val="20"/>
                </w:rPr>
                <w:delText> </w:delText>
              </w:r>
            </w:del>
            <w:ins w:id="1747" w:author="svcMRProcess" w:date="2015-12-10T20:23:00Z">
              <w:r>
                <w:rPr>
                  <w:i/>
                  <w:sz w:val="19"/>
                </w:rPr>
                <w:t xml:space="preserve"> </w:t>
              </w:r>
            </w:ins>
            <w:r>
              <w:rPr>
                <w:i/>
                <w:sz w:val="19"/>
              </w:rPr>
              <w:t>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w:t>
            </w:r>
            <w:del w:id="1748" w:author="svcMRProcess" w:date="2015-12-10T20:23:00Z">
              <w:r>
                <w:rPr>
                  <w:sz w:val="20"/>
                </w:rPr>
                <w:delText xml:space="preserve"> </w:delText>
              </w:r>
            </w:del>
            <w:ins w:id="1749" w:author="svcMRProcess" w:date="2015-12-10T20:23:00Z">
              <w:r>
                <w:rPr>
                  <w:sz w:val="19"/>
                </w:rPr>
                <w:t> </w:t>
              </w:r>
            </w:ins>
            <w:r>
              <w:rPr>
                <w:sz w:val="19"/>
              </w:rPr>
              <w:t>1978</w:t>
            </w:r>
          </w:p>
        </w:tc>
        <w:tc>
          <w:tcPr>
            <w:tcW w:w="2551" w:type="dxa"/>
          </w:tcPr>
          <w:p>
            <w:pPr>
              <w:pStyle w:val="nTable"/>
              <w:spacing w:after="40"/>
              <w:rPr>
                <w:sz w:val="19"/>
              </w:rPr>
            </w:pPr>
            <w:r>
              <w:rPr>
                <w:sz w:val="19"/>
              </w:rPr>
              <w:t>18 May</w:t>
            </w:r>
            <w:del w:id="1750" w:author="svcMRProcess" w:date="2015-12-10T20:23:00Z">
              <w:r>
                <w:rPr>
                  <w:sz w:val="20"/>
                </w:rPr>
                <w:delText xml:space="preserve"> </w:delText>
              </w:r>
            </w:del>
            <w:ins w:id="1751" w:author="svcMRProcess" w:date="2015-12-10T20:23:00Z">
              <w:r>
                <w:rPr>
                  <w:sz w:val="19"/>
                </w:rPr>
                <w:t> </w:t>
              </w:r>
            </w:ins>
            <w:r>
              <w:rPr>
                <w:sz w:val="19"/>
              </w:rPr>
              <w:t>1978</w:t>
            </w:r>
          </w:p>
        </w:tc>
        <w:tc>
          <w:tcPr>
            <w:tcW w:w="1438" w:type="dxa"/>
            <w:cellDel w:id="1752" w:author="svcMRProcess" w:date="2015-12-10T20:23:00Z"/>
          </w:tcPr>
          <w:p>
            <w:pPr>
              <w:pStyle w:val="nTable"/>
              <w:rPr>
                <w:sz w:val="20"/>
              </w:rPr>
            </w:pPr>
          </w:p>
        </w:tc>
      </w:tr>
      <w:tr>
        <w:trPr>
          <w:cantSplit/>
        </w:trPr>
        <w:tc>
          <w:tcPr>
            <w:tcW w:w="2268" w:type="dxa"/>
          </w:tcPr>
          <w:p>
            <w:pPr>
              <w:pStyle w:val="nTable"/>
              <w:rPr>
                <w:del w:id="1753" w:author="svcMRProcess" w:date="2015-12-10T20:23:00Z"/>
                <w:sz w:val="20"/>
              </w:rPr>
            </w:pPr>
            <w:r>
              <w:rPr>
                <w:i/>
                <w:sz w:val="19"/>
              </w:rPr>
              <w:t>Acts Amendment and Repeal (Valuation of Land) Act 1978</w:t>
            </w:r>
            <w:del w:id="1754" w:author="svcMRProcess" w:date="2015-12-10T20:23:00Z">
              <w:r>
                <w:rPr>
                  <w:sz w:val="20"/>
                </w:rPr>
                <w:delText>,</w:delText>
              </w:r>
            </w:del>
          </w:p>
          <w:p>
            <w:pPr>
              <w:pStyle w:val="nTable"/>
              <w:spacing w:after="40"/>
              <w:rPr>
                <w:sz w:val="19"/>
              </w:rPr>
            </w:pPr>
            <w:del w:id="1755" w:author="svcMRProcess" w:date="2015-12-10T20:23:00Z">
              <w:r>
                <w:rPr>
                  <w:sz w:val="20"/>
                </w:rPr>
                <w:delText xml:space="preserve">Part </w:delText>
              </w:r>
            </w:del>
            <w:ins w:id="1756" w:author="svcMRProcess" w:date="2015-12-10T20:23:00Z">
              <w:r>
                <w:rPr>
                  <w:sz w:val="19"/>
                </w:rPr>
                <w:t xml:space="preserve"> Pt. </w:t>
              </w:r>
            </w:ins>
            <w:r>
              <w:rPr>
                <w:sz w:val="19"/>
              </w:rPr>
              <w:t>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w:t>
            </w:r>
            <w:del w:id="1757" w:author="svcMRProcess" w:date="2015-12-10T20:23:00Z">
              <w:r>
                <w:rPr>
                  <w:sz w:val="20"/>
                </w:rPr>
                <w:delText xml:space="preserve">October </w:delText>
              </w:r>
            </w:del>
            <w:ins w:id="1758" w:author="svcMRProcess" w:date="2015-12-10T20:23:00Z">
              <w:r>
                <w:rPr>
                  <w:sz w:val="19"/>
                </w:rPr>
                <w:t>Oct </w:t>
              </w:r>
            </w:ins>
            <w:r>
              <w:rPr>
                <w:sz w:val="19"/>
              </w:rPr>
              <w:t>1978</w:t>
            </w:r>
          </w:p>
        </w:tc>
        <w:tc>
          <w:tcPr>
            <w:tcW w:w="2551" w:type="dxa"/>
          </w:tcPr>
          <w:p>
            <w:pPr>
              <w:pStyle w:val="nTable"/>
              <w:spacing w:after="40"/>
              <w:rPr>
                <w:sz w:val="19"/>
              </w:rPr>
            </w:pPr>
            <w:r>
              <w:rPr>
                <w:sz w:val="19"/>
              </w:rPr>
              <w:t>1 </w:t>
            </w:r>
            <w:del w:id="1759" w:author="svcMRProcess" w:date="2015-12-10T20:23:00Z">
              <w:r>
                <w:rPr>
                  <w:sz w:val="20"/>
                </w:rPr>
                <w:delText xml:space="preserve">July </w:delText>
              </w:r>
            </w:del>
            <w:ins w:id="1760" w:author="svcMRProcess" w:date="2015-12-10T20:23:00Z">
              <w:r>
                <w:rPr>
                  <w:sz w:val="19"/>
                </w:rPr>
                <w:t>Jul </w:t>
              </w:r>
            </w:ins>
            <w:r>
              <w:rPr>
                <w:sz w:val="19"/>
              </w:rPr>
              <w:t>1979 (see </w:t>
            </w:r>
            <w:ins w:id="1761" w:author="svcMRProcess" w:date="2015-12-10T20:23:00Z">
              <w:r>
                <w:rPr>
                  <w:sz w:val="19"/>
                </w:rPr>
                <w:t>s. 2 and</w:t>
              </w:r>
              <w:r>
                <w:rPr>
                  <w:i/>
                  <w:sz w:val="19"/>
                </w:rPr>
                <w:t xml:space="preserve"> </w:t>
              </w:r>
            </w:ins>
            <w:r>
              <w:rPr>
                <w:i/>
                <w:sz w:val="19"/>
              </w:rPr>
              <w:t>Gazette</w:t>
            </w:r>
            <w:r>
              <w:rPr>
                <w:sz w:val="19"/>
              </w:rPr>
              <w:t xml:space="preserve"> 11 May</w:t>
            </w:r>
            <w:del w:id="1762" w:author="svcMRProcess" w:date="2015-12-10T20:23:00Z">
              <w:r>
                <w:rPr>
                  <w:sz w:val="20"/>
                </w:rPr>
                <w:delText xml:space="preserve"> </w:delText>
              </w:r>
            </w:del>
            <w:ins w:id="1763" w:author="svcMRProcess" w:date="2015-12-10T20:23:00Z">
              <w:r>
                <w:rPr>
                  <w:sz w:val="19"/>
                </w:rPr>
                <w:t> </w:t>
              </w:r>
            </w:ins>
            <w:r>
              <w:rPr>
                <w:sz w:val="19"/>
              </w:rPr>
              <w:t>1979 p.</w:t>
            </w:r>
            <w:ins w:id="1764" w:author="svcMRProcess" w:date="2015-12-10T20:23:00Z">
              <w:r>
                <w:rPr>
                  <w:sz w:val="19"/>
                </w:rPr>
                <w:t> </w:t>
              </w:r>
            </w:ins>
            <w:r>
              <w:rPr>
                <w:sz w:val="19"/>
              </w:rPr>
              <w:t>1211)</w:t>
            </w:r>
          </w:p>
        </w:tc>
        <w:tc>
          <w:tcPr>
            <w:tcW w:w="1438" w:type="dxa"/>
            <w:cellDel w:id="1765"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w:t>
            </w:r>
            <w:del w:id="1766" w:author="svcMRProcess" w:date="2015-12-10T20:23:00Z">
              <w:r>
                <w:rPr>
                  <w:i/>
                  <w:sz w:val="20"/>
                </w:rPr>
                <w:delText> </w:delText>
              </w:r>
            </w:del>
            <w:ins w:id="1767" w:author="svcMRProcess" w:date="2015-12-10T20:23:00Z">
              <w:r>
                <w:rPr>
                  <w:i/>
                  <w:sz w:val="19"/>
                </w:rPr>
                <w:t xml:space="preserve"> </w:t>
              </w:r>
            </w:ins>
            <w:r>
              <w:rPr>
                <w:i/>
                <w:sz w:val="19"/>
              </w:rPr>
              <w:t>Amendment Act (No.</w:t>
            </w:r>
            <w:del w:id="1768" w:author="svcMRProcess" w:date="2015-12-10T20:23:00Z">
              <w:r>
                <w:rPr>
                  <w:i/>
                  <w:sz w:val="20"/>
                </w:rPr>
                <w:delText xml:space="preserve"> </w:delText>
              </w:r>
            </w:del>
            <w:ins w:id="1769" w:author="svcMRProcess" w:date="2015-12-10T20:23:00Z">
              <w:r>
                <w:rPr>
                  <w:i/>
                  <w:sz w:val="19"/>
                </w:rPr>
                <w:t> </w:t>
              </w:r>
            </w:ins>
            <w:r>
              <w:rPr>
                <w:i/>
                <w:sz w:val="19"/>
              </w:rPr>
              <w:t>2)</w:t>
            </w:r>
            <w:del w:id="1770" w:author="svcMRProcess" w:date="2015-12-10T20:23:00Z">
              <w:r>
                <w:rPr>
                  <w:i/>
                  <w:sz w:val="20"/>
                </w:rPr>
                <w:delText xml:space="preserve"> </w:delText>
              </w:r>
            </w:del>
            <w:ins w:id="1771" w:author="svcMRProcess" w:date="2015-12-10T20:23:00Z">
              <w:r>
                <w:rPr>
                  <w:i/>
                  <w:sz w:val="19"/>
                </w:rPr>
                <w:t> </w:t>
              </w:r>
            </w:ins>
            <w:r>
              <w:rPr>
                <w:i/>
                <w:sz w:val="19"/>
              </w:rPr>
              <w:t>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w:t>
            </w:r>
            <w:del w:id="1772" w:author="svcMRProcess" w:date="2015-12-10T20:23:00Z">
              <w:r>
                <w:rPr>
                  <w:sz w:val="20"/>
                </w:rPr>
                <w:delText xml:space="preserve">November </w:delText>
              </w:r>
            </w:del>
            <w:ins w:id="1773" w:author="svcMRProcess" w:date="2015-12-10T20:23:00Z">
              <w:r>
                <w:rPr>
                  <w:sz w:val="19"/>
                </w:rPr>
                <w:t>Nov </w:t>
              </w:r>
            </w:ins>
            <w:r>
              <w:rPr>
                <w:sz w:val="19"/>
              </w:rPr>
              <w:t>1978</w:t>
            </w:r>
          </w:p>
        </w:tc>
        <w:tc>
          <w:tcPr>
            <w:tcW w:w="2551" w:type="dxa"/>
          </w:tcPr>
          <w:p>
            <w:pPr>
              <w:pStyle w:val="nTable"/>
              <w:keepNext/>
              <w:spacing w:after="40"/>
              <w:rPr>
                <w:sz w:val="19"/>
              </w:rPr>
            </w:pPr>
            <w:r>
              <w:rPr>
                <w:sz w:val="19"/>
              </w:rPr>
              <w:t>30 </w:t>
            </w:r>
            <w:del w:id="1774" w:author="svcMRProcess" w:date="2015-12-10T20:23:00Z">
              <w:r>
                <w:rPr>
                  <w:sz w:val="20"/>
                </w:rPr>
                <w:delText xml:space="preserve">November </w:delText>
              </w:r>
            </w:del>
            <w:ins w:id="1775" w:author="svcMRProcess" w:date="2015-12-10T20:23:00Z">
              <w:r>
                <w:rPr>
                  <w:sz w:val="19"/>
                </w:rPr>
                <w:t>Nov </w:t>
              </w:r>
            </w:ins>
            <w:r>
              <w:rPr>
                <w:sz w:val="19"/>
              </w:rPr>
              <w:t>1978</w:t>
            </w:r>
          </w:p>
        </w:tc>
        <w:tc>
          <w:tcPr>
            <w:tcW w:w="1438" w:type="dxa"/>
            <w:cellDel w:id="1776" w:author="svcMRProcess" w:date="2015-12-10T20:23:00Z"/>
          </w:tcPr>
          <w:p>
            <w:pPr>
              <w:pStyle w:val="nTable"/>
              <w:keepNext/>
              <w:keepLines/>
              <w:rPr>
                <w:sz w:val="20"/>
              </w:rPr>
            </w:pPr>
          </w:p>
        </w:tc>
      </w:tr>
      <w:tr>
        <w:trPr>
          <w:cantSplit/>
        </w:trPr>
        <w:tc>
          <w:tcPr>
            <w:tcW w:w="2268" w:type="dxa"/>
          </w:tcPr>
          <w:p>
            <w:pPr>
              <w:pStyle w:val="nTable"/>
              <w:spacing w:after="40"/>
              <w:rPr>
                <w:sz w:val="19"/>
              </w:rPr>
            </w:pPr>
            <w:r>
              <w:rPr>
                <w:i/>
                <w:sz w:val="19"/>
              </w:rPr>
              <w:t>Metropolitan Water Supply, Sewerage, and</w:t>
            </w:r>
            <w:del w:id="1777" w:author="svcMRProcess" w:date="2015-12-10T20:23:00Z">
              <w:r>
                <w:rPr>
                  <w:i/>
                  <w:sz w:val="20"/>
                </w:rPr>
                <w:delText> </w:delText>
              </w:r>
            </w:del>
            <w:ins w:id="1778" w:author="svcMRProcess" w:date="2015-12-10T20:23:00Z">
              <w:r>
                <w:rPr>
                  <w:i/>
                  <w:sz w:val="19"/>
                </w:rPr>
                <w:t xml:space="preserve"> </w:t>
              </w:r>
            </w:ins>
            <w:r>
              <w:rPr>
                <w:i/>
                <w:sz w:val="19"/>
              </w:rPr>
              <w:t>Drainage Act</w:t>
            </w:r>
            <w:del w:id="1779" w:author="svcMRProcess" w:date="2015-12-10T20:23:00Z">
              <w:r>
                <w:rPr>
                  <w:i/>
                  <w:sz w:val="20"/>
                </w:rPr>
                <w:delText> </w:delText>
              </w:r>
            </w:del>
            <w:ins w:id="1780" w:author="svcMRProcess" w:date="2015-12-10T20:23:00Z">
              <w:r>
                <w:rPr>
                  <w:i/>
                  <w:sz w:val="19"/>
                </w:rPr>
                <w:t xml:space="preserve"> </w:t>
              </w:r>
            </w:ins>
            <w:r>
              <w:rPr>
                <w:i/>
                <w:sz w:val="19"/>
              </w:rPr>
              <w:t>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w:t>
            </w:r>
            <w:del w:id="1781" w:author="svcMRProcess" w:date="2015-12-10T20:23:00Z">
              <w:r>
                <w:rPr>
                  <w:sz w:val="20"/>
                </w:rPr>
                <w:delText xml:space="preserve"> </w:delText>
              </w:r>
            </w:del>
            <w:ins w:id="1782" w:author="svcMRProcess" w:date="2015-12-10T20:23:00Z">
              <w:r>
                <w:rPr>
                  <w:sz w:val="19"/>
                </w:rPr>
                <w:t> </w:t>
              </w:r>
            </w:ins>
            <w:r>
              <w:rPr>
                <w:sz w:val="19"/>
              </w:rPr>
              <w:t>1979</w:t>
            </w:r>
          </w:p>
        </w:tc>
        <w:tc>
          <w:tcPr>
            <w:tcW w:w="2551" w:type="dxa"/>
          </w:tcPr>
          <w:p>
            <w:pPr>
              <w:pStyle w:val="nTable"/>
              <w:spacing w:after="40"/>
              <w:rPr>
                <w:sz w:val="19"/>
              </w:rPr>
            </w:pPr>
            <w:r>
              <w:rPr>
                <w:sz w:val="19"/>
              </w:rPr>
              <w:t>22 </w:t>
            </w:r>
            <w:del w:id="1783" w:author="svcMRProcess" w:date="2015-12-10T20:23:00Z">
              <w:r>
                <w:rPr>
                  <w:sz w:val="20"/>
                </w:rPr>
                <w:delText xml:space="preserve">October </w:delText>
              </w:r>
            </w:del>
            <w:ins w:id="1784" w:author="svcMRProcess" w:date="2015-12-10T20:23:00Z">
              <w:r>
                <w:rPr>
                  <w:sz w:val="19"/>
                </w:rPr>
                <w:t>Oct </w:t>
              </w:r>
            </w:ins>
            <w:r>
              <w:rPr>
                <w:sz w:val="19"/>
              </w:rPr>
              <w:t>1979 (see </w:t>
            </w:r>
            <w:ins w:id="1785" w:author="svcMRProcess" w:date="2015-12-10T20:23:00Z">
              <w:r>
                <w:rPr>
                  <w:sz w:val="19"/>
                </w:rPr>
                <w:t>s. 2 and</w:t>
              </w:r>
              <w:r>
                <w:rPr>
                  <w:i/>
                  <w:sz w:val="19"/>
                </w:rPr>
                <w:t xml:space="preserve"> </w:t>
              </w:r>
            </w:ins>
            <w:r>
              <w:rPr>
                <w:i/>
                <w:sz w:val="19"/>
              </w:rPr>
              <w:t>Gazette</w:t>
            </w:r>
            <w:r>
              <w:rPr>
                <w:sz w:val="19"/>
              </w:rPr>
              <w:t xml:space="preserve"> 14 </w:t>
            </w:r>
            <w:del w:id="1786" w:author="svcMRProcess" w:date="2015-12-10T20:23:00Z">
              <w:r>
                <w:rPr>
                  <w:sz w:val="20"/>
                </w:rPr>
                <w:delText xml:space="preserve">September </w:delText>
              </w:r>
            </w:del>
            <w:ins w:id="1787" w:author="svcMRProcess" w:date="2015-12-10T20:23:00Z">
              <w:r>
                <w:rPr>
                  <w:sz w:val="19"/>
                </w:rPr>
                <w:t>Sep </w:t>
              </w:r>
            </w:ins>
            <w:r>
              <w:rPr>
                <w:sz w:val="19"/>
              </w:rPr>
              <w:t>1979 p.</w:t>
            </w:r>
            <w:ins w:id="1788" w:author="svcMRProcess" w:date="2015-12-10T20:23:00Z">
              <w:r>
                <w:rPr>
                  <w:sz w:val="19"/>
                </w:rPr>
                <w:t> </w:t>
              </w:r>
            </w:ins>
            <w:r>
              <w:rPr>
                <w:sz w:val="19"/>
              </w:rPr>
              <w:t>2780)</w:t>
            </w:r>
          </w:p>
        </w:tc>
        <w:tc>
          <w:tcPr>
            <w:tcW w:w="1438" w:type="dxa"/>
            <w:cellDel w:id="1789"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w:t>
            </w:r>
            <w:del w:id="1790" w:author="svcMRProcess" w:date="2015-12-10T20:23:00Z">
              <w:r>
                <w:rPr>
                  <w:i/>
                  <w:sz w:val="20"/>
                </w:rPr>
                <w:delText> </w:delText>
              </w:r>
            </w:del>
            <w:ins w:id="1791" w:author="svcMRProcess" w:date="2015-12-10T20:23:00Z">
              <w:r>
                <w:rPr>
                  <w:i/>
                  <w:sz w:val="19"/>
                </w:rPr>
                <w:t xml:space="preserve"> </w:t>
              </w:r>
            </w:ins>
            <w:r>
              <w:rPr>
                <w:i/>
                <w:sz w:val="19"/>
              </w:rPr>
              <w:t>Amendment Act</w:t>
            </w:r>
            <w:del w:id="1792" w:author="svcMRProcess" w:date="2015-12-10T20:23:00Z">
              <w:r>
                <w:rPr>
                  <w:i/>
                  <w:sz w:val="20"/>
                </w:rPr>
                <w:delText> </w:delText>
              </w:r>
            </w:del>
            <w:ins w:id="1793" w:author="svcMRProcess" w:date="2015-12-10T20:23:00Z">
              <w:r>
                <w:rPr>
                  <w:i/>
                  <w:sz w:val="19"/>
                </w:rPr>
                <w:t xml:space="preserve"> </w:t>
              </w:r>
            </w:ins>
            <w:r>
              <w:rPr>
                <w:i/>
                <w:sz w:val="19"/>
              </w:rPr>
              <w:t>(No.</w:t>
            </w:r>
            <w:del w:id="1794" w:author="svcMRProcess" w:date="2015-12-10T20:23:00Z">
              <w:r>
                <w:rPr>
                  <w:i/>
                  <w:sz w:val="20"/>
                </w:rPr>
                <w:delText xml:space="preserve"> </w:delText>
              </w:r>
            </w:del>
            <w:ins w:id="1795" w:author="svcMRProcess" w:date="2015-12-10T20:23:00Z">
              <w:r>
                <w:rPr>
                  <w:i/>
                  <w:sz w:val="19"/>
                </w:rPr>
                <w:t> </w:t>
              </w:r>
            </w:ins>
            <w:r>
              <w:rPr>
                <w:i/>
                <w:sz w:val="19"/>
              </w:rPr>
              <w:t>3)</w:t>
            </w:r>
            <w:del w:id="1796" w:author="svcMRProcess" w:date="2015-12-10T20:23:00Z">
              <w:r>
                <w:rPr>
                  <w:i/>
                  <w:sz w:val="20"/>
                </w:rPr>
                <w:delText xml:space="preserve"> </w:delText>
              </w:r>
            </w:del>
            <w:ins w:id="1797" w:author="svcMRProcess" w:date="2015-12-10T20:23:00Z">
              <w:r>
                <w:rPr>
                  <w:i/>
                  <w:sz w:val="19"/>
                </w:rPr>
                <w:t> </w:t>
              </w:r>
            </w:ins>
            <w:r>
              <w:rPr>
                <w:i/>
                <w:sz w:val="19"/>
              </w:rPr>
              <w:t>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w:t>
            </w:r>
            <w:del w:id="1798" w:author="svcMRProcess" w:date="2015-12-10T20:23:00Z">
              <w:r>
                <w:rPr>
                  <w:sz w:val="20"/>
                </w:rPr>
                <w:delText xml:space="preserve">October </w:delText>
              </w:r>
            </w:del>
            <w:ins w:id="1799" w:author="svcMRProcess" w:date="2015-12-10T20:23:00Z">
              <w:r>
                <w:rPr>
                  <w:sz w:val="19"/>
                </w:rPr>
                <w:t>Oct </w:t>
              </w:r>
            </w:ins>
            <w:r>
              <w:rPr>
                <w:sz w:val="19"/>
              </w:rPr>
              <w:t>1979</w:t>
            </w:r>
          </w:p>
        </w:tc>
        <w:tc>
          <w:tcPr>
            <w:tcW w:w="2551" w:type="dxa"/>
          </w:tcPr>
          <w:p>
            <w:pPr>
              <w:pStyle w:val="nTable"/>
              <w:spacing w:after="40"/>
              <w:rPr>
                <w:sz w:val="19"/>
              </w:rPr>
            </w:pPr>
            <w:del w:id="1800" w:author="svcMRProcess" w:date="2015-12-10T20:23:00Z">
              <w:r>
                <w:rPr>
                  <w:sz w:val="20"/>
                </w:rPr>
                <w:delText xml:space="preserve">Deemed operative </w:delText>
              </w:r>
            </w:del>
            <w:r>
              <w:rPr>
                <w:sz w:val="19"/>
              </w:rPr>
              <w:t>1 </w:t>
            </w:r>
            <w:del w:id="1801" w:author="svcMRProcess" w:date="2015-12-10T20:23:00Z">
              <w:r>
                <w:rPr>
                  <w:sz w:val="20"/>
                </w:rPr>
                <w:delText xml:space="preserve">July </w:delText>
              </w:r>
            </w:del>
            <w:ins w:id="1802" w:author="svcMRProcess" w:date="2015-12-10T20:23:00Z">
              <w:r>
                <w:rPr>
                  <w:sz w:val="19"/>
                </w:rPr>
                <w:t>Jul </w:t>
              </w:r>
            </w:ins>
            <w:r>
              <w:rPr>
                <w:sz w:val="19"/>
              </w:rPr>
              <w:t>1979 (see </w:t>
            </w:r>
            <w:del w:id="1803" w:author="svcMRProcess" w:date="2015-12-10T20:23:00Z">
              <w:r>
                <w:rPr>
                  <w:sz w:val="20"/>
                </w:rPr>
                <w:delText xml:space="preserve">section </w:delText>
              </w:r>
            </w:del>
            <w:ins w:id="1804" w:author="svcMRProcess" w:date="2015-12-10T20:23:00Z">
              <w:r>
                <w:rPr>
                  <w:sz w:val="19"/>
                </w:rPr>
                <w:t>s. </w:t>
              </w:r>
            </w:ins>
            <w:r>
              <w:rPr>
                <w:sz w:val="19"/>
              </w:rPr>
              <w:t>2)</w:t>
            </w:r>
          </w:p>
        </w:tc>
        <w:tc>
          <w:tcPr>
            <w:tcW w:w="1438" w:type="dxa"/>
            <w:cellDel w:id="1805"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Act</w:t>
            </w:r>
            <w:del w:id="1806" w:author="svcMRProcess" w:date="2015-12-10T20:23:00Z">
              <w:r>
                <w:rPr>
                  <w:i/>
                  <w:sz w:val="20"/>
                </w:rPr>
                <w:delText> </w:delText>
              </w:r>
            </w:del>
            <w:ins w:id="1807" w:author="svcMRProcess" w:date="2015-12-10T20:23:00Z">
              <w:r>
                <w:rPr>
                  <w:i/>
                  <w:sz w:val="19"/>
                </w:rPr>
                <w:t xml:space="preserve"> </w:t>
              </w:r>
            </w:ins>
            <w:r>
              <w:rPr>
                <w:i/>
                <w:sz w:val="19"/>
              </w:rPr>
              <w:t>Amendment Act</w:t>
            </w:r>
            <w:del w:id="1808" w:author="svcMRProcess" w:date="2015-12-10T20:23:00Z">
              <w:r>
                <w:rPr>
                  <w:i/>
                  <w:sz w:val="20"/>
                </w:rPr>
                <w:delText> </w:delText>
              </w:r>
            </w:del>
            <w:ins w:id="1809" w:author="svcMRProcess" w:date="2015-12-10T20:23:00Z">
              <w:r>
                <w:rPr>
                  <w:i/>
                  <w:sz w:val="19"/>
                </w:rPr>
                <w:t xml:space="preserve"> </w:t>
              </w:r>
            </w:ins>
            <w:r>
              <w:rPr>
                <w:i/>
                <w:sz w:val="19"/>
              </w:rPr>
              <w:t>(No.</w:t>
            </w:r>
            <w:del w:id="1810" w:author="svcMRProcess" w:date="2015-12-10T20:23:00Z">
              <w:r>
                <w:rPr>
                  <w:i/>
                  <w:sz w:val="20"/>
                </w:rPr>
                <w:delText xml:space="preserve"> </w:delText>
              </w:r>
            </w:del>
            <w:ins w:id="1811" w:author="svcMRProcess" w:date="2015-12-10T20:23:00Z">
              <w:r>
                <w:rPr>
                  <w:i/>
                  <w:sz w:val="19"/>
                </w:rPr>
                <w:t> </w:t>
              </w:r>
            </w:ins>
            <w:r>
              <w:rPr>
                <w:i/>
                <w:sz w:val="19"/>
              </w:rPr>
              <w:t>4)</w:t>
            </w:r>
            <w:del w:id="1812" w:author="svcMRProcess" w:date="2015-12-10T20:23:00Z">
              <w:r>
                <w:rPr>
                  <w:i/>
                  <w:sz w:val="20"/>
                </w:rPr>
                <w:delText xml:space="preserve"> </w:delText>
              </w:r>
            </w:del>
            <w:ins w:id="1813" w:author="svcMRProcess" w:date="2015-12-10T20:23:00Z">
              <w:r>
                <w:rPr>
                  <w:i/>
                  <w:sz w:val="19"/>
                </w:rPr>
                <w:t> </w:t>
              </w:r>
            </w:ins>
            <w:r>
              <w:rPr>
                <w:i/>
                <w:sz w:val="19"/>
              </w:rPr>
              <w:t>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w:t>
            </w:r>
            <w:del w:id="1814" w:author="svcMRProcess" w:date="2015-12-10T20:23:00Z">
              <w:r>
                <w:rPr>
                  <w:sz w:val="20"/>
                </w:rPr>
                <w:delText xml:space="preserve">December </w:delText>
              </w:r>
            </w:del>
            <w:ins w:id="1815" w:author="svcMRProcess" w:date="2015-12-10T20:23:00Z">
              <w:r>
                <w:rPr>
                  <w:sz w:val="19"/>
                </w:rPr>
                <w:t>Dec </w:t>
              </w:r>
            </w:ins>
            <w:r>
              <w:rPr>
                <w:sz w:val="19"/>
              </w:rPr>
              <w:t>1979</w:t>
            </w:r>
          </w:p>
        </w:tc>
        <w:tc>
          <w:tcPr>
            <w:tcW w:w="2551" w:type="dxa"/>
          </w:tcPr>
          <w:p>
            <w:pPr>
              <w:pStyle w:val="nTable"/>
              <w:spacing w:after="40"/>
              <w:rPr>
                <w:sz w:val="19"/>
              </w:rPr>
            </w:pPr>
            <w:r>
              <w:rPr>
                <w:sz w:val="19"/>
              </w:rPr>
              <w:t>9 May</w:t>
            </w:r>
            <w:del w:id="1816" w:author="svcMRProcess" w:date="2015-12-10T20:23:00Z">
              <w:r>
                <w:rPr>
                  <w:sz w:val="20"/>
                </w:rPr>
                <w:delText xml:space="preserve"> </w:delText>
              </w:r>
            </w:del>
            <w:ins w:id="1817" w:author="svcMRProcess" w:date="2015-12-10T20:23:00Z">
              <w:r>
                <w:rPr>
                  <w:sz w:val="19"/>
                </w:rPr>
                <w:t> </w:t>
              </w:r>
            </w:ins>
            <w:r>
              <w:rPr>
                <w:sz w:val="19"/>
              </w:rPr>
              <w:t>1980 (see </w:t>
            </w:r>
            <w:ins w:id="1818" w:author="svcMRProcess" w:date="2015-12-10T20:23:00Z">
              <w:r>
                <w:rPr>
                  <w:sz w:val="19"/>
                </w:rPr>
                <w:t>s. 2 and</w:t>
              </w:r>
              <w:r>
                <w:rPr>
                  <w:i/>
                  <w:sz w:val="19"/>
                </w:rPr>
                <w:t xml:space="preserve"> </w:t>
              </w:r>
            </w:ins>
            <w:r>
              <w:rPr>
                <w:i/>
                <w:sz w:val="19"/>
              </w:rPr>
              <w:t>Gazette</w:t>
            </w:r>
            <w:r>
              <w:rPr>
                <w:sz w:val="19"/>
              </w:rPr>
              <w:t xml:space="preserve"> 9 May</w:t>
            </w:r>
            <w:del w:id="1819" w:author="svcMRProcess" w:date="2015-12-10T20:23:00Z">
              <w:r>
                <w:rPr>
                  <w:sz w:val="20"/>
                </w:rPr>
                <w:delText xml:space="preserve"> </w:delText>
              </w:r>
            </w:del>
            <w:ins w:id="1820" w:author="svcMRProcess" w:date="2015-12-10T20:23:00Z">
              <w:r>
                <w:rPr>
                  <w:sz w:val="19"/>
                </w:rPr>
                <w:t> </w:t>
              </w:r>
            </w:ins>
            <w:r>
              <w:rPr>
                <w:sz w:val="19"/>
              </w:rPr>
              <w:t>1980 p.</w:t>
            </w:r>
            <w:ins w:id="1821" w:author="svcMRProcess" w:date="2015-12-10T20:23:00Z">
              <w:r>
                <w:rPr>
                  <w:sz w:val="19"/>
                </w:rPr>
                <w:t> </w:t>
              </w:r>
            </w:ins>
            <w:r>
              <w:rPr>
                <w:sz w:val="19"/>
              </w:rPr>
              <w:t>1446)</w:t>
            </w:r>
          </w:p>
        </w:tc>
        <w:tc>
          <w:tcPr>
            <w:tcW w:w="1438" w:type="dxa"/>
            <w:cellDel w:id="1822"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w:t>
            </w:r>
            <w:del w:id="1823" w:author="svcMRProcess" w:date="2015-12-10T20:23:00Z">
              <w:r>
                <w:rPr>
                  <w:sz w:val="20"/>
                </w:rPr>
                <w:delText xml:space="preserve">August </w:delText>
              </w:r>
            </w:del>
            <w:ins w:id="1824" w:author="svcMRProcess" w:date="2015-12-10T20:23:00Z">
              <w:r>
                <w:rPr>
                  <w:sz w:val="19"/>
                </w:rPr>
                <w:t>Aug </w:t>
              </w:r>
            </w:ins>
            <w:r>
              <w:rPr>
                <w:sz w:val="19"/>
              </w:rPr>
              <w:t>1980</w:t>
            </w:r>
          </w:p>
        </w:tc>
        <w:tc>
          <w:tcPr>
            <w:tcW w:w="2551" w:type="dxa"/>
          </w:tcPr>
          <w:p>
            <w:pPr>
              <w:pStyle w:val="nTable"/>
              <w:spacing w:after="40"/>
              <w:rPr>
                <w:sz w:val="19"/>
              </w:rPr>
            </w:pPr>
            <w:r>
              <w:rPr>
                <w:sz w:val="19"/>
              </w:rPr>
              <w:t>26 </w:t>
            </w:r>
            <w:del w:id="1825" w:author="svcMRProcess" w:date="2015-12-10T20:23:00Z">
              <w:r>
                <w:rPr>
                  <w:sz w:val="20"/>
                </w:rPr>
                <w:delText xml:space="preserve">September </w:delText>
              </w:r>
            </w:del>
            <w:ins w:id="1826" w:author="svcMRProcess" w:date="2015-12-10T20:23:00Z">
              <w:r>
                <w:rPr>
                  <w:sz w:val="19"/>
                </w:rPr>
                <w:t>Sep </w:t>
              </w:r>
            </w:ins>
            <w:r>
              <w:rPr>
                <w:sz w:val="19"/>
              </w:rPr>
              <w:t>1980</w:t>
            </w:r>
            <w:ins w:id="1827" w:author="svcMRProcess" w:date="2015-12-10T20:23:00Z">
              <w:r>
                <w:rPr>
                  <w:sz w:val="19"/>
                </w:rPr>
                <w:t xml:space="preserve"> </w:t>
              </w:r>
            </w:ins>
            <w:r>
              <w:rPr>
                <w:sz w:val="19"/>
              </w:rPr>
              <w:t xml:space="preserve">(see </w:t>
            </w:r>
            <w:ins w:id="1828" w:author="svcMRProcess" w:date="2015-12-10T20:23:00Z">
              <w:r>
                <w:rPr>
                  <w:sz w:val="19"/>
                </w:rPr>
                <w:t>s. 2 and</w:t>
              </w:r>
              <w:r>
                <w:rPr>
                  <w:i/>
                  <w:sz w:val="19"/>
                </w:rPr>
                <w:t xml:space="preserve"> </w:t>
              </w:r>
            </w:ins>
            <w:r>
              <w:rPr>
                <w:i/>
                <w:sz w:val="19"/>
              </w:rPr>
              <w:t>Gazette</w:t>
            </w:r>
            <w:r>
              <w:rPr>
                <w:sz w:val="19"/>
              </w:rPr>
              <w:t xml:space="preserve"> 26 </w:t>
            </w:r>
            <w:del w:id="1829" w:author="svcMRProcess" w:date="2015-12-10T20:23:00Z">
              <w:r>
                <w:rPr>
                  <w:sz w:val="20"/>
                </w:rPr>
                <w:delText xml:space="preserve">September </w:delText>
              </w:r>
            </w:del>
            <w:ins w:id="1830" w:author="svcMRProcess" w:date="2015-12-10T20:23:00Z">
              <w:r>
                <w:rPr>
                  <w:sz w:val="19"/>
                </w:rPr>
                <w:t>Sep </w:t>
              </w:r>
            </w:ins>
            <w:r>
              <w:rPr>
                <w:sz w:val="19"/>
              </w:rPr>
              <w:t>1980 p.</w:t>
            </w:r>
            <w:ins w:id="1831" w:author="svcMRProcess" w:date="2015-12-10T20:23:00Z">
              <w:r>
                <w:rPr>
                  <w:sz w:val="19"/>
                </w:rPr>
                <w:t> </w:t>
              </w:r>
            </w:ins>
            <w:r>
              <w:rPr>
                <w:sz w:val="19"/>
              </w:rPr>
              <w:t>3306)</w:t>
            </w:r>
          </w:p>
        </w:tc>
        <w:tc>
          <w:tcPr>
            <w:tcW w:w="1438" w:type="dxa"/>
            <w:cellDel w:id="1832"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w:t>
            </w:r>
            <w:del w:id="1833" w:author="svcMRProcess" w:date="2015-12-10T20:23:00Z">
              <w:r>
                <w:rPr>
                  <w:sz w:val="20"/>
                </w:rPr>
                <w:delText xml:space="preserve">August </w:delText>
              </w:r>
            </w:del>
            <w:ins w:id="1834" w:author="svcMRProcess" w:date="2015-12-10T20:23:00Z">
              <w:r>
                <w:rPr>
                  <w:sz w:val="19"/>
                </w:rPr>
                <w:t>Aug </w:t>
              </w:r>
            </w:ins>
            <w:r>
              <w:rPr>
                <w:sz w:val="19"/>
              </w:rPr>
              <w:t>1981</w:t>
            </w:r>
          </w:p>
        </w:tc>
        <w:tc>
          <w:tcPr>
            <w:tcW w:w="2551" w:type="dxa"/>
          </w:tcPr>
          <w:p>
            <w:pPr>
              <w:pStyle w:val="nTable"/>
              <w:spacing w:after="40"/>
              <w:rPr>
                <w:sz w:val="19"/>
              </w:rPr>
            </w:pPr>
            <w:r>
              <w:rPr>
                <w:sz w:val="19"/>
              </w:rPr>
              <w:t>25 </w:t>
            </w:r>
            <w:del w:id="1835" w:author="svcMRProcess" w:date="2015-12-10T20:23:00Z">
              <w:r>
                <w:rPr>
                  <w:sz w:val="20"/>
                </w:rPr>
                <w:delText xml:space="preserve">August </w:delText>
              </w:r>
            </w:del>
            <w:ins w:id="1836" w:author="svcMRProcess" w:date="2015-12-10T20:23:00Z">
              <w:r>
                <w:rPr>
                  <w:sz w:val="19"/>
                </w:rPr>
                <w:t>Aug </w:t>
              </w:r>
            </w:ins>
            <w:r>
              <w:rPr>
                <w:sz w:val="19"/>
              </w:rPr>
              <w:t>1981</w:t>
            </w:r>
          </w:p>
        </w:tc>
        <w:tc>
          <w:tcPr>
            <w:tcW w:w="1438" w:type="dxa"/>
            <w:cellDel w:id="1837" w:author="svcMRProcess" w:date="2015-12-10T20:23:00Z"/>
          </w:tcPr>
          <w:p>
            <w:pPr>
              <w:pStyle w:val="nTable"/>
              <w:rPr>
                <w:sz w:val="20"/>
              </w:rPr>
            </w:pPr>
          </w:p>
        </w:tc>
      </w:tr>
      <w:tr>
        <w:trPr>
          <w:cantSplit/>
        </w:trPr>
        <w:tc>
          <w:tcPr>
            <w:tcW w:w="2268" w:type="dxa"/>
          </w:tcPr>
          <w:p>
            <w:pPr>
              <w:pStyle w:val="nTable"/>
              <w:rPr>
                <w:del w:id="1838" w:author="svcMRProcess" w:date="2015-12-10T20:23:00Z"/>
                <w:i/>
                <w:sz w:val="20"/>
              </w:rPr>
            </w:pPr>
            <w:r>
              <w:rPr>
                <w:i/>
                <w:sz w:val="19"/>
              </w:rPr>
              <w:t>Acts Amendment (Statutory Designations) and Validation Act 1981</w:t>
            </w:r>
            <w:del w:id="1839" w:author="svcMRProcess" w:date="2015-12-10T20:23:00Z">
              <w:r>
                <w:rPr>
                  <w:i/>
                  <w:sz w:val="20"/>
                </w:rPr>
                <w:delText>,</w:delText>
              </w:r>
            </w:del>
          </w:p>
          <w:p>
            <w:pPr>
              <w:pStyle w:val="nTable"/>
              <w:spacing w:after="40"/>
              <w:rPr>
                <w:sz w:val="19"/>
              </w:rPr>
            </w:pPr>
            <w:del w:id="1840" w:author="svcMRProcess" w:date="2015-12-10T20:23:00Z">
              <w:r>
                <w:rPr>
                  <w:sz w:val="20"/>
                </w:rPr>
                <w:delText xml:space="preserve">section </w:delText>
              </w:r>
            </w:del>
            <w:ins w:id="1841" w:author="svcMRProcess" w:date="2015-12-10T20:23:00Z">
              <w:r>
                <w:rPr>
                  <w:i/>
                  <w:sz w:val="19"/>
                </w:rPr>
                <w:t xml:space="preserve"> </w:t>
              </w:r>
              <w:r>
                <w:rPr>
                  <w:sz w:val="19"/>
                </w:rPr>
                <w:t>s. </w:t>
              </w:r>
            </w:ins>
            <w:r>
              <w:rPr>
                <w:sz w:val="19"/>
              </w:rPr>
              <w:t>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w:t>
            </w:r>
            <w:del w:id="1842" w:author="svcMRProcess" w:date="2015-12-10T20:23:00Z">
              <w:r>
                <w:rPr>
                  <w:sz w:val="20"/>
                </w:rPr>
                <w:delText xml:space="preserve">October </w:delText>
              </w:r>
            </w:del>
            <w:ins w:id="1843" w:author="svcMRProcess" w:date="2015-12-10T20:23:00Z">
              <w:r>
                <w:rPr>
                  <w:sz w:val="19"/>
                </w:rPr>
                <w:t>Oct </w:t>
              </w:r>
            </w:ins>
            <w:r>
              <w:rPr>
                <w:sz w:val="19"/>
              </w:rPr>
              <w:t>1981</w:t>
            </w:r>
          </w:p>
        </w:tc>
        <w:tc>
          <w:tcPr>
            <w:tcW w:w="2551" w:type="dxa"/>
          </w:tcPr>
          <w:p>
            <w:pPr>
              <w:pStyle w:val="nTable"/>
              <w:spacing w:after="40"/>
              <w:rPr>
                <w:sz w:val="19"/>
              </w:rPr>
            </w:pPr>
            <w:r>
              <w:rPr>
                <w:sz w:val="19"/>
              </w:rPr>
              <w:t>13 </w:t>
            </w:r>
            <w:del w:id="1844" w:author="svcMRProcess" w:date="2015-12-10T20:23:00Z">
              <w:r>
                <w:rPr>
                  <w:sz w:val="20"/>
                </w:rPr>
                <w:delText xml:space="preserve">October </w:delText>
              </w:r>
            </w:del>
            <w:ins w:id="1845" w:author="svcMRProcess" w:date="2015-12-10T20:23:00Z">
              <w:r>
                <w:rPr>
                  <w:sz w:val="19"/>
                </w:rPr>
                <w:t>Oct </w:t>
              </w:r>
            </w:ins>
            <w:r>
              <w:rPr>
                <w:sz w:val="19"/>
              </w:rPr>
              <w:t>1981</w:t>
            </w:r>
          </w:p>
        </w:tc>
        <w:tc>
          <w:tcPr>
            <w:tcW w:w="1438" w:type="dxa"/>
            <w:cellDel w:id="1846"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Amendment Act (No.</w:t>
            </w:r>
            <w:del w:id="1847" w:author="svcMRProcess" w:date="2015-12-10T20:23:00Z">
              <w:r>
                <w:rPr>
                  <w:i/>
                  <w:sz w:val="20"/>
                </w:rPr>
                <w:delText xml:space="preserve"> </w:delText>
              </w:r>
            </w:del>
            <w:ins w:id="1848" w:author="svcMRProcess" w:date="2015-12-10T20:23:00Z">
              <w:r>
                <w:rPr>
                  <w:i/>
                  <w:sz w:val="19"/>
                </w:rPr>
                <w:t> </w:t>
              </w:r>
            </w:ins>
            <w:r>
              <w:rPr>
                <w:i/>
                <w:sz w:val="19"/>
              </w:rPr>
              <w:t>2)</w:t>
            </w:r>
            <w:del w:id="1849" w:author="svcMRProcess" w:date="2015-12-10T20:23:00Z">
              <w:r>
                <w:rPr>
                  <w:i/>
                  <w:sz w:val="20"/>
                </w:rPr>
                <w:delText xml:space="preserve"> </w:delText>
              </w:r>
            </w:del>
            <w:ins w:id="1850" w:author="svcMRProcess" w:date="2015-12-10T20:23:00Z">
              <w:r>
                <w:rPr>
                  <w:i/>
                  <w:sz w:val="19"/>
                </w:rPr>
                <w:t> </w:t>
              </w:r>
            </w:ins>
            <w:r>
              <w:rPr>
                <w:i/>
                <w:sz w:val="19"/>
              </w:rPr>
              <w:t>1981</w:t>
            </w:r>
          </w:p>
        </w:tc>
        <w:tc>
          <w:tcPr>
            <w:tcW w:w="1134" w:type="dxa"/>
          </w:tcPr>
          <w:p>
            <w:pPr>
              <w:pStyle w:val="nTable"/>
              <w:keepNext/>
              <w:keepLines/>
              <w:spacing w:after="40"/>
              <w:rPr>
                <w:sz w:val="19"/>
              </w:rPr>
            </w:pPr>
            <w:r>
              <w:rPr>
                <w:sz w:val="19"/>
              </w:rPr>
              <w:t>72 of 1981</w:t>
            </w:r>
            <w:ins w:id="1851" w:author="svcMRProcess" w:date="2015-12-10T20:23:00Z">
              <w:r>
                <w:rPr>
                  <w:sz w:val="19"/>
                </w:rPr>
                <w:br/>
                <w:t>(as amended by No. 25 of 1985 s. 83)</w:t>
              </w:r>
            </w:ins>
          </w:p>
        </w:tc>
        <w:tc>
          <w:tcPr>
            <w:tcW w:w="1134" w:type="dxa"/>
          </w:tcPr>
          <w:p>
            <w:pPr>
              <w:pStyle w:val="nTable"/>
              <w:keepNext/>
              <w:spacing w:after="40"/>
              <w:rPr>
                <w:sz w:val="19"/>
              </w:rPr>
            </w:pPr>
            <w:r>
              <w:rPr>
                <w:sz w:val="19"/>
              </w:rPr>
              <w:t>30 </w:t>
            </w:r>
            <w:del w:id="1852" w:author="svcMRProcess" w:date="2015-12-10T20:23:00Z">
              <w:r>
                <w:rPr>
                  <w:sz w:val="20"/>
                </w:rPr>
                <w:delText xml:space="preserve">October </w:delText>
              </w:r>
            </w:del>
            <w:ins w:id="1853" w:author="svcMRProcess" w:date="2015-12-10T20:23:00Z">
              <w:r>
                <w:rPr>
                  <w:sz w:val="19"/>
                </w:rPr>
                <w:t>Oct </w:t>
              </w:r>
            </w:ins>
            <w:r>
              <w:rPr>
                <w:sz w:val="19"/>
              </w:rPr>
              <w:t>1981</w:t>
            </w:r>
          </w:p>
        </w:tc>
        <w:tc>
          <w:tcPr>
            <w:tcW w:w="2551" w:type="dxa"/>
          </w:tcPr>
          <w:p>
            <w:pPr>
              <w:pStyle w:val="nTable"/>
              <w:keepNext/>
              <w:spacing w:after="40"/>
              <w:rPr>
                <w:sz w:val="19"/>
              </w:rPr>
            </w:pPr>
            <w:r>
              <w:rPr>
                <w:sz w:val="19"/>
              </w:rPr>
              <w:t>30 </w:t>
            </w:r>
            <w:del w:id="1854" w:author="svcMRProcess" w:date="2015-12-10T20:23:00Z">
              <w:r>
                <w:rPr>
                  <w:sz w:val="20"/>
                </w:rPr>
                <w:delText xml:space="preserve">October </w:delText>
              </w:r>
            </w:del>
            <w:ins w:id="1855" w:author="svcMRProcess" w:date="2015-12-10T20:23:00Z">
              <w:r>
                <w:rPr>
                  <w:sz w:val="19"/>
                </w:rPr>
                <w:t>Oct </w:t>
              </w:r>
            </w:ins>
            <w:r>
              <w:rPr>
                <w:sz w:val="19"/>
              </w:rPr>
              <w:t>1981</w:t>
            </w:r>
          </w:p>
        </w:tc>
        <w:tc>
          <w:tcPr>
            <w:tcW w:w="1438" w:type="dxa"/>
            <w:cellDel w:id="1856" w:author="svcMRProcess" w:date="2015-12-10T20:23:00Z"/>
          </w:tcPr>
          <w:p>
            <w:pPr>
              <w:pStyle w:val="nTable"/>
              <w:rPr>
                <w:sz w:val="20"/>
              </w:rPr>
            </w:pPr>
            <w:del w:id="1857" w:author="svcMRProcess" w:date="2015-12-10T20:23:00Z">
              <w:r>
                <w:rPr>
                  <w:sz w:val="20"/>
                </w:rPr>
                <w:delText xml:space="preserve">Amended by the </w:delText>
              </w:r>
              <w:r>
                <w:rPr>
                  <w:i/>
                  <w:sz w:val="20"/>
                </w:rPr>
                <w:delText>Acts Amendment and Repeal (Water Authorities) Act 1985 (</w:delText>
              </w:r>
              <w:r>
                <w:rPr>
                  <w:sz w:val="20"/>
                </w:rPr>
                <w:delText>Act No. 25 of 1985), section 83</w:delText>
              </w:r>
            </w:del>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w:t>
            </w:r>
            <w:del w:id="1858" w:author="svcMRProcess" w:date="2015-12-10T20:23:00Z">
              <w:r>
                <w:rPr>
                  <w:sz w:val="20"/>
                </w:rPr>
                <w:delText xml:space="preserve"> </w:delText>
              </w:r>
            </w:del>
            <w:ins w:id="1859" w:author="svcMRProcess" w:date="2015-12-10T20:23:00Z">
              <w:r>
                <w:rPr>
                  <w:sz w:val="19"/>
                </w:rPr>
                <w:t> </w:t>
              </w:r>
            </w:ins>
            <w:r>
              <w:rPr>
                <w:sz w:val="19"/>
              </w:rPr>
              <w:t>1982</w:t>
            </w:r>
          </w:p>
        </w:tc>
        <w:tc>
          <w:tcPr>
            <w:tcW w:w="2551" w:type="dxa"/>
          </w:tcPr>
          <w:p>
            <w:pPr>
              <w:pStyle w:val="nTable"/>
              <w:spacing w:after="40"/>
              <w:rPr>
                <w:sz w:val="19"/>
              </w:rPr>
            </w:pPr>
            <w:r>
              <w:rPr>
                <w:sz w:val="19"/>
              </w:rPr>
              <w:t>1 </w:t>
            </w:r>
            <w:del w:id="1860" w:author="svcMRProcess" w:date="2015-12-10T20:23:00Z">
              <w:r>
                <w:rPr>
                  <w:sz w:val="20"/>
                </w:rPr>
                <w:delText xml:space="preserve">July </w:delText>
              </w:r>
            </w:del>
            <w:ins w:id="1861" w:author="svcMRProcess" w:date="2015-12-10T20:23:00Z">
              <w:r>
                <w:rPr>
                  <w:sz w:val="19"/>
                </w:rPr>
                <w:t>Jul </w:t>
              </w:r>
            </w:ins>
            <w:r>
              <w:rPr>
                <w:sz w:val="19"/>
              </w:rPr>
              <w:t>1982 (see </w:t>
            </w:r>
            <w:ins w:id="1862" w:author="svcMRProcess" w:date="2015-12-10T20:23:00Z">
              <w:r>
                <w:rPr>
                  <w:sz w:val="19"/>
                </w:rPr>
                <w:t>s. 2 and</w:t>
              </w:r>
              <w:r>
                <w:rPr>
                  <w:i/>
                  <w:sz w:val="19"/>
                </w:rPr>
                <w:t xml:space="preserve"> </w:t>
              </w:r>
            </w:ins>
            <w:r>
              <w:rPr>
                <w:i/>
                <w:sz w:val="19"/>
              </w:rPr>
              <w:t>Gazette</w:t>
            </w:r>
            <w:r>
              <w:rPr>
                <w:sz w:val="19"/>
              </w:rPr>
              <w:t xml:space="preserve"> 25 </w:t>
            </w:r>
            <w:del w:id="1863" w:author="svcMRProcess" w:date="2015-12-10T20:23:00Z">
              <w:r>
                <w:rPr>
                  <w:sz w:val="20"/>
                </w:rPr>
                <w:delText xml:space="preserve">June </w:delText>
              </w:r>
            </w:del>
            <w:ins w:id="1864" w:author="svcMRProcess" w:date="2015-12-10T20:23:00Z">
              <w:r>
                <w:rPr>
                  <w:sz w:val="19"/>
                </w:rPr>
                <w:t>Jun </w:t>
              </w:r>
            </w:ins>
            <w:r>
              <w:rPr>
                <w:sz w:val="19"/>
              </w:rPr>
              <w:t>1982 p.</w:t>
            </w:r>
            <w:ins w:id="1865" w:author="svcMRProcess" w:date="2015-12-10T20:23:00Z">
              <w:r>
                <w:rPr>
                  <w:sz w:val="19"/>
                </w:rPr>
                <w:t> </w:t>
              </w:r>
            </w:ins>
            <w:r>
              <w:rPr>
                <w:sz w:val="19"/>
              </w:rPr>
              <w:t>2091)</w:t>
            </w:r>
          </w:p>
        </w:tc>
        <w:tc>
          <w:tcPr>
            <w:tcW w:w="1438" w:type="dxa"/>
            <w:cellDel w:id="1866" w:author="svcMRProcess" w:date="2015-12-10T20:23:00Z"/>
          </w:tcPr>
          <w:p>
            <w:pPr>
              <w:pStyle w:val="nTable"/>
              <w:rPr>
                <w:sz w:val="20"/>
              </w:rPr>
            </w:pPr>
          </w:p>
        </w:tc>
      </w:tr>
      <w:tr>
        <w:trPr>
          <w:cantSplit/>
        </w:trPr>
        <w:tc>
          <w:tcPr>
            <w:tcW w:w="2268" w:type="dxa"/>
          </w:tcPr>
          <w:p>
            <w:pPr>
              <w:pStyle w:val="nTable"/>
              <w:spacing w:after="40"/>
              <w:rPr>
                <w:sz w:val="19"/>
              </w:rPr>
            </w:pPr>
            <w:r>
              <w:rPr>
                <w:i/>
                <w:sz w:val="19"/>
              </w:rPr>
              <w:t>Metropolitan Water Supply, Sewerage, and Drainage Amendment Act (No.</w:t>
            </w:r>
            <w:del w:id="1867" w:author="svcMRProcess" w:date="2015-12-10T20:23:00Z">
              <w:r>
                <w:rPr>
                  <w:i/>
                  <w:sz w:val="20"/>
                </w:rPr>
                <w:delText xml:space="preserve"> </w:delText>
              </w:r>
            </w:del>
            <w:ins w:id="1868" w:author="svcMRProcess" w:date="2015-12-10T20:23:00Z">
              <w:r>
                <w:rPr>
                  <w:i/>
                  <w:sz w:val="19"/>
                </w:rPr>
                <w:t> </w:t>
              </w:r>
            </w:ins>
            <w:r>
              <w:rPr>
                <w:i/>
                <w:sz w:val="19"/>
              </w:rPr>
              <w:t>3)</w:t>
            </w:r>
            <w:del w:id="1869" w:author="svcMRProcess" w:date="2015-12-10T20:23:00Z">
              <w:r>
                <w:rPr>
                  <w:i/>
                  <w:sz w:val="20"/>
                </w:rPr>
                <w:delText xml:space="preserve"> </w:delText>
              </w:r>
            </w:del>
            <w:ins w:id="1870" w:author="svcMRProcess" w:date="2015-12-10T20:23:00Z">
              <w:r>
                <w:rPr>
                  <w:i/>
                  <w:sz w:val="19"/>
                </w:rPr>
                <w:t> </w:t>
              </w:r>
            </w:ins>
            <w:r>
              <w:rPr>
                <w:i/>
                <w:sz w:val="19"/>
              </w:rPr>
              <w:t>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w:t>
            </w:r>
            <w:del w:id="1871" w:author="svcMRProcess" w:date="2015-12-10T20:23:00Z">
              <w:r>
                <w:rPr>
                  <w:sz w:val="20"/>
                </w:rPr>
                <w:delText xml:space="preserve">November </w:delText>
              </w:r>
            </w:del>
            <w:ins w:id="1872" w:author="svcMRProcess" w:date="2015-12-10T20:23:00Z">
              <w:r>
                <w:rPr>
                  <w:sz w:val="19"/>
                </w:rPr>
                <w:t>Nov </w:t>
              </w:r>
            </w:ins>
            <w:r>
              <w:rPr>
                <w:sz w:val="19"/>
              </w:rPr>
              <w:t>1982</w:t>
            </w:r>
          </w:p>
        </w:tc>
        <w:tc>
          <w:tcPr>
            <w:tcW w:w="2551" w:type="dxa"/>
          </w:tcPr>
          <w:p>
            <w:pPr>
              <w:pStyle w:val="nTable"/>
              <w:spacing w:after="40"/>
              <w:rPr>
                <w:sz w:val="19"/>
              </w:rPr>
            </w:pPr>
            <w:r>
              <w:rPr>
                <w:sz w:val="19"/>
              </w:rPr>
              <w:t>31 </w:t>
            </w:r>
            <w:del w:id="1873" w:author="svcMRProcess" w:date="2015-12-10T20:23:00Z">
              <w:r>
                <w:rPr>
                  <w:sz w:val="20"/>
                </w:rPr>
                <w:delText xml:space="preserve">December </w:delText>
              </w:r>
            </w:del>
            <w:ins w:id="1874" w:author="svcMRProcess" w:date="2015-12-10T20:23:00Z">
              <w:r>
                <w:rPr>
                  <w:sz w:val="19"/>
                </w:rPr>
                <w:t>Dec </w:t>
              </w:r>
            </w:ins>
            <w:r>
              <w:rPr>
                <w:sz w:val="19"/>
              </w:rPr>
              <w:t xml:space="preserve">1982 (see </w:t>
            </w:r>
            <w:ins w:id="1875" w:author="svcMRProcess" w:date="2015-12-10T20:23:00Z">
              <w:r>
                <w:rPr>
                  <w:sz w:val="19"/>
                </w:rPr>
                <w:t>s. 2 and</w:t>
              </w:r>
              <w:r>
                <w:rPr>
                  <w:i/>
                  <w:sz w:val="19"/>
                </w:rPr>
                <w:t xml:space="preserve"> </w:t>
              </w:r>
            </w:ins>
            <w:r>
              <w:rPr>
                <w:i/>
                <w:sz w:val="19"/>
              </w:rPr>
              <w:t>Gazette</w:t>
            </w:r>
            <w:r>
              <w:rPr>
                <w:sz w:val="19"/>
              </w:rPr>
              <w:t xml:space="preserve"> 31 </w:t>
            </w:r>
            <w:del w:id="1876" w:author="svcMRProcess" w:date="2015-12-10T20:23:00Z">
              <w:r>
                <w:rPr>
                  <w:sz w:val="20"/>
                </w:rPr>
                <w:delText xml:space="preserve">December </w:delText>
              </w:r>
            </w:del>
            <w:ins w:id="1877" w:author="svcMRProcess" w:date="2015-12-10T20:23:00Z">
              <w:r>
                <w:rPr>
                  <w:sz w:val="19"/>
                </w:rPr>
                <w:t>Dec </w:t>
              </w:r>
            </w:ins>
            <w:r>
              <w:rPr>
                <w:sz w:val="19"/>
              </w:rPr>
              <w:t>1982 p.</w:t>
            </w:r>
            <w:ins w:id="1878" w:author="svcMRProcess" w:date="2015-12-10T20:23:00Z">
              <w:r>
                <w:rPr>
                  <w:sz w:val="19"/>
                </w:rPr>
                <w:t> </w:t>
              </w:r>
            </w:ins>
            <w:r>
              <w:rPr>
                <w:sz w:val="19"/>
              </w:rPr>
              <w:t>4969)</w:t>
            </w:r>
          </w:p>
        </w:tc>
        <w:tc>
          <w:tcPr>
            <w:tcW w:w="1438" w:type="dxa"/>
            <w:cellDel w:id="1879" w:author="svcMRProcess" w:date="2015-12-10T20:23:00Z"/>
          </w:tcPr>
          <w:p>
            <w:pPr>
              <w:pStyle w:val="nTable"/>
              <w:rPr>
                <w:sz w:val="20"/>
              </w:rPr>
            </w:pPr>
          </w:p>
        </w:tc>
      </w:tr>
      <w:tr>
        <w:trPr>
          <w:cantSplit/>
        </w:trPr>
        <w:tc>
          <w:tcPr>
            <w:tcW w:w="2268" w:type="dxa"/>
          </w:tcPr>
          <w:p>
            <w:pPr>
              <w:pStyle w:val="nTable"/>
              <w:rPr>
                <w:del w:id="1880" w:author="svcMRProcess" w:date="2015-12-10T20:23:00Z"/>
                <w:sz w:val="20"/>
              </w:rPr>
            </w:pPr>
            <w:r>
              <w:rPr>
                <w:i/>
                <w:sz w:val="19"/>
              </w:rPr>
              <w:t>Acts Amendment and Repeal (Water Authorities) Act 1985</w:t>
            </w:r>
            <w:del w:id="1881" w:author="svcMRProcess" w:date="2015-12-10T20:23:00Z">
              <w:r>
                <w:rPr>
                  <w:sz w:val="20"/>
                </w:rPr>
                <w:delText>,</w:delText>
              </w:r>
            </w:del>
          </w:p>
          <w:p>
            <w:pPr>
              <w:pStyle w:val="nTable"/>
              <w:spacing w:after="40"/>
              <w:rPr>
                <w:sz w:val="19"/>
              </w:rPr>
            </w:pPr>
            <w:del w:id="1882" w:author="svcMRProcess" w:date="2015-12-10T20:23:00Z">
              <w:r>
                <w:rPr>
                  <w:sz w:val="20"/>
                </w:rPr>
                <w:delText xml:space="preserve">Part </w:delText>
              </w:r>
            </w:del>
            <w:ins w:id="1883" w:author="svcMRProcess" w:date="2015-12-10T20:23:00Z">
              <w:r>
                <w:rPr>
                  <w:sz w:val="19"/>
                </w:rPr>
                <w:t xml:space="preserve"> Pt. </w:t>
              </w:r>
            </w:ins>
            <w:r>
              <w:rPr>
                <w:sz w:val="19"/>
              </w:rPr>
              <w:t>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w:t>
            </w:r>
            <w:del w:id="1884" w:author="svcMRProcess" w:date="2015-12-10T20:23:00Z">
              <w:r>
                <w:rPr>
                  <w:sz w:val="20"/>
                </w:rPr>
                <w:delText xml:space="preserve"> </w:delText>
              </w:r>
            </w:del>
            <w:ins w:id="1885" w:author="svcMRProcess" w:date="2015-12-10T20:23:00Z">
              <w:r>
                <w:rPr>
                  <w:sz w:val="19"/>
                </w:rPr>
                <w:t> </w:t>
              </w:r>
            </w:ins>
            <w:r>
              <w:rPr>
                <w:sz w:val="19"/>
              </w:rPr>
              <w:t>1985</w:t>
            </w:r>
          </w:p>
        </w:tc>
        <w:tc>
          <w:tcPr>
            <w:tcW w:w="2551" w:type="dxa"/>
          </w:tcPr>
          <w:p>
            <w:pPr>
              <w:pStyle w:val="nTable"/>
              <w:spacing w:after="40"/>
              <w:rPr>
                <w:sz w:val="19"/>
              </w:rPr>
            </w:pPr>
            <w:r>
              <w:rPr>
                <w:sz w:val="19"/>
              </w:rPr>
              <w:t>1 </w:t>
            </w:r>
            <w:del w:id="1886" w:author="svcMRProcess" w:date="2015-12-10T20:23:00Z">
              <w:r>
                <w:rPr>
                  <w:sz w:val="20"/>
                </w:rPr>
                <w:delText xml:space="preserve">July </w:delText>
              </w:r>
            </w:del>
            <w:ins w:id="1887" w:author="svcMRProcess" w:date="2015-12-10T20:23:00Z">
              <w:r>
                <w:rPr>
                  <w:sz w:val="19"/>
                </w:rPr>
                <w:t>Jul </w:t>
              </w:r>
            </w:ins>
            <w:r>
              <w:rPr>
                <w:sz w:val="19"/>
              </w:rPr>
              <w:t>1985 (see </w:t>
            </w:r>
            <w:ins w:id="1888" w:author="svcMRProcess" w:date="2015-12-10T20:23:00Z">
              <w:r>
                <w:rPr>
                  <w:sz w:val="19"/>
                </w:rPr>
                <w:t>s. 2 and</w:t>
              </w:r>
              <w:r>
                <w:rPr>
                  <w:i/>
                  <w:sz w:val="19"/>
                </w:rPr>
                <w:t xml:space="preserve"> </w:t>
              </w:r>
            </w:ins>
            <w:r>
              <w:rPr>
                <w:i/>
                <w:sz w:val="19"/>
              </w:rPr>
              <w:t>Gazette</w:t>
            </w:r>
            <w:r>
              <w:rPr>
                <w:sz w:val="19"/>
              </w:rPr>
              <w:t xml:space="preserve"> 7 </w:t>
            </w:r>
            <w:del w:id="1889" w:author="svcMRProcess" w:date="2015-12-10T20:23:00Z">
              <w:r>
                <w:rPr>
                  <w:sz w:val="20"/>
                </w:rPr>
                <w:delText xml:space="preserve">June </w:delText>
              </w:r>
            </w:del>
            <w:ins w:id="1890" w:author="svcMRProcess" w:date="2015-12-10T20:23:00Z">
              <w:r>
                <w:rPr>
                  <w:sz w:val="19"/>
                </w:rPr>
                <w:t>Jun </w:t>
              </w:r>
            </w:ins>
            <w:r>
              <w:rPr>
                <w:sz w:val="19"/>
              </w:rPr>
              <w:t>1985 p.</w:t>
            </w:r>
            <w:ins w:id="1891" w:author="svcMRProcess" w:date="2015-12-10T20:23:00Z">
              <w:r>
                <w:rPr>
                  <w:sz w:val="19"/>
                </w:rPr>
                <w:t> </w:t>
              </w:r>
            </w:ins>
            <w:r>
              <w:rPr>
                <w:sz w:val="19"/>
              </w:rPr>
              <w:t>1931)</w:t>
            </w:r>
          </w:p>
        </w:tc>
        <w:tc>
          <w:tcPr>
            <w:tcW w:w="1438" w:type="dxa"/>
            <w:cellDel w:id="1892" w:author="svcMRProcess" w:date="2015-12-10T20:23:00Z"/>
          </w:tcPr>
          <w:p>
            <w:pPr>
              <w:pStyle w:val="nTable"/>
              <w:rPr>
                <w:sz w:val="20"/>
              </w:rPr>
            </w:pPr>
          </w:p>
        </w:tc>
      </w:tr>
      <w:tr>
        <w:trPr>
          <w:cantSplit/>
        </w:trPr>
        <w:tc>
          <w:tcPr>
            <w:tcW w:w="2268" w:type="dxa"/>
          </w:tcPr>
          <w:p>
            <w:pPr>
              <w:pStyle w:val="nTable"/>
              <w:spacing w:after="40"/>
              <w:rPr>
                <w:sz w:val="19"/>
              </w:rPr>
            </w:pPr>
            <w:r>
              <w:rPr>
                <w:i/>
                <w:sz w:val="19"/>
              </w:rPr>
              <w:t>Acts Amendment (Water Authorities) Act 1985</w:t>
            </w:r>
            <w:del w:id="1893" w:author="svcMRProcess" w:date="2015-12-10T20:23:00Z">
              <w:r>
                <w:rPr>
                  <w:sz w:val="20"/>
                </w:rPr>
                <w:delText>,</w:delText>
              </w:r>
            </w:del>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w:t>
            </w:r>
            <w:del w:id="1894" w:author="svcMRProcess" w:date="2015-12-10T20:23:00Z">
              <w:r>
                <w:rPr>
                  <w:sz w:val="20"/>
                </w:rPr>
                <w:delText xml:space="preserve">December </w:delText>
              </w:r>
            </w:del>
            <w:ins w:id="1895" w:author="svcMRProcess" w:date="2015-12-10T20:23:00Z">
              <w:r>
                <w:rPr>
                  <w:sz w:val="19"/>
                </w:rPr>
                <w:t>Dec </w:t>
              </w:r>
            </w:ins>
            <w:r>
              <w:rPr>
                <w:sz w:val="19"/>
              </w:rPr>
              <w:t>1985</w:t>
            </w:r>
          </w:p>
        </w:tc>
        <w:tc>
          <w:tcPr>
            <w:tcW w:w="2551" w:type="dxa"/>
          </w:tcPr>
          <w:p>
            <w:pPr>
              <w:pStyle w:val="nTable"/>
              <w:spacing w:after="40"/>
              <w:rPr>
                <w:sz w:val="19"/>
              </w:rPr>
            </w:pPr>
            <w:ins w:id="1896" w:author="svcMRProcess" w:date="2015-12-10T20:23:00Z">
              <w:r>
                <w:rPr>
                  <w:sz w:val="19"/>
                </w:rPr>
                <w:t xml:space="preserve">Act other than </w:t>
              </w:r>
            </w:ins>
            <w:r>
              <w:rPr>
                <w:sz w:val="19"/>
              </w:rPr>
              <w:t>s. </w:t>
            </w:r>
            <w:ins w:id="1897" w:author="svcMRProcess" w:date="2015-12-10T20:23:00Z">
              <w:r>
                <w:rPr>
                  <w:sz w:val="19"/>
                </w:rPr>
                <w:t>26, 29, 30, 33 and 34: 14 Mar 1986 (see s. 2 and</w:t>
              </w:r>
              <w:r>
                <w:rPr>
                  <w:i/>
                  <w:sz w:val="19"/>
                </w:rPr>
                <w:t xml:space="preserve"> Gazette</w:t>
              </w:r>
              <w:r>
                <w:rPr>
                  <w:sz w:val="19"/>
                </w:rPr>
                <w:t xml:space="preserve"> 14 Mar 1986 p. 726);</w:t>
              </w:r>
              <w:r>
                <w:rPr>
                  <w:sz w:val="19"/>
                </w:rPr>
                <w:br/>
                <w:t>s. </w:t>
              </w:r>
            </w:ins>
            <w:r>
              <w:rPr>
                <w:sz w:val="19"/>
              </w:rPr>
              <w:t>34: 14 Jul 1987 (see </w:t>
            </w:r>
            <w:ins w:id="1898" w:author="svcMRProcess" w:date="2015-12-10T20:23:00Z">
              <w:r>
                <w:rPr>
                  <w:sz w:val="19"/>
                </w:rPr>
                <w:t>s. 2 and</w:t>
              </w:r>
              <w:r>
                <w:rPr>
                  <w:i/>
                  <w:sz w:val="19"/>
                </w:rPr>
                <w:t xml:space="preserve"> </w:t>
              </w:r>
            </w:ins>
            <w:r>
              <w:rPr>
                <w:i/>
                <w:sz w:val="19"/>
              </w:rPr>
              <w:t>Gazette</w:t>
            </w:r>
            <w:r>
              <w:rPr>
                <w:sz w:val="19"/>
              </w:rPr>
              <w:t xml:space="preserve"> 14 Jul 1987 p. 2647); </w:t>
            </w:r>
            <w:ins w:id="1899" w:author="svcMRProcess" w:date="2015-12-10T20:23:00Z">
              <w:r>
                <w:rPr>
                  <w:sz w:val="19"/>
                </w:rPr>
                <w:br/>
              </w:r>
            </w:ins>
            <w:r>
              <w:rPr>
                <w:sz w:val="19"/>
              </w:rPr>
              <w:t>s. 29: 1 Feb 1990 (see </w:t>
            </w:r>
            <w:ins w:id="1900" w:author="svcMRProcess" w:date="2015-12-10T20:23:00Z">
              <w:r>
                <w:rPr>
                  <w:sz w:val="19"/>
                </w:rPr>
                <w:t>s. 2 and</w:t>
              </w:r>
              <w:r>
                <w:rPr>
                  <w:i/>
                  <w:sz w:val="19"/>
                </w:rPr>
                <w:t xml:space="preserve"> </w:t>
              </w:r>
            </w:ins>
            <w:r>
              <w:rPr>
                <w:i/>
                <w:sz w:val="19"/>
              </w:rPr>
              <w:t>Gazette</w:t>
            </w:r>
            <w:r>
              <w:rPr>
                <w:sz w:val="19"/>
              </w:rPr>
              <w:t xml:space="preserve"> 5 Jan 1990 p. 38); </w:t>
            </w:r>
            <w:ins w:id="1901" w:author="svcMRProcess" w:date="2015-12-10T20:23:00Z">
              <w:r>
                <w:rPr>
                  <w:sz w:val="19"/>
                </w:rPr>
                <w:br/>
              </w:r>
            </w:ins>
            <w:r>
              <w:rPr>
                <w:sz w:val="19"/>
              </w:rPr>
              <w:t xml:space="preserve">s. 26: 21 Dec 1990 (see </w:t>
            </w:r>
            <w:ins w:id="1902" w:author="svcMRProcess" w:date="2015-12-10T20:23:00Z">
              <w:r>
                <w:rPr>
                  <w:sz w:val="19"/>
                </w:rPr>
                <w:t>s. 2 and</w:t>
              </w:r>
              <w:r>
                <w:rPr>
                  <w:i/>
                  <w:sz w:val="19"/>
                </w:rPr>
                <w:t xml:space="preserve"> </w:t>
              </w:r>
            </w:ins>
            <w:r>
              <w:rPr>
                <w:i/>
                <w:sz w:val="19"/>
              </w:rPr>
              <w:t>Gazette</w:t>
            </w:r>
            <w:r>
              <w:rPr>
                <w:sz w:val="19"/>
              </w:rPr>
              <w:t xml:space="preserve"> 21 Dec 1990 p. 6199); </w:t>
            </w:r>
            <w:ins w:id="1903" w:author="svcMRProcess" w:date="2015-12-10T20:23:00Z">
              <w:r>
                <w:rPr>
                  <w:sz w:val="19"/>
                </w:rPr>
                <w:br/>
              </w:r>
            </w:ins>
            <w:r>
              <w:rPr>
                <w:sz w:val="19"/>
              </w:rPr>
              <w:t>s. 30 and 33 repealed by No. 74 of 2003 s. </w:t>
            </w:r>
            <w:del w:id="1904" w:author="svcMRProcess" w:date="2015-12-10T20:23:00Z">
              <w:r>
                <w:rPr>
                  <w:sz w:val="20"/>
                </w:rPr>
                <w:delText>24; balance: 14 Mar 1986 (see </w:delText>
              </w:r>
              <w:r>
                <w:rPr>
                  <w:i/>
                  <w:sz w:val="20"/>
                </w:rPr>
                <w:delText>Gazette</w:delText>
              </w:r>
              <w:r>
                <w:rPr>
                  <w:sz w:val="20"/>
                </w:rPr>
                <w:delText xml:space="preserve"> 14 Mar 1986 p. 726)</w:delText>
              </w:r>
            </w:del>
            <w:ins w:id="1905" w:author="svcMRProcess" w:date="2015-12-10T20:23:00Z">
              <w:r>
                <w:rPr>
                  <w:sz w:val="19"/>
                </w:rPr>
                <w:t>24</w:t>
              </w:r>
            </w:ins>
          </w:p>
        </w:tc>
        <w:tc>
          <w:tcPr>
            <w:tcW w:w="1438" w:type="dxa"/>
            <w:tcBorders>
              <w:bottom w:val="nil"/>
            </w:tcBorders>
            <w:cellDel w:id="1906" w:author="svcMRProcess" w:date="2015-12-10T20:23:00Z"/>
          </w:tcPr>
          <w:p>
            <w:pPr>
              <w:pStyle w:val="nTable"/>
              <w:rPr>
                <w:sz w:val="20"/>
              </w:rPr>
            </w:pPr>
          </w:p>
        </w:tc>
      </w:tr>
      <w:tr>
        <w:trPr>
          <w:cantSplit/>
        </w:trPr>
        <w:tc>
          <w:tcPr>
            <w:tcW w:w="2268" w:type="dxa"/>
          </w:tcPr>
          <w:p>
            <w:pPr>
              <w:pStyle w:val="nTable"/>
              <w:keepNext/>
              <w:keepLines/>
              <w:rPr>
                <w:del w:id="1907" w:author="svcMRProcess" w:date="2015-12-10T20:23:00Z"/>
                <w:i/>
                <w:sz w:val="20"/>
              </w:rPr>
            </w:pPr>
            <w:r>
              <w:rPr>
                <w:i/>
                <w:sz w:val="19"/>
              </w:rPr>
              <w:t>Acts Amendment (Water Authority Rates and Charges) Act 1987</w:t>
            </w:r>
            <w:del w:id="1908" w:author="svcMRProcess" w:date="2015-12-10T20:23:00Z">
              <w:r>
                <w:rPr>
                  <w:i/>
                  <w:sz w:val="20"/>
                </w:rPr>
                <w:delText>,</w:delText>
              </w:r>
            </w:del>
          </w:p>
          <w:p>
            <w:pPr>
              <w:pStyle w:val="nTable"/>
              <w:spacing w:after="40"/>
              <w:rPr>
                <w:sz w:val="19"/>
              </w:rPr>
            </w:pPr>
            <w:del w:id="1909" w:author="svcMRProcess" w:date="2015-12-10T20:23:00Z">
              <w:r>
                <w:rPr>
                  <w:sz w:val="20"/>
                </w:rPr>
                <w:delText xml:space="preserve">Part </w:delText>
              </w:r>
            </w:del>
            <w:ins w:id="1910" w:author="svcMRProcess" w:date="2015-12-10T20:23:00Z">
              <w:r>
                <w:rPr>
                  <w:i/>
                  <w:sz w:val="19"/>
                </w:rPr>
                <w:t xml:space="preserve"> </w:t>
              </w:r>
              <w:r>
                <w:rPr>
                  <w:sz w:val="19"/>
                </w:rPr>
                <w:t>Pt. </w:t>
              </w:r>
            </w:ins>
            <w:r>
              <w:rPr>
                <w:sz w:val="19"/>
              </w:rPr>
              <w:t>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w:t>
            </w:r>
            <w:del w:id="1911" w:author="svcMRProcess" w:date="2015-12-10T20:23:00Z">
              <w:r>
                <w:rPr>
                  <w:sz w:val="20"/>
                </w:rPr>
                <w:delText xml:space="preserve">June </w:delText>
              </w:r>
            </w:del>
            <w:ins w:id="1912" w:author="svcMRProcess" w:date="2015-12-10T20:23:00Z">
              <w:r>
                <w:rPr>
                  <w:sz w:val="19"/>
                </w:rPr>
                <w:t>Jun </w:t>
              </w:r>
            </w:ins>
            <w:r>
              <w:rPr>
                <w:sz w:val="19"/>
              </w:rPr>
              <w:t>1987</w:t>
            </w:r>
          </w:p>
        </w:tc>
        <w:tc>
          <w:tcPr>
            <w:tcW w:w="2551" w:type="dxa"/>
          </w:tcPr>
          <w:p>
            <w:pPr>
              <w:pStyle w:val="nTable"/>
              <w:spacing w:after="40"/>
              <w:rPr>
                <w:sz w:val="19"/>
              </w:rPr>
            </w:pPr>
            <w:r>
              <w:rPr>
                <w:sz w:val="19"/>
              </w:rPr>
              <w:t>14 </w:t>
            </w:r>
            <w:del w:id="1913" w:author="svcMRProcess" w:date="2015-12-10T20:23:00Z">
              <w:r>
                <w:rPr>
                  <w:sz w:val="20"/>
                </w:rPr>
                <w:delText xml:space="preserve">July </w:delText>
              </w:r>
            </w:del>
            <w:ins w:id="1914" w:author="svcMRProcess" w:date="2015-12-10T20:23:00Z">
              <w:r>
                <w:rPr>
                  <w:sz w:val="19"/>
                </w:rPr>
                <w:t>Jul </w:t>
              </w:r>
            </w:ins>
            <w:r>
              <w:rPr>
                <w:sz w:val="19"/>
              </w:rPr>
              <w:t>1987 (see </w:t>
            </w:r>
            <w:ins w:id="1915" w:author="svcMRProcess" w:date="2015-12-10T20:23:00Z">
              <w:r>
                <w:rPr>
                  <w:sz w:val="19"/>
                </w:rPr>
                <w:t>s. 2 and</w:t>
              </w:r>
              <w:r>
                <w:rPr>
                  <w:i/>
                  <w:sz w:val="19"/>
                </w:rPr>
                <w:t xml:space="preserve"> </w:t>
              </w:r>
            </w:ins>
            <w:r>
              <w:rPr>
                <w:i/>
                <w:sz w:val="19"/>
              </w:rPr>
              <w:t>Gazette</w:t>
            </w:r>
            <w:r>
              <w:rPr>
                <w:sz w:val="19"/>
              </w:rPr>
              <w:t xml:space="preserve"> 14 </w:t>
            </w:r>
            <w:del w:id="1916" w:author="svcMRProcess" w:date="2015-12-10T20:23:00Z">
              <w:r>
                <w:rPr>
                  <w:sz w:val="20"/>
                </w:rPr>
                <w:delText xml:space="preserve">July </w:delText>
              </w:r>
            </w:del>
            <w:ins w:id="1917" w:author="svcMRProcess" w:date="2015-12-10T20:23:00Z">
              <w:r>
                <w:rPr>
                  <w:sz w:val="19"/>
                </w:rPr>
                <w:t>Jul </w:t>
              </w:r>
            </w:ins>
            <w:r>
              <w:rPr>
                <w:sz w:val="19"/>
              </w:rPr>
              <w:t>1987 p.</w:t>
            </w:r>
            <w:ins w:id="1918" w:author="svcMRProcess" w:date="2015-12-10T20:23:00Z">
              <w:r>
                <w:rPr>
                  <w:sz w:val="19"/>
                </w:rPr>
                <w:t> </w:t>
              </w:r>
            </w:ins>
            <w:r>
              <w:rPr>
                <w:sz w:val="19"/>
              </w:rPr>
              <w:t>2647)</w:t>
            </w:r>
          </w:p>
        </w:tc>
        <w:tc>
          <w:tcPr>
            <w:tcW w:w="1438" w:type="dxa"/>
            <w:cellDel w:id="1919" w:author="svcMRProcess" w:date="2015-12-10T20:23:00Z"/>
          </w:tcPr>
          <w:p>
            <w:pPr>
              <w:pStyle w:val="nTable"/>
              <w:keepNext/>
              <w:keepLines/>
              <w:rPr>
                <w:sz w:val="20"/>
              </w:rPr>
            </w:pPr>
          </w:p>
        </w:tc>
      </w:tr>
      <w:tr>
        <w:trPr>
          <w:cantSplit/>
        </w:trPr>
        <w:tc>
          <w:tcPr>
            <w:tcW w:w="2268" w:type="dxa"/>
          </w:tcPr>
          <w:p>
            <w:pPr>
              <w:pStyle w:val="nTable"/>
              <w:keepNext/>
              <w:keepLines/>
              <w:rPr>
                <w:del w:id="1920" w:author="svcMRProcess" w:date="2015-12-10T20:23:00Z"/>
                <w:sz w:val="20"/>
              </w:rPr>
            </w:pPr>
            <w:r>
              <w:rPr>
                <w:i/>
                <w:sz w:val="19"/>
              </w:rPr>
              <w:t>Water Agencies Restructure (Transitional and Consequential Provisions) Act 1995</w:t>
            </w:r>
            <w:del w:id="1921" w:author="svcMRProcess" w:date="2015-12-10T20:23:00Z">
              <w:r>
                <w:rPr>
                  <w:sz w:val="20"/>
                </w:rPr>
                <w:delText>,</w:delText>
              </w:r>
            </w:del>
          </w:p>
          <w:p>
            <w:pPr>
              <w:pStyle w:val="nTable"/>
              <w:spacing w:after="40"/>
              <w:rPr>
                <w:sz w:val="19"/>
              </w:rPr>
            </w:pPr>
            <w:del w:id="1922" w:author="svcMRProcess" w:date="2015-12-10T20:23:00Z">
              <w:r>
                <w:rPr>
                  <w:sz w:val="20"/>
                </w:rPr>
                <w:delText xml:space="preserve">Part </w:delText>
              </w:r>
            </w:del>
            <w:ins w:id="1923" w:author="svcMRProcess" w:date="2015-12-10T20:23:00Z">
              <w:r>
                <w:rPr>
                  <w:sz w:val="19"/>
                </w:rPr>
                <w:t xml:space="preserve"> Pt. </w:t>
              </w:r>
            </w:ins>
            <w:r>
              <w:rPr>
                <w:sz w:val="19"/>
              </w:rPr>
              <w:t>7</w:t>
            </w:r>
            <w:ins w:id="1924" w:author="svcMRProcess" w:date="2015-12-10T20:23:00Z">
              <w:r>
                <w:rPr>
                  <w:sz w:val="19"/>
                </w:rPr>
                <w:t xml:space="preserve"> </w:t>
              </w:r>
              <w:r>
                <w:rPr>
                  <w:sz w:val="19"/>
                  <w:vertAlign w:val="superscript"/>
                </w:rPr>
                <w:t>6</w:t>
              </w:r>
            </w:ins>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w:t>
            </w:r>
            <w:del w:id="1925" w:author="svcMRProcess" w:date="2015-12-10T20:23:00Z">
              <w:r>
                <w:rPr>
                  <w:sz w:val="20"/>
                </w:rPr>
                <w:delText xml:space="preserve">December </w:delText>
              </w:r>
            </w:del>
            <w:ins w:id="1926" w:author="svcMRProcess" w:date="2015-12-10T20:23:00Z">
              <w:r>
                <w:rPr>
                  <w:sz w:val="19"/>
                </w:rPr>
                <w:t>Dec </w:t>
              </w:r>
            </w:ins>
            <w:r>
              <w:rPr>
                <w:sz w:val="19"/>
              </w:rPr>
              <w:t>1995</w:t>
            </w:r>
          </w:p>
        </w:tc>
        <w:tc>
          <w:tcPr>
            <w:tcW w:w="2551" w:type="dxa"/>
          </w:tcPr>
          <w:p>
            <w:pPr>
              <w:pStyle w:val="nTable"/>
              <w:spacing w:after="40"/>
              <w:rPr>
                <w:sz w:val="19"/>
              </w:rPr>
            </w:pPr>
            <w:r>
              <w:rPr>
                <w:sz w:val="19"/>
              </w:rPr>
              <w:t>1 </w:t>
            </w:r>
            <w:del w:id="1927" w:author="svcMRProcess" w:date="2015-12-10T20:23:00Z">
              <w:r>
                <w:rPr>
                  <w:sz w:val="20"/>
                </w:rPr>
                <w:delText xml:space="preserve">January </w:delText>
              </w:r>
            </w:del>
            <w:ins w:id="1928" w:author="svcMRProcess" w:date="2015-12-10T20:23:00Z">
              <w:r>
                <w:rPr>
                  <w:sz w:val="19"/>
                </w:rPr>
                <w:t>Jan </w:t>
              </w:r>
            </w:ins>
            <w:r>
              <w:rPr>
                <w:sz w:val="19"/>
              </w:rPr>
              <w:t>1996 (see </w:t>
            </w:r>
            <w:del w:id="1929" w:author="svcMRProcess" w:date="2015-12-10T20:23:00Z">
              <w:r>
                <w:rPr>
                  <w:sz w:val="20"/>
                </w:rPr>
                <w:delText xml:space="preserve">section </w:delText>
              </w:r>
            </w:del>
            <w:ins w:id="1930" w:author="svcMRProcess" w:date="2015-12-10T20:23:00Z">
              <w:r>
                <w:rPr>
                  <w:sz w:val="19"/>
                </w:rPr>
                <w:t>s. </w:t>
              </w:r>
            </w:ins>
            <w:r>
              <w:rPr>
                <w:sz w:val="19"/>
              </w:rPr>
              <w:t>2</w:t>
            </w:r>
            <w:ins w:id="1931" w:author="svcMRProcess" w:date="2015-12-10T20:23:00Z">
              <w:r>
                <w:rPr>
                  <w:sz w:val="19"/>
                </w:rPr>
                <w:t>(2)</w:t>
              </w:r>
            </w:ins>
            <w:r>
              <w:rPr>
                <w:sz w:val="19"/>
              </w:rPr>
              <w:t xml:space="preserve"> and </w:t>
            </w:r>
            <w:r>
              <w:rPr>
                <w:i/>
                <w:sz w:val="19"/>
              </w:rPr>
              <w:t>Gazette</w:t>
            </w:r>
            <w:r>
              <w:rPr>
                <w:sz w:val="19"/>
              </w:rPr>
              <w:t xml:space="preserve"> 29 </w:t>
            </w:r>
            <w:del w:id="1932" w:author="svcMRProcess" w:date="2015-12-10T20:23:00Z">
              <w:r>
                <w:rPr>
                  <w:sz w:val="20"/>
                </w:rPr>
                <w:delText xml:space="preserve">December </w:delText>
              </w:r>
            </w:del>
            <w:ins w:id="1933" w:author="svcMRProcess" w:date="2015-12-10T20:23:00Z">
              <w:r>
                <w:rPr>
                  <w:sz w:val="19"/>
                </w:rPr>
                <w:t>Dec </w:t>
              </w:r>
            </w:ins>
            <w:r>
              <w:rPr>
                <w:sz w:val="19"/>
              </w:rPr>
              <w:t>1995 p.</w:t>
            </w:r>
            <w:ins w:id="1934" w:author="svcMRProcess" w:date="2015-12-10T20:23:00Z">
              <w:r>
                <w:rPr>
                  <w:sz w:val="19"/>
                </w:rPr>
                <w:t> </w:t>
              </w:r>
            </w:ins>
            <w:r>
              <w:rPr>
                <w:sz w:val="19"/>
              </w:rPr>
              <w:t>6291)</w:t>
            </w:r>
          </w:p>
        </w:tc>
        <w:tc>
          <w:tcPr>
            <w:tcW w:w="1438" w:type="dxa"/>
            <w:cellDel w:id="1935" w:author="svcMRProcess" w:date="2015-12-10T20:23:00Z"/>
          </w:tcPr>
          <w:p>
            <w:pPr>
              <w:pStyle w:val="nTable"/>
              <w:rPr>
                <w:del w:id="1936" w:author="svcMRProcess" w:date="2015-12-10T20:23:00Z"/>
                <w:sz w:val="20"/>
              </w:rPr>
            </w:pPr>
            <w:del w:id="1937" w:author="svcMRProcess" w:date="2015-12-10T20:23:00Z">
              <w:r>
                <w:rPr>
                  <w:sz w:val="20"/>
                </w:rPr>
                <w:delText>Section 106:</w:delText>
              </w:r>
            </w:del>
          </w:p>
          <w:p>
            <w:pPr>
              <w:pStyle w:val="nTable"/>
              <w:rPr>
                <w:sz w:val="20"/>
              </w:rPr>
            </w:pPr>
            <w:del w:id="1938" w:author="svcMRProcess" w:date="2015-12-10T20:23:00Z">
              <w:r>
                <w:rPr>
                  <w:sz w:val="20"/>
                </w:rPr>
                <w:delText>transitional</w:delText>
              </w:r>
              <w:r>
                <w:rPr>
                  <w:sz w:val="20"/>
                  <w:vertAlign w:val="superscript"/>
                </w:rPr>
                <w:delText>3</w:delText>
              </w:r>
            </w:del>
          </w:p>
        </w:tc>
      </w:tr>
      <w:tr>
        <w:trPr>
          <w:cantSplit/>
        </w:trPr>
        <w:tc>
          <w:tcPr>
            <w:tcW w:w="2268" w:type="dxa"/>
          </w:tcPr>
          <w:p>
            <w:pPr>
              <w:pStyle w:val="nTable"/>
              <w:rPr>
                <w:del w:id="1939" w:author="svcMRProcess" w:date="2015-12-10T20:23:00Z"/>
                <w:sz w:val="20"/>
              </w:rPr>
            </w:pPr>
            <w:r>
              <w:rPr>
                <w:i/>
                <w:sz w:val="19"/>
              </w:rPr>
              <w:t>Sentencing (Consequential Provisions) Act 1995</w:t>
            </w:r>
            <w:del w:id="1940" w:author="svcMRProcess" w:date="2015-12-10T20:23:00Z">
              <w:r>
                <w:rPr>
                  <w:sz w:val="20"/>
                </w:rPr>
                <w:delText>,</w:delText>
              </w:r>
            </w:del>
          </w:p>
          <w:p>
            <w:pPr>
              <w:pStyle w:val="nTable"/>
              <w:spacing w:after="40"/>
              <w:rPr>
                <w:sz w:val="19"/>
              </w:rPr>
            </w:pPr>
            <w:del w:id="1941" w:author="svcMRProcess" w:date="2015-12-10T20:23:00Z">
              <w:r>
                <w:rPr>
                  <w:sz w:val="20"/>
                </w:rPr>
                <w:delText xml:space="preserve">Part </w:delText>
              </w:r>
            </w:del>
            <w:ins w:id="1942" w:author="svcMRProcess" w:date="2015-12-10T20:23:00Z">
              <w:r>
                <w:rPr>
                  <w:sz w:val="19"/>
                </w:rPr>
                <w:t xml:space="preserve"> Pt. </w:t>
              </w:r>
            </w:ins>
            <w:r>
              <w:rPr>
                <w:sz w:val="19"/>
              </w:rPr>
              <w:t>52</w:t>
            </w:r>
            <w:ins w:id="1943" w:author="svcMRProcess" w:date="2015-12-10T20:23:00Z">
              <w:r>
                <w:rPr>
                  <w:sz w:val="19"/>
                </w:rPr>
                <w:t xml:space="preserve"> (s. 71-73)</w:t>
              </w:r>
            </w:ins>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w:t>
            </w:r>
            <w:del w:id="1944" w:author="svcMRProcess" w:date="2015-12-10T20:23:00Z">
              <w:r>
                <w:rPr>
                  <w:sz w:val="20"/>
                </w:rPr>
                <w:delText xml:space="preserve">January </w:delText>
              </w:r>
            </w:del>
            <w:ins w:id="1945" w:author="svcMRProcess" w:date="2015-12-10T20:23:00Z">
              <w:r>
                <w:rPr>
                  <w:sz w:val="19"/>
                </w:rPr>
                <w:t>Jan </w:t>
              </w:r>
            </w:ins>
            <w:r>
              <w:rPr>
                <w:sz w:val="19"/>
              </w:rPr>
              <w:t>1996</w:t>
            </w:r>
          </w:p>
        </w:tc>
        <w:tc>
          <w:tcPr>
            <w:tcW w:w="2551" w:type="dxa"/>
          </w:tcPr>
          <w:p>
            <w:pPr>
              <w:pStyle w:val="nTable"/>
              <w:spacing w:after="40"/>
              <w:rPr>
                <w:sz w:val="19"/>
              </w:rPr>
            </w:pPr>
            <w:ins w:id="1946" w:author="svcMRProcess" w:date="2015-12-10T20:23:00Z">
              <w:r>
                <w:rPr>
                  <w:sz w:val="19"/>
                </w:rPr>
                <w:t xml:space="preserve">s. 71-72: </w:t>
              </w:r>
            </w:ins>
            <w:r>
              <w:rPr>
                <w:sz w:val="19"/>
              </w:rPr>
              <w:t>4 </w:t>
            </w:r>
            <w:del w:id="1947" w:author="svcMRProcess" w:date="2015-12-10T20:23:00Z">
              <w:r>
                <w:rPr>
                  <w:sz w:val="20"/>
                </w:rPr>
                <w:delText xml:space="preserve">November </w:delText>
              </w:r>
            </w:del>
            <w:ins w:id="1948" w:author="svcMRProcess" w:date="2015-12-10T20:23:00Z">
              <w:r>
                <w:rPr>
                  <w:sz w:val="19"/>
                </w:rPr>
                <w:t>Nov </w:t>
              </w:r>
            </w:ins>
            <w:r>
              <w:rPr>
                <w:sz w:val="19"/>
              </w:rPr>
              <w:t>1996 (see </w:t>
            </w:r>
            <w:del w:id="1949" w:author="svcMRProcess" w:date="2015-12-10T20:23:00Z">
              <w:r>
                <w:rPr>
                  <w:sz w:val="20"/>
                </w:rPr>
                <w:delText xml:space="preserve">section </w:delText>
              </w:r>
            </w:del>
            <w:ins w:id="1950" w:author="svcMRProcess" w:date="2015-12-10T20:23:00Z">
              <w:r>
                <w:rPr>
                  <w:sz w:val="19"/>
                </w:rPr>
                <w:t>s. </w:t>
              </w:r>
            </w:ins>
            <w:r>
              <w:rPr>
                <w:sz w:val="19"/>
              </w:rPr>
              <w:t>2 and</w:t>
            </w:r>
            <w:del w:id="1951" w:author="svcMRProcess" w:date="2015-12-10T20:23:00Z">
              <w:r>
                <w:rPr>
                  <w:sz w:val="20"/>
                </w:rPr>
                <w:delText> </w:delText>
              </w:r>
            </w:del>
            <w:ins w:id="1952" w:author="svcMRProcess" w:date="2015-12-10T20:23:00Z">
              <w:r>
                <w:rPr>
                  <w:sz w:val="19"/>
                </w:rPr>
                <w:t xml:space="preserve"> </w:t>
              </w:r>
            </w:ins>
            <w:r>
              <w:rPr>
                <w:i/>
                <w:sz w:val="19"/>
              </w:rPr>
              <w:t>Gazette</w:t>
            </w:r>
            <w:r>
              <w:rPr>
                <w:sz w:val="19"/>
              </w:rPr>
              <w:t xml:space="preserve"> 25 </w:t>
            </w:r>
            <w:del w:id="1953" w:author="svcMRProcess" w:date="2015-12-10T20:23:00Z">
              <w:r>
                <w:rPr>
                  <w:sz w:val="20"/>
                </w:rPr>
                <w:delText xml:space="preserve">October </w:delText>
              </w:r>
            </w:del>
            <w:ins w:id="1954" w:author="svcMRProcess" w:date="2015-12-10T20:23:00Z">
              <w:r>
                <w:rPr>
                  <w:sz w:val="19"/>
                </w:rPr>
                <w:t>Oct </w:t>
              </w:r>
            </w:ins>
            <w:r>
              <w:rPr>
                <w:sz w:val="19"/>
              </w:rPr>
              <w:t>1996 p.</w:t>
            </w:r>
            <w:ins w:id="1955" w:author="svcMRProcess" w:date="2015-12-10T20:23:00Z">
              <w:r>
                <w:rPr>
                  <w:sz w:val="19"/>
                </w:rPr>
                <w:t> </w:t>
              </w:r>
            </w:ins>
            <w:r>
              <w:rPr>
                <w:sz w:val="19"/>
              </w:rPr>
              <w:t>5632)</w:t>
            </w:r>
            <w:ins w:id="1956" w:author="svcMRProcess" w:date="2015-12-10T20:23:00Z">
              <w:r>
                <w:rPr>
                  <w:sz w:val="19"/>
                </w:rPr>
                <w:br/>
                <w:t>s. 73: repealed by No. 10 of 1998 s. 50(5)</w:t>
              </w:r>
            </w:ins>
          </w:p>
        </w:tc>
        <w:tc>
          <w:tcPr>
            <w:tcW w:w="1438" w:type="dxa"/>
            <w:cellDel w:id="1957" w:author="svcMRProcess" w:date="2015-12-10T20:23:00Z"/>
          </w:tcPr>
          <w:p>
            <w:pPr>
              <w:pStyle w:val="nTable"/>
              <w:rPr>
                <w:sz w:val="20"/>
              </w:rPr>
            </w:pPr>
            <w:del w:id="1958" w:author="svcMRProcess" w:date="2015-12-10T20:23:00Z">
              <w:r>
                <w:rPr>
                  <w:sz w:val="20"/>
                </w:rPr>
                <w:delText>s.73 does not have effect because the section it would have amended was repealed by Act No. 10 of 1998 s.50(5)</w:delText>
              </w:r>
            </w:del>
          </w:p>
        </w:tc>
      </w:tr>
      <w:tr>
        <w:trPr>
          <w:cantSplit/>
          <w:ins w:id="1959" w:author="svcMRProcess" w:date="2015-12-10T20:23:00Z"/>
        </w:trPr>
        <w:tc>
          <w:tcPr>
            <w:tcW w:w="7087" w:type="dxa"/>
            <w:gridSpan w:val="5"/>
          </w:tcPr>
          <w:p>
            <w:pPr>
              <w:pStyle w:val="nTable"/>
              <w:spacing w:after="40"/>
              <w:rPr>
                <w:ins w:id="1960" w:author="svcMRProcess" w:date="2015-12-10T20:23:00Z"/>
                <w:sz w:val="19"/>
              </w:rPr>
            </w:pPr>
            <w:ins w:id="1961" w:author="svcMRProcess" w:date="2015-12-10T20:23:00Z">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ins>
          </w:p>
        </w:tc>
      </w:tr>
      <w:tr>
        <w:trPr>
          <w:cantSplit/>
        </w:trPr>
        <w:tc>
          <w:tcPr>
            <w:tcW w:w="2268" w:type="dxa"/>
          </w:tcPr>
          <w:p>
            <w:pPr>
              <w:pStyle w:val="nTable"/>
              <w:spacing w:after="40"/>
              <w:rPr>
                <w:iCs/>
                <w:sz w:val="19"/>
              </w:rPr>
            </w:pPr>
            <w:r>
              <w:rPr>
                <w:i/>
                <w:sz w:val="19"/>
              </w:rPr>
              <w:t>Local Government (Consequential Amendments) Act 1996</w:t>
            </w:r>
            <w:ins w:id="1962" w:author="svcMRProcess" w:date="2015-12-10T20:23:00Z">
              <w:r>
                <w:rPr>
                  <w:iCs/>
                  <w:sz w:val="19"/>
                </w:rPr>
                <w:t xml:space="preserve"> s. 4</w:t>
              </w:r>
            </w:ins>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w:t>
            </w:r>
            <w:del w:id="1963" w:author="svcMRProcess" w:date="2015-12-10T20:23:00Z">
              <w:r>
                <w:rPr>
                  <w:sz w:val="20"/>
                </w:rPr>
                <w:delText xml:space="preserve">June </w:delText>
              </w:r>
            </w:del>
            <w:ins w:id="1964" w:author="svcMRProcess" w:date="2015-12-10T20:23:00Z">
              <w:r>
                <w:rPr>
                  <w:sz w:val="19"/>
                </w:rPr>
                <w:t>Jun </w:t>
              </w:r>
            </w:ins>
            <w:r>
              <w:rPr>
                <w:sz w:val="19"/>
              </w:rPr>
              <w:t>1996</w:t>
            </w:r>
          </w:p>
        </w:tc>
        <w:tc>
          <w:tcPr>
            <w:tcW w:w="2551" w:type="dxa"/>
          </w:tcPr>
          <w:p>
            <w:pPr>
              <w:pStyle w:val="nTable"/>
              <w:spacing w:after="40"/>
              <w:rPr>
                <w:sz w:val="19"/>
              </w:rPr>
            </w:pPr>
            <w:r>
              <w:rPr>
                <w:sz w:val="19"/>
              </w:rPr>
              <w:t>1 </w:t>
            </w:r>
            <w:del w:id="1965" w:author="svcMRProcess" w:date="2015-12-10T20:23:00Z">
              <w:r>
                <w:rPr>
                  <w:sz w:val="20"/>
                </w:rPr>
                <w:delText xml:space="preserve">July </w:delText>
              </w:r>
            </w:del>
            <w:ins w:id="1966" w:author="svcMRProcess" w:date="2015-12-10T20:23:00Z">
              <w:r>
                <w:rPr>
                  <w:sz w:val="19"/>
                </w:rPr>
                <w:t>Jul </w:t>
              </w:r>
            </w:ins>
            <w:r>
              <w:rPr>
                <w:sz w:val="19"/>
              </w:rPr>
              <w:t>1996 (see </w:t>
            </w:r>
            <w:del w:id="1967" w:author="svcMRProcess" w:date="2015-12-10T20:23:00Z">
              <w:r>
                <w:rPr>
                  <w:sz w:val="20"/>
                </w:rPr>
                <w:delText xml:space="preserve">section </w:delText>
              </w:r>
            </w:del>
            <w:ins w:id="1968" w:author="svcMRProcess" w:date="2015-12-10T20:23:00Z">
              <w:r>
                <w:rPr>
                  <w:sz w:val="19"/>
                </w:rPr>
                <w:t>s. </w:t>
              </w:r>
            </w:ins>
            <w:r>
              <w:rPr>
                <w:sz w:val="19"/>
              </w:rPr>
              <w:t>2)</w:t>
            </w:r>
          </w:p>
        </w:tc>
        <w:tc>
          <w:tcPr>
            <w:tcW w:w="1438" w:type="dxa"/>
            <w:cellDel w:id="1969" w:author="svcMRProcess" w:date="2015-12-10T20:23:00Z"/>
          </w:tcPr>
          <w:p>
            <w:pPr>
              <w:pStyle w:val="nTable"/>
              <w:rPr>
                <w:sz w:val="20"/>
              </w:rPr>
            </w:pPr>
          </w:p>
        </w:tc>
      </w:tr>
      <w:tr>
        <w:trPr>
          <w:cantSplit/>
        </w:trPr>
        <w:tc>
          <w:tcPr>
            <w:tcW w:w="2268" w:type="dxa"/>
          </w:tcPr>
          <w:p>
            <w:pPr>
              <w:pStyle w:val="nTable"/>
              <w:rPr>
                <w:del w:id="1970" w:author="svcMRProcess" w:date="2015-12-10T20:23:00Z"/>
                <w:sz w:val="20"/>
              </w:rPr>
            </w:pPr>
            <w:r>
              <w:rPr>
                <w:i/>
                <w:sz w:val="19"/>
              </w:rPr>
              <w:t>Transfer of Land Amendment Act 1996</w:t>
            </w:r>
            <w:del w:id="1971" w:author="svcMRProcess" w:date="2015-12-10T20:23:00Z">
              <w:r>
                <w:rPr>
                  <w:sz w:val="20"/>
                </w:rPr>
                <w:delText>,</w:delText>
              </w:r>
            </w:del>
          </w:p>
          <w:p>
            <w:pPr>
              <w:pStyle w:val="nTable"/>
              <w:spacing w:after="40"/>
              <w:rPr>
                <w:sz w:val="19"/>
              </w:rPr>
            </w:pPr>
            <w:del w:id="1972" w:author="svcMRProcess" w:date="2015-12-10T20:23:00Z">
              <w:r>
                <w:rPr>
                  <w:sz w:val="20"/>
                </w:rPr>
                <w:delText xml:space="preserve">section </w:delText>
              </w:r>
            </w:del>
            <w:ins w:id="1973" w:author="svcMRProcess" w:date="2015-12-10T20:23:00Z">
              <w:r>
                <w:rPr>
                  <w:sz w:val="19"/>
                </w:rPr>
                <w:t xml:space="preserve"> s. </w:t>
              </w:r>
            </w:ins>
            <w:r>
              <w:rPr>
                <w:sz w:val="19"/>
              </w:rPr>
              <w:t>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w:t>
            </w:r>
            <w:del w:id="1974" w:author="svcMRProcess" w:date="2015-12-10T20:23:00Z">
              <w:r>
                <w:rPr>
                  <w:sz w:val="20"/>
                </w:rPr>
                <w:delText xml:space="preserve">November </w:delText>
              </w:r>
            </w:del>
            <w:ins w:id="1975" w:author="svcMRProcess" w:date="2015-12-10T20:23:00Z">
              <w:r>
                <w:rPr>
                  <w:sz w:val="19"/>
                </w:rPr>
                <w:t>Nov </w:t>
              </w:r>
            </w:ins>
            <w:r>
              <w:rPr>
                <w:sz w:val="19"/>
              </w:rPr>
              <w:t>1996</w:t>
            </w:r>
          </w:p>
        </w:tc>
        <w:tc>
          <w:tcPr>
            <w:tcW w:w="2551" w:type="dxa"/>
          </w:tcPr>
          <w:p>
            <w:pPr>
              <w:pStyle w:val="nTable"/>
              <w:spacing w:after="40"/>
              <w:rPr>
                <w:sz w:val="19"/>
              </w:rPr>
            </w:pPr>
            <w:r>
              <w:rPr>
                <w:sz w:val="19"/>
              </w:rPr>
              <w:t>14 </w:t>
            </w:r>
            <w:del w:id="1976" w:author="svcMRProcess" w:date="2015-12-10T20:23:00Z">
              <w:r>
                <w:rPr>
                  <w:sz w:val="20"/>
                </w:rPr>
                <w:delText xml:space="preserve">November </w:delText>
              </w:r>
            </w:del>
            <w:ins w:id="1977" w:author="svcMRProcess" w:date="2015-12-10T20:23:00Z">
              <w:r>
                <w:rPr>
                  <w:sz w:val="19"/>
                </w:rPr>
                <w:t>Nov </w:t>
              </w:r>
            </w:ins>
            <w:r>
              <w:rPr>
                <w:sz w:val="19"/>
              </w:rPr>
              <w:t xml:space="preserve">1996 (see </w:t>
            </w:r>
            <w:del w:id="1978" w:author="svcMRProcess" w:date="2015-12-10T20:23:00Z">
              <w:r>
                <w:rPr>
                  <w:sz w:val="20"/>
                </w:rPr>
                <w:delText xml:space="preserve">section </w:delText>
              </w:r>
            </w:del>
            <w:ins w:id="1979" w:author="svcMRProcess" w:date="2015-12-10T20:23:00Z">
              <w:r>
                <w:rPr>
                  <w:sz w:val="19"/>
                </w:rPr>
                <w:t>s. </w:t>
              </w:r>
            </w:ins>
            <w:r>
              <w:rPr>
                <w:sz w:val="19"/>
              </w:rPr>
              <w:t>2(1))</w:t>
            </w:r>
          </w:p>
        </w:tc>
        <w:tc>
          <w:tcPr>
            <w:tcW w:w="1438" w:type="dxa"/>
            <w:cellDel w:id="1980" w:author="svcMRProcess" w:date="2015-12-10T20:23:00Z"/>
          </w:tcPr>
          <w:p>
            <w:pPr>
              <w:pStyle w:val="nTable"/>
              <w:rPr>
                <w:sz w:val="20"/>
              </w:rPr>
            </w:pPr>
          </w:p>
        </w:tc>
      </w:tr>
      <w:tr>
        <w:trPr>
          <w:cantSplit/>
        </w:trPr>
        <w:tc>
          <w:tcPr>
            <w:tcW w:w="2268" w:type="dxa"/>
          </w:tcPr>
          <w:p>
            <w:pPr>
              <w:pStyle w:val="nTable"/>
              <w:rPr>
                <w:del w:id="1981" w:author="svcMRProcess" w:date="2015-12-10T20:23:00Z"/>
                <w:sz w:val="20"/>
              </w:rPr>
            </w:pPr>
            <w:r>
              <w:rPr>
                <w:i/>
                <w:sz w:val="19"/>
              </w:rPr>
              <w:t>Acts Amendment (Land Administration) Act 1997</w:t>
            </w:r>
            <w:del w:id="1982" w:author="svcMRProcess" w:date="2015-12-10T20:23:00Z">
              <w:r>
                <w:rPr>
                  <w:sz w:val="20"/>
                </w:rPr>
                <w:delText>,</w:delText>
              </w:r>
            </w:del>
          </w:p>
          <w:p>
            <w:pPr>
              <w:pStyle w:val="nTable"/>
              <w:spacing w:after="40"/>
              <w:rPr>
                <w:sz w:val="19"/>
              </w:rPr>
            </w:pPr>
            <w:del w:id="1983" w:author="svcMRProcess" w:date="2015-12-10T20:23:00Z">
              <w:r>
                <w:rPr>
                  <w:sz w:val="20"/>
                </w:rPr>
                <w:delText xml:space="preserve">section </w:delText>
              </w:r>
            </w:del>
            <w:ins w:id="1984" w:author="svcMRProcess" w:date="2015-12-10T20:23:00Z">
              <w:r>
                <w:rPr>
                  <w:sz w:val="19"/>
                </w:rPr>
                <w:t xml:space="preserve"> s. </w:t>
              </w:r>
            </w:ins>
            <w:r>
              <w:rPr>
                <w:sz w:val="19"/>
              </w:rPr>
              <w:t>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w:t>
            </w:r>
            <w:del w:id="1985" w:author="svcMRProcess" w:date="2015-12-10T20:23:00Z">
              <w:r>
                <w:rPr>
                  <w:sz w:val="20"/>
                </w:rPr>
                <w:delText xml:space="preserve">October </w:delText>
              </w:r>
            </w:del>
            <w:ins w:id="1986" w:author="svcMRProcess" w:date="2015-12-10T20:23:00Z">
              <w:r>
                <w:rPr>
                  <w:sz w:val="19"/>
                </w:rPr>
                <w:t>Oct </w:t>
              </w:r>
            </w:ins>
            <w:r>
              <w:rPr>
                <w:sz w:val="19"/>
              </w:rPr>
              <w:t>1997</w:t>
            </w:r>
          </w:p>
        </w:tc>
        <w:tc>
          <w:tcPr>
            <w:tcW w:w="2551" w:type="dxa"/>
          </w:tcPr>
          <w:p>
            <w:pPr>
              <w:pStyle w:val="nTable"/>
              <w:spacing w:after="40"/>
              <w:rPr>
                <w:sz w:val="19"/>
              </w:rPr>
            </w:pPr>
            <w:r>
              <w:rPr>
                <w:sz w:val="19"/>
              </w:rPr>
              <w:t>30 </w:t>
            </w:r>
            <w:del w:id="1987" w:author="svcMRProcess" w:date="2015-12-10T20:23:00Z">
              <w:r>
                <w:rPr>
                  <w:sz w:val="20"/>
                </w:rPr>
                <w:delText xml:space="preserve">March </w:delText>
              </w:r>
            </w:del>
            <w:ins w:id="1988" w:author="svcMRProcess" w:date="2015-12-10T20:23:00Z">
              <w:r>
                <w:rPr>
                  <w:sz w:val="19"/>
                </w:rPr>
                <w:t>Mar </w:t>
              </w:r>
            </w:ins>
            <w:r>
              <w:rPr>
                <w:sz w:val="19"/>
              </w:rPr>
              <w:t>1998 (see </w:t>
            </w:r>
            <w:del w:id="1989" w:author="svcMRProcess" w:date="2015-12-10T20:23:00Z">
              <w:r>
                <w:rPr>
                  <w:sz w:val="20"/>
                </w:rPr>
                <w:delText xml:space="preserve">section </w:delText>
              </w:r>
            </w:del>
            <w:ins w:id="1990" w:author="svcMRProcess" w:date="2015-12-10T20:23:00Z">
              <w:r>
                <w:rPr>
                  <w:sz w:val="19"/>
                </w:rPr>
                <w:t>s. </w:t>
              </w:r>
            </w:ins>
            <w:r>
              <w:rPr>
                <w:sz w:val="19"/>
              </w:rPr>
              <w:t>2 and</w:t>
            </w:r>
            <w:del w:id="1991" w:author="svcMRProcess" w:date="2015-12-10T20:23:00Z">
              <w:r>
                <w:rPr>
                  <w:sz w:val="20"/>
                </w:rPr>
                <w:delText> </w:delText>
              </w:r>
            </w:del>
            <w:ins w:id="1992" w:author="svcMRProcess" w:date="2015-12-10T20:23:00Z">
              <w:r>
                <w:rPr>
                  <w:sz w:val="19"/>
                </w:rPr>
                <w:t xml:space="preserve"> </w:t>
              </w:r>
            </w:ins>
            <w:r>
              <w:rPr>
                <w:i/>
                <w:sz w:val="19"/>
              </w:rPr>
              <w:t>Gazette</w:t>
            </w:r>
            <w:r>
              <w:rPr>
                <w:sz w:val="19"/>
              </w:rPr>
              <w:t xml:space="preserve"> 27 </w:t>
            </w:r>
            <w:del w:id="1993" w:author="svcMRProcess" w:date="2015-12-10T20:23:00Z">
              <w:r>
                <w:rPr>
                  <w:sz w:val="20"/>
                </w:rPr>
                <w:delText xml:space="preserve">March </w:delText>
              </w:r>
            </w:del>
            <w:ins w:id="1994" w:author="svcMRProcess" w:date="2015-12-10T20:23:00Z">
              <w:r>
                <w:rPr>
                  <w:sz w:val="19"/>
                </w:rPr>
                <w:t>Mar </w:t>
              </w:r>
            </w:ins>
            <w:r>
              <w:rPr>
                <w:sz w:val="19"/>
              </w:rPr>
              <w:t>1998 p.</w:t>
            </w:r>
            <w:ins w:id="1995" w:author="svcMRProcess" w:date="2015-12-10T20:23:00Z">
              <w:r>
                <w:rPr>
                  <w:sz w:val="19"/>
                </w:rPr>
                <w:t> </w:t>
              </w:r>
            </w:ins>
            <w:r>
              <w:rPr>
                <w:sz w:val="19"/>
              </w:rPr>
              <w:t>1765)</w:t>
            </w:r>
          </w:p>
        </w:tc>
        <w:tc>
          <w:tcPr>
            <w:tcW w:w="1438" w:type="dxa"/>
            <w:cellDel w:id="1996" w:author="svcMRProcess" w:date="2015-12-10T20:23:00Z"/>
          </w:tcPr>
          <w:p>
            <w:pPr>
              <w:pStyle w:val="nTable"/>
              <w:rPr>
                <w:sz w:val="20"/>
              </w:rPr>
            </w:pPr>
          </w:p>
        </w:tc>
      </w:tr>
      <w:tr>
        <w:trPr>
          <w:cantSplit/>
        </w:trPr>
        <w:tc>
          <w:tcPr>
            <w:tcW w:w="2268" w:type="dxa"/>
          </w:tcPr>
          <w:p>
            <w:pPr>
              <w:pStyle w:val="nTable"/>
              <w:rPr>
                <w:del w:id="1997" w:author="svcMRProcess" w:date="2015-12-10T20:23:00Z"/>
                <w:sz w:val="20"/>
              </w:rPr>
            </w:pPr>
            <w:r>
              <w:rPr>
                <w:i/>
                <w:sz w:val="19"/>
              </w:rPr>
              <w:t>Water Legislation Amendment Act 1997</w:t>
            </w:r>
            <w:del w:id="1998" w:author="svcMRProcess" w:date="2015-12-10T20:23:00Z">
              <w:r>
                <w:rPr>
                  <w:sz w:val="20"/>
                </w:rPr>
                <w:delText>,</w:delText>
              </w:r>
            </w:del>
          </w:p>
          <w:p>
            <w:pPr>
              <w:pStyle w:val="nTable"/>
              <w:spacing w:after="40"/>
              <w:rPr>
                <w:sz w:val="19"/>
              </w:rPr>
            </w:pPr>
            <w:del w:id="1999" w:author="svcMRProcess" w:date="2015-12-10T20:23:00Z">
              <w:r>
                <w:rPr>
                  <w:sz w:val="20"/>
                </w:rPr>
                <w:delText xml:space="preserve">Part </w:delText>
              </w:r>
            </w:del>
            <w:ins w:id="2000" w:author="svcMRProcess" w:date="2015-12-10T20:23:00Z">
              <w:r>
                <w:rPr>
                  <w:sz w:val="19"/>
                </w:rPr>
                <w:t xml:space="preserve"> Pt. </w:t>
              </w:r>
            </w:ins>
            <w:r>
              <w:rPr>
                <w:sz w:val="19"/>
              </w:rPr>
              <w:t>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w:t>
            </w:r>
            <w:del w:id="2001" w:author="svcMRProcess" w:date="2015-12-10T20:23:00Z">
              <w:r>
                <w:rPr>
                  <w:sz w:val="20"/>
                </w:rPr>
                <w:delText xml:space="preserve">October </w:delText>
              </w:r>
            </w:del>
            <w:ins w:id="2002" w:author="svcMRProcess" w:date="2015-12-10T20:23:00Z">
              <w:r>
                <w:rPr>
                  <w:sz w:val="19"/>
                </w:rPr>
                <w:t>Oct </w:t>
              </w:r>
            </w:ins>
            <w:r>
              <w:rPr>
                <w:sz w:val="19"/>
              </w:rPr>
              <w:t>1997</w:t>
            </w:r>
          </w:p>
        </w:tc>
        <w:tc>
          <w:tcPr>
            <w:tcW w:w="2551" w:type="dxa"/>
          </w:tcPr>
          <w:p>
            <w:pPr>
              <w:pStyle w:val="nTable"/>
              <w:spacing w:after="40"/>
              <w:rPr>
                <w:sz w:val="19"/>
              </w:rPr>
            </w:pPr>
            <w:r>
              <w:rPr>
                <w:sz w:val="19"/>
              </w:rPr>
              <w:t>15 </w:t>
            </w:r>
            <w:del w:id="2003" w:author="svcMRProcess" w:date="2015-12-10T20:23:00Z">
              <w:r>
                <w:rPr>
                  <w:sz w:val="20"/>
                </w:rPr>
                <w:delText xml:space="preserve">April </w:delText>
              </w:r>
            </w:del>
            <w:ins w:id="2004" w:author="svcMRProcess" w:date="2015-12-10T20:23:00Z">
              <w:r>
                <w:rPr>
                  <w:sz w:val="19"/>
                </w:rPr>
                <w:t>Apr </w:t>
              </w:r>
            </w:ins>
            <w:r>
              <w:rPr>
                <w:sz w:val="19"/>
              </w:rPr>
              <w:t>1998 (see </w:t>
            </w:r>
            <w:del w:id="2005" w:author="svcMRProcess" w:date="2015-12-10T20:23:00Z">
              <w:r>
                <w:rPr>
                  <w:sz w:val="20"/>
                </w:rPr>
                <w:delText xml:space="preserve">section </w:delText>
              </w:r>
            </w:del>
            <w:ins w:id="2006" w:author="svcMRProcess" w:date="2015-12-10T20:23:00Z">
              <w:r>
                <w:rPr>
                  <w:sz w:val="19"/>
                </w:rPr>
                <w:t>s. </w:t>
              </w:r>
            </w:ins>
            <w:r>
              <w:rPr>
                <w:sz w:val="19"/>
              </w:rPr>
              <w:t>2 and</w:t>
            </w:r>
            <w:del w:id="2007" w:author="svcMRProcess" w:date="2015-12-10T20:23:00Z">
              <w:r>
                <w:rPr>
                  <w:sz w:val="20"/>
                </w:rPr>
                <w:delText> </w:delText>
              </w:r>
            </w:del>
            <w:ins w:id="2008" w:author="svcMRProcess" w:date="2015-12-10T20:23:00Z">
              <w:r>
                <w:rPr>
                  <w:sz w:val="19"/>
                </w:rPr>
                <w:t xml:space="preserve"> </w:t>
              </w:r>
            </w:ins>
            <w:r>
              <w:rPr>
                <w:i/>
                <w:sz w:val="19"/>
              </w:rPr>
              <w:t>Gazette</w:t>
            </w:r>
            <w:r>
              <w:rPr>
                <w:sz w:val="19"/>
              </w:rPr>
              <w:t xml:space="preserve"> 15 </w:t>
            </w:r>
            <w:del w:id="2009" w:author="svcMRProcess" w:date="2015-12-10T20:23:00Z">
              <w:r>
                <w:rPr>
                  <w:sz w:val="20"/>
                </w:rPr>
                <w:delText xml:space="preserve">April </w:delText>
              </w:r>
            </w:del>
            <w:ins w:id="2010" w:author="svcMRProcess" w:date="2015-12-10T20:23:00Z">
              <w:r>
                <w:rPr>
                  <w:sz w:val="19"/>
                </w:rPr>
                <w:t>Apr </w:t>
              </w:r>
            </w:ins>
            <w:r>
              <w:rPr>
                <w:sz w:val="19"/>
              </w:rPr>
              <w:t>1998 p.</w:t>
            </w:r>
            <w:ins w:id="2011" w:author="svcMRProcess" w:date="2015-12-10T20:23:00Z">
              <w:r>
                <w:rPr>
                  <w:sz w:val="19"/>
                </w:rPr>
                <w:t> </w:t>
              </w:r>
            </w:ins>
            <w:r>
              <w:rPr>
                <w:sz w:val="19"/>
              </w:rPr>
              <w:t>2041)</w:t>
            </w:r>
          </w:p>
        </w:tc>
        <w:tc>
          <w:tcPr>
            <w:tcW w:w="1438" w:type="dxa"/>
            <w:cellDel w:id="2012" w:author="svcMRProcess" w:date="2015-12-10T20:23:00Z"/>
          </w:tcPr>
          <w:p>
            <w:pPr>
              <w:pStyle w:val="nTable"/>
              <w:rPr>
                <w:sz w:val="20"/>
              </w:rPr>
            </w:pPr>
          </w:p>
        </w:tc>
      </w:tr>
      <w:tr>
        <w:trPr>
          <w:cantSplit/>
        </w:trPr>
        <w:tc>
          <w:tcPr>
            <w:tcW w:w="2268" w:type="dxa"/>
          </w:tcPr>
          <w:p>
            <w:pPr>
              <w:pStyle w:val="nTable"/>
              <w:rPr>
                <w:del w:id="2013" w:author="svcMRProcess" w:date="2015-12-10T20:23:00Z"/>
                <w:sz w:val="20"/>
              </w:rPr>
            </w:pPr>
            <w:r>
              <w:rPr>
                <w:i/>
                <w:sz w:val="19"/>
              </w:rPr>
              <w:t>Statutes (Repeals and Minor Amendments) Act 1997</w:t>
            </w:r>
            <w:del w:id="2014" w:author="svcMRProcess" w:date="2015-12-10T20:23:00Z">
              <w:r>
                <w:rPr>
                  <w:sz w:val="20"/>
                </w:rPr>
                <w:delText>,</w:delText>
              </w:r>
            </w:del>
          </w:p>
          <w:p>
            <w:pPr>
              <w:pStyle w:val="nTable"/>
              <w:spacing w:after="40"/>
              <w:rPr>
                <w:sz w:val="19"/>
              </w:rPr>
            </w:pPr>
            <w:del w:id="2015" w:author="svcMRProcess" w:date="2015-12-10T20:23:00Z">
              <w:r>
                <w:rPr>
                  <w:sz w:val="20"/>
                </w:rPr>
                <w:delText xml:space="preserve">section </w:delText>
              </w:r>
            </w:del>
            <w:ins w:id="2016" w:author="svcMRProcess" w:date="2015-12-10T20:23:00Z">
              <w:r>
                <w:rPr>
                  <w:sz w:val="19"/>
                </w:rPr>
                <w:t xml:space="preserve"> s. </w:t>
              </w:r>
            </w:ins>
            <w:r>
              <w:rPr>
                <w:sz w:val="19"/>
              </w:rPr>
              <w:t>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w:t>
            </w:r>
            <w:del w:id="2017" w:author="svcMRProcess" w:date="2015-12-10T20:23:00Z">
              <w:r>
                <w:rPr>
                  <w:sz w:val="20"/>
                </w:rPr>
                <w:delText xml:space="preserve">December </w:delText>
              </w:r>
            </w:del>
            <w:ins w:id="2018" w:author="svcMRProcess" w:date="2015-12-10T20:23:00Z">
              <w:r>
                <w:rPr>
                  <w:sz w:val="19"/>
                </w:rPr>
                <w:t>Dec </w:t>
              </w:r>
            </w:ins>
            <w:r>
              <w:rPr>
                <w:sz w:val="19"/>
              </w:rPr>
              <w:t>1997</w:t>
            </w:r>
          </w:p>
        </w:tc>
        <w:tc>
          <w:tcPr>
            <w:tcW w:w="2551" w:type="dxa"/>
          </w:tcPr>
          <w:p>
            <w:pPr>
              <w:pStyle w:val="nTable"/>
              <w:spacing w:after="40"/>
              <w:rPr>
                <w:sz w:val="19"/>
              </w:rPr>
            </w:pPr>
            <w:r>
              <w:rPr>
                <w:sz w:val="19"/>
              </w:rPr>
              <w:t>15 </w:t>
            </w:r>
            <w:del w:id="2019" w:author="svcMRProcess" w:date="2015-12-10T20:23:00Z">
              <w:r>
                <w:rPr>
                  <w:sz w:val="20"/>
                </w:rPr>
                <w:delText xml:space="preserve">December </w:delText>
              </w:r>
            </w:del>
            <w:ins w:id="2020" w:author="svcMRProcess" w:date="2015-12-10T20:23:00Z">
              <w:r>
                <w:rPr>
                  <w:sz w:val="19"/>
                </w:rPr>
                <w:t>Dec </w:t>
              </w:r>
            </w:ins>
            <w:r>
              <w:rPr>
                <w:sz w:val="19"/>
              </w:rPr>
              <w:t xml:space="preserve">1997 (see </w:t>
            </w:r>
            <w:del w:id="2021" w:author="svcMRProcess" w:date="2015-12-10T20:23:00Z">
              <w:r>
                <w:rPr>
                  <w:sz w:val="20"/>
                </w:rPr>
                <w:delText xml:space="preserve">section </w:delText>
              </w:r>
            </w:del>
            <w:ins w:id="2022" w:author="svcMRProcess" w:date="2015-12-10T20:23:00Z">
              <w:r>
                <w:rPr>
                  <w:sz w:val="19"/>
                </w:rPr>
                <w:t>s. </w:t>
              </w:r>
            </w:ins>
            <w:r>
              <w:rPr>
                <w:sz w:val="19"/>
              </w:rPr>
              <w:t>2</w:t>
            </w:r>
            <w:del w:id="2023" w:author="svcMRProcess" w:date="2015-12-10T20:23:00Z">
              <w:r>
                <w:rPr>
                  <w:sz w:val="20"/>
                </w:rPr>
                <w:delText>)</w:delText>
              </w:r>
            </w:del>
            <w:ins w:id="2024" w:author="svcMRProcess" w:date="2015-12-10T20:23:00Z">
              <w:r>
                <w:rPr>
                  <w:sz w:val="19"/>
                </w:rPr>
                <w:t>(1))</w:t>
              </w:r>
            </w:ins>
          </w:p>
        </w:tc>
        <w:tc>
          <w:tcPr>
            <w:tcW w:w="1438" w:type="dxa"/>
            <w:cellDel w:id="2025" w:author="svcMRProcess" w:date="2015-12-10T20:23:00Z"/>
          </w:tcPr>
          <w:p>
            <w:pPr>
              <w:pStyle w:val="nTable"/>
              <w:rPr>
                <w:sz w:val="20"/>
              </w:rPr>
            </w:pPr>
          </w:p>
        </w:tc>
      </w:tr>
      <w:tr>
        <w:trPr>
          <w:cantSplit/>
        </w:trPr>
        <w:tc>
          <w:tcPr>
            <w:tcW w:w="2268" w:type="dxa"/>
          </w:tcPr>
          <w:p>
            <w:pPr>
              <w:pStyle w:val="nTable"/>
              <w:rPr>
                <w:del w:id="2026" w:author="svcMRProcess" w:date="2015-12-10T20:23:00Z"/>
                <w:sz w:val="20"/>
              </w:rPr>
            </w:pPr>
            <w:r>
              <w:rPr>
                <w:i/>
                <w:sz w:val="19"/>
              </w:rPr>
              <w:t>Statutes (Repeals and Minor Amendments) Act (No. 2) 1998</w:t>
            </w:r>
            <w:del w:id="2027" w:author="svcMRProcess" w:date="2015-12-10T20:23:00Z">
              <w:r>
                <w:rPr>
                  <w:sz w:val="20"/>
                </w:rPr>
                <w:delText>,</w:delText>
              </w:r>
            </w:del>
          </w:p>
          <w:p>
            <w:pPr>
              <w:pStyle w:val="nTable"/>
              <w:spacing w:after="40"/>
              <w:rPr>
                <w:sz w:val="19"/>
              </w:rPr>
            </w:pPr>
            <w:del w:id="2028" w:author="svcMRProcess" w:date="2015-12-10T20:23:00Z">
              <w:r>
                <w:rPr>
                  <w:sz w:val="20"/>
                </w:rPr>
                <w:delText xml:space="preserve">section </w:delText>
              </w:r>
            </w:del>
            <w:ins w:id="2029" w:author="svcMRProcess" w:date="2015-12-10T20:23:00Z">
              <w:r>
                <w:rPr>
                  <w:sz w:val="19"/>
                </w:rPr>
                <w:t xml:space="preserve"> s. </w:t>
              </w:r>
            </w:ins>
            <w:r>
              <w:rPr>
                <w:sz w:val="19"/>
              </w:rPr>
              <w:t>50</w:t>
            </w:r>
            <w:ins w:id="2030" w:author="svcMRProcess" w:date="2015-12-10T20:23:00Z">
              <w:r>
                <w:rPr>
                  <w:sz w:val="19"/>
                </w:rPr>
                <w:t xml:space="preserve"> </w:t>
              </w:r>
              <w:r>
                <w:rPr>
                  <w:sz w:val="19"/>
                  <w:vertAlign w:val="superscript"/>
                </w:rPr>
                <w:t>7</w:t>
              </w:r>
            </w:ins>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w:t>
            </w:r>
            <w:del w:id="2031" w:author="svcMRProcess" w:date="2015-12-10T20:23:00Z">
              <w:r>
                <w:rPr>
                  <w:sz w:val="20"/>
                </w:rPr>
                <w:delText xml:space="preserve">April </w:delText>
              </w:r>
            </w:del>
            <w:ins w:id="2032" w:author="svcMRProcess" w:date="2015-12-10T20:23:00Z">
              <w:r>
                <w:rPr>
                  <w:sz w:val="19"/>
                </w:rPr>
                <w:t>Apr </w:t>
              </w:r>
            </w:ins>
            <w:r>
              <w:rPr>
                <w:sz w:val="19"/>
              </w:rPr>
              <w:t>1998</w:t>
            </w:r>
          </w:p>
        </w:tc>
        <w:tc>
          <w:tcPr>
            <w:tcW w:w="2551" w:type="dxa"/>
          </w:tcPr>
          <w:p>
            <w:pPr>
              <w:pStyle w:val="nTable"/>
              <w:spacing w:after="40"/>
              <w:rPr>
                <w:sz w:val="19"/>
              </w:rPr>
            </w:pPr>
            <w:r>
              <w:rPr>
                <w:sz w:val="19"/>
              </w:rPr>
              <w:t>30 </w:t>
            </w:r>
            <w:del w:id="2033" w:author="svcMRProcess" w:date="2015-12-10T20:23:00Z">
              <w:r>
                <w:rPr>
                  <w:sz w:val="20"/>
                </w:rPr>
                <w:delText xml:space="preserve">April </w:delText>
              </w:r>
            </w:del>
            <w:ins w:id="2034" w:author="svcMRProcess" w:date="2015-12-10T20:23:00Z">
              <w:r>
                <w:rPr>
                  <w:sz w:val="19"/>
                </w:rPr>
                <w:t>Apr </w:t>
              </w:r>
            </w:ins>
            <w:r>
              <w:rPr>
                <w:sz w:val="19"/>
              </w:rPr>
              <w:t>1998 (see </w:t>
            </w:r>
            <w:del w:id="2035" w:author="svcMRProcess" w:date="2015-12-10T20:23:00Z">
              <w:r>
                <w:rPr>
                  <w:sz w:val="20"/>
                </w:rPr>
                <w:delText xml:space="preserve">section </w:delText>
              </w:r>
            </w:del>
            <w:ins w:id="2036" w:author="svcMRProcess" w:date="2015-12-10T20:23:00Z">
              <w:r>
                <w:rPr>
                  <w:sz w:val="19"/>
                </w:rPr>
                <w:t>s. </w:t>
              </w:r>
            </w:ins>
            <w:r>
              <w:rPr>
                <w:sz w:val="19"/>
              </w:rPr>
              <w:t>2(1))</w:t>
            </w:r>
          </w:p>
        </w:tc>
        <w:tc>
          <w:tcPr>
            <w:tcW w:w="1438" w:type="dxa"/>
            <w:cellDel w:id="2037" w:author="svcMRProcess" w:date="2015-12-10T20:23:00Z"/>
          </w:tcPr>
          <w:p>
            <w:pPr>
              <w:pStyle w:val="nTable"/>
              <w:rPr>
                <w:del w:id="2038" w:author="svcMRProcess" w:date="2015-12-10T20:23:00Z"/>
                <w:sz w:val="20"/>
              </w:rPr>
            </w:pPr>
            <w:del w:id="2039" w:author="svcMRProcess" w:date="2015-12-10T20:23:00Z">
              <w:r>
                <w:rPr>
                  <w:sz w:val="20"/>
                </w:rPr>
                <w:delText>Section 50(2)</w:delText>
              </w:r>
            </w:del>
          </w:p>
          <w:p>
            <w:pPr>
              <w:pStyle w:val="nTable"/>
              <w:rPr>
                <w:sz w:val="20"/>
              </w:rPr>
            </w:pPr>
            <w:del w:id="2040" w:author="svcMRProcess" w:date="2015-12-10T20:23:00Z">
              <w:r>
                <w:rPr>
                  <w:sz w:val="20"/>
                </w:rPr>
                <w:delText>transitional3</w:delText>
              </w:r>
              <w:r>
                <w:rPr>
                  <w:sz w:val="20"/>
                  <w:vertAlign w:val="superscript"/>
                </w:rPr>
                <w:delText>4</w:delText>
              </w:r>
            </w:del>
          </w:p>
        </w:tc>
      </w:tr>
      <w:tr>
        <w:trPr>
          <w:cantSplit/>
        </w:trPr>
        <w:tc>
          <w:tcPr>
            <w:tcW w:w="2268" w:type="dxa"/>
          </w:tcPr>
          <w:p>
            <w:pPr>
              <w:pStyle w:val="nTable"/>
              <w:keepNext/>
              <w:keepLines/>
              <w:rPr>
                <w:del w:id="2041" w:author="svcMRProcess" w:date="2015-12-10T20:23:00Z"/>
                <w:sz w:val="20"/>
              </w:rPr>
            </w:pPr>
            <w:r>
              <w:rPr>
                <w:i/>
                <w:sz w:val="19"/>
              </w:rPr>
              <w:t>Fire and Emergency Services Authority of Western Australia (Consequential Provisions) Act 1998</w:t>
            </w:r>
            <w:del w:id="2042" w:author="svcMRProcess" w:date="2015-12-10T20:23:00Z">
              <w:r>
                <w:rPr>
                  <w:sz w:val="20"/>
                </w:rPr>
                <w:delText>,</w:delText>
              </w:r>
            </w:del>
          </w:p>
          <w:p>
            <w:pPr>
              <w:pStyle w:val="nTable"/>
              <w:spacing w:after="40"/>
              <w:rPr>
                <w:sz w:val="19"/>
              </w:rPr>
            </w:pPr>
            <w:del w:id="2043" w:author="svcMRProcess" w:date="2015-12-10T20:23:00Z">
              <w:r>
                <w:rPr>
                  <w:sz w:val="20"/>
                </w:rPr>
                <w:delText xml:space="preserve">section </w:delText>
              </w:r>
            </w:del>
            <w:ins w:id="2044" w:author="svcMRProcess" w:date="2015-12-10T20:23:00Z">
              <w:r>
                <w:rPr>
                  <w:sz w:val="19"/>
                </w:rPr>
                <w:t xml:space="preserve"> s. </w:t>
              </w:r>
            </w:ins>
            <w:r>
              <w:rPr>
                <w:sz w:val="19"/>
              </w:rPr>
              <w:t>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w:t>
            </w:r>
            <w:del w:id="2045" w:author="svcMRProcess" w:date="2015-12-10T20:23:00Z">
              <w:r>
                <w:rPr>
                  <w:sz w:val="20"/>
                </w:rPr>
                <w:delText xml:space="preserve">November </w:delText>
              </w:r>
            </w:del>
            <w:ins w:id="2046" w:author="svcMRProcess" w:date="2015-12-10T20:23:00Z">
              <w:r>
                <w:rPr>
                  <w:sz w:val="19"/>
                </w:rPr>
                <w:t>Nov </w:t>
              </w:r>
            </w:ins>
            <w:r>
              <w:rPr>
                <w:sz w:val="19"/>
              </w:rPr>
              <w:t>1998</w:t>
            </w:r>
          </w:p>
        </w:tc>
        <w:tc>
          <w:tcPr>
            <w:tcW w:w="2551" w:type="dxa"/>
          </w:tcPr>
          <w:p>
            <w:pPr>
              <w:pStyle w:val="nTable"/>
              <w:spacing w:after="40"/>
              <w:rPr>
                <w:sz w:val="19"/>
              </w:rPr>
            </w:pPr>
            <w:r>
              <w:rPr>
                <w:sz w:val="19"/>
              </w:rPr>
              <w:t>1 </w:t>
            </w:r>
            <w:del w:id="2047" w:author="svcMRProcess" w:date="2015-12-10T20:23:00Z">
              <w:r>
                <w:rPr>
                  <w:sz w:val="20"/>
                </w:rPr>
                <w:delText xml:space="preserve">January </w:delText>
              </w:r>
            </w:del>
            <w:ins w:id="2048" w:author="svcMRProcess" w:date="2015-12-10T20:23:00Z">
              <w:r>
                <w:rPr>
                  <w:sz w:val="19"/>
                </w:rPr>
                <w:t>Jan </w:t>
              </w:r>
            </w:ins>
            <w:r>
              <w:rPr>
                <w:sz w:val="19"/>
              </w:rPr>
              <w:t>1999 (see </w:t>
            </w:r>
            <w:del w:id="2049" w:author="svcMRProcess" w:date="2015-12-10T20:23:00Z">
              <w:r>
                <w:rPr>
                  <w:sz w:val="20"/>
                </w:rPr>
                <w:delText xml:space="preserve">section </w:delText>
              </w:r>
            </w:del>
            <w:ins w:id="2050" w:author="svcMRProcess" w:date="2015-12-10T20:23:00Z">
              <w:r>
                <w:rPr>
                  <w:sz w:val="19"/>
                </w:rPr>
                <w:t>s. </w:t>
              </w:r>
            </w:ins>
            <w:r>
              <w:rPr>
                <w:sz w:val="19"/>
              </w:rPr>
              <w:t xml:space="preserve">2 and </w:t>
            </w:r>
            <w:r>
              <w:rPr>
                <w:i/>
                <w:sz w:val="19"/>
              </w:rPr>
              <w:t>Gazette</w:t>
            </w:r>
            <w:r>
              <w:rPr>
                <w:sz w:val="19"/>
              </w:rPr>
              <w:t xml:space="preserve"> 22 </w:t>
            </w:r>
            <w:del w:id="2051" w:author="svcMRProcess" w:date="2015-12-10T20:23:00Z">
              <w:r>
                <w:rPr>
                  <w:sz w:val="20"/>
                </w:rPr>
                <w:delText xml:space="preserve">December </w:delText>
              </w:r>
            </w:del>
            <w:ins w:id="2052" w:author="svcMRProcess" w:date="2015-12-10T20:23:00Z">
              <w:r>
                <w:rPr>
                  <w:sz w:val="19"/>
                </w:rPr>
                <w:t>Dec </w:t>
              </w:r>
            </w:ins>
            <w:r>
              <w:rPr>
                <w:sz w:val="19"/>
              </w:rPr>
              <w:t>1998 p.</w:t>
            </w:r>
            <w:ins w:id="2053" w:author="svcMRProcess" w:date="2015-12-10T20:23:00Z">
              <w:r>
                <w:rPr>
                  <w:sz w:val="19"/>
                </w:rPr>
                <w:t> </w:t>
              </w:r>
            </w:ins>
            <w:r>
              <w:rPr>
                <w:sz w:val="19"/>
              </w:rPr>
              <w:t>6833)</w:t>
            </w:r>
          </w:p>
        </w:tc>
        <w:tc>
          <w:tcPr>
            <w:tcW w:w="1438" w:type="dxa"/>
            <w:cellDel w:id="2054" w:author="svcMRProcess" w:date="2015-12-10T20:23:00Z"/>
          </w:tcPr>
          <w:p>
            <w:pPr>
              <w:pStyle w:val="nTable"/>
              <w:keepNext/>
              <w:keepLines/>
              <w:rPr>
                <w:sz w:val="20"/>
              </w:rPr>
            </w:pPr>
          </w:p>
        </w:tc>
      </w:tr>
      <w:tr>
        <w:trPr>
          <w:cantSplit/>
          <w:ins w:id="2055" w:author="svcMRProcess" w:date="2015-12-10T20:23:00Z"/>
        </w:trPr>
        <w:tc>
          <w:tcPr>
            <w:tcW w:w="7087" w:type="dxa"/>
            <w:gridSpan w:val="5"/>
          </w:tcPr>
          <w:p>
            <w:pPr>
              <w:pStyle w:val="nTable"/>
              <w:spacing w:after="40"/>
              <w:rPr>
                <w:ins w:id="2056" w:author="svcMRProcess" w:date="2015-12-10T20:23:00Z"/>
                <w:sz w:val="19"/>
              </w:rPr>
            </w:pPr>
            <w:ins w:id="2057" w:author="svcMRProcess" w:date="2015-12-10T20:23:00Z">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ins>
          </w:p>
        </w:tc>
      </w:tr>
      <w:tr>
        <w:trPr>
          <w:cantSplit/>
        </w:trPr>
        <w:tc>
          <w:tcPr>
            <w:tcW w:w="2268" w:type="dxa"/>
          </w:tcPr>
          <w:p>
            <w:pPr>
              <w:pStyle w:val="nTable"/>
              <w:keepNext/>
              <w:keepLines/>
              <w:rPr>
                <w:del w:id="2058" w:author="svcMRProcess" w:date="2015-12-10T20:23:00Z"/>
                <w:sz w:val="20"/>
              </w:rPr>
            </w:pPr>
            <w:r>
              <w:rPr>
                <w:i/>
                <w:sz w:val="19"/>
              </w:rPr>
              <w:t>Water Services Coordination Amendment Act 1999</w:t>
            </w:r>
            <w:del w:id="2059" w:author="svcMRProcess" w:date="2015-12-10T20:23:00Z">
              <w:r>
                <w:rPr>
                  <w:sz w:val="20"/>
                </w:rPr>
                <w:delText>,</w:delText>
              </w:r>
            </w:del>
          </w:p>
          <w:p>
            <w:pPr>
              <w:pStyle w:val="nTable"/>
              <w:spacing w:after="40"/>
              <w:rPr>
                <w:sz w:val="19"/>
              </w:rPr>
            </w:pPr>
            <w:del w:id="2060" w:author="svcMRProcess" w:date="2015-12-10T20:23:00Z">
              <w:r>
                <w:rPr>
                  <w:sz w:val="20"/>
                </w:rPr>
                <w:delText xml:space="preserve">Section </w:delText>
              </w:r>
            </w:del>
            <w:ins w:id="2061" w:author="svcMRProcess" w:date="2015-12-10T20:23:00Z">
              <w:r>
                <w:rPr>
                  <w:sz w:val="19"/>
                </w:rPr>
                <w:t xml:space="preserve"> s. </w:t>
              </w:r>
            </w:ins>
            <w:r>
              <w:rPr>
                <w:sz w:val="19"/>
              </w:rPr>
              <w:t>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w:t>
            </w:r>
            <w:del w:id="2062" w:author="svcMRProcess" w:date="2015-12-10T20:23:00Z">
              <w:r>
                <w:rPr>
                  <w:sz w:val="20"/>
                </w:rPr>
                <w:delText xml:space="preserve"> November </w:delText>
              </w:r>
            </w:del>
            <w:ins w:id="2063" w:author="svcMRProcess" w:date="2015-12-10T20:23:00Z">
              <w:r>
                <w:rPr>
                  <w:sz w:val="19"/>
                </w:rPr>
                <w:t> Nov </w:t>
              </w:r>
            </w:ins>
            <w:r>
              <w:rPr>
                <w:sz w:val="19"/>
              </w:rPr>
              <w:t>1999</w:t>
            </w:r>
          </w:p>
        </w:tc>
        <w:tc>
          <w:tcPr>
            <w:tcW w:w="2551" w:type="dxa"/>
          </w:tcPr>
          <w:p>
            <w:pPr>
              <w:pStyle w:val="nTable"/>
              <w:spacing w:after="40"/>
              <w:rPr>
                <w:sz w:val="19"/>
              </w:rPr>
            </w:pPr>
            <w:del w:id="2064" w:author="svcMRProcess" w:date="2015-12-10T20:23:00Z">
              <w:r>
                <w:rPr>
                  <w:sz w:val="20"/>
                </w:rPr>
                <w:delText xml:space="preserve">Proclaimed </w:delText>
              </w:r>
            </w:del>
            <w:r>
              <w:rPr>
                <w:sz w:val="19"/>
              </w:rPr>
              <w:t>19 </w:t>
            </w:r>
            <w:del w:id="2065" w:author="svcMRProcess" w:date="2015-12-10T20:23:00Z">
              <w:r>
                <w:rPr>
                  <w:sz w:val="20"/>
                </w:rPr>
                <w:delText>June</w:delText>
              </w:r>
            </w:del>
            <w:ins w:id="2066" w:author="svcMRProcess" w:date="2015-12-10T20:23:00Z">
              <w:r>
                <w:rPr>
                  <w:sz w:val="19"/>
                </w:rPr>
                <w:t>Jun</w:t>
              </w:r>
            </w:ins>
            <w:r>
              <w:rPr>
                <w:sz w:val="19"/>
              </w:rPr>
              <w:t> 2000 (see </w:t>
            </w:r>
            <w:del w:id="2067" w:author="svcMRProcess" w:date="2015-12-10T20:23:00Z">
              <w:r>
                <w:rPr>
                  <w:sz w:val="20"/>
                </w:rPr>
                <w:delText xml:space="preserve">section </w:delText>
              </w:r>
            </w:del>
            <w:ins w:id="2068" w:author="svcMRProcess" w:date="2015-12-10T20:23:00Z">
              <w:r>
                <w:rPr>
                  <w:sz w:val="19"/>
                </w:rPr>
                <w:t>s. </w:t>
              </w:r>
            </w:ins>
            <w:r>
              <w:rPr>
                <w:sz w:val="19"/>
              </w:rPr>
              <w:t xml:space="preserve">2 and </w:t>
            </w:r>
            <w:r>
              <w:rPr>
                <w:i/>
                <w:sz w:val="19"/>
              </w:rPr>
              <w:t>Gazette</w:t>
            </w:r>
            <w:r>
              <w:rPr>
                <w:sz w:val="19"/>
              </w:rPr>
              <w:t xml:space="preserve"> 16</w:t>
            </w:r>
            <w:del w:id="2069" w:author="svcMRProcess" w:date="2015-12-10T20:23:00Z">
              <w:r>
                <w:rPr>
                  <w:sz w:val="20"/>
                </w:rPr>
                <w:delText xml:space="preserve"> June </w:delText>
              </w:r>
            </w:del>
            <w:ins w:id="2070" w:author="svcMRProcess" w:date="2015-12-10T20:23:00Z">
              <w:r>
                <w:rPr>
                  <w:sz w:val="19"/>
                </w:rPr>
                <w:t> Jun </w:t>
              </w:r>
            </w:ins>
            <w:r>
              <w:rPr>
                <w:sz w:val="19"/>
              </w:rPr>
              <w:t>2000 p.</w:t>
            </w:r>
            <w:ins w:id="2071" w:author="svcMRProcess" w:date="2015-12-10T20:23:00Z">
              <w:r>
                <w:rPr>
                  <w:sz w:val="19"/>
                </w:rPr>
                <w:t> </w:t>
              </w:r>
            </w:ins>
            <w:r>
              <w:rPr>
                <w:sz w:val="19"/>
              </w:rPr>
              <w:t>2939)</w:t>
            </w:r>
          </w:p>
        </w:tc>
        <w:tc>
          <w:tcPr>
            <w:tcW w:w="1438" w:type="dxa"/>
            <w:cellDel w:id="2072" w:author="svcMRProcess" w:date="2015-12-10T20:23:00Z"/>
          </w:tcPr>
          <w:p>
            <w:pPr>
              <w:pStyle w:val="nTable"/>
              <w:keepNext/>
              <w:keepLines/>
              <w:rPr>
                <w:sz w:val="20"/>
              </w:rPr>
            </w:pPr>
          </w:p>
        </w:tc>
      </w:tr>
      <w:tr>
        <w:trPr>
          <w:cantSplit/>
        </w:trPr>
        <w:tc>
          <w:tcPr>
            <w:tcW w:w="2268" w:type="dxa"/>
          </w:tcPr>
          <w:p>
            <w:pPr>
              <w:pStyle w:val="nTable"/>
              <w:keepNext/>
              <w:keepLines/>
              <w:rPr>
                <w:del w:id="2073" w:author="svcMRProcess" w:date="2015-12-10T20:23:00Z"/>
                <w:sz w:val="20"/>
              </w:rPr>
            </w:pPr>
            <w:r>
              <w:rPr>
                <w:i/>
                <w:sz w:val="19"/>
              </w:rPr>
              <w:t>Rights in Water and</w:t>
            </w:r>
            <w:del w:id="2074" w:author="svcMRProcess" w:date="2015-12-10T20:23:00Z">
              <w:r>
                <w:rPr>
                  <w:i/>
                  <w:sz w:val="20"/>
                </w:rPr>
                <w:delText> </w:delText>
              </w:r>
            </w:del>
            <w:ins w:id="2075" w:author="svcMRProcess" w:date="2015-12-10T20:23:00Z">
              <w:r>
                <w:rPr>
                  <w:i/>
                  <w:sz w:val="19"/>
                </w:rPr>
                <w:t xml:space="preserve"> </w:t>
              </w:r>
            </w:ins>
            <w:r>
              <w:rPr>
                <w:i/>
                <w:sz w:val="19"/>
              </w:rPr>
              <w:t>Irrigation Amendment Act 2000</w:t>
            </w:r>
            <w:del w:id="2076" w:author="svcMRProcess" w:date="2015-12-10T20:23:00Z">
              <w:r>
                <w:rPr>
                  <w:sz w:val="20"/>
                </w:rPr>
                <w:delText>,</w:delText>
              </w:r>
            </w:del>
          </w:p>
          <w:p>
            <w:pPr>
              <w:pStyle w:val="nTable"/>
              <w:spacing w:after="40"/>
              <w:rPr>
                <w:i/>
                <w:sz w:val="19"/>
              </w:rPr>
            </w:pPr>
            <w:del w:id="2077" w:author="svcMRProcess" w:date="2015-12-10T20:23:00Z">
              <w:r>
                <w:rPr>
                  <w:sz w:val="20"/>
                </w:rPr>
                <w:delText xml:space="preserve">section </w:delText>
              </w:r>
            </w:del>
            <w:ins w:id="2078" w:author="svcMRProcess" w:date="2015-12-10T20:23:00Z">
              <w:r>
                <w:rPr>
                  <w:sz w:val="19"/>
                </w:rPr>
                <w:t xml:space="preserve"> s. </w:t>
              </w:r>
            </w:ins>
            <w:r>
              <w:rPr>
                <w:sz w:val="19"/>
              </w:rPr>
              <w:t>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w:t>
            </w:r>
            <w:del w:id="2079" w:author="svcMRProcess" w:date="2015-12-10T20:23:00Z">
              <w:r>
                <w:rPr>
                  <w:sz w:val="20"/>
                </w:rPr>
                <w:delText xml:space="preserve"> November </w:delText>
              </w:r>
            </w:del>
            <w:ins w:id="2080" w:author="svcMRProcess" w:date="2015-12-10T20:23:00Z">
              <w:r>
                <w:rPr>
                  <w:sz w:val="19"/>
                </w:rPr>
                <w:t> Nov </w:t>
              </w:r>
            </w:ins>
            <w:r>
              <w:rPr>
                <w:sz w:val="19"/>
              </w:rPr>
              <w:t>2000</w:t>
            </w:r>
          </w:p>
        </w:tc>
        <w:tc>
          <w:tcPr>
            <w:tcW w:w="2551" w:type="dxa"/>
          </w:tcPr>
          <w:p>
            <w:pPr>
              <w:pStyle w:val="nTable"/>
              <w:keepNext/>
              <w:keepLines/>
              <w:rPr>
                <w:del w:id="2081" w:author="svcMRProcess" w:date="2015-12-10T20:23:00Z"/>
                <w:sz w:val="20"/>
              </w:rPr>
            </w:pPr>
            <w:del w:id="2082" w:author="svcMRProcess" w:date="2015-12-10T20:23:00Z">
              <w:r>
                <w:rPr>
                  <w:i/>
                  <w:sz w:val="20"/>
                </w:rPr>
                <w:delText>Proclaimed</w:delText>
              </w:r>
            </w:del>
          </w:p>
          <w:p>
            <w:pPr>
              <w:pStyle w:val="nTable"/>
              <w:spacing w:after="40"/>
              <w:rPr>
                <w:sz w:val="19"/>
              </w:rPr>
            </w:pPr>
            <w:r>
              <w:rPr>
                <w:sz w:val="19"/>
              </w:rPr>
              <w:t>10</w:t>
            </w:r>
            <w:del w:id="2083" w:author="svcMRProcess" w:date="2015-12-10T20:23:00Z">
              <w:r>
                <w:rPr>
                  <w:sz w:val="20"/>
                </w:rPr>
                <w:delText xml:space="preserve"> January </w:delText>
              </w:r>
            </w:del>
            <w:ins w:id="2084" w:author="svcMRProcess" w:date="2015-12-10T20:23:00Z">
              <w:r>
                <w:rPr>
                  <w:sz w:val="19"/>
                </w:rPr>
                <w:t> Jan </w:t>
              </w:r>
            </w:ins>
            <w:r>
              <w:rPr>
                <w:sz w:val="19"/>
              </w:rPr>
              <w:t>2001 (see </w:t>
            </w:r>
            <w:del w:id="2085" w:author="svcMRProcess" w:date="2015-12-10T20:23:00Z">
              <w:r>
                <w:rPr>
                  <w:sz w:val="20"/>
                </w:rPr>
                <w:delText xml:space="preserve">section </w:delText>
              </w:r>
            </w:del>
            <w:ins w:id="2086" w:author="svcMRProcess" w:date="2015-12-10T20:23:00Z">
              <w:r>
                <w:rPr>
                  <w:sz w:val="19"/>
                </w:rPr>
                <w:t>s. </w:t>
              </w:r>
            </w:ins>
            <w:r>
              <w:rPr>
                <w:sz w:val="19"/>
              </w:rPr>
              <w:t>2 and</w:t>
            </w:r>
            <w:del w:id="2087" w:author="svcMRProcess" w:date="2015-12-10T20:23:00Z">
              <w:r>
                <w:rPr>
                  <w:sz w:val="20"/>
                </w:rPr>
                <w:delText> </w:delText>
              </w:r>
            </w:del>
            <w:ins w:id="2088" w:author="svcMRProcess" w:date="2015-12-10T20:23:00Z">
              <w:r>
                <w:rPr>
                  <w:sz w:val="19"/>
                </w:rPr>
                <w:t xml:space="preserve"> </w:t>
              </w:r>
            </w:ins>
            <w:r>
              <w:rPr>
                <w:i/>
                <w:sz w:val="19"/>
              </w:rPr>
              <w:t>Gazette</w:t>
            </w:r>
            <w:r>
              <w:rPr>
                <w:sz w:val="19"/>
              </w:rPr>
              <w:t xml:space="preserve"> 10 </w:t>
            </w:r>
            <w:del w:id="2089" w:author="svcMRProcess" w:date="2015-12-10T20:23:00Z">
              <w:r>
                <w:rPr>
                  <w:sz w:val="20"/>
                </w:rPr>
                <w:delText xml:space="preserve">January </w:delText>
              </w:r>
            </w:del>
            <w:ins w:id="2090" w:author="svcMRProcess" w:date="2015-12-10T20:23:00Z">
              <w:r>
                <w:rPr>
                  <w:sz w:val="19"/>
                </w:rPr>
                <w:t>Jan </w:t>
              </w:r>
            </w:ins>
            <w:r>
              <w:rPr>
                <w:sz w:val="19"/>
              </w:rPr>
              <w:t>2001 p.</w:t>
            </w:r>
            <w:ins w:id="2091" w:author="svcMRProcess" w:date="2015-12-10T20:23:00Z">
              <w:r>
                <w:rPr>
                  <w:sz w:val="19"/>
                </w:rPr>
                <w:t> </w:t>
              </w:r>
            </w:ins>
            <w:r>
              <w:rPr>
                <w:sz w:val="19"/>
              </w:rPr>
              <w:t>163</w:t>
            </w:r>
            <w:ins w:id="2092" w:author="svcMRProcess" w:date="2015-12-10T20:23:00Z">
              <w:r>
                <w:rPr>
                  <w:sz w:val="19"/>
                </w:rPr>
                <w:t>)</w:t>
              </w:r>
            </w:ins>
          </w:p>
        </w:tc>
        <w:tc>
          <w:tcPr>
            <w:tcW w:w="1438" w:type="dxa"/>
            <w:cellDel w:id="2093" w:author="svcMRProcess" w:date="2015-12-10T20:23:00Z"/>
          </w:tcPr>
          <w:p>
            <w:pPr>
              <w:pStyle w:val="nTable"/>
              <w:keepNext/>
              <w:keepLines/>
              <w:rPr>
                <w:sz w:val="20"/>
              </w:rPr>
            </w:pP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2094" w:author="svcMRProcess" w:date="2015-12-10T20:23:00Z">
              <w:r>
                <w:rPr>
                  <w:sz w:val="19"/>
                </w:rPr>
                <w:delText xml:space="preserve"> </w:delText>
              </w:r>
            </w:del>
            <w:ins w:id="2095" w:author="svcMRProcess" w:date="2015-12-10T20:23:00Z">
              <w:r>
                <w:rPr>
                  <w:sz w:val="19"/>
                </w:rPr>
                <w:t> </w:t>
              </w:r>
            </w:ins>
            <w:r>
              <w:rPr>
                <w:sz w:val="19"/>
              </w:rPr>
              <w:t>Dec</w:t>
            </w:r>
            <w:del w:id="2096" w:author="svcMRProcess" w:date="2015-12-10T20:23:00Z">
              <w:r>
                <w:rPr>
                  <w:sz w:val="19"/>
                </w:rPr>
                <w:delText xml:space="preserve"> </w:delText>
              </w:r>
            </w:del>
            <w:ins w:id="2097" w:author="svcMRProcess" w:date="2015-12-10T20:23:00Z">
              <w:r>
                <w:rPr>
                  <w:sz w:val="19"/>
                </w:rPr>
                <w:t> </w:t>
              </w:r>
            </w:ins>
            <w:r>
              <w:rPr>
                <w:sz w:val="19"/>
              </w:rPr>
              <w:t>2003</w:t>
            </w:r>
          </w:p>
        </w:tc>
        <w:tc>
          <w:tcPr>
            <w:tcW w:w="2551" w:type="dxa"/>
          </w:tcPr>
          <w:p>
            <w:pPr>
              <w:pStyle w:val="nTable"/>
              <w:spacing w:after="40"/>
              <w:rPr>
                <w:sz w:val="19"/>
              </w:rPr>
            </w:pPr>
            <w:r>
              <w:rPr>
                <w:spacing w:val="-2"/>
                <w:sz w:val="19"/>
              </w:rPr>
              <w:t>15 Dec 2003 (see s. 2)</w:t>
            </w:r>
          </w:p>
        </w:tc>
        <w:tc>
          <w:tcPr>
            <w:tcW w:w="1438" w:type="dxa"/>
            <w:cellDel w:id="2098" w:author="svcMRProcess" w:date="2015-12-10T20:23:00Z"/>
          </w:tcPr>
          <w:p>
            <w:pPr>
              <w:pStyle w:val="nTable"/>
              <w:keepNext/>
              <w:keepLines/>
              <w:rPr>
                <w:sz w:val="20"/>
              </w:rPr>
            </w:pP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1</w:t>
            </w:r>
            <w:del w:id="2099" w:author="svcMRProcess" w:date="2015-12-10T20:23:00Z">
              <w:r>
                <w:rPr>
                  <w:snapToGrid w:val="0"/>
                  <w:sz w:val="19"/>
                  <w:lang w:val="en-US"/>
                </w:rPr>
                <w:delText xml:space="preserve"> </w:delText>
              </w:r>
            </w:del>
            <w:ins w:id="2100" w:author="svcMRProcess" w:date="2015-12-10T20:23:00Z">
              <w:r>
                <w:rPr>
                  <w:snapToGrid w:val="0"/>
                  <w:sz w:val="19"/>
                  <w:lang w:val="en-US"/>
                </w:rPr>
                <w:t> </w:t>
              </w:r>
            </w:ins>
            <w:r>
              <w:rPr>
                <w:snapToGrid w:val="0"/>
                <w:sz w:val="19"/>
                <w:lang w:val="en-US"/>
              </w:rPr>
              <w:t>May</w:t>
            </w:r>
            <w:del w:id="2101" w:author="svcMRProcess" w:date="2015-12-10T20:23:00Z">
              <w:r>
                <w:rPr>
                  <w:snapToGrid w:val="0"/>
                  <w:sz w:val="19"/>
                  <w:lang w:val="en-US"/>
                </w:rPr>
                <w:delText xml:space="preserve"> </w:delText>
              </w:r>
            </w:del>
            <w:ins w:id="2102" w:author="svcMRProcess" w:date="2015-12-10T20:23:00Z">
              <w:r>
                <w:rPr>
                  <w:snapToGrid w:val="0"/>
                  <w:sz w:val="19"/>
                  <w:lang w:val="en-US"/>
                </w:rPr>
                <w:t> </w:t>
              </w:r>
            </w:ins>
            <w:r>
              <w:rPr>
                <w:snapToGrid w:val="0"/>
                <w:sz w:val="19"/>
                <w:lang w:val="en-US"/>
              </w:rPr>
              <w:t>2005 (see s.</w:t>
            </w:r>
            <w:del w:id="2103" w:author="svcMRProcess" w:date="2015-12-10T20:23:00Z">
              <w:r>
                <w:rPr>
                  <w:snapToGrid w:val="0"/>
                  <w:sz w:val="19"/>
                  <w:lang w:val="en-US"/>
                </w:rPr>
                <w:delText xml:space="preserve"> </w:delText>
              </w:r>
            </w:del>
            <w:ins w:id="2104" w:author="svcMRProcess" w:date="2015-12-10T20:23:00Z">
              <w:r>
                <w:rPr>
                  <w:snapToGrid w:val="0"/>
                  <w:sz w:val="19"/>
                  <w:lang w:val="en-US"/>
                </w:rPr>
                <w:t> </w:t>
              </w:r>
            </w:ins>
            <w:r>
              <w:rPr>
                <w:snapToGrid w:val="0"/>
                <w:sz w:val="19"/>
                <w:lang w:val="en-US"/>
              </w:rPr>
              <w:t xml:space="preserve">2 and </w:t>
            </w:r>
            <w:r>
              <w:rPr>
                <w:i/>
                <w:iCs/>
                <w:snapToGrid w:val="0"/>
                <w:sz w:val="19"/>
                <w:lang w:val="en-US"/>
              </w:rPr>
              <w:t xml:space="preserve">Gazette </w:t>
            </w:r>
            <w:r>
              <w:rPr>
                <w:snapToGrid w:val="0"/>
                <w:sz w:val="19"/>
                <w:lang w:val="en-US"/>
              </w:rPr>
              <w:t>31 Dec</w:t>
            </w:r>
            <w:del w:id="2105" w:author="svcMRProcess" w:date="2015-12-10T20:23:00Z">
              <w:r>
                <w:rPr>
                  <w:snapToGrid w:val="0"/>
                  <w:sz w:val="19"/>
                  <w:lang w:val="en-US"/>
                </w:rPr>
                <w:delText xml:space="preserve"> </w:delText>
              </w:r>
            </w:del>
            <w:ins w:id="2106" w:author="svcMRProcess" w:date="2015-12-10T20:23:00Z">
              <w:r>
                <w:rPr>
                  <w:snapToGrid w:val="0"/>
                  <w:sz w:val="19"/>
                  <w:lang w:val="en-US"/>
                </w:rPr>
                <w:t> </w:t>
              </w:r>
            </w:ins>
            <w:r>
              <w:rPr>
                <w:snapToGrid w:val="0"/>
                <w:sz w:val="19"/>
                <w:lang w:val="en-US"/>
              </w:rPr>
              <w:t>2004 p. 7128)</w:t>
            </w:r>
          </w:p>
        </w:tc>
        <w:tc>
          <w:tcPr>
            <w:tcW w:w="1438" w:type="dxa"/>
            <w:cellDel w:id="2107" w:author="svcMRProcess" w:date="2015-12-10T20:23:00Z"/>
          </w:tcPr>
          <w:p>
            <w:pPr>
              <w:pStyle w:val="nTable"/>
              <w:keepNext/>
              <w:keepLines/>
              <w:rPr>
                <w:sz w:val="20"/>
              </w:rPr>
            </w:pP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38" w:type="dxa"/>
            <w:cellDel w:id="2108" w:author="svcMRProcess" w:date="2015-12-10T20:23:00Z"/>
          </w:tcPr>
          <w:p>
            <w:pPr>
              <w:pStyle w:val="nTable"/>
              <w:keepNext/>
              <w:keepLines/>
              <w:rPr>
                <w:sz w:val="20"/>
              </w:rPr>
            </w:pP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38" w:type="dxa"/>
            <w:tcBorders>
              <w:bottom w:val="single" w:sz="2" w:space="0" w:color="auto"/>
            </w:tcBorders>
            <w:cellDel w:id="2109" w:author="svcMRProcess" w:date="2015-12-10T20:23:00Z"/>
          </w:tcPr>
          <w:p>
            <w:pPr>
              <w:pStyle w:val="nTable"/>
              <w:keepNext/>
              <w:keepLines/>
              <w:rPr>
                <w:sz w:val="20"/>
              </w:rPr>
            </w:pPr>
          </w:p>
        </w:tc>
      </w:tr>
      <w:tr>
        <w:trPr>
          <w:cantSplit/>
          <w:ins w:id="2110" w:author="svcMRProcess" w:date="2015-12-10T20:23:00Z"/>
        </w:trPr>
        <w:tc>
          <w:tcPr>
            <w:tcW w:w="7087" w:type="dxa"/>
            <w:gridSpan w:val="5"/>
            <w:tcBorders>
              <w:bottom w:val="single" w:sz="8" w:space="0" w:color="auto"/>
            </w:tcBorders>
          </w:tcPr>
          <w:p>
            <w:pPr>
              <w:pStyle w:val="nTable"/>
              <w:spacing w:after="40"/>
              <w:rPr>
                <w:ins w:id="2111" w:author="svcMRProcess" w:date="2015-12-10T20:23:00Z"/>
                <w:snapToGrid w:val="0"/>
                <w:sz w:val="19"/>
                <w:lang w:val="en-US"/>
              </w:rPr>
            </w:pPr>
            <w:ins w:id="2112" w:author="svcMRProcess" w:date="2015-12-10T20:23:00Z">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113" w:name="_Hlt507390729"/>
      <w:bookmarkEnd w:id="2113"/>
      <w:r>
        <w:t xml:space="preserve">s </w:t>
      </w:r>
      <w:del w:id="2114" w:author="svcMRProcess" w:date="2015-12-10T20:23:00Z">
        <w:r>
          <w:rPr>
            <w:snapToGrid w:val="0"/>
          </w:rPr>
          <w:delText>compilation</w:delText>
        </w:r>
      </w:del>
      <w:ins w:id="2115" w:author="svcMRProcess" w:date="2015-12-10T20:23:00Z">
        <w:r>
          <w:t>reprint</w:t>
        </w:r>
      </w:ins>
      <w:r>
        <w:t xml:space="preserve"> was prepared, provisions referred to in the following table had not come into operation and were therefore not included in </w:t>
      </w:r>
      <w:del w:id="2116" w:author="svcMRProcess" w:date="2015-12-10T20:23:00Z">
        <w:r>
          <w:rPr>
            <w:snapToGrid w:val="0"/>
          </w:rPr>
          <w:delText>this compilation.</w:delText>
        </w:r>
      </w:del>
      <w:ins w:id="2117" w:author="svcMRProcess" w:date="2015-12-10T20:23:00Z">
        <w:r>
          <w:t xml:space="preserve">compiling the reprint. </w:t>
        </w:r>
      </w:ins>
      <w:r>
        <w:t xml:space="preserve"> For the text of the provisions see the endnotes referred to in the table.</w:t>
      </w:r>
    </w:p>
    <w:p>
      <w:pPr>
        <w:pStyle w:val="nHeading3"/>
        <w:rPr>
          <w:snapToGrid w:val="0"/>
        </w:rPr>
      </w:pPr>
      <w:bookmarkStart w:id="2118" w:name="_Toc131413943"/>
      <w:bookmarkStart w:id="2119" w:name="_Toc534778309"/>
      <w:bookmarkStart w:id="2120" w:name="_Toc7405063"/>
      <w:bookmarkStart w:id="2121" w:name="_Toc87418939"/>
      <w:bookmarkStart w:id="2122" w:name="_Toc87419906"/>
      <w:bookmarkStart w:id="2123" w:name="_Toc103129015"/>
      <w:r>
        <w:rPr>
          <w:snapToGrid w:val="0"/>
        </w:rPr>
        <w:t>Provisions that have not come into operation</w:t>
      </w:r>
      <w:bookmarkEnd w:id="2118"/>
      <w:bookmarkEnd w:id="2119"/>
      <w:bookmarkEnd w:id="2120"/>
      <w:bookmarkEnd w:id="2121"/>
      <w:bookmarkEnd w:id="2122"/>
      <w:bookmarkEnd w:id="212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2124" w:author="svcMRProcess" w:date="2015-12-10T20:23:00Z">
              <w:r>
                <w:rPr>
                  <w:b/>
                  <w:snapToGrid w:val="0"/>
                  <w:sz w:val="19"/>
                  <w:lang w:val="en-US"/>
                </w:rPr>
                <w:delText>Year</w:delText>
              </w:r>
            </w:del>
            <w:ins w:id="2125" w:author="svcMRProcess" w:date="2015-12-10T20:23: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2126" w:author="svcMRProcess" w:date="2015-12-10T20:23:00Z">
              <w:r>
                <w:rPr>
                  <w:snapToGrid w:val="0"/>
                  <w:sz w:val="19"/>
                  <w:vertAlign w:val="superscript"/>
                  <w:lang w:val="en-US"/>
                </w:rPr>
                <w:delText>7</w:delText>
              </w:r>
            </w:del>
            <w:ins w:id="2127" w:author="svcMRProcess" w:date="2015-12-10T20:23:00Z">
              <w:r>
                <w:rPr>
                  <w:snapToGrid w:val="0"/>
                  <w:sz w:val="19"/>
                  <w:vertAlign w:val="superscript"/>
                  <w:lang w:val="en-US"/>
                </w:rPr>
                <w:t>9</w:t>
              </w:r>
            </w:ins>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z w:val="19"/>
              </w:rPr>
            </w:pPr>
            <w:r>
              <w:rPr>
                <w:sz w:val="19"/>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w:t>
            </w:r>
            <w:del w:id="2128" w:author="svcMRProcess" w:date="2015-12-10T20:23:00Z">
              <w:r>
                <w:rPr>
                  <w:snapToGrid w:val="0"/>
                  <w:sz w:val="19"/>
                  <w:lang w:val="en-US"/>
                </w:rPr>
                <w:delText xml:space="preserve">s. 36-52 </w:delText>
              </w:r>
              <w:r>
                <w:rPr>
                  <w:snapToGrid w:val="0"/>
                  <w:sz w:val="19"/>
                  <w:vertAlign w:val="superscript"/>
                  <w:lang w:val="en-US"/>
                </w:rPr>
                <w:delText>9</w:delText>
              </w:r>
            </w:del>
            <w:ins w:id="2129" w:author="svcMRProcess" w:date="2015-12-10T20:23:00Z">
              <w:r>
                <w:rPr>
                  <w:snapToGrid w:val="0"/>
                  <w:sz w:val="19"/>
                  <w:lang w:val="en-US"/>
                </w:rPr>
                <w:t xml:space="preserve">Pt. 5 </w:t>
              </w:r>
              <w:r>
                <w:rPr>
                  <w:snapToGrid w:val="0"/>
                  <w:sz w:val="19"/>
                  <w:vertAlign w:val="superscript"/>
                  <w:lang w:val="en-US"/>
                </w:rPr>
                <w:t>10</w:t>
              </w:r>
            </w:ins>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tabs>
          <w:tab w:val="clear" w:pos="454"/>
          <w:tab w:val="left" w:pos="709"/>
        </w:tabs>
        <w:ind w:left="709" w:hanging="709"/>
        <w:rPr>
          <w:del w:id="2130" w:author="svcMRProcess" w:date="2015-12-10T20:23:00Z"/>
          <w:snapToGrid w:val="0"/>
        </w:rPr>
      </w:pPr>
    </w:p>
    <w:p>
      <w:pPr>
        <w:pStyle w:val="nSubsection"/>
        <w:rPr>
          <w:del w:id="2131" w:author="svcMRProcess" w:date="2015-12-10T20:23:00Z"/>
          <w:snapToGrid w:val="0"/>
        </w:rPr>
      </w:pPr>
      <w:del w:id="2132" w:author="svcMRProcess" w:date="2015-12-10T20:23:00Z">
        <w:r>
          <w:rPr>
            <w:snapToGrid w:val="0"/>
          </w:rPr>
          <w:delText>NB:</w:delText>
        </w:r>
        <w:r>
          <w:rPr>
            <w:snapToGrid w:val="0"/>
          </w:rPr>
          <w:tab/>
          <w:delText xml:space="preserve">This Act is affected by Orders published in </w:delText>
        </w:r>
        <w:r>
          <w:rPr>
            <w:i/>
            <w:snapToGrid w:val="0"/>
          </w:rPr>
          <w:delText>Gazette</w:delText>
        </w:r>
        <w:r>
          <w:rPr>
            <w:snapToGrid w:val="0"/>
          </w:rPr>
          <w:delText xml:space="preserve"> 31 May 1985 p. 1897 and 21 June 1985 p. 2240.</w:delText>
        </w:r>
      </w:del>
    </w:p>
    <w:p>
      <w:pPr>
        <w:pStyle w:val="nSubsection"/>
        <w:rPr>
          <w:del w:id="2133" w:author="svcMRProcess" w:date="2015-12-10T20:23:00Z"/>
          <w:snapToGrid w:val="0"/>
        </w:rPr>
      </w:pPr>
      <w:del w:id="2134" w:author="svcMRProcess" w:date="2015-12-10T20:23:00Z">
        <w:r>
          <w:rPr>
            <w:snapToGrid w:val="0"/>
            <w:vertAlign w:val="superscript"/>
          </w:rPr>
          <w:delText>2</w:delText>
        </w:r>
        <w:r>
          <w:rPr>
            <w:snapToGrid w:val="0"/>
          </w:rPr>
          <w:tab/>
          <w:delText xml:space="preserve">4 April 1952.  See proclamation published in </w:delText>
        </w:r>
        <w:r>
          <w:rPr>
            <w:i/>
            <w:snapToGrid w:val="0"/>
          </w:rPr>
          <w:delText>Gazette</w:delText>
        </w:r>
        <w:r>
          <w:rPr>
            <w:snapToGrid w:val="0"/>
          </w:rPr>
          <w:delText xml:space="preserve"> dated 4 April 1952 pp.799</w:delText>
        </w:r>
        <w:r>
          <w:rPr>
            <w:snapToGrid w:val="0"/>
          </w:rPr>
          <w:noBreakHyphen/>
          <w:delText>800.</w:delText>
        </w:r>
      </w:del>
    </w:p>
    <w:p>
      <w:pPr>
        <w:pStyle w:val="nSubsection"/>
        <w:spacing w:before="70"/>
        <w:rPr>
          <w:ins w:id="2135" w:author="svcMRProcess" w:date="2015-12-10T20:23:00Z"/>
          <w:snapToGrid w:val="0"/>
        </w:rPr>
      </w:pPr>
      <w:del w:id="2136" w:author="svcMRProcess" w:date="2015-12-10T20:23:00Z">
        <w:r>
          <w:rPr>
            <w:snapToGrid w:val="0"/>
            <w:vertAlign w:val="superscript"/>
          </w:rPr>
          <w:delText>3</w:delText>
        </w:r>
        <w:r>
          <w:rPr>
            <w:snapToGrid w:val="0"/>
          </w:rPr>
          <w:tab/>
          <w:delText>Section 106(2) of the</w:delText>
        </w:r>
      </w:del>
      <w:ins w:id="2137" w:author="svcMRProcess" w:date="2015-12-10T20:23:00Z">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is called the Department of Land Information and its administrative head is called the chief executive officer.</w:t>
        </w:r>
      </w:ins>
    </w:p>
    <w:p>
      <w:pPr>
        <w:pStyle w:val="nSubsection"/>
        <w:rPr>
          <w:ins w:id="2138" w:author="svcMRProcess" w:date="2015-12-10T20:23:00Z"/>
        </w:rPr>
      </w:pPr>
      <w:ins w:id="2139" w:author="svcMRProcess" w:date="2015-12-10T20:23:00Z">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ins>
    </w:p>
    <w:p>
      <w:pPr>
        <w:pStyle w:val="nSubsection"/>
        <w:rPr>
          <w:ins w:id="2140" w:author="svcMRProcess" w:date="2015-12-10T20:23:00Z"/>
        </w:rPr>
      </w:pPr>
      <w:ins w:id="2141" w:author="svcMRProcess" w:date="2015-12-10T20:23:00Z">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ins>
    </w:p>
    <w:p>
      <w:pPr>
        <w:pStyle w:val="nSubsection"/>
        <w:rPr>
          <w:ins w:id="2142" w:author="svcMRProcess" w:date="2015-12-10T20:23:00Z"/>
          <w:i/>
          <w:snapToGrid w:val="0"/>
        </w:rPr>
      </w:pPr>
      <w:ins w:id="2143" w:author="svcMRProcess" w:date="2015-12-10T20:23:00Z">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ins>
    </w:p>
    <w:p>
      <w:pPr>
        <w:pStyle w:val="nSubsection"/>
        <w:rPr>
          <w:del w:id="2144" w:author="svcMRProcess" w:date="2015-12-10T20:23:00Z"/>
          <w:snapToGrid w:val="0"/>
        </w:rPr>
      </w:pPr>
      <w:ins w:id="2145" w:author="svcMRProcess" w:date="2015-12-10T20:23:00Z">
        <w:r>
          <w:rPr>
            <w:snapToGrid w:val="0"/>
            <w:vertAlign w:val="superscript"/>
          </w:rPr>
          <w:t>6</w:t>
        </w:r>
        <w:r>
          <w:rPr>
            <w:snapToGrid w:val="0"/>
          </w:rPr>
          <w:tab/>
          <w:t>The</w:t>
        </w:r>
      </w:ins>
      <w:r>
        <w:rPr>
          <w:snapToGrid w:val="0"/>
        </w:rPr>
        <w:t xml:space="preserve"> </w:t>
      </w:r>
      <w:r>
        <w:rPr>
          <w:i/>
          <w:iCs/>
          <w:snapToGrid w:val="0"/>
        </w:rPr>
        <w:t>Water Agencies Restructure (Transitional and Consequential Provisions) Act 1995</w:t>
      </w:r>
      <w:r>
        <w:rPr>
          <w:snapToGrid w:val="0"/>
        </w:rPr>
        <w:t xml:space="preserve"> </w:t>
      </w:r>
      <w:del w:id="2146" w:author="svcMRProcess" w:date="2015-12-10T20:23:00Z">
        <w:r>
          <w:rPr>
            <w:i/>
            <w:snapToGrid w:val="0"/>
          </w:rPr>
          <w:delText>(</w:delText>
        </w:r>
        <w:r>
          <w:rPr>
            <w:snapToGrid w:val="0"/>
          </w:rPr>
          <w:delText>Act No. 73 of 1995) reads as follows — </w:delText>
        </w:r>
      </w:del>
    </w:p>
    <w:p>
      <w:pPr>
        <w:pStyle w:val="MiscOpen"/>
        <w:rPr>
          <w:del w:id="2147" w:author="svcMRProcess" w:date="2015-12-10T20:23:00Z"/>
          <w:snapToGrid w:val="0"/>
        </w:rPr>
      </w:pPr>
      <w:del w:id="2148" w:author="svcMRProcess" w:date="2015-12-10T20:23:00Z">
        <w:r>
          <w:rPr>
            <w:snapToGrid w:val="0"/>
          </w:rPr>
          <w:delText>“</w:delText>
        </w:r>
      </w:del>
    </w:p>
    <w:p>
      <w:pPr>
        <w:pStyle w:val="nSubsection"/>
        <w:rPr>
          <w:snapToGrid w:val="0"/>
        </w:rPr>
      </w:pPr>
      <w:del w:id="2149" w:author="svcMRProcess" w:date="2015-12-10T20:23:00Z">
        <w:r>
          <w:rPr>
            <w:snapToGrid w:val="0"/>
          </w:rPr>
          <w:tab/>
          <w:delText>(2)</w:delText>
        </w:r>
        <w:r>
          <w:rPr>
            <w:snapToGrid w:val="0"/>
          </w:rPr>
          <w:tab/>
          <w:delText>Despite its repeal by this section, section 146A of the principal Act continues to apply in respect of any complaint of an offence referred to in</w:delText>
        </w:r>
      </w:del>
      <w:ins w:id="2150" w:author="svcMRProcess" w:date="2015-12-10T20:23:00Z">
        <w:r>
          <w:rPr>
            <w:snapToGrid w:val="0"/>
          </w:rPr>
          <w:t>s. 106(2) is a transitional provision</w:t>
        </w:r>
      </w:ins>
      <w:r>
        <w:rPr>
          <w:snapToGrid w:val="0"/>
        </w:rPr>
        <w:t xml:space="preserve"> that </w:t>
      </w:r>
      <w:del w:id="2151" w:author="svcMRProcess" w:date="2015-12-10T20:23:00Z">
        <w:r>
          <w:rPr>
            <w:snapToGrid w:val="0"/>
          </w:rPr>
          <w:delText>section that is alleged to have been committed before the commencement of this section</w:delText>
        </w:r>
      </w:del>
      <w:ins w:id="2152" w:author="svcMRProcess" w:date="2015-12-10T20:23:00Z">
        <w:r>
          <w:rPr>
            <w:snapToGrid w:val="0"/>
          </w:rPr>
          <w:t>is of no further effect</w:t>
        </w:r>
      </w:ins>
      <w:r>
        <w:rPr>
          <w:snapToGrid w:val="0"/>
        </w:rPr>
        <w:t>.</w:t>
      </w:r>
    </w:p>
    <w:p>
      <w:pPr>
        <w:pStyle w:val="MiscClose"/>
        <w:rPr>
          <w:del w:id="2153" w:author="svcMRProcess" w:date="2015-12-10T20:23:00Z"/>
          <w:snapToGrid w:val="0"/>
        </w:rPr>
      </w:pPr>
      <w:del w:id="2154" w:author="svcMRProcess" w:date="2015-12-10T20:23:00Z">
        <w:r>
          <w:rPr>
            <w:snapToGrid w:val="0"/>
          </w:rPr>
          <w:delText>”.</w:delText>
        </w:r>
      </w:del>
    </w:p>
    <w:p>
      <w:pPr>
        <w:pStyle w:val="nSubsection"/>
        <w:rPr>
          <w:snapToGrid w:val="0"/>
        </w:rPr>
      </w:pPr>
      <w:del w:id="2155" w:author="svcMRProcess" w:date="2015-12-10T20:23:00Z">
        <w:r>
          <w:rPr>
            <w:snapToGrid w:val="0"/>
            <w:vertAlign w:val="superscript"/>
          </w:rPr>
          <w:delText>4</w:delText>
        </w:r>
        <w:r>
          <w:rPr>
            <w:snapToGrid w:val="0"/>
          </w:rPr>
          <w:tab/>
          <w:delText xml:space="preserve">Section 50(2) of the </w:delText>
        </w:r>
      </w:del>
      <w:ins w:id="2156" w:author="svcMRProcess" w:date="2015-12-10T20:23:00Z">
        <w:r>
          <w:rPr>
            <w:snapToGrid w:val="0"/>
            <w:vertAlign w:val="superscript"/>
          </w:rPr>
          <w:t>7</w:t>
        </w:r>
        <w:r>
          <w:rPr>
            <w:snapToGrid w:val="0"/>
          </w:rPr>
          <w:tab/>
          <w:t xml:space="preserve">The </w:t>
        </w:r>
      </w:ins>
      <w:r>
        <w:rPr>
          <w:i/>
          <w:snapToGrid w:val="0"/>
        </w:rPr>
        <w:t xml:space="preserve">Statutes (Repeals and Minor Amendments) Act (No. 2) 1998 </w:t>
      </w:r>
      <w:del w:id="2157" w:author="svcMRProcess" w:date="2015-12-10T20:23:00Z">
        <w:r>
          <w:rPr>
            <w:snapToGrid w:val="0"/>
          </w:rPr>
          <w:delText>(Act No. 10 of 1998</w:delText>
        </w:r>
      </w:del>
      <w:ins w:id="2158" w:author="svcMRProcess" w:date="2015-12-10T20:23:00Z">
        <w:r>
          <w:rPr>
            <w:snapToGrid w:val="0"/>
          </w:rPr>
          <w:t>s. 50(2</w:t>
        </w:r>
      </w:ins>
      <w:r>
        <w:rPr>
          <w:snapToGrid w:val="0"/>
        </w:rPr>
        <w:t>) reads as follows</w:t>
      </w:r>
      <w:del w:id="2159" w:author="svcMRProcess" w:date="2015-12-10T20:23:00Z">
        <w:r>
          <w:rPr>
            <w:snapToGrid w:val="0"/>
          </w:rPr>
          <w:delText> —</w:delText>
        </w:r>
      </w:del>
      <w:ins w:id="2160" w:author="svcMRProcess" w:date="2015-12-10T20:23:00Z">
        <w:r>
          <w:rPr>
            <w:snapToGrid w:val="0"/>
          </w:rPr>
          <w:t>:</w:t>
        </w:r>
      </w:ins>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del w:id="2161" w:author="svcMRProcess" w:date="2015-12-10T20:23:00Z"/>
        </w:rPr>
      </w:pPr>
      <w:bookmarkStart w:id="2162" w:name="_Toc491766737"/>
      <w:bookmarkStart w:id="2163" w:name="_Toc88630644"/>
      <w:bookmarkStart w:id="2164" w:name="_Toc497185860"/>
      <w:bookmarkStart w:id="2165" w:name="_Toc88630750"/>
      <w:del w:id="2166" w:author="svcMRProcess" w:date="2015-12-10T20:23:00Z">
        <w:r>
          <w:rPr>
            <w:vertAlign w:val="superscript"/>
          </w:rPr>
          <w:delText>5</w:delText>
        </w:r>
        <w:r>
          <w:tab/>
          <w:delText>Footnote no longer applicable.</w:delText>
        </w:r>
      </w:del>
    </w:p>
    <w:p>
      <w:pPr>
        <w:pStyle w:val="nSubsection"/>
        <w:rPr>
          <w:del w:id="2167" w:author="svcMRProcess" w:date="2015-12-10T20:23:00Z"/>
        </w:rPr>
      </w:pPr>
      <w:del w:id="2168" w:author="svcMRProcess" w:date="2015-12-10T20:23:00Z">
        <w:r>
          <w:rPr>
            <w:vertAlign w:val="superscript"/>
          </w:rPr>
          <w:delText>6</w:delText>
        </w:r>
        <w:r>
          <w:tab/>
          <w:delText>Section 48A and the Second Schedule were inserted by No. 73 of 1954 s. 8.</w:delText>
        </w:r>
      </w:del>
    </w:p>
    <w:p>
      <w:pPr>
        <w:pStyle w:val="nSubsection"/>
        <w:rPr>
          <w:del w:id="2169" w:author="svcMRProcess" w:date="2015-12-10T20:23:00Z"/>
          <w:snapToGrid w:val="0"/>
        </w:rPr>
      </w:pPr>
      <w:del w:id="2170" w:author="svcMRProcess" w:date="2015-12-10T20:23:00Z">
        <w:r>
          <w:rPr>
            <w:snapToGrid w:val="0"/>
            <w:vertAlign w:val="superscript"/>
          </w:rPr>
          <w:delText>7</w:delText>
        </w:r>
        <w:r>
          <w:rPr>
            <w:snapToGrid w:val="0"/>
          </w:rPr>
          <w:tab/>
          <w:delText xml:space="preserve">On the date as at which this compilation was prepared, the </w:delText>
        </w:r>
        <w:r>
          <w:rPr>
            <w:i/>
            <w:iCs/>
            <w:snapToGrid w:val="0"/>
            <w:lang w:val="en-US"/>
          </w:rPr>
          <w:delText>Courts Legislation Amendment and Repeal Act 2004</w:delText>
        </w:r>
        <w:r>
          <w:rPr>
            <w:snapToGrid w:val="0"/>
            <w:lang w:val="en-US"/>
          </w:rPr>
          <w:delText xml:space="preserve"> s. 142, which gives effect to Sch. 2 </w:delText>
        </w:r>
        <w:r>
          <w:rPr>
            <w:snapToGrid w:val="0"/>
          </w:rPr>
          <w:delText>had not come into operation.  It reads as follows:</w:delText>
        </w:r>
      </w:del>
    </w:p>
    <w:p>
      <w:pPr>
        <w:pStyle w:val="MiscOpen"/>
        <w:rPr>
          <w:del w:id="2171" w:author="svcMRProcess" w:date="2015-12-10T20:23:00Z"/>
          <w:snapToGrid w:val="0"/>
        </w:rPr>
      </w:pPr>
      <w:del w:id="2172" w:author="svcMRProcess" w:date="2015-12-10T20:23:00Z">
        <w:r>
          <w:rPr>
            <w:snapToGrid w:val="0"/>
          </w:rPr>
          <w:delText>“</w:delText>
        </w:r>
      </w:del>
    </w:p>
    <w:p>
      <w:pPr>
        <w:pStyle w:val="nzHeading5"/>
        <w:rPr>
          <w:del w:id="2173" w:author="svcMRProcess" w:date="2015-12-10T20:23:00Z"/>
        </w:rPr>
      </w:pPr>
      <w:del w:id="2174" w:author="svcMRProcess" w:date="2015-12-10T20:23:00Z">
        <w:r>
          <w:rPr>
            <w:rStyle w:val="CharSectno"/>
          </w:rPr>
          <w:delText>142</w:delText>
        </w:r>
        <w:r>
          <w:delText>.</w:delText>
        </w:r>
        <w:r>
          <w:tab/>
          <w:delText xml:space="preserve">Other amendments to various Acts </w:delText>
        </w:r>
      </w:del>
    </w:p>
    <w:p>
      <w:pPr>
        <w:pStyle w:val="nzSubsection"/>
        <w:rPr>
          <w:del w:id="2175" w:author="svcMRProcess" w:date="2015-12-10T20:23:00Z"/>
        </w:rPr>
      </w:pPr>
      <w:del w:id="2176" w:author="svcMRProcess" w:date="2015-12-10T20:23:00Z">
        <w:r>
          <w:tab/>
        </w:r>
        <w:r>
          <w:tab/>
          <w:delText>Each Act listed in Schedule 2 is amended as set out in that Schedule immediately below the short title of the Act.</w:delText>
        </w:r>
      </w:del>
    </w:p>
    <w:p>
      <w:pPr>
        <w:pStyle w:val="MiscClose"/>
        <w:rPr>
          <w:del w:id="2177" w:author="svcMRProcess" w:date="2015-12-10T20:23:00Z"/>
          <w:snapToGrid w:val="0"/>
        </w:rPr>
      </w:pPr>
      <w:del w:id="2178" w:author="svcMRProcess" w:date="2015-12-10T20:23:00Z">
        <w:r>
          <w:rPr>
            <w:snapToGrid w:val="0"/>
          </w:rPr>
          <w:delText>”.</w:delText>
        </w:r>
      </w:del>
    </w:p>
    <w:p>
      <w:pPr>
        <w:pStyle w:val="nSubsection"/>
        <w:rPr>
          <w:del w:id="2179" w:author="svcMRProcess" w:date="2015-12-10T20:23:00Z"/>
          <w:snapToGrid w:val="0"/>
        </w:rPr>
      </w:pPr>
      <w:del w:id="2180" w:author="svcMRProcess" w:date="2015-12-10T20:23:00Z">
        <w:r>
          <w:rPr>
            <w:snapToGrid w:val="0"/>
          </w:rPr>
          <w:tab/>
          <w:delText>Schedule 2 cl. 32 reads as follows:</w:delText>
        </w:r>
      </w:del>
    </w:p>
    <w:p>
      <w:pPr>
        <w:pStyle w:val="MiscOpen"/>
        <w:rPr>
          <w:del w:id="2181" w:author="svcMRProcess" w:date="2015-12-10T20:23:00Z"/>
          <w:snapToGrid w:val="0"/>
        </w:rPr>
      </w:pPr>
      <w:del w:id="2182" w:author="svcMRProcess" w:date="2015-12-10T20:23:00Z">
        <w:r>
          <w:rPr>
            <w:snapToGrid w:val="0"/>
          </w:rPr>
          <w:delText>“</w:delText>
        </w:r>
      </w:del>
    </w:p>
    <w:p>
      <w:pPr>
        <w:pStyle w:val="nzHeading2"/>
        <w:spacing w:before="0" w:after="120"/>
        <w:rPr>
          <w:del w:id="2183" w:author="svcMRProcess" w:date="2015-12-10T20:23:00Z"/>
        </w:rPr>
      </w:pPr>
      <w:del w:id="2184" w:author="svcMRProcess" w:date="2015-12-10T20:23:00Z">
        <w:r>
          <w:rPr>
            <w:rStyle w:val="CharSchNo"/>
          </w:rPr>
          <w:delText>Schedule 2</w:delText>
        </w:r>
        <w:r>
          <w:delText xml:space="preserve"> — </w:delText>
        </w:r>
        <w:r>
          <w:rPr>
            <w:rStyle w:val="CharSchText"/>
          </w:rPr>
          <w:delText>Other Amendments to Acts</w:delText>
        </w:r>
      </w:del>
    </w:p>
    <w:p>
      <w:pPr>
        <w:pStyle w:val="nzHeading5"/>
        <w:spacing w:after="60"/>
        <w:rPr>
          <w:del w:id="2185" w:author="svcMRProcess" w:date="2015-12-10T20:23:00Z"/>
        </w:rPr>
      </w:pPr>
      <w:del w:id="2186" w:author="svcMRProcess" w:date="2015-12-10T20:23:00Z">
        <w:r>
          <w:delText>32.</w:delText>
        </w:r>
        <w:r>
          <w:tab/>
        </w:r>
        <w:r>
          <w:rPr>
            <w:i/>
          </w:rPr>
          <w:delText>Metropolitan Water Supply, Sewerage and Drainage Act 1909</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del w:id="2187" w:author="svcMRProcess" w:date="2015-12-10T20:23:00Z"/>
        </w:trPr>
        <w:tc>
          <w:tcPr>
            <w:tcW w:w="1276" w:type="dxa"/>
          </w:tcPr>
          <w:p>
            <w:pPr>
              <w:pStyle w:val="nzTable"/>
              <w:rPr>
                <w:del w:id="2188" w:author="svcMRProcess" w:date="2015-12-10T20:23:00Z"/>
              </w:rPr>
            </w:pPr>
            <w:del w:id="2189" w:author="svcMRProcess" w:date="2015-12-10T20:23:00Z">
              <w:r>
                <w:delText>s. 57D(1)</w:delText>
              </w:r>
            </w:del>
          </w:p>
        </w:tc>
        <w:tc>
          <w:tcPr>
            <w:tcW w:w="4677" w:type="dxa"/>
          </w:tcPr>
          <w:p>
            <w:pPr>
              <w:pStyle w:val="nzTable"/>
              <w:rPr>
                <w:del w:id="2190" w:author="svcMRProcess" w:date="2015-12-10T20:23:00Z"/>
              </w:rPr>
            </w:pPr>
            <w:del w:id="2191" w:author="svcMRProcess" w:date="2015-12-10T20:23:00Z">
              <w:r>
                <w:delText xml:space="preserve">Delete “a Local Court established under the </w:delText>
              </w:r>
              <w:r>
                <w:rPr>
                  <w:i/>
                </w:rPr>
                <w:delText>Local Courts Act 1904</w:delText>
              </w:r>
              <w:r>
                <w:delText xml:space="preserve"> held at any” and insert instead — </w:delText>
              </w:r>
            </w:del>
          </w:p>
          <w:p>
            <w:pPr>
              <w:pStyle w:val="nzTable"/>
              <w:rPr>
                <w:del w:id="2192" w:author="svcMRProcess" w:date="2015-12-10T20:23:00Z"/>
              </w:rPr>
            </w:pPr>
            <w:del w:id="2193" w:author="svcMRProcess" w:date="2015-12-10T20:23:00Z">
              <w:r>
                <w:delText>“    the Magistrates Court at a    ”.</w:delText>
              </w:r>
            </w:del>
          </w:p>
        </w:tc>
      </w:tr>
      <w:tr>
        <w:trPr>
          <w:cantSplit/>
          <w:del w:id="2194" w:author="svcMRProcess" w:date="2015-12-10T20:23:00Z"/>
        </w:trPr>
        <w:tc>
          <w:tcPr>
            <w:tcW w:w="1276" w:type="dxa"/>
          </w:tcPr>
          <w:p>
            <w:pPr>
              <w:pStyle w:val="nzTable"/>
              <w:rPr>
                <w:del w:id="2195" w:author="svcMRProcess" w:date="2015-12-10T20:23:00Z"/>
              </w:rPr>
            </w:pPr>
            <w:del w:id="2196" w:author="svcMRProcess" w:date="2015-12-10T20:23:00Z">
              <w:r>
                <w:delText>s. 57D(2)</w:delText>
              </w:r>
            </w:del>
          </w:p>
        </w:tc>
        <w:tc>
          <w:tcPr>
            <w:tcW w:w="4677" w:type="dxa"/>
          </w:tcPr>
          <w:p>
            <w:pPr>
              <w:pStyle w:val="nzTable"/>
              <w:rPr>
                <w:del w:id="2197" w:author="svcMRProcess" w:date="2015-12-10T20:23:00Z"/>
              </w:rPr>
            </w:pPr>
            <w:del w:id="2198" w:author="svcMRProcess" w:date="2015-12-10T20:23:00Z">
              <w:r>
                <w:delText xml:space="preserve">Delete “Clerk of the Local Court to which the appeal is made” and insert instead — </w:delText>
              </w:r>
            </w:del>
          </w:p>
          <w:p>
            <w:pPr>
              <w:pStyle w:val="nzTable"/>
              <w:rPr>
                <w:del w:id="2199" w:author="svcMRProcess" w:date="2015-12-10T20:23:00Z"/>
              </w:rPr>
            </w:pPr>
            <w:del w:id="2200" w:author="svcMRProcess" w:date="2015-12-10T20:23:00Z">
              <w:r>
                <w:delText>“    Magistrates Court    ”.</w:delText>
              </w:r>
            </w:del>
          </w:p>
        </w:tc>
      </w:tr>
      <w:tr>
        <w:trPr>
          <w:cantSplit/>
          <w:del w:id="2201" w:author="svcMRProcess" w:date="2015-12-10T20:23:00Z"/>
        </w:trPr>
        <w:tc>
          <w:tcPr>
            <w:tcW w:w="1276" w:type="dxa"/>
          </w:tcPr>
          <w:p>
            <w:pPr>
              <w:pStyle w:val="nzTable"/>
              <w:rPr>
                <w:del w:id="2202" w:author="svcMRProcess" w:date="2015-12-10T20:23:00Z"/>
              </w:rPr>
            </w:pPr>
            <w:del w:id="2203" w:author="svcMRProcess" w:date="2015-12-10T20:23:00Z">
              <w:r>
                <w:delText>s. 57D(3)</w:delText>
              </w:r>
            </w:del>
          </w:p>
        </w:tc>
        <w:tc>
          <w:tcPr>
            <w:tcW w:w="4677" w:type="dxa"/>
          </w:tcPr>
          <w:p>
            <w:pPr>
              <w:pStyle w:val="nzTable"/>
              <w:rPr>
                <w:del w:id="2204" w:author="svcMRProcess" w:date="2015-12-10T20:23:00Z"/>
              </w:rPr>
            </w:pPr>
            <w:del w:id="2205" w:author="svcMRProcess" w:date="2015-12-10T20:23:00Z">
              <w:r>
                <w:delText xml:space="preserve">Delete “Local Court” and insert instead — </w:delText>
              </w:r>
            </w:del>
          </w:p>
          <w:p>
            <w:pPr>
              <w:pStyle w:val="nzTable"/>
              <w:rPr>
                <w:del w:id="2206" w:author="svcMRProcess" w:date="2015-12-10T20:23:00Z"/>
              </w:rPr>
            </w:pPr>
            <w:del w:id="2207" w:author="svcMRProcess" w:date="2015-12-10T20:23:00Z">
              <w:r>
                <w:delText>“    Magistrates Court    ”.</w:delText>
              </w:r>
            </w:del>
          </w:p>
          <w:p>
            <w:pPr>
              <w:pStyle w:val="nzTable"/>
              <w:rPr>
                <w:del w:id="2208" w:author="svcMRProcess" w:date="2015-12-10T20:23:00Z"/>
              </w:rPr>
            </w:pPr>
            <w:del w:id="2209" w:author="svcMRProcess" w:date="2015-12-10T20:23:00Z">
              <w:r>
                <w:delText>Delete the comma after paragraph (c) and the rest of the subsection and insert instead a full stop.</w:delText>
              </w:r>
            </w:del>
          </w:p>
        </w:tc>
      </w:tr>
      <w:tr>
        <w:trPr>
          <w:cantSplit/>
          <w:del w:id="2210" w:author="svcMRProcess" w:date="2015-12-10T20:23:00Z"/>
        </w:trPr>
        <w:tc>
          <w:tcPr>
            <w:tcW w:w="1276" w:type="dxa"/>
          </w:tcPr>
          <w:p>
            <w:pPr>
              <w:pStyle w:val="nzTable"/>
              <w:rPr>
                <w:del w:id="2211" w:author="svcMRProcess" w:date="2015-12-10T20:23:00Z"/>
              </w:rPr>
            </w:pPr>
            <w:del w:id="2212" w:author="svcMRProcess" w:date="2015-12-10T20:23:00Z">
              <w:r>
                <w:delText>s. 57D(4)</w:delText>
              </w:r>
            </w:del>
          </w:p>
          <w:p>
            <w:pPr>
              <w:pStyle w:val="nzTable"/>
              <w:rPr>
                <w:del w:id="2213" w:author="svcMRProcess" w:date="2015-12-10T20:23:00Z"/>
              </w:rPr>
            </w:pPr>
            <w:del w:id="2214" w:author="svcMRProcess" w:date="2015-12-10T20:23:00Z">
              <w:r>
                <w:delText>s. 57D(5)</w:delText>
              </w:r>
            </w:del>
          </w:p>
        </w:tc>
        <w:tc>
          <w:tcPr>
            <w:tcW w:w="4677" w:type="dxa"/>
          </w:tcPr>
          <w:p>
            <w:pPr>
              <w:pStyle w:val="nzTable"/>
              <w:rPr>
                <w:del w:id="2215" w:author="svcMRProcess" w:date="2015-12-10T20:23:00Z"/>
              </w:rPr>
            </w:pPr>
            <w:del w:id="2216" w:author="svcMRProcess" w:date="2015-12-10T20:23:00Z">
              <w:r>
                <w:delText xml:space="preserve">In each provision, delete “Local Court” and insert instead — </w:delText>
              </w:r>
            </w:del>
          </w:p>
          <w:p>
            <w:pPr>
              <w:pStyle w:val="nzTable"/>
              <w:rPr>
                <w:del w:id="2217" w:author="svcMRProcess" w:date="2015-12-10T20:23:00Z"/>
              </w:rPr>
            </w:pPr>
            <w:del w:id="2218" w:author="svcMRProcess" w:date="2015-12-10T20:23:00Z">
              <w:r>
                <w:delText>“    Magistrates Court    ”.</w:delText>
              </w:r>
            </w:del>
          </w:p>
        </w:tc>
      </w:tr>
    </w:tbl>
    <w:p>
      <w:pPr>
        <w:pStyle w:val="MiscClose"/>
        <w:rPr>
          <w:del w:id="2219" w:author="svcMRProcess" w:date="2015-12-10T20:23:00Z"/>
          <w:snapToGrid w:val="0"/>
        </w:rPr>
      </w:pPr>
      <w:del w:id="2220" w:author="svcMRProcess" w:date="2015-12-10T20:23:00Z">
        <w:r>
          <w:rPr>
            <w:snapToGrid w:val="0"/>
          </w:rPr>
          <w:delText>”.</w:delText>
        </w:r>
      </w:del>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221" w:author="svcMRProcess" w:date="2015-12-10T20:23:00Z"/>
          <w:snapToGrid w:val="0"/>
        </w:rPr>
      </w:pPr>
      <w:r>
        <w:rPr>
          <w:snapToGrid w:val="0"/>
          <w:vertAlign w:val="superscript"/>
        </w:rPr>
        <w:t>9</w:t>
      </w:r>
      <w:r>
        <w:rPr>
          <w:snapToGrid w:val="0"/>
        </w:rPr>
        <w:tab/>
        <w:t xml:space="preserve">On the date as at which this </w:t>
      </w:r>
      <w:del w:id="2222" w:author="svcMRProcess" w:date="2015-12-10T20:23:00Z">
        <w:r>
          <w:rPr>
            <w:snapToGrid w:val="0"/>
          </w:rPr>
          <w:delText>compilation</w:delText>
        </w:r>
      </w:del>
      <w:ins w:id="2223" w:author="svcMRProcess" w:date="2015-12-10T20:23:00Z">
        <w:r>
          <w:rPr>
            <w:snapToGrid w:val="0"/>
          </w:rPr>
          <w:t xml:space="preserve">reprint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ins>
    </w:p>
    <w:p>
      <w:pPr>
        <w:pStyle w:val="MiscOpen"/>
        <w:rPr>
          <w:ins w:id="2224" w:author="svcMRProcess" w:date="2015-12-10T20:23:00Z"/>
          <w:snapToGrid w:val="0"/>
        </w:rPr>
      </w:pPr>
      <w:ins w:id="2225" w:author="svcMRProcess" w:date="2015-12-10T20:23:00Z">
        <w:r>
          <w:rPr>
            <w:snapToGrid w:val="0"/>
          </w:rPr>
          <w:t>“</w:t>
        </w:r>
      </w:ins>
    </w:p>
    <w:p>
      <w:pPr>
        <w:pStyle w:val="nzHeading5"/>
        <w:rPr>
          <w:ins w:id="2226" w:author="svcMRProcess" w:date="2015-12-10T20:23:00Z"/>
        </w:rPr>
      </w:pPr>
      <w:bookmarkStart w:id="2227" w:name="_Hlt48102314"/>
      <w:bookmarkStart w:id="2228" w:name="_Toc448803174"/>
      <w:bookmarkStart w:id="2229" w:name="_Toc491766624"/>
      <w:bookmarkStart w:id="2230" w:name="_Toc88630544"/>
      <w:bookmarkEnd w:id="2162"/>
      <w:bookmarkEnd w:id="2163"/>
      <w:bookmarkEnd w:id="2227"/>
      <w:ins w:id="2231" w:author="svcMRProcess" w:date="2015-12-10T20:23:00Z">
        <w:r>
          <w:rPr>
            <w:rStyle w:val="CharSectno"/>
          </w:rPr>
          <w:t>142</w:t>
        </w:r>
        <w:r>
          <w:t>.</w:t>
        </w:r>
        <w:r>
          <w:tab/>
          <w:t>Other amendments to various Acts</w:t>
        </w:r>
        <w:bookmarkEnd w:id="2228"/>
        <w:bookmarkEnd w:id="2229"/>
        <w:bookmarkEnd w:id="2230"/>
      </w:ins>
    </w:p>
    <w:p>
      <w:pPr>
        <w:pStyle w:val="nzSubsection"/>
        <w:rPr>
          <w:ins w:id="2232" w:author="svcMRProcess" w:date="2015-12-10T20:23:00Z"/>
        </w:rPr>
      </w:pPr>
      <w:ins w:id="2233" w:author="svcMRProcess" w:date="2015-12-10T20:23:00Z">
        <w:r>
          <w:tab/>
        </w:r>
        <w:r>
          <w:tab/>
          <w:t>Each Act listed in Schedule 2 is amended as set out in that Schedule immediately below the short title of the Act.</w:t>
        </w:r>
      </w:ins>
    </w:p>
    <w:p>
      <w:pPr>
        <w:pStyle w:val="MiscClose"/>
        <w:rPr>
          <w:ins w:id="2234" w:author="svcMRProcess" w:date="2015-12-10T20:23:00Z"/>
          <w:snapToGrid w:val="0"/>
        </w:rPr>
      </w:pPr>
      <w:ins w:id="2235" w:author="svcMRProcess" w:date="2015-12-10T20:23:00Z">
        <w:r>
          <w:rPr>
            <w:snapToGrid w:val="0"/>
          </w:rPr>
          <w:t>”.</w:t>
        </w:r>
      </w:ins>
    </w:p>
    <w:p>
      <w:pPr>
        <w:pStyle w:val="nSubsection"/>
        <w:keepNext/>
        <w:keepLines/>
        <w:rPr>
          <w:ins w:id="2236" w:author="svcMRProcess" w:date="2015-12-10T20:23:00Z"/>
          <w:snapToGrid w:val="0"/>
        </w:rPr>
      </w:pPr>
      <w:ins w:id="2237" w:author="svcMRProcess" w:date="2015-12-10T20:23:00Z">
        <w:r>
          <w:rPr>
            <w:snapToGrid w:val="0"/>
          </w:rPr>
          <w:tab/>
          <w:t>Schedule 2 cl. 32 reads as follows:</w:t>
        </w:r>
      </w:ins>
    </w:p>
    <w:p>
      <w:pPr>
        <w:pStyle w:val="MiscOpen"/>
        <w:rPr>
          <w:ins w:id="2238" w:author="svcMRProcess" w:date="2015-12-10T20:23:00Z"/>
          <w:snapToGrid w:val="0"/>
        </w:rPr>
      </w:pPr>
      <w:ins w:id="2239" w:author="svcMRProcess" w:date="2015-12-10T20:23:00Z">
        <w:r>
          <w:rPr>
            <w:snapToGrid w:val="0"/>
          </w:rPr>
          <w:t>“</w:t>
        </w:r>
      </w:ins>
    </w:p>
    <w:p>
      <w:pPr>
        <w:pStyle w:val="nzHeading2"/>
        <w:spacing w:before="0" w:after="120"/>
        <w:rPr>
          <w:ins w:id="2240" w:author="svcMRProcess" w:date="2015-12-10T20:23:00Z"/>
        </w:rPr>
      </w:pPr>
      <w:ins w:id="2241" w:author="svcMRProcess" w:date="2015-12-10T20:23:00Z">
        <w:r>
          <w:rPr>
            <w:rStyle w:val="CharSchNo"/>
          </w:rPr>
          <w:t>Schedule 2</w:t>
        </w:r>
        <w:r>
          <w:t xml:space="preserve"> — </w:t>
        </w:r>
        <w:r>
          <w:rPr>
            <w:rStyle w:val="CharSchText"/>
          </w:rPr>
          <w:t>Other amendments to Acts</w:t>
        </w:r>
      </w:ins>
    </w:p>
    <w:p>
      <w:pPr>
        <w:pStyle w:val="nzHeading5"/>
        <w:spacing w:after="60"/>
        <w:rPr>
          <w:ins w:id="2242" w:author="svcMRProcess" w:date="2015-12-10T20:23:00Z"/>
        </w:rPr>
      </w:pPr>
      <w:bookmarkStart w:id="2243" w:name="_Toc497185869"/>
      <w:bookmarkStart w:id="2244" w:name="_Toc88630754"/>
      <w:bookmarkEnd w:id="2164"/>
      <w:bookmarkEnd w:id="2165"/>
      <w:ins w:id="2245" w:author="svcMRProcess" w:date="2015-12-10T20:23:00Z">
        <w:r>
          <w:t>32.</w:t>
        </w:r>
        <w:r>
          <w:tab/>
        </w:r>
        <w:r>
          <w:rPr>
            <w:i/>
          </w:rPr>
          <w:t>Metropolitan Water Supply, Sewerage, and Drainage Act 1909</w:t>
        </w:r>
        <w:bookmarkEnd w:id="2243"/>
        <w:bookmarkEnd w:id="2244"/>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ins w:id="2246" w:author="svcMRProcess" w:date="2015-12-10T20:23:00Z"/>
        </w:trPr>
        <w:tc>
          <w:tcPr>
            <w:tcW w:w="1276" w:type="dxa"/>
          </w:tcPr>
          <w:p>
            <w:pPr>
              <w:pStyle w:val="nzTable"/>
              <w:rPr>
                <w:ins w:id="2247" w:author="svcMRProcess" w:date="2015-12-10T20:23:00Z"/>
                <w:vertAlign w:val="superscript"/>
              </w:rPr>
            </w:pPr>
            <w:ins w:id="2248" w:author="svcMRProcess" w:date="2015-12-10T20:23:00Z">
              <w:r>
                <w:t>s. 57D(1)</w:t>
              </w:r>
              <w:r>
                <w:rPr>
                  <w:vertAlign w:val="superscript"/>
                </w:rPr>
                <w:t> 11</w:t>
              </w:r>
            </w:ins>
          </w:p>
        </w:tc>
        <w:tc>
          <w:tcPr>
            <w:tcW w:w="4677" w:type="dxa"/>
          </w:tcPr>
          <w:p>
            <w:pPr>
              <w:pStyle w:val="nzTable"/>
              <w:rPr>
                <w:ins w:id="2249" w:author="svcMRProcess" w:date="2015-12-10T20:23:00Z"/>
              </w:rPr>
            </w:pPr>
            <w:ins w:id="2250" w:author="svcMRProcess" w:date="2015-12-10T20:23:00Z">
              <w:r>
                <w:t xml:space="preserve">Delete “a Local Court established under the </w:t>
              </w:r>
              <w:r>
                <w:rPr>
                  <w:i/>
                </w:rPr>
                <w:t>Local Courts Act 1904</w:t>
              </w:r>
              <w:r>
                <w:t xml:space="preserve"> held at any” and insert instead —</w:t>
              </w:r>
            </w:ins>
          </w:p>
          <w:p>
            <w:pPr>
              <w:pStyle w:val="nzTable"/>
              <w:rPr>
                <w:ins w:id="2251" w:author="svcMRProcess" w:date="2015-12-10T20:23:00Z"/>
              </w:rPr>
            </w:pPr>
            <w:ins w:id="2252" w:author="svcMRProcess" w:date="2015-12-10T20:23:00Z">
              <w:r>
                <w:t>“    the Magistrates Court at a    ”.</w:t>
              </w:r>
            </w:ins>
          </w:p>
        </w:tc>
      </w:tr>
      <w:tr>
        <w:trPr>
          <w:cantSplit/>
          <w:ins w:id="2253" w:author="svcMRProcess" w:date="2015-12-10T20:23:00Z"/>
        </w:trPr>
        <w:tc>
          <w:tcPr>
            <w:tcW w:w="1276" w:type="dxa"/>
          </w:tcPr>
          <w:p>
            <w:pPr>
              <w:pStyle w:val="nzTable"/>
              <w:rPr>
                <w:ins w:id="2254" w:author="svcMRProcess" w:date="2015-12-10T20:23:00Z"/>
              </w:rPr>
            </w:pPr>
            <w:ins w:id="2255" w:author="svcMRProcess" w:date="2015-12-10T20:23:00Z">
              <w:r>
                <w:t>s. 57D(2)</w:t>
              </w:r>
              <w:r>
                <w:rPr>
                  <w:vertAlign w:val="superscript"/>
                </w:rPr>
                <w:t> 11</w:t>
              </w:r>
            </w:ins>
          </w:p>
        </w:tc>
        <w:tc>
          <w:tcPr>
            <w:tcW w:w="4677" w:type="dxa"/>
          </w:tcPr>
          <w:p>
            <w:pPr>
              <w:pStyle w:val="nzTable"/>
              <w:rPr>
                <w:ins w:id="2256" w:author="svcMRProcess" w:date="2015-12-10T20:23:00Z"/>
              </w:rPr>
            </w:pPr>
            <w:ins w:id="2257" w:author="svcMRProcess" w:date="2015-12-10T20:23:00Z">
              <w:r>
                <w:t>Delete “Clerk of the Local Court to which the appeal is made” and insert instead —</w:t>
              </w:r>
            </w:ins>
          </w:p>
          <w:p>
            <w:pPr>
              <w:pStyle w:val="nzTable"/>
              <w:rPr>
                <w:ins w:id="2258" w:author="svcMRProcess" w:date="2015-12-10T20:23:00Z"/>
              </w:rPr>
            </w:pPr>
            <w:ins w:id="2259" w:author="svcMRProcess" w:date="2015-12-10T20:23:00Z">
              <w:r>
                <w:t>“    Magistrates Court    ”.</w:t>
              </w:r>
            </w:ins>
          </w:p>
        </w:tc>
      </w:tr>
      <w:tr>
        <w:trPr>
          <w:cantSplit/>
          <w:ins w:id="2260" w:author="svcMRProcess" w:date="2015-12-10T20:23:00Z"/>
        </w:trPr>
        <w:tc>
          <w:tcPr>
            <w:tcW w:w="1276" w:type="dxa"/>
          </w:tcPr>
          <w:p>
            <w:pPr>
              <w:pStyle w:val="nzTable"/>
              <w:rPr>
                <w:ins w:id="2261" w:author="svcMRProcess" w:date="2015-12-10T20:23:00Z"/>
              </w:rPr>
            </w:pPr>
            <w:ins w:id="2262" w:author="svcMRProcess" w:date="2015-12-10T20:23:00Z">
              <w:r>
                <w:t>s. 57D(3)</w:t>
              </w:r>
              <w:r>
                <w:rPr>
                  <w:vertAlign w:val="superscript"/>
                </w:rPr>
                <w:t> 11</w:t>
              </w:r>
            </w:ins>
          </w:p>
        </w:tc>
        <w:tc>
          <w:tcPr>
            <w:tcW w:w="4677" w:type="dxa"/>
          </w:tcPr>
          <w:p>
            <w:pPr>
              <w:pStyle w:val="nzTable"/>
              <w:rPr>
                <w:ins w:id="2263" w:author="svcMRProcess" w:date="2015-12-10T20:23:00Z"/>
              </w:rPr>
            </w:pPr>
            <w:ins w:id="2264" w:author="svcMRProcess" w:date="2015-12-10T20:23:00Z">
              <w:r>
                <w:t>Delete “Local Court” and insert instead —</w:t>
              </w:r>
            </w:ins>
          </w:p>
          <w:p>
            <w:pPr>
              <w:pStyle w:val="nzTable"/>
              <w:rPr>
                <w:ins w:id="2265" w:author="svcMRProcess" w:date="2015-12-10T20:23:00Z"/>
              </w:rPr>
            </w:pPr>
            <w:ins w:id="2266" w:author="svcMRProcess" w:date="2015-12-10T20:23:00Z">
              <w:r>
                <w:t>“    Magistrates Court    ”.</w:t>
              </w:r>
            </w:ins>
          </w:p>
          <w:p>
            <w:pPr>
              <w:pStyle w:val="nzTable"/>
              <w:rPr>
                <w:ins w:id="2267" w:author="svcMRProcess" w:date="2015-12-10T20:23:00Z"/>
              </w:rPr>
            </w:pPr>
            <w:ins w:id="2268" w:author="svcMRProcess" w:date="2015-12-10T20:23:00Z">
              <w:r>
                <w:t>Delete the comma after paragraph (c) and the rest of the subsection and insert instead a full stop.</w:t>
              </w:r>
            </w:ins>
          </w:p>
        </w:tc>
      </w:tr>
      <w:tr>
        <w:trPr>
          <w:cantSplit/>
          <w:ins w:id="2269" w:author="svcMRProcess" w:date="2015-12-10T20:23:00Z"/>
        </w:trPr>
        <w:tc>
          <w:tcPr>
            <w:tcW w:w="1276" w:type="dxa"/>
          </w:tcPr>
          <w:p>
            <w:pPr>
              <w:pStyle w:val="nzTable"/>
              <w:rPr>
                <w:ins w:id="2270" w:author="svcMRProcess" w:date="2015-12-10T20:23:00Z"/>
              </w:rPr>
            </w:pPr>
            <w:ins w:id="2271" w:author="svcMRProcess" w:date="2015-12-10T20:23:00Z">
              <w:r>
                <w:t>s. 57D(4)</w:t>
              </w:r>
              <w:r>
                <w:rPr>
                  <w:vertAlign w:val="superscript"/>
                </w:rPr>
                <w:t> 11</w:t>
              </w:r>
            </w:ins>
          </w:p>
          <w:p>
            <w:pPr>
              <w:pStyle w:val="nzTable"/>
              <w:rPr>
                <w:ins w:id="2272" w:author="svcMRProcess" w:date="2015-12-10T20:23:00Z"/>
              </w:rPr>
            </w:pPr>
            <w:ins w:id="2273" w:author="svcMRProcess" w:date="2015-12-10T20:23:00Z">
              <w:r>
                <w:t>s. 57D(5)</w:t>
              </w:r>
              <w:r>
                <w:rPr>
                  <w:vertAlign w:val="superscript"/>
                </w:rPr>
                <w:t> 11</w:t>
              </w:r>
            </w:ins>
          </w:p>
        </w:tc>
        <w:tc>
          <w:tcPr>
            <w:tcW w:w="4677" w:type="dxa"/>
          </w:tcPr>
          <w:p>
            <w:pPr>
              <w:pStyle w:val="nzTable"/>
              <w:rPr>
                <w:ins w:id="2274" w:author="svcMRProcess" w:date="2015-12-10T20:23:00Z"/>
              </w:rPr>
            </w:pPr>
            <w:ins w:id="2275" w:author="svcMRProcess" w:date="2015-12-10T20:23:00Z">
              <w:r>
                <w:t>In each provision, delete “Local Court” and insert instead —</w:t>
              </w:r>
            </w:ins>
          </w:p>
          <w:p>
            <w:pPr>
              <w:pStyle w:val="nzTable"/>
              <w:rPr>
                <w:ins w:id="2276" w:author="svcMRProcess" w:date="2015-12-10T20:23:00Z"/>
              </w:rPr>
            </w:pPr>
            <w:ins w:id="2277" w:author="svcMRProcess" w:date="2015-12-10T20:23:00Z">
              <w:r>
                <w:t>“    Magistrates Court    ”.</w:t>
              </w:r>
            </w:ins>
          </w:p>
        </w:tc>
      </w:tr>
    </w:tbl>
    <w:p>
      <w:pPr>
        <w:pStyle w:val="MiscClose"/>
        <w:rPr>
          <w:ins w:id="2278" w:author="svcMRProcess" w:date="2015-12-10T20:23:00Z"/>
          <w:snapToGrid w:val="0"/>
        </w:rPr>
      </w:pPr>
      <w:ins w:id="2279" w:author="svcMRProcess" w:date="2015-12-10T20:23:00Z">
        <w:r>
          <w:rPr>
            <w:snapToGrid w:val="0"/>
          </w:rPr>
          <w:t>”.</w:t>
        </w:r>
      </w:ins>
    </w:p>
    <w:p>
      <w:pPr>
        <w:pStyle w:val="nSubsection"/>
        <w:rPr>
          <w:snapToGrid w:val="0"/>
        </w:rPr>
      </w:pPr>
      <w:ins w:id="2280" w:author="svcMRProcess" w:date="2015-12-10T20:23:00Z">
        <w:r>
          <w:rPr>
            <w:vertAlign w:val="superscript"/>
          </w:rPr>
          <w:t>10</w:t>
        </w:r>
        <w:r>
          <w:tab/>
        </w:r>
        <w:r>
          <w:rPr>
            <w:snapToGrid w:val="0"/>
          </w:rPr>
          <w:t>On the date as at which this reprint</w:t>
        </w:r>
      </w:ins>
      <w:r>
        <w:rPr>
          <w:snapToGrid w:val="0"/>
        </w:rPr>
        <w:t xml:space="preserve"> was prepared, the </w:t>
      </w:r>
      <w:r>
        <w:rPr>
          <w:i/>
          <w:snapToGrid w:val="0"/>
          <w:sz w:val="19"/>
        </w:rPr>
        <w:t>Water Legislation Amendment (Competition Policy) Act 2005</w:t>
      </w:r>
      <w:r>
        <w:rPr>
          <w:iCs/>
          <w:snapToGrid w:val="0"/>
          <w:sz w:val="19"/>
        </w:rPr>
        <w:t xml:space="preserve"> </w:t>
      </w:r>
      <w:del w:id="2281" w:author="svcMRProcess" w:date="2015-12-10T20:23:00Z">
        <w:r>
          <w:rPr>
            <w:iCs/>
            <w:snapToGrid w:val="0"/>
            <w:sz w:val="19"/>
          </w:rPr>
          <w:delText>s. 36-52</w:delText>
        </w:r>
      </w:del>
      <w:ins w:id="2282" w:author="svcMRProcess" w:date="2015-12-10T20:23:00Z">
        <w:r>
          <w:rPr>
            <w:iCs/>
            <w:snapToGrid w:val="0"/>
            <w:sz w:val="19"/>
          </w:rPr>
          <w:t>Pt. 5</w:t>
        </w:r>
      </w:ins>
      <w:r>
        <w:rPr>
          <w:snapToGrid w:val="0"/>
        </w:rPr>
        <w:t xml:space="preserve"> had not come into operation.  It reads as follows:</w:t>
      </w:r>
    </w:p>
    <w:p>
      <w:pPr>
        <w:pStyle w:val="MiscOpen"/>
        <w:rPr>
          <w:snapToGrid w:val="0"/>
        </w:rPr>
      </w:pPr>
      <w:r>
        <w:rPr>
          <w:snapToGrid w:val="0"/>
        </w:rPr>
        <w:t>“</w:t>
      </w:r>
    </w:p>
    <w:p>
      <w:pPr>
        <w:pStyle w:val="nzHeading2"/>
      </w:pPr>
      <w:bookmarkStart w:id="2283" w:name="_Toc86727231"/>
      <w:bookmarkStart w:id="2284" w:name="_Toc86727310"/>
      <w:bookmarkStart w:id="2285" w:name="_Toc86728662"/>
      <w:bookmarkStart w:id="2286" w:name="_Toc86728740"/>
      <w:bookmarkStart w:id="2287" w:name="_Toc86728818"/>
      <w:bookmarkStart w:id="2288" w:name="_Toc86729598"/>
      <w:bookmarkStart w:id="2289" w:name="_Toc104282061"/>
      <w:bookmarkStart w:id="2290" w:name="_Toc104283284"/>
      <w:bookmarkStart w:id="2291" w:name="_Toc104344768"/>
      <w:bookmarkStart w:id="2292" w:name="_Toc104351110"/>
      <w:bookmarkStart w:id="2293" w:name="_Toc104351187"/>
      <w:bookmarkStart w:id="2294" w:name="_Toc104611611"/>
      <w:bookmarkStart w:id="2295" w:name="_Toc104631339"/>
      <w:bookmarkStart w:id="2296" w:name="_Toc104631896"/>
      <w:bookmarkStart w:id="2297" w:name="_Toc104697742"/>
      <w:bookmarkStart w:id="2298" w:name="_Toc104700815"/>
      <w:bookmarkStart w:id="2299" w:name="_Toc104706623"/>
      <w:bookmarkStart w:id="2300" w:name="_Toc104710187"/>
      <w:bookmarkStart w:id="2301" w:name="_Toc104710262"/>
      <w:bookmarkStart w:id="2302" w:name="_Toc104783046"/>
      <w:bookmarkStart w:id="2303" w:name="_Toc104783121"/>
      <w:bookmarkStart w:id="2304" w:name="_Toc104789578"/>
      <w:bookmarkStart w:id="2305" w:name="_Toc104790061"/>
      <w:bookmarkStart w:id="2306" w:name="_Toc104801536"/>
      <w:bookmarkStart w:id="2307" w:name="_Toc104875509"/>
      <w:bookmarkStart w:id="2308" w:name="_Toc104880214"/>
      <w:bookmarkStart w:id="2309" w:name="_Toc104888160"/>
      <w:bookmarkStart w:id="2310" w:name="_Toc105232254"/>
      <w:bookmarkStart w:id="2311" w:name="_Toc105302679"/>
      <w:bookmarkStart w:id="2312" w:name="_Toc121204936"/>
      <w:bookmarkStart w:id="2313" w:name="_Toc122239881"/>
      <w:r>
        <w:rPr>
          <w:rStyle w:val="CharPartNo"/>
        </w:rPr>
        <w:t>Part 5</w:t>
      </w:r>
      <w:r>
        <w:rPr>
          <w:rStyle w:val="CharDivNo"/>
        </w:rPr>
        <w:t xml:space="preserve"> </w:t>
      </w:r>
      <w:r>
        <w:t>—</w:t>
      </w:r>
      <w:r>
        <w:rPr>
          <w:rStyle w:val="CharDivText"/>
        </w:rPr>
        <w:t xml:space="preserve"> </w:t>
      </w:r>
      <w:r>
        <w:rPr>
          <w:rStyle w:val="CharPartText"/>
          <w:i/>
        </w:rPr>
        <w:t>Metropolitan Water Supply, Sewerage, and Drainage Act 1909</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zHeading5"/>
      </w:pPr>
      <w:bookmarkStart w:id="2314" w:name="_Toc5611758"/>
      <w:bookmarkStart w:id="2315" w:name="_Toc104351188"/>
      <w:bookmarkStart w:id="2316" w:name="_Toc121204937"/>
      <w:bookmarkStart w:id="2317" w:name="_Toc122239882"/>
      <w:r>
        <w:rPr>
          <w:rStyle w:val="CharSectno"/>
        </w:rPr>
        <w:t>36</w:t>
      </w:r>
      <w:r>
        <w:t>.</w:t>
      </w:r>
      <w:r>
        <w:tab/>
        <w:t>The Act amended</w:t>
      </w:r>
      <w:bookmarkEnd w:id="2314"/>
      <w:bookmarkEnd w:id="2315"/>
      <w:bookmarkEnd w:id="2316"/>
      <w:bookmarkEnd w:id="2317"/>
    </w:p>
    <w:p>
      <w:pPr>
        <w:pStyle w:val="nzSubsection"/>
      </w:pPr>
      <w:r>
        <w:tab/>
      </w:r>
      <w:r>
        <w:tab/>
        <w:t xml:space="preserve">The amendments in this Part are to the </w:t>
      </w:r>
      <w:r>
        <w:rPr>
          <w:i/>
        </w:rPr>
        <w:t>Metropolitan Water Supply, Sewerage, and Drainage Act 1909</w:t>
      </w:r>
      <w:r>
        <w:t xml:space="preserve"> unless otherwise stated.</w:t>
      </w:r>
    </w:p>
    <w:p>
      <w:pPr>
        <w:pStyle w:val="nzHeading5"/>
      </w:pPr>
      <w:bookmarkStart w:id="2318" w:name="_Toc104351189"/>
      <w:bookmarkStart w:id="2319" w:name="_Toc121204938"/>
      <w:bookmarkStart w:id="2320" w:name="_Toc122239883"/>
      <w:r>
        <w:rPr>
          <w:rStyle w:val="CharSectno"/>
        </w:rPr>
        <w:t>37</w:t>
      </w:r>
      <w:r>
        <w:t>.</w:t>
      </w:r>
      <w:r>
        <w:tab/>
        <w:t>Section 5 amended</w:t>
      </w:r>
      <w:bookmarkEnd w:id="2318"/>
      <w:bookmarkEnd w:id="2319"/>
      <w:bookmarkEnd w:id="2320"/>
    </w:p>
    <w:p>
      <w:pPr>
        <w:pStyle w:val="nzSubsection"/>
      </w:pPr>
      <w:r>
        <w:tab/>
      </w:r>
      <w:r>
        <w:tab/>
        <w:t xml:space="preserve">Section 5(1) is amended after the definition of “prescribed” by inserting the following definition — </w:t>
      </w:r>
    </w:p>
    <w:p>
      <w:pPr>
        <w:pStyle w:val="MiscOpen"/>
        <w:ind w:left="880"/>
      </w:pPr>
      <w:r>
        <w:t xml:space="preserve">“    </w:t>
      </w:r>
    </w:p>
    <w:p>
      <w:pPr>
        <w:pStyle w:val="nz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pPr>
      <w:r>
        <w:t xml:space="preserve">    ”.</w:t>
      </w:r>
    </w:p>
    <w:p>
      <w:pPr>
        <w:pStyle w:val="nzHeading5"/>
      </w:pPr>
      <w:bookmarkStart w:id="2321" w:name="_Toc515246332"/>
      <w:bookmarkStart w:id="2322" w:name="_Toc5611760"/>
      <w:bookmarkStart w:id="2323" w:name="_Toc104351190"/>
      <w:bookmarkStart w:id="2324" w:name="_Toc121204939"/>
      <w:bookmarkStart w:id="2325" w:name="_Toc122239884"/>
      <w:r>
        <w:rPr>
          <w:rStyle w:val="CharSectno"/>
        </w:rPr>
        <w:t>38</w:t>
      </w:r>
      <w:r>
        <w:t>.</w:t>
      </w:r>
      <w:r>
        <w:tab/>
        <w:t>Section 15 amended</w:t>
      </w:r>
      <w:bookmarkEnd w:id="2321"/>
      <w:bookmarkEnd w:id="2322"/>
      <w:bookmarkEnd w:id="2323"/>
      <w:bookmarkEnd w:id="2324"/>
      <w:bookmarkEnd w:id="2325"/>
    </w:p>
    <w:p>
      <w:pPr>
        <w:pStyle w:val="nzSubsection"/>
      </w:pPr>
      <w:r>
        <w:tab/>
      </w:r>
      <w:r>
        <w:tab/>
        <w:t>Section 15 is amended by deleting “or the Corporation”.</w:t>
      </w:r>
    </w:p>
    <w:p>
      <w:pPr>
        <w:pStyle w:val="nzHeading5"/>
      </w:pPr>
      <w:bookmarkStart w:id="2326" w:name="_Toc104351191"/>
      <w:bookmarkStart w:id="2327" w:name="_Toc121204940"/>
      <w:bookmarkStart w:id="2328" w:name="_Toc122239885"/>
      <w:r>
        <w:rPr>
          <w:rStyle w:val="CharSectno"/>
        </w:rPr>
        <w:t>39</w:t>
      </w:r>
      <w:r>
        <w:t>.</w:t>
      </w:r>
      <w:r>
        <w:tab/>
        <w:t>Section 63 amended</w:t>
      </w:r>
      <w:bookmarkEnd w:id="2326"/>
      <w:bookmarkEnd w:id="2327"/>
      <w:bookmarkEnd w:id="2328"/>
    </w:p>
    <w:p>
      <w:pPr>
        <w:pStyle w:val="nzSubsection"/>
      </w:pPr>
      <w:r>
        <w:tab/>
      </w:r>
      <w:r>
        <w:tab/>
        <w:t xml:space="preserve">Section 63(1) is amended by deleting “forfeit and pay” and inserting instead — </w:t>
      </w:r>
    </w:p>
    <w:p>
      <w:pPr>
        <w:pStyle w:val="nzSubsection"/>
      </w:pPr>
      <w:r>
        <w:tab/>
      </w:r>
      <w:r>
        <w:tab/>
        <w:t>“    be liable to    ”.</w:t>
      </w:r>
    </w:p>
    <w:p>
      <w:pPr>
        <w:pStyle w:val="nzHeading5"/>
      </w:pPr>
      <w:bookmarkStart w:id="2329" w:name="_Toc515246334"/>
      <w:bookmarkStart w:id="2330" w:name="_Toc5611762"/>
      <w:bookmarkStart w:id="2331" w:name="_Toc104351192"/>
      <w:bookmarkStart w:id="2332" w:name="_Toc121204941"/>
      <w:bookmarkStart w:id="2333" w:name="_Toc122239886"/>
      <w:r>
        <w:rPr>
          <w:rStyle w:val="CharSectno"/>
        </w:rPr>
        <w:t>40</w:t>
      </w:r>
      <w:r>
        <w:t>.</w:t>
      </w:r>
      <w:r>
        <w:tab/>
        <w:t>Section 64 amended</w:t>
      </w:r>
      <w:bookmarkEnd w:id="2329"/>
      <w:bookmarkEnd w:id="2330"/>
      <w:bookmarkEnd w:id="2331"/>
      <w:bookmarkEnd w:id="2332"/>
      <w:bookmarkEnd w:id="2333"/>
    </w:p>
    <w:p>
      <w:pPr>
        <w:pStyle w:val="nzSubsection"/>
      </w:pPr>
      <w:r>
        <w:tab/>
        <w:t>(1)</w:t>
      </w:r>
      <w:r>
        <w:tab/>
        <w:t xml:space="preserve">Section 64(2) is amended by deleting “$80,” and inserting instead — </w:t>
      </w:r>
    </w:p>
    <w:p>
      <w:pPr>
        <w:pStyle w:val="nzSubsection"/>
      </w:pPr>
      <w:r>
        <w:tab/>
      </w:r>
      <w:r>
        <w:tab/>
        <w:t>“    $1 000,    ”.</w:t>
      </w:r>
    </w:p>
    <w:p>
      <w:pPr>
        <w:pStyle w:val="nzSubsection"/>
      </w:pPr>
      <w:r>
        <w:tab/>
        <w:t>(2)</w:t>
      </w:r>
      <w:r>
        <w:tab/>
        <w:t xml:space="preserve">Section 64(4) is amended by deleting “$40.” and inserting instead — </w:t>
      </w:r>
    </w:p>
    <w:p>
      <w:pPr>
        <w:pStyle w:val="nzSubsection"/>
      </w:pPr>
      <w:r>
        <w:tab/>
      </w:r>
      <w:r>
        <w:tab/>
        <w:t>“    $500.    ”.</w:t>
      </w:r>
    </w:p>
    <w:p>
      <w:pPr>
        <w:pStyle w:val="nzHeading5"/>
      </w:pPr>
      <w:bookmarkStart w:id="2334" w:name="_Toc104351193"/>
      <w:bookmarkStart w:id="2335" w:name="_Toc121204942"/>
      <w:bookmarkStart w:id="2336" w:name="_Toc122239887"/>
      <w:r>
        <w:rPr>
          <w:rStyle w:val="CharSectno"/>
        </w:rPr>
        <w:t>41</w:t>
      </w:r>
      <w:r>
        <w:t>.</w:t>
      </w:r>
      <w:r>
        <w:tab/>
        <w:t>Section 68 amended</w:t>
      </w:r>
      <w:bookmarkEnd w:id="2334"/>
      <w:bookmarkEnd w:id="2335"/>
      <w:bookmarkEnd w:id="2336"/>
    </w:p>
    <w:p>
      <w:pPr>
        <w:pStyle w:val="nzSubsection"/>
      </w:pPr>
      <w:r>
        <w:tab/>
      </w:r>
      <w:r>
        <w:tab/>
        <w:t xml:space="preserve">Section 68 is amended by deleting “forfeit for every such offence a sum not exceeding $1 000 over and above” and inserting instead — </w:t>
      </w:r>
    </w:p>
    <w:p>
      <w:pPr>
        <w:pStyle w:val="MiscOpen"/>
        <w:ind w:left="880"/>
      </w:pPr>
      <w:r>
        <w:t xml:space="preserve">“    </w:t>
      </w:r>
    </w:p>
    <w:p>
      <w:pPr>
        <w:pStyle w:val="nzSubsection"/>
      </w:pPr>
      <w:r>
        <w:tab/>
      </w:r>
      <w:r>
        <w:tab/>
        <w:t>be liable for every such offence to a penalty not exceeding $1 000 and shall, in addition, be liable to pay to the Corporation</w:t>
      </w:r>
    </w:p>
    <w:p>
      <w:pPr>
        <w:pStyle w:val="MiscClose"/>
      </w:pPr>
      <w:r>
        <w:t xml:space="preserve">    ”.</w:t>
      </w:r>
    </w:p>
    <w:p>
      <w:pPr>
        <w:pStyle w:val="nzHeading5"/>
      </w:pPr>
      <w:bookmarkStart w:id="2337" w:name="_Toc104351194"/>
      <w:bookmarkStart w:id="2338" w:name="_Toc121204943"/>
      <w:bookmarkStart w:id="2339" w:name="_Toc122239888"/>
      <w:r>
        <w:rPr>
          <w:rStyle w:val="CharSectno"/>
        </w:rPr>
        <w:t>42</w:t>
      </w:r>
      <w:r>
        <w:t>.</w:t>
      </w:r>
      <w:r>
        <w:tab/>
        <w:t>Section 69 amended</w:t>
      </w:r>
      <w:bookmarkEnd w:id="2337"/>
      <w:bookmarkEnd w:id="2338"/>
      <w:bookmarkEnd w:id="2339"/>
    </w:p>
    <w:p>
      <w:pPr>
        <w:pStyle w:val="nzSubsection"/>
      </w:pPr>
      <w:r>
        <w:tab/>
      </w:r>
      <w:r>
        <w:tab/>
        <w:t>Section 69 is amended as follows:</w:t>
      </w:r>
    </w:p>
    <w:p>
      <w:pPr>
        <w:pStyle w:val="nzIndenta"/>
      </w:pPr>
      <w:r>
        <w:tab/>
        <w:t>(a)</w:t>
      </w:r>
      <w:r>
        <w:tab/>
        <w:t xml:space="preserve">by deleting “exceeding $2 000,” and inserting instead — </w:t>
      </w:r>
    </w:p>
    <w:p>
      <w:pPr>
        <w:pStyle w:val="MiscOpen"/>
        <w:ind w:left="879"/>
      </w:pPr>
      <w:r>
        <w:t xml:space="preserve">“    </w:t>
      </w:r>
    </w:p>
    <w:p>
      <w:pPr>
        <w:pStyle w:val="nzSubsection"/>
      </w:pPr>
      <w:r>
        <w:tab/>
      </w:r>
      <w:r>
        <w:tab/>
        <w:t xml:space="preserve">exceeding — </w:t>
      </w:r>
    </w:p>
    <w:p>
      <w:pPr>
        <w:pStyle w:val="nzIndenta"/>
      </w:pPr>
      <w:r>
        <w:tab/>
        <w:t>(a)</w:t>
      </w:r>
      <w:r>
        <w:tab/>
        <w:t>for an individual — $10 000; or</w:t>
      </w:r>
    </w:p>
    <w:p>
      <w:pPr>
        <w:pStyle w:val="nzIndenta"/>
      </w:pPr>
      <w:r>
        <w:tab/>
        <w:t>(b)</w:t>
      </w:r>
      <w:r>
        <w:tab/>
        <w:t>for a body corporate — $20 000,</w:t>
      </w:r>
    </w:p>
    <w:p>
      <w:pPr>
        <w:pStyle w:val="MiscClose"/>
      </w:pPr>
      <w:r>
        <w:t xml:space="preserve">    ”;</w:t>
      </w:r>
    </w:p>
    <w:p>
      <w:pPr>
        <w:pStyle w:val="nzIndenta"/>
      </w:pPr>
      <w:r>
        <w:tab/>
        <w:t>(b)</w:t>
      </w:r>
      <w:r>
        <w:tab/>
        <w:t xml:space="preserve">by deleting “ascertained, determined, and recovered in the same manner as such forfeited sum.” and inserting instead — </w:t>
      </w:r>
    </w:p>
    <w:p>
      <w:pPr>
        <w:pStyle w:val="MiscOpen"/>
        <w:ind w:left="880"/>
      </w:pPr>
      <w:r>
        <w:t xml:space="preserve">“    </w:t>
      </w:r>
    </w:p>
    <w:p>
      <w:pPr>
        <w:pStyle w:val="nzSubsection"/>
      </w:pPr>
      <w:r>
        <w:tab/>
      </w:r>
      <w:r>
        <w:tab/>
        <w:t>recoverable as a debt in a court of competent jurisdiction.</w:t>
      </w:r>
    </w:p>
    <w:p>
      <w:pPr>
        <w:pStyle w:val="MiscClose"/>
      </w:pPr>
      <w:r>
        <w:t xml:space="preserve">    ”.</w:t>
      </w:r>
    </w:p>
    <w:p>
      <w:pPr>
        <w:pStyle w:val="nzHeading5"/>
      </w:pPr>
      <w:bookmarkStart w:id="2340" w:name="_Toc515246335"/>
      <w:bookmarkStart w:id="2341" w:name="_Toc5611763"/>
      <w:bookmarkStart w:id="2342" w:name="_Toc104351195"/>
      <w:bookmarkStart w:id="2343" w:name="_Toc121204944"/>
      <w:bookmarkStart w:id="2344" w:name="_Toc122239889"/>
      <w:r>
        <w:rPr>
          <w:rStyle w:val="CharSectno"/>
        </w:rPr>
        <w:t>43</w:t>
      </w:r>
      <w:r>
        <w:t>.</w:t>
      </w:r>
      <w:r>
        <w:tab/>
        <w:t>Section 109 amended</w:t>
      </w:r>
      <w:bookmarkEnd w:id="2340"/>
      <w:bookmarkEnd w:id="2341"/>
      <w:bookmarkEnd w:id="2342"/>
      <w:bookmarkEnd w:id="2343"/>
      <w:bookmarkEnd w:id="2344"/>
    </w:p>
    <w:p>
      <w:pPr>
        <w:pStyle w:val="nzSubsection"/>
      </w:pPr>
      <w:r>
        <w:tab/>
      </w:r>
      <w:r>
        <w:tab/>
        <w:t>Section 109 is amended by deleting “or by sale as hereinafter mentioned,”.</w:t>
      </w:r>
    </w:p>
    <w:p>
      <w:pPr>
        <w:pStyle w:val="nzHeading5"/>
      </w:pPr>
      <w:bookmarkStart w:id="2345" w:name="_Toc515246336"/>
      <w:bookmarkStart w:id="2346" w:name="_Toc5611764"/>
      <w:bookmarkStart w:id="2347" w:name="_Toc104351196"/>
      <w:bookmarkStart w:id="2348" w:name="_Toc121204945"/>
      <w:bookmarkStart w:id="2349" w:name="_Toc122239890"/>
      <w:r>
        <w:rPr>
          <w:rStyle w:val="CharSectno"/>
        </w:rPr>
        <w:t>44</w:t>
      </w:r>
      <w:r>
        <w:t>.</w:t>
      </w:r>
      <w:r>
        <w:tab/>
        <w:t>Section 112 inserted</w:t>
      </w:r>
      <w:bookmarkEnd w:id="2345"/>
      <w:bookmarkEnd w:id="2346"/>
      <w:bookmarkEnd w:id="2347"/>
      <w:bookmarkEnd w:id="2348"/>
      <w:bookmarkEnd w:id="2349"/>
    </w:p>
    <w:p>
      <w:pPr>
        <w:pStyle w:val="nzSubsection"/>
      </w:pPr>
      <w:r>
        <w:tab/>
      </w:r>
      <w:r>
        <w:tab/>
        <w:t xml:space="preserve">Part VIII is amended by inserting after the heading before section 113 the following section — </w:t>
      </w:r>
    </w:p>
    <w:p>
      <w:pPr>
        <w:pStyle w:val="MiscOpen"/>
      </w:pPr>
      <w:r>
        <w:t xml:space="preserve">“    </w:t>
      </w:r>
    </w:p>
    <w:p>
      <w:pPr>
        <w:pStyle w:val="nzHeading5"/>
      </w:pPr>
      <w:r>
        <w:t>112.</w:t>
      </w:r>
      <w:r>
        <w:tab/>
        <w:t>Application and expiry of this Division</w:t>
      </w:r>
    </w:p>
    <w:p>
      <w:pPr>
        <w:pStyle w:val="nz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nzSubsection"/>
      </w:pPr>
      <w:r>
        <w:tab/>
        <w:t>(2)</w:t>
      </w:r>
      <w:r>
        <w:tab/>
        <w:t xml:space="preserve">For the purposes of this section, the time when notice is given under section 114(1) is when — </w:t>
      </w:r>
    </w:p>
    <w:p>
      <w:pPr>
        <w:pStyle w:val="nzIndenta"/>
      </w:pPr>
      <w:r>
        <w:tab/>
        <w:t>(a)</w:t>
      </w:r>
      <w:r>
        <w:tab/>
        <w:t>it has been given to every person to whom that provision requires it to be given; and</w:t>
      </w:r>
    </w:p>
    <w:p>
      <w:pPr>
        <w:pStyle w:val="nzIndenta"/>
      </w:pPr>
      <w:r>
        <w:tab/>
        <w:t>(b)</w:t>
      </w:r>
      <w:r>
        <w:tab/>
        <w:t>it has been affixed upon the relevant land as required by section 114(3).</w:t>
      </w:r>
    </w:p>
    <w:p>
      <w:pPr>
        <w:pStyle w:val="nz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nzSubsection"/>
      </w:pPr>
      <w:r>
        <w:tab/>
        <w:t>(4)</w:t>
      </w:r>
      <w:r>
        <w:tab/>
        <w:t>This Division expires as stated in the Minister’s notice under subsection (3).</w:t>
      </w:r>
    </w:p>
    <w:p>
      <w:pPr>
        <w:pStyle w:val="nzSubsection"/>
      </w:pPr>
      <w:r>
        <w:tab/>
        <w:t>(5)</w:t>
      </w:r>
      <w:r>
        <w:tab/>
        <w:t xml:space="preserve">In this section — </w:t>
      </w:r>
    </w:p>
    <w:p>
      <w:pPr>
        <w:pStyle w:val="nz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nzDefstart"/>
      </w:pPr>
      <w:r>
        <w:rPr>
          <w:b/>
        </w:rPr>
        <w:tab/>
        <w:t>“</w:t>
      </w:r>
      <w:r>
        <w:rPr>
          <w:rStyle w:val="CharDefText"/>
        </w:rPr>
        <w:t>this Division</w:t>
      </w:r>
      <w:r>
        <w:rPr>
          <w:b/>
        </w:rPr>
        <w:t>”</w:t>
      </w:r>
      <w:r>
        <w:t xml:space="preserve"> means this section and sections 113 to 117 and the heading before this section.</w:t>
      </w:r>
    </w:p>
    <w:p>
      <w:pPr>
        <w:pStyle w:val="MiscClose"/>
      </w:pPr>
      <w:r>
        <w:t xml:space="preserve">    ”.</w:t>
      </w:r>
    </w:p>
    <w:p>
      <w:pPr>
        <w:pStyle w:val="nzHeading5"/>
      </w:pPr>
      <w:bookmarkStart w:id="2350" w:name="_Toc515246337"/>
      <w:bookmarkStart w:id="2351" w:name="_Toc5611765"/>
      <w:bookmarkStart w:id="2352" w:name="_Toc104351197"/>
      <w:bookmarkStart w:id="2353" w:name="_Toc121204946"/>
      <w:bookmarkStart w:id="2354" w:name="_Toc122239891"/>
      <w:r>
        <w:rPr>
          <w:rStyle w:val="CharSectno"/>
        </w:rPr>
        <w:t>45</w:t>
      </w:r>
      <w:r>
        <w:t>.</w:t>
      </w:r>
      <w:r>
        <w:tab/>
        <w:t>Section 124A repealed</w:t>
      </w:r>
      <w:bookmarkEnd w:id="2350"/>
      <w:bookmarkEnd w:id="2351"/>
      <w:bookmarkEnd w:id="2352"/>
      <w:r>
        <w:t xml:space="preserve"> and heading deleted</w:t>
      </w:r>
      <w:bookmarkEnd w:id="2353"/>
      <w:bookmarkEnd w:id="2354"/>
    </w:p>
    <w:p>
      <w:pPr>
        <w:pStyle w:val="nzSubsection"/>
      </w:pPr>
      <w:r>
        <w:tab/>
      </w:r>
      <w:r>
        <w:tab/>
        <w:t>Section 124A is repealed and the heading before that section is deleted.</w:t>
      </w:r>
    </w:p>
    <w:p>
      <w:pPr>
        <w:pStyle w:val="nzHeading5"/>
      </w:pPr>
      <w:bookmarkStart w:id="2355" w:name="_Toc515246338"/>
      <w:bookmarkStart w:id="2356" w:name="_Toc5611766"/>
      <w:bookmarkStart w:id="2357" w:name="_Toc104351198"/>
      <w:bookmarkStart w:id="2358" w:name="_Toc121204947"/>
      <w:bookmarkStart w:id="2359" w:name="_Toc122239892"/>
      <w:r>
        <w:rPr>
          <w:rStyle w:val="CharSectno"/>
        </w:rPr>
        <w:t>46</w:t>
      </w:r>
      <w:r>
        <w:t>.</w:t>
      </w:r>
      <w:r>
        <w:tab/>
        <w:t>Section 146 amended</w:t>
      </w:r>
      <w:bookmarkEnd w:id="2355"/>
      <w:bookmarkEnd w:id="2356"/>
      <w:bookmarkEnd w:id="2357"/>
      <w:bookmarkEnd w:id="2358"/>
      <w:bookmarkEnd w:id="2359"/>
    </w:p>
    <w:p>
      <w:pPr>
        <w:pStyle w:val="nzSubsection"/>
      </w:pPr>
      <w:r>
        <w:tab/>
      </w:r>
      <w:r>
        <w:tab/>
        <w:t>Section 146(1)(20) is amended by deleting “Corporation; and prohibiting the sale by any person to whom water is supplied by</w:t>
      </w:r>
      <w:del w:id="2360" w:author="svcMRProcess" w:date="2015-12-10T20:23:00Z">
        <w:r>
          <w:delText xml:space="preserve"> </w:delText>
        </w:r>
      </w:del>
      <w:ins w:id="2361" w:author="svcMRProcess" w:date="2015-12-10T20:23:00Z">
        <w:r>
          <w:tab/>
        </w:r>
        <w:r>
          <w:tab/>
        </w:r>
      </w:ins>
      <w:r>
        <w:t xml:space="preserve">the Corporation of water supplied, except with the authority in writing of the Corporation.” and inserting instead — </w:t>
      </w:r>
    </w:p>
    <w:p>
      <w:pPr>
        <w:pStyle w:val="nzSubsection"/>
      </w:pPr>
      <w:r>
        <w:tab/>
      </w:r>
      <w:r>
        <w:tab/>
        <w:t>“    Corporation.    ”.</w:t>
      </w:r>
    </w:p>
    <w:p>
      <w:pPr>
        <w:pStyle w:val="nzHeading5"/>
      </w:pPr>
      <w:bookmarkStart w:id="2362" w:name="_Toc515246339"/>
      <w:bookmarkStart w:id="2363" w:name="_Toc5611767"/>
      <w:bookmarkStart w:id="2364" w:name="_Toc104351199"/>
      <w:bookmarkStart w:id="2365" w:name="_Toc121204948"/>
      <w:bookmarkStart w:id="2366" w:name="_Toc122239893"/>
      <w:r>
        <w:rPr>
          <w:rStyle w:val="CharSectno"/>
        </w:rPr>
        <w:t>47</w:t>
      </w:r>
      <w:r>
        <w:t>.</w:t>
      </w:r>
      <w:r>
        <w:tab/>
        <w:t>Section 156 amended</w:t>
      </w:r>
      <w:bookmarkEnd w:id="2362"/>
      <w:bookmarkEnd w:id="2363"/>
      <w:bookmarkEnd w:id="2364"/>
      <w:bookmarkEnd w:id="2365"/>
      <w:bookmarkEnd w:id="2366"/>
    </w:p>
    <w:p>
      <w:pPr>
        <w:pStyle w:val="nzSubsection"/>
      </w:pPr>
      <w:r>
        <w:tab/>
      </w:r>
      <w:r>
        <w:tab/>
        <w:t xml:space="preserve">Section 156 is amended in the penalty provision by deleting “$500.” and inserting instead — </w:t>
      </w:r>
    </w:p>
    <w:p>
      <w:pPr>
        <w:pStyle w:val="nzSubsection"/>
      </w:pPr>
      <w:r>
        <w:tab/>
      </w:r>
      <w:r>
        <w:tab/>
        <w:t>“    $5 000.    ”.</w:t>
      </w:r>
    </w:p>
    <w:p>
      <w:pPr>
        <w:pStyle w:val="nzHeading5"/>
      </w:pPr>
      <w:bookmarkStart w:id="2367" w:name="_Toc515246340"/>
      <w:bookmarkStart w:id="2368" w:name="_Toc5611768"/>
      <w:bookmarkStart w:id="2369" w:name="_Toc104351200"/>
      <w:bookmarkStart w:id="2370" w:name="_Toc121204949"/>
      <w:bookmarkStart w:id="2371" w:name="_Toc122239894"/>
      <w:r>
        <w:rPr>
          <w:rStyle w:val="CharSectno"/>
        </w:rPr>
        <w:t>48</w:t>
      </w:r>
      <w:r>
        <w:t>.</w:t>
      </w:r>
      <w:r>
        <w:tab/>
        <w:t>Section 157 amended</w:t>
      </w:r>
      <w:bookmarkEnd w:id="2367"/>
      <w:bookmarkEnd w:id="2368"/>
      <w:bookmarkEnd w:id="2369"/>
      <w:bookmarkEnd w:id="2370"/>
      <w:bookmarkEnd w:id="2371"/>
    </w:p>
    <w:p>
      <w:pPr>
        <w:pStyle w:val="nzSubsection"/>
      </w:pPr>
      <w:r>
        <w:tab/>
      </w:r>
      <w:r>
        <w:tab/>
        <w:t xml:space="preserve">Section 157 is amended in the penalty provision by deleting “$1 000.” and inserting instead — </w:t>
      </w:r>
    </w:p>
    <w:p>
      <w:pPr>
        <w:pStyle w:val="nzSubsection"/>
      </w:pPr>
      <w:r>
        <w:tab/>
      </w:r>
      <w:r>
        <w:tab/>
        <w:t>“    $10 000.    ”.</w:t>
      </w:r>
    </w:p>
    <w:p>
      <w:pPr>
        <w:pStyle w:val="nzHeading5"/>
      </w:pPr>
      <w:bookmarkStart w:id="2372" w:name="_Toc515246341"/>
      <w:bookmarkStart w:id="2373" w:name="_Toc5611769"/>
      <w:bookmarkStart w:id="2374" w:name="_Toc104351201"/>
      <w:bookmarkStart w:id="2375" w:name="_Toc121204950"/>
      <w:bookmarkStart w:id="2376" w:name="_Toc122239895"/>
      <w:r>
        <w:rPr>
          <w:rStyle w:val="CharSectno"/>
        </w:rPr>
        <w:t>49</w:t>
      </w:r>
      <w:r>
        <w:t>.</w:t>
      </w:r>
      <w:r>
        <w:tab/>
        <w:t>Section 158 amended</w:t>
      </w:r>
      <w:bookmarkEnd w:id="2372"/>
      <w:bookmarkEnd w:id="2373"/>
      <w:bookmarkEnd w:id="2374"/>
      <w:bookmarkEnd w:id="2375"/>
      <w:bookmarkEnd w:id="2376"/>
    </w:p>
    <w:p>
      <w:pPr>
        <w:pStyle w:val="nzSubsection"/>
      </w:pPr>
      <w:r>
        <w:tab/>
      </w:r>
      <w:r>
        <w:tab/>
        <w:t>Section 158 is amended by deleting “or the Corporation”.</w:t>
      </w:r>
    </w:p>
    <w:p>
      <w:pPr>
        <w:pStyle w:val="nzHeading5"/>
      </w:pPr>
      <w:bookmarkStart w:id="2377" w:name="_Toc515246342"/>
      <w:bookmarkStart w:id="2378" w:name="_Toc5611770"/>
      <w:bookmarkStart w:id="2379" w:name="_Toc104351202"/>
      <w:bookmarkStart w:id="2380" w:name="_Toc121204951"/>
      <w:bookmarkStart w:id="2381" w:name="_Toc122239896"/>
      <w:r>
        <w:rPr>
          <w:rStyle w:val="CharSectno"/>
        </w:rPr>
        <w:t>50</w:t>
      </w:r>
      <w:r>
        <w:t>.</w:t>
      </w:r>
      <w:r>
        <w:tab/>
        <w:t>Section 158A amended</w:t>
      </w:r>
      <w:bookmarkEnd w:id="2377"/>
      <w:bookmarkEnd w:id="2378"/>
      <w:bookmarkEnd w:id="2379"/>
      <w:bookmarkEnd w:id="2380"/>
      <w:bookmarkEnd w:id="2381"/>
    </w:p>
    <w:p>
      <w:pPr>
        <w:pStyle w:val="nzSubsection"/>
      </w:pPr>
      <w:r>
        <w:tab/>
      </w:r>
      <w:r>
        <w:tab/>
        <w:t xml:space="preserve">Section 158A is amended by deleting “$200 and if the offence is a continuing one to a further fine not exceeding $20 for every day or part of a day during which the offence has continued.” and inserting instead — </w:t>
      </w:r>
    </w:p>
    <w:p>
      <w:pPr>
        <w:pStyle w:val="nzSubsection"/>
      </w:pPr>
      <w:r>
        <w:tab/>
      </w:r>
      <w:r>
        <w:tab/>
        <w:t>“    $10 000.    ”.</w:t>
      </w:r>
    </w:p>
    <w:p>
      <w:pPr>
        <w:pStyle w:val="nzHeading5"/>
      </w:pPr>
      <w:bookmarkStart w:id="2382" w:name="_Toc515246343"/>
      <w:bookmarkStart w:id="2383" w:name="_Toc5611771"/>
      <w:bookmarkStart w:id="2384" w:name="_Toc104351204"/>
      <w:bookmarkStart w:id="2385" w:name="_Toc121204952"/>
      <w:bookmarkStart w:id="2386" w:name="_Toc122239897"/>
      <w:r>
        <w:rPr>
          <w:rStyle w:val="CharSectno"/>
        </w:rPr>
        <w:t>51</w:t>
      </w:r>
      <w:r>
        <w:t>.</w:t>
      </w:r>
      <w:r>
        <w:tab/>
        <w:t xml:space="preserve">Section 160 </w:t>
      </w:r>
      <w:bookmarkEnd w:id="2382"/>
      <w:bookmarkEnd w:id="2383"/>
      <w:r>
        <w:t>amended</w:t>
      </w:r>
      <w:bookmarkEnd w:id="2384"/>
      <w:bookmarkEnd w:id="2385"/>
      <w:bookmarkEnd w:id="2386"/>
    </w:p>
    <w:p>
      <w:pPr>
        <w:pStyle w:val="nzSubsection"/>
      </w:pPr>
      <w:r>
        <w:tab/>
      </w:r>
      <w:r>
        <w:tab/>
        <w:t>Section 160 is amended by deleting “or the Corporation” in the 3</w:t>
      </w:r>
      <w:del w:id="2387" w:author="svcMRProcess" w:date="2015-12-10T20:23:00Z">
        <w:r>
          <w:delText xml:space="preserve"> </w:delText>
        </w:r>
      </w:del>
      <w:ins w:id="2388" w:author="svcMRProcess" w:date="2015-12-10T20:23:00Z">
        <w:r>
          <w:t> </w:t>
        </w:r>
      </w:ins>
      <w:r>
        <w:t>places where it occurs.</w:t>
      </w:r>
    </w:p>
    <w:p>
      <w:pPr>
        <w:pStyle w:val="nzHeading5"/>
      </w:pPr>
      <w:bookmarkStart w:id="2389" w:name="_Toc515246344"/>
      <w:bookmarkStart w:id="2390" w:name="_Toc5611772"/>
      <w:bookmarkStart w:id="2391" w:name="_Toc104351205"/>
      <w:bookmarkStart w:id="2392" w:name="_Toc121204953"/>
      <w:bookmarkStart w:id="2393" w:name="_Toc122239898"/>
      <w:r>
        <w:rPr>
          <w:rStyle w:val="CharSectno"/>
        </w:rPr>
        <w:t>52</w:t>
      </w:r>
      <w:r>
        <w:t>.</w:t>
      </w:r>
      <w:r>
        <w:tab/>
        <w:t>Seventh and Eighth Schedules repealed</w:t>
      </w:r>
      <w:bookmarkEnd w:id="2389"/>
      <w:bookmarkEnd w:id="2390"/>
      <w:bookmarkEnd w:id="2391"/>
      <w:bookmarkEnd w:id="2392"/>
      <w:bookmarkEnd w:id="2393"/>
    </w:p>
    <w:p>
      <w:pPr>
        <w:pStyle w:val="nzSubsection"/>
      </w:pPr>
      <w:r>
        <w:tab/>
      </w:r>
      <w:r>
        <w:tab/>
        <w:t>The Seventh Schedule and the Eighth Schedule are repealed.</w:t>
      </w:r>
    </w:p>
    <w:p>
      <w:pPr>
        <w:pStyle w:val="MiscClose"/>
      </w:pPr>
      <w:r>
        <w:t>”.</w:t>
      </w:r>
    </w:p>
    <w:p>
      <w:pPr>
        <w:pStyle w:val="nSubsection"/>
        <w:rPr>
          <w:ins w:id="2394" w:author="svcMRProcess" w:date="2015-12-10T20:23:00Z"/>
        </w:rPr>
      </w:pPr>
      <w:ins w:id="2395" w:author="svcMRProcess" w:date="2015-12-10T20:23:00Z">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ins>
    </w:p>
    <w:p/>
    <w:p>
      <w:pPr>
        <w:sect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fldSimple w:instr=" styleref CharPartNo ">
            <w:r>
              <w:rPr>
                <w:noProof/>
              </w:rPr>
              <w:t>Part I</w:t>
            </w:r>
          </w:fldSimple>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separate"/>
          </w:r>
          <w:r>
            <w:rPr>
              <w:noProof/>
              <w:spacing w:val="-2"/>
            </w:rPr>
            <w:t>Preliminary</w: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separate"/>
          </w:r>
          <w:r>
            <w:rPr>
              <w:noProof/>
              <w:spacing w:val="-2"/>
            </w:rPr>
            <w:t>Preliminary</w:t>
          </w:r>
          <w:r>
            <w:rPr>
              <w:spacing w:val="-2"/>
            </w:rPr>
            <w:fldChar w:fldCharType="end"/>
          </w:r>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306"/>
    <w:docVar w:name="WAFER_20151208132306" w:val="RemoveTrackChanges"/>
    <w:docVar w:name="WAFER_20151208132306_GUID" w:val="1315b80a-1c13-48c4-9fa1-115bafb8a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21849</Words>
  <Characters>97449</Characters>
  <Application>Microsoft Office Word</Application>
  <DocSecurity>0</DocSecurity>
  <Lines>2866</Lines>
  <Paragraphs>1340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117958</CharactersWithSpaces>
  <SharedDoc>false</SharedDoc>
  <HLinks>
    <vt:vector size="12" baseType="variant">
      <vt:variant>
        <vt:i4>3014716</vt:i4>
      </vt:variant>
      <vt:variant>
        <vt:i4>9264</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08-g0-02 - 09-a0-04</dc:title>
  <dc:subject/>
  <dc:creator/>
  <cp:keywords/>
  <dc:description/>
  <cp:lastModifiedBy>svcMRProcess</cp:lastModifiedBy>
  <cp:revision>2</cp:revision>
  <cp:lastPrinted>2006-03-21T07:45:00Z</cp:lastPrinted>
  <dcterms:created xsi:type="dcterms:W3CDTF">2015-12-10T12:23:00Z</dcterms:created>
  <dcterms:modified xsi:type="dcterms:W3CDTF">2015-12-10T12:23:00Z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20060217</vt:lpwstr>
  </property>
  <property fmtid="{D5CDD505-2E9C-101B-9397-08002B2CF9AE}" pid="4" name="DocumentType">
    <vt:lpwstr>Act</vt:lpwstr>
  </property>
  <property fmtid="{D5CDD505-2E9C-101B-9397-08002B2CF9AE}" pid="5" name="OwlsUID">
    <vt:i4>501</vt:i4>
  </property>
  <property fmtid="{D5CDD505-2E9C-101B-9397-08002B2CF9AE}" pid="6" name="ReprintedAsAt">
    <vt:filetime>2006-02-16T16:00:00Z</vt:filetime>
  </property>
  <property fmtid="{D5CDD505-2E9C-101B-9397-08002B2CF9AE}" pid="7" name="ReprintNo">
    <vt:lpwstr>9</vt:lpwstr>
  </property>
  <property fmtid="{D5CDD505-2E9C-101B-9397-08002B2CF9AE}" pid="8" name="FromSuffix">
    <vt:lpwstr>08-g0-02</vt:lpwstr>
  </property>
  <property fmtid="{D5CDD505-2E9C-101B-9397-08002B2CF9AE}" pid="9" name="FromAsAtDate">
    <vt:lpwstr>12 Dec 2005</vt:lpwstr>
  </property>
  <property fmtid="{D5CDD505-2E9C-101B-9397-08002B2CF9AE}" pid="10" name="ToSuffix">
    <vt:lpwstr>09-a0-04</vt:lpwstr>
  </property>
  <property fmtid="{D5CDD505-2E9C-101B-9397-08002B2CF9AE}" pid="11" name="ToAsAtDate">
    <vt:lpwstr>17 Feb 2006</vt:lpwstr>
  </property>
</Properties>
</file>