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2008</w:t>
      </w:r>
      <w:r>
        <w:fldChar w:fldCharType="end"/>
      </w:r>
      <w:r>
        <w:t xml:space="preserve">, </w:t>
      </w:r>
      <w:r>
        <w:fldChar w:fldCharType="begin"/>
      </w:r>
      <w:r>
        <w:instrText xml:space="preserve"> DocProperty FromSuffix </w:instrText>
      </w:r>
      <w:r>
        <w:fldChar w:fldCharType="separate"/>
      </w:r>
      <w:r>
        <w:t>04-a0-06</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04-b0-03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8T02:26:00Z"/>
        </w:trPr>
        <w:tc>
          <w:tcPr>
            <w:tcW w:w="2434" w:type="dxa"/>
            <w:vMerge w:val="restart"/>
          </w:tcPr>
          <w:p>
            <w:pPr>
              <w:rPr>
                <w:del w:id="1" w:author="svcMRProcess" w:date="2020-02-18T02:26:00Z"/>
              </w:rPr>
            </w:pPr>
          </w:p>
        </w:tc>
        <w:tc>
          <w:tcPr>
            <w:tcW w:w="2434" w:type="dxa"/>
            <w:vMerge w:val="restart"/>
          </w:tcPr>
          <w:p>
            <w:pPr>
              <w:jc w:val="center"/>
              <w:rPr>
                <w:del w:id="2" w:author="svcMRProcess" w:date="2020-02-18T02:26:00Z"/>
              </w:rPr>
            </w:pPr>
            <w:del w:id="3" w:author="svcMRProcess" w:date="2020-02-18T02:2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8T02:26:00Z"/>
              </w:rPr>
            </w:pPr>
            <w:del w:id="5" w:author="svcMRProcess" w:date="2020-02-18T02:2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8T02:26:00Z"/>
        </w:trPr>
        <w:tc>
          <w:tcPr>
            <w:tcW w:w="2434" w:type="dxa"/>
            <w:vMerge/>
          </w:tcPr>
          <w:p>
            <w:pPr>
              <w:rPr>
                <w:del w:id="7" w:author="svcMRProcess" w:date="2020-02-18T02:26:00Z"/>
              </w:rPr>
            </w:pPr>
          </w:p>
        </w:tc>
        <w:tc>
          <w:tcPr>
            <w:tcW w:w="2434" w:type="dxa"/>
            <w:vMerge/>
          </w:tcPr>
          <w:p>
            <w:pPr>
              <w:jc w:val="center"/>
              <w:rPr>
                <w:del w:id="8" w:author="svcMRProcess" w:date="2020-02-18T02:26:00Z"/>
              </w:rPr>
            </w:pPr>
          </w:p>
        </w:tc>
        <w:tc>
          <w:tcPr>
            <w:tcW w:w="2434" w:type="dxa"/>
          </w:tcPr>
          <w:p>
            <w:pPr>
              <w:keepNext/>
              <w:rPr>
                <w:del w:id="9" w:author="svcMRProcess" w:date="2020-02-18T02:26:00Z"/>
                <w:b/>
                <w:sz w:val="22"/>
              </w:rPr>
            </w:pPr>
            <w:del w:id="10" w:author="svcMRProcess" w:date="2020-02-18T02:26:00Z">
              <w:r>
                <w:rPr>
                  <w:b/>
                  <w:sz w:val="22"/>
                </w:rPr>
                <w:delText>at 4</w:delText>
              </w:r>
              <w:r>
                <w:rPr>
                  <w:b/>
                  <w:snapToGrid w:val="0"/>
                  <w:sz w:val="22"/>
                </w:rPr>
                <w:delText xml:space="preserve"> July 2008</w:delText>
              </w:r>
            </w:del>
          </w:p>
        </w:tc>
      </w:tr>
    </w:tbl>
    <w:p>
      <w:pPr>
        <w:pStyle w:val="WA"/>
        <w:spacing w:before="120"/>
      </w:pPr>
      <w:r>
        <w:t>Western Australia</w:t>
      </w:r>
    </w:p>
    <w:p>
      <w:pPr>
        <w:pStyle w:val="NameofActReg"/>
        <w:spacing w:after="1200"/>
      </w:pPr>
      <w:r>
        <w:t>Land Administration Act 1997</w:t>
      </w:r>
    </w:p>
    <w:p>
      <w:pPr>
        <w:pStyle w:val="LongTitle"/>
        <w:rPr>
          <w:snapToGrid w:val="0"/>
        </w:rPr>
      </w:pPr>
      <w:r>
        <w:rPr>
          <w:snapToGrid w:val="0"/>
        </w:rPr>
        <w:t>A</w:t>
      </w:r>
      <w:bookmarkStart w:id="11" w:name="_GoBack"/>
      <w:bookmarkEnd w:id="11"/>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2" w:name="_Toc189644545"/>
      <w:bookmarkStart w:id="13" w:name="_Toc193519666"/>
      <w:bookmarkStart w:id="14" w:name="_Toc198112036"/>
      <w:bookmarkStart w:id="15" w:name="_Toc198112436"/>
      <w:bookmarkStart w:id="16" w:name="_Toc198951167"/>
      <w:bookmarkStart w:id="17" w:name="_Toc202077135"/>
      <w:bookmarkStart w:id="18" w:name="_Toc202078078"/>
      <w:bookmarkStart w:id="19" w:name="_Toc32884942"/>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p>
    <w:p>
      <w:pPr>
        <w:pStyle w:val="Heading5"/>
        <w:keepNext w:val="0"/>
        <w:keepLines w:val="0"/>
        <w:rPr>
          <w:snapToGrid w:val="0"/>
        </w:rPr>
      </w:pPr>
      <w:bookmarkStart w:id="20" w:name="_Toc32884943"/>
      <w:bookmarkStart w:id="21" w:name="_Toc202078079"/>
      <w:r>
        <w:rPr>
          <w:rStyle w:val="CharSectno"/>
        </w:rPr>
        <w:t>1</w:t>
      </w:r>
      <w:r>
        <w:rPr>
          <w:snapToGrid w:val="0"/>
        </w:rPr>
        <w:t>.</w:t>
      </w:r>
      <w:r>
        <w:rPr>
          <w:snapToGrid w:val="0"/>
        </w:rPr>
        <w:tab/>
        <w:t>Short title</w:t>
      </w:r>
      <w:bookmarkEnd w:id="20"/>
      <w:bookmarkEnd w:id="21"/>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22" w:name="_Toc32884944"/>
      <w:bookmarkStart w:id="23" w:name="_Toc202078080"/>
      <w:r>
        <w:rPr>
          <w:rStyle w:val="CharSectno"/>
        </w:rPr>
        <w:t>2</w:t>
      </w:r>
      <w:r>
        <w:rPr>
          <w:snapToGrid w:val="0"/>
        </w:rPr>
        <w:t>.</w:t>
      </w:r>
      <w:r>
        <w:rPr>
          <w:snapToGrid w:val="0"/>
        </w:rPr>
        <w:tab/>
        <w:t>Commencement</w:t>
      </w:r>
      <w:bookmarkEnd w:id="22"/>
      <w:bookmarkEnd w:id="23"/>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24" w:name="_Toc32884945"/>
      <w:bookmarkStart w:id="25" w:name="_Toc202078081"/>
      <w:r>
        <w:rPr>
          <w:rStyle w:val="CharSectno"/>
        </w:rPr>
        <w:t>3</w:t>
      </w:r>
      <w:r>
        <w:rPr>
          <w:snapToGrid w:val="0"/>
        </w:rPr>
        <w:t>.</w:t>
      </w:r>
      <w:r>
        <w:rPr>
          <w:snapToGrid w:val="0"/>
        </w:rPr>
        <w:tab/>
        <w:t>Terms used in this Act</w:t>
      </w:r>
      <w:bookmarkEnd w:id="24"/>
      <w:bookmarkEnd w:id="2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lastRenderedPageBreak/>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lastRenderedPageBreak/>
        <w:tab/>
      </w:r>
      <w:r>
        <w:rPr>
          <w:rStyle w:val="CharDefText"/>
        </w:rPr>
        <w:t>high water mark</w:t>
      </w:r>
      <w:r>
        <w:t>, in relation to tidal waters, means ordinary high water mark at spring tides;</w:t>
      </w:r>
    </w:p>
    <w:p>
      <w:pPr>
        <w:pStyle w:val="Defstart"/>
      </w:pPr>
      <w:r>
        <w:rPr>
          <w:b/>
        </w:rPr>
        <w:tab/>
      </w:r>
      <w:r>
        <w:rPr>
          <w:rStyle w:val="CharDefText"/>
        </w:rPr>
        <w:t>instrument</w:t>
      </w:r>
      <w:r>
        <w:t>, except in relation to a delegation to, or the appointment of, a person, has the same meaning as it has in the TLA;</w:t>
      </w:r>
    </w:p>
    <w:p>
      <w:pPr>
        <w:pStyle w:val="Defstart"/>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petroleum or geothermal energy right;</w:t>
      </w:r>
    </w:p>
    <w:p>
      <w:pPr>
        <w:pStyle w:val="Defstart"/>
        <w:rPr>
          <w:b/>
        </w:rPr>
      </w:pPr>
      <w:r>
        <w:rPr>
          <w:b/>
        </w:rPr>
        <w:tab/>
      </w:r>
      <w:r>
        <w:rPr>
          <w:rStyle w:val="CharDefText"/>
        </w:rPr>
        <w:t>inundated land</w:t>
      </w:r>
      <w:r>
        <w:t xml:space="preserve"> means alienated land that, through the excavation of that land or other land, has become inundated by tidal waters;</w:t>
      </w:r>
    </w:p>
    <w:p>
      <w:pPr>
        <w:pStyle w:val="Defstart"/>
      </w:pPr>
      <w:r>
        <w:rPr>
          <w:b/>
        </w:rPr>
        <w:tab/>
      </w:r>
      <w:r>
        <w:rPr>
          <w:rStyle w:val="CharDefText"/>
        </w:rPr>
        <w:t>land</w:t>
      </w:r>
      <w:r>
        <w:t xml:space="preserve"> means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keepNext/>
      </w:pPr>
      <w:r>
        <w:rPr>
          <w:b/>
        </w:rPr>
        <w:tab/>
      </w:r>
      <w:r>
        <w:rPr>
          <w:rStyle w:val="CharDefText"/>
        </w:rPr>
        <w:t>land administration expertise</w:t>
      </w:r>
      <w:r>
        <w:t xml:space="preserve"> includes expertise and services in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pPr>
      <w:r>
        <w:rPr>
          <w:b/>
        </w:rPr>
        <w:tab/>
      </w:r>
      <w:r>
        <w:rPr>
          <w:rStyle w:val="CharDefText"/>
        </w:rPr>
        <w:t>lease</w:t>
      </w:r>
      <w:r>
        <w:t xml:space="preserve"> means lease of Crown land granted under this Act or under an order made under section 46(3) or 59(5)(b);</w:t>
      </w:r>
    </w:p>
    <w:p>
      <w:pPr>
        <w:pStyle w:val="Defstart"/>
      </w:pPr>
      <w:r>
        <w:rPr>
          <w:b/>
        </w:rPr>
        <w:tab/>
      </w:r>
      <w:r>
        <w:rPr>
          <w:rStyle w:val="CharDefText"/>
        </w:rPr>
        <w:t>licence</w:t>
      </w:r>
      <w:r>
        <w:t xml:space="preserve"> means licence granted under section 91(1);</w:t>
      </w:r>
    </w:p>
    <w:p>
      <w:pPr>
        <w:pStyle w:val="Defstart"/>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pPr>
      <w:r>
        <w:rPr>
          <w:b/>
        </w:rPr>
        <w:tab/>
      </w:r>
      <w:r>
        <w:rPr>
          <w:rStyle w:val="CharDefText"/>
        </w:rPr>
        <w:t>mall reserve</w:t>
      </w:r>
      <w:r>
        <w:t xml:space="preserve"> means land reserved under section 59(1) as read with section 59(4)(a)(i);</w:t>
      </w:r>
    </w:p>
    <w:p>
      <w:pPr>
        <w:pStyle w:val="Defstart"/>
      </w:pPr>
      <w:r>
        <w:rPr>
          <w:b/>
        </w:rPr>
        <w:tab/>
      </w:r>
      <w:r>
        <w:rPr>
          <w:rStyle w:val="CharDefText"/>
        </w:rPr>
        <w:t>managed reserve</w:t>
      </w:r>
      <w:r>
        <w:t xml:space="preserve"> means reserve the care, control and management of which are placed under section 46 or 59;</w:t>
      </w:r>
    </w:p>
    <w:p>
      <w:pPr>
        <w:pStyle w:val="Defstart"/>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pPr>
      <w:r>
        <w:rPr>
          <w:b/>
        </w:rPr>
        <w:tab/>
      </w:r>
      <w:r>
        <w:rPr>
          <w:rStyle w:val="CharDefText"/>
        </w:rPr>
        <w:t>management order</w:t>
      </w:r>
      <w:r>
        <w:t xml:space="preserve"> means order by which the care, control and management of a reserve are placed under section 46(1) or 59(4);</w:t>
      </w:r>
    </w:p>
    <w:p>
      <w:pPr>
        <w:pStyle w:val="Defstart"/>
      </w:pPr>
      <w:r>
        <w:rPr>
          <w:b/>
        </w:rPr>
        <w:tab/>
      </w:r>
      <w:r>
        <w:rPr>
          <w:rStyle w:val="CharDefText"/>
        </w:rPr>
        <w:t>mining, petroleum or geothermal energy right</w:t>
      </w:r>
      <w:r>
        <w:t xml:space="preserve"> means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pPr>
      <w:r>
        <w:rPr>
          <w:b/>
        </w:rPr>
        <w:tab/>
      </w:r>
      <w:r>
        <w:rPr>
          <w:rStyle w:val="CharDefText"/>
        </w:rPr>
        <w:t>Minister</w:t>
      </w:r>
      <w:r>
        <w:t xml:space="preserve"> means Minister in his or her capacity as the body corporate continued under section 7(1);</w:t>
      </w:r>
    </w:p>
    <w:p>
      <w:pPr>
        <w:pStyle w:val="Defstart"/>
        <w:spacing w:before="120"/>
      </w:pPr>
      <w:r>
        <w:rPr>
          <w:b/>
        </w:rPr>
        <w:tab/>
      </w:r>
      <w:r>
        <w:rPr>
          <w:rStyle w:val="CharDefText"/>
        </w:rPr>
        <w:t>order</w:t>
      </w:r>
      <w:r>
        <w:t xml:space="preserve"> means order made by the Minister under this Act in an approved form;</w:t>
      </w:r>
    </w:p>
    <w:p>
      <w:pPr>
        <w:pStyle w:val="Defstart"/>
        <w:spacing w:before="120"/>
      </w:pPr>
      <w:r>
        <w:rPr>
          <w:b/>
        </w:rPr>
        <w:tab/>
      </w:r>
      <w:r>
        <w:rPr>
          <w:rStyle w:val="CharDefText"/>
        </w:rPr>
        <w:t>pastoral lease</w:t>
      </w:r>
      <w:r>
        <w:t xml:space="preserve"> means lease which is a pastoral lease of Crown land granted under section 101 or continued under section 143;</w:t>
      </w:r>
    </w:p>
    <w:p>
      <w:pPr>
        <w:pStyle w:val="Defstart"/>
        <w:spacing w:before="120"/>
      </w:pPr>
      <w:r>
        <w:rPr>
          <w:b/>
        </w:rPr>
        <w:tab/>
      </w:r>
      <w:r>
        <w:rPr>
          <w:rStyle w:val="CharDefText"/>
        </w:rPr>
        <w:t>pastoral lessee</w:t>
      </w:r>
      <w:r>
        <w:t xml:space="preserve"> means holder of a pastoral lease;</w:t>
      </w:r>
    </w:p>
    <w:p>
      <w:pPr>
        <w:pStyle w:val="Defstart"/>
        <w:spacing w:before="12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spacing w:before="120"/>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spacing w:before="120"/>
      </w:pPr>
      <w:r>
        <w:tab/>
        <w:t>(a)</w:t>
      </w:r>
      <w:r>
        <w:tab/>
        <w:t>concerning the matters referred to in section 15(4)(a) to (e);</w:t>
      </w:r>
    </w:p>
    <w:p>
      <w:pPr>
        <w:pStyle w:val="Defpara"/>
        <w:spacing w:before="120"/>
      </w:pPr>
      <w:r>
        <w:tab/>
        <w:t>(b)</w:t>
      </w:r>
      <w:r>
        <w:tab/>
        <w:t>requiring the provision of public utility services or other services on or to the land or other land in its vicinity; or</w:t>
      </w:r>
    </w:p>
    <w:p>
      <w:pPr>
        <w:pStyle w:val="Defpara"/>
        <w:spacing w:before="120"/>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spacing w:before="120"/>
      </w:pPr>
      <w:r>
        <w:tab/>
      </w:r>
      <w:r>
        <w:rPr>
          <w:rStyle w:val="CharDefText"/>
        </w:rPr>
        <w:t>private road</w:t>
      </w:r>
      <w:r>
        <w:t xml:space="preserve"> means alley, court, lane, road, street, thoroughfare or yard on alienated land, or a right of way created under section 167A(1) of the TLA, which —</w:t>
      </w:r>
    </w:p>
    <w:p>
      <w:pPr>
        <w:pStyle w:val="Defpara"/>
        <w:spacing w:before="120"/>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r>
      <w:r>
        <w:rPr>
          <w:rStyle w:val="CharDefText"/>
        </w:rPr>
        <w:t>profit à prendre</w:t>
      </w:r>
      <w:r>
        <w:t xml:space="preserve"> means profit à prendre granted under section 91(1);</w:t>
      </w:r>
    </w:p>
    <w:p>
      <w:pPr>
        <w:pStyle w:val="Defstart"/>
      </w:pPr>
      <w:r>
        <w:rPr>
          <w:b/>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spacing w:before="100"/>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spacing w:before="100"/>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spacing w:before="100"/>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spacing w:before="100"/>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spacing w:before="100"/>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spacing w:before="100"/>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spacing w:before="120"/>
        <w:rPr>
          <w:snapToGrid w:val="0"/>
        </w:rPr>
      </w:pPr>
      <w:bookmarkStart w:id="26" w:name="_Toc32884946"/>
      <w:bookmarkStart w:id="27" w:name="_Toc202078082"/>
      <w:r>
        <w:rPr>
          <w:rStyle w:val="CharSectno"/>
        </w:rPr>
        <w:t>4</w:t>
      </w:r>
      <w:r>
        <w:rPr>
          <w:snapToGrid w:val="0"/>
        </w:rPr>
        <w:t>.</w:t>
      </w:r>
      <w:r>
        <w:rPr>
          <w:snapToGrid w:val="0"/>
        </w:rPr>
        <w:tab/>
        <w:t>Crown bound</w:t>
      </w:r>
      <w:bookmarkEnd w:id="26"/>
      <w:bookmarkEnd w:id="27"/>
    </w:p>
    <w:p>
      <w:pPr>
        <w:pStyle w:val="Subsection"/>
        <w:rPr>
          <w:snapToGrid w:val="0"/>
        </w:rPr>
      </w:pPr>
      <w:r>
        <w:rPr>
          <w:snapToGrid w:val="0"/>
        </w:rPr>
        <w:tab/>
      </w:r>
      <w:r>
        <w:rPr>
          <w:snapToGrid w:val="0"/>
        </w:rPr>
        <w:tab/>
        <w:t>This Act binds the Crown.</w:t>
      </w:r>
    </w:p>
    <w:p>
      <w:pPr>
        <w:pStyle w:val="Heading5"/>
        <w:spacing w:before="120"/>
        <w:rPr>
          <w:snapToGrid w:val="0"/>
        </w:rPr>
      </w:pPr>
      <w:bookmarkStart w:id="28" w:name="_Toc32884947"/>
      <w:bookmarkStart w:id="29" w:name="_Toc202078083"/>
      <w:r>
        <w:rPr>
          <w:rStyle w:val="CharSectno"/>
        </w:rPr>
        <w:t>5</w:t>
      </w:r>
      <w:r>
        <w:rPr>
          <w:snapToGrid w:val="0"/>
        </w:rPr>
        <w:t>.</w:t>
      </w:r>
      <w:r>
        <w:rPr>
          <w:snapToGrid w:val="0"/>
        </w:rPr>
        <w:tab/>
        <w:t>Act not to apply to registration of rights in respect of minerals</w:t>
      </w:r>
      <w:r>
        <w:t>, petroleum, geothermal energy or geothermal energy resource</w:t>
      </w:r>
      <w:bookmarkEnd w:id="28"/>
      <w:bookmarkEnd w:id="29"/>
    </w:p>
    <w:p>
      <w:pPr>
        <w:pStyle w:val="Subsection"/>
        <w:spacing w:before="100"/>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spacing w:before="100"/>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30" w:name="_Toc32884948"/>
      <w:bookmarkStart w:id="31" w:name="_Toc202078084"/>
      <w:r>
        <w:rPr>
          <w:rStyle w:val="CharSectno"/>
        </w:rPr>
        <w:t>5A</w:t>
      </w:r>
      <w:r>
        <w:t>.</w:t>
      </w:r>
      <w:r>
        <w:tab/>
        <w:t>Position on the Earth’s surface</w:t>
      </w:r>
      <w:bookmarkEnd w:id="30"/>
      <w:bookmarkEnd w:id="31"/>
    </w:p>
    <w:p>
      <w:pPr>
        <w:pStyle w:val="Subsection"/>
        <w:spacing w:before="100"/>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spacing w:before="100"/>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spacing w:before="100"/>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spacing w:before="120"/>
        <w:rPr>
          <w:snapToGrid w:val="0"/>
        </w:rPr>
      </w:pPr>
      <w:bookmarkStart w:id="32" w:name="_Toc32884949"/>
      <w:bookmarkStart w:id="33" w:name="_Toc202078085"/>
      <w:r>
        <w:rPr>
          <w:rStyle w:val="CharSectno"/>
        </w:rPr>
        <w:t>6</w:t>
      </w:r>
      <w:r>
        <w:rPr>
          <w:snapToGrid w:val="0"/>
        </w:rPr>
        <w:t>.</w:t>
      </w:r>
      <w:r>
        <w:rPr>
          <w:snapToGrid w:val="0"/>
        </w:rPr>
        <w:tab/>
        <w:t xml:space="preserve">Divisions of </w:t>
      </w:r>
      <w:r>
        <w:t>State</w:t>
      </w:r>
      <w:bookmarkEnd w:id="32"/>
      <w:bookmarkEnd w:id="33"/>
    </w:p>
    <w:p>
      <w:pPr>
        <w:pStyle w:val="Subsection"/>
        <w:spacing w:before="100"/>
        <w:rPr>
          <w:snapToGrid w:val="0"/>
        </w:rPr>
      </w:pPr>
      <w:r>
        <w:rPr>
          <w:snapToGrid w:val="0"/>
        </w:rPr>
        <w:tab/>
      </w:r>
      <w:r>
        <w:rPr>
          <w:snapToGrid w:val="0"/>
        </w:rPr>
        <w:tab/>
        <w:t>For the purposes of this Act, the State is divided into the Divisions described in Schedule 1.</w:t>
      </w:r>
    </w:p>
    <w:p>
      <w:pPr>
        <w:pStyle w:val="Ednotesection"/>
        <w:spacing w:before="120"/>
        <w:ind w:left="890" w:hanging="890"/>
      </w:pPr>
      <w:r>
        <w:t>[</w:t>
      </w:r>
      <w:r>
        <w:rPr>
          <w:b/>
        </w:rPr>
        <w:t>6A.</w:t>
      </w:r>
      <w:r>
        <w:tab/>
        <w:t xml:space="preserve">Has not come into operation </w:t>
      </w:r>
      <w:r>
        <w:rPr>
          <w:i w:val="0"/>
          <w:vertAlign w:val="superscript"/>
        </w:rPr>
        <w:t>2, 3, 4</w:t>
      </w:r>
      <w:r>
        <w:t>.]</w:t>
      </w:r>
    </w:p>
    <w:p>
      <w:pPr>
        <w:pStyle w:val="Heading5"/>
        <w:spacing w:before="120"/>
      </w:pPr>
      <w:bookmarkStart w:id="34" w:name="_Toc32884950"/>
      <w:bookmarkStart w:id="35" w:name="_Toc202078086"/>
      <w:r>
        <w:rPr>
          <w:rStyle w:val="CharSectno"/>
        </w:rPr>
        <w:t>6B</w:t>
      </w:r>
      <w:r>
        <w:t>.</w:t>
      </w:r>
      <w:r>
        <w:tab/>
        <w:t>Avoidance of doubt in relation to certain rights of way</w:t>
      </w:r>
      <w:bookmarkEnd w:id="34"/>
      <w:bookmarkEnd w:id="35"/>
    </w:p>
    <w:p>
      <w:pPr>
        <w:pStyle w:val="Subsection"/>
        <w:spacing w:before="100"/>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36" w:name="_Toc189644554"/>
      <w:bookmarkStart w:id="37" w:name="_Toc193519675"/>
      <w:bookmarkStart w:id="38" w:name="_Toc198112045"/>
      <w:bookmarkStart w:id="39" w:name="_Toc198112445"/>
      <w:bookmarkStart w:id="40" w:name="_Toc198951176"/>
      <w:bookmarkStart w:id="41" w:name="_Toc202077144"/>
      <w:bookmarkStart w:id="42" w:name="_Toc202078087"/>
      <w:bookmarkStart w:id="43" w:name="_Toc32884951"/>
      <w:r>
        <w:rPr>
          <w:rStyle w:val="CharPartNo"/>
        </w:rPr>
        <w:t>Part 2</w:t>
      </w:r>
      <w:r>
        <w:t> — </w:t>
      </w:r>
      <w:r>
        <w:rPr>
          <w:rStyle w:val="CharPartText"/>
        </w:rPr>
        <w:t>General administration</w:t>
      </w:r>
      <w:bookmarkEnd w:id="36"/>
      <w:bookmarkEnd w:id="37"/>
      <w:bookmarkEnd w:id="38"/>
      <w:bookmarkEnd w:id="39"/>
      <w:bookmarkEnd w:id="40"/>
      <w:bookmarkEnd w:id="41"/>
      <w:bookmarkEnd w:id="42"/>
      <w:bookmarkEnd w:id="43"/>
    </w:p>
    <w:p>
      <w:pPr>
        <w:pStyle w:val="Heading3"/>
        <w:spacing w:before="300"/>
      </w:pPr>
      <w:bookmarkStart w:id="44" w:name="_Toc189644555"/>
      <w:bookmarkStart w:id="45" w:name="_Toc193519676"/>
      <w:bookmarkStart w:id="46" w:name="_Toc198112046"/>
      <w:bookmarkStart w:id="47" w:name="_Toc198112446"/>
      <w:bookmarkStart w:id="48" w:name="_Toc198951177"/>
      <w:bookmarkStart w:id="49" w:name="_Toc202077145"/>
      <w:bookmarkStart w:id="50" w:name="_Toc202078088"/>
      <w:bookmarkStart w:id="51" w:name="_Toc32884952"/>
      <w:r>
        <w:rPr>
          <w:rStyle w:val="CharDivNo"/>
        </w:rPr>
        <w:t>Division 1</w:t>
      </w:r>
      <w:r>
        <w:rPr>
          <w:snapToGrid w:val="0"/>
        </w:rPr>
        <w:t> — </w:t>
      </w:r>
      <w:r>
        <w:rPr>
          <w:rStyle w:val="CharDivText"/>
        </w:rPr>
        <w:t>General role of Minister</w:t>
      </w:r>
      <w:bookmarkEnd w:id="44"/>
      <w:bookmarkEnd w:id="45"/>
      <w:bookmarkEnd w:id="46"/>
      <w:bookmarkEnd w:id="47"/>
      <w:bookmarkEnd w:id="48"/>
      <w:bookmarkEnd w:id="49"/>
      <w:bookmarkEnd w:id="50"/>
      <w:bookmarkEnd w:id="51"/>
    </w:p>
    <w:p>
      <w:pPr>
        <w:pStyle w:val="Heading5"/>
        <w:spacing w:before="260"/>
        <w:rPr>
          <w:snapToGrid w:val="0"/>
        </w:rPr>
      </w:pPr>
      <w:bookmarkStart w:id="52" w:name="_Toc32884953"/>
      <w:bookmarkStart w:id="53" w:name="_Toc202078089"/>
      <w:r>
        <w:rPr>
          <w:rStyle w:val="CharSectno"/>
        </w:rPr>
        <w:t>7</w:t>
      </w:r>
      <w:r>
        <w:rPr>
          <w:snapToGrid w:val="0"/>
        </w:rPr>
        <w:t>.</w:t>
      </w:r>
      <w:r>
        <w:rPr>
          <w:snapToGrid w:val="0"/>
        </w:rPr>
        <w:tab/>
        <w:t>Minister for Lands to remain body corporate</w:t>
      </w:r>
      <w:bookmarkEnd w:id="52"/>
      <w:bookmarkEnd w:id="53"/>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54" w:name="_Toc32884954"/>
      <w:bookmarkStart w:id="55" w:name="_Toc202078090"/>
      <w:r>
        <w:rPr>
          <w:rStyle w:val="CharSectno"/>
        </w:rPr>
        <w:t>8</w:t>
      </w:r>
      <w:r>
        <w:rPr>
          <w:snapToGrid w:val="0"/>
        </w:rPr>
        <w:t>.</w:t>
      </w:r>
      <w:r>
        <w:rPr>
          <w:snapToGrid w:val="0"/>
        </w:rPr>
        <w:tab/>
        <w:t>International Program Trust Account</w:t>
      </w:r>
      <w:bookmarkEnd w:id="54"/>
      <w:bookmarkEnd w:id="55"/>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[Section 8 amended by No. 28 of 2006 s. 376; No. 77 of 2006 s. 17.]</w:t>
      </w:r>
    </w:p>
    <w:p>
      <w:pPr>
        <w:pStyle w:val="Heading5"/>
        <w:spacing w:before="260"/>
        <w:rPr>
          <w:snapToGrid w:val="0"/>
        </w:rPr>
      </w:pPr>
      <w:bookmarkStart w:id="56" w:name="_Toc32884955"/>
      <w:bookmarkStart w:id="57" w:name="_Toc202078091"/>
      <w:r>
        <w:rPr>
          <w:rStyle w:val="CharSectno"/>
        </w:rPr>
        <w:t>9</w:t>
      </w:r>
      <w:r>
        <w:rPr>
          <w:snapToGrid w:val="0"/>
        </w:rPr>
        <w:t>.</w:t>
      </w:r>
      <w:r>
        <w:rPr>
          <w:snapToGrid w:val="0"/>
        </w:rPr>
        <w:tab/>
        <w:t>Delegation by Minister generally</w:t>
      </w:r>
      <w:bookmarkEnd w:id="56"/>
      <w:bookmarkEnd w:id="57"/>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58" w:name="_Toc32884956"/>
      <w:bookmarkStart w:id="59" w:name="_Toc202078092"/>
      <w:r>
        <w:rPr>
          <w:rStyle w:val="CharSectno"/>
        </w:rPr>
        <w:t>10</w:t>
      </w:r>
      <w:r>
        <w:rPr>
          <w:snapToGrid w:val="0"/>
        </w:rPr>
        <w:t>.</w:t>
      </w:r>
      <w:r>
        <w:rPr>
          <w:snapToGrid w:val="0"/>
        </w:rPr>
        <w:tab/>
        <w:t>General powers of Minister in relation to land</w:t>
      </w:r>
      <w:bookmarkEnd w:id="58"/>
      <w:bookmarkEnd w:id="59"/>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[Section 10 amended by No. 60 of 2003 s. 100; No. 74 of 2003 s. 72(2); No. 77 of 2006 s. 4 and 17.]</w:t>
      </w:r>
    </w:p>
    <w:p>
      <w:pPr>
        <w:pStyle w:val="Heading5"/>
        <w:rPr>
          <w:snapToGrid w:val="0"/>
        </w:rPr>
      </w:pPr>
      <w:bookmarkStart w:id="60" w:name="_Toc32884957"/>
      <w:bookmarkStart w:id="61" w:name="_Toc202078093"/>
      <w:r>
        <w:rPr>
          <w:rStyle w:val="CharSectno"/>
        </w:rPr>
        <w:t>11</w:t>
      </w:r>
      <w:r>
        <w:rPr>
          <w:snapToGrid w:val="0"/>
        </w:rPr>
        <w:t>.</w:t>
      </w:r>
      <w:r>
        <w:rPr>
          <w:snapToGrid w:val="0"/>
        </w:rPr>
        <w:tab/>
        <w:t>Minister may acquire land in public interest</w:t>
      </w:r>
      <w:bookmarkEnd w:id="60"/>
      <w:bookmarkEnd w:id="61"/>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62" w:name="_Toc32884958"/>
      <w:bookmarkStart w:id="63" w:name="_Toc202078094"/>
      <w:r>
        <w:rPr>
          <w:rStyle w:val="CharSectno"/>
        </w:rPr>
        <w:t>12</w:t>
      </w:r>
      <w:r>
        <w:rPr>
          <w:snapToGrid w:val="0"/>
        </w:rPr>
        <w:t>.</w:t>
      </w:r>
      <w:r>
        <w:rPr>
          <w:snapToGrid w:val="0"/>
        </w:rPr>
        <w:tab/>
        <w:t>Powers and duties of Minister restricted in relation to managed reserves and mall reserves</w:t>
      </w:r>
      <w:bookmarkEnd w:id="62"/>
      <w:bookmarkEnd w:id="63"/>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64" w:name="_Toc32884959"/>
      <w:bookmarkStart w:id="65" w:name="_Toc202078095"/>
      <w:r>
        <w:rPr>
          <w:rStyle w:val="CharSectno"/>
        </w:rPr>
        <w:t>13</w:t>
      </w:r>
      <w:r>
        <w:rPr>
          <w:snapToGrid w:val="0"/>
        </w:rPr>
        <w:t>.</w:t>
      </w:r>
      <w:r>
        <w:rPr>
          <w:snapToGrid w:val="0"/>
        </w:rPr>
        <w:tab/>
        <w:t>Ministerial orders</w:t>
      </w:r>
      <w:bookmarkEnd w:id="64"/>
      <w:bookmarkEnd w:id="65"/>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66" w:name="_Toc32884960"/>
      <w:bookmarkStart w:id="67" w:name="_Toc202078096"/>
      <w:r>
        <w:rPr>
          <w:rStyle w:val="CharSectno"/>
        </w:rPr>
        <w:t>14</w:t>
      </w:r>
      <w:r>
        <w:rPr>
          <w:snapToGrid w:val="0"/>
        </w:rPr>
        <w:t>.</w:t>
      </w:r>
      <w:r>
        <w:rPr>
          <w:snapToGrid w:val="0"/>
        </w:rPr>
        <w:tab/>
        <w:t>Minister to consult local governments before exercising certain powers in relation to Crown land</w:t>
      </w:r>
      <w:bookmarkEnd w:id="66"/>
      <w:bookmarkEnd w:id="67"/>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68" w:name="_Toc189644564"/>
      <w:bookmarkStart w:id="69" w:name="_Toc193519685"/>
      <w:bookmarkStart w:id="70" w:name="_Toc198112055"/>
      <w:bookmarkStart w:id="71" w:name="_Toc198112455"/>
      <w:bookmarkStart w:id="72" w:name="_Toc198951186"/>
      <w:bookmarkStart w:id="73" w:name="_Toc202077154"/>
      <w:bookmarkStart w:id="74" w:name="_Toc202078097"/>
      <w:bookmarkStart w:id="75" w:name="_Toc32884961"/>
      <w:r>
        <w:rPr>
          <w:rStyle w:val="CharDivNo"/>
        </w:rPr>
        <w:t>Division 2</w:t>
      </w:r>
      <w:r>
        <w:rPr>
          <w:snapToGrid w:val="0"/>
        </w:rPr>
        <w:t> — </w:t>
      </w:r>
      <w:r>
        <w:rPr>
          <w:rStyle w:val="CharDivText"/>
        </w:rPr>
        <w:t>Covenants and conditions and their enforcement</w:t>
      </w:r>
      <w:bookmarkEnd w:id="68"/>
      <w:bookmarkEnd w:id="69"/>
      <w:bookmarkEnd w:id="70"/>
      <w:bookmarkEnd w:id="71"/>
      <w:bookmarkEnd w:id="72"/>
      <w:bookmarkEnd w:id="73"/>
      <w:bookmarkEnd w:id="74"/>
      <w:bookmarkEnd w:id="75"/>
    </w:p>
    <w:p>
      <w:pPr>
        <w:pStyle w:val="Heading5"/>
        <w:rPr>
          <w:snapToGrid w:val="0"/>
        </w:rPr>
      </w:pPr>
      <w:bookmarkStart w:id="76" w:name="_Toc32884962"/>
      <w:bookmarkStart w:id="77" w:name="_Toc202078098"/>
      <w:r>
        <w:rPr>
          <w:rStyle w:val="CharSectno"/>
        </w:rPr>
        <w:t>15</w:t>
      </w:r>
      <w:r>
        <w:rPr>
          <w:snapToGrid w:val="0"/>
        </w:rPr>
        <w:t>.</w:t>
      </w:r>
      <w:r>
        <w:rPr>
          <w:snapToGrid w:val="0"/>
        </w:rPr>
        <w:tab/>
        <w:t>Covenants in favour of Minister and others in respect of use and alienation of land</w:t>
      </w:r>
      <w:bookmarkEnd w:id="76"/>
      <w:bookmarkEnd w:id="77"/>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78" w:name="_Toc32884963"/>
      <w:bookmarkStart w:id="79" w:name="_Toc202078099"/>
      <w:r>
        <w:rPr>
          <w:rStyle w:val="CharSectno"/>
        </w:rPr>
        <w:t>16</w:t>
      </w:r>
      <w:r>
        <w:rPr>
          <w:snapToGrid w:val="0"/>
        </w:rPr>
        <w:t>.</w:t>
      </w:r>
      <w:r>
        <w:rPr>
          <w:snapToGrid w:val="0"/>
        </w:rPr>
        <w:tab/>
        <w:t>Registration of memorials to secure performance of conditions</w:t>
      </w:r>
      <w:bookmarkEnd w:id="78"/>
      <w:bookmarkEnd w:id="79"/>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80" w:name="_Toc189644567"/>
      <w:bookmarkStart w:id="81" w:name="_Toc193519688"/>
      <w:bookmarkStart w:id="82" w:name="_Toc198112058"/>
      <w:bookmarkStart w:id="83" w:name="_Toc198112458"/>
      <w:bookmarkStart w:id="84" w:name="_Toc198951189"/>
      <w:bookmarkStart w:id="85" w:name="_Toc202077157"/>
      <w:bookmarkStart w:id="86" w:name="_Toc202078100"/>
      <w:bookmarkStart w:id="87" w:name="_Toc32884964"/>
      <w:r>
        <w:rPr>
          <w:rStyle w:val="CharDivNo"/>
        </w:rPr>
        <w:t>Division 3</w:t>
      </w:r>
      <w:r>
        <w:rPr>
          <w:snapToGrid w:val="0"/>
        </w:rPr>
        <w:t> — </w:t>
      </w:r>
      <w:r>
        <w:rPr>
          <w:rStyle w:val="CharDivText"/>
        </w:rPr>
        <w:t>General</w:t>
      </w:r>
      <w:bookmarkEnd w:id="80"/>
      <w:bookmarkEnd w:id="81"/>
      <w:bookmarkEnd w:id="82"/>
      <w:bookmarkEnd w:id="83"/>
      <w:bookmarkEnd w:id="84"/>
      <w:bookmarkEnd w:id="85"/>
      <w:bookmarkEnd w:id="86"/>
      <w:bookmarkEnd w:id="87"/>
    </w:p>
    <w:p>
      <w:pPr>
        <w:pStyle w:val="Heading5"/>
        <w:rPr>
          <w:snapToGrid w:val="0"/>
        </w:rPr>
      </w:pPr>
      <w:bookmarkStart w:id="88" w:name="_Toc32884965"/>
      <w:bookmarkStart w:id="89" w:name="_Toc202078101"/>
      <w:r>
        <w:rPr>
          <w:rStyle w:val="CharSectno"/>
        </w:rPr>
        <w:t>17</w:t>
      </w:r>
      <w:r>
        <w:rPr>
          <w:snapToGrid w:val="0"/>
        </w:rPr>
        <w:t>.</w:t>
      </w:r>
      <w:r>
        <w:rPr>
          <w:snapToGrid w:val="0"/>
        </w:rPr>
        <w:tab/>
        <w:t>Warnings of hazards etc. on certificates of title and certificates of Crown land title</w:t>
      </w:r>
      <w:bookmarkEnd w:id="88"/>
      <w:bookmarkEnd w:id="89"/>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spacing w:before="120"/>
        <w:rPr>
          <w:snapToGrid w:val="0"/>
        </w:rPr>
      </w:pPr>
      <w:r>
        <w:rPr>
          <w:snapToGrid w:val="0"/>
        </w:rPr>
        <w:tab/>
      </w:r>
      <w:r>
        <w:rPr>
          <w:snapToGrid w:val="0"/>
        </w:rPr>
        <w:tab/>
        <w:t>and the Registrar must comply with that request.</w:t>
      </w:r>
    </w:p>
    <w:p>
      <w:pPr>
        <w:pStyle w:val="Heading5"/>
        <w:rPr>
          <w:snapToGrid w:val="0"/>
        </w:rPr>
      </w:pPr>
      <w:bookmarkStart w:id="90" w:name="_Toc32884966"/>
      <w:bookmarkStart w:id="91" w:name="_Toc202078102"/>
      <w:r>
        <w:rPr>
          <w:rStyle w:val="CharSectno"/>
        </w:rPr>
        <w:t>18</w:t>
      </w:r>
      <w:r>
        <w:rPr>
          <w:snapToGrid w:val="0"/>
        </w:rPr>
        <w:t>.</w:t>
      </w:r>
      <w:r>
        <w:rPr>
          <w:snapToGrid w:val="0"/>
        </w:rPr>
        <w:tab/>
        <w:t>Various transactions relating to Crown land to be approved by Minister</w:t>
      </w:r>
      <w:bookmarkEnd w:id="90"/>
      <w:bookmarkEnd w:id="91"/>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92" w:name="_Toc32884967"/>
      <w:bookmarkStart w:id="93" w:name="_Toc202078103"/>
      <w:r>
        <w:rPr>
          <w:rStyle w:val="CharSectno"/>
        </w:rPr>
        <w:t>18A</w:t>
      </w:r>
      <w:r>
        <w:t>.</w:t>
      </w:r>
      <w:r>
        <w:tab/>
        <w:t>Minister’s powers as to carbon rights and carbon covenants affecting Crown land</w:t>
      </w:r>
      <w:bookmarkEnd w:id="92"/>
      <w:bookmarkEnd w:id="93"/>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94" w:name="_Toc32884968"/>
      <w:bookmarkStart w:id="95" w:name="_Toc202078104"/>
      <w:r>
        <w:rPr>
          <w:rStyle w:val="CharSectno"/>
        </w:rPr>
        <w:t>19</w:t>
      </w:r>
      <w:r>
        <w:rPr>
          <w:snapToGrid w:val="0"/>
        </w:rPr>
        <w:t>.</w:t>
      </w:r>
      <w:r>
        <w:rPr>
          <w:snapToGrid w:val="0"/>
        </w:rPr>
        <w:tab/>
        <w:t>Dealings or caveats in respect of Crown land not effective until registered or recorded</w:t>
      </w:r>
      <w:bookmarkEnd w:id="94"/>
      <w:bookmarkEnd w:id="95"/>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96" w:name="_Toc32884969"/>
      <w:bookmarkStart w:id="97" w:name="_Toc202078105"/>
      <w:r>
        <w:rPr>
          <w:rStyle w:val="CharSectno"/>
        </w:rPr>
        <w:t>19A</w:t>
      </w:r>
      <w:r>
        <w:t>.</w:t>
      </w:r>
      <w:r>
        <w:tab/>
        <w:t>Encumbrances in respect of fee simple in Crown land</w:t>
      </w:r>
      <w:bookmarkEnd w:id="96"/>
      <w:bookmarkEnd w:id="97"/>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98" w:name="_Toc32884970"/>
      <w:bookmarkStart w:id="99" w:name="_Toc202078106"/>
      <w:r>
        <w:rPr>
          <w:rStyle w:val="CharSectno"/>
        </w:rPr>
        <w:t>20</w:t>
      </w:r>
      <w:r>
        <w:rPr>
          <w:snapToGrid w:val="0"/>
        </w:rPr>
        <w:t>.</w:t>
      </w:r>
      <w:r>
        <w:rPr>
          <w:snapToGrid w:val="0"/>
        </w:rPr>
        <w:tab/>
        <w:t>Caveats may be lodged in respect of interests in Crown land</w:t>
      </w:r>
      <w:bookmarkEnd w:id="98"/>
      <w:bookmarkEnd w:id="99"/>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100" w:name="_Toc32884971"/>
      <w:bookmarkStart w:id="101" w:name="_Toc202078107"/>
      <w:r>
        <w:rPr>
          <w:rStyle w:val="CharSectno"/>
        </w:rPr>
        <w:t>21</w:t>
      </w:r>
      <w:r>
        <w:rPr>
          <w:snapToGrid w:val="0"/>
        </w:rPr>
        <w:t>.</w:t>
      </w:r>
      <w:r>
        <w:rPr>
          <w:snapToGrid w:val="0"/>
        </w:rPr>
        <w:tab/>
        <w:t>Minister may lodge caveats on behalf of State or of persons under disabilities</w:t>
      </w:r>
      <w:bookmarkEnd w:id="100"/>
      <w:bookmarkEnd w:id="101"/>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102" w:name="_Toc32884972"/>
      <w:bookmarkStart w:id="103" w:name="_Toc202078108"/>
      <w:r>
        <w:rPr>
          <w:rStyle w:val="CharSectno"/>
        </w:rPr>
        <w:t>22</w:t>
      </w:r>
      <w:r>
        <w:rPr>
          <w:snapToGrid w:val="0"/>
        </w:rPr>
        <w:t>.</w:t>
      </w:r>
      <w:r>
        <w:rPr>
          <w:snapToGrid w:val="0"/>
        </w:rPr>
        <w:tab/>
        <w:t>Continuation of interests and caveats after changes in status of Crown land</w:t>
      </w:r>
      <w:bookmarkEnd w:id="102"/>
      <w:bookmarkEnd w:id="103"/>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104" w:name="_Toc32884973"/>
      <w:bookmarkStart w:id="105" w:name="_Toc202078109"/>
      <w:r>
        <w:rPr>
          <w:rStyle w:val="CharSectno"/>
        </w:rPr>
        <w:t>23</w:t>
      </w:r>
      <w:r>
        <w:rPr>
          <w:snapToGrid w:val="0"/>
        </w:rPr>
        <w:t>.</w:t>
      </w:r>
      <w:r>
        <w:rPr>
          <w:snapToGrid w:val="0"/>
        </w:rPr>
        <w:tab/>
        <w:t>Subdivision etc. of Crown land subject to continuing interests etc.</w:t>
      </w:r>
      <w:bookmarkEnd w:id="104"/>
      <w:bookmarkEnd w:id="105"/>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106" w:name="_Toc32884974"/>
      <w:bookmarkStart w:id="107" w:name="_Toc202078110"/>
      <w:r>
        <w:rPr>
          <w:rStyle w:val="CharSectno"/>
        </w:rPr>
        <w:t>24</w:t>
      </w:r>
      <w:r>
        <w:rPr>
          <w:snapToGrid w:val="0"/>
        </w:rPr>
        <w:t>.</w:t>
      </w:r>
      <w:r>
        <w:rPr>
          <w:snapToGrid w:val="0"/>
        </w:rPr>
        <w:tab/>
        <w:t>Minerals and petroleum reserved to Crown</w:t>
      </w:r>
      <w:bookmarkEnd w:id="106"/>
      <w:bookmarkEnd w:id="107"/>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108" w:name="_Toc32884975"/>
      <w:bookmarkStart w:id="109" w:name="_Toc202078111"/>
      <w:r>
        <w:rPr>
          <w:rStyle w:val="CharSectno"/>
        </w:rPr>
        <w:t>25</w:t>
      </w:r>
      <w:r>
        <w:rPr>
          <w:snapToGrid w:val="0"/>
        </w:rPr>
        <w:t>.</w:t>
      </w:r>
      <w:r>
        <w:rPr>
          <w:snapToGrid w:val="0"/>
        </w:rPr>
        <w:tab/>
        <w:t>Mortgages</w:t>
      </w:r>
      <w:bookmarkEnd w:id="108"/>
      <w:bookmarkEnd w:id="109"/>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10" w:name="_Toc32884976"/>
      <w:bookmarkStart w:id="111" w:name="_Toc202078112"/>
      <w:r>
        <w:rPr>
          <w:rStyle w:val="CharSectno"/>
        </w:rPr>
        <w:t>26</w:t>
      </w:r>
      <w:r>
        <w:rPr>
          <w:snapToGrid w:val="0"/>
        </w:rPr>
        <w:t>.</w:t>
      </w:r>
      <w:r>
        <w:rPr>
          <w:snapToGrid w:val="0"/>
        </w:rPr>
        <w:tab/>
        <w:t>Constitution etc. of land districts and townsites</w:t>
      </w:r>
      <w:bookmarkEnd w:id="110"/>
      <w:bookmarkEnd w:id="111"/>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70"/>
      </w:pPr>
      <w:r>
        <w:tab/>
        <w:t>(a)</w:t>
      </w:r>
      <w:r>
        <w:tab/>
        <w:t>means townsite constituted under subsection (2); and</w:t>
      </w:r>
    </w:p>
    <w:p>
      <w:pPr>
        <w:pStyle w:val="Defpara"/>
        <w:spacing w:before="7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70"/>
        <w:rPr>
          <w:snapToGrid w:val="0"/>
        </w:rPr>
      </w:pPr>
      <w:r>
        <w:rPr>
          <w:snapToGrid w:val="0"/>
        </w:rPr>
        <w:tab/>
        <w:t>(a)</w:t>
      </w:r>
      <w:r>
        <w:rPr>
          <w:snapToGrid w:val="0"/>
        </w:rPr>
        <w:tab/>
        <w:t>constitute land districts and townsites;</w:t>
      </w:r>
    </w:p>
    <w:p>
      <w:pPr>
        <w:pStyle w:val="Indenta"/>
        <w:spacing w:before="7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7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12" w:name="_Toc32884977"/>
      <w:bookmarkStart w:id="113" w:name="_Toc202078113"/>
      <w:r>
        <w:rPr>
          <w:rStyle w:val="CharSectno"/>
        </w:rPr>
        <w:t>26A</w:t>
      </w:r>
      <w:r>
        <w:t>.</w:t>
      </w:r>
      <w:r>
        <w:tab/>
        <w:t>Names of roads and areas in new subdivisions</w:t>
      </w:r>
      <w:bookmarkEnd w:id="112"/>
      <w:bookmarkEnd w:id="113"/>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14" w:name="_Toc32884978"/>
      <w:bookmarkStart w:id="115" w:name="_Toc202078114"/>
      <w:r>
        <w:rPr>
          <w:rStyle w:val="CharSectno"/>
        </w:rPr>
        <w:t>27</w:t>
      </w:r>
      <w:r>
        <w:rPr>
          <w:snapToGrid w:val="0"/>
        </w:rPr>
        <w:t>.</w:t>
      </w:r>
      <w:r>
        <w:rPr>
          <w:snapToGrid w:val="0"/>
        </w:rPr>
        <w:tab/>
        <w:t>Subdivision and development of Crown land</w:t>
      </w:r>
      <w:bookmarkEnd w:id="114"/>
      <w:bookmarkEnd w:id="115"/>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2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2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20"/>
      </w:pPr>
      <w:r>
        <w:tab/>
        <w:t>[(5)</w:t>
      </w:r>
      <w:r>
        <w:tab/>
      </w:r>
      <w:del w:id="116" w:author="svcMRProcess" w:date="2020-02-18T02:26:00Z">
        <w:r>
          <w:delText>repealed</w:delText>
        </w:r>
      </w:del>
      <w:ins w:id="117" w:author="svcMRProcess" w:date="2020-02-18T02:26:00Z">
        <w:r>
          <w:t>deleted</w:t>
        </w:r>
      </w:ins>
      <w:r>
        <w:t>]</w:t>
      </w:r>
    </w:p>
    <w:p>
      <w:pPr>
        <w:pStyle w:val="Subsection"/>
        <w:spacing w:before="12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18" w:name="_Toc32884979"/>
      <w:bookmarkStart w:id="119" w:name="_Toc202078115"/>
      <w:r>
        <w:rPr>
          <w:rStyle w:val="CharSectno"/>
        </w:rPr>
        <w:t>28</w:t>
      </w:r>
      <w:r>
        <w:rPr>
          <w:snapToGrid w:val="0"/>
        </w:rPr>
        <w:t>.</w:t>
      </w:r>
      <w:r>
        <w:rPr>
          <w:snapToGrid w:val="0"/>
        </w:rPr>
        <w:tab/>
        <w:t>Dedication of roads when Crown land surveyed into locations or lots</w:t>
      </w:r>
      <w:bookmarkEnd w:id="118"/>
      <w:bookmarkEnd w:id="119"/>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20" w:name="_Toc32884980"/>
      <w:bookmarkStart w:id="121" w:name="_Toc202078116"/>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120"/>
      <w:bookmarkEnd w:id="121"/>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22" w:name="_Toc32884981"/>
      <w:bookmarkStart w:id="123" w:name="_Toc202078117"/>
      <w:r>
        <w:rPr>
          <w:rStyle w:val="CharSectno"/>
        </w:rPr>
        <w:t>30</w:t>
      </w:r>
      <w:r>
        <w:rPr>
          <w:snapToGrid w:val="0"/>
        </w:rPr>
        <w:t>.</w:t>
      </w:r>
      <w:r>
        <w:rPr>
          <w:snapToGrid w:val="0"/>
        </w:rPr>
        <w:tab/>
        <w:t>Authorised land officers</w:t>
      </w:r>
      <w:bookmarkEnd w:id="122"/>
      <w:bookmarkEnd w:id="12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124" w:name="_Toc32884982"/>
      <w:bookmarkStart w:id="125" w:name="_Toc202078118"/>
      <w:r>
        <w:rPr>
          <w:rStyle w:val="CharSectno"/>
        </w:rPr>
        <w:t>31</w:t>
      </w:r>
      <w:r>
        <w:rPr>
          <w:snapToGrid w:val="0"/>
        </w:rPr>
        <w:t>.</w:t>
      </w:r>
      <w:r>
        <w:rPr>
          <w:snapToGrid w:val="0"/>
        </w:rPr>
        <w:tab/>
        <w:t>Restrictions on certain public service officers acquiring Crown land</w:t>
      </w:r>
      <w:bookmarkEnd w:id="124"/>
      <w:bookmarkEnd w:id="125"/>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26" w:name="_Toc32884983"/>
      <w:bookmarkStart w:id="127" w:name="_Toc202078119"/>
      <w:r>
        <w:rPr>
          <w:rStyle w:val="CharSectno"/>
        </w:rPr>
        <w:t>32</w:t>
      </w:r>
      <w:r>
        <w:rPr>
          <w:snapToGrid w:val="0"/>
        </w:rPr>
        <w:t>.</w:t>
      </w:r>
      <w:r>
        <w:rPr>
          <w:snapToGrid w:val="0"/>
        </w:rPr>
        <w:tab/>
        <w:t>Approval of plans of survey and sketch plans</w:t>
      </w:r>
      <w:bookmarkEnd w:id="126"/>
      <w:bookmarkEnd w:id="127"/>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128" w:name="_Toc32884984"/>
      <w:bookmarkStart w:id="129" w:name="_Toc202078120"/>
      <w:r>
        <w:rPr>
          <w:rStyle w:val="CharSectno"/>
        </w:rPr>
        <w:t>33</w:t>
      </w:r>
      <w:r>
        <w:rPr>
          <w:snapToGrid w:val="0"/>
        </w:rPr>
        <w:t>.</w:t>
      </w:r>
      <w:r>
        <w:rPr>
          <w:snapToGrid w:val="0"/>
        </w:rPr>
        <w:tab/>
        <w:t>Evidentiary status of approved plans of survey and sketch plans</w:t>
      </w:r>
      <w:bookmarkEnd w:id="128"/>
      <w:bookmarkEnd w:id="129"/>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130" w:name="_Toc32884985"/>
      <w:bookmarkStart w:id="131" w:name="_Toc202078121"/>
      <w:r>
        <w:rPr>
          <w:rStyle w:val="CharSectno"/>
        </w:rPr>
        <w:t>34</w:t>
      </w:r>
      <w:r>
        <w:rPr>
          <w:snapToGrid w:val="0"/>
        </w:rPr>
        <w:t>.</w:t>
      </w:r>
      <w:r>
        <w:rPr>
          <w:snapToGrid w:val="0"/>
        </w:rPr>
        <w:tab/>
        <w:t>Power to enter Crown land for examination, inspection or survey</w:t>
      </w:r>
      <w:bookmarkEnd w:id="130"/>
      <w:bookmarkEnd w:id="131"/>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132" w:name="_Toc32884986"/>
      <w:bookmarkStart w:id="133" w:name="_Toc202078122"/>
      <w:r>
        <w:rPr>
          <w:rStyle w:val="CharSectno"/>
        </w:rPr>
        <w:t>35</w:t>
      </w:r>
      <w:r>
        <w:rPr>
          <w:snapToGrid w:val="0"/>
        </w:rPr>
        <w:t>.</w:t>
      </w:r>
      <w:r>
        <w:rPr>
          <w:snapToGrid w:val="0"/>
        </w:rPr>
        <w:tab/>
        <w:t>Forfeiture of interests in Crown land or certain freehold land</w:t>
      </w:r>
      <w:bookmarkEnd w:id="132"/>
      <w:bookmarkEnd w:id="133"/>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del w:id="134" w:author="svcMRProcess" w:date="2020-02-18T02:26:00Z">
        <w:r>
          <w:rPr>
            <w:snapToGrid w:val="0"/>
          </w:rPr>
          <w:delText>determined</w:delText>
        </w:r>
      </w:del>
      <w:ins w:id="135" w:author="svcMRProcess" w:date="2020-02-18T02:26:00Z">
        <w:r>
          <w:t>prescribed</w:t>
        </w:r>
      </w:ins>
      <w:r>
        <w:t xml:space="preserve"> under section </w:t>
      </w:r>
      <w:del w:id="136" w:author="svcMRProcess" w:date="2020-02-18T02:26:00Z">
        <w:r>
          <w:rPr>
            <w:snapToGrid w:val="0"/>
          </w:rPr>
          <w:delText>142</w:delText>
        </w:r>
      </w:del>
      <w:ins w:id="137" w:author="svcMRProcess" w:date="2020-02-18T02:26:00Z">
        <w:r>
          <w:t>8</w:t>
        </w:r>
      </w:ins>
      <w:r>
        <w:t>(1</w:t>
      </w:r>
      <w:ins w:id="138" w:author="svcMRProcess" w:date="2020-02-18T02:26:00Z">
        <w:r>
          <w:t>)(a</w:t>
        </w:r>
      </w:ins>
      <w:r>
        <w:t xml:space="preserve">) of the </w:t>
      </w:r>
      <w:del w:id="139" w:author="svcMRProcess" w:date="2020-02-18T02:26:00Z">
        <w:r>
          <w:rPr>
            <w:i/>
            <w:snapToGrid w:val="0"/>
          </w:rPr>
          <w:delText>Supreme Court</w:delText>
        </w:r>
      </w:del>
      <w:ins w:id="140" w:author="svcMRProcess" w:date="2020-02-18T02:26:00Z">
        <w:r>
          <w:rPr>
            <w:i/>
          </w:rPr>
          <w:t>Civil Judgments Enforcement</w:t>
        </w:r>
      </w:ins>
      <w:r>
        <w:rPr>
          <w:i/>
        </w:rPr>
        <w:t xml:space="preserve"> Act </w:t>
      </w:r>
      <w:del w:id="141" w:author="svcMRProcess" w:date="2020-02-18T02:26:00Z">
        <w:r>
          <w:rPr>
            <w:i/>
            <w:snapToGrid w:val="0"/>
          </w:rPr>
          <w:delText>1935</w:delText>
        </w:r>
      </w:del>
      <w:ins w:id="142" w:author="svcMRProcess" w:date="2020-02-18T02:26:00Z">
        <w:r>
          <w:rPr>
            <w:i/>
          </w:rPr>
          <w:t>2004</w:t>
        </w:r>
      </w:ins>
      <w:r>
        <w:rPr>
          <w:i/>
        </w:rPr>
        <w:t xml:space="preserve">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rPr>
          <w:ins w:id="143" w:author="svcMRProcess" w:date="2020-02-18T02:26:00Z"/>
        </w:rPr>
      </w:pPr>
      <w:ins w:id="144" w:author="svcMRProcess" w:date="2020-02-18T02:26:00Z">
        <w:r>
          <w:tab/>
          <w:t>[Section 36 amended by No. 8 of 2009 s. 83(2).]</w:t>
        </w:r>
      </w:ins>
    </w:p>
    <w:p>
      <w:pPr>
        <w:pStyle w:val="Heading5"/>
        <w:rPr>
          <w:snapToGrid w:val="0"/>
        </w:rPr>
      </w:pPr>
      <w:bookmarkStart w:id="145" w:name="_Toc32884987"/>
      <w:bookmarkStart w:id="146" w:name="_Toc202078123"/>
      <w:r>
        <w:rPr>
          <w:rStyle w:val="CharSectno"/>
        </w:rPr>
        <w:t>36</w:t>
      </w:r>
      <w:r>
        <w:rPr>
          <w:snapToGrid w:val="0"/>
        </w:rPr>
        <w:t>.</w:t>
      </w:r>
      <w:r>
        <w:rPr>
          <w:snapToGrid w:val="0"/>
        </w:rPr>
        <w:tab/>
        <w:t>Action which may be taken by Minister by agreement with holders of interests or freehold on breach of certain conditions or covenants</w:t>
      </w:r>
      <w:bookmarkEnd w:id="145"/>
      <w:bookmarkEnd w:id="146"/>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47" w:name="_Toc189644591"/>
      <w:bookmarkStart w:id="148" w:name="_Toc193519712"/>
      <w:bookmarkStart w:id="149" w:name="_Toc198112082"/>
      <w:bookmarkStart w:id="150" w:name="_Toc198112482"/>
      <w:bookmarkStart w:id="151" w:name="_Toc198951213"/>
      <w:bookmarkStart w:id="152" w:name="_Toc202077181"/>
      <w:bookmarkStart w:id="153" w:name="_Toc202078124"/>
      <w:bookmarkStart w:id="154" w:name="_Toc32884988"/>
      <w:r>
        <w:rPr>
          <w:rStyle w:val="CharPartNo"/>
        </w:rPr>
        <w:t>Part 3</w:t>
      </w:r>
      <w:r>
        <w:rPr>
          <w:rStyle w:val="CharDivNo"/>
        </w:rPr>
        <w:t> </w:t>
      </w:r>
      <w:r>
        <w:t>—</w:t>
      </w:r>
      <w:r>
        <w:rPr>
          <w:rStyle w:val="CharDivText"/>
        </w:rPr>
        <w:t> </w:t>
      </w:r>
      <w:r>
        <w:rPr>
          <w:rStyle w:val="CharPartText"/>
        </w:rPr>
        <w:t>Appeals to Governor</w:t>
      </w:r>
      <w:bookmarkEnd w:id="147"/>
      <w:bookmarkEnd w:id="148"/>
      <w:bookmarkEnd w:id="149"/>
      <w:bookmarkEnd w:id="150"/>
      <w:bookmarkEnd w:id="151"/>
      <w:bookmarkEnd w:id="152"/>
      <w:bookmarkEnd w:id="153"/>
      <w:bookmarkEnd w:id="154"/>
    </w:p>
    <w:p>
      <w:pPr>
        <w:pStyle w:val="Heading5"/>
        <w:rPr>
          <w:snapToGrid w:val="0"/>
        </w:rPr>
      </w:pPr>
      <w:bookmarkStart w:id="155" w:name="_Toc32884989"/>
      <w:bookmarkStart w:id="156" w:name="_Toc202078125"/>
      <w:r>
        <w:rPr>
          <w:rStyle w:val="CharSectno"/>
        </w:rPr>
        <w:t>37</w:t>
      </w:r>
      <w:r>
        <w:rPr>
          <w:snapToGrid w:val="0"/>
        </w:rPr>
        <w:t>.</w:t>
      </w:r>
      <w:r>
        <w:rPr>
          <w:snapToGrid w:val="0"/>
        </w:rPr>
        <w:tab/>
        <w:t>Lodging of appeals with Minister</w:t>
      </w:r>
      <w:bookmarkEnd w:id="155"/>
      <w:bookmarkEnd w:id="156"/>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57" w:name="_Toc32884990"/>
      <w:bookmarkStart w:id="158" w:name="_Toc202078126"/>
      <w:r>
        <w:rPr>
          <w:rStyle w:val="CharSectno"/>
        </w:rPr>
        <w:t>38</w:t>
      </w:r>
      <w:r>
        <w:rPr>
          <w:snapToGrid w:val="0"/>
        </w:rPr>
        <w:t>.</w:t>
      </w:r>
      <w:r>
        <w:rPr>
          <w:snapToGrid w:val="0"/>
        </w:rPr>
        <w:tab/>
        <w:t>Role of Minister on receipt of notices of appeal</w:t>
      </w:r>
      <w:bookmarkEnd w:id="157"/>
      <w:bookmarkEnd w:id="158"/>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159" w:name="_Toc32884991"/>
      <w:bookmarkStart w:id="160" w:name="_Toc202078127"/>
      <w:r>
        <w:rPr>
          <w:rStyle w:val="CharSectno"/>
        </w:rPr>
        <w:t>39</w:t>
      </w:r>
      <w:r>
        <w:rPr>
          <w:snapToGrid w:val="0"/>
        </w:rPr>
        <w:t>.</w:t>
      </w:r>
      <w:r>
        <w:rPr>
          <w:snapToGrid w:val="0"/>
        </w:rPr>
        <w:tab/>
        <w:t>Governor to determine appeals</w:t>
      </w:r>
      <w:bookmarkEnd w:id="159"/>
      <w:bookmarkEnd w:id="160"/>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161" w:name="_Toc32884992"/>
      <w:bookmarkStart w:id="162" w:name="_Toc202078128"/>
      <w:r>
        <w:rPr>
          <w:rStyle w:val="CharSectno"/>
        </w:rPr>
        <w:t>40</w:t>
      </w:r>
      <w:r>
        <w:rPr>
          <w:snapToGrid w:val="0"/>
        </w:rPr>
        <w:t>.</w:t>
      </w:r>
      <w:r>
        <w:rPr>
          <w:snapToGrid w:val="0"/>
        </w:rPr>
        <w:tab/>
        <w:t>Minister to notify appellants of outcomes of appeals</w:t>
      </w:r>
      <w:bookmarkEnd w:id="161"/>
      <w:bookmarkEnd w:id="162"/>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63" w:name="_Toc189644596"/>
      <w:bookmarkStart w:id="164" w:name="_Toc193519717"/>
      <w:bookmarkStart w:id="165" w:name="_Toc198112087"/>
      <w:bookmarkStart w:id="166" w:name="_Toc198112487"/>
      <w:bookmarkStart w:id="167" w:name="_Toc198951218"/>
      <w:bookmarkStart w:id="168" w:name="_Toc202077186"/>
      <w:bookmarkStart w:id="169" w:name="_Toc202078129"/>
      <w:bookmarkStart w:id="170" w:name="_Toc32884993"/>
      <w:r>
        <w:rPr>
          <w:rStyle w:val="CharPartNo"/>
        </w:rPr>
        <w:t>Part 4</w:t>
      </w:r>
      <w:r>
        <w:rPr>
          <w:rStyle w:val="CharDivNo"/>
        </w:rPr>
        <w:t> </w:t>
      </w:r>
      <w:r>
        <w:t>—</w:t>
      </w:r>
      <w:r>
        <w:rPr>
          <w:rStyle w:val="CharDivText"/>
        </w:rPr>
        <w:t> </w:t>
      </w:r>
      <w:r>
        <w:rPr>
          <w:rStyle w:val="CharPartText"/>
        </w:rPr>
        <w:t>Reserves</w:t>
      </w:r>
      <w:bookmarkEnd w:id="163"/>
      <w:bookmarkEnd w:id="164"/>
      <w:bookmarkEnd w:id="165"/>
      <w:bookmarkEnd w:id="166"/>
      <w:bookmarkEnd w:id="167"/>
      <w:bookmarkEnd w:id="168"/>
      <w:bookmarkEnd w:id="169"/>
      <w:bookmarkEnd w:id="170"/>
    </w:p>
    <w:p>
      <w:pPr>
        <w:pStyle w:val="Heading5"/>
        <w:spacing w:before="180"/>
        <w:rPr>
          <w:snapToGrid w:val="0"/>
        </w:rPr>
      </w:pPr>
      <w:bookmarkStart w:id="171" w:name="_Toc32884994"/>
      <w:bookmarkStart w:id="172" w:name="_Toc202078130"/>
      <w:r>
        <w:rPr>
          <w:rStyle w:val="CharSectno"/>
        </w:rPr>
        <w:t>41</w:t>
      </w:r>
      <w:r>
        <w:rPr>
          <w:snapToGrid w:val="0"/>
        </w:rPr>
        <w:t>.</w:t>
      </w:r>
      <w:r>
        <w:rPr>
          <w:snapToGrid w:val="0"/>
        </w:rPr>
        <w:tab/>
        <w:t>Minister may reserve Crown land</w:t>
      </w:r>
      <w:bookmarkEnd w:id="171"/>
      <w:bookmarkEnd w:id="172"/>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173" w:name="_Toc32884995"/>
      <w:bookmarkStart w:id="174" w:name="_Toc202078131"/>
      <w:r>
        <w:rPr>
          <w:rStyle w:val="CharSectno"/>
        </w:rPr>
        <w:t>42</w:t>
      </w:r>
      <w:r>
        <w:rPr>
          <w:snapToGrid w:val="0"/>
        </w:rPr>
        <w:t>.</w:t>
      </w:r>
      <w:r>
        <w:rPr>
          <w:snapToGrid w:val="0"/>
        </w:rPr>
        <w:tab/>
        <w:t>Class A reserves</w:t>
      </w:r>
      <w:bookmarkEnd w:id="173"/>
      <w:bookmarkEnd w:id="174"/>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175" w:name="_Toc32884996"/>
      <w:bookmarkStart w:id="176" w:name="_Toc202078132"/>
      <w:r>
        <w:rPr>
          <w:rStyle w:val="CharSectno"/>
        </w:rPr>
        <w:t>43</w:t>
      </w:r>
      <w:r>
        <w:rPr>
          <w:snapToGrid w:val="0"/>
        </w:rPr>
        <w:t>.</w:t>
      </w:r>
      <w:r>
        <w:rPr>
          <w:snapToGrid w:val="0"/>
        </w:rPr>
        <w:tab/>
        <w:t>Special procedure in relation to certain changes to class A reserves and conservation reserves</w:t>
      </w:r>
      <w:bookmarkEnd w:id="175"/>
      <w:bookmarkEnd w:id="176"/>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177" w:name="_Toc32884997"/>
      <w:bookmarkStart w:id="178" w:name="_Toc202078133"/>
      <w:r>
        <w:rPr>
          <w:rStyle w:val="CharSectno"/>
        </w:rPr>
        <w:t>44</w:t>
      </w:r>
      <w:r>
        <w:rPr>
          <w:snapToGrid w:val="0"/>
        </w:rPr>
        <w:t>.</w:t>
      </w:r>
      <w:r>
        <w:rPr>
          <w:snapToGrid w:val="0"/>
        </w:rPr>
        <w:tab/>
        <w:t>Easements in class A reserves</w:t>
      </w:r>
      <w:bookmarkEnd w:id="177"/>
      <w:bookmarkEnd w:id="178"/>
    </w:p>
    <w:p>
      <w:pPr>
        <w:pStyle w:val="Subsection"/>
        <w:rPr>
          <w:snapToGrid w:val="0"/>
        </w:rPr>
      </w:pPr>
      <w:r>
        <w:rPr>
          <w:snapToGrid w:val="0"/>
        </w:rPr>
        <w:tab/>
        <w:t>(1)</w:t>
      </w:r>
      <w:r>
        <w:rPr>
          <w:snapToGrid w:val="0"/>
        </w:rPr>
        <w:tab/>
        <w:t>Subject to subsection (2), if the Minister proposes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spacing w:before="12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179" w:name="_Toc32884998"/>
      <w:bookmarkStart w:id="180" w:name="_Toc202078134"/>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179"/>
      <w:bookmarkEnd w:id="180"/>
    </w:p>
    <w:p>
      <w:pPr>
        <w:pStyle w:val="Subsection"/>
        <w:rPr>
          <w:snapToGrid w:val="0"/>
        </w:rPr>
      </w:pPr>
      <w:r>
        <w:rPr>
          <w:snapToGrid w:val="0"/>
        </w:rPr>
        <w:tab/>
        <w:t>(1)</w:t>
      </w:r>
      <w:r>
        <w:rPr>
          <w:snapToGrid w:val="0"/>
        </w:rPr>
        <w:tab/>
        <w:t>In this section —</w:t>
      </w:r>
    </w:p>
    <w:p>
      <w:pPr>
        <w:pStyle w:val="Defstart"/>
      </w:pPr>
      <w:r>
        <w:rPr>
          <w:b/>
        </w:rPr>
        <w:tab/>
      </w:r>
      <w:r>
        <w:rPr>
          <w:rStyle w:val="CharDefText"/>
        </w:rPr>
        <w:t>class A nature reserve</w:t>
      </w:r>
      <w:r>
        <w:t xml:space="preserve"> means nature reserve which is a class A reserve;</w:t>
      </w:r>
    </w:p>
    <w:p>
      <w:pPr>
        <w:pStyle w:val="Defstart"/>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181" w:name="_Toc32884999"/>
      <w:bookmarkStart w:id="182" w:name="_Toc202078135"/>
      <w:r>
        <w:rPr>
          <w:rStyle w:val="CharSectno"/>
        </w:rPr>
        <w:t>46</w:t>
      </w:r>
      <w:r>
        <w:rPr>
          <w:snapToGrid w:val="0"/>
        </w:rPr>
        <w:t>.</w:t>
      </w:r>
      <w:r>
        <w:rPr>
          <w:snapToGrid w:val="0"/>
        </w:rPr>
        <w:tab/>
        <w:t>Placing of care, control and management of reserves</w:t>
      </w:r>
      <w:bookmarkEnd w:id="181"/>
      <w:bookmarkEnd w:id="182"/>
    </w:p>
    <w:p>
      <w:pPr>
        <w:pStyle w:val="Subsection"/>
        <w:spacing w:before="10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0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0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0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183" w:name="_Toc32885000"/>
      <w:bookmarkStart w:id="184" w:name="_Toc202078136"/>
      <w:r>
        <w:rPr>
          <w:rStyle w:val="CharSectno"/>
        </w:rPr>
        <w:t>47</w:t>
      </w:r>
      <w:r>
        <w:rPr>
          <w:snapToGrid w:val="0"/>
        </w:rPr>
        <w:t>.</w:t>
      </w:r>
      <w:r>
        <w:rPr>
          <w:snapToGrid w:val="0"/>
        </w:rPr>
        <w:tab/>
        <w:t>Minister may lease Crown land in unmanaged reserves for certain purposes</w:t>
      </w:r>
      <w:bookmarkEnd w:id="183"/>
      <w:bookmarkEnd w:id="184"/>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185" w:name="_Toc32885001"/>
      <w:bookmarkStart w:id="186" w:name="_Toc202078137"/>
      <w:r>
        <w:rPr>
          <w:rStyle w:val="CharSectno"/>
        </w:rPr>
        <w:t>48</w:t>
      </w:r>
      <w:r>
        <w:rPr>
          <w:snapToGrid w:val="0"/>
        </w:rPr>
        <w:t>.</w:t>
      </w:r>
      <w:r>
        <w:rPr>
          <w:snapToGrid w:val="0"/>
        </w:rPr>
        <w:tab/>
        <w:t>Minister may grant leases, licences or profits à prendre in respect of Crown land in unmanaged reserves for other purposes</w:t>
      </w:r>
      <w:bookmarkEnd w:id="185"/>
      <w:bookmarkEnd w:id="186"/>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187" w:name="_Toc32885002"/>
      <w:bookmarkStart w:id="188" w:name="_Toc202078138"/>
      <w:r>
        <w:rPr>
          <w:rStyle w:val="CharSectno"/>
        </w:rPr>
        <w:t>49</w:t>
      </w:r>
      <w:r>
        <w:rPr>
          <w:snapToGrid w:val="0"/>
        </w:rPr>
        <w:t>.</w:t>
      </w:r>
      <w:r>
        <w:rPr>
          <w:snapToGrid w:val="0"/>
        </w:rPr>
        <w:tab/>
        <w:t>Management plans</w:t>
      </w:r>
      <w:bookmarkEnd w:id="187"/>
      <w:bookmarkEnd w:id="188"/>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189" w:name="_Toc32885003"/>
      <w:bookmarkStart w:id="190" w:name="_Toc202078139"/>
      <w:r>
        <w:rPr>
          <w:rStyle w:val="CharSectno"/>
        </w:rPr>
        <w:t>50</w:t>
      </w:r>
      <w:r>
        <w:rPr>
          <w:snapToGrid w:val="0"/>
        </w:rPr>
        <w:t>.</w:t>
      </w:r>
      <w:r>
        <w:rPr>
          <w:snapToGrid w:val="0"/>
        </w:rPr>
        <w:tab/>
        <w:t>Revocation of management orders</w:t>
      </w:r>
      <w:bookmarkEnd w:id="189"/>
      <w:bookmarkEnd w:id="190"/>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191" w:name="_Toc32885004"/>
      <w:bookmarkStart w:id="192" w:name="_Toc202078140"/>
      <w:r>
        <w:rPr>
          <w:rStyle w:val="CharSectno"/>
        </w:rPr>
        <w:t>51</w:t>
      </w:r>
      <w:r>
        <w:rPr>
          <w:snapToGrid w:val="0"/>
        </w:rPr>
        <w:t>.</w:t>
      </w:r>
      <w:r>
        <w:rPr>
          <w:snapToGrid w:val="0"/>
        </w:rPr>
        <w:tab/>
        <w:t>Cancellation etc. of reserves generally</w:t>
      </w:r>
      <w:bookmarkEnd w:id="191"/>
      <w:bookmarkEnd w:id="192"/>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193" w:name="_Toc32885005"/>
      <w:bookmarkStart w:id="194" w:name="_Toc202078141"/>
      <w:r>
        <w:rPr>
          <w:rStyle w:val="CharSectno"/>
        </w:rPr>
        <w:t>51A</w:t>
      </w:r>
      <w:r>
        <w:t>.</w:t>
      </w:r>
      <w:r>
        <w:tab/>
        <w:t>Certain land to be regarded as having been reserved under s. 41</w:t>
      </w:r>
      <w:bookmarkEnd w:id="193"/>
      <w:bookmarkEnd w:id="194"/>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195" w:name="_Toc32885006"/>
      <w:bookmarkStart w:id="196" w:name="_Toc202078142"/>
      <w:r>
        <w:rPr>
          <w:rStyle w:val="CharSectno"/>
        </w:rPr>
        <w:t>52</w:t>
      </w:r>
      <w:r>
        <w:rPr>
          <w:snapToGrid w:val="0"/>
        </w:rPr>
        <w:t>.</w:t>
      </w:r>
      <w:r>
        <w:rPr>
          <w:snapToGrid w:val="0"/>
        </w:rPr>
        <w:tab/>
        <w:t>Local government may request acquisition as Crown land of certain land no longer required</w:t>
      </w:r>
      <w:bookmarkEnd w:id="195"/>
      <w:bookmarkEnd w:id="196"/>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197" w:name="_Toc189644610"/>
      <w:bookmarkStart w:id="198" w:name="_Toc193519731"/>
      <w:bookmarkStart w:id="199" w:name="_Toc198112101"/>
      <w:bookmarkStart w:id="200" w:name="_Toc198112501"/>
      <w:bookmarkStart w:id="201" w:name="_Toc198951232"/>
      <w:bookmarkStart w:id="202" w:name="_Toc202077200"/>
      <w:bookmarkStart w:id="203" w:name="_Toc202078143"/>
      <w:bookmarkStart w:id="204" w:name="_Toc32885007"/>
      <w:r>
        <w:rPr>
          <w:rStyle w:val="CharPartNo"/>
        </w:rPr>
        <w:t>Part 5</w:t>
      </w:r>
      <w:r>
        <w:t> — </w:t>
      </w:r>
      <w:r>
        <w:rPr>
          <w:rStyle w:val="CharPartText"/>
        </w:rPr>
        <w:t>Roads</w:t>
      </w:r>
      <w:bookmarkEnd w:id="197"/>
      <w:bookmarkEnd w:id="198"/>
      <w:bookmarkEnd w:id="199"/>
      <w:bookmarkEnd w:id="200"/>
      <w:bookmarkEnd w:id="201"/>
      <w:bookmarkEnd w:id="202"/>
      <w:bookmarkEnd w:id="203"/>
      <w:bookmarkEnd w:id="204"/>
    </w:p>
    <w:p>
      <w:pPr>
        <w:pStyle w:val="Heading3"/>
      </w:pPr>
      <w:bookmarkStart w:id="205" w:name="_Toc189644611"/>
      <w:bookmarkStart w:id="206" w:name="_Toc193519732"/>
      <w:bookmarkStart w:id="207" w:name="_Toc198112102"/>
      <w:bookmarkStart w:id="208" w:name="_Toc198112502"/>
      <w:bookmarkStart w:id="209" w:name="_Toc198951233"/>
      <w:bookmarkStart w:id="210" w:name="_Toc202077201"/>
      <w:bookmarkStart w:id="211" w:name="_Toc202078144"/>
      <w:bookmarkStart w:id="212" w:name="_Toc32885008"/>
      <w:r>
        <w:rPr>
          <w:rStyle w:val="CharDivNo"/>
        </w:rPr>
        <w:t>Division 1</w:t>
      </w:r>
      <w:r>
        <w:rPr>
          <w:snapToGrid w:val="0"/>
        </w:rPr>
        <w:t> — </w:t>
      </w:r>
      <w:r>
        <w:rPr>
          <w:rStyle w:val="CharDivText"/>
        </w:rPr>
        <w:t>Conventional roads</w:t>
      </w:r>
      <w:bookmarkEnd w:id="205"/>
      <w:bookmarkEnd w:id="206"/>
      <w:bookmarkEnd w:id="207"/>
      <w:bookmarkEnd w:id="208"/>
      <w:bookmarkEnd w:id="209"/>
      <w:bookmarkEnd w:id="210"/>
      <w:bookmarkEnd w:id="211"/>
      <w:bookmarkEnd w:id="212"/>
    </w:p>
    <w:p>
      <w:pPr>
        <w:pStyle w:val="Heading5"/>
        <w:rPr>
          <w:snapToGrid w:val="0"/>
        </w:rPr>
      </w:pPr>
      <w:bookmarkStart w:id="213" w:name="_Toc32885009"/>
      <w:bookmarkStart w:id="214" w:name="_Toc202078145"/>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213"/>
      <w:bookmarkEnd w:id="214"/>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215" w:name="_Toc32885010"/>
      <w:bookmarkStart w:id="216" w:name="_Toc202078146"/>
      <w:r>
        <w:rPr>
          <w:rStyle w:val="CharSectno"/>
        </w:rPr>
        <w:t>54</w:t>
      </w:r>
      <w:r>
        <w:rPr>
          <w:snapToGrid w:val="0"/>
        </w:rPr>
        <w:t>.</w:t>
      </w:r>
      <w:r>
        <w:rPr>
          <w:snapToGrid w:val="0"/>
        </w:rPr>
        <w:tab/>
        <w:t>Configuration and situation of roads</w:t>
      </w:r>
      <w:bookmarkEnd w:id="215"/>
      <w:bookmarkEnd w:id="216"/>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217" w:name="_Toc32885011"/>
      <w:bookmarkStart w:id="218" w:name="_Toc202078147"/>
      <w:r>
        <w:rPr>
          <w:rStyle w:val="CharSectno"/>
        </w:rPr>
        <w:t>55</w:t>
      </w:r>
      <w:r>
        <w:rPr>
          <w:snapToGrid w:val="0"/>
        </w:rPr>
        <w:t>.</w:t>
      </w:r>
      <w:r>
        <w:rPr>
          <w:snapToGrid w:val="0"/>
        </w:rPr>
        <w:tab/>
        <w:t>Property in roads etc.</w:t>
      </w:r>
      <w:bookmarkEnd w:id="217"/>
      <w:bookmarkEnd w:id="218"/>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219" w:name="_Toc32885012"/>
      <w:bookmarkStart w:id="220" w:name="_Toc202078148"/>
      <w:r>
        <w:rPr>
          <w:rStyle w:val="CharSectno"/>
        </w:rPr>
        <w:t>56</w:t>
      </w:r>
      <w:r>
        <w:rPr>
          <w:snapToGrid w:val="0"/>
        </w:rPr>
        <w:t>.</w:t>
      </w:r>
      <w:r>
        <w:rPr>
          <w:snapToGrid w:val="0"/>
        </w:rPr>
        <w:tab/>
        <w:t>Dedication of roads</w:t>
      </w:r>
      <w:bookmarkEnd w:id="219"/>
      <w:bookmarkEnd w:id="220"/>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221" w:name="_Toc32885013"/>
      <w:bookmarkStart w:id="222" w:name="_Toc202078149"/>
      <w:r>
        <w:rPr>
          <w:rStyle w:val="CharSectno"/>
        </w:rPr>
        <w:t>57</w:t>
      </w:r>
      <w:r>
        <w:rPr>
          <w:snapToGrid w:val="0"/>
        </w:rPr>
        <w:t>.</w:t>
      </w:r>
      <w:r>
        <w:rPr>
          <w:snapToGrid w:val="0"/>
        </w:rPr>
        <w:tab/>
        <w:t>Leases in relation to roads</w:t>
      </w:r>
      <w:bookmarkEnd w:id="221"/>
      <w:bookmarkEnd w:id="22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223" w:name="_Toc32885014"/>
      <w:bookmarkStart w:id="224" w:name="_Toc202078150"/>
      <w:r>
        <w:rPr>
          <w:rStyle w:val="CharSectno"/>
        </w:rPr>
        <w:t>58</w:t>
      </w:r>
      <w:r>
        <w:rPr>
          <w:snapToGrid w:val="0"/>
        </w:rPr>
        <w:t>.</w:t>
      </w:r>
      <w:r>
        <w:rPr>
          <w:snapToGrid w:val="0"/>
        </w:rPr>
        <w:tab/>
        <w:t>Closure of roads</w:t>
      </w:r>
      <w:bookmarkEnd w:id="223"/>
      <w:bookmarkEnd w:id="224"/>
    </w:p>
    <w:p>
      <w:pPr>
        <w:pStyle w:val="Subsection"/>
        <w:spacing w:before="14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4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4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4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4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4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pPr>
      <w:bookmarkStart w:id="225" w:name="_Toc189644618"/>
      <w:bookmarkStart w:id="226" w:name="_Toc193519739"/>
      <w:bookmarkStart w:id="227" w:name="_Toc198112109"/>
      <w:bookmarkStart w:id="228" w:name="_Toc198112509"/>
      <w:bookmarkStart w:id="229" w:name="_Toc198951240"/>
      <w:bookmarkStart w:id="230" w:name="_Toc202077208"/>
      <w:bookmarkStart w:id="231" w:name="_Toc202078151"/>
      <w:bookmarkStart w:id="232" w:name="_Toc32885015"/>
      <w:r>
        <w:rPr>
          <w:rStyle w:val="CharDivNo"/>
        </w:rPr>
        <w:t>Division 2</w:t>
      </w:r>
      <w:r>
        <w:rPr>
          <w:snapToGrid w:val="0"/>
        </w:rPr>
        <w:t> — </w:t>
      </w:r>
      <w:r>
        <w:rPr>
          <w:rStyle w:val="CharDivText"/>
        </w:rPr>
        <w:t>Mall reserves</w:t>
      </w:r>
      <w:bookmarkEnd w:id="225"/>
      <w:bookmarkEnd w:id="226"/>
      <w:bookmarkEnd w:id="227"/>
      <w:bookmarkEnd w:id="228"/>
      <w:bookmarkEnd w:id="229"/>
      <w:bookmarkEnd w:id="230"/>
      <w:bookmarkEnd w:id="231"/>
      <w:bookmarkEnd w:id="232"/>
    </w:p>
    <w:p>
      <w:pPr>
        <w:pStyle w:val="Heading5"/>
        <w:spacing w:before="200"/>
        <w:rPr>
          <w:snapToGrid w:val="0"/>
        </w:rPr>
      </w:pPr>
      <w:bookmarkStart w:id="233" w:name="_Toc32885016"/>
      <w:bookmarkStart w:id="234" w:name="_Toc202078152"/>
      <w:r>
        <w:rPr>
          <w:rStyle w:val="CharSectno"/>
        </w:rPr>
        <w:t>59</w:t>
      </w:r>
      <w:r>
        <w:rPr>
          <w:snapToGrid w:val="0"/>
        </w:rPr>
        <w:t>.</w:t>
      </w:r>
      <w:r>
        <w:rPr>
          <w:snapToGrid w:val="0"/>
        </w:rPr>
        <w:tab/>
        <w:t>Crown land reserved as mall reserves</w:t>
      </w:r>
      <w:bookmarkEnd w:id="233"/>
      <w:bookmarkEnd w:id="234"/>
    </w:p>
    <w:p>
      <w:pPr>
        <w:pStyle w:val="Subsection"/>
        <w:spacing w:before="14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70"/>
        <w:rPr>
          <w:snapToGrid w:val="0"/>
        </w:rPr>
      </w:pPr>
      <w:r>
        <w:rPr>
          <w:snapToGrid w:val="0"/>
        </w:rPr>
        <w:tab/>
        <w:t>(a)</w:t>
      </w:r>
      <w:r>
        <w:rPr>
          <w:snapToGrid w:val="0"/>
        </w:rPr>
        <w:tab/>
        <w:t>pedestrians;</w:t>
      </w:r>
    </w:p>
    <w:p>
      <w:pPr>
        <w:pStyle w:val="Indenta"/>
        <w:spacing w:before="70"/>
        <w:rPr>
          <w:snapToGrid w:val="0"/>
        </w:rPr>
      </w:pPr>
      <w:r>
        <w:rPr>
          <w:snapToGrid w:val="0"/>
        </w:rPr>
        <w:tab/>
        <w:t>(b)</w:t>
      </w:r>
      <w:r>
        <w:rPr>
          <w:snapToGrid w:val="0"/>
        </w:rPr>
        <w:tab/>
        <w:t>vehicles used by the holders of the freehold in, and occupiers of, land adjoining that land; and</w:t>
      </w:r>
    </w:p>
    <w:p>
      <w:pPr>
        <w:pStyle w:val="Indenta"/>
        <w:spacing w:before="7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40"/>
        <w:rPr>
          <w:snapToGrid w:val="0"/>
        </w:rPr>
      </w:pPr>
      <w:r>
        <w:rPr>
          <w:snapToGrid w:val="0"/>
        </w:rPr>
        <w:tab/>
        <w:t>(2)</w:t>
      </w:r>
      <w:r>
        <w:rPr>
          <w:snapToGrid w:val="0"/>
        </w:rPr>
        <w:tab/>
        <w:t>Before making a request under subsection (1), a local government must —</w:t>
      </w:r>
    </w:p>
    <w:p>
      <w:pPr>
        <w:pStyle w:val="Indenta"/>
        <w:spacing w:before="70"/>
        <w:rPr>
          <w:snapToGrid w:val="0"/>
        </w:rPr>
      </w:pPr>
      <w:r>
        <w:rPr>
          <w:snapToGrid w:val="0"/>
        </w:rPr>
        <w:tab/>
        <w:t>(a)</w:t>
      </w:r>
      <w:r>
        <w:rPr>
          <w:snapToGrid w:val="0"/>
        </w:rPr>
        <w:tab/>
        <w:t>advertise the purpose and details of the request in the prescribed manner; and</w:t>
      </w:r>
    </w:p>
    <w:p>
      <w:pPr>
        <w:pStyle w:val="Indenta"/>
        <w:spacing w:before="7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4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4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rPr>
          <w:snapToGrid w:val="0"/>
        </w:rPr>
      </w:pPr>
      <w:r>
        <w:rPr>
          <w:snapToGrid w:val="0"/>
        </w:rPr>
        <w:tab/>
        <w:t>(a)</w:t>
      </w:r>
      <w:r>
        <w:rPr>
          <w:snapToGrid w:val="0"/>
        </w:rPr>
        <w:tab/>
        <w:t>by order —</w:t>
      </w:r>
    </w:p>
    <w:p>
      <w:pPr>
        <w:pStyle w:val="Indenti"/>
        <w:spacing w:before="7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spacing w:before="100"/>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235" w:name="_Toc32885017"/>
      <w:bookmarkStart w:id="236" w:name="_Toc202078153"/>
      <w:r>
        <w:rPr>
          <w:rStyle w:val="CharSectno"/>
        </w:rPr>
        <w:t>60</w:t>
      </w:r>
      <w:r>
        <w:rPr>
          <w:snapToGrid w:val="0"/>
        </w:rPr>
        <w:t>.</w:t>
      </w:r>
      <w:r>
        <w:rPr>
          <w:snapToGrid w:val="0"/>
        </w:rPr>
        <w:tab/>
        <w:t>Consultation with suppliers of public utility services concerning access to public utility services</w:t>
      </w:r>
      <w:bookmarkEnd w:id="235"/>
      <w:bookmarkEnd w:id="236"/>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237" w:name="_Toc32885018"/>
      <w:bookmarkStart w:id="238" w:name="_Toc202078154"/>
      <w:r>
        <w:rPr>
          <w:rStyle w:val="CharSectno"/>
        </w:rPr>
        <w:t>61</w:t>
      </w:r>
      <w:r>
        <w:rPr>
          <w:snapToGrid w:val="0"/>
        </w:rPr>
        <w:t>.</w:t>
      </w:r>
      <w:r>
        <w:rPr>
          <w:snapToGrid w:val="0"/>
        </w:rPr>
        <w:tab/>
        <w:t>By</w:t>
      </w:r>
      <w:r>
        <w:rPr>
          <w:snapToGrid w:val="0"/>
        </w:rPr>
        <w:noBreakHyphen/>
        <w:t>laws to be made by management bodies of mall reserves</w:t>
      </w:r>
      <w:bookmarkEnd w:id="237"/>
      <w:bookmarkEnd w:id="238"/>
    </w:p>
    <w:p>
      <w:pPr>
        <w:pStyle w:val="Subsection"/>
        <w:rPr>
          <w:snapToGrid w:val="0"/>
        </w:rPr>
      </w:pPr>
      <w:r>
        <w:rPr>
          <w:snapToGrid w:val="0"/>
        </w:rPr>
        <w:tab/>
        <w:t>(1)</w:t>
      </w:r>
      <w:r>
        <w:rPr>
          <w:snapToGrid w:val="0"/>
        </w:rPr>
        <w:tab/>
        <w:t>The management body of a mall reserve may, after consulting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239" w:name="_Toc32885019"/>
      <w:bookmarkStart w:id="240" w:name="_Toc202078155"/>
      <w:r>
        <w:rPr>
          <w:rStyle w:val="CharSectno"/>
        </w:rPr>
        <w:t>62</w:t>
      </w:r>
      <w:r>
        <w:rPr>
          <w:snapToGrid w:val="0"/>
        </w:rPr>
        <w:t>.</w:t>
      </w:r>
      <w:r>
        <w:rPr>
          <w:snapToGrid w:val="0"/>
        </w:rPr>
        <w:tab/>
        <w:t>Cancellation of mall reserves and revocation of management orders</w:t>
      </w:r>
      <w:bookmarkEnd w:id="239"/>
      <w:bookmarkEnd w:id="240"/>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241" w:name="_Toc189644623"/>
      <w:bookmarkStart w:id="242" w:name="_Toc193519744"/>
      <w:bookmarkStart w:id="243" w:name="_Toc198112114"/>
      <w:bookmarkStart w:id="244" w:name="_Toc198112514"/>
      <w:bookmarkStart w:id="245" w:name="_Toc198951245"/>
      <w:bookmarkStart w:id="246" w:name="_Toc202077213"/>
      <w:bookmarkStart w:id="247" w:name="_Toc202078156"/>
      <w:bookmarkStart w:id="248" w:name="_Toc32885020"/>
      <w:r>
        <w:rPr>
          <w:rStyle w:val="CharDivNo"/>
        </w:rPr>
        <w:t>Division 3</w:t>
      </w:r>
      <w:r>
        <w:rPr>
          <w:snapToGrid w:val="0"/>
        </w:rPr>
        <w:t> — </w:t>
      </w:r>
      <w:r>
        <w:rPr>
          <w:rStyle w:val="CharDivText"/>
        </w:rPr>
        <w:t>Public access routes</w:t>
      </w:r>
      <w:bookmarkEnd w:id="241"/>
      <w:bookmarkEnd w:id="242"/>
      <w:bookmarkEnd w:id="243"/>
      <w:bookmarkEnd w:id="244"/>
      <w:bookmarkEnd w:id="245"/>
      <w:bookmarkEnd w:id="246"/>
      <w:bookmarkEnd w:id="247"/>
      <w:bookmarkEnd w:id="248"/>
    </w:p>
    <w:p>
      <w:pPr>
        <w:pStyle w:val="Heading5"/>
        <w:rPr>
          <w:snapToGrid w:val="0"/>
        </w:rPr>
      </w:pPr>
      <w:bookmarkStart w:id="249" w:name="_Toc32885021"/>
      <w:bookmarkStart w:id="250" w:name="_Toc202078157"/>
      <w:r>
        <w:rPr>
          <w:rStyle w:val="CharSectno"/>
        </w:rPr>
        <w:t>63</w:t>
      </w:r>
      <w:r>
        <w:rPr>
          <w:snapToGrid w:val="0"/>
        </w:rPr>
        <w:t>.</w:t>
      </w:r>
      <w:r>
        <w:rPr>
          <w:snapToGrid w:val="0"/>
        </w:rPr>
        <w:tab/>
        <w:t>Terms used in this Division</w:t>
      </w:r>
      <w:bookmarkEnd w:id="249"/>
      <w:bookmarkEnd w:id="250"/>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251" w:name="_Toc32885022"/>
      <w:bookmarkStart w:id="252" w:name="_Toc202078158"/>
      <w:r>
        <w:rPr>
          <w:rStyle w:val="CharSectno"/>
        </w:rPr>
        <w:t>64</w:t>
      </w:r>
      <w:r>
        <w:rPr>
          <w:snapToGrid w:val="0"/>
        </w:rPr>
        <w:t>.</w:t>
      </w:r>
      <w:r>
        <w:rPr>
          <w:snapToGrid w:val="0"/>
        </w:rPr>
        <w:tab/>
        <w:t>Declaration etc. of public access routes through Crown land</w:t>
      </w:r>
      <w:bookmarkEnd w:id="251"/>
      <w:bookmarkEnd w:id="252"/>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253" w:name="_Toc32885023"/>
      <w:bookmarkStart w:id="254" w:name="_Toc202078159"/>
      <w:r>
        <w:rPr>
          <w:rStyle w:val="CharSectno"/>
        </w:rPr>
        <w:t>65</w:t>
      </w:r>
      <w:r>
        <w:rPr>
          <w:snapToGrid w:val="0"/>
        </w:rPr>
        <w:t>.</w:t>
      </w:r>
      <w:r>
        <w:rPr>
          <w:snapToGrid w:val="0"/>
        </w:rPr>
        <w:tab/>
        <w:t>Nature, signposting and routes of public access routes</w:t>
      </w:r>
      <w:bookmarkEnd w:id="253"/>
      <w:bookmarkEnd w:id="254"/>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255" w:name="_Toc32885024"/>
      <w:bookmarkStart w:id="256" w:name="_Toc202078160"/>
      <w:r>
        <w:rPr>
          <w:rStyle w:val="CharSectno"/>
        </w:rPr>
        <w:t>66</w:t>
      </w:r>
      <w:r>
        <w:rPr>
          <w:snapToGrid w:val="0"/>
        </w:rPr>
        <w:t>.</w:t>
      </w:r>
      <w:r>
        <w:rPr>
          <w:snapToGrid w:val="0"/>
        </w:rPr>
        <w:tab/>
        <w:t>Restrictions on liability of Minister and others in respect of public access routes</w:t>
      </w:r>
      <w:bookmarkEnd w:id="255"/>
      <w:bookmarkEnd w:id="256"/>
    </w:p>
    <w:p>
      <w:pPr>
        <w:pStyle w:val="Subsection"/>
        <w:spacing w:before="10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00"/>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0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0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0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00"/>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257" w:name="_Toc32885025"/>
      <w:bookmarkStart w:id="258" w:name="_Toc202078161"/>
      <w:r>
        <w:rPr>
          <w:rStyle w:val="CharSectno"/>
        </w:rPr>
        <w:t>67</w:t>
      </w:r>
      <w:r>
        <w:rPr>
          <w:snapToGrid w:val="0"/>
        </w:rPr>
        <w:t>.</w:t>
      </w:r>
      <w:r>
        <w:rPr>
          <w:snapToGrid w:val="0"/>
        </w:rPr>
        <w:tab/>
        <w:t>Temporary closure of public access routes</w:t>
      </w:r>
      <w:bookmarkEnd w:id="257"/>
      <w:bookmarkEnd w:id="258"/>
    </w:p>
    <w:p>
      <w:pPr>
        <w:pStyle w:val="Subsection"/>
        <w:spacing w:before="100"/>
        <w:rPr>
          <w:snapToGrid w:val="0"/>
        </w:rPr>
      </w:pPr>
      <w:r>
        <w:rPr>
          <w:snapToGrid w:val="0"/>
        </w:rPr>
        <w:tab/>
      </w:r>
      <w:r>
        <w:rPr>
          <w:snapToGrid w:val="0"/>
        </w:rPr>
        <w:tab/>
        <w:t>The Minister may, after consulting the relevant local government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259" w:name="_Toc32885026"/>
      <w:bookmarkStart w:id="260" w:name="_Toc202078162"/>
      <w:r>
        <w:rPr>
          <w:rStyle w:val="CharSectno"/>
        </w:rPr>
        <w:t>68</w:t>
      </w:r>
      <w:r>
        <w:rPr>
          <w:snapToGrid w:val="0"/>
        </w:rPr>
        <w:t>.</w:t>
      </w:r>
      <w:r>
        <w:rPr>
          <w:snapToGrid w:val="0"/>
        </w:rPr>
        <w:tab/>
        <w:t>Provision of means of passage through or over fences</w:t>
      </w:r>
      <w:bookmarkEnd w:id="259"/>
      <w:bookmarkEnd w:id="260"/>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261" w:name="_Toc32885027"/>
      <w:bookmarkStart w:id="262" w:name="_Toc202078163"/>
      <w:r>
        <w:rPr>
          <w:rStyle w:val="CharSectno"/>
        </w:rPr>
        <w:t>69</w:t>
      </w:r>
      <w:r>
        <w:rPr>
          <w:snapToGrid w:val="0"/>
        </w:rPr>
        <w:t>.</w:t>
      </w:r>
      <w:r>
        <w:rPr>
          <w:snapToGrid w:val="0"/>
        </w:rPr>
        <w:tab/>
        <w:t>Right to use public access routes</w:t>
      </w:r>
      <w:bookmarkEnd w:id="261"/>
      <w:bookmarkEnd w:id="262"/>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263" w:name="_Toc32885028"/>
      <w:bookmarkStart w:id="264" w:name="_Toc202078164"/>
      <w:r>
        <w:rPr>
          <w:rStyle w:val="CharSectno"/>
        </w:rPr>
        <w:t>70</w:t>
      </w:r>
      <w:r>
        <w:rPr>
          <w:snapToGrid w:val="0"/>
        </w:rPr>
        <w:t>.</w:t>
      </w:r>
      <w:r>
        <w:rPr>
          <w:snapToGrid w:val="0"/>
        </w:rPr>
        <w:tab/>
        <w:t>Certain effects of public access routes</w:t>
      </w:r>
      <w:bookmarkEnd w:id="263"/>
      <w:bookmarkEnd w:id="264"/>
    </w:p>
    <w:p>
      <w:pPr>
        <w:pStyle w:val="Subsection"/>
        <w:rPr>
          <w:snapToGrid w:val="0"/>
        </w:rPr>
      </w:pPr>
      <w:r>
        <w:rPr>
          <w:snapToGrid w:val="0"/>
        </w:rPr>
        <w:tab/>
        <w:t>(1)</w:t>
      </w:r>
      <w:r>
        <w:rPr>
          <w:snapToGrid w:val="0"/>
        </w:rPr>
        <w:tab/>
        <w:t>Subject to this Division —</w:t>
      </w:r>
    </w:p>
    <w:p>
      <w:pPr>
        <w:pStyle w:val="Indenta"/>
        <w:spacing w:before="60"/>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spacing w:before="60"/>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265" w:name="_Toc32885029"/>
      <w:bookmarkStart w:id="266" w:name="_Toc202078165"/>
      <w:r>
        <w:rPr>
          <w:rStyle w:val="CharSectno"/>
        </w:rPr>
        <w:t>71</w:t>
      </w:r>
      <w:r>
        <w:rPr>
          <w:snapToGrid w:val="0"/>
        </w:rPr>
        <w:t>.</w:t>
      </w:r>
      <w:r>
        <w:rPr>
          <w:snapToGrid w:val="0"/>
        </w:rPr>
        <w:tab/>
        <w:t>Offences</w:t>
      </w:r>
      <w:bookmarkEnd w:id="265"/>
      <w:bookmarkEnd w:id="266"/>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267" w:name="_Toc189644633"/>
      <w:bookmarkStart w:id="268" w:name="_Toc193519754"/>
      <w:bookmarkStart w:id="269" w:name="_Toc198112124"/>
      <w:bookmarkStart w:id="270" w:name="_Toc198112524"/>
      <w:bookmarkStart w:id="271" w:name="_Toc198951255"/>
      <w:bookmarkStart w:id="272" w:name="_Toc202077223"/>
      <w:bookmarkStart w:id="273" w:name="_Toc202078166"/>
      <w:bookmarkStart w:id="274" w:name="_Toc32885030"/>
      <w:r>
        <w:rPr>
          <w:rStyle w:val="CharPartNo"/>
        </w:rPr>
        <w:t>Part 6</w:t>
      </w:r>
      <w:r>
        <w:t> — </w:t>
      </w:r>
      <w:r>
        <w:rPr>
          <w:rStyle w:val="CharPartText"/>
        </w:rPr>
        <w:t>Sales, leases, licences, etc. of Crown land</w:t>
      </w:r>
      <w:bookmarkEnd w:id="267"/>
      <w:bookmarkEnd w:id="268"/>
      <w:bookmarkEnd w:id="269"/>
      <w:bookmarkEnd w:id="270"/>
      <w:bookmarkEnd w:id="271"/>
      <w:bookmarkEnd w:id="272"/>
      <w:bookmarkEnd w:id="273"/>
      <w:bookmarkEnd w:id="274"/>
    </w:p>
    <w:p>
      <w:pPr>
        <w:pStyle w:val="Heading3"/>
      </w:pPr>
      <w:bookmarkStart w:id="275" w:name="_Toc189644634"/>
      <w:bookmarkStart w:id="276" w:name="_Toc193519755"/>
      <w:bookmarkStart w:id="277" w:name="_Toc198112125"/>
      <w:bookmarkStart w:id="278" w:name="_Toc198112525"/>
      <w:bookmarkStart w:id="279" w:name="_Toc198951256"/>
      <w:bookmarkStart w:id="280" w:name="_Toc202077224"/>
      <w:bookmarkStart w:id="281" w:name="_Toc202078167"/>
      <w:bookmarkStart w:id="282" w:name="_Toc32885031"/>
      <w:r>
        <w:rPr>
          <w:rStyle w:val="CharDivNo"/>
        </w:rPr>
        <w:t>Division 1</w:t>
      </w:r>
      <w:r>
        <w:rPr>
          <w:snapToGrid w:val="0"/>
        </w:rPr>
        <w:t> — </w:t>
      </w:r>
      <w:r>
        <w:rPr>
          <w:rStyle w:val="CharDivText"/>
        </w:rPr>
        <w:t>General</w:t>
      </w:r>
      <w:bookmarkEnd w:id="275"/>
      <w:bookmarkEnd w:id="276"/>
      <w:bookmarkEnd w:id="277"/>
      <w:bookmarkEnd w:id="278"/>
      <w:bookmarkEnd w:id="279"/>
      <w:bookmarkEnd w:id="280"/>
      <w:bookmarkEnd w:id="281"/>
      <w:bookmarkEnd w:id="282"/>
    </w:p>
    <w:p>
      <w:pPr>
        <w:pStyle w:val="Heading5"/>
        <w:spacing w:before="200"/>
        <w:rPr>
          <w:snapToGrid w:val="0"/>
        </w:rPr>
      </w:pPr>
      <w:bookmarkStart w:id="283" w:name="_Toc32885032"/>
      <w:bookmarkStart w:id="284" w:name="_Toc202078168"/>
      <w:r>
        <w:rPr>
          <w:rStyle w:val="CharSectno"/>
        </w:rPr>
        <w:t>72</w:t>
      </w:r>
      <w:r>
        <w:rPr>
          <w:snapToGrid w:val="0"/>
        </w:rPr>
        <w:t>.</w:t>
      </w:r>
      <w:r>
        <w:rPr>
          <w:snapToGrid w:val="0"/>
        </w:rPr>
        <w:tab/>
        <w:t>Terms used in this Part</w:t>
      </w:r>
      <w:bookmarkEnd w:id="283"/>
      <w:bookmarkEnd w:id="284"/>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285" w:name="_Toc32885033"/>
      <w:bookmarkStart w:id="286" w:name="_Toc202078169"/>
      <w:r>
        <w:rPr>
          <w:rStyle w:val="CharSectno"/>
        </w:rPr>
        <w:t>73</w:t>
      </w:r>
      <w:r>
        <w:rPr>
          <w:snapToGrid w:val="0"/>
        </w:rPr>
        <w:t>.</w:t>
      </w:r>
      <w:r>
        <w:rPr>
          <w:snapToGrid w:val="0"/>
        </w:rPr>
        <w:tab/>
        <w:t>Advisory panel</w:t>
      </w:r>
      <w:bookmarkEnd w:id="285"/>
      <w:bookmarkEnd w:id="286"/>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287" w:name="_Toc189644637"/>
      <w:bookmarkStart w:id="288" w:name="_Toc193519758"/>
      <w:bookmarkStart w:id="289" w:name="_Toc198112128"/>
      <w:bookmarkStart w:id="290" w:name="_Toc198112528"/>
      <w:bookmarkStart w:id="291" w:name="_Toc198951259"/>
      <w:bookmarkStart w:id="292" w:name="_Toc202077227"/>
      <w:bookmarkStart w:id="293" w:name="_Toc202078170"/>
      <w:bookmarkStart w:id="294" w:name="_Toc32885034"/>
      <w:r>
        <w:rPr>
          <w:rStyle w:val="CharDivNo"/>
        </w:rPr>
        <w:t>Division 2</w:t>
      </w:r>
      <w:r>
        <w:rPr>
          <w:snapToGrid w:val="0"/>
        </w:rPr>
        <w:t> — </w:t>
      </w:r>
      <w:r>
        <w:rPr>
          <w:rStyle w:val="CharDivText"/>
        </w:rPr>
        <w:t>Sale of Crown land</w:t>
      </w:r>
      <w:bookmarkEnd w:id="287"/>
      <w:bookmarkEnd w:id="288"/>
      <w:bookmarkEnd w:id="289"/>
      <w:bookmarkEnd w:id="290"/>
      <w:bookmarkEnd w:id="291"/>
      <w:bookmarkEnd w:id="292"/>
      <w:bookmarkEnd w:id="293"/>
      <w:bookmarkEnd w:id="294"/>
    </w:p>
    <w:p>
      <w:pPr>
        <w:pStyle w:val="Heading5"/>
        <w:spacing w:before="200"/>
        <w:rPr>
          <w:snapToGrid w:val="0"/>
        </w:rPr>
      </w:pPr>
      <w:bookmarkStart w:id="295" w:name="_Toc32885035"/>
      <w:bookmarkStart w:id="296" w:name="_Toc202078171"/>
      <w:r>
        <w:rPr>
          <w:rStyle w:val="CharSectno"/>
        </w:rPr>
        <w:t>74</w:t>
      </w:r>
      <w:r>
        <w:rPr>
          <w:snapToGrid w:val="0"/>
        </w:rPr>
        <w:t>.</w:t>
      </w:r>
      <w:r>
        <w:rPr>
          <w:snapToGrid w:val="0"/>
        </w:rPr>
        <w:tab/>
        <w:t>General powers of Minister in relation to sale of Crown land</w:t>
      </w:r>
      <w:bookmarkEnd w:id="295"/>
      <w:bookmarkEnd w:id="296"/>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70"/>
        <w:rPr>
          <w:snapToGrid w:val="0"/>
        </w:rPr>
      </w:pPr>
      <w:r>
        <w:rPr>
          <w:snapToGrid w:val="0"/>
        </w:rPr>
        <w:tab/>
        <w:t>(a)</w:t>
      </w:r>
      <w:r>
        <w:rPr>
          <w:snapToGrid w:val="0"/>
        </w:rPr>
        <w:tab/>
        <w:t>invite expressions of interest in Crown land;</w:t>
      </w:r>
    </w:p>
    <w:p>
      <w:pPr>
        <w:pStyle w:val="Indenta"/>
        <w:spacing w:before="70"/>
        <w:rPr>
          <w:snapToGrid w:val="0"/>
        </w:rPr>
      </w:pPr>
      <w:r>
        <w:rPr>
          <w:snapToGrid w:val="0"/>
        </w:rPr>
        <w:tab/>
        <w:t>(b)</w:t>
      </w:r>
      <w:r>
        <w:rPr>
          <w:snapToGrid w:val="0"/>
        </w:rPr>
        <w:tab/>
        <w:t>invite public tenders for the purchase of Crown land;</w:t>
      </w:r>
    </w:p>
    <w:p>
      <w:pPr>
        <w:pStyle w:val="Indenta"/>
        <w:spacing w:before="7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70"/>
        <w:rPr>
          <w:snapToGrid w:val="0"/>
        </w:rPr>
      </w:pPr>
      <w:r>
        <w:rPr>
          <w:snapToGrid w:val="0"/>
        </w:rPr>
        <w:tab/>
        <w:t>(d)</w:t>
      </w:r>
      <w:r>
        <w:rPr>
          <w:snapToGrid w:val="0"/>
        </w:rPr>
        <w:tab/>
        <w:t>withdraw Crown land from offer for sale at any time before acceptance of that offer;</w:t>
      </w:r>
    </w:p>
    <w:p>
      <w:pPr>
        <w:pStyle w:val="Indenta"/>
        <w:spacing w:before="7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70"/>
        <w:rPr>
          <w:snapToGrid w:val="0"/>
        </w:rPr>
      </w:pPr>
      <w:r>
        <w:rPr>
          <w:snapToGrid w:val="0"/>
        </w:rPr>
        <w:tab/>
        <w:t>(f)</w:t>
      </w:r>
      <w:r>
        <w:rPr>
          <w:snapToGrid w:val="0"/>
        </w:rPr>
        <w:tab/>
        <w:t>sell Crown land by public auction, public tender or private treaty;</w:t>
      </w:r>
    </w:p>
    <w:p>
      <w:pPr>
        <w:pStyle w:val="Indenta"/>
        <w:spacing w:before="7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297" w:name="_Toc32885036"/>
      <w:bookmarkStart w:id="298" w:name="_Toc202078172"/>
      <w:r>
        <w:rPr>
          <w:rStyle w:val="CharSectno"/>
        </w:rPr>
        <w:t>75</w:t>
      </w:r>
      <w:r>
        <w:rPr>
          <w:snapToGrid w:val="0"/>
        </w:rPr>
        <w:t>.</w:t>
      </w:r>
      <w:r>
        <w:rPr>
          <w:snapToGrid w:val="0"/>
        </w:rPr>
        <w:tab/>
        <w:t>Minister may transfer Crown land in fee simple subject to conditions</w:t>
      </w:r>
      <w:bookmarkEnd w:id="297"/>
      <w:bookmarkEnd w:id="298"/>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6"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299" w:name="_Toc32885037"/>
      <w:bookmarkStart w:id="300" w:name="_Toc202078173"/>
      <w:r>
        <w:rPr>
          <w:rStyle w:val="CharSectno"/>
        </w:rPr>
        <w:t>76</w:t>
      </w:r>
      <w:r>
        <w:rPr>
          <w:snapToGrid w:val="0"/>
        </w:rPr>
        <w:t>.</w:t>
      </w:r>
      <w:r>
        <w:rPr>
          <w:snapToGrid w:val="0"/>
        </w:rPr>
        <w:tab/>
        <w:t>Obligations of mortgagees of land transferred in fee simple subject to conditions concerning its use</w:t>
      </w:r>
      <w:bookmarkEnd w:id="299"/>
      <w:bookmarkEnd w:id="300"/>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301" w:name="_Toc32885038"/>
      <w:bookmarkStart w:id="302" w:name="_Toc202078174"/>
      <w:r>
        <w:rPr>
          <w:rStyle w:val="CharSectno"/>
        </w:rPr>
        <w:t>77</w:t>
      </w:r>
      <w:r>
        <w:rPr>
          <w:snapToGrid w:val="0"/>
        </w:rPr>
        <w:t>.</w:t>
      </w:r>
      <w:r>
        <w:rPr>
          <w:snapToGrid w:val="0"/>
        </w:rPr>
        <w:tab/>
        <w:t>Application of purchase moneys arising from mortgagee sales</w:t>
      </w:r>
      <w:bookmarkEnd w:id="301"/>
      <w:bookmarkEnd w:id="302"/>
    </w:p>
    <w:p>
      <w:pPr>
        <w:pStyle w:val="Subsection"/>
        <w:rPr>
          <w:snapToGrid w:val="0"/>
        </w:rPr>
      </w:pPr>
      <w:r>
        <w:rPr>
          <w:snapToGrid w:val="0"/>
        </w:rPr>
        <w:tab/>
      </w:r>
      <w:r>
        <w:rPr>
          <w:snapToGrid w:val="0"/>
        </w:rPr>
        <w:tab/>
        <w:t>The proceeds of a sale by a mortgagee in accordance with section 76 are to be applied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303" w:name="_Toc32885039"/>
      <w:bookmarkStart w:id="304" w:name="_Toc202078175"/>
      <w:r>
        <w:rPr>
          <w:rStyle w:val="CharSectno"/>
        </w:rPr>
        <w:t>78</w:t>
      </w:r>
      <w:r>
        <w:rPr>
          <w:snapToGrid w:val="0"/>
        </w:rPr>
        <w:t>.</w:t>
      </w:r>
      <w:r>
        <w:rPr>
          <w:snapToGrid w:val="0"/>
        </w:rPr>
        <w:tab/>
        <w:t>Minister may enter into joint ventures for development and sale of Crown land</w:t>
      </w:r>
      <w:bookmarkEnd w:id="303"/>
      <w:bookmarkEnd w:id="304"/>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305" w:name="_Toc189644643"/>
      <w:bookmarkStart w:id="306" w:name="_Toc193519764"/>
      <w:bookmarkStart w:id="307" w:name="_Toc198112134"/>
      <w:bookmarkStart w:id="308" w:name="_Toc198112534"/>
      <w:bookmarkStart w:id="309" w:name="_Toc198951265"/>
      <w:bookmarkStart w:id="310" w:name="_Toc202077233"/>
      <w:bookmarkStart w:id="311" w:name="_Toc202078176"/>
      <w:bookmarkStart w:id="312" w:name="_Toc32885040"/>
      <w:r>
        <w:rPr>
          <w:rStyle w:val="CharDivNo"/>
        </w:rPr>
        <w:t>Division 3</w:t>
      </w:r>
      <w:r>
        <w:rPr>
          <w:snapToGrid w:val="0"/>
        </w:rPr>
        <w:t> — </w:t>
      </w:r>
      <w:r>
        <w:rPr>
          <w:rStyle w:val="CharDivText"/>
        </w:rPr>
        <w:t>Leasing of Crown land</w:t>
      </w:r>
      <w:bookmarkEnd w:id="305"/>
      <w:bookmarkEnd w:id="306"/>
      <w:bookmarkEnd w:id="307"/>
      <w:bookmarkEnd w:id="308"/>
      <w:bookmarkEnd w:id="309"/>
      <w:bookmarkEnd w:id="310"/>
      <w:bookmarkEnd w:id="311"/>
      <w:bookmarkEnd w:id="312"/>
    </w:p>
    <w:p>
      <w:pPr>
        <w:pStyle w:val="Heading5"/>
        <w:rPr>
          <w:snapToGrid w:val="0"/>
        </w:rPr>
      </w:pPr>
      <w:bookmarkStart w:id="313" w:name="_Toc32885041"/>
      <w:bookmarkStart w:id="314" w:name="_Toc202078177"/>
      <w:r>
        <w:rPr>
          <w:rStyle w:val="CharSectno"/>
        </w:rPr>
        <w:t>79</w:t>
      </w:r>
      <w:r>
        <w:rPr>
          <w:snapToGrid w:val="0"/>
        </w:rPr>
        <w:t>.</w:t>
      </w:r>
      <w:r>
        <w:rPr>
          <w:snapToGrid w:val="0"/>
        </w:rPr>
        <w:tab/>
        <w:t>Minister may lease Crown land for any purpose</w:t>
      </w:r>
      <w:bookmarkEnd w:id="313"/>
      <w:bookmarkEnd w:id="314"/>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spacing w:before="120"/>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spacing w:before="120"/>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315" w:name="_Toc32885042"/>
      <w:bookmarkStart w:id="316" w:name="_Toc202078178"/>
      <w:r>
        <w:rPr>
          <w:rStyle w:val="CharSectno"/>
        </w:rPr>
        <w:t>80</w:t>
      </w:r>
      <w:r>
        <w:rPr>
          <w:snapToGrid w:val="0"/>
        </w:rPr>
        <w:t>.</w:t>
      </w:r>
      <w:r>
        <w:rPr>
          <w:snapToGrid w:val="0"/>
        </w:rPr>
        <w:tab/>
        <w:t>Conditional purchase leases</w:t>
      </w:r>
      <w:bookmarkEnd w:id="315"/>
      <w:bookmarkEnd w:id="316"/>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317" w:name="_Toc32885043"/>
      <w:bookmarkStart w:id="318" w:name="_Toc202078179"/>
      <w:r>
        <w:rPr>
          <w:rStyle w:val="CharSectno"/>
        </w:rPr>
        <w:t>81</w:t>
      </w:r>
      <w:r>
        <w:rPr>
          <w:snapToGrid w:val="0"/>
        </w:rPr>
        <w:t>.</w:t>
      </w:r>
      <w:r>
        <w:rPr>
          <w:snapToGrid w:val="0"/>
        </w:rPr>
        <w:tab/>
        <w:t>Surrender of leases of Crown land</w:t>
      </w:r>
      <w:bookmarkEnd w:id="317"/>
      <w:bookmarkEnd w:id="318"/>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319" w:name="_Toc189644647"/>
      <w:bookmarkStart w:id="320" w:name="_Toc193519768"/>
      <w:bookmarkStart w:id="321" w:name="_Toc198112138"/>
      <w:bookmarkStart w:id="322" w:name="_Toc198112538"/>
      <w:bookmarkStart w:id="323" w:name="_Toc198951269"/>
      <w:bookmarkStart w:id="324" w:name="_Toc202077237"/>
      <w:bookmarkStart w:id="325" w:name="_Toc202078180"/>
      <w:bookmarkStart w:id="326" w:name="_Toc32885044"/>
      <w:r>
        <w:rPr>
          <w:rStyle w:val="CharDivNo"/>
        </w:rPr>
        <w:t>Division 4</w:t>
      </w:r>
      <w:r>
        <w:rPr>
          <w:snapToGrid w:val="0"/>
        </w:rPr>
        <w:t> — </w:t>
      </w:r>
      <w:r>
        <w:rPr>
          <w:rStyle w:val="CharDivText"/>
        </w:rPr>
        <w:t>Provisions not restricted to either sale or leasing of Crown land</w:t>
      </w:r>
      <w:bookmarkEnd w:id="319"/>
      <w:bookmarkEnd w:id="320"/>
      <w:bookmarkEnd w:id="321"/>
      <w:bookmarkEnd w:id="322"/>
      <w:bookmarkEnd w:id="323"/>
      <w:bookmarkEnd w:id="324"/>
      <w:bookmarkEnd w:id="325"/>
      <w:bookmarkEnd w:id="326"/>
    </w:p>
    <w:p>
      <w:pPr>
        <w:pStyle w:val="Heading5"/>
        <w:rPr>
          <w:snapToGrid w:val="0"/>
        </w:rPr>
      </w:pPr>
      <w:bookmarkStart w:id="327" w:name="_Toc32885045"/>
      <w:bookmarkStart w:id="328" w:name="_Toc202078181"/>
      <w:r>
        <w:rPr>
          <w:rStyle w:val="CharSectno"/>
        </w:rPr>
        <w:t>82</w:t>
      </w:r>
      <w:r>
        <w:rPr>
          <w:snapToGrid w:val="0"/>
        </w:rPr>
        <w:t>.</w:t>
      </w:r>
      <w:r>
        <w:rPr>
          <w:snapToGrid w:val="0"/>
        </w:rPr>
        <w:tab/>
        <w:t>Revesting of land held by Crown in fee simple as Crown land</w:t>
      </w:r>
      <w:bookmarkEnd w:id="327"/>
      <w:bookmarkEnd w:id="328"/>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329" w:name="_Toc32885046"/>
      <w:bookmarkStart w:id="330" w:name="_Toc202078182"/>
      <w:r>
        <w:rPr>
          <w:rStyle w:val="CharSectno"/>
        </w:rPr>
        <w:t>83</w:t>
      </w:r>
      <w:r>
        <w:rPr>
          <w:snapToGrid w:val="0"/>
        </w:rPr>
        <w:t>.</w:t>
      </w:r>
      <w:r>
        <w:rPr>
          <w:snapToGrid w:val="0"/>
        </w:rPr>
        <w:tab/>
        <w:t>Minister may transfer Crown land in fee simple and grant leases of Crown land to or for benefit of Aboriginal persons</w:t>
      </w:r>
      <w:bookmarkEnd w:id="329"/>
      <w:bookmarkEnd w:id="330"/>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331" w:name="_Toc32885047"/>
      <w:bookmarkStart w:id="332" w:name="_Toc202078183"/>
      <w:r>
        <w:rPr>
          <w:rStyle w:val="CharSectno"/>
        </w:rPr>
        <w:t>84</w:t>
      </w:r>
      <w:r>
        <w:rPr>
          <w:snapToGrid w:val="0"/>
        </w:rPr>
        <w:t>.</w:t>
      </w:r>
      <w:r>
        <w:rPr>
          <w:snapToGrid w:val="0"/>
        </w:rPr>
        <w:tab/>
        <w:t>Sale or lease of Crown land by public auction</w:t>
      </w:r>
      <w:bookmarkEnd w:id="331"/>
      <w:bookmarkEnd w:id="332"/>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333" w:name="_Toc32885048"/>
      <w:bookmarkStart w:id="334" w:name="_Toc202078184"/>
      <w:r>
        <w:rPr>
          <w:rStyle w:val="CharSectno"/>
        </w:rPr>
        <w:t>85</w:t>
      </w:r>
      <w:r>
        <w:rPr>
          <w:snapToGrid w:val="0"/>
        </w:rPr>
        <w:t>.</w:t>
      </w:r>
      <w:r>
        <w:rPr>
          <w:snapToGrid w:val="0"/>
        </w:rPr>
        <w:tab/>
        <w:t>Sale, or lease with option to purchase, of Crown land for subsequent subdivision</w:t>
      </w:r>
      <w:bookmarkEnd w:id="333"/>
      <w:bookmarkEnd w:id="33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335" w:name="_Toc32885049"/>
      <w:bookmarkStart w:id="336" w:name="_Toc202078185"/>
      <w:r>
        <w:rPr>
          <w:rStyle w:val="CharSectno"/>
        </w:rPr>
        <w:t>86</w:t>
      </w:r>
      <w:r>
        <w:rPr>
          <w:snapToGrid w:val="0"/>
        </w:rPr>
        <w:t>.</w:t>
      </w:r>
      <w:r>
        <w:rPr>
          <w:snapToGrid w:val="0"/>
        </w:rPr>
        <w:tab/>
        <w:t>Minister may sell by private treaty, or lease, Crown land to Commonwealth etc.</w:t>
      </w:r>
      <w:bookmarkEnd w:id="335"/>
      <w:bookmarkEnd w:id="336"/>
    </w:p>
    <w:p>
      <w:pPr>
        <w:pStyle w:val="Subsection"/>
        <w:rPr>
          <w:snapToGrid w:val="0"/>
        </w:rPr>
      </w:pPr>
      <w:r>
        <w:rPr>
          <w:snapToGrid w:val="0"/>
        </w:rPr>
        <w:tab/>
      </w:r>
      <w:r>
        <w:rPr>
          <w:snapToGrid w:val="0"/>
        </w:rPr>
        <w:tab/>
        <w:t>The Minister may sell by private treaty the fee simple in, or lease, Crown land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337" w:name="_Toc32885050"/>
      <w:bookmarkStart w:id="338" w:name="_Toc202078186"/>
      <w:r>
        <w:rPr>
          <w:rStyle w:val="CharSectno"/>
        </w:rPr>
        <w:t>87</w:t>
      </w:r>
      <w:r>
        <w:rPr>
          <w:snapToGrid w:val="0"/>
        </w:rPr>
        <w:t>.</w:t>
      </w:r>
      <w:r>
        <w:rPr>
          <w:snapToGrid w:val="0"/>
        </w:rPr>
        <w:tab/>
        <w:t>Minister may convey in fee simple or lease Crown land for subsequent amalgamation with adjoining land</w:t>
      </w:r>
      <w:bookmarkEnd w:id="337"/>
      <w:bookmarkEnd w:id="338"/>
    </w:p>
    <w:p>
      <w:pPr>
        <w:pStyle w:val="Subsection"/>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spacing w:before="100"/>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spacing w:before="100"/>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spacing w:before="100"/>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339" w:name="_Toc32885051"/>
      <w:bookmarkStart w:id="340" w:name="_Toc202078187"/>
      <w:r>
        <w:rPr>
          <w:rStyle w:val="CharSectno"/>
        </w:rPr>
        <w:t>88</w:t>
      </w:r>
      <w:r>
        <w:rPr>
          <w:snapToGrid w:val="0"/>
        </w:rPr>
        <w:t>.</w:t>
      </w:r>
      <w:r>
        <w:rPr>
          <w:snapToGrid w:val="0"/>
        </w:rPr>
        <w:tab/>
        <w:t>Minister may grant options to purchase or lease Crown land</w:t>
      </w:r>
      <w:bookmarkEnd w:id="339"/>
      <w:bookmarkEnd w:id="340"/>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341" w:name="_Toc32885052"/>
      <w:bookmarkStart w:id="342" w:name="_Toc202078188"/>
      <w:r>
        <w:rPr>
          <w:rStyle w:val="CharSectno"/>
        </w:rPr>
        <w:t>89</w:t>
      </w:r>
      <w:r>
        <w:rPr>
          <w:snapToGrid w:val="0"/>
        </w:rPr>
        <w:t>.</w:t>
      </w:r>
      <w:r>
        <w:rPr>
          <w:snapToGrid w:val="0"/>
        </w:rPr>
        <w:tab/>
        <w:t>Certain lessees of Crown land may purchase, or purchase options to purchase, Crown land</w:t>
      </w:r>
      <w:bookmarkEnd w:id="341"/>
      <w:bookmarkEnd w:id="342"/>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343" w:name="_Toc32885053"/>
      <w:bookmarkStart w:id="344" w:name="_Toc202078189"/>
      <w:r>
        <w:rPr>
          <w:rStyle w:val="CharSectno"/>
        </w:rPr>
        <w:t>90</w:t>
      </w:r>
      <w:r>
        <w:rPr>
          <w:snapToGrid w:val="0"/>
        </w:rPr>
        <w:t>.</w:t>
      </w:r>
      <w:r>
        <w:rPr>
          <w:snapToGrid w:val="0"/>
        </w:rPr>
        <w:tab/>
        <w:t>Overlapping between leases or easements and mining tenements</w:t>
      </w:r>
      <w:bookmarkEnd w:id="343"/>
      <w:bookmarkEnd w:id="344"/>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345" w:name="_Toc32885054"/>
      <w:bookmarkStart w:id="346" w:name="_Toc202078190"/>
      <w:r>
        <w:rPr>
          <w:rStyle w:val="CharSectno"/>
        </w:rPr>
        <w:t>91</w:t>
      </w:r>
      <w:r>
        <w:rPr>
          <w:snapToGrid w:val="0"/>
        </w:rPr>
        <w:t>.</w:t>
      </w:r>
      <w:r>
        <w:rPr>
          <w:snapToGrid w:val="0"/>
        </w:rPr>
        <w:tab/>
        <w:t>Licences and profits à prendre in respect of Crown land</w:t>
      </w:r>
      <w:bookmarkEnd w:id="345"/>
      <w:bookmarkEnd w:id="346"/>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there is in effect an agreement between the Minister and the Minister to whom the administration of the relevant Act referred to in the definition of “mining</w:t>
      </w:r>
      <w:r>
        <w:t xml:space="preserve">, petroleum or geothermal energy </w:t>
      </w:r>
      <w:r>
        <w:rPr>
          <w:snapToGrid w:val="0"/>
        </w:rPr>
        <w:t>right” in section 3(1) is for the time being committed by the Governor enabling that area to be 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w:t>
      </w:r>
    </w:p>
    <w:p>
      <w:pPr>
        <w:pStyle w:val="Heading5"/>
        <w:spacing w:before="120"/>
        <w:rPr>
          <w:snapToGrid w:val="0"/>
        </w:rPr>
      </w:pPr>
      <w:bookmarkStart w:id="347" w:name="_Toc32885055"/>
      <w:bookmarkStart w:id="348" w:name="_Toc202078191"/>
      <w:r>
        <w:rPr>
          <w:rStyle w:val="CharSectno"/>
        </w:rPr>
        <w:t>92</w:t>
      </w:r>
      <w:r>
        <w:rPr>
          <w:snapToGrid w:val="0"/>
        </w:rPr>
        <w:t>.</w:t>
      </w:r>
      <w:r>
        <w:rPr>
          <w:snapToGrid w:val="0"/>
        </w:rPr>
        <w:tab/>
        <w:t>Improvements to vest in Crown</w:t>
      </w:r>
      <w:bookmarkEnd w:id="347"/>
      <w:bookmarkEnd w:id="348"/>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349" w:name="_Toc189644659"/>
      <w:bookmarkStart w:id="350" w:name="_Toc193519780"/>
      <w:bookmarkStart w:id="351" w:name="_Toc198112150"/>
      <w:bookmarkStart w:id="352" w:name="_Toc198112550"/>
      <w:bookmarkStart w:id="353" w:name="_Toc198951281"/>
      <w:bookmarkStart w:id="354" w:name="_Toc202077249"/>
      <w:bookmarkStart w:id="355" w:name="_Toc202078192"/>
      <w:bookmarkStart w:id="356" w:name="_Toc32885056"/>
      <w:r>
        <w:rPr>
          <w:rStyle w:val="CharPartNo"/>
        </w:rPr>
        <w:t>Part 7</w:t>
      </w:r>
      <w:r>
        <w:t> — </w:t>
      </w:r>
      <w:r>
        <w:rPr>
          <w:rStyle w:val="CharPartText"/>
        </w:rPr>
        <w:t>Pastoral leases</w:t>
      </w:r>
      <w:bookmarkEnd w:id="349"/>
      <w:bookmarkEnd w:id="350"/>
      <w:bookmarkEnd w:id="351"/>
      <w:bookmarkEnd w:id="352"/>
      <w:bookmarkEnd w:id="353"/>
      <w:bookmarkEnd w:id="354"/>
      <w:bookmarkEnd w:id="355"/>
      <w:bookmarkEnd w:id="356"/>
    </w:p>
    <w:p>
      <w:pPr>
        <w:pStyle w:val="Heading3"/>
      </w:pPr>
      <w:bookmarkStart w:id="357" w:name="_Toc189644660"/>
      <w:bookmarkStart w:id="358" w:name="_Toc193519781"/>
      <w:bookmarkStart w:id="359" w:name="_Toc198112151"/>
      <w:bookmarkStart w:id="360" w:name="_Toc198112551"/>
      <w:bookmarkStart w:id="361" w:name="_Toc198951282"/>
      <w:bookmarkStart w:id="362" w:name="_Toc202077250"/>
      <w:bookmarkStart w:id="363" w:name="_Toc202078193"/>
      <w:bookmarkStart w:id="364" w:name="_Toc32885057"/>
      <w:r>
        <w:rPr>
          <w:rStyle w:val="CharDivNo"/>
        </w:rPr>
        <w:t>Division 1</w:t>
      </w:r>
      <w:r>
        <w:rPr>
          <w:snapToGrid w:val="0"/>
        </w:rPr>
        <w:t> — </w:t>
      </w:r>
      <w:r>
        <w:rPr>
          <w:rStyle w:val="CharDivText"/>
        </w:rPr>
        <w:t>Introductory</w:t>
      </w:r>
      <w:bookmarkEnd w:id="357"/>
      <w:bookmarkEnd w:id="358"/>
      <w:bookmarkEnd w:id="359"/>
      <w:bookmarkEnd w:id="360"/>
      <w:bookmarkEnd w:id="361"/>
      <w:bookmarkEnd w:id="362"/>
      <w:bookmarkEnd w:id="363"/>
      <w:bookmarkEnd w:id="364"/>
    </w:p>
    <w:p>
      <w:pPr>
        <w:pStyle w:val="Heading5"/>
        <w:spacing w:before="180"/>
        <w:rPr>
          <w:snapToGrid w:val="0"/>
        </w:rPr>
      </w:pPr>
      <w:bookmarkStart w:id="365" w:name="_Toc32885058"/>
      <w:bookmarkStart w:id="366" w:name="_Toc202078194"/>
      <w:r>
        <w:rPr>
          <w:rStyle w:val="CharSectno"/>
        </w:rPr>
        <w:t>93</w:t>
      </w:r>
      <w:r>
        <w:rPr>
          <w:snapToGrid w:val="0"/>
        </w:rPr>
        <w:t>.</w:t>
      </w:r>
      <w:r>
        <w:rPr>
          <w:snapToGrid w:val="0"/>
        </w:rPr>
        <w:tab/>
        <w:t>Terms used in this Part</w:t>
      </w:r>
      <w:bookmarkEnd w:id="365"/>
      <w:bookmarkEnd w:id="366"/>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367" w:name="_Toc189644662"/>
      <w:bookmarkStart w:id="368" w:name="_Toc193519783"/>
      <w:bookmarkStart w:id="369" w:name="_Toc198112153"/>
      <w:bookmarkStart w:id="370" w:name="_Toc198112553"/>
      <w:bookmarkStart w:id="371" w:name="_Toc198951284"/>
      <w:bookmarkStart w:id="372" w:name="_Toc202077252"/>
      <w:bookmarkStart w:id="373" w:name="_Toc202078195"/>
      <w:bookmarkStart w:id="374" w:name="_Toc32885059"/>
      <w:r>
        <w:rPr>
          <w:rStyle w:val="CharDivNo"/>
        </w:rPr>
        <w:t>Division 2</w:t>
      </w:r>
      <w:r>
        <w:rPr>
          <w:snapToGrid w:val="0"/>
        </w:rPr>
        <w:t> — </w:t>
      </w:r>
      <w:r>
        <w:rPr>
          <w:rStyle w:val="CharDivText"/>
        </w:rPr>
        <w:t>The Pastoral Lands Board</w:t>
      </w:r>
      <w:bookmarkEnd w:id="367"/>
      <w:bookmarkEnd w:id="368"/>
      <w:bookmarkEnd w:id="369"/>
      <w:bookmarkEnd w:id="370"/>
      <w:bookmarkEnd w:id="371"/>
      <w:bookmarkEnd w:id="372"/>
      <w:bookmarkEnd w:id="373"/>
      <w:bookmarkEnd w:id="374"/>
    </w:p>
    <w:p>
      <w:pPr>
        <w:pStyle w:val="Heading5"/>
        <w:spacing w:before="180"/>
        <w:rPr>
          <w:snapToGrid w:val="0"/>
        </w:rPr>
      </w:pPr>
      <w:bookmarkStart w:id="375" w:name="_Toc32885060"/>
      <w:bookmarkStart w:id="376" w:name="_Toc202078196"/>
      <w:r>
        <w:rPr>
          <w:rStyle w:val="CharSectno"/>
        </w:rPr>
        <w:t>94</w:t>
      </w:r>
      <w:r>
        <w:rPr>
          <w:snapToGrid w:val="0"/>
        </w:rPr>
        <w:t>.</w:t>
      </w:r>
      <w:r>
        <w:rPr>
          <w:snapToGrid w:val="0"/>
        </w:rPr>
        <w:tab/>
        <w:t>Pastoral Lands Board established</w:t>
      </w:r>
      <w:bookmarkEnd w:id="375"/>
      <w:bookmarkEnd w:id="376"/>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377" w:name="_Toc32885061"/>
      <w:bookmarkStart w:id="378" w:name="_Toc202078197"/>
      <w:r>
        <w:rPr>
          <w:rStyle w:val="CharSectno"/>
        </w:rPr>
        <w:t>95</w:t>
      </w:r>
      <w:r>
        <w:rPr>
          <w:snapToGrid w:val="0"/>
        </w:rPr>
        <w:t>.</w:t>
      </w:r>
      <w:r>
        <w:rPr>
          <w:snapToGrid w:val="0"/>
        </w:rPr>
        <w:tab/>
        <w:t>Functions of the Board</w:t>
      </w:r>
      <w:bookmarkEnd w:id="377"/>
      <w:bookmarkEnd w:id="378"/>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379" w:name="_Toc32885062"/>
      <w:bookmarkStart w:id="380" w:name="_Toc202078198"/>
      <w:r>
        <w:rPr>
          <w:rStyle w:val="CharSectno"/>
        </w:rPr>
        <w:t>96</w:t>
      </w:r>
      <w:r>
        <w:rPr>
          <w:snapToGrid w:val="0"/>
        </w:rPr>
        <w:t>.</w:t>
      </w:r>
      <w:r>
        <w:rPr>
          <w:snapToGrid w:val="0"/>
        </w:rPr>
        <w:tab/>
        <w:t>Minister may give directions</w:t>
      </w:r>
      <w:bookmarkEnd w:id="379"/>
      <w:bookmarkEnd w:id="380"/>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[Section 96 amended by No. 5 of 2005 s. 42; No. 77 of 2006 s. 17.]</w:t>
      </w:r>
    </w:p>
    <w:p>
      <w:pPr>
        <w:pStyle w:val="Heading5"/>
        <w:rPr>
          <w:snapToGrid w:val="0"/>
        </w:rPr>
      </w:pPr>
      <w:bookmarkStart w:id="381" w:name="_Toc32885063"/>
      <w:bookmarkStart w:id="382" w:name="_Toc202078199"/>
      <w:r>
        <w:rPr>
          <w:rStyle w:val="CharSectno"/>
        </w:rPr>
        <w:t>97</w:t>
      </w:r>
      <w:r>
        <w:rPr>
          <w:snapToGrid w:val="0"/>
        </w:rPr>
        <w:t>.</w:t>
      </w:r>
      <w:r>
        <w:rPr>
          <w:snapToGrid w:val="0"/>
        </w:rPr>
        <w:tab/>
        <w:t>Constitution of the Board</w:t>
      </w:r>
      <w:bookmarkEnd w:id="381"/>
      <w:bookmarkEnd w:id="382"/>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383" w:name="_Toc32885064"/>
      <w:bookmarkStart w:id="384" w:name="_Toc202078200"/>
      <w:r>
        <w:rPr>
          <w:rStyle w:val="CharSectno"/>
        </w:rPr>
        <w:t>98</w:t>
      </w:r>
      <w:r>
        <w:rPr>
          <w:snapToGrid w:val="0"/>
        </w:rPr>
        <w:t>.</w:t>
      </w:r>
      <w:r>
        <w:rPr>
          <w:snapToGrid w:val="0"/>
        </w:rPr>
        <w:tab/>
        <w:t>Procedure of the Board</w:t>
      </w:r>
      <w:bookmarkEnd w:id="383"/>
      <w:bookmarkEnd w:id="384"/>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385" w:name="_Toc32885065"/>
      <w:bookmarkStart w:id="386" w:name="_Toc202078201"/>
      <w:r>
        <w:rPr>
          <w:rStyle w:val="CharSectno"/>
        </w:rPr>
        <w:t>99</w:t>
      </w:r>
      <w:r>
        <w:rPr>
          <w:snapToGrid w:val="0"/>
        </w:rPr>
        <w:t>.</w:t>
      </w:r>
      <w:r>
        <w:rPr>
          <w:snapToGrid w:val="0"/>
        </w:rPr>
        <w:tab/>
        <w:t>Particular duties of members</w:t>
      </w:r>
      <w:bookmarkEnd w:id="385"/>
      <w:bookmarkEnd w:id="386"/>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387" w:name="_Toc32885066"/>
      <w:bookmarkStart w:id="388" w:name="_Toc202078202"/>
      <w:r>
        <w:rPr>
          <w:rStyle w:val="CharSectno"/>
        </w:rPr>
        <w:t>100</w:t>
      </w:r>
      <w:r>
        <w:rPr>
          <w:snapToGrid w:val="0"/>
        </w:rPr>
        <w:t>.</w:t>
      </w:r>
      <w:r>
        <w:rPr>
          <w:snapToGrid w:val="0"/>
        </w:rPr>
        <w:tab/>
        <w:t>Protection from liability</w:t>
      </w:r>
      <w:bookmarkEnd w:id="387"/>
      <w:bookmarkEnd w:id="388"/>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389" w:name="_Toc189644670"/>
      <w:bookmarkStart w:id="390" w:name="_Toc193519791"/>
      <w:bookmarkStart w:id="391" w:name="_Toc198112161"/>
      <w:bookmarkStart w:id="392" w:name="_Toc198112561"/>
      <w:bookmarkStart w:id="393" w:name="_Toc198951292"/>
      <w:bookmarkStart w:id="394" w:name="_Toc202077260"/>
      <w:bookmarkStart w:id="395" w:name="_Toc202078203"/>
      <w:bookmarkStart w:id="396" w:name="_Toc32885067"/>
      <w:r>
        <w:rPr>
          <w:rStyle w:val="CharDivNo"/>
        </w:rPr>
        <w:t>Division 3</w:t>
      </w:r>
      <w:r>
        <w:rPr>
          <w:snapToGrid w:val="0"/>
        </w:rPr>
        <w:t> — </w:t>
      </w:r>
      <w:r>
        <w:rPr>
          <w:rStyle w:val="CharDivText"/>
        </w:rPr>
        <w:t>Grant of a pastoral lease</w:t>
      </w:r>
      <w:bookmarkEnd w:id="389"/>
      <w:bookmarkEnd w:id="390"/>
      <w:bookmarkEnd w:id="391"/>
      <w:bookmarkEnd w:id="392"/>
      <w:bookmarkEnd w:id="393"/>
      <w:bookmarkEnd w:id="394"/>
      <w:bookmarkEnd w:id="395"/>
      <w:bookmarkEnd w:id="396"/>
    </w:p>
    <w:p>
      <w:pPr>
        <w:pStyle w:val="Heading5"/>
        <w:rPr>
          <w:snapToGrid w:val="0"/>
        </w:rPr>
      </w:pPr>
      <w:bookmarkStart w:id="397" w:name="_Toc32885068"/>
      <w:bookmarkStart w:id="398" w:name="_Toc202078204"/>
      <w:r>
        <w:rPr>
          <w:rStyle w:val="CharSectno"/>
        </w:rPr>
        <w:t>101</w:t>
      </w:r>
      <w:r>
        <w:rPr>
          <w:snapToGrid w:val="0"/>
        </w:rPr>
        <w:t>.</w:t>
      </w:r>
      <w:r>
        <w:rPr>
          <w:snapToGrid w:val="0"/>
        </w:rPr>
        <w:tab/>
        <w:t>Minister may grant pastoral lease over Crown lands</w:t>
      </w:r>
      <w:bookmarkEnd w:id="397"/>
      <w:bookmarkEnd w:id="398"/>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399" w:name="_Toc32885069"/>
      <w:bookmarkStart w:id="400" w:name="_Toc202078205"/>
      <w:r>
        <w:rPr>
          <w:rStyle w:val="CharSectno"/>
        </w:rPr>
        <w:t>102</w:t>
      </w:r>
      <w:r>
        <w:rPr>
          <w:snapToGrid w:val="0"/>
        </w:rPr>
        <w:t>.</w:t>
      </w:r>
      <w:r>
        <w:rPr>
          <w:snapToGrid w:val="0"/>
        </w:rPr>
        <w:tab/>
        <w:t>Public offers of pastoral leases</w:t>
      </w:r>
      <w:bookmarkEnd w:id="399"/>
      <w:bookmarkEnd w:id="400"/>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401" w:name="_Toc189644673"/>
      <w:bookmarkStart w:id="402" w:name="_Toc193519794"/>
      <w:bookmarkStart w:id="403" w:name="_Toc198112164"/>
      <w:bookmarkStart w:id="404" w:name="_Toc198112564"/>
      <w:bookmarkStart w:id="405" w:name="_Toc198951295"/>
      <w:bookmarkStart w:id="406" w:name="_Toc202077263"/>
      <w:bookmarkStart w:id="407" w:name="_Toc202078206"/>
      <w:bookmarkStart w:id="408" w:name="_Toc32885070"/>
      <w:r>
        <w:rPr>
          <w:rStyle w:val="CharDivNo"/>
        </w:rPr>
        <w:t>Division 4</w:t>
      </w:r>
      <w:r>
        <w:rPr>
          <w:snapToGrid w:val="0"/>
        </w:rPr>
        <w:t> — </w:t>
      </w:r>
      <w:r>
        <w:rPr>
          <w:rStyle w:val="CharDivText"/>
        </w:rPr>
        <w:t>Conditions of a pastoral lease</w:t>
      </w:r>
      <w:bookmarkEnd w:id="401"/>
      <w:bookmarkEnd w:id="402"/>
      <w:bookmarkEnd w:id="403"/>
      <w:bookmarkEnd w:id="404"/>
      <w:bookmarkEnd w:id="405"/>
      <w:bookmarkEnd w:id="406"/>
      <w:bookmarkEnd w:id="407"/>
      <w:bookmarkEnd w:id="408"/>
    </w:p>
    <w:p>
      <w:pPr>
        <w:pStyle w:val="Heading5"/>
        <w:rPr>
          <w:snapToGrid w:val="0"/>
        </w:rPr>
      </w:pPr>
      <w:bookmarkStart w:id="409" w:name="_Toc32885071"/>
      <w:bookmarkStart w:id="410" w:name="_Toc202078207"/>
      <w:r>
        <w:rPr>
          <w:rStyle w:val="CharSectno"/>
        </w:rPr>
        <w:t>103</w:t>
      </w:r>
      <w:r>
        <w:rPr>
          <w:snapToGrid w:val="0"/>
        </w:rPr>
        <w:t>.</w:t>
      </w:r>
      <w:r>
        <w:rPr>
          <w:snapToGrid w:val="0"/>
        </w:rPr>
        <w:tab/>
        <w:t>Terms and conditions of individual leases</w:t>
      </w:r>
      <w:bookmarkEnd w:id="409"/>
      <w:bookmarkEnd w:id="410"/>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411" w:name="_Toc32885072"/>
      <w:bookmarkStart w:id="412" w:name="_Toc202078208"/>
      <w:r>
        <w:rPr>
          <w:rStyle w:val="CharSectno"/>
        </w:rPr>
        <w:t>104</w:t>
      </w:r>
      <w:r>
        <w:rPr>
          <w:snapToGrid w:val="0"/>
        </w:rPr>
        <w:t>.</w:t>
      </w:r>
      <w:r>
        <w:rPr>
          <w:snapToGrid w:val="0"/>
        </w:rPr>
        <w:tab/>
        <w:t>Reservation in favour of Aboriginal persons</w:t>
      </w:r>
      <w:bookmarkEnd w:id="411"/>
      <w:bookmarkEnd w:id="412"/>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413" w:name="_Toc32885073"/>
      <w:bookmarkStart w:id="414" w:name="_Toc202078209"/>
      <w:r>
        <w:rPr>
          <w:rStyle w:val="CharSectno"/>
        </w:rPr>
        <w:t>105</w:t>
      </w:r>
      <w:r>
        <w:rPr>
          <w:snapToGrid w:val="0"/>
        </w:rPr>
        <w:t>.</w:t>
      </w:r>
      <w:r>
        <w:rPr>
          <w:snapToGrid w:val="0"/>
        </w:rPr>
        <w:tab/>
        <w:t>Term of a pastoral lease</w:t>
      </w:r>
      <w:bookmarkEnd w:id="413"/>
      <w:bookmarkEnd w:id="414"/>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415" w:name="_Toc32885074"/>
      <w:bookmarkStart w:id="416" w:name="_Toc202078210"/>
      <w:r>
        <w:rPr>
          <w:rStyle w:val="CharSectno"/>
        </w:rPr>
        <w:t>106</w:t>
      </w:r>
      <w:r>
        <w:rPr>
          <w:snapToGrid w:val="0"/>
        </w:rPr>
        <w:t>.</w:t>
      </w:r>
      <w:r>
        <w:rPr>
          <w:snapToGrid w:val="0"/>
        </w:rPr>
        <w:tab/>
        <w:t>Pastoral land not to be used other than for pastoral purposes without a permit</w:t>
      </w:r>
      <w:bookmarkEnd w:id="415"/>
      <w:bookmarkEnd w:id="416"/>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417" w:name="_Toc32885075"/>
      <w:bookmarkStart w:id="418" w:name="_Toc202078211"/>
      <w:r>
        <w:rPr>
          <w:rStyle w:val="CharSectno"/>
        </w:rPr>
        <w:t>107</w:t>
      </w:r>
      <w:r>
        <w:rPr>
          <w:snapToGrid w:val="0"/>
        </w:rPr>
        <w:t>.</w:t>
      </w:r>
      <w:r>
        <w:rPr>
          <w:snapToGrid w:val="0"/>
        </w:rPr>
        <w:tab/>
        <w:t>Development and maintenance of improvements</w:t>
      </w:r>
      <w:bookmarkEnd w:id="417"/>
      <w:bookmarkEnd w:id="418"/>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419" w:name="_Toc32885076"/>
      <w:bookmarkStart w:id="420" w:name="_Toc202078212"/>
      <w:r>
        <w:rPr>
          <w:rStyle w:val="CharSectno"/>
        </w:rPr>
        <w:t>108</w:t>
      </w:r>
      <w:r>
        <w:rPr>
          <w:snapToGrid w:val="0"/>
        </w:rPr>
        <w:t>.</w:t>
      </w:r>
      <w:r>
        <w:rPr>
          <w:snapToGrid w:val="0"/>
        </w:rPr>
        <w:tab/>
        <w:t>Management of land under a pastoral lease</w:t>
      </w:r>
      <w:bookmarkEnd w:id="419"/>
      <w:bookmarkEnd w:id="420"/>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421" w:name="_Toc32885077"/>
      <w:bookmarkStart w:id="422" w:name="_Toc202078213"/>
      <w:r>
        <w:rPr>
          <w:rStyle w:val="CharSectno"/>
        </w:rPr>
        <w:t>109</w:t>
      </w:r>
      <w:r>
        <w:rPr>
          <w:snapToGrid w:val="0"/>
        </w:rPr>
        <w:t>.</w:t>
      </w:r>
      <w:r>
        <w:rPr>
          <w:snapToGrid w:val="0"/>
        </w:rPr>
        <w:tab/>
        <w:t>Clearing of pastoral land</w:t>
      </w:r>
      <w:bookmarkEnd w:id="421"/>
      <w:bookmarkEnd w:id="422"/>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423" w:name="_Toc32885078"/>
      <w:bookmarkStart w:id="424" w:name="_Toc202078214"/>
      <w:r>
        <w:rPr>
          <w:rStyle w:val="CharSectno"/>
        </w:rPr>
        <w:t>110</w:t>
      </w:r>
      <w:r>
        <w:rPr>
          <w:snapToGrid w:val="0"/>
        </w:rPr>
        <w:t>.</w:t>
      </w:r>
      <w:r>
        <w:rPr>
          <w:snapToGrid w:val="0"/>
        </w:rPr>
        <w:tab/>
        <w:t>Pastoral land not to be sown with non</w:t>
      </w:r>
      <w:r>
        <w:rPr>
          <w:snapToGrid w:val="0"/>
        </w:rPr>
        <w:noBreakHyphen/>
        <w:t>indigenous pastures without permit</w:t>
      </w:r>
      <w:bookmarkEnd w:id="423"/>
      <w:bookmarkEnd w:id="424"/>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425" w:name="_Toc32885079"/>
      <w:bookmarkStart w:id="426" w:name="_Toc202078215"/>
      <w:r>
        <w:rPr>
          <w:rStyle w:val="CharSectno"/>
        </w:rPr>
        <w:t>111</w:t>
      </w:r>
      <w:r>
        <w:rPr>
          <w:snapToGrid w:val="0"/>
        </w:rPr>
        <w:t>.</w:t>
      </w:r>
      <w:r>
        <w:rPr>
          <w:snapToGrid w:val="0"/>
        </w:rPr>
        <w:tab/>
        <w:t>Stocking of a pastoral lease</w:t>
      </w:r>
      <w:bookmarkEnd w:id="425"/>
      <w:bookmarkEnd w:id="426"/>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427" w:name="_Toc32885080"/>
      <w:bookmarkStart w:id="428" w:name="_Toc202078216"/>
      <w:r>
        <w:rPr>
          <w:rStyle w:val="CharSectno"/>
        </w:rPr>
        <w:t>112</w:t>
      </w:r>
      <w:r>
        <w:rPr>
          <w:snapToGrid w:val="0"/>
        </w:rPr>
        <w:t>.</w:t>
      </w:r>
      <w:r>
        <w:rPr>
          <w:snapToGrid w:val="0"/>
        </w:rPr>
        <w:tab/>
        <w:t>Effect of soil conservation notices on obligations of pastoral lessee</w:t>
      </w:r>
      <w:bookmarkEnd w:id="427"/>
      <w:bookmarkEnd w:id="428"/>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429" w:name="_Toc32885081"/>
      <w:bookmarkStart w:id="430" w:name="_Toc202078217"/>
      <w:r>
        <w:rPr>
          <w:rStyle w:val="CharSectno"/>
        </w:rPr>
        <w:t>113</w:t>
      </w:r>
      <w:r>
        <w:rPr>
          <w:snapToGrid w:val="0"/>
        </w:rPr>
        <w:t>.</w:t>
      </w:r>
      <w:r>
        <w:rPr>
          <w:snapToGrid w:val="0"/>
        </w:rPr>
        <w:tab/>
        <w:t>Annual returns</w:t>
      </w:r>
      <w:bookmarkEnd w:id="429"/>
      <w:bookmarkEnd w:id="430"/>
    </w:p>
    <w:p>
      <w:pPr>
        <w:pStyle w:val="Subsection"/>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w:t>
      </w:r>
    </w:p>
    <w:p>
      <w:pPr>
        <w:pStyle w:val="Indenta"/>
        <w:rPr>
          <w:snapToGrid w:val="0"/>
        </w:rPr>
      </w:pPr>
      <w:r>
        <w:rPr>
          <w:snapToGrid w:val="0"/>
        </w:rPr>
        <w:tab/>
        <w:t>(a)</w:t>
      </w:r>
      <w:r>
        <w:rPr>
          <w:snapToGrid w:val="0"/>
        </w:rPr>
        <w:tab/>
        <w:t>information as to stock numbers on the return date;</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431" w:name="_Toc32885082"/>
      <w:bookmarkStart w:id="432" w:name="_Toc202078218"/>
      <w:r>
        <w:rPr>
          <w:rStyle w:val="CharSectno"/>
        </w:rPr>
        <w:t>114</w:t>
      </w:r>
      <w:r>
        <w:rPr>
          <w:snapToGrid w:val="0"/>
        </w:rPr>
        <w:t>.</w:t>
      </w:r>
      <w:r>
        <w:rPr>
          <w:snapToGrid w:val="0"/>
        </w:rPr>
        <w:tab/>
        <w:t>Compensation for improvements on the expiry of certain pastoral leases</w:t>
      </w:r>
      <w:bookmarkEnd w:id="431"/>
      <w:bookmarkEnd w:id="432"/>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spacing w:before="80"/>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433" w:name="_Toc189644686"/>
      <w:bookmarkStart w:id="434" w:name="_Toc193519807"/>
      <w:bookmarkStart w:id="435" w:name="_Toc198112177"/>
      <w:bookmarkStart w:id="436" w:name="_Toc198112577"/>
      <w:bookmarkStart w:id="437" w:name="_Toc198951308"/>
      <w:bookmarkStart w:id="438" w:name="_Toc202077276"/>
      <w:bookmarkStart w:id="439" w:name="_Toc202078219"/>
      <w:bookmarkStart w:id="440" w:name="_Toc32885083"/>
      <w:r>
        <w:rPr>
          <w:rStyle w:val="CharDivNo"/>
        </w:rPr>
        <w:t>Division 5</w:t>
      </w:r>
      <w:r>
        <w:rPr>
          <w:snapToGrid w:val="0"/>
        </w:rPr>
        <w:t> — </w:t>
      </w:r>
      <w:r>
        <w:rPr>
          <w:rStyle w:val="CharDivText"/>
        </w:rPr>
        <w:t>Permits</w:t>
      </w:r>
      <w:bookmarkEnd w:id="433"/>
      <w:bookmarkEnd w:id="434"/>
      <w:bookmarkEnd w:id="435"/>
      <w:bookmarkEnd w:id="436"/>
      <w:bookmarkEnd w:id="437"/>
      <w:bookmarkEnd w:id="438"/>
      <w:bookmarkEnd w:id="439"/>
      <w:bookmarkEnd w:id="440"/>
    </w:p>
    <w:p>
      <w:pPr>
        <w:pStyle w:val="Heading5"/>
        <w:rPr>
          <w:snapToGrid w:val="0"/>
        </w:rPr>
      </w:pPr>
      <w:bookmarkStart w:id="441" w:name="_Toc32885084"/>
      <w:bookmarkStart w:id="442" w:name="_Toc202078220"/>
      <w:r>
        <w:rPr>
          <w:rStyle w:val="CharSectno"/>
        </w:rPr>
        <w:t>115</w:t>
      </w:r>
      <w:r>
        <w:rPr>
          <w:snapToGrid w:val="0"/>
        </w:rPr>
        <w:t>.</w:t>
      </w:r>
      <w:r>
        <w:rPr>
          <w:snapToGrid w:val="0"/>
        </w:rPr>
        <w:tab/>
        <w:t>Fees for permits</w:t>
      </w:r>
      <w:bookmarkEnd w:id="441"/>
      <w:bookmarkEnd w:id="442"/>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443" w:name="_Toc32885085"/>
      <w:bookmarkStart w:id="444" w:name="_Toc202078221"/>
      <w:r>
        <w:rPr>
          <w:rStyle w:val="CharSectno"/>
        </w:rPr>
        <w:t>116</w:t>
      </w:r>
      <w:r>
        <w:rPr>
          <w:snapToGrid w:val="0"/>
        </w:rPr>
        <w:t>.</w:t>
      </w:r>
      <w:r>
        <w:rPr>
          <w:snapToGrid w:val="0"/>
        </w:rPr>
        <w:tab/>
        <w:t>Provisions of a lease do not limit issue of permits</w:t>
      </w:r>
      <w:bookmarkEnd w:id="443"/>
      <w:bookmarkEnd w:id="444"/>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445" w:name="_Toc32885086"/>
      <w:bookmarkStart w:id="446" w:name="_Toc202078222"/>
      <w:r>
        <w:rPr>
          <w:rStyle w:val="CharSectno"/>
        </w:rPr>
        <w:t>117</w:t>
      </w:r>
      <w:r>
        <w:rPr>
          <w:snapToGrid w:val="0"/>
        </w:rPr>
        <w:t>.</w:t>
      </w:r>
      <w:r>
        <w:rPr>
          <w:snapToGrid w:val="0"/>
        </w:rPr>
        <w:tab/>
        <w:t>Permits not to be issued unless environmental conservation requirements satisfied</w:t>
      </w:r>
      <w:bookmarkEnd w:id="445"/>
      <w:bookmarkEnd w:id="446"/>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447" w:name="_Toc32885087"/>
      <w:bookmarkStart w:id="448" w:name="_Toc202078223"/>
      <w:r>
        <w:rPr>
          <w:rStyle w:val="CharSectno"/>
        </w:rPr>
        <w:t>118</w:t>
      </w:r>
      <w:r>
        <w:rPr>
          <w:snapToGrid w:val="0"/>
        </w:rPr>
        <w:t>.</w:t>
      </w:r>
      <w:r>
        <w:rPr>
          <w:snapToGrid w:val="0"/>
        </w:rPr>
        <w:tab/>
        <w:t>Permits to clear land</w:t>
      </w:r>
      <w:bookmarkEnd w:id="447"/>
      <w:bookmarkEnd w:id="448"/>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449" w:name="_Toc32885088"/>
      <w:bookmarkStart w:id="450" w:name="_Toc202078224"/>
      <w:r>
        <w:rPr>
          <w:rStyle w:val="CharSectno"/>
        </w:rPr>
        <w:t>119</w:t>
      </w:r>
      <w:r>
        <w:rPr>
          <w:snapToGrid w:val="0"/>
        </w:rPr>
        <w:t>.</w:t>
      </w:r>
      <w:r>
        <w:rPr>
          <w:snapToGrid w:val="0"/>
        </w:rPr>
        <w:tab/>
        <w:t>Permits to sow non</w:t>
      </w:r>
      <w:r>
        <w:rPr>
          <w:snapToGrid w:val="0"/>
        </w:rPr>
        <w:noBreakHyphen/>
        <w:t>indigenous pastures</w:t>
      </w:r>
      <w:bookmarkEnd w:id="449"/>
      <w:bookmarkEnd w:id="450"/>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451" w:name="_Toc32885089"/>
      <w:bookmarkStart w:id="452" w:name="_Toc202078225"/>
      <w:r>
        <w:rPr>
          <w:rStyle w:val="CharSectno"/>
        </w:rPr>
        <w:t>120</w:t>
      </w:r>
      <w:r>
        <w:rPr>
          <w:snapToGrid w:val="0"/>
        </w:rPr>
        <w:t>.</w:t>
      </w:r>
      <w:r>
        <w:rPr>
          <w:snapToGrid w:val="0"/>
        </w:rPr>
        <w:tab/>
        <w:t>Permits for agricultural uses of land under a lease</w:t>
      </w:r>
      <w:bookmarkEnd w:id="451"/>
      <w:bookmarkEnd w:id="452"/>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453" w:name="_Toc32885090"/>
      <w:bookmarkStart w:id="454" w:name="_Toc202078226"/>
      <w:r>
        <w:rPr>
          <w:rStyle w:val="CharSectno"/>
        </w:rPr>
        <w:t>121</w:t>
      </w:r>
      <w:r>
        <w:rPr>
          <w:snapToGrid w:val="0"/>
        </w:rPr>
        <w:t>.</w:t>
      </w:r>
      <w:r>
        <w:rPr>
          <w:snapToGrid w:val="0"/>
        </w:rPr>
        <w:tab/>
        <w:t>Permits for use of land under a lease for tourism</w:t>
      </w:r>
      <w:bookmarkEnd w:id="453"/>
      <w:bookmarkEnd w:id="454"/>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455" w:name="_Toc32885091"/>
      <w:bookmarkStart w:id="456" w:name="_Toc202078227"/>
      <w:r>
        <w:rPr>
          <w:rStyle w:val="CharSectno"/>
        </w:rPr>
        <w:t>122</w:t>
      </w:r>
      <w:r>
        <w:rPr>
          <w:snapToGrid w:val="0"/>
        </w:rPr>
        <w:t>.</w:t>
      </w:r>
      <w:r>
        <w:rPr>
          <w:snapToGrid w:val="0"/>
        </w:rPr>
        <w:tab/>
        <w:t>Permits for non</w:t>
      </w:r>
      <w:r>
        <w:rPr>
          <w:snapToGrid w:val="0"/>
        </w:rPr>
        <w:noBreakHyphen/>
        <w:t>pastoral use of enclosed or improved land</w:t>
      </w:r>
      <w:bookmarkEnd w:id="455"/>
      <w:bookmarkEnd w:id="456"/>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457" w:name="_Toc32885092"/>
      <w:bookmarkStart w:id="458" w:name="_Toc202078228"/>
      <w:r>
        <w:rPr>
          <w:rStyle w:val="CharSectno"/>
        </w:rPr>
        <w:t>122A</w:t>
      </w:r>
      <w:r>
        <w:t>.</w:t>
      </w:r>
      <w:r>
        <w:tab/>
        <w:t>Permits to keep or sell prohibited stock</w:t>
      </w:r>
      <w:bookmarkEnd w:id="457"/>
      <w:bookmarkEnd w:id="458"/>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459" w:name="_Toc189644696"/>
      <w:bookmarkStart w:id="460" w:name="_Toc193519817"/>
      <w:bookmarkStart w:id="461" w:name="_Toc198112187"/>
      <w:bookmarkStart w:id="462" w:name="_Toc198112587"/>
      <w:bookmarkStart w:id="463" w:name="_Toc198951318"/>
      <w:bookmarkStart w:id="464" w:name="_Toc202077286"/>
      <w:bookmarkStart w:id="465" w:name="_Toc202078229"/>
      <w:bookmarkStart w:id="466" w:name="_Toc32885093"/>
      <w:r>
        <w:rPr>
          <w:rStyle w:val="CharDivNo"/>
        </w:rPr>
        <w:t>Division 6</w:t>
      </w:r>
      <w:r>
        <w:rPr>
          <w:snapToGrid w:val="0"/>
        </w:rPr>
        <w:t> — </w:t>
      </w:r>
      <w:r>
        <w:rPr>
          <w:rStyle w:val="CharDivText"/>
        </w:rPr>
        <w:t>Rent for a pastoral lease</w:t>
      </w:r>
      <w:bookmarkEnd w:id="459"/>
      <w:bookmarkEnd w:id="460"/>
      <w:bookmarkEnd w:id="461"/>
      <w:bookmarkEnd w:id="462"/>
      <w:bookmarkEnd w:id="463"/>
      <w:bookmarkEnd w:id="464"/>
      <w:bookmarkEnd w:id="465"/>
      <w:bookmarkEnd w:id="466"/>
    </w:p>
    <w:p>
      <w:pPr>
        <w:pStyle w:val="Heading5"/>
        <w:rPr>
          <w:snapToGrid w:val="0"/>
        </w:rPr>
      </w:pPr>
      <w:bookmarkStart w:id="467" w:name="_Toc32885094"/>
      <w:bookmarkStart w:id="468" w:name="_Toc202078230"/>
      <w:r>
        <w:rPr>
          <w:rStyle w:val="CharSectno"/>
        </w:rPr>
        <w:t>123</w:t>
      </w:r>
      <w:r>
        <w:rPr>
          <w:snapToGrid w:val="0"/>
        </w:rPr>
        <w:t>.</w:t>
      </w:r>
      <w:r>
        <w:rPr>
          <w:snapToGrid w:val="0"/>
        </w:rPr>
        <w:tab/>
        <w:t>Assessment of rent</w:t>
      </w:r>
      <w:bookmarkEnd w:id="467"/>
      <w:bookmarkEnd w:id="468"/>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469" w:name="_Toc32885095"/>
      <w:bookmarkStart w:id="470" w:name="_Toc202078231"/>
      <w:r>
        <w:rPr>
          <w:rStyle w:val="CharSectno"/>
        </w:rPr>
        <w:t>124</w:t>
      </w:r>
      <w:r>
        <w:rPr>
          <w:snapToGrid w:val="0"/>
        </w:rPr>
        <w:t>.</w:t>
      </w:r>
      <w:r>
        <w:rPr>
          <w:snapToGrid w:val="0"/>
        </w:rPr>
        <w:tab/>
        <w:t>Rent may be varied if a permit is issued</w:t>
      </w:r>
      <w:bookmarkEnd w:id="469"/>
      <w:bookmarkEnd w:id="470"/>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471" w:name="_Toc32885096"/>
      <w:bookmarkStart w:id="472" w:name="_Toc202078232"/>
      <w:r>
        <w:rPr>
          <w:rStyle w:val="CharSectno"/>
        </w:rPr>
        <w:t>125</w:t>
      </w:r>
      <w:r>
        <w:rPr>
          <w:snapToGrid w:val="0"/>
        </w:rPr>
        <w:t>.</w:t>
      </w:r>
      <w:r>
        <w:rPr>
          <w:snapToGrid w:val="0"/>
        </w:rPr>
        <w:tab/>
        <w:t>Payment of rent</w:t>
      </w:r>
      <w:bookmarkEnd w:id="471"/>
      <w:bookmarkEnd w:id="472"/>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473" w:name="_Toc32885097"/>
      <w:bookmarkStart w:id="474" w:name="_Toc202078233"/>
      <w:r>
        <w:rPr>
          <w:rStyle w:val="CharSectno"/>
        </w:rPr>
        <w:t>126</w:t>
      </w:r>
      <w:r>
        <w:rPr>
          <w:snapToGrid w:val="0"/>
        </w:rPr>
        <w:t>.</w:t>
      </w:r>
      <w:r>
        <w:rPr>
          <w:snapToGrid w:val="0"/>
        </w:rPr>
        <w:tab/>
        <w:t>Objections and review</w:t>
      </w:r>
      <w:bookmarkEnd w:id="473"/>
      <w:bookmarkEnd w:id="474"/>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475" w:name="_Toc32885098"/>
      <w:bookmarkStart w:id="476" w:name="_Toc202078234"/>
      <w:r>
        <w:rPr>
          <w:rStyle w:val="CharSectno"/>
        </w:rPr>
        <w:t>127</w:t>
      </w:r>
      <w:r>
        <w:rPr>
          <w:snapToGrid w:val="0"/>
        </w:rPr>
        <w:t>.</w:t>
      </w:r>
      <w:r>
        <w:rPr>
          <w:snapToGrid w:val="0"/>
        </w:rPr>
        <w:tab/>
        <w:t>Rate of rent for amalgamated leases</w:t>
      </w:r>
      <w:bookmarkEnd w:id="475"/>
      <w:bookmarkEnd w:id="476"/>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477" w:name="_Toc32885099"/>
      <w:bookmarkStart w:id="478" w:name="_Toc202078235"/>
      <w:r>
        <w:rPr>
          <w:rStyle w:val="CharSectno"/>
        </w:rPr>
        <w:t>128</w:t>
      </w:r>
      <w:r>
        <w:rPr>
          <w:snapToGrid w:val="0"/>
        </w:rPr>
        <w:t>.</w:t>
      </w:r>
      <w:r>
        <w:rPr>
          <w:snapToGrid w:val="0"/>
        </w:rPr>
        <w:tab/>
        <w:t>Postponement or reduction of rent payments due to disaster</w:t>
      </w:r>
      <w:bookmarkEnd w:id="477"/>
      <w:bookmarkEnd w:id="478"/>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479" w:name="_Toc189644703"/>
      <w:bookmarkStart w:id="480" w:name="_Toc193519824"/>
      <w:bookmarkStart w:id="481" w:name="_Toc198112194"/>
      <w:bookmarkStart w:id="482" w:name="_Toc198112594"/>
      <w:bookmarkStart w:id="483" w:name="_Toc198951325"/>
      <w:bookmarkStart w:id="484" w:name="_Toc202077293"/>
      <w:bookmarkStart w:id="485" w:name="_Toc202078236"/>
      <w:bookmarkStart w:id="486" w:name="_Toc32885100"/>
      <w:r>
        <w:rPr>
          <w:rStyle w:val="CharDivNo"/>
        </w:rPr>
        <w:t>Division 7</w:t>
      </w:r>
      <w:r>
        <w:t> — </w:t>
      </w:r>
      <w:r>
        <w:rPr>
          <w:rStyle w:val="CharDivText"/>
        </w:rPr>
        <w:t>Defaults, offences, forfeiture and abandoned leases</w:t>
      </w:r>
      <w:bookmarkEnd w:id="479"/>
      <w:bookmarkEnd w:id="480"/>
      <w:bookmarkEnd w:id="481"/>
      <w:bookmarkEnd w:id="482"/>
      <w:bookmarkEnd w:id="483"/>
      <w:bookmarkEnd w:id="484"/>
      <w:bookmarkEnd w:id="485"/>
      <w:bookmarkEnd w:id="486"/>
    </w:p>
    <w:p>
      <w:pPr>
        <w:pStyle w:val="Heading5"/>
        <w:rPr>
          <w:snapToGrid w:val="0"/>
        </w:rPr>
      </w:pPr>
      <w:bookmarkStart w:id="487" w:name="_Toc32885101"/>
      <w:bookmarkStart w:id="488" w:name="_Toc202078237"/>
      <w:r>
        <w:rPr>
          <w:rStyle w:val="CharSectno"/>
        </w:rPr>
        <w:t>129</w:t>
      </w:r>
      <w:r>
        <w:rPr>
          <w:snapToGrid w:val="0"/>
        </w:rPr>
        <w:t>.</w:t>
      </w:r>
      <w:r>
        <w:rPr>
          <w:snapToGrid w:val="0"/>
        </w:rPr>
        <w:tab/>
        <w:t>Issue of default notice</w:t>
      </w:r>
      <w:bookmarkEnd w:id="487"/>
      <w:bookmarkEnd w:id="488"/>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489" w:name="_Toc32885102"/>
      <w:bookmarkStart w:id="490" w:name="_Toc202078238"/>
      <w:r>
        <w:rPr>
          <w:rStyle w:val="CharSectno"/>
        </w:rPr>
        <w:t>130</w:t>
      </w:r>
      <w:r>
        <w:t>.</w:t>
      </w:r>
      <w:r>
        <w:tab/>
        <w:t>Offence of failure to comply with a default notice</w:t>
      </w:r>
      <w:bookmarkEnd w:id="489"/>
      <w:bookmarkEnd w:id="490"/>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491" w:name="_Toc32885103"/>
      <w:bookmarkStart w:id="492" w:name="_Toc202078239"/>
      <w:r>
        <w:rPr>
          <w:rStyle w:val="CharSectno"/>
        </w:rPr>
        <w:t>131</w:t>
      </w:r>
      <w:r>
        <w:t>.</w:t>
      </w:r>
      <w:r>
        <w:tab/>
      </w:r>
      <w:r>
        <w:rPr>
          <w:snapToGrid w:val="0"/>
        </w:rPr>
        <w:t>Minister may issue forfeiture notice</w:t>
      </w:r>
      <w:bookmarkEnd w:id="491"/>
      <w:bookmarkEnd w:id="492"/>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493" w:name="_Toc32885104"/>
      <w:bookmarkStart w:id="494" w:name="_Toc202078240"/>
      <w:r>
        <w:rPr>
          <w:rStyle w:val="CharSectno"/>
        </w:rPr>
        <w:t>132</w:t>
      </w:r>
      <w:r>
        <w:rPr>
          <w:snapToGrid w:val="0"/>
        </w:rPr>
        <w:t>.</w:t>
      </w:r>
      <w:r>
        <w:rPr>
          <w:snapToGrid w:val="0"/>
        </w:rPr>
        <w:tab/>
        <w:t>Criminal liability not affected by forfeiture</w:t>
      </w:r>
      <w:bookmarkEnd w:id="493"/>
      <w:bookmarkEnd w:id="494"/>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495" w:name="_Toc32885105"/>
      <w:bookmarkStart w:id="496" w:name="_Toc202078241"/>
      <w:r>
        <w:rPr>
          <w:rStyle w:val="CharSectno"/>
        </w:rPr>
        <w:t>133</w:t>
      </w:r>
      <w:r>
        <w:rPr>
          <w:snapToGrid w:val="0"/>
        </w:rPr>
        <w:t>.</w:t>
      </w:r>
      <w:r>
        <w:rPr>
          <w:snapToGrid w:val="0"/>
        </w:rPr>
        <w:tab/>
        <w:t>Abandonment of a pastoral lease</w:t>
      </w:r>
      <w:bookmarkEnd w:id="495"/>
      <w:bookmarkEnd w:id="496"/>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497" w:name="_Toc189644709"/>
      <w:bookmarkStart w:id="498" w:name="_Toc193519830"/>
      <w:bookmarkStart w:id="499" w:name="_Toc198112200"/>
      <w:bookmarkStart w:id="500" w:name="_Toc198112600"/>
      <w:bookmarkStart w:id="501" w:name="_Toc198951331"/>
      <w:bookmarkStart w:id="502" w:name="_Toc202077299"/>
      <w:bookmarkStart w:id="503" w:name="_Toc202078242"/>
      <w:bookmarkStart w:id="504" w:name="_Toc32885106"/>
      <w:r>
        <w:rPr>
          <w:rStyle w:val="CharDivNo"/>
        </w:rPr>
        <w:t>Division 8</w:t>
      </w:r>
      <w:r>
        <w:rPr>
          <w:snapToGrid w:val="0"/>
        </w:rPr>
        <w:t> — </w:t>
      </w:r>
      <w:r>
        <w:rPr>
          <w:rStyle w:val="CharDivText"/>
        </w:rPr>
        <w:t>Transfers of pastoral holdings or shares</w:t>
      </w:r>
      <w:bookmarkEnd w:id="497"/>
      <w:bookmarkEnd w:id="498"/>
      <w:bookmarkEnd w:id="499"/>
      <w:bookmarkEnd w:id="500"/>
      <w:bookmarkEnd w:id="501"/>
      <w:bookmarkEnd w:id="502"/>
      <w:bookmarkEnd w:id="503"/>
      <w:bookmarkEnd w:id="504"/>
    </w:p>
    <w:p>
      <w:pPr>
        <w:pStyle w:val="Heading5"/>
        <w:rPr>
          <w:snapToGrid w:val="0"/>
        </w:rPr>
      </w:pPr>
      <w:bookmarkStart w:id="505" w:name="_Toc32885107"/>
      <w:bookmarkStart w:id="506" w:name="_Toc202078243"/>
      <w:r>
        <w:rPr>
          <w:rStyle w:val="CharSectno"/>
        </w:rPr>
        <w:t>134</w:t>
      </w:r>
      <w:r>
        <w:rPr>
          <w:snapToGrid w:val="0"/>
        </w:rPr>
        <w:t>.</w:t>
      </w:r>
      <w:r>
        <w:rPr>
          <w:snapToGrid w:val="0"/>
        </w:rPr>
        <w:tab/>
        <w:t>Minister’s approval required for transfer, mortgage or charge</w:t>
      </w:r>
      <w:bookmarkEnd w:id="505"/>
      <w:bookmarkEnd w:id="506"/>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507" w:name="_Toc32885108"/>
      <w:bookmarkStart w:id="508" w:name="_Toc202078244"/>
      <w:r>
        <w:rPr>
          <w:rStyle w:val="CharSectno"/>
        </w:rPr>
        <w:t>135</w:t>
      </w:r>
      <w:r>
        <w:rPr>
          <w:snapToGrid w:val="0"/>
        </w:rPr>
        <w:t>.</w:t>
      </w:r>
      <w:r>
        <w:rPr>
          <w:snapToGrid w:val="0"/>
        </w:rPr>
        <w:tab/>
        <w:t>Restrictions on transfer of shares in companies with pastoral interests</w:t>
      </w:r>
      <w:bookmarkEnd w:id="507"/>
      <w:bookmarkEnd w:id="50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509" w:name="_Toc32885109"/>
      <w:bookmarkStart w:id="510" w:name="_Toc202078245"/>
      <w:r>
        <w:rPr>
          <w:rStyle w:val="CharSectno"/>
        </w:rPr>
        <w:t>136</w:t>
      </w:r>
      <w:r>
        <w:rPr>
          <w:snapToGrid w:val="0"/>
        </w:rPr>
        <w:t>.</w:t>
      </w:r>
      <w:r>
        <w:rPr>
          <w:snapToGrid w:val="0"/>
        </w:rPr>
        <w:tab/>
        <w:t>Maximum area</w:t>
      </w:r>
      <w:bookmarkEnd w:id="509"/>
      <w:bookmarkEnd w:id="510"/>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511" w:name="_Toc189644713"/>
      <w:bookmarkStart w:id="512" w:name="_Toc193519834"/>
      <w:bookmarkStart w:id="513" w:name="_Toc198112204"/>
      <w:bookmarkStart w:id="514" w:name="_Toc198112604"/>
      <w:bookmarkStart w:id="515" w:name="_Toc198951335"/>
      <w:bookmarkStart w:id="516" w:name="_Toc202077303"/>
      <w:bookmarkStart w:id="517" w:name="_Toc202078246"/>
      <w:bookmarkStart w:id="518" w:name="_Toc32885110"/>
      <w:r>
        <w:rPr>
          <w:rStyle w:val="CharDivNo"/>
        </w:rPr>
        <w:t>Division 9</w:t>
      </w:r>
      <w:r>
        <w:rPr>
          <w:snapToGrid w:val="0"/>
        </w:rPr>
        <w:t> — </w:t>
      </w:r>
      <w:r>
        <w:rPr>
          <w:rStyle w:val="CharDivText"/>
        </w:rPr>
        <w:t>Relations between the Pastoral Board and the Commissioner</w:t>
      </w:r>
      <w:bookmarkEnd w:id="511"/>
      <w:bookmarkEnd w:id="512"/>
      <w:bookmarkEnd w:id="513"/>
      <w:bookmarkEnd w:id="514"/>
      <w:bookmarkEnd w:id="515"/>
      <w:bookmarkEnd w:id="516"/>
      <w:bookmarkEnd w:id="517"/>
      <w:bookmarkEnd w:id="518"/>
    </w:p>
    <w:p>
      <w:pPr>
        <w:pStyle w:val="Heading5"/>
        <w:rPr>
          <w:snapToGrid w:val="0"/>
        </w:rPr>
      </w:pPr>
      <w:bookmarkStart w:id="519" w:name="_Toc32885111"/>
      <w:bookmarkStart w:id="520" w:name="_Toc202078247"/>
      <w:r>
        <w:rPr>
          <w:rStyle w:val="CharSectno"/>
        </w:rPr>
        <w:t>137</w:t>
      </w:r>
      <w:r>
        <w:rPr>
          <w:snapToGrid w:val="0"/>
        </w:rPr>
        <w:t>.</w:t>
      </w:r>
      <w:r>
        <w:rPr>
          <w:snapToGrid w:val="0"/>
        </w:rPr>
        <w:tab/>
        <w:t>Commissioner and Board to exchange information</w:t>
      </w:r>
      <w:bookmarkEnd w:id="519"/>
      <w:bookmarkEnd w:id="520"/>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521" w:name="_Toc32885112"/>
      <w:bookmarkStart w:id="522" w:name="_Toc202078248"/>
      <w:r>
        <w:rPr>
          <w:rStyle w:val="CharSectno"/>
        </w:rPr>
        <w:t>138</w:t>
      </w:r>
      <w:r>
        <w:rPr>
          <w:snapToGrid w:val="0"/>
        </w:rPr>
        <w:t>.</w:t>
      </w:r>
      <w:r>
        <w:rPr>
          <w:snapToGrid w:val="0"/>
        </w:rPr>
        <w:tab/>
        <w:t>Commissioner to notify Board of certain soil conservation notices</w:t>
      </w:r>
      <w:bookmarkEnd w:id="521"/>
      <w:bookmarkEnd w:id="522"/>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523" w:name="_Toc189644716"/>
      <w:bookmarkStart w:id="524" w:name="_Toc193519837"/>
      <w:bookmarkStart w:id="525" w:name="_Toc198112207"/>
      <w:bookmarkStart w:id="526" w:name="_Toc198112607"/>
      <w:bookmarkStart w:id="527" w:name="_Toc198951338"/>
      <w:bookmarkStart w:id="528" w:name="_Toc202077306"/>
      <w:bookmarkStart w:id="529" w:name="_Toc202078249"/>
      <w:bookmarkStart w:id="530" w:name="_Toc32885113"/>
      <w:r>
        <w:rPr>
          <w:rStyle w:val="CharDivNo"/>
        </w:rPr>
        <w:t>Division 10</w:t>
      </w:r>
      <w:r>
        <w:rPr>
          <w:snapToGrid w:val="0"/>
        </w:rPr>
        <w:t> — </w:t>
      </w:r>
      <w:r>
        <w:rPr>
          <w:rStyle w:val="CharDivText"/>
        </w:rPr>
        <w:t>Miscellaneous and transitional</w:t>
      </w:r>
      <w:bookmarkEnd w:id="523"/>
      <w:bookmarkEnd w:id="524"/>
      <w:bookmarkEnd w:id="525"/>
      <w:bookmarkEnd w:id="526"/>
      <w:bookmarkEnd w:id="527"/>
      <w:bookmarkEnd w:id="528"/>
      <w:bookmarkEnd w:id="529"/>
      <w:bookmarkEnd w:id="530"/>
    </w:p>
    <w:p>
      <w:pPr>
        <w:pStyle w:val="Heading5"/>
        <w:rPr>
          <w:snapToGrid w:val="0"/>
        </w:rPr>
      </w:pPr>
      <w:bookmarkStart w:id="531" w:name="_Toc32885114"/>
      <w:bookmarkStart w:id="532" w:name="_Toc202078250"/>
      <w:r>
        <w:rPr>
          <w:rStyle w:val="CharSectno"/>
        </w:rPr>
        <w:t>139</w:t>
      </w:r>
      <w:r>
        <w:rPr>
          <w:snapToGrid w:val="0"/>
        </w:rPr>
        <w:t>.</w:t>
      </w:r>
      <w:r>
        <w:rPr>
          <w:snapToGrid w:val="0"/>
        </w:rPr>
        <w:tab/>
        <w:t>Investigation of compliance with conditions of lease</w:t>
      </w:r>
      <w:bookmarkEnd w:id="531"/>
      <w:bookmarkEnd w:id="532"/>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533" w:name="_Toc32885115"/>
      <w:bookmarkStart w:id="534" w:name="_Toc202078251"/>
      <w:r>
        <w:rPr>
          <w:rStyle w:val="CharSectno"/>
        </w:rPr>
        <w:t>140</w:t>
      </w:r>
      <w:r>
        <w:rPr>
          <w:snapToGrid w:val="0"/>
        </w:rPr>
        <w:t>.</w:t>
      </w:r>
      <w:r>
        <w:rPr>
          <w:snapToGrid w:val="0"/>
        </w:rPr>
        <w:tab/>
        <w:t>Request for renewal of a pastoral lease</w:t>
      </w:r>
      <w:bookmarkEnd w:id="533"/>
      <w:bookmarkEnd w:id="534"/>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535" w:name="_Toc32885116"/>
      <w:bookmarkStart w:id="536" w:name="_Toc202078252"/>
      <w:r>
        <w:rPr>
          <w:rStyle w:val="CharSectno"/>
        </w:rPr>
        <w:t>141</w:t>
      </w:r>
      <w:r>
        <w:rPr>
          <w:snapToGrid w:val="0"/>
        </w:rPr>
        <w:t>.</w:t>
      </w:r>
      <w:r>
        <w:rPr>
          <w:snapToGrid w:val="0"/>
        </w:rPr>
        <w:tab/>
        <w:t>Adjustment and rationalisation of boundaries</w:t>
      </w:r>
      <w:bookmarkEnd w:id="535"/>
      <w:bookmarkEnd w:id="536"/>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537" w:name="_Toc32885117"/>
      <w:bookmarkStart w:id="538" w:name="_Toc202078253"/>
      <w:r>
        <w:rPr>
          <w:rStyle w:val="CharSectno"/>
        </w:rPr>
        <w:t>142</w:t>
      </w:r>
      <w:r>
        <w:rPr>
          <w:snapToGrid w:val="0"/>
        </w:rPr>
        <w:t>.</w:t>
      </w:r>
      <w:r>
        <w:rPr>
          <w:snapToGrid w:val="0"/>
        </w:rPr>
        <w:tab/>
        <w:t>Amalgamation of leases</w:t>
      </w:r>
      <w:bookmarkEnd w:id="537"/>
      <w:bookmarkEnd w:id="53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539" w:name="_Toc32885118"/>
      <w:bookmarkStart w:id="540" w:name="_Toc202078254"/>
      <w:r>
        <w:rPr>
          <w:rStyle w:val="CharSectno"/>
        </w:rPr>
        <w:t>142A</w:t>
      </w:r>
      <w:r>
        <w:t>.</w:t>
      </w:r>
      <w:r>
        <w:tab/>
        <w:t>Creation of pastoral business unit</w:t>
      </w:r>
      <w:bookmarkEnd w:id="539"/>
      <w:bookmarkEnd w:id="540"/>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541" w:name="_Toc32885119"/>
      <w:bookmarkStart w:id="542" w:name="_Toc202078255"/>
      <w:r>
        <w:rPr>
          <w:rStyle w:val="CharSectno"/>
        </w:rPr>
        <w:t>143</w:t>
      </w:r>
      <w:r>
        <w:rPr>
          <w:snapToGrid w:val="0"/>
        </w:rPr>
        <w:t>.</w:t>
      </w:r>
      <w:r>
        <w:rPr>
          <w:snapToGrid w:val="0"/>
        </w:rPr>
        <w:tab/>
        <w:t>Existing pastoral leases — transitional</w:t>
      </w:r>
      <w:bookmarkEnd w:id="541"/>
      <w:bookmarkEnd w:id="542"/>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r>
      <w:del w:id="543" w:author="svcMRProcess" w:date="2020-02-18T02:26:00Z">
        <w:r>
          <w:delText>repealed</w:delText>
        </w:r>
      </w:del>
      <w:ins w:id="544" w:author="svcMRProcess" w:date="2020-02-18T02:26:00Z">
        <w:r>
          <w:t>deleted</w:t>
        </w:r>
      </w:ins>
      <w:r>
        <w:t>]</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545" w:name="_Toc189644723"/>
      <w:bookmarkStart w:id="546" w:name="_Toc193519844"/>
      <w:bookmarkStart w:id="547" w:name="_Toc198112214"/>
      <w:bookmarkStart w:id="548" w:name="_Toc198112614"/>
      <w:bookmarkStart w:id="549" w:name="_Toc198951345"/>
      <w:bookmarkStart w:id="550" w:name="_Toc202077313"/>
      <w:bookmarkStart w:id="551" w:name="_Toc202078256"/>
      <w:bookmarkStart w:id="552" w:name="_Toc32885120"/>
      <w:r>
        <w:rPr>
          <w:rStyle w:val="CharPartNo"/>
        </w:rPr>
        <w:t>Part 8</w:t>
      </w:r>
      <w:r>
        <w:rPr>
          <w:rStyle w:val="CharDivNo"/>
        </w:rPr>
        <w:t> </w:t>
      </w:r>
      <w:r>
        <w:t>—</w:t>
      </w:r>
      <w:r>
        <w:rPr>
          <w:rStyle w:val="CharDivText"/>
        </w:rPr>
        <w:t> </w:t>
      </w:r>
      <w:r>
        <w:rPr>
          <w:rStyle w:val="CharPartText"/>
        </w:rPr>
        <w:t>Easements</w:t>
      </w:r>
      <w:bookmarkEnd w:id="545"/>
      <w:bookmarkEnd w:id="546"/>
      <w:bookmarkEnd w:id="547"/>
      <w:bookmarkEnd w:id="548"/>
      <w:bookmarkEnd w:id="549"/>
      <w:bookmarkEnd w:id="550"/>
      <w:bookmarkEnd w:id="551"/>
      <w:bookmarkEnd w:id="552"/>
    </w:p>
    <w:p>
      <w:pPr>
        <w:pStyle w:val="Heading5"/>
        <w:rPr>
          <w:snapToGrid w:val="0"/>
        </w:rPr>
      </w:pPr>
      <w:bookmarkStart w:id="553" w:name="_Toc32885121"/>
      <w:bookmarkStart w:id="554" w:name="_Toc202078257"/>
      <w:r>
        <w:rPr>
          <w:rStyle w:val="CharSectno"/>
        </w:rPr>
        <w:t>144</w:t>
      </w:r>
      <w:r>
        <w:rPr>
          <w:snapToGrid w:val="0"/>
        </w:rPr>
        <w:t>.</w:t>
      </w:r>
      <w:r>
        <w:rPr>
          <w:snapToGrid w:val="0"/>
        </w:rPr>
        <w:tab/>
        <w:t>Minister may grant easements</w:t>
      </w:r>
      <w:bookmarkEnd w:id="553"/>
      <w:bookmarkEnd w:id="554"/>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555" w:name="_Toc32885122"/>
      <w:bookmarkStart w:id="556" w:name="_Toc202078258"/>
      <w:r>
        <w:rPr>
          <w:rStyle w:val="CharSectno"/>
        </w:rPr>
        <w:t>145</w:t>
      </w:r>
      <w:r>
        <w:rPr>
          <w:snapToGrid w:val="0"/>
        </w:rPr>
        <w:t>.</w:t>
      </w:r>
      <w:r>
        <w:rPr>
          <w:snapToGrid w:val="0"/>
        </w:rPr>
        <w:tab/>
        <w:t>Cancellation of easements</w:t>
      </w:r>
      <w:bookmarkEnd w:id="555"/>
      <w:bookmarkEnd w:id="556"/>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rPr>
          <w:snapToGrid w:val="0"/>
        </w:rPr>
      </w:pPr>
      <w:r>
        <w:rPr>
          <w:snapToGrid w:val="0"/>
        </w:rPr>
        <w:tab/>
        <w:t>(a)</w:t>
      </w:r>
      <w:r>
        <w:rPr>
          <w:snapToGrid w:val="0"/>
        </w:rPr>
        <w:tab/>
        <w:t>the easement has been used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557" w:name="_Toc32885123"/>
      <w:bookmarkStart w:id="558" w:name="_Toc202078259"/>
      <w:r>
        <w:rPr>
          <w:rStyle w:val="CharSectno"/>
        </w:rPr>
        <w:t>146</w:t>
      </w:r>
      <w:r>
        <w:rPr>
          <w:snapToGrid w:val="0"/>
        </w:rPr>
        <w:t>.</w:t>
      </w:r>
      <w:r>
        <w:rPr>
          <w:snapToGrid w:val="0"/>
        </w:rPr>
        <w:tab/>
        <w:t>Easements to subsist</w:t>
      </w:r>
      <w:bookmarkEnd w:id="557"/>
      <w:bookmarkEnd w:id="558"/>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559" w:name="_Toc32885124"/>
      <w:bookmarkStart w:id="560" w:name="_Toc202078260"/>
      <w:r>
        <w:rPr>
          <w:rStyle w:val="CharSectno"/>
        </w:rPr>
        <w:t>147</w:t>
      </w:r>
      <w:r>
        <w:rPr>
          <w:snapToGrid w:val="0"/>
        </w:rPr>
        <w:t>.</w:t>
      </w:r>
      <w:r>
        <w:rPr>
          <w:snapToGrid w:val="0"/>
        </w:rPr>
        <w:tab/>
        <w:t>Easements in gross in respect of Crown land</w:t>
      </w:r>
      <w:bookmarkEnd w:id="559"/>
      <w:bookmarkEnd w:id="560"/>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561" w:name="_Toc32885125"/>
      <w:bookmarkStart w:id="562" w:name="_Toc202078261"/>
      <w:r>
        <w:rPr>
          <w:rStyle w:val="CharSectno"/>
        </w:rPr>
        <w:t>148</w:t>
      </w:r>
      <w:r>
        <w:rPr>
          <w:snapToGrid w:val="0"/>
        </w:rPr>
        <w:t>.</w:t>
      </w:r>
      <w:r>
        <w:rPr>
          <w:snapToGrid w:val="0"/>
        </w:rPr>
        <w:tab/>
        <w:t>Easements over conditional tenure land</w:t>
      </w:r>
      <w:bookmarkEnd w:id="561"/>
      <w:bookmarkEnd w:id="562"/>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563" w:name="_Toc32885126"/>
      <w:bookmarkStart w:id="564" w:name="_Toc202078262"/>
      <w:r>
        <w:rPr>
          <w:rStyle w:val="CharSectno"/>
        </w:rPr>
        <w:t>149</w:t>
      </w:r>
      <w:r>
        <w:rPr>
          <w:snapToGrid w:val="0"/>
        </w:rPr>
        <w:t>.</w:t>
      </w:r>
      <w:r>
        <w:rPr>
          <w:snapToGrid w:val="0"/>
        </w:rPr>
        <w:tab/>
        <w:t>Easements in anticipation of acquisition of fee simple</w:t>
      </w:r>
      <w:bookmarkEnd w:id="563"/>
      <w:bookmarkEnd w:id="564"/>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565" w:name="_Toc32885127"/>
      <w:bookmarkStart w:id="566" w:name="_Toc202078263"/>
      <w:r>
        <w:rPr>
          <w:rStyle w:val="CharSectno"/>
        </w:rPr>
        <w:t>150</w:t>
      </w:r>
      <w:r>
        <w:rPr>
          <w:snapToGrid w:val="0"/>
        </w:rPr>
        <w:t>.</w:t>
      </w:r>
      <w:r>
        <w:rPr>
          <w:snapToGrid w:val="0"/>
        </w:rPr>
        <w:tab/>
        <w:t>Cancellation of easements no longer serving any purpose</w:t>
      </w:r>
      <w:bookmarkEnd w:id="565"/>
      <w:bookmarkEnd w:id="566"/>
    </w:p>
    <w:p>
      <w:pPr>
        <w:pStyle w:val="Subsection"/>
        <w:rPr>
          <w:snapToGrid w:val="0"/>
        </w:rPr>
      </w:pPr>
      <w:r>
        <w:rPr>
          <w:snapToGrid w:val="0"/>
        </w:rPr>
        <w:tab/>
        <w:t>(1)</w:t>
      </w:r>
      <w:r>
        <w:rPr>
          <w:snapToGrid w:val="0"/>
        </w:rPr>
        <w:tab/>
        <w:t>When an easement is registered in respect of Crown land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567" w:name="_Toc189644731"/>
      <w:bookmarkStart w:id="568" w:name="_Toc193519852"/>
      <w:bookmarkStart w:id="569" w:name="_Toc198112222"/>
      <w:bookmarkStart w:id="570" w:name="_Toc198112622"/>
      <w:bookmarkStart w:id="571" w:name="_Toc198951353"/>
      <w:bookmarkStart w:id="572" w:name="_Toc202077321"/>
      <w:bookmarkStart w:id="573" w:name="_Toc202078264"/>
      <w:bookmarkStart w:id="574" w:name="_Toc32885128"/>
      <w:r>
        <w:rPr>
          <w:rStyle w:val="CharPartNo"/>
        </w:rPr>
        <w:t>Part 9</w:t>
      </w:r>
      <w:r>
        <w:t> — </w:t>
      </w:r>
      <w:r>
        <w:rPr>
          <w:rStyle w:val="CharPartText"/>
        </w:rPr>
        <w:t>Compulsory acquisition of interests in land</w:t>
      </w:r>
      <w:bookmarkEnd w:id="567"/>
      <w:bookmarkEnd w:id="568"/>
      <w:bookmarkEnd w:id="569"/>
      <w:bookmarkEnd w:id="570"/>
      <w:bookmarkEnd w:id="571"/>
      <w:bookmarkEnd w:id="572"/>
      <w:bookmarkEnd w:id="573"/>
      <w:bookmarkEnd w:id="574"/>
    </w:p>
    <w:p>
      <w:pPr>
        <w:pStyle w:val="Heading3"/>
      </w:pPr>
      <w:bookmarkStart w:id="575" w:name="_Toc189644732"/>
      <w:bookmarkStart w:id="576" w:name="_Toc193519853"/>
      <w:bookmarkStart w:id="577" w:name="_Toc198112223"/>
      <w:bookmarkStart w:id="578" w:name="_Toc198112623"/>
      <w:bookmarkStart w:id="579" w:name="_Toc198951354"/>
      <w:bookmarkStart w:id="580" w:name="_Toc202077322"/>
      <w:bookmarkStart w:id="581" w:name="_Toc202078265"/>
      <w:bookmarkStart w:id="582" w:name="_Toc32885129"/>
      <w:r>
        <w:rPr>
          <w:rStyle w:val="CharDivNo"/>
        </w:rPr>
        <w:t>Division 1</w:t>
      </w:r>
      <w:r>
        <w:rPr>
          <w:snapToGrid w:val="0"/>
        </w:rPr>
        <w:t> — </w:t>
      </w:r>
      <w:r>
        <w:rPr>
          <w:rStyle w:val="CharDivText"/>
        </w:rPr>
        <w:t>Preliminary</w:t>
      </w:r>
      <w:bookmarkEnd w:id="575"/>
      <w:bookmarkEnd w:id="576"/>
      <w:bookmarkEnd w:id="577"/>
      <w:bookmarkEnd w:id="578"/>
      <w:bookmarkEnd w:id="579"/>
      <w:bookmarkEnd w:id="580"/>
      <w:bookmarkEnd w:id="581"/>
      <w:bookmarkEnd w:id="582"/>
    </w:p>
    <w:p>
      <w:pPr>
        <w:pStyle w:val="Heading4"/>
        <w:spacing w:before="200"/>
        <w:rPr>
          <w:snapToGrid w:val="0"/>
        </w:rPr>
      </w:pPr>
      <w:bookmarkStart w:id="583" w:name="_Toc189644733"/>
      <w:bookmarkStart w:id="584" w:name="_Toc193519854"/>
      <w:bookmarkStart w:id="585" w:name="_Toc198112224"/>
      <w:bookmarkStart w:id="586" w:name="_Toc198112624"/>
      <w:bookmarkStart w:id="587" w:name="_Toc198951355"/>
      <w:bookmarkStart w:id="588" w:name="_Toc202077323"/>
      <w:bookmarkStart w:id="589" w:name="_Toc202078266"/>
      <w:bookmarkStart w:id="590" w:name="_Toc32885130"/>
      <w:r>
        <w:rPr>
          <w:snapToGrid w:val="0"/>
        </w:rPr>
        <w:t>Subdivision 1 — Interpretation</w:t>
      </w:r>
      <w:bookmarkEnd w:id="583"/>
      <w:bookmarkEnd w:id="584"/>
      <w:bookmarkEnd w:id="585"/>
      <w:bookmarkEnd w:id="586"/>
      <w:bookmarkEnd w:id="587"/>
      <w:bookmarkEnd w:id="588"/>
      <w:bookmarkEnd w:id="589"/>
      <w:bookmarkEnd w:id="590"/>
    </w:p>
    <w:p>
      <w:pPr>
        <w:pStyle w:val="Heading5"/>
        <w:spacing w:before="180"/>
        <w:rPr>
          <w:snapToGrid w:val="0"/>
        </w:rPr>
      </w:pPr>
      <w:bookmarkStart w:id="591" w:name="_Toc32885131"/>
      <w:bookmarkStart w:id="592" w:name="_Toc202078267"/>
      <w:r>
        <w:rPr>
          <w:rStyle w:val="CharSectno"/>
        </w:rPr>
        <w:t>151</w:t>
      </w:r>
      <w:r>
        <w:rPr>
          <w:snapToGrid w:val="0"/>
        </w:rPr>
        <w:t>.</w:t>
      </w:r>
      <w:r>
        <w:rPr>
          <w:snapToGrid w:val="0"/>
        </w:rPr>
        <w:tab/>
        <w:t>Terms used in this Part and Part 10</w:t>
      </w:r>
      <w:bookmarkEnd w:id="591"/>
      <w:bookmarkEnd w:id="592"/>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rPr>
          <w:snapToGrid w:val="0"/>
        </w:rPr>
      </w:pPr>
      <w:bookmarkStart w:id="593" w:name="_Toc189644735"/>
      <w:bookmarkStart w:id="594" w:name="_Toc193519856"/>
      <w:bookmarkStart w:id="595" w:name="_Toc198112226"/>
      <w:bookmarkStart w:id="596" w:name="_Toc198112626"/>
      <w:bookmarkStart w:id="597" w:name="_Toc198951357"/>
      <w:bookmarkStart w:id="598" w:name="_Toc202077325"/>
      <w:bookmarkStart w:id="599" w:name="_Toc202078268"/>
      <w:bookmarkStart w:id="600" w:name="_Toc32885132"/>
      <w:r>
        <w:rPr>
          <w:snapToGrid w:val="0"/>
        </w:rPr>
        <w:t>Subdivision 2 — Provisions relating to native title</w:t>
      </w:r>
      <w:bookmarkEnd w:id="593"/>
      <w:bookmarkEnd w:id="594"/>
      <w:bookmarkEnd w:id="595"/>
      <w:bookmarkEnd w:id="596"/>
      <w:bookmarkEnd w:id="597"/>
      <w:bookmarkEnd w:id="598"/>
      <w:bookmarkEnd w:id="599"/>
      <w:bookmarkEnd w:id="600"/>
    </w:p>
    <w:p>
      <w:pPr>
        <w:pStyle w:val="Heading5"/>
        <w:rPr>
          <w:snapToGrid w:val="0"/>
        </w:rPr>
      </w:pPr>
      <w:bookmarkStart w:id="601" w:name="_Toc32885133"/>
      <w:bookmarkStart w:id="602" w:name="_Toc202078269"/>
      <w:r>
        <w:rPr>
          <w:rStyle w:val="CharSectno"/>
        </w:rPr>
        <w:t>152</w:t>
      </w:r>
      <w:r>
        <w:rPr>
          <w:snapToGrid w:val="0"/>
        </w:rPr>
        <w:t>.</w:t>
      </w:r>
      <w:r>
        <w:rPr>
          <w:snapToGrid w:val="0"/>
        </w:rPr>
        <w:tab/>
        <w:t>Objective</w:t>
      </w:r>
      <w:bookmarkEnd w:id="601"/>
      <w:bookmarkEnd w:id="602"/>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603" w:name="_Toc32885134"/>
      <w:bookmarkStart w:id="604" w:name="_Toc202078270"/>
      <w:r>
        <w:rPr>
          <w:rStyle w:val="CharSectno"/>
        </w:rPr>
        <w:t>153</w:t>
      </w:r>
      <w:r>
        <w:rPr>
          <w:snapToGrid w:val="0"/>
        </w:rPr>
        <w:t>.</w:t>
      </w:r>
      <w:r>
        <w:rPr>
          <w:snapToGrid w:val="0"/>
        </w:rPr>
        <w:tab/>
        <w:t>Giving notice to native title holders where no determination of native title</w:t>
      </w:r>
      <w:bookmarkEnd w:id="603"/>
      <w:bookmarkEnd w:id="604"/>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605" w:name="_Toc32885135"/>
      <w:bookmarkStart w:id="606" w:name="_Toc202078271"/>
      <w:r>
        <w:rPr>
          <w:rStyle w:val="CharSectno"/>
        </w:rPr>
        <w:t>154</w:t>
      </w:r>
      <w:r>
        <w:rPr>
          <w:snapToGrid w:val="0"/>
        </w:rPr>
        <w:t>.</w:t>
      </w:r>
      <w:r>
        <w:rPr>
          <w:snapToGrid w:val="0"/>
        </w:rPr>
        <w:tab/>
        <w:t>Giving notice to native title holders if Part 2, Division 3, Subdivision P of NTA applies</w:t>
      </w:r>
      <w:bookmarkEnd w:id="605"/>
      <w:bookmarkEnd w:id="606"/>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607" w:name="_Toc32885136"/>
      <w:bookmarkStart w:id="608" w:name="_Toc202078272"/>
      <w:r>
        <w:rPr>
          <w:rStyle w:val="CharSectno"/>
        </w:rPr>
        <w:t>155</w:t>
      </w:r>
      <w:r>
        <w:rPr>
          <w:snapToGrid w:val="0"/>
        </w:rPr>
        <w:t>.</w:t>
      </w:r>
      <w:r>
        <w:rPr>
          <w:snapToGrid w:val="0"/>
        </w:rPr>
        <w:tab/>
        <w:t>Effect of taking on native title rights and interests</w:t>
      </w:r>
      <w:bookmarkEnd w:id="607"/>
      <w:bookmarkEnd w:id="608"/>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609" w:name="_Toc32885137"/>
      <w:bookmarkStart w:id="610" w:name="_Toc202078273"/>
      <w:r>
        <w:rPr>
          <w:rStyle w:val="CharSectno"/>
        </w:rPr>
        <w:t>156</w:t>
      </w:r>
      <w:r>
        <w:rPr>
          <w:snapToGrid w:val="0"/>
        </w:rPr>
        <w:t>.</w:t>
      </w:r>
      <w:r>
        <w:rPr>
          <w:snapToGrid w:val="0"/>
        </w:rPr>
        <w:tab/>
        <w:t xml:space="preserve">Compensation for native title holders </w:t>
      </w:r>
      <w:r>
        <w:rPr>
          <w:b w:val="0"/>
          <w:vertAlign w:val="superscript"/>
        </w:rPr>
        <w:t>4</w:t>
      </w:r>
      <w:bookmarkEnd w:id="609"/>
      <w:bookmarkEnd w:id="610"/>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611" w:name="_Toc32885138"/>
      <w:bookmarkStart w:id="612" w:name="_Toc202078274"/>
      <w:r>
        <w:rPr>
          <w:rStyle w:val="CharSectno"/>
        </w:rPr>
        <w:t>157</w:t>
      </w:r>
      <w:r>
        <w:rPr>
          <w:snapToGrid w:val="0"/>
        </w:rPr>
        <w:t>.</w:t>
      </w:r>
      <w:r>
        <w:rPr>
          <w:snapToGrid w:val="0"/>
        </w:rPr>
        <w:tab/>
        <w:t xml:space="preserve">Compensation claimants </w:t>
      </w:r>
      <w:r>
        <w:rPr>
          <w:b w:val="0"/>
          <w:vertAlign w:val="superscript"/>
        </w:rPr>
        <w:t>4</w:t>
      </w:r>
      <w:bookmarkEnd w:id="611"/>
      <w:bookmarkEnd w:id="612"/>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613" w:name="_Toc32885139"/>
      <w:bookmarkStart w:id="614" w:name="_Toc202078275"/>
      <w:r>
        <w:rPr>
          <w:rStyle w:val="CharSectno"/>
        </w:rPr>
        <w:t>158</w:t>
      </w:r>
      <w:r>
        <w:rPr>
          <w:snapToGrid w:val="0"/>
        </w:rPr>
        <w:t>.</w:t>
      </w:r>
      <w:r>
        <w:rPr>
          <w:snapToGrid w:val="0"/>
        </w:rPr>
        <w:tab/>
        <w:t>Refund of compensation if purpose of taking is cancelled</w:t>
      </w:r>
      <w:bookmarkEnd w:id="613"/>
      <w:bookmarkEnd w:id="61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615" w:name="_Toc189644743"/>
      <w:bookmarkStart w:id="616" w:name="_Toc193519864"/>
      <w:bookmarkStart w:id="617" w:name="_Toc198112234"/>
      <w:bookmarkStart w:id="618" w:name="_Toc198112634"/>
      <w:bookmarkStart w:id="619" w:name="_Toc198951365"/>
      <w:bookmarkStart w:id="620" w:name="_Toc202077333"/>
      <w:bookmarkStart w:id="621" w:name="_Toc202078276"/>
      <w:bookmarkStart w:id="622" w:name="_Toc32885140"/>
      <w:r>
        <w:rPr>
          <w:snapToGrid w:val="0"/>
        </w:rPr>
        <w:t>Subdivision 3 — Delegation</w:t>
      </w:r>
      <w:bookmarkEnd w:id="615"/>
      <w:bookmarkEnd w:id="616"/>
      <w:bookmarkEnd w:id="617"/>
      <w:bookmarkEnd w:id="618"/>
      <w:bookmarkEnd w:id="619"/>
      <w:bookmarkEnd w:id="620"/>
      <w:bookmarkEnd w:id="621"/>
      <w:bookmarkEnd w:id="622"/>
    </w:p>
    <w:p>
      <w:pPr>
        <w:pStyle w:val="Footnoteheading"/>
        <w:keepNext/>
      </w:pPr>
      <w:r>
        <w:tab/>
        <w:t>[Heading amended by No. 13 of 2000 s. 97.]</w:t>
      </w:r>
    </w:p>
    <w:p>
      <w:pPr>
        <w:pStyle w:val="Heading5"/>
        <w:spacing w:before="120"/>
        <w:rPr>
          <w:snapToGrid w:val="0"/>
        </w:rPr>
      </w:pPr>
      <w:bookmarkStart w:id="623" w:name="_Toc32885141"/>
      <w:bookmarkStart w:id="624" w:name="_Toc202078277"/>
      <w:r>
        <w:rPr>
          <w:rStyle w:val="CharSectno"/>
        </w:rPr>
        <w:t>159</w:t>
      </w:r>
      <w:r>
        <w:rPr>
          <w:snapToGrid w:val="0"/>
        </w:rPr>
        <w:t>.</w:t>
      </w:r>
      <w:r>
        <w:rPr>
          <w:snapToGrid w:val="0"/>
        </w:rPr>
        <w:tab/>
        <w:t>Delegation of powers or duties to certain other Ministers</w:t>
      </w:r>
      <w:bookmarkEnd w:id="623"/>
      <w:bookmarkEnd w:id="624"/>
    </w:p>
    <w:p>
      <w:pPr>
        <w:pStyle w:val="Subsection"/>
        <w:spacing w:before="100"/>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[Section 159 amended by No. 53 of 1997 s. 52; No. 58 of 1999 s. 104(a); No. 13 of 2000 s. 98; No. 24 of 2000 s. 20(1); No. 59 of 2000 s. 41; No. 31 of 2003 s. 150(2); No. 60 of 2003 s. 100; No. 25 of 2005 s. 34; No. 77 of 2006 s. 17.]</w:t>
      </w:r>
    </w:p>
    <w:p>
      <w:pPr>
        <w:pStyle w:val="Heading5"/>
        <w:rPr>
          <w:snapToGrid w:val="0"/>
        </w:rPr>
      </w:pPr>
      <w:bookmarkStart w:id="625" w:name="_Toc32885142"/>
      <w:bookmarkStart w:id="626" w:name="_Toc202078278"/>
      <w:r>
        <w:rPr>
          <w:rStyle w:val="CharSectno"/>
        </w:rPr>
        <w:t>160</w:t>
      </w:r>
      <w:r>
        <w:rPr>
          <w:snapToGrid w:val="0"/>
        </w:rPr>
        <w:t>.</w:t>
      </w:r>
      <w:r>
        <w:rPr>
          <w:snapToGrid w:val="0"/>
        </w:rPr>
        <w:tab/>
        <w:t>Subdelegation of delegated power or duty</w:t>
      </w:r>
      <w:bookmarkEnd w:id="625"/>
      <w:bookmarkEnd w:id="626"/>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 No. 77 of 2006 s. 17; No. 38 of 2007 s. 196.]</w:t>
      </w:r>
    </w:p>
    <w:p>
      <w:pPr>
        <w:pStyle w:val="Heading3"/>
      </w:pPr>
      <w:bookmarkStart w:id="627" w:name="_Toc189644746"/>
      <w:bookmarkStart w:id="628" w:name="_Toc193519867"/>
      <w:bookmarkStart w:id="629" w:name="_Toc198112237"/>
      <w:bookmarkStart w:id="630" w:name="_Toc198112637"/>
      <w:bookmarkStart w:id="631" w:name="_Toc198951368"/>
      <w:bookmarkStart w:id="632" w:name="_Toc202077336"/>
      <w:bookmarkStart w:id="633" w:name="_Toc202078279"/>
      <w:bookmarkStart w:id="634" w:name="_Toc32885143"/>
      <w:r>
        <w:rPr>
          <w:rStyle w:val="CharDivNo"/>
        </w:rPr>
        <w:t>Division 2</w:t>
      </w:r>
      <w:r>
        <w:rPr>
          <w:snapToGrid w:val="0"/>
        </w:rPr>
        <w:t> — </w:t>
      </w:r>
      <w:r>
        <w:rPr>
          <w:rStyle w:val="CharDivText"/>
        </w:rPr>
        <w:t>Taking interests in land</w:t>
      </w:r>
      <w:bookmarkEnd w:id="627"/>
      <w:bookmarkEnd w:id="628"/>
      <w:bookmarkEnd w:id="629"/>
      <w:bookmarkEnd w:id="630"/>
      <w:bookmarkEnd w:id="631"/>
      <w:bookmarkEnd w:id="632"/>
      <w:bookmarkEnd w:id="633"/>
      <w:bookmarkEnd w:id="634"/>
    </w:p>
    <w:p>
      <w:pPr>
        <w:pStyle w:val="Heading4"/>
        <w:rPr>
          <w:snapToGrid w:val="0"/>
        </w:rPr>
      </w:pPr>
      <w:bookmarkStart w:id="635" w:name="_Toc189644747"/>
      <w:bookmarkStart w:id="636" w:name="_Toc193519868"/>
      <w:bookmarkStart w:id="637" w:name="_Toc198112238"/>
      <w:bookmarkStart w:id="638" w:name="_Toc198112638"/>
      <w:bookmarkStart w:id="639" w:name="_Toc198951369"/>
      <w:bookmarkStart w:id="640" w:name="_Toc202077337"/>
      <w:bookmarkStart w:id="641" w:name="_Toc202078280"/>
      <w:bookmarkStart w:id="642" w:name="_Toc32885144"/>
      <w:r>
        <w:rPr>
          <w:snapToGrid w:val="0"/>
        </w:rPr>
        <w:t>Subdivision 1 — Land required for a public work</w:t>
      </w:r>
      <w:bookmarkEnd w:id="635"/>
      <w:bookmarkEnd w:id="636"/>
      <w:bookmarkEnd w:id="637"/>
      <w:bookmarkEnd w:id="638"/>
      <w:bookmarkEnd w:id="639"/>
      <w:bookmarkEnd w:id="640"/>
      <w:bookmarkEnd w:id="641"/>
      <w:bookmarkEnd w:id="642"/>
    </w:p>
    <w:p>
      <w:pPr>
        <w:pStyle w:val="Heading5"/>
        <w:rPr>
          <w:snapToGrid w:val="0"/>
        </w:rPr>
      </w:pPr>
      <w:bookmarkStart w:id="643" w:name="_Toc32885145"/>
      <w:bookmarkStart w:id="644" w:name="_Toc202078281"/>
      <w:r>
        <w:rPr>
          <w:rStyle w:val="CharSectno"/>
        </w:rPr>
        <w:t>161</w:t>
      </w:r>
      <w:r>
        <w:rPr>
          <w:snapToGrid w:val="0"/>
        </w:rPr>
        <w:t>.</w:t>
      </w:r>
      <w:r>
        <w:rPr>
          <w:snapToGrid w:val="0"/>
        </w:rPr>
        <w:tab/>
        <w:t>Interests in land may be taken for public work</w:t>
      </w:r>
      <w:bookmarkEnd w:id="643"/>
      <w:bookmarkEnd w:id="644"/>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645" w:name="_Toc32885146"/>
      <w:bookmarkStart w:id="646" w:name="_Toc202078282"/>
      <w:r>
        <w:rPr>
          <w:rStyle w:val="CharSectno"/>
        </w:rPr>
        <w:t>162</w:t>
      </w:r>
      <w:r>
        <w:rPr>
          <w:snapToGrid w:val="0"/>
        </w:rPr>
        <w:t>.</w:t>
      </w:r>
      <w:r>
        <w:rPr>
          <w:snapToGrid w:val="0"/>
        </w:rPr>
        <w:tab/>
        <w:t xml:space="preserve">Taking interests in underground land </w:t>
      </w:r>
      <w:r>
        <w:rPr>
          <w:b w:val="0"/>
          <w:vertAlign w:val="superscript"/>
        </w:rPr>
        <w:t>4</w:t>
      </w:r>
      <w:bookmarkEnd w:id="645"/>
      <w:bookmarkEnd w:id="646"/>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647" w:name="_Toc32885147"/>
      <w:bookmarkStart w:id="648" w:name="_Toc202078283"/>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647"/>
      <w:bookmarkEnd w:id="648"/>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649" w:name="_Toc32885148"/>
      <w:bookmarkStart w:id="650" w:name="_Toc202078284"/>
      <w:r>
        <w:rPr>
          <w:rStyle w:val="CharSectno"/>
        </w:rPr>
        <w:t>164</w:t>
      </w:r>
      <w:r>
        <w:rPr>
          <w:snapToGrid w:val="0"/>
        </w:rPr>
        <w:t>.</w:t>
      </w:r>
      <w:r>
        <w:rPr>
          <w:snapToGrid w:val="0"/>
        </w:rPr>
        <w:tab/>
        <w:t>Mines and minerals may be excluded when interests in land are taken</w:t>
      </w:r>
      <w:bookmarkEnd w:id="649"/>
      <w:bookmarkEnd w:id="650"/>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651" w:name="_Toc189644752"/>
      <w:bookmarkStart w:id="652" w:name="_Toc193519873"/>
      <w:bookmarkStart w:id="653" w:name="_Toc198112243"/>
      <w:bookmarkStart w:id="654" w:name="_Toc198112643"/>
      <w:bookmarkStart w:id="655" w:name="_Toc198951374"/>
      <w:bookmarkStart w:id="656" w:name="_Toc202077342"/>
      <w:bookmarkStart w:id="657" w:name="_Toc202078285"/>
      <w:bookmarkStart w:id="658" w:name="_Toc32885149"/>
      <w:r>
        <w:rPr>
          <w:snapToGrid w:val="0"/>
        </w:rPr>
        <w:t>Subdivision 2 — Land required for the purpose of conferring interests</w:t>
      </w:r>
      <w:bookmarkEnd w:id="651"/>
      <w:bookmarkEnd w:id="652"/>
      <w:bookmarkEnd w:id="653"/>
      <w:bookmarkEnd w:id="654"/>
      <w:bookmarkEnd w:id="655"/>
      <w:bookmarkEnd w:id="656"/>
      <w:bookmarkEnd w:id="657"/>
      <w:bookmarkEnd w:id="658"/>
    </w:p>
    <w:p>
      <w:pPr>
        <w:pStyle w:val="Heading5"/>
        <w:rPr>
          <w:snapToGrid w:val="0"/>
        </w:rPr>
      </w:pPr>
      <w:bookmarkStart w:id="659" w:name="_Toc32885150"/>
      <w:bookmarkStart w:id="660" w:name="_Toc202078286"/>
      <w:r>
        <w:rPr>
          <w:rStyle w:val="CharSectno"/>
        </w:rPr>
        <w:t>165</w:t>
      </w:r>
      <w:r>
        <w:rPr>
          <w:snapToGrid w:val="0"/>
        </w:rPr>
        <w:t>.</w:t>
      </w:r>
      <w:r>
        <w:rPr>
          <w:snapToGrid w:val="0"/>
        </w:rPr>
        <w:tab/>
        <w:t>Interests in land may be taken to confer interests under written law</w:t>
      </w:r>
      <w:bookmarkEnd w:id="659"/>
      <w:bookmarkEnd w:id="660"/>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661" w:name="_Toc32885151"/>
      <w:bookmarkStart w:id="662" w:name="_Toc202078287"/>
      <w:r>
        <w:rPr>
          <w:rStyle w:val="CharSectno"/>
        </w:rPr>
        <w:t>166</w:t>
      </w:r>
      <w:r>
        <w:rPr>
          <w:snapToGrid w:val="0"/>
        </w:rPr>
        <w:t>.</w:t>
      </w:r>
      <w:r>
        <w:rPr>
          <w:snapToGrid w:val="0"/>
        </w:rPr>
        <w:tab/>
        <w:t>Taking to be effected as if for public work</w:t>
      </w:r>
      <w:bookmarkEnd w:id="661"/>
      <w:bookmarkEnd w:id="662"/>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663" w:name="_Toc32885152"/>
      <w:bookmarkStart w:id="664" w:name="_Toc202078288"/>
      <w:r>
        <w:rPr>
          <w:rStyle w:val="CharSectno"/>
        </w:rPr>
        <w:t>167</w:t>
      </w:r>
      <w:r>
        <w:rPr>
          <w:snapToGrid w:val="0"/>
        </w:rPr>
        <w:t>.</w:t>
      </w:r>
      <w:r>
        <w:rPr>
          <w:snapToGrid w:val="0"/>
        </w:rPr>
        <w:tab/>
        <w:t>Compensation may be payable by person receiving interest in land taken under this Subdivision</w:t>
      </w:r>
      <w:bookmarkEnd w:id="663"/>
      <w:bookmarkEnd w:id="664"/>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665" w:name="_Toc189644756"/>
      <w:bookmarkStart w:id="666" w:name="_Toc193519877"/>
      <w:bookmarkStart w:id="667" w:name="_Toc198112247"/>
      <w:bookmarkStart w:id="668" w:name="_Toc198112647"/>
      <w:bookmarkStart w:id="669" w:name="_Toc198951378"/>
      <w:bookmarkStart w:id="670" w:name="_Toc202077346"/>
      <w:bookmarkStart w:id="671" w:name="_Toc202078289"/>
      <w:bookmarkStart w:id="672" w:name="_Toc32885153"/>
      <w:r>
        <w:rPr>
          <w:rStyle w:val="CharDivNo"/>
        </w:rPr>
        <w:t>Division 3</w:t>
      </w:r>
      <w:r>
        <w:rPr>
          <w:snapToGrid w:val="0"/>
        </w:rPr>
        <w:t> — </w:t>
      </w:r>
      <w:r>
        <w:rPr>
          <w:rStyle w:val="CharDivText"/>
        </w:rPr>
        <w:t>Procedure for taking interests in land and designating for a public work</w:t>
      </w:r>
      <w:bookmarkEnd w:id="665"/>
      <w:bookmarkEnd w:id="666"/>
      <w:bookmarkEnd w:id="667"/>
      <w:bookmarkEnd w:id="668"/>
      <w:bookmarkEnd w:id="669"/>
      <w:bookmarkEnd w:id="670"/>
      <w:bookmarkEnd w:id="671"/>
      <w:bookmarkEnd w:id="672"/>
    </w:p>
    <w:p>
      <w:pPr>
        <w:pStyle w:val="Heading4"/>
        <w:rPr>
          <w:snapToGrid w:val="0"/>
        </w:rPr>
      </w:pPr>
      <w:bookmarkStart w:id="673" w:name="_Toc189644757"/>
      <w:bookmarkStart w:id="674" w:name="_Toc193519878"/>
      <w:bookmarkStart w:id="675" w:name="_Toc198112248"/>
      <w:bookmarkStart w:id="676" w:name="_Toc198112648"/>
      <w:bookmarkStart w:id="677" w:name="_Toc198951379"/>
      <w:bookmarkStart w:id="678" w:name="_Toc202077347"/>
      <w:bookmarkStart w:id="679" w:name="_Toc202078290"/>
      <w:bookmarkStart w:id="680" w:name="_Toc32885154"/>
      <w:r>
        <w:rPr>
          <w:snapToGrid w:val="0"/>
        </w:rPr>
        <w:t>Subdivision 1 — Procedure for taking interests in land by agreement</w:t>
      </w:r>
      <w:bookmarkEnd w:id="673"/>
      <w:bookmarkEnd w:id="674"/>
      <w:bookmarkEnd w:id="675"/>
      <w:bookmarkEnd w:id="676"/>
      <w:bookmarkEnd w:id="677"/>
      <w:bookmarkEnd w:id="678"/>
      <w:bookmarkEnd w:id="679"/>
      <w:bookmarkEnd w:id="680"/>
    </w:p>
    <w:p>
      <w:pPr>
        <w:pStyle w:val="Heading5"/>
        <w:rPr>
          <w:snapToGrid w:val="0"/>
        </w:rPr>
      </w:pPr>
      <w:bookmarkStart w:id="681" w:name="_Toc32885155"/>
      <w:bookmarkStart w:id="682" w:name="_Toc202078291"/>
      <w:r>
        <w:rPr>
          <w:rStyle w:val="CharSectno"/>
        </w:rPr>
        <w:t>168</w:t>
      </w:r>
      <w:r>
        <w:rPr>
          <w:snapToGrid w:val="0"/>
        </w:rPr>
        <w:t>.</w:t>
      </w:r>
      <w:r>
        <w:rPr>
          <w:snapToGrid w:val="0"/>
        </w:rPr>
        <w:tab/>
        <w:t>Agreements may be made to purchase interests in land</w:t>
      </w:r>
      <w:bookmarkEnd w:id="681"/>
      <w:bookmarkEnd w:id="682"/>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683" w:name="_Toc32885156"/>
      <w:bookmarkStart w:id="684" w:name="_Toc202078292"/>
      <w:r>
        <w:rPr>
          <w:rStyle w:val="CharSectno"/>
        </w:rPr>
        <w:t>169</w:t>
      </w:r>
      <w:r>
        <w:rPr>
          <w:snapToGrid w:val="0"/>
        </w:rPr>
        <w:t>.</w:t>
      </w:r>
      <w:r>
        <w:rPr>
          <w:snapToGrid w:val="0"/>
        </w:rPr>
        <w:tab/>
        <w:t>Purchase price</w:t>
      </w:r>
      <w:bookmarkEnd w:id="683"/>
      <w:bookmarkEnd w:id="684"/>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685" w:name="_Toc189644760"/>
      <w:bookmarkStart w:id="686" w:name="_Toc193519881"/>
      <w:bookmarkStart w:id="687" w:name="_Toc198112251"/>
      <w:bookmarkStart w:id="688" w:name="_Toc198112651"/>
      <w:bookmarkStart w:id="689" w:name="_Toc198951382"/>
      <w:bookmarkStart w:id="690" w:name="_Toc202077350"/>
      <w:bookmarkStart w:id="691" w:name="_Toc202078293"/>
      <w:bookmarkStart w:id="692" w:name="_Toc32885157"/>
      <w:r>
        <w:rPr>
          <w:snapToGrid w:val="0"/>
        </w:rPr>
        <w:t>Subdivision 2 — Procedure for taking interests in land without agreement</w:t>
      </w:r>
      <w:bookmarkEnd w:id="685"/>
      <w:bookmarkEnd w:id="686"/>
      <w:bookmarkEnd w:id="687"/>
      <w:bookmarkEnd w:id="688"/>
      <w:bookmarkEnd w:id="689"/>
      <w:bookmarkEnd w:id="690"/>
      <w:bookmarkEnd w:id="691"/>
      <w:bookmarkEnd w:id="692"/>
    </w:p>
    <w:p>
      <w:pPr>
        <w:pStyle w:val="Heading5"/>
        <w:rPr>
          <w:b w:val="0"/>
          <w:snapToGrid w:val="0"/>
        </w:rPr>
      </w:pPr>
      <w:bookmarkStart w:id="693" w:name="_Toc32885158"/>
      <w:bookmarkStart w:id="694" w:name="_Toc202078294"/>
      <w:r>
        <w:rPr>
          <w:rStyle w:val="CharSectno"/>
        </w:rPr>
        <w:t>170</w:t>
      </w:r>
      <w:r>
        <w:rPr>
          <w:snapToGrid w:val="0"/>
        </w:rPr>
        <w:t>.</w:t>
      </w:r>
      <w:r>
        <w:rPr>
          <w:snapToGrid w:val="0"/>
        </w:rPr>
        <w:tab/>
        <w:t>Notice of intention to take interest in land</w:t>
      </w:r>
      <w:bookmarkEnd w:id="693"/>
      <w:bookmarkEnd w:id="694"/>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spacing w:before="100"/>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spacing w:before="100"/>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spacing w:before="100"/>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spacing w:before="100"/>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695" w:name="_Toc32885159"/>
      <w:bookmarkStart w:id="696" w:name="_Toc202078295"/>
      <w:r>
        <w:rPr>
          <w:rStyle w:val="CharSectno"/>
        </w:rPr>
        <w:t>171</w:t>
      </w:r>
      <w:r>
        <w:rPr>
          <w:snapToGrid w:val="0"/>
        </w:rPr>
        <w:t>.</w:t>
      </w:r>
      <w:r>
        <w:rPr>
          <w:snapToGrid w:val="0"/>
        </w:rPr>
        <w:tab/>
        <w:t>Content of notice of intention</w:t>
      </w:r>
      <w:bookmarkEnd w:id="695"/>
      <w:bookmarkEnd w:id="696"/>
    </w:p>
    <w:p>
      <w:pPr>
        <w:pStyle w:val="Subsection"/>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697" w:name="_Toc32885160"/>
      <w:bookmarkStart w:id="698" w:name="_Toc202078296"/>
      <w:r>
        <w:rPr>
          <w:rStyle w:val="CharSectno"/>
        </w:rPr>
        <w:t>172</w:t>
      </w:r>
      <w:r>
        <w:rPr>
          <w:snapToGrid w:val="0"/>
        </w:rPr>
        <w:t>.</w:t>
      </w:r>
      <w:r>
        <w:rPr>
          <w:snapToGrid w:val="0"/>
        </w:rPr>
        <w:tab/>
        <w:t>No transactions to affect land under notice without Minister’s approval</w:t>
      </w:r>
      <w:bookmarkEnd w:id="697"/>
      <w:bookmarkEnd w:id="698"/>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699" w:name="_Toc32885161"/>
      <w:bookmarkStart w:id="700" w:name="_Toc202078297"/>
      <w:r>
        <w:rPr>
          <w:rStyle w:val="CharSectno"/>
        </w:rPr>
        <w:t>173</w:t>
      </w:r>
      <w:r>
        <w:rPr>
          <w:snapToGrid w:val="0"/>
        </w:rPr>
        <w:t>.</w:t>
      </w:r>
      <w:r>
        <w:rPr>
          <w:snapToGrid w:val="0"/>
        </w:rPr>
        <w:tab/>
        <w:t>No improvements to be made to land under notice without Minister’s approval</w:t>
      </w:r>
      <w:bookmarkEnd w:id="699"/>
      <w:bookmarkEnd w:id="700"/>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701" w:name="_Toc32885162"/>
      <w:bookmarkStart w:id="702" w:name="_Toc202078298"/>
      <w:r>
        <w:rPr>
          <w:rStyle w:val="CharSectno"/>
        </w:rPr>
        <w:t>174</w:t>
      </w:r>
      <w:r>
        <w:rPr>
          <w:snapToGrid w:val="0"/>
        </w:rPr>
        <w:t>.</w:t>
      </w:r>
      <w:r>
        <w:rPr>
          <w:snapToGrid w:val="0"/>
        </w:rPr>
        <w:tab/>
        <w:t>Evidence of Minister’s approval may be required for registration of transaction affecting land under notice</w:t>
      </w:r>
      <w:bookmarkEnd w:id="701"/>
      <w:bookmarkEnd w:id="702"/>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703" w:name="_Toc32885163"/>
      <w:bookmarkStart w:id="704" w:name="_Toc202078299"/>
      <w:r>
        <w:rPr>
          <w:rStyle w:val="CharSectno"/>
        </w:rPr>
        <w:t>175</w:t>
      </w:r>
      <w:r>
        <w:rPr>
          <w:snapToGrid w:val="0"/>
        </w:rPr>
        <w:t>.</w:t>
      </w:r>
      <w:r>
        <w:rPr>
          <w:snapToGrid w:val="0"/>
        </w:rPr>
        <w:tab/>
        <w:t xml:space="preserve">Objections to a proposal to take interests in land </w:t>
      </w:r>
      <w:r>
        <w:rPr>
          <w:b w:val="0"/>
          <w:vertAlign w:val="superscript"/>
        </w:rPr>
        <w:t>4</w:t>
      </w:r>
      <w:bookmarkEnd w:id="703"/>
      <w:bookmarkEnd w:id="704"/>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705" w:name="_Toc32885164"/>
      <w:bookmarkStart w:id="706" w:name="_Toc202078300"/>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705"/>
      <w:bookmarkEnd w:id="706"/>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707" w:name="_Toc32885165"/>
      <w:bookmarkStart w:id="708" w:name="_Toc202078301"/>
      <w:r>
        <w:rPr>
          <w:rStyle w:val="CharSectno"/>
        </w:rPr>
        <w:t>177</w:t>
      </w:r>
      <w:r>
        <w:rPr>
          <w:snapToGrid w:val="0"/>
        </w:rPr>
        <w:t>.</w:t>
      </w:r>
      <w:r>
        <w:rPr>
          <w:snapToGrid w:val="0"/>
        </w:rPr>
        <w:tab/>
        <w:t>Making a taking order</w:t>
      </w:r>
      <w:bookmarkEnd w:id="707"/>
      <w:bookmarkEnd w:id="70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0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00"/>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709" w:name="_Toc32885166"/>
      <w:bookmarkStart w:id="710" w:name="_Toc202078302"/>
      <w:r>
        <w:rPr>
          <w:rStyle w:val="CharSectno"/>
        </w:rPr>
        <w:t>178</w:t>
      </w:r>
      <w:r>
        <w:rPr>
          <w:snapToGrid w:val="0"/>
        </w:rPr>
        <w:t>.</w:t>
      </w:r>
      <w:r>
        <w:rPr>
          <w:snapToGrid w:val="0"/>
        </w:rPr>
        <w:tab/>
        <w:t>Content of a taking order</w:t>
      </w:r>
      <w:bookmarkEnd w:id="709"/>
      <w:bookmarkEnd w:id="710"/>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provide that specified interests are to be disposed of or granted in land affected by the order to specified persons;</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711" w:name="_Toc189644770"/>
      <w:bookmarkStart w:id="712" w:name="_Toc193519891"/>
      <w:bookmarkStart w:id="713" w:name="_Toc198112261"/>
      <w:bookmarkStart w:id="714" w:name="_Toc198112661"/>
      <w:bookmarkStart w:id="715" w:name="_Toc198951392"/>
      <w:bookmarkStart w:id="716" w:name="_Toc202077360"/>
      <w:bookmarkStart w:id="717" w:name="_Toc202078303"/>
      <w:bookmarkStart w:id="718" w:name="_Toc32885167"/>
      <w:r>
        <w:rPr>
          <w:snapToGrid w:val="0"/>
        </w:rPr>
        <w:t>Subdivision 3 — Effect of taking order</w:t>
      </w:r>
      <w:bookmarkEnd w:id="711"/>
      <w:bookmarkEnd w:id="712"/>
      <w:bookmarkEnd w:id="713"/>
      <w:bookmarkEnd w:id="714"/>
      <w:bookmarkEnd w:id="715"/>
      <w:bookmarkEnd w:id="716"/>
      <w:bookmarkEnd w:id="717"/>
      <w:bookmarkEnd w:id="718"/>
    </w:p>
    <w:p>
      <w:pPr>
        <w:pStyle w:val="Heading5"/>
        <w:rPr>
          <w:snapToGrid w:val="0"/>
        </w:rPr>
      </w:pPr>
      <w:bookmarkStart w:id="719" w:name="_Toc32885168"/>
      <w:bookmarkStart w:id="720" w:name="_Toc202078304"/>
      <w:r>
        <w:rPr>
          <w:rStyle w:val="CharSectno"/>
        </w:rPr>
        <w:t>179</w:t>
      </w:r>
      <w:r>
        <w:rPr>
          <w:snapToGrid w:val="0"/>
        </w:rPr>
        <w:t>.</w:t>
      </w:r>
      <w:r>
        <w:rPr>
          <w:snapToGrid w:val="0"/>
        </w:rPr>
        <w:tab/>
        <w:t>Effect of registration of taking order</w:t>
      </w:r>
      <w:bookmarkEnd w:id="719"/>
      <w:bookmarkEnd w:id="720"/>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721" w:name="_Toc32885169"/>
      <w:bookmarkStart w:id="722" w:name="_Toc202078305"/>
      <w:r>
        <w:rPr>
          <w:rStyle w:val="CharSectno"/>
        </w:rPr>
        <w:t>180</w:t>
      </w:r>
      <w:r>
        <w:rPr>
          <w:snapToGrid w:val="0"/>
        </w:rPr>
        <w:t>.</w:t>
      </w:r>
      <w:r>
        <w:rPr>
          <w:snapToGrid w:val="0"/>
        </w:rPr>
        <w:tab/>
        <w:t>Taking order may be annulled or amended</w:t>
      </w:r>
      <w:bookmarkEnd w:id="721"/>
      <w:bookmarkEnd w:id="722"/>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723" w:name="_Toc32885170"/>
      <w:bookmarkStart w:id="724" w:name="_Toc202078306"/>
      <w:r>
        <w:rPr>
          <w:rStyle w:val="CharSectno"/>
        </w:rPr>
        <w:t>181</w:t>
      </w:r>
      <w:r>
        <w:rPr>
          <w:snapToGrid w:val="0"/>
        </w:rPr>
        <w:t>.</w:t>
      </w:r>
      <w:r>
        <w:rPr>
          <w:snapToGrid w:val="0"/>
        </w:rPr>
        <w:tab/>
        <w:t>Compensation on annulment or amendment of taking order</w:t>
      </w:r>
      <w:bookmarkEnd w:id="723"/>
      <w:bookmarkEnd w:id="724"/>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725" w:name="_Toc189644774"/>
      <w:bookmarkStart w:id="726" w:name="_Toc193519895"/>
      <w:bookmarkStart w:id="727" w:name="_Toc198112265"/>
      <w:bookmarkStart w:id="728" w:name="_Toc198112665"/>
      <w:bookmarkStart w:id="729" w:name="_Toc198951396"/>
      <w:bookmarkStart w:id="730" w:name="_Toc202077364"/>
      <w:bookmarkStart w:id="731" w:name="_Toc202078307"/>
      <w:bookmarkStart w:id="732" w:name="_Toc32885171"/>
      <w:r>
        <w:rPr>
          <w:rStyle w:val="CharDivNo"/>
        </w:rPr>
        <w:t>Division 4</w:t>
      </w:r>
      <w:r>
        <w:rPr>
          <w:snapToGrid w:val="0"/>
        </w:rPr>
        <w:t> — </w:t>
      </w:r>
      <w:r>
        <w:rPr>
          <w:rStyle w:val="CharDivText"/>
        </w:rPr>
        <w:t>Entry on to land</w:t>
      </w:r>
      <w:bookmarkEnd w:id="725"/>
      <w:bookmarkEnd w:id="726"/>
      <w:bookmarkEnd w:id="727"/>
      <w:bookmarkEnd w:id="728"/>
      <w:bookmarkEnd w:id="729"/>
      <w:bookmarkEnd w:id="730"/>
      <w:bookmarkEnd w:id="731"/>
      <w:bookmarkEnd w:id="732"/>
    </w:p>
    <w:p>
      <w:pPr>
        <w:pStyle w:val="Heading5"/>
        <w:rPr>
          <w:b w:val="0"/>
          <w:snapToGrid w:val="0"/>
        </w:rPr>
      </w:pPr>
      <w:bookmarkStart w:id="733" w:name="_Toc32885172"/>
      <w:bookmarkStart w:id="734" w:name="_Toc202078308"/>
      <w:r>
        <w:rPr>
          <w:rStyle w:val="CharSectno"/>
        </w:rPr>
        <w:t>182</w:t>
      </w:r>
      <w:r>
        <w:rPr>
          <w:snapToGrid w:val="0"/>
        </w:rPr>
        <w:t>.</w:t>
      </w:r>
      <w:r>
        <w:rPr>
          <w:snapToGrid w:val="0"/>
        </w:rPr>
        <w:tab/>
        <w:t xml:space="preserve">Land may be entered for a feasibility study </w:t>
      </w:r>
      <w:r>
        <w:rPr>
          <w:b w:val="0"/>
          <w:vertAlign w:val="superscript"/>
        </w:rPr>
        <w:t>4</w:t>
      </w:r>
      <w:bookmarkEnd w:id="733"/>
      <w:bookmarkEnd w:id="734"/>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10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735" w:name="_Toc32885173"/>
      <w:bookmarkStart w:id="736" w:name="_Toc202078309"/>
      <w:r>
        <w:rPr>
          <w:rStyle w:val="CharSectno"/>
        </w:rPr>
        <w:t>183</w:t>
      </w:r>
      <w:r>
        <w:rPr>
          <w:snapToGrid w:val="0"/>
        </w:rPr>
        <w:t>.</w:t>
      </w:r>
      <w:r>
        <w:rPr>
          <w:snapToGrid w:val="0"/>
        </w:rPr>
        <w:tab/>
        <w:t>Land to be taken for railway may be entered and occupied</w:t>
      </w:r>
      <w:bookmarkEnd w:id="735"/>
      <w:bookmarkEnd w:id="736"/>
    </w:p>
    <w:p>
      <w:pPr>
        <w:pStyle w:val="Subsection"/>
        <w:spacing w:before="10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spacing w:before="100"/>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rPr>
          <w:b w:val="0"/>
          <w:snapToGrid w:val="0"/>
        </w:rPr>
      </w:pPr>
      <w:bookmarkStart w:id="737" w:name="_Toc32885174"/>
      <w:bookmarkStart w:id="738" w:name="_Toc202078310"/>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737"/>
      <w:bookmarkEnd w:id="738"/>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739" w:name="_Toc32885175"/>
      <w:bookmarkStart w:id="740" w:name="_Toc202078311"/>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739"/>
      <w:bookmarkEnd w:id="740"/>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741" w:name="_Toc32885176"/>
      <w:bookmarkStart w:id="742" w:name="_Toc202078312"/>
      <w:r>
        <w:rPr>
          <w:rStyle w:val="CharSectno"/>
        </w:rPr>
        <w:t>186</w:t>
      </w:r>
      <w:r>
        <w:rPr>
          <w:snapToGrid w:val="0"/>
        </w:rPr>
        <w:t>.</w:t>
      </w:r>
      <w:r>
        <w:rPr>
          <w:snapToGrid w:val="0"/>
        </w:rPr>
        <w:tab/>
        <w:t>Work may be commenced without a taking order in certain circumstances</w:t>
      </w:r>
      <w:bookmarkEnd w:id="741"/>
      <w:bookmarkEnd w:id="742"/>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743" w:name="_Toc189644780"/>
      <w:bookmarkStart w:id="744" w:name="_Toc193519901"/>
      <w:bookmarkStart w:id="745" w:name="_Toc198112271"/>
      <w:bookmarkStart w:id="746" w:name="_Toc198112671"/>
      <w:bookmarkStart w:id="747" w:name="_Toc198951402"/>
      <w:bookmarkStart w:id="748" w:name="_Toc202077370"/>
      <w:bookmarkStart w:id="749" w:name="_Toc202078313"/>
      <w:bookmarkStart w:id="750" w:name="_Toc32885177"/>
      <w:r>
        <w:rPr>
          <w:rStyle w:val="CharDivNo"/>
        </w:rPr>
        <w:t>Division 5</w:t>
      </w:r>
      <w:r>
        <w:t> — </w:t>
      </w:r>
      <w:r>
        <w:rPr>
          <w:rStyle w:val="CharDivText"/>
        </w:rPr>
        <w:t>Use and disposal of land designated for a public work</w:t>
      </w:r>
      <w:bookmarkEnd w:id="743"/>
      <w:bookmarkEnd w:id="744"/>
      <w:bookmarkEnd w:id="745"/>
      <w:bookmarkEnd w:id="746"/>
      <w:bookmarkEnd w:id="747"/>
      <w:bookmarkEnd w:id="748"/>
      <w:bookmarkEnd w:id="749"/>
      <w:bookmarkEnd w:id="750"/>
    </w:p>
    <w:p>
      <w:pPr>
        <w:pStyle w:val="Heading5"/>
        <w:rPr>
          <w:snapToGrid w:val="0"/>
        </w:rPr>
      </w:pPr>
      <w:bookmarkStart w:id="751" w:name="_Toc32885178"/>
      <w:bookmarkStart w:id="752" w:name="_Toc202078314"/>
      <w:r>
        <w:rPr>
          <w:rStyle w:val="CharSectno"/>
        </w:rPr>
        <w:t>187</w:t>
      </w:r>
      <w:r>
        <w:rPr>
          <w:snapToGrid w:val="0"/>
        </w:rPr>
        <w:t>.</w:t>
      </w:r>
      <w:r>
        <w:rPr>
          <w:snapToGrid w:val="0"/>
        </w:rPr>
        <w:tab/>
        <w:t>Interest in land not required for a public work may have designation changed or cancelled</w:t>
      </w:r>
      <w:bookmarkEnd w:id="751"/>
      <w:bookmarkEnd w:id="752"/>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753" w:name="_Toc32885179"/>
      <w:bookmarkStart w:id="754" w:name="_Toc202078315"/>
      <w:r>
        <w:rPr>
          <w:rStyle w:val="CharSectno"/>
        </w:rPr>
        <w:t>188</w:t>
      </w:r>
      <w:r>
        <w:rPr>
          <w:snapToGrid w:val="0"/>
        </w:rPr>
        <w:t>.</w:t>
      </w:r>
      <w:r>
        <w:rPr>
          <w:snapToGrid w:val="0"/>
        </w:rPr>
        <w:tab/>
        <w:t>Proceeds from transactions affecting designated interests in land</w:t>
      </w:r>
      <w:bookmarkEnd w:id="753"/>
      <w:bookmarkEnd w:id="754"/>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755" w:name="_Toc32885180"/>
      <w:bookmarkStart w:id="756" w:name="_Toc202078316"/>
      <w:r>
        <w:rPr>
          <w:rStyle w:val="CharSectno"/>
        </w:rPr>
        <w:t>189</w:t>
      </w:r>
      <w:r>
        <w:rPr>
          <w:snapToGrid w:val="0"/>
        </w:rPr>
        <w:t>.</w:t>
      </w:r>
      <w:r>
        <w:rPr>
          <w:snapToGrid w:val="0"/>
        </w:rPr>
        <w:tab/>
        <w:t>Option to purchase if interest less than fee simple not required for public work</w:t>
      </w:r>
      <w:bookmarkEnd w:id="755"/>
      <w:bookmarkEnd w:id="756"/>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757" w:name="_Toc32885181"/>
      <w:bookmarkStart w:id="758" w:name="_Toc202078317"/>
      <w:r>
        <w:rPr>
          <w:rStyle w:val="CharSectno"/>
        </w:rPr>
        <w:t>190</w:t>
      </w:r>
      <w:r>
        <w:rPr>
          <w:snapToGrid w:val="0"/>
        </w:rPr>
        <w:t>.</w:t>
      </w:r>
      <w:r>
        <w:rPr>
          <w:snapToGrid w:val="0"/>
        </w:rPr>
        <w:tab/>
        <w:t>Option to purchase if fee simple not required for public work</w:t>
      </w:r>
      <w:bookmarkEnd w:id="757"/>
      <w:bookmarkEnd w:id="758"/>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759" w:name="_Toc32885182"/>
      <w:bookmarkStart w:id="760" w:name="_Toc202078318"/>
      <w:r>
        <w:rPr>
          <w:rStyle w:val="CharSectno"/>
        </w:rPr>
        <w:t>191</w:t>
      </w:r>
      <w:r>
        <w:rPr>
          <w:snapToGrid w:val="0"/>
        </w:rPr>
        <w:t>.</w:t>
      </w:r>
      <w:r>
        <w:rPr>
          <w:snapToGrid w:val="0"/>
        </w:rPr>
        <w:tab/>
        <w:t>Person who would be entitled to option to purchase may require determination of whether the interest is required</w:t>
      </w:r>
      <w:bookmarkEnd w:id="759"/>
      <w:bookmarkEnd w:id="760"/>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761" w:name="_Toc32885183"/>
      <w:bookmarkStart w:id="762" w:name="_Toc202078319"/>
      <w:r>
        <w:rPr>
          <w:rStyle w:val="CharSectno"/>
        </w:rPr>
        <w:t>192</w:t>
      </w:r>
      <w:r>
        <w:rPr>
          <w:snapToGrid w:val="0"/>
        </w:rPr>
        <w:t>.</w:t>
      </w:r>
      <w:r>
        <w:rPr>
          <w:snapToGrid w:val="0"/>
        </w:rPr>
        <w:tab/>
        <w:t>Lands not wanted for immediate use may be leased</w:t>
      </w:r>
      <w:bookmarkEnd w:id="761"/>
      <w:bookmarkEnd w:id="76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763" w:name="_Toc32885184"/>
      <w:bookmarkStart w:id="764" w:name="_Toc202078320"/>
      <w:r>
        <w:rPr>
          <w:rStyle w:val="CharSectno"/>
        </w:rPr>
        <w:t>193</w:t>
      </w:r>
      <w:r>
        <w:rPr>
          <w:snapToGrid w:val="0"/>
        </w:rPr>
        <w:t>.</w:t>
      </w:r>
      <w:r>
        <w:rPr>
          <w:snapToGrid w:val="0"/>
        </w:rPr>
        <w:tab/>
        <w:t>Easements over lands designated for public works</w:t>
      </w:r>
      <w:bookmarkEnd w:id="763"/>
      <w:bookmarkEnd w:id="764"/>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765" w:name="_Toc32885185"/>
      <w:bookmarkStart w:id="766" w:name="_Toc202078321"/>
      <w:r>
        <w:rPr>
          <w:rStyle w:val="CharSectno"/>
        </w:rPr>
        <w:t>194</w:t>
      </w:r>
      <w:r>
        <w:rPr>
          <w:snapToGrid w:val="0"/>
        </w:rPr>
        <w:t>.</w:t>
      </w:r>
      <w:r>
        <w:rPr>
          <w:snapToGrid w:val="0"/>
        </w:rPr>
        <w:tab/>
        <w:t>Management body may sell stone etc.</w:t>
      </w:r>
      <w:bookmarkEnd w:id="765"/>
      <w:bookmarkEnd w:id="766"/>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767" w:name="_Toc189644789"/>
      <w:bookmarkStart w:id="768" w:name="_Toc193519910"/>
      <w:bookmarkStart w:id="769" w:name="_Toc198112280"/>
      <w:bookmarkStart w:id="770" w:name="_Toc198112680"/>
      <w:bookmarkStart w:id="771" w:name="_Toc198951411"/>
      <w:bookmarkStart w:id="772" w:name="_Toc202077379"/>
      <w:bookmarkStart w:id="773" w:name="_Toc202078322"/>
      <w:bookmarkStart w:id="774" w:name="_Toc32885186"/>
      <w:r>
        <w:rPr>
          <w:rStyle w:val="CharDivNo"/>
        </w:rPr>
        <w:t>Division 6</w:t>
      </w:r>
      <w:r>
        <w:rPr>
          <w:snapToGrid w:val="0"/>
        </w:rPr>
        <w:t> — </w:t>
      </w:r>
      <w:r>
        <w:rPr>
          <w:rStyle w:val="CharDivText"/>
        </w:rPr>
        <w:t>General provisions</w:t>
      </w:r>
      <w:bookmarkEnd w:id="767"/>
      <w:bookmarkEnd w:id="768"/>
      <w:bookmarkEnd w:id="769"/>
      <w:bookmarkEnd w:id="770"/>
      <w:bookmarkEnd w:id="771"/>
      <w:bookmarkEnd w:id="772"/>
      <w:bookmarkEnd w:id="773"/>
      <w:bookmarkEnd w:id="774"/>
    </w:p>
    <w:p>
      <w:pPr>
        <w:pStyle w:val="Heading5"/>
        <w:rPr>
          <w:snapToGrid w:val="0"/>
        </w:rPr>
      </w:pPr>
      <w:bookmarkStart w:id="775" w:name="_Toc32885187"/>
      <w:bookmarkStart w:id="776" w:name="_Toc202078323"/>
      <w:r>
        <w:rPr>
          <w:rStyle w:val="CharSectno"/>
        </w:rPr>
        <w:t>195</w:t>
      </w:r>
      <w:r>
        <w:rPr>
          <w:snapToGrid w:val="0"/>
        </w:rPr>
        <w:t>.</w:t>
      </w:r>
      <w:r>
        <w:rPr>
          <w:snapToGrid w:val="0"/>
        </w:rPr>
        <w:tab/>
        <w:t>Easements in gross may be made generally in favour of the State etc.</w:t>
      </w:r>
      <w:bookmarkEnd w:id="775"/>
      <w:bookmarkEnd w:id="776"/>
    </w:p>
    <w:p>
      <w:pPr>
        <w:pStyle w:val="Subsection"/>
        <w:rPr>
          <w:snapToGrid w:val="0"/>
        </w:rPr>
      </w:pPr>
      <w:r>
        <w:rPr>
          <w:snapToGrid w:val="0"/>
        </w:rPr>
        <w:tab/>
      </w:r>
      <w:r>
        <w:rPr>
          <w:snapToGrid w:val="0"/>
        </w:rPr>
        <w:tab/>
        <w:t>It is possible, and is deemed always to have been possible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777" w:name="_Toc32885188"/>
      <w:bookmarkStart w:id="778" w:name="_Toc202078324"/>
      <w:r>
        <w:rPr>
          <w:rStyle w:val="CharSectno"/>
        </w:rPr>
        <w:t>196</w:t>
      </w:r>
      <w:r>
        <w:rPr>
          <w:snapToGrid w:val="0"/>
        </w:rPr>
        <w:t>.</w:t>
      </w:r>
      <w:r>
        <w:rPr>
          <w:snapToGrid w:val="0"/>
        </w:rPr>
        <w:tab/>
        <w:t>Creation of public access easements</w:t>
      </w:r>
      <w:bookmarkEnd w:id="777"/>
      <w:bookmarkEnd w:id="778"/>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rPr>
          <w:snapToGrid w:val="0"/>
        </w:rPr>
      </w:pPr>
      <w:r>
        <w:rPr>
          <w:snapToGrid w:val="0"/>
        </w:rPr>
        <w:tab/>
        <w:t>(5)</w:t>
      </w:r>
      <w:r>
        <w:rPr>
          <w:snapToGrid w:val="0"/>
        </w:rPr>
        <w:tab/>
        <w:t>A public access easement may be limited in any way, including, for example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779" w:name="_Toc32885189"/>
      <w:bookmarkStart w:id="780" w:name="_Toc202078325"/>
      <w:r>
        <w:rPr>
          <w:rStyle w:val="CharSectno"/>
        </w:rPr>
        <w:t>197</w:t>
      </w:r>
      <w:r>
        <w:rPr>
          <w:snapToGrid w:val="0"/>
        </w:rPr>
        <w:t>.</w:t>
      </w:r>
      <w:r>
        <w:rPr>
          <w:snapToGrid w:val="0"/>
        </w:rPr>
        <w:tab/>
        <w:t>Proceeding in case of refusal to give up land</w:t>
      </w:r>
      <w:bookmarkEnd w:id="779"/>
      <w:bookmarkEnd w:id="780"/>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781" w:name="_Toc32885190"/>
      <w:bookmarkStart w:id="782" w:name="_Toc202078326"/>
      <w:r>
        <w:rPr>
          <w:rStyle w:val="CharSectno"/>
        </w:rPr>
        <w:t>198</w:t>
      </w:r>
      <w:r>
        <w:rPr>
          <w:snapToGrid w:val="0"/>
        </w:rPr>
        <w:t>.</w:t>
      </w:r>
      <w:r>
        <w:rPr>
          <w:snapToGrid w:val="0"/>
        </w:rPr>
        <w:tab/>
        <w:t>Protection of adjacent lands before removal of fences</w:t>
      </w:r>
      <w:bookmarkEnd w:id="781"/>
      <w:bookmarkEnd w:id="782"/>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783" w:name="_Toc32885191"/>
      <w:bookmarkStart w:id="784" w:name="_Toc202078327"/>
      <w:r>
        <w:rPr>
          <w:rStyle w:val="CharSectno"/>
        </w:rPr>
        <w:t>199</w:t>
      </w:r>
      <w:r>
        <w:rPr>
          <w:snapToGrid w:val="0"/>
        </w:rPr>
        <w:t>.</w:t>
      </w:r>
      <w:r>
        <w:rPr>
          <w:snapToGrid w:val="0"/>
        </w:rPr>
        <w:tab/>
        <w:t>Offence of obstructing workmen or destroying fences, works etc.</w:t>
      </w:r>
      <w:bookmarkEnd w:id="783"/>
      <w:bookmarkEnd w:id="784"/>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785" w:name="_Toc32885192"/>
      <w:bookmarkStart w:id="786" w:name="_Toc202078328"/>
      <w:r>
        <w:rPr>
          <w:rStyle w:val="CharSectno"/>
        </w:rPr>
        <w:t>200</w:t>
      </w:r>
      <w:r>
        <w:rPr>
          <w:snapToGrid w:val="0"/>
        </w:rPr>
        <w:t>.</w:t>
      </w:r>
      <w:r>
        <w:rPr>
          <w:snapToGrid w:val="0"/>
        </w:rPr>
        <w:tab/>
        <w:t>Transitional provisions for taking in progress and for certain uncompleted procedures</w:t>
      </w:r>
      <w:bookmarkEnd w:id="785"/>
      <w:bookmarkEnd w:id="786"/>
    </w:p>
    <w:p>
      <w:pPr>
        <w:pStyle w:val="Subsection"/>
        <w:spacing w:before="100"/>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spacing w:before="100"/>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spacing w:before="100"/>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787" w:name="_Toc32885193"/>
      <w:bookmarkStart w:id="788" w:name="_Toc202078329"/>
      <w:r>
        <w:rPr>
          <w:rStyle w:val="CharSectno"/>
        </w:rPr>
        <w:t>201</w:t>
      </w:r>
      <w:r>
        <w:rPr>
          <w:snapToGrid w:val="0"/>
        </w:rPr>
        <w:t>.</w:t>
      </w:r>
      <w:r>
        <w:rPr>
          <w:snapToGrid w:val="0"/>
        </w:rPr>
        <w:tab/>
        <w:t>Preservation of existing delegations</w:t>
      </w:r>
      <w:bookmarkEnd w:id="787"/>
      <w:bookmarkEnd w:id="788"/>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789" w:name="_Toc189644797"/>
      <w:bookmarkStart w:id="790" w:name="_Toc193519918"/>
      <w:bookmarkStart w:id="791" w:name="_Toc198112288"/>
      <w:bookmarkStart w:id="792" w:name="_Toc198112688"/>
      <w:bookmarkStart w:id="793" w:name="_Toc198951419"/>
      <w:bookmarkStart w:id="794" w:name="_Toc202077387"/>
      <w:bookmarkStart w:id="795" w:name="_Toc202078330"/>
      <w:bookmarkStart w:id="796" w:name="_Toc32885194"/>
      <w:r>
        <w:rPr>
          <w:rStyle w:val="CharPartNo"/>
        </w:rPr>
        <w:t>Part 10</w:t>
      </w:r>
      <w:r>
        <w:t> — </w:t>
      </w:r>
      <w:r>
        <w:rPr>
          <w:rStyle w:val="CharPartText"/>
        </w:rPr>
        <w:t>Compensation</w:t>
      </w:r>
      <w:bookmarkEnd w:id="789"/>
      <w:bookmarkEnd w:id="790"/>
      <w:bookmarkEnd w:id="791"/>
      <w:bookmarkEnd w:id="792"/>
      <w:bookmarkEnd w:id="793"/>
      <w:bookmarkEnd w:id="794"/>
      <w:bookmarkEnd w:id="795"/>
      <w:bookmarkEnd w:id="796"/>
    </w:p>
    <w:p>
      <w:pPr>
        <w:pStyle w:val="Heading3"/>
        <w:spacing w:before="220"/>
      </w:pPr>
      <w:bookmarkStart w:id="797" w:name="_Toc189644798"/>
      <w:bookmarkStart w:id="798" w:name="_Toc193519919"/>
      <w:bookmarkStart w:id="799" w:name="_Toc198112289"/>
      <w:bookmarkStart w:id="800" w:name="_Toc198112689"/>
      <w:bookmarkStart w:id="801" w:name="_Toc198951420"/>
      <w:bookmarkStart w:id="802" w:name="_Toc202077388"/>
      <w:bookmarkStart w:id="803" w:name="_Toc202078331"/>
      <w:bookmarkStart w:id="804" w:name="_Toc32885195"/>
      <w:r>
        <w:rPr>
          <w:rStyle w:val="CharDivNo"/>
        </w:rPr>
        <w:t>Division 1</w:t>
      </w:r>
      <w:r>
        <w:rPr>
          <w:snapToGrid w:val="0"/>
        </w:rPr>
        <w:t> — </w:t>
      </w:r>
      <w:r>
        <w:rPr>
          <w:rStyle w:val="CharDivText"/>
        </w:rPr>
        <w:t>Persons entitled to compensation</w:t>
      </w:r>
      <w:bookmarkEnd w:id="797"/>
      <w:bookmarkEnd w:id="798"/>
      <w:bookmarkEnd w:id="799"/>
      <w:bookmarkEnd w:id="800"/>
      <w:bookmarkEnd w:id="801"/>
      <w:bookmarkEnd w:id="802"/>
      <w:bookmarkEnd w:id="803"/>
      <w:bookmarkEnd w:id="804"/>
    </w:p>
    <w:p>
      <w:pPr>
        <w:pStyle w:val="Heading5"/>
        <w:spacing w:before="200"/>
        <w:rPr>
          <w:snapToGrid w:val="0"/>
        </w:rPr>
      </w:pPr>
      <w:bookmarkStart w:id="805" w:name="_Toc32885196"/>
      <w:bookmarkStart w:id="806" w:name="_Toc202078332"/>
      <w:r>
        <w:rPr>
          <w:rStyle w:val="CharSectno"/>
        </w:rPr>
        <w:t>202</w:t>
      </w:r>
      <w:r>
        <w:rPr>
          <w:snapToGrid w:val="0"/>
        </w:rPr>
        <w:t>.</w:t>
      </w:r>
      <w:r>
        <w:rPr>
          <w:snapToGrid w:val="0"/>
        </w:rPr>
        <w:tab/>
        <w:t>Owners of interests in land taken entitled to compensation</w:t>
      </w:r>
      <w:bookmarkEnd w:id="805"/>
      <w:bookmarkEnd w:id="806"/>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807" w:name="_Toc32885197"/>
      <w:bookmarkStart w:id="808" w:name="_Toc202078333"/>
      <w:r>
        <w:rPr>
          <w:rStyle w:val="CharSectno"/>
        </w:rPr>
        <w:t>203</w:t>
      </w:r>
      <w:r>
        <w:rPr>
          <w:snapToGrid w:val="0"/>
        </w:rPr>
        <w:t>.</w:t>
      </w:r>
      <w:r>
        <w:rPr>
          <w:snapToGrid w:val="0"/>
        </w:rPr>
        <w:tab/>
        <w:t>Persons who suffer damage from entry on to land entitled to compensation</w:t>
      </w:r>
      <w:bookmarkEnd w:id="807"/>
      <w:bookmarkEnd w:id="808"/>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809" w:name="_Toc32885198"/>
      <w:bookmarkStart w:id="810" w:name="_Toc202078334"/>
      <w:r>
        <w:rPr>
          <w:rStyle w:val="CharSectno"/>
        </w:rPr>
        <w:t>204</w:t>
      </w:r>
      <w:r>
        <w:rPr>
          <w:snapToGrid w:val="0"/>
        </w:rPr>
        <w:t>.</w:t>
      </w:r>
      <w:r>
        <w:rPr>
          <w:snapToGrid w:val="0"/>
        </w:rPr>
        <w:tab/>
        <w:t>Management bodies may be entitled to compensation for structures and improvements</w:t>
      </w:r>
      <w:bookmarkEnd w:id="809"/>
      <w:bookmarkEnd w:id="81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811" w:name="_Toc32885199"/>
      <w:bookmarkStart w:id="812" w:name="_Toc202078335"/>
      <w:r>
        <w:rPr>
          <w:rStyle w:val="CharSectno"/>
        </w:rPr>
        <w:t>205</w:t>
      </w:r>
      <w:r>
        <w:rPr>
          <w:snapToGrid w:val="0"/>
        </w:rPr>
        <w:t>.</w:t>
      </w:r>
      <w:r>
        <w:rPr>
          <w:snapToGrid w:val="0"/>
        </w:rPr>
        <w:tab/>
        <w:t>Compensation as to mines</w:t>
      </w:r>
      <w:bookmarkEnd w:id="811"/>
      <w:bookmarkEnd w:id="812"/>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813" w:name="_Toc32885200"/>
      <w:bookmarkStart w:id="814" w:name="_Toc202078336"/>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813"/>
      <w:bookmarkEnd w:id="814"/>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815" w:name="_Toc189644804"/>
      <w:bookmarkStart w:id="816" w:name="_Toc193519925"/>
      <w:bookmarkStart w:id="817" w:name="_Toc198112295"/>
      <w:bookmarkStart w:id="818" w:name="_Toc198112695"/>
      <w:bookmarkStart w:id="819" w:name="_Toc198951426"/>
      <w:bookmarkStart w:id="820" w:name="_Toc202077394"/>
      <w:bookmarkStart w:id="821" w:name="_Toc202078337"/>
      <w:bookmarkStart w:id="822" w:name="_Toc32885201"/>
      <w:r>
        <w:rPr>
          <w:rStyle w:val="CharDivNo"/>
        </w:rPr>
        <w:t>Division 2</w:t>
      </w:r>
      <w:r>
        <w:rPr>
          <w:snapToGrid w:val="0"/>
        </w:rPr>
        <w:t> — </w:t>
      </w:r>
      <w:r>
        <w:rPr>
          <w:rStyle w:val="CharDivText"/>
        </w:rPr>
        <w:t>The claim</w:t>
      </w:r>
      <w:bookmarkEnd w:id="815"/>
      <w:bookmarkEnd w:id="816"/>
      <w:bookmarkEnd w:id="817"/>
      <w:bookmarkEnd w:id="818"/>
      <w:bookmarkEnd w:id="819"/>
      <w:bookmarkEnd w:id="820"/>
      <w:bookmarkEnd w:id="821"/>
      <w:bookmarkEnd w:id="822"/>
    </w:p>
    <w:p>
      <w:pPr>
        <w:pStyle w:val="Heading5"/>
        <w:rPr>
          <w:b w:val="0"/>
          <w:snapToGrid w:val="0"/>
        </w:rPr>
      </w:pPr>
      <w:bookmarkStart w:id="823" w:name="_Toc32885202"/>
      <w:bookmarkStart w:id="824" w:name="_Toc202078338"/>
      <w:r>
        <w:rPr>
          <w:rStyle w:val="CharSectno"/>
        </w:rPr>
        <w:t>207</w:t>
      </w:r>
      <w:r>
        <w:rPr>
          <w:snapToGrid w:val="0"/>
        </w:rPr>
        <w:t>.</w:t>
      </w:r>
      <w:r>
        <w:rPr>
          <w:snapToGrid w:val="0"/>
        </w:rPr>
        <w:tab/>
        <w:t>Time limit for making claim for compensation</w:t>
      </w:r>
      <w:bookmarkEnd w:id="823"/>
      <w:bookmarkEnd w:id="824"/>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825" w:name="_Toc32885203"/>
      <w:bookmarkStart w:id="826" w:name="_Toc202078339"/>
      <w:r>
        <w:rPr>
          <w:rStyle w:val="CharSectno"/>
        </w:rPr>
        <w:t>208</w:t>
      </w:r>
      <w:r>
        <w:rPr>
          <w:snapToGrid w:val="0"/>
        </w:rPr>
        <w:t>.</w:t>
      </w:r>
      <w:r>
        <w:rPr>
          <w:snapToGrid w:val="0"/>
        </w:rPr>
        <w:tab/>
        <w:t>By whom compensation may be claimed</w:t>
      </w:r>
      <w:bookmarkEnd w:id="825"/>
      <w:bookmarkEnd w:id="826"/>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827" w:name="_Toc32885204"/>
      <w:bookmarkStart w:id="828" w:name="_Toc202078340"/>
      <w:r>
        <w:rPr>
          <w:rStyle w:val="CharSectno"/>
        </w:rPr>
        <w:t>209</w:t>
      </w:r>
      <w:r>
        <w:rPr>
          <w:snapToGrid w:val="0"/>
        </w:rPr>
        <w:t>.</w:t>
      </w:r>
      <w:r>
        <w:rPr>
          <w:snapToGrid w:val="0"/>
        </w:rPr>
        <w:tab/>
        <w:t>Principal Registrar to be guardian etc. in certain cases</w:t>
      </w:r>
      <w:bookmarkEnd w:id="827"/>
      <w:bookmarkEnd w:id="828"/>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829" w:name="_Toc32885205"/>
      <w:bookmarkStart w:id="830" w:name="_Toc202078341"/>
      <w:r>
        <w:rPr>
          <w:rStyle w:val="CharSectno"/>
        </w:rPr>
        <w:t>210</w:t>
      </w:r>
      <w:r>
        <w:rPr>
          <w:snapToGrid w:val="0"/>
        </w:rPr>
        <w:t>.</w:t>
      </w:r>
      <w:r>
        <w:rPr>
          <w:snapToGrid w:val="0"/>
        </w:rPr>
        <w:tab/>
        <w:t>Procedure in unrepresented absentee claims</w:t>
      </w:r>
      <w:bookmarkEnd w:id="829"/>
      <w:bookmarkEnd w:id="830"/>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831" w:name="_Toc32885206"/>
      <w:bookmarkStart w:id="832" w:name="_Toc202078342"/>
      <w:r>
        <w:rPr>
          <w:rStyle w:val="CharSectno"/>
        </w:rPr>
        <w:t>211</w:t>
      </w:r>
      <w:r>
        <w:rPr>
          <w:snapToGrid w:val="0"/>
        </w:rPr>
        <w:t>.</w:t>
      </w:r>
      <w:r>
        <w:rPr>
          <w:snapToGrid w:val="0"/>
        </w:rPr>
        <w:tab/>
        <w:t>Making a claim</w:t>
      </w:r>
      <w:bookmarkEnd w:id="831"/>
      <w:bookmarkEnd w:id="832"/>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833" w:name="_Toc32885207"/>
      <w:bookmarkStart w:id="834" w:name="_Toc202078343"/>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833"/>
      <w:bookmarkEnd w:id="834"/>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835" w:name="_Toc32885208"/>
      <w:bookmarkStart w:id="836" w:name="_Toc202078344"/>
      <w:r>
        <w:rPr>
          <w:rStyle w:val="CharSectno"/>
        </w:rPr>
        <w:t>213</w:t>
      </w:r>
      <w:r>
        <w:rPr>
          <w:snapToGrid w:val="0"/>
        </w:rPr>
        <w:t>.</w:t>
      </w:r>
      <w:r>
        <w:rPr>
          <w:snapToGrid w:val="0"/>
        </w:rPr>
        <w:tab/>
        <w:t>Service of claim and other documents</w:t>
      </w:r>
      <w:bookmarkEnd w:id="835"/>
      <w:bookmarkEnd w:id="836"/>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837" w:name="_Toc32885209"/>
      <w:bookmarkStart w:id="838" w:name="_Toc202078345"/>
      <w:r>
        <w:rPr>
          <w:rStyle w:val="CharSectno"/>
        </w:rPr>
        <w:t>214</w:t>
      </w:r>
      <w:r>
        <w:rPr>
          <w:snapToGrid w:val="0"/>
        </w:rPr>
        <w:t>.</w:t>
      </w:r>
      <w:r>
        <w:rPr>
          <w:snapToGrid w:val="0"/>
        </w:rPr>
        <w:tab/>
        <w:t>Acquiring authority may require further particulars</w:t>
      </w:r>
      <w:bookmarkEnd w:id="837"/>
      <w:bookmarkEnd w:id="838"/>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839" w:name="_Toc32885210"/>
      <w:bookmarkStart w:id="840" w:name="_Toc202078346"/>
      <w:r>
        <w:rPr>
          <w:rStyle w:val="CharSectno"/>
        </w:rPr>
        <w:t>215</w:t>
      </w:r>
      <w:r>
        <w:rPr>
          <w:snapToGrid w:val="0"/>
        </w:rPr>
        <w:t>.</w:t>
      </w:r>
      <w:r>
        <w:rPr>
          <w:snapToGrid w:val="0"/>
        </w:rPr>
        <w:tab/>
        <w:t>Time for acquiring authority to serve notice disputing title</w:t>
      </w:r>
      <w:bookmarkEnd w:id="839"/>
      <w:bookmarkEnd w:id="840"/>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841" w:name="_Toc32885211"/>
      <w:bookmarkStart w:id="842" w:name="_Toc202078347"/>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841"/>
      <w:bookmarkEnd w:id="842"/>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843" w:name="_Toc189644815"/>
      <w:bookmarkStart w:id="844" w:name="_Toc193519936"/>
      <w:bookmarkStart w:id="845" w:name="_Toc198112306"/>
      <w:bookmarkStart w:id="846" w:name="_Toc198112706"/>
      <w:bookmarkStart w:id="847" w:name="_Toc198951437"/>
      <w:bookmarkStart w:id="848" w:name="_Toc202077405"/>
      <w:bookmarkStart w:id="849" w:name="_Toc202078348"/>
      <w:bookmarkStart w:id="850" w:name="_Toc32885212"/>
      <w:r>
        <w:rPr>
          <w:rStyle w:val="CharDivNo"/>
        </w:rPr>
        <w:t>Division 3</w:t>
      </w:r>
      <w:r>
        <w:rPr>
          <w:snapToGrid w:val="0"/>
        </w:rPr>
        <w:t> — </w:t>
      </w:r>
      <w:r>
        <w:rPr>
          <w:rStyle w:val="CharDivText"/>
        </w:rPr>
        <w:t>Dealing with the claim</w:t>
      </w:r>
      <w:bookmarkEnd w:id="843"/>
      <w:bookmarkEnd w:id="844"/>
      <w:bookmarkEnd w:id="845"/>
      <w:bookmarkEnd w:id="846"/>
      <w:bookmarkEnd w:id="847"/>
      <w:bookmarkEnd w:id="848"/>
      <w:bookmarkEnd w:id="849"/>
      <w:bookmarkEnd w:id="850"/>
    </w:p>
    <w:p>
      <w:pPr>
        <w:pStyle w:val="Heading5"/>
        <w:rPr>
          <w:b w:val="0"/>
          <w:snapToGrid w:val="0"/>
        </w:rPr>
      </w:pPr>
      <w:bookmarkStart w:id="851" w:name="_Toc32885213"/>
      <w:bookmarkStart w:id="852" w:name="_Toc202078349"/>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851"/>
      <w:bookmarkEnd w:id="852"/>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853" w:name="_Toc32885214"/>
      <w:bookmarkStart w:id="854" w:name="_Toc202078350"/>
      <w:r>
        <w:rPr>
          <w:rStyle w:val="CharSectno"/>
        </w:rPr>
        <w:t>218</w:t>
      </w:r>
      <w:r>
        <w:rPr>
          <w:snapToGrid w:val="0"/>
        </w:rPr>
        <w:t>.</w:t>
      </w:r>
      <w:r>
        <w:rPr>
          <w:snapToGrid w:val="0"/>
        </w:rPr>
        <w:tab/>
        <w:t>Claim and offer may be amended</w:t>
      </w:r>
      <w:bookmarkEnd w:id="853"/>
      <w:bookmarkEnd w:id="854"/>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855" w:name="_Toc32885215"/>
      <w:bookmarkStart w:id="856" w:name="_Toc202078351"/>
      <w:r>
        <w:rPr>
          <w:rStyle w:val="CharSectno"/>
        </w:rPr>
        <w:t>219</w:t>
      </w:r>
      <w:r>
        <w:rPr>
          <w:snapToGrid w:val="0"/>
        </w:rPr>
        <w:t>.</w:t>
      </w:r>
      <w:r>
        <w:rPr>
          <w:snapToGrid w:val="0"/>
        </w:rPr>
        <w:tab/>
        <w:t>If offer not rejected by claimant, equivalent to acceptance</w:t>
      </w:r>
      <w:bookmarkEnd w:id="855"/>
      <w:bookmarkEnd w:id="856"/>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857" w:name="_Toc32885216"/>
      <w:bookmarkStart w:id="858" w:name="_Toc202078352"/>
      <w:r>
        <w:rPr>
          <w:rStyle w:val="CharSectno"/>
        </w:rPr>
        <w:t>220</w:t>
      </w:r>
      <w:r>
        <w:rPr>
          <w:snapToGrid w:val="0"/>
        </w:rPr>
        <w:t>.</w:t>
      </w:r>
      <w:r>
        <w:rPr>
          <w:snapToGrid w:val="0"/>
        </w:rPr>
        <w:tab/>
        <w:t>Method of determining compensation when offer rejected</w:t>
      </w:r>
      <w:bookmarkEnd w:id="857"/>
      <w:bookmarkEnd w:id="858"/>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859" w:name="_Toc32885217"/>
      <w:bookmarkStart w:id="860" w:name="_Toc202078353"/>
      <w:r>
        <w:rPr>
          <w:rStyle w:val="CharSectno"/>
        </w:rPr>
        <w:t>221</w:t>
      </w:r>
      <w:r>
        <w:rPr>
          <w:snapToGrid w:val="0"/>
        </w:rPr>
        <w:t>.</w:t>
      </w:r>
      <w:r>
        <w:rPr>
          <w:snapToGrid w:val="0"/>
        </w:rPr>
        <w:tab/>
        <w:t>If offer not made within 120 days of service of claim claimant may commence proceedings</w:t>
      </w:r>
      <w:bookmarkEnd w:id="859"/>
      <w:bookmarkEnd w:id="860"/>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861" w:name="_Toc32885218"/>
      <w:bookmarkStart w:id="862" w:name="_Toc202078354"/>
      <w:r>
        <w:rPr>
          <w:rStyle w:val="CharSectno"/>
        </w:rPr>
        <w:t>222</w:t>
      </w:r>
      <w:r>
        <w:rPr>
          <w:snapToGrid w:val="0"/>
        </w:rPr>
        <w:t>.</w:t>
      </w:r>
      <w:r>
        <w:rPr>
          <w:snapToGrid w:val="0"/>
        </w:rPr>
        <w:tab/>
        <w:t>Claimant failing to proceed after serving notice of rejection of offer on acquiring authority</w:t>
      </w:r>
      <w:bookmarkEnd w:id="861"/>
      <w:bookmarkEnd w:id="862"/>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r>
      <w:del w:id="863" w:author="svcMRProcess" w:date="2020-02-18T02:26:00Z">
        <w:r>
          <w:delText>repealed</w:delText>
        </w:r>
      </w:del>
      <w:ins w:id="864" w:author="svcMRProcess" w:date="2020-02-18T02:26:00Z">
        <w:r>
          <w:t>deleted</w:t>
        </w:r>
      </w:ins>
      <w:r>
        <w:t>]</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865" w:name="_Toc32885219"/>
      <w:bookmarkStart w:id="866" w:name="_Toc202078355"/>
      <w:r>
        <w:rPr>
          <w:rStyle w:val="CharSectno"/>
        </w:rPr>
        <w:t>223</w:t>
      </w:r>
      <w:r>
        <w:rPr>
          <w:snapToGrid w:val="0"/>
        </w:rPr>
        <w:t>.</w:t>
      </w:r>
      <w:r>
        <w:rPr>
          <w:snapToGrid w:val="0"/>
        </w:rPr>
        <w:tab/>
        <w:t>Commencing an action for compensation in an ordinary court</w:t>
      </w:r>
      <w:bookmarkEnd w:id="865"/>
      <w:bookmarkEnd w:id="866"/>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867" w:name="_Toc32885220"/>
      <w:bookmarkStart w:id="868" w:name="_Toc202078356"/>
      <w:r>
        <w:rPr>
          <w:rStyle w:val="CharSectno"/>
        </w:rPr>
        <w:t>224</w:t>
      </w:r>
      <w:r>
        <w:rPr>
          <w:snapToGrid w:val="0"/>
        </w:rPr>
        <w:t>.</w:t>
      </w:r>
      <w:r>
        <w:rPr>
          <w:snapToGrid w:val="0"/>
        </w:rPr>
        <w:tab/>
        <w:t>Commencing an action in the State Administrative Tribunal</w:t>
      </w:r>
      <w:bookmarkEnd w:id="867"/>
      <w:bookmarkEnd w:id="868"/>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spacing w:before="100"/>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spacing w:before="100"/>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rPr>
          <w:snapToGrid w:val="0"/>
        </w:rPr>
      </w:pPr>
      <w:bookmarkStart w:id="869" w:name="_Toc32885221"/>
      <w:bookmarkStart w:id="870" w:name="_Toc202078357"/>
      <w:r>
        <w:rPr>
          <w:rStyle w:val="CharSectno"/>
        </w:rPr>
        <w:t>225</w:t>
      </w:r>
      <w:r>
        <w:rPr>
          <w:snapToGrid w:val="0"/>
        </w:rPr>
        <w:t>.</w:t>
      </w:r>
      <w:r>
        <w:rPr>
          <w:snapToGrid w:val="0"/>
        </w:rPr>
        <w:tab/>
        <w:t>Consent of assessor to act</w:t>
      </w:r>
      <w:bookmarkEnd w:id="869"/>
      <w:bookmarkEnd w:id="870"/>
    </w:p>
    <w:p>
      <w:pPr>
        <w:pStyle w:val="Subsection"/>
        <w:spacing w:before="100"/>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871" w:name="_Toc189644825"/>
      <w:bookmarkStart w:id="872" w:name="_Toc193519946"/>
      <w:bookmarkStart w:id="873" w:name="_Toc198112316"/>
      <w:bookmarkStart w:id="874" w:name="_Toc198112716"/>
      <w:bookmarkStart w:id="875" w:name="_Toc198951447"/>
      <w:bookmarkStart w:id="876" w:name="_Toc202077415"/>
      <w:bookmarkStart w:id="877" w:name="_Toc202078358"/>
      <w:bookmarkStart w:id="878" w:name="_Toc32885222"/>
      <w:r>
        <w:rPr>
          <w:rStyle w:val="CharDivNo"/>
        </w:rPr>
        <w:t>Division 4</w:t>
      </w:r>
      <w:r>
        <w:rPr>
          <w:snapToGrid w:val="0"/>
        </w:rPr>
        <w:t> — </w:t>
      </w:r>
      <w:r>
        <w:rPr>
          <w:rStyle w:val="CharDivText"/>
        </w:rPr>
        <w:t>The State Administrative Tribunal</w:t>
      </w:r>
      <w:bookmarkEnd w:id="871"/>
      <w:bookmarkEnd w:id="872"/>
      <w:bookmarkEnd w:id="873"/>
      <w:bookmarkEnd w:id="874"/>
      <w:bookmarkEnd w:id="875"/>
      <w:bookmarkEnd w:id="876"/>
      <w:bookmarkEnd w:id="877"/>
      <w:bookmarkEnd w:id="878"/>
    </w:p>
    <w:p>
      <w:pPr>
        <w:pStyle w:val="Footnoteheading"/>
        <w:tabs>
          <w:tab w:val="left" w:pos="851"/>
        </w:tabs>
      </w:pPr>
      <w:r>
        <w:tab/>
        <w:t>[Heading amended by No. 55 of 2004 s. 569.]</w:t>
      </w:r>
    </w:p>
    <w:p>
      <w:pPr>
        <w:pStyle w:val="Heading5"/>
        <w:spacing w:before="180"/>
        <w:rPr>
          <w:snapToGrid w:val="0"/>
        </w:rPr>
      </w:pPr>
      <w:bookmarkStart w:id="879" w:name="_Toc32885223"/>
      <w:bookmarkStart w:id="880" w:name="_Toc202078359"/>
      <w:r>
        <w:rPr>
          <w:rStyle w:val="CharSectno"/>
        </w:rPr>
        <w:t>226.</w:t>
      </w:r>
      <w:r>
        <w:rPr>
          <w:snapToGrid w:val="0"/>
        </w:rPr>
        <w:tab/>
        <w:t>State Administrative Tribunal</w:t>
      </w:r>
      <w:bookmarkEnd w:id="879"/>
      <w:bookmarkEnd w:id="880"/>
    </w:p>
    <w:p>
      <w:pPr>
        <w:pStyle w:val="Subsection"/>
        <w:spacing w:before="100"/>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881" w:name="_Toc32885224"/>
      <w:bookmarkStart w:id="882" w:name="_Toc202078360"/>
      <w:r>
        <w:rPr>
          <w:rStyle w:val="CharSectno"/>
        </w:rPr>
        <w:t>227</w:t>
      </w:r>
      <w:r>
        <w:rPr>
          <w:snapToGrid w:val="0"/>
        </w:rPr>
        <w:t>.</w:t>
      </w:r>
      <w:r>
        <w:rPr>
          <w:snapToGrid w:val="0"/>
        </w:rPr>
        <w:tab/>
        <w:t>Assessors</w:t>
      </w:r>
      <w:bookmarkEnd w:id="881"/>
      <w:bookmarkEnd w:id="882"/>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r>
      <w:del w:id="883" w:author="svcMRProcess" w:date="2020-02-18T02:26:00Z">
        <w:r>
          <w:delText>Repealed</w:delText>
        </w:r>
      </w:del>
      <w:ins w:id="884" w:author="svcMRProcess" w:date="2020-02-18T02:26:00Z">
        <w:r>
          <w:t>Deleted</w:t>
        </w:r>
      </w:ins>
      <w:r>
        <w:t xml:space="preserve"> by No. 55 of 2004 s. 556.]</w:t>
      </w:r>
    </w:p>
    <w:p>
      <w:pPr>
        <w:pStyle w:val="Heading5"/>
        <w:rPr>
          <w:snapToGrid w:val="0"/>
        </w:rPr>
      </w:pPr>
      <w:bookmarkStart w:id="885" w:name="_Toc32885225"/>
      <w:bookmarkStart w:id="886" w:name="_Toc202078361"/>
      <w:r>
        <w:rPr>
          <w:rStyle w:val="CharSectno"/>
        </w:rPr>
        <w:t>229</w:t>
      </w:r>
      <w:r>
        <w:rPr>
          <w:snapToGrid w:val="0"/>
        </w:rPr>
        <w:t>.</w:t>
      </w:r>
      <w:r>
        <w:rPr>
          <w:snapToGrid w:val="0"/>
        </w:rPr>
        <w:tab/>
        <w:t>State Administrative Tribunal may hear other claims by consent</w:t>
      </w:r>
      <w:bookmarkEnd w:id="885"/>
      <w:bookmarkEnd w:id="886"/>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887" w:name="_Toc32885226"/>
      <w:bookmarkStart w:id="888" w:name="_Toc202078362"/>
      <w:r>
        <w:rPr>
          <w:rStyle w:val="CharSectno"/>
        </w:rPr>
        <w:t>230</w:t>
      </w:r>
      <w:r>
        <w:rPr>
          <w:snapToGrid w:val="0"/>
        </w:rPr>
        <w:t>.</w:t>
      </w:r>
      <w:r>
        <w:rPr>
          <w:snapToGrid w:val="0"/>
        </w:rPr>
        <w:tab/>
        <w:t>Assessors may be objected to</w:t>
      </w:r>
      <w:bookmarkEnd w:id="887"/>
      <w:bookmarkEnd w:id="888"/>
    </w:p>
    <w:p>
      <w:pPr>
        <w:pStyle w:val="Subsection"/>
        <w:spacing w:before="100"/>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spacing w:before="100"/>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889" w:name="_Toc32885227"/>
      <w:bookmarkStart w:id="890" w:name="_Toc202078363"/>
      <w:r>
        <w:rPr>
          <w:rStyle w:val="CharSectno"/>
        </w:rPr>
        <w:t>231</w:t>
      </w:r>
      <w:r>
        <w:rPr>
          <w:snapToGrid w:val="0"/>
        </w:rPr>
        <w:t>.</w:t>
      </w:r>
      <w:r>
        <w:rPr>
          <w:snapToGrid w:val="0"/>
        </w:rPr>
        <w:tab/>
        <w:t>Case of assessor member dying or unable to act</w:t>
      </w:r>
      <w:bookmarkEnd w:id="889"/>
      <w:bookmarkEnd w:id="890"/>
    </w:p>
    <w:p>
      <w:pPr>
        <w:pStyle w:val="Subsection"/>
        <w:spacing w:before="100"/>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del w:id="891" w:author="svcMRProcess" w:date="2020-02-18T02:26:00Z">
        <w:r>
          <w:delText>Repealed</w:delText>
        </w:r>
      </w:del>
      <w:ins w:id="892" w:author="svcMRProcess" w:date="2020-02-18T02:26:00Z">
        <w:r>
          <w:t>Deleted</w:t>
        </w:r>
      </w:ins>
      <w:r>
        <w:t xml:space="preserve"> by No. 55 of 2004 s. 560.]</w:t>
      </w:r>
    </w:p>
    <w:p>
      <w:pPr>
        <w:pStyle w:val="Heading3"/>
      </w:pPr>
      <w:bookmarkStart w:id="893" w:name="_Toc189644831"/>
      <w:bookmarkStart w:id="894" w:name="_Toc193519952"/>
      <w:bookmarkStart w:id="895" w:name="_Toc198112322"/>
      <w:bookmarkStart w:id="896" w:name="_Toc198112722"/>
      <w:bookmarkStart w:id="897" w:name="_Toc198951453"/>
      <w:bookmarkStart w:id="898" w:name="_Toc202077421"/>
      <w:bookmarkStart w:id="899" w:name="_Toc202078364"/>
      <w:bookmarkStart w:id="900" w:name="_Toc32885228"/>
      <w:r>
        <w:rPr>
          <w:rStyle w:val="CharDivNo"/>
        </w:rPr>
        <w:t>Division 5</w:t>
      </w:r>
      <w:r>
        <w:rPr>
          <w:snapToGrid w:val="0"/>
        </w:rPr>
        <w:t> — </w:t>
      </w:r>
      <w:r>
        <w:rPr>
          <w:rStyle w:val="CharDivText"/>
        </w:rPr>
        <w:t>Assessing compensation</w:t>
      </w:r>
      <w:bookmarkEnd w:id="893"/>
      <w:bookmarkEnd w:id="894"/>
      <w:bookmarkEnd w:id="895"/>
      <w:bookmarkEnd w:id="896"/>
      <w:bookmarkEnd w:id="897"/>
      <w:bookmarkEnd w:id="898"/>
      <w:bookmarkEnd w:id="899"/>
      <w:bookmarkEnd w:id="900"/>
    </w:p>
    <w:p>
      <w:pPr>
        <w:pStyle w:val="Heading5"/>
        <w:spacing w:before="240"/>
        <w:rPr>
          <w:b w:val="0"/>
          <w:snapToGrid w:val="0"/>
        </w:rPr>
      </w:pPr>
      <w:bookmarkStart w:id="901" w:name="_Toc32885229"/>
      <w:bookmarkStart w:id="902" w:name="_Toc202078365"/>
      <w:r>
        <w:rPr>
          <w:rStyle w:val="CharSectno"/>
        </w:rPr>
        <w:t>241</w:t>
      </w:r>
      <w:r>
        <w:rPr>
          <w:snapToGrid w:val="0"/>
        </w:rPr>
        <w:t>.</w:t>
      </w:r>
      <w:r>
        <w:rPr>
          <w:snapToGrid w:val="0"/>
        </w:rPr>
        <w:tab/>
        <w:t>How compensation to be assessed for interest in land taken</w:t>
      </w:r>
      <w:bookmarkEnd w:id="901"/>
      <w:bookmarkEnd w:id="902"/>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spacing w:before="70"/>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spacing w:before="70"/>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spacing w:before="70"/>
        <w:rPr>
          <w:snapToGrid w:val="0"/>
        </w:rPr>
      </w:pPr>
      <w:r>
        <w:rPr>
          <w:snapToGrid w:val="0"/>
        </w:rPr>
        <w:tab/>
        <w:t>(c)</w:t>
      </w:r>
      <w:r>
        <w:rPr>
          <w:snapToGrid w:val="0"/>
        </w:rPr>
        <w:tab/>
        <w:t>in the case of an interest to which paragraphs (a) and (b) do not apply — the date of the taking,</w:t>
      </w:r>
    </w:p>
    <w:p>
      <w:pPr>
        <w:pStyle w:val="Subsection"/>
        <w:spacing w:before="80"/>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spacing w:before="70"/>
        <w:rPr>
          <w:snapToGrid w:val="0"/>
        </w:rPr>
      </w:pPr>
      <w:r>
        <w:rPr>
          <w:snapToGrid w:val="0"/>
        </w:rPr>
        <w:tab/>
        <w:t>(a)</w:t>
      </w:r>
      <w:r>
        <w:rPr>
          <w:snapToGrid w:val="0"/>
        </w:rPr>
        <w:tab/>
        <w:t>removal expenses;</w:t>
      </w:r>
    </w:p>
    <w:p>
      <w:pPr>
        <w:pStyle w:val="Indenta"/>
        <w:spacing w:before="70"/>
        <w:rPr>
          <w:snapToGrid w:val="0"/>
        </w:rPr>
      </w:pPr>
      <w:r>
        <w:rPr>
          <w:snapToGrid w:val="0"/>
        </w:rPr>
        <w:tab/>
        <w:t>(b)</w:t>
      </w:r>
      <w:r>
        <w:rPr>
          <w:snapToGrid w:val="0"/>
        </w:rPr>
        <w:tab/>
        <w:t>disruption and reinstatement of a business;</w:t>
      </w:r>
    </w:p>
    <w:p>
      <w:pPr>
        <w:pStyle w:val="Indenta"/>
        <w:spacing w:before="70"/>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del w:id="903" w:author="svcMRProcess" w:date="2020-02-18T02:26:00Z">
        <w:r>
          <w:rPr>
            <w:snapToGrid w:val="0"/>
          </w:rPr>
          <w:delText>payable in respect of judgment debts as determined</w:delText>
        </w:r>
      </w:del>
      <w:ins w:id="904" w:author="svcMRProcess" w:date="2020-02-18T02:26:00Z">
        <w:r>
          <w:t>prescribed</w:t>
        </w:r>
      </w:ins>
      <w:r>
        <w:t xml:space="preserve"> under section </w:t>
      </w:r>
      <w:del w:id="905" w:author="svcMRProcess" w:date="2020-02-18T02:26:00Z">
        <w:r>
          <w:rPr>
            <w:snapToGrid w:val="0"/>
          </w:rPr>
          <w:delText>142</w:delText>
        </w:r>
      </w:del>
      <w:ins w:id="906" w:author="svcMRProcess" w:date="2020-02-18T02:26:00Z">
        <w:r>
          <w:t>8(1)(a)</w:t>
        </w:r>
      </w:ins>
      <w:r>
        <w:t xml:space="preserve"> of the </w:t>
      </w:r>
      <w:del w:id="907" w:author="svcMRProcess" w:date="2020-02-18T02:26:00Z">
        <w:r>
          <w:rPr>
            <w:i/>
            <w:snapToGrid w:val="0"/>
          </w:rPr>
          <w:delText>Supreme Court</w:delText>
        </w:r>
      </w:del>
      <w:ins w:id="908" w:author="svcMRProcess" w:date="2020-02-18T02:26:00Z">
        <w:r>
          <w:rPr>
            <w:i/>
          </w:rPr>
          <w:t>Civil Judgments Enforcement</w:t>
        </w:r>
      </w:ins>
      <w:r>
        <w:rPr>
          <w:i/>
        </w:rPr>
        <w:t xml:space="preserve"> Act </w:t>
      </w:r>
      <w:del w:id="909" w:author="svcMRProcess" w:date="2020-02-18T02:26:00Z">
        <w:r>
          <w:rPr>
            <w:i/>
            <w:snapToGrid w:val="0"/>
          </w:rPr>
          <w:delText>1935</w:delText>
        </w:r>
        <w:r>
          <w:rPr>
            <w:snapToGrid w:val="0"/>
          </w:rPr>
          <w:delText xml:space="preserve"> ruling</w:delText>
        </w:r>
      </w:del>
      <w:ins w:id="910" w:author="svcMRProcess" w:date="2020-02-18T02:26:00Z">
        <w:r>
          <w:rPr>
            <w:i/>
          </w:rPr>
          <w:t>2004</w:t>
        </w:r>
      </w:ins>
      <w:r>
        <w:rPr>
          <w:i/>
        </w:rPr>
        <w:t xml:space="preserve">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del w:id="911" w:author="svcMRProcess" w:date="2020-02-18T02:26:00Z">
        <w:r>
          <w:delText>.]</w:delText>
        </w:r>
      </w:del>
      <w:ins w:id="912" w:author="svcMRProcess" w:date="2020-02-18T02:26:00Z">
        <w:r>
          <w:t>; No. 8 of 2009 s. 83(3).]</w:t>
        </w:r>
      </w:ins>
    </w:p>
    <w:p>
      <w:pPr>
        <w:pStyle w:val="Heading5"/>
        <w:rPr>
          <w:snapToGrid w:val="0"/>
        </w:rPr>
      </w:pPr>
      <w:bookmarkStart w:id="913" w:name="_Toc32885230"/>
      <w:bookmarkStart w:id="914" w:name="_Toc202078366"/>
      <w:r>
        <w:rPr>
          <w:rStyle w:val="CharSectno"/>
        </w:rPr>
        <w:t>242</w:t>
      </w:r>
      <w:r>
        <w:rPr>
          <w:snapToGrid w:val="0"/>
        </w:rPr>
        <w:t>.</w:t>
      </w:r>
      <w:r>
        <w:rPr>
          <w:snapToGrid w:val="0"/>
        </w:rPr>
        <w:tab/>
        <w:t>Apportionment of rates and taxes</w:t>
      </w:r>
      <w:bookmarkEnd w:id="913"/>
      <w:bookmarkEnd w:id="914"/>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915" w:name="_Toc32885231"/>
      <w:bookmarkStart w:id="916" w:name="_Toc202078367"/>
      <w:r>
        <w:rPr>
          <w:rStyle w:val="CharSectno"/>
        </w:rPr>
        <w:t>243</w:t>
      </w:r>
      <w:r>
        <w:rPr>
          <w:snapToGrid w:val="0"/>
        </w:rPr>
        <w:t>.</w:t>
      </w:r>
      <w:r>
        <w:rPr>
          <w:snapToGrid w:val="0"/>
        </w:rPr>
        <w:tab/>
        <w:t>Anything done by claimant to make land less suitable for the execution of work to be taken into account</w:t>
      </w:r>
      <w:bookmarkEnd w:id="915"/>
      <w:bookmarkEnd w:id="916"/>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917" w:name="_Toc32885232"/>
      <w:bookmarkStart w:id="918" w:name="_Toc202078368"/>
      <w:r>
        <w:rPr>
          <w:rStyle w:val="CharSectno"/>
        </w:rPr>
        <w:t>244</w:t>
      </w:r>
      <w:r>
        <w:rPr>
          <w:snapToGrid w:val="0"/>
        </w:rPr>
        <w:t>.</w:t>
      </w:r>
      <w:r>
        <w:rPr>
          <w:snapToGrid w:val="0"/>
        </w:rPr>
        <w:tab/>
        <w:t>Gross sum or separate sums may be awarded and conditions attached</w:t>
      </w:r>
      <w:bookmarkEnd w:id="917"/>
      <w:bookmarkEnd w:id="918"/>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del w:id="919" w:author="svcMRProcess" w:date="2020-02-18T02:26:00Z">
        <w:r>
          <w:delText>Repealed</w:delText>
        </w:r>
      </w:del>
      <w:ins w:id="920" w:author="svcMRProcess" w:date="2020-02-18T02:26:00Z">
        <w:r>
          <w:t>Deleted</w:t>
        </w:r>
      </w:ins>
      <w:r>
        <w:t xml:space="preserve"> by No. 55 of 2004 s. 564.]</w:t>
      </w:r>
    </w:p>
    <w:p>
      <w:pPr>
        <w:pStyle w:val="Heading3"/>
      </w:pPr>
      <w:bookmarkStart w:id="921" w:name="_Toc189644836"/>
      <w:bookmarkStart w:id="922" w:name="_Toc193519957"/>
      <w:bookmarkStart w:id="923" w:name="_Toc198112327"/>
      <w:bookmarkStart w:id="924" w:name="_Toc198112727"/>
      <w:bookmarkStart w:id="925" w:name="_Toc198951458"/>
      <w:bookmarkStart w:id="926" w:name="_Toc202077426"/>
      <w:bookmarkStart w:id="927" w:name="_Toc202078369"/>
      <w:bookmarkStart w:id="928" w:name="_Toc32885233"/>
      <w:r>
        <w:rPr>
          <w:rStyle w:val="CharDivNo"/>
        </w:rPr>
        <w:t>Division 6</w:t>
      </w:r>
      <w:r>
        <w:rPr>
          <w:snapToGrid w:val="0"/>
        </w:rPr>
        <w:t> — </w:t>
      </w:r>
      <w:r>
        <w:rPr>
          <w:rStyle w:val="CharDivText"/>
        </w:rPr>
        <w:t>Payment of compensation</w:t>
      </w:r>
      <w:bookmarkEnd w:id="921"/>
      <w:bookmarkEnd w:id="922"/>
      <w:bookmarkEnd w:id="923"/>
      <w:bookmarkEnd w:id="924"/>
      <w:bookmarkEnd w:id="925"/>
      <w:bookmarkEnd w:id="926"/>
      <w:bookmarkEnd w:id="927"/>
      <w:bookmarkEnd w:id="928"/>
    </w:p>
    <w:p>
      <w:pPr>
        <w:pStyle w:val="Heading5"/>
        <w:rPr>
          <w:snapToGrid w:val="0"/>
        </w:rPr>
      </w:pPr>
      <w:bookmarkStart w:id="929" w:name="_Toc32885234"/>
      <w:bookmarkStart w:id="930" w:name="_Toc202078370"/>
      <w:r>
        <w:rPr>
          <w:rStyle w:val="CharSectno"/>
        </w:rPr>
        <w:t>248</w:t>
      </w:r>
      <w:r>
        <w:rPr>
          <w:snapToGrid w:val="0"/>
        </w:rPr>
        <w:t>.</w:t>
      </w:r>
      <w:r>
        <w:rPr>
          <w:snapToGrid w:val="0"/>
        </w:rPr>
        <w:tab/>
        <w:t>Payments pending settlement of a claim</w:t>
      </w:r>
      <w:bookmarkEnd w:id="929"/>
      <w:bookmarkEnd w:id="930"/>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931" w:name="_Toc32885235"/>
      <w:bookmarkStart w:id="932" w:name="_Toc202078371"/>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931"/>
      <w:bookmarkEnd w:id="932"/>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933" w:name="_Toc32885236"/>
      <w:bookmarkStart w:id="934" w:name="_Toc202078372"/>
      <w:r>
        <w:rPr>
          <w:rStyle w:val="CharSectno"/>
        </w:rPr>
        <w:t>250</w:t>
      </w:r>
      <w:r>
        <w:rPr>
          <w:snapToGrid w:val="0"/>
        </w:rPr>
        <w:t>.</w:t>
      </w:r>
      <w:r>
        <w:rPr>
          <w:snapToGrid w:val="0"/>
        </w:rPr>
        <w:tab/>
        <w:t>Investment of compensation money by Principal Registrar</w:t>
      </w:r>
      <w:bookmarkEnd w:id="933"/>
      <w:bookmarkEnd w:id="934"/>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935" w:name="_Toc32885237"/>
      <w:bookmarkStart w:id="936" w:name="_Toc202078373"/>
      <w:r>
        <w:rPr>
          <w:rStyle w:val="CharSectno"/>
        </w:rPr>
        <w:t>251</w:t>
      </w:r>
      <w:r>
        <w:rPr>
          <w:snapToGrid w:val="0"/>
        </w:rPr>
        <w:t>.</w:t>
      </w:r>
      <w:r>
        <w:rPr>
          <w:snapToGrid w:val="0"/>
        </w:rPr>
        <w:tab/>
        <w:t>Compensation for mortgaged lands</w:t>
      </w:r>
      <w:bookmarkEnd w:id="935"/>
      <w:bookmarkEnd w:id="936"/>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937" w:name="_Toc32885238"/>
      <w:bookmarkStart w:id="938" w:name="_Toc202078374"/>
      <w:r>
        <w:rPr>
          <w:rStyle w:val="CharSectno"/>
        </w:rPr>
        <w:t>252</w:t>
      </w:r>
      <w:r>
        <w:rPr>
          <w:snapToGrid w:val="0"/>
        </w:rPr>
        <w:t>.</w:t>
      </w:r>
      <w:r>
        <w:rPr>
          <w:snapToGrid w:val="0"/>
        </w:rPr>
        <w:tab/>
        <w:t>Land being sold on payment by instalments</w:t>
      </w:r>
      <w:bookmarkEnd w:id="937"/>
      <w:bookmarkEnd w:id="938"/>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939" w:name="_Toc32885239"/>
      <w:bookmarkStart w:id="940" w:name="_Toc202078375"/>
      <w:r>
        <w:rPr>
          <w:rStyle w:val="CharSectno"/>
        </w:rPr>
        <w:t>253</w:t>
      </w:r>
      <w:r>
        <w:rPr>
          <w:snapToGrid w:val="0"/>
        </w:rPr>
        <w:t>.</w:t>
      </w:r>
      <w:r>
        <w:rPr>
          <w:snapToGrid w:val="0"/>
        </w:rPr>
        <w:tab/>
        <w:t>Case of lands subject to rent</w:t>
      </w:r>
      <w:r>
        <w:rPr>
          <w:snapToGrid w:val="0"/>
        </w:rPr>
        <w:noBreakHyphen/>
        <w:t>charge</w:t>
      </w:r>
      <w:bookmarkEnd w:id="939"/>
      <w:bookmarkEnd w:id="940"/>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941" w:name="_Toc32885240"/>
      <w:bookmarkStart w:id="942" w:name="_Toc202078376"/>
      <w:r>
        <w:rPr>
          <w:rStyle w:val="CharSectno"/>
        </w:rPr>
        <w:t>254</w:t>
      </w:r>
      <w:r>
        <w:rPr>
          <w:snapToGrid w:val="0"/>
        </w:rPr>
        <w:t>.</w:t>
      </w:r>
      <w:r>
        <w:rPr>
          <w:snapToGrid w:val="0"/>
        </w:rPr>
        <w:tab/>
        <w:t>Reducing rent for lands when part is taken</w:t>
      </w:r>
      <w:bookmarkEnd w:id="941"/>
      <w:bookmarkEnd w:id="942"/>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943" w:name="_Toc32885241"/>
      <w:bookmarkStart w:id="944" w:name="_Toc202078377"/>
      <w:r>
        <w:rPr>
          <w:rStyle w:val="CharSectno"/>
        </w:rPr>
        <w:t>255</w:t>
      </w:r>
      <w:r>
        <w:rPr>
          <w:snapToGrid w:val="0"/>
        </w:rPr>
        <w:t>.</w:t>
      </w:r>
      <w:r>
        <w:rPr>
          <w:snapToGrid w:val="0"/>
        </w:rPr>
        <w:tab/>
        <w:t>Minister may agree to grant easements in lieu of compensation or purchase</w:t>
      </w:r>
      <w:r>
        <w:rPr>
          <w:snapToGrid w:val="0"/>
        </w:rPr>
        <w:noBreakHyphen/>
        <w:t>money</w:t>
      </w:r>
      <w:bookmarkEnd w:id="943"/>
      <w:bookmarkEnd w:id="944"/>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945" w:name="_Toc32885242"/>
      <w:bookmarkStart w:id="946" w:name="_Toc202078378"/>
      <w:r>
        <w:rPr>
          <w:rStyle w:val="CharSectno"/>
        </w:rPr>
        <w:t>256</w:t>
      </w:r>
      <w:r>
        <w:rPr>
          <w:snapToGrid w:val="0"/>
        </w:rPr>
        <w:t>.</w:t>
      </w:r>
      <w:r>
        <w:rPr>
          <w:snapToGrid w:val="0"/>
        </w:rPr>
        <w:tab/>
        <w:t>Court may award easements in lieu of compensation</w:t>
      </w:r>
      <w:bookmarkEnd w:id="945"/>
      <w:bookmarkEnd w:id="946"/>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947" w:name="_Toc32885243"/>
      <w:bookmarkStart w:id="948" w:name="_Toc202078379"/>
      <w:r>
        <w:rPr>
          <w:rStyle w:val="CharSectno"/>
        </w:rPr>
        <w:t>257</w:t>
      </w:r>
      <w:r>
        <w:rPr>
          <w:snapToGrid w:val="0"/>
        </w:rPr>
        <w:t>.</w:t>
      </w:r>
      <w:r>
        <w:rPr>
          <w:snapToGrid w:val="0"/>
        </w:rPr>
        <w:tab/>
        <w:t>Minister may grant surplus interests in land in lieu of compensation</w:t>
      </w:r>
      <w:bookmarkEnd w:id="947"/>
      <w:bookmarkEnd w:id="948"/>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949" w:name="_Toc32885244"/>
      <w:bookmarkStart w:id="950" w:name="_Toc202078380"/>
      <w:r>
        <w:rPr>
          <w:rStyle w:val="CharSectno"/>
        </w:rPr>
        <w:t>258</w:t>
      </w:r>
      <w:r>
        <w:rPr>
          <w:snapToGrid w:val="0"/>
        </w:rPr>
        <w:t>.</w:t>
      </w:r>
      <w:r>
        <w:rPr>
          <w:snapToGrid w:val="0"/>
        </w:rPr>
        <w:tab/>
        <w:t>Out of what funds compensation to be paid</w:t>
      </w:r>
      <w:bookmarkEnd w:id="949"/>
      <w:bookmarkEnd w:id="950"/>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951" w:name="_Toc189644848"/>
      <w:bookmarkStart w:id="952" w:name="_Toc193519969"/>
      <w:bookmarkStart w:id="953" w:name="_Toc198112339"/>
      <w:bookmarkStart w:id="954" w:name="_Toc198112739"/>
      <w:bookmarkStart w:id="955" w:name="_Toc198951470"/>
      <w:bookmarkStart w:id="956" w:name="_Toc202077438"/>
      <w:bookmarkStart w:id="957" w:name="_Toc202078381"/>
      <w:bookmarkStart w:id="958" w:name="_Toc32885245"/>
      <w:r>
        <w:rPr>
          <w:rStyle w:val="CharPartNo"/>
        </w:rPr>
        <w:t>Part 11</w:t>
      </w:r>
      <w:r>
        <w:rPr>
          <w:rStyle w:val="CharDivNo"/>
        </w:rPr>
        <w:t> </w:t>
      </w:r>
      <w:r>
        <w:t>—</w:t>
      </w:r>
      <w:r>
        <w:rPr>
          <w:rStyle w:val="CharDivText"/>
        </w:rPr>
        <w:t> </w:t>
      </w:r>
      <w:r>
        <w:rPr>
          <w:rStyle w:val="CharPartText"/>
        </w:rPr>
        <w:t>General</w:t>
      </w:r>
      <w:bookmarkEnd w:id="951"/>
      <w:bookmarkEnd w:id="952"/>
      <w:bookmarkEnd w:id="953"/>
      <w:bookmarkEnd w:id="954"/>
      <w:bookmarkEnd w:id="955"/>
      <w:bookmarkEnd w:id="956"/>
      <w:bookmarkEnd w:id="957"/>
      <w:bookmarkEnd w:id="958"/>
    </w:p>
    <w:p>
      <w:pPr>
        <w:pStyle w:val="Heading5"/>
        <w:rPr>
          <w:snapToGrid w:val="0"/>
        </w:rPr>
      </w:pPr>
      <w:bookmarkStart w:id="959" w:name="_Toc32885246"/>
      <w:bookmarkStart w:id="960" w:name="_Toc202078382"/>
      <w:r>
        <w:rPr>
          <w:rStyle w:val="CharSectno"/>
        </w:rPr>
        <w:t>259</w:t>
      </w:r>
      <w:r>
        <w:rPr>
          <w:snapToGrid w:val="0"/>
        </w:rPr>
        <w:t>.</w:t>
      </w:r>
      <w:r>
        <w:rPr>
          <w:snapToGrid w:val="0"/>
        </w:rPr>
        <w:tab/>
        <w:t>General protection from liability for wrongdoing</w:t>
      </w:r>
      <w:bookmarkEnd w:id="959"/>
      <w:bookmarkEnd w:id="960"/>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961" w:name="_Toc32885247"/>
      <w:bookmarkStart w:id="962" w:name="_Toc202078383"/>
      <w:r>
        <w:rPr>
          <w:rStyle w:val="CharSectno"/>
        </w:rPr>
        <w:t>260</w:t>
      </w:r>
      <w:r>
        <w:rPr>
          <w:snapToGrid w:val="0"/>
        </w:rPr>
        <w:t>.</w:t>
      </w:r>
      <w:r>
        <w:rPr>
          <w:snapToGrid w:val="0"/>
        </w:rPr>
        <w:tab/>
        <w:t>Minister to be satisfied of purpose of improvements to be valued</w:t>
      </w:r>
      <w:bookmarkEnd w:id="961"/>
      <w:bookmarkEnd w:id="962"/>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963" w:name="_Toc32885248"/>
      <w:bookmarkStart w:id="964" w:name="_Toc202078384"/>
      <w:r>
        <w:rPr>
          <w:rStyle w:val="CharSectno"/>
        </w:rPr>
        <w:t>261</w:t>
      </w:r>
      <w:r>
        <w:rPr>
          <w:snapToGrid w:val="0"/>
        </w:rPr>
        <w:t>.</w:t>
      </w:r>
      <w:r>
        <w:rPr>
          <w:snapToGrid w:val="0"/>
        </w:rPr>
        <w:tab/>
        <w:t>Interests in Crown land of insolvents available for benefit of creditors</w:t>
      </w:r>
      <w:bookmarkEnd w:id="963"/>
      <w:bookmarkEnd w:id="964"/>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965" w:name="_Toc32885249"/>
      <w:bookmarkStart w:id="966" w:name="_Toc202078385"/>
      <w:r>
        <w:rPr>
          <w:rStyle w:val="CharSectno"/>
        </w:rPr>
        <w:t>262</w:t>
      </w:r>
      <w:r>
        <w:rPr>
          <w:snapToGrid w:val="0"/>
        </w:rPr>
        <w:t>.</w:t>
      </w:r>
      <w:r>
        <w:rPr>
          <w:snapToGrid w:val="0"/>
        </w:rPr>
        <w:tab/>
        <w:t>If death or mental incapacity occurs before completion of improvements</w:t>
      </w:r>
      <w:bookmarkEnd w:id="965"/>
      <w:bookmarkEnd w:id="966"/>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967" w:name="_Toc32885250"/>
      <w:bookmarkStart w:id="968" w:name="_Toc202078386"/>
      <w:r>
        <w:rPr>
          <w:rStyle w:val="CharSectno"/>
        </w:rPr>
        <w:t>263</w:t>
      </w:r>
      <w:r>
        <w:rPr>
          <w:snapToGrid w:val="0"/>
        </w:rPr>
        <w:t>.</w:t>
      </w:r>
      <w:r>
        <w:rPr>
          <w:snapToGrid w:val="0"/>
        </w:rPr>
        <w:tab/>
        <w:t>Fee simple may be transferred to executor or administrator of estate of deceased holder of interest in Crown land</w:t>
      </w:r>
      <w:bookmarkEnd w:id="967"/>
      <w:bookmarkEnd w:id="968"/>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969" w:name="_Toc32885251"/>
      <w:bookmarkStart w:id="970" w:name="_Toc202078387"/>
      <w:r>
        <w:rPr>
          <w:rStyle w:val="CharSectno"/>
        </w:rPr>
        <w:t>264</w:t>
      </w:r>
      <w:r>
        <w:rPr>
          <w:snapToGrid w:val="0"/>
        </w:rPr>
        <w:t>.</w:t>
      </w:r>
      <w:r>
        <w:rPr>
          <w:snapToGrid w:val="0"/>
        </w:rPr>
        <w:tab/>
        <w:t>Liability of Crown and management bodies in relation to certain land</w:t>
      </w:r>
      <w:bookmarkEnd w:id="969"/>
      <w:bookmarkEnd w:id="970"/>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971" w:name="_Toc32885252"/>
      <w:bookmarkStart w:id="972" w:name="_Toc202078388"/>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971"/>
      <w:bookmarkEnd w:id="972"/>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973" w:name="_Toc32885253"/>
      <w:bookmarkStart w:id="974" w:name="_Toc202078389"/>
      <w:r>
        <w:rPr>
          <w:rStyle w:val="CharSectno"/>
        </w:rPr>
        <w:t>266</w:t>
      </w:r>
      <w:r>
        <w:rPr>
          <w:snapToGrid w:val="0"/>
        </w:rPr>
        <w:t>.</w:t>
      </w:r>
      <w:r>
        <w:rPr>
          <w:snapToGrid w:val="0"/>
        </w:rPr>
        <w:tab/>
        <w:t>Land in reserves of discontinued or deviated railways to become Crown land</w:t>
      </w:r>
      <w:bookmarkEnd w:id="973"/>
      <w:bookmarkEnd w:id="974"/>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975" w:name="_Toc32885254"/>
      <w:bookmarkStart w:id="976" w:name="_Toc202078390"/>
      <w:r>
        <w:rPr>
          <w:rStyle w:val="CharSectno"/>
        </w:rPr>
        <w:t>267</w:t>
      </w:r>
      <w:r>
        <w:rPr>
          <w:snapToGrid w:val="0"/>
        </w:rPr>
        <w:t>.</w:t>
      </w:r>
      <w:r>
        <w:rPr>
          <w:snapToGrid w:val="0"/>
        </w:rPr>
        <w:tab/>
        <w:t>Offences on Crown land</w:t>
      </w:r>
      <w:bookmarkEnd w:id="975"/>
      <w:bookmarkEnd w:id="976"/>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977" w:name="_Toc32885255"/>
      <w:bookmarkStart w:id="978" w:name="_Toc202078391"/>
      <w:r>
        <w:rPr>
          <w:rStyle w:val="CharSectno"/>
        </w:rPr>
        <w:t>268</w:t>
      </w:r>
      <w:r>
        <w:rPr>
          <w:snapToGrid w:val="0"/>
        </w:rPr>
        <w:t>.</w:t>
      </w:r>
      <w:r>
        <w:rPr>
          <w:snapToGrid w:val="0"/>
        </w:rPr>
        <w:tab/>
        <w:t>Interference with survey marks and surveys</w:t>
      </w:r>
      <w:bookmarkEnd w:id="977"/>
      <w:bookmarkEnd w:id="978"/>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spacing w:before="80"/>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979" w:name="_Toc32885256"/>
      <w:bookmarkStart w:id="980" w:name="_Toc202078392"/>
      <w:r>
        <w:rPr>
          <w:rStyle w:val="CharSectno"/>
        </w:rPr>
        <w:t>269</w:t>
      </w:r>
      <w:r>
        <w:rPr>
          <w:snapToGrid w:val="0"/>
        </w:rPr>
        <w:t>.</w:t>
      </w:r>
      <w:r>
        <w:rPr>
          <w:snapToGrid w:val="0"/>
        </w:rPr>
        <w:tab/>
        <w:t>Contravention, etc. of conditions or covenants imposed in respect of Crown land penalised</w:t>
      </w:r>
      <w:bookmarkEnd w:id="979"/>
      <w:bookmarkEnd w:id="98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spacing w:before="80"/>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981" w:name="_Toc32885257"/>
      <w:bookmarkStart w:id="982" w:name="_Toc202078393"/>
      <w:r>
        <w:rPr>
          <w:rStyle w:val="CharSectno"/>
        </w:rPr>
        <w:t>270</w:t>
      </w:r>
      <w:r>
        <w:rPr>
          <w:snapToGrid w:val="0"/>
        </w:rPr>
        <w:t>.</w:t>
      </w:r>
      <w:r>
        <w:rPr>
          <w:snapToGrid w:val="0"/>
        </w:rPr>
        <w:tab/>
        <w:t>Removal of unauthorised structures from Crown land</w:t>
      </w:r>
      <w:bookmarkEnd w:id="981"/>
      <w:bookmarkEnd w:id="982"/>
    </w:p>
    <w:p>
      <w:pPr>
        <w:pStyle w:val="Subsection"/>
        <w:spacing w:before="140"/>
        <w:rPr>
          <w:snapToGrid w:val="0"/>
        </w:rPr>
      </w:pPr>
      <w:r>
        <w:rPr>
          <w:snapToGrid w:val="0"/>
        </w:rPr>
        <w:tab/>
        <w:t>(1)</w:t>
      </w:r>
      <w:r>
        <w:rPr>
          <w:snapToGrid w:val="0"/>
        </w:rPr>
        <w:tab/>
        <w:t>In this section and in sections 271 and 272 —</w:t>
      </w:r>
    </w:p>
    <w:p>
      <w:pPr>
        <w:pStyle w:val="Defstart"/>
        <w:spacing w:before="70"/>
        <w:rPr>
          <w:b/>
        </w:rPr>
      </w:pPr>
      <w:r>
        <w:rPr>
          <w:b/>
        </w:rPr>
        <w:tab/>
      </w:r>
      <w:r>
        <w:rPr>
          <w:rStyle w:val="CharDefText"/>
        </w:rPr>
        <w:t>alleged unauthorised structure</w:t>
      </w:r>
      <w:r>
        <w:t xml:space="preserve"> means structure which the Minister considers to be an unauthorised structure;</w:t>
      </w:r>
    </w:p>
    <w:p>
      <w:pPr>
        <w:pStyle w:val="Defstart"/>
        <w:spacing w:before="70"/>
      </w:pPr>
      <w:r>
        <w:rPr>
          <w:b/>
        </w:rPr>
        <w:tab/>
      </w:r>
      <w:r>
        <w:rPr>
          <w:rStyle w:val="CharDefText"/>
        </w:rPr>
        <w:t>notice</w:t>
      </w:r>
      <w:r>
        <w:t xml:space="preserve"> means notice referred to in subsection (2);</w:t>
      </w:r>
    </w:p>
    <w:p>
      <w:pPr>
        <w:pStyle w:val="Defstart"/>
        <w:spacing w:before="70"/>
      </w:pPr>
      <w:r>
        <w:rPr>
          <w:b/>
        </w:rPr>
        <w:tab/>
      </w:r>
      <w:r>
        <w:rPr>
          <w:rStyle w:val="CharDefText"/>
        </w:rPr>
        <w:t>unauthorised structure</w:t>
      </w:r>
      <w:r>
        <w:t xml:space="preserve"> means structure the erection of which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983" w:name="_Toc32885258"/>
      <w:bookmarkStart w:id="984" w:name="_Toc202078394"/>
      <w:r>
        <w:rPr>
          <w:rStyle w:val="CharSectno"/>
        </w:rPr>
        <w:t>271</w:t>
      </w:r>
      <w:r>
        <w:rPr>
          <w:snapToGrid w:val="0"/>
        </w:rPr>
        <w:t>.</w:t>
      </w:r>
      <w:r>
        <w:rPr>
          <w:snapToGrid w:val="0"/>
        </w:rPr>
        <w:tab/>
        <w:t>Applications by owners or occupiers of unauthorised structures for extension of time</w:t>
      </w:r>
      <w:bookmarkEnd w:id="983"/>
      <w:bookmarkEnd w:id="984"/>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985" w:name="_Toc32885259"/>
      <w:bookmarkStart w:id="986" w:name="_Toc202078395"/>
      <w:r>
        <w:rPr>
          <w:rStyle w:val="CharSectno"/>
        </w:rPr>
        <w:t>272</w:t>
      </w:r>
      <w:r>
        <w:rPr>
          <w:snapToGrid w:val="0"/>
        </w:rPr>
        <w:t>.</w:t>
      </w:r>
      <w:r>
        <w:rPr>
          <w:snapToGrid w:val="0"/>
        </w:rPr>
        <w:tab/>
        <w:t>Appeals by owners or occupiers of alleged unauthorised structures</w:t>
      </w:r>
      <w:bookmarkEnd w:id="985"/>
      <w:bookmarkEnd w:id="986"/>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987" w:name="_Toc32885260"/>
      <w:bookmarkStart w:id="988" w:name="_Toc202078396"/>
      <w:r>
        <w:rPr>
          <w:rStyle w:val="CharSectno"/>
        </w:rPr>
        <w:t>273</w:t>
      </w:r>
      <w:r>
        <w:rPr>
          <w:snapToGrid w:val="0"/>
        </w:rPr>
        <w:t>.</w:t>
      </w:r>
      <w:r>
        <w:rPr>
          <w:snapToGrid w:val="0"/>
        </w:rPr>
        <w:tab/>
        <w:t>Delegation of powers and duties in relation to unauthorised structures</w:t>
      </w:r>
      <w:bookmarkEnd w:id="987"/>
      <w:bookmarkEnd w:id="988"/>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989" w:name="_Toc32885261"/>
      <w:bookmarkStart w:id="990" w:name="_Toc202078397"/>
      <w:r>
        <w:rPr>
          <w:rStyle w:val="CharSectno"/>
        </w:rPr>
        <w:t>274</w:t>
      </w:r>
      <w:r>
        <w:rPr>
          <w:snapToGrid w:val="0"/>
        </w:rPr>
        <w:t>.</w:t>
      </w:r>
      <w:r>
        <w:rPr>
          <w:snapToGrid w:val="0"/>
        </w:rPr>
        <w:tab/>
        <w:t>Service of documents</w:t>
      </w:r>
      <w:bookmarkEnd w:id="989"/>
      <w:bookmarkEnd w:id="990"/>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991" w:name="_Toc32885262"/>
      <w:bookmarkStart w:id="992" w:name="_Toc202078398"/>
      <w:r>
        <w:rPr>
          <w:rStyle w:val="CharSectno"/>
        </w:rPr>
        <w:t>275</w:t>
      </w:r>
      <w:r>
        <w:rPr>
          <w:snapToGrid w:val="0"/>
        </w:rPr>
        <w:t>.</w:t>
      </w:r>
      <w:r>
        <w:rPr>
          <w:snapToGrid w:val="0"/>
        </w:rPr>
        <w:tab/>
        <w:t>Regulations generally</w:t>
      </w:r>
      <w:bookmarkEnd w:id="991"/>
      <w:bookmarkEnd w:id="99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993" w:name="_Toc32885263"/>
      <w:bookmarkStart w:id="994" w:name="_Toc202078399"/>
      <w:r>
        <w:rPr>
          <w:rStyle w:val="CharSectno"/>
        </w:rPr>
        <w:t>276</w:t>
      </w:r>
      <w:r>
        <w:rPr>
          <w:snapToGrid w:val="0"/>
        </w:rPr>
        <w:t>.</w:t>
      </w:r>
      <w:r>
        <w:rPr>
          <w:snapToGrid w:val="0"/>
        </w:rPr>
        <w:tab/>
        <w:t>Regulations concerning fees</w:t>
      </w:r>
      <w:bookmarkEnd w:id="993"/>
      <w:bookmarkEnd w:id="994"/>
    </w:p>
    <w:p>
      <w:pPr>
        <w:pStyle w:val="Subsection"/>
        <w:rPr>
          <w:snapToGrid w:val="0"/>
        </w:rPr>
      </w:pPr>
      <w:r>
        <w:rPr>
          <w:snapToGrid w:val="0"/>
        </w:rPr>
        <w:tab/>
      </w:r>
      <w:r>
        <w:rPr>
          <w:snapToGrid w:val="0"/>
        </w:rPr>
        <w:tab/>
        <w:t>Regulations may be made under section 275 prescribing fees payable when application is made for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995" w:name="_Toc32885264"/>
      <w:bookmarkStart w:id="996" w:name="_Toc202078400"/>
      <w:r>
        <w:rPr>
          <w:rStyle w:val="CharSectno"/>
        </w:rPr>
        <w:t>277</w:t>
      </w:r>
      <w:r>
        <w:rPr>
          <w:snapToGrid w:val="0"/>
        </w:rPr>
        <w:t>.</w:t>
      </w:r>
      <w:r>
        <w:rPr>
          <w:snapToGrid w:val="0"/>
        </w:rPr>
        <w:tab/>
        <w:t>Regulations concerning advisory panel</w:t>
      </w:r>
      <w:bookmarkEnd w:id="995"/>
      <w:bookmarkEnd w:id="996"/>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997" w:name="_Toc32885265"/>
      <w:bookmarkStart w:id="998" w:name="_Toc202078401"/>
      <w:r>
        <w:rPr>
          <w:rStyle w:val="CharSectno"/>
        </w:rPr>
        <w:t>278</w:t>
      </w:r>
      <w:r>
        <w:rPr>
          <w:snapToGrid w:val="0"/>
        </w:rPr>
        <w:t>.</w:t>
      </w:r>
      <w:r>
        <w:rPr>
          <w:snapToGrid w:val="0"/>
        </w:rPr>
        <w:tab/>
        <w:t>Approval of forms</w:t>
      </w:r>
      <w:bookmarkEnd w:id="997"/>
      <w:bookmarkEnd w:id="998"/>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999" w:name="_Toc32885266"/>
      <w:bookmarkStart w:id="1000" w:name="_Toc202078402"/>
      <w:r>
        <w:rPr>
          <w:rStyle w:val="CharSectno"/>
        </w:rPr>
        <w:t>279</w:t>
      </w:r>
      <w:r>
        <w:rPr>
          <w:snapToGrid w:val="0"/>
        </w:rPr>
        <w:t>.</w:t>
      </w:r>
      <w:r>
        <w:rPr>
          <w:snapToGrid w:val="0"/>
        </w:rPr>
        <w:tab/>
        <w:t>Review of Act</w:t>
      </w:r>
      <w:bookmarkEnd w:id="999"/>
      <w:bookmarkEnd w:id="1000"/>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1001" w:name="_Toc189644870"/>
      <w:bookmarkStart w:id="1002" w:name="_Toc193519991"/>
      <w:bookmarkStart w:id="1003" w:name="_Toc198112361"/>
      <w:bookmarkStart w:id="1004" w:name="_Toc198112761"/>
      <w:bookmarkStart w:id="1005" w:name="_Toc198951492"/>
      <w:bookmarkStart w:id="1006" w:name="_Toc202077460"/>
      <w:bookmarkStart w:id="1007" w:name="_Toc202078403"/>
      <w:bookmarkStart w:id="1008" w:name="_Toc32885267"/>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1001"/>
      <w:bookmarkEnd w:id="1002"/>
      <w:bookmarkEnd w:id="1003"/>
      <w:bookmarkEnd w:id="1004"/>
      <w:bookmarkEnd w:id="1005"/>
      <w:bookmarkEnd w:id="1006"/>
      <w:bookmarkEnd w:id="1007"/>
      <w:bookmarkEnd w:id="1008"/>
    </w:p>
    <w:p>
      <w:pPr>
        <w:pStyle w:val="Heading5"/>
        <w:rPr>
          <w:snapToGrid w:val="0"/>
        </w:rPr>
      </w:pPr>
      <w:bookmarkStart w:id="1009" w:name="_Toc32885268"/>
      <w:bookmarkStart w:id="1010" w:name="_Toc202078404"/>
      <w:r>
        <w:rPr>
          <w:rStyle w:val="CharSectno"/>
        </w:rPr>
        <w:t>280</w:t>
      </w:r>
      <w:r>
        <w:rPr>
          <w:snapToGrid w:val="0"/>
        </w:rPr>
        <w:t>.</w:t>
      </w:r>
      <w:r>
        <w:rPr>
          <w:snapToGrid w:val="0"/>
        </w:rPr>
        <w:tab/>
      </w:r>
      <w:r>
        <w:rPr>
          <w:i/>
          <w:snapToGrid w:val="0"/>
        </w:rPr>
        <w:t>Interpretation Act 1984</w:t>
      </w:r>
      <w:r>
        <w:rPr>
          <w:snapToGrid w:val="0"/>
        </w:rPr>
        <w:t xml:space="preserve"> not affected</w:t>
      </w:r>
      <w:bookmarkEnd w:id="1009"/>
      <w:bookmarkEnd w:id="1010"/>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1011" w:name="_Toc32885269"/>
      <w:bookmarkStart w:id="1012" w:name="_Toc202078405"/>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1011"/>
      <w:bookmarkEnd w:id="1012"/>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1013" w:name="_Toc32885270"/>
      <w:bookmarkStart w:id="1014" w:name="_Toc202078406"/>
      <w:r>
        <w:rPr>
          <w:rStyle w:val="CharSectno"/>
        </w:rPr>
        <w:t>282</w:t>
      </w:r>
      <w:r>
        <w:rPr>
          <w:snapToGrid w:val="0"/>
        </w:rPr>
        <w:t>.</w:t>
      </w:r>
      <w:r>
        <w:rPr>
          <w:snapToGrid w:val="0"/>
        </w:rPr>
        <w:tab/>
        <w:t>General saving</w:t>
      </w:r>
      <w:bookmarkEnd w:id="1013"/>
      <w:bookmarkEnd w:id="1014"/>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1015" w:name="_Toc189644874"/>
      <w:bookmarkStart w:id="1016" w:name="_Toc193519995"/>
      <w:bookmarkStart w:id="1017" w:name="_Toc198112365"/>
      <w:bookmarkStart w:id="1018" w:name="_Toc198112765"/>
      <w:bookmarkStart w:id="1019" w:name="_Toc198951496"/>
      <w:bookmarkStart w:id="1020" w:name="_Toc202077464"/>
      <w:bookmarkStart w:id="1021" w:name="_Toc202078407"/>
      <w:bookmarkStart w:id="1022" w:name="_Toc32885271"/>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1015"/>
      <w:bookmarkEnd w:id="1016"/>
      <w:bookmarkEnd w:id="1017"/>
      <w:bookmarkEnd w:id="1018"/>
      <w:bookmarkEnd w:id="1019"/>
      <w:bookmarkEnd w:id="1020"/>
      <w:bookmarkEnd w:id="1021"/>
      <w:bookmarkEnd w:id="1022"/>
    </w:p>
    <w:p>
      <w:pPr>
        <w:pStyle w:val="Footnoteheading"/>
      </w:pPr>
      <w:r>
        <w:tab/>
        <w:t>[Heading inserted by No. 59 of 2000 s. 45.]</w:t>
      </w:r>
    </w:p>
    <w:p>
      <w:pPr>
        <w:pStyle w:val="Heading5"/>
      </w:pPr>
      <w:bookmarkStart w:id="1023" w:name="_Toc32885272"/>
      <w:bookmarkStart w:id="1024" w:name="_Toc202078408"/>
      <w:r>
        <w:rPr>
          <w:rStyle w:val="CharSectno"/>
        </w:rPr>
        <w:t>283</w:t>
      </w:r>
      <w:r>
        <w:t>.</w:t>
      </w:r>
      <w:r>
        <w:tab/>
        <w:t>Term used in this Part</w:t>
      </w:r>
      <w:bookmarkEnd w:id="1023"/>
      <w:bookmarkEnd w:id="1024"/>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1025" w:name="_Toc32885273"/>
      <w:bookmarkStart w:id="1026" w:name="_Toc202078409"/>
      <w:r>
        <w:rPr>
          <w:rStyle w:val="CharSectno"/>
        </w:rPr>
        <w:t>284</w:t>
      </w:r>
      <w:r>
        <w:t>.</w:t>
      </w:r>
      <w:r>
        <w:tab/>
        <w:t>Pre</w:t>
      </w:r>
      <w:r>
        <w:noBreakHyphen/>
        <w:t>1933 legislation transitional</w:t>
      </w:r>
      <w:bookmarkEnd w:id="1025"/>
      <w:bookmarkEnd w:id="1026"/>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027" w:name="_Toc189644877"/>
      <w:bookmarkStart w:id="1028" w:name="_Toc193519998"/>
      <w:bookmarkStart w:id="1029" w:name="_Toc198112368"/>
      <w:bookmarkStart w:id="1030" w:name="_Toc198112768"/>
      <w:bookmarkStart w:id="1031" w:name="_Toc198951499"/>
      <w:bookmarkStart w:id="1032" w:name="_Toc202077467"/>
      <w:bookmarkStart w:id="1033" w:name="_Toc202078410"/>
      <w:bookmarkStart w:id="1034" w:name="_Toc32885274"/>
      <w:r>
        <w:rPr>
          <w:rStyle w:val="CharSchNo"/>
        </w:rPr>
        <w:t>Schedule 1</w:t>
      </w:r>
      <w:r>
        <w:t> — </w:t>
      </w:r>
      <w:r>
        <w:rPr>
          <w:rStyle w:val="CharSchText"/>
        </w:rPr>
        <w:t>Divisions of State</w:t>
      </w:r>
      <w:bookmarkEnd w:id="1027"/>
      <w:bookmarkEnd w:id="1028"/>
      <w:bookmarkEnd w:id="1029"/>
      <w:bookmarkEnd w:id="1030"/>
      <w:bookmarkEnd w:id="1031"/>
      <w:bookmarkEnd w:id="1032"/>
      <w:bookmarkEnd w:id="1033"/>
      <w:bookmarkEnd w:id="1034"/>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yScheduleHeading"/>
      </w:pPr>
      <w:bookmarkStart w:id="1035" w:name="_Toc189644878"/>
      <w:bookmarkStart w:id="1036" w:name="_Toc193519999"/>
      <w:bookmarkStart w:id="1037" w:name="_Toc198112369"/>
      <w:bookmarkStart w:id="1038" w:name="_Toc198112769"/>
      <w:bookmarkStart w:id="1039" w:name="_Toc198951500"/>
      <w:bookmarkStart w:id="1040" w:name="_Toc202077468"/>
      <w:bookmarkStart w:id="1041" w:name="_Toc202078411"/>
      <w:bookmarkStart w:id="1042" w:name="_Toc32885275"/>
      <w:r>
        <w:rPr>
          <w:rStyle w:val="CharSchNo"/>
        </w:rPr>
        <w:t>Schedule 2</w:t>
      </w:r>
      <w:r>
        <w:t> — </w:t>
      </w:r>
      <w:r>
        <w:rPr>
          <w:rStyle w:val="CharSchText"/>
        </w:rPr>
        <w:t xml:space="preserve">Transitional, savings and validation provisions related to </w:t>
      </w:r>
      <w:r>
        <w:rPr>
          <w:rStyle w:val="CharSchText"/>
          <w:i/>
        </w:rPr>
        <w:t>Land Act 1933</w:t>
      </w:r>
      <w:bookmarkEnd w:id="1035"/>
      <w:bookmarkEnd w:id="1036"/>
      <w:bookmarkEnd w:id="1037"/>
      <w:bookmarkEnd w:id="1038"/>
      <w:bookmarkEnd w:id="1039"/>
      <w:bookmarkEnd w:id="1040"/>
      <w:bookmarkEnd w:id="1041"/>
      <w:bookmarkEnd w:id="1042"/>
    </w:p>
    <w:p>
      <w:pPr>
        <w:pStyle w:val="yShoulderClause"/>
        <w:rPr>
          <w:snapToGrid w:val="0"/>
        </w:rPr>
      </w:pPr>
      <w:r>
        <w:rPr>
          <w:snapToGrid w:val="0"/>
        </w:rPr>
        <w:t>[Section 281(2)]</w:t>
      </w:r>
    </w:p>
    <w:p>
      <w:pPr>
        <w:pStyle w:val="yHeading5"/>
        <w:outlineLvl w:val="9"/>
        <w:rPr>
          <w:snapToGrid w:val="0"/>
        </w:rPr>
      </w:pPr>
      <w:bookmarkStart w:id="1043" w:name="_Toc32885276"/>
      <w:bookmarkStart w:id="1044" w:name="_Toc202078412"/>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 in this Schedule</w:t>
      </w:r>
      <w:bookmarkEnd w:id="1043"/>
      <w:bookmarkEnd w:id="1044"/>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1045" w:name="_Toc32885277"/>
      <w:bookmarkStart w:id="1046" w:name="_Toc202078413"/>
      <w:r>
        <w:rPr>
          <w:rStyle w:val="CharSClsNo"/>
        </w:rPr>
        <w:t>2</w:t>
      </w:r>
      <w:r>
        <w:rPr>
          <w:snapToGrid w:val="0"/>
        </w:rPr>
        <w:t>.</w:t>
      </w:r>
      <w:r>
        <w:rPr>
          <w:snapToGrid w:val="0"/>
        </w:rPr>
        <w:tab/>
        <w:t>Property etc. of Minister for Lands under repealed Act</w:t>
      </w:r>
      <w:bookmarkEnd w:id="1045"/>
      <w:bookmarkEnd w:id="1046"/>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1047" w:name="_Toc32885278"/>
      <w:bookmarkStart w:id="1048" w:name="_Toc202078414"/>
      <w:r>
        <w:rPr>
          <w:rStyle w:val="CharSClsNo"/>
        </w:rPr>
        <w:t>3</w:t>
      </w:r>
      <w:r>
        <w:rPr>
          <w:snapToGrid w:val="0"/>
        </w:rPr>
        <w:t>.</w:t>
      </w:r>
      <w:r>
        <w:rPr>
          <w:snapToGrid w:val="0"/>
        </w:rPr>
        <w:tab/>
        <w:t>Incomplete disposal of Crown land under repealed Act</w:t>
      </w:r>
      <w:bookmarkEnd w:id="1047"/>
      <w:bookmarkEnd w:id="1048"/>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1049" w:name="_Toc32885279"/>
      <w:bookmarkStart w:id="1050" w:name="_Toc202078415"/>
      <w:r>
        <w:rPr>
          <w:rStyle w:val="CharSClsNo"/>
        </w:rPr>
        <w:t>4</w:t>
      </w:r>
      <w:r>
        <w:rPr>
          <w:snapToGrid w:val="0"/>
        </w:rPr>
        <w:t>.</w:t>
      </w:r>
      <w:r>
        <w:rPr>
          <w:snapToGrid w:val="0"/>
        </w:rPr>
        <w:tab/>
        <w:t>Incomplete acquisition of land under repealed Act</w:t>
      </w:r>
      <w:bookmarkEnd w:id="1049"/>
      <w:bookmarkEnd w:id="1050"/>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1051" w:name="_Toc32885280"/>
      <w:bookmarkStart w:id="1052" w:name="_Toc202078416"/>
      <w:r>
        <w:rPr>
          <w:rStyle w:val="CharSClsNo"/>
        </w:rPr>
        <w:t>5</w:t>
      </w:r>
      <w:r>
        <w:rPr>
          <w:snapToGrid w:val="0"/>
        </w:rPr>
        <w:t>.</w:t>
      </w:r>
      <w:r>
        <w:rPr>
          <w:snapToGrid w:val="0"/>
        </w:rPr>
        <w:tab/>
        <w:t>Incomplete grants or leases to Aboriginal persons</w:t>
      </w:r>
      <w:bookmarkEnd w:id="1051"/>
      <w:bookmarkEnd w:id="1052"/>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1053" w:name="_Toc32885281"/>
      <w:bookmarkStart w:id="1054" w:name="_Toc202078417"/>
      <w:r>
        <w:rPr>
          <w:rStyle w:val="CharSClsNo"/>
        </w:rPr>
        <w:t>6</w:t>
      </w:r>
      <w:r>
        <w:rPr>
          <w:snapToGrid w:val="0"/>
        </w:rPr>
        <w:t>.</w:t>
      </w:r>
      <w:r>
        <w:rPr>
          <w:snapToGrid w:val="0"/>
        </w:rPr>
        <w:tab/>
        <w:t>Incomplete action in respect of districts or townsites</w:t>
      </w:r>
      <w:bookmarkEnd w:id="1053"/>
      <w:bookmarkEnd w:id="1054"/>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1055" w:name="_Toc32885282"/>
      <w:bookmarkStart w:id="1056" w:name="_Toc202078418"/>
      <w:r>
        <w:rPr>
          <w:rStyle w:val="CharSClsNo"/>
        </w:rPr>
        <w:t>7</w:t>
      </w:r>
      <w:r>
        <w:rPr>
          <w:snapToGrid w:val="0"/>
        </w:rPr>
        <w:t>.</w:t>
      </w:r>
      <w:r>
        <w:rPr>
          <w:snapToGrid w:val="0"/>
        </w:rPr>
        <w:tab/>
        <w:t>Resumption of land</w:t>
      </w:r>
      <w:bookmarkEnd w:id="1055"/>
      <w:bookmarkEnd w:id="1056"/>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20"/>
        <w:outlineLvl w:val="9"/>
        <w:rPr>
          <w:snapToGrid w:val="0"/>
        </w:rPr>
      </w:pPr>
      <w:bookmarkStart w:id="1057" w:name="_Toc32885283"/>
      <w:bookmarkStart w:id="1058" w:name="_Toc202078419"/>
      <w:r>
        <w:rPr>
          <w:rStyle w:val="CharSClsNo"/>
        </w:rPr>
        <w:t>8</w:t>
      </w:r>
      <w:r>
        <w:rPr>
          <w:snapToGrid w:val="0"/>
        </w:rPr>
        <w:t>.</w:t>
      </w:r>
      <w:r>
        <w:rPr>
          <w:snapToGrid w:val="0"/>
        </w:rPr>
        <w:tab/>
        <w:t>Incomplete issue of Crown grants</w:t>
      </w:r>
      <w:bookmarkEnd w:id="1057"/>
      <w:bookmarkEnd w:id="1058"/>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1059" w:name="_Toc32885284"/>
      <w:bookmarkStart w:id="1060" w:name="_Toc202078420"/>
      <w:r>
        <w:rPr>
          <w:rStyle w:val="CharSClsNo"/>
        </w:rPr>
        <w:t>9</w:t>
      </w:r>
      <w:r>
        <w:rPr>
          <w:snapToGrid w:val="0"/>
        </w:rPr>
        <w:t>.</w:t>
      </w:r>
      <w:r>
        <w:rPr>
          <w:snapToGrid w:val="0"/>
        </w:rPr>
        <w:tab/>
        <w:t>Instruments awaiting signature</w:t>
      </w:r>
      <w:bookmarkEnd w:id="1059"/>
      <w:bookmarkEnd w:id="1060"/>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1061" w:name="_Toc32885285"/>
      <w:bookmarkStart w:id="1062" w:name="_Toc202078421"/>
      <w:r>
        <w:rPr>
          <w:rStyle w:val="CharSClsNo"/>
        </w:rPr>
        <w:t>10</w:t>
      </w:r>
      <w:r>
        <w:rPr>
          <w:snapToGrid w:val="0"/>
        </w:rPr>
        <w:t>.</w:t>
      </w:r>
      <w:r>
        <w:rPr>
          <w:snapToGrid w:val="0"/>
        </w:rPr>
        <w:tab/>
        <w:t>Reservations to continue to have effect</w:t>
      </w:r>
      <w:bookmarkEnd w:id="1061"/>
      <w:bookmarkEnd w:id="1062"/>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1063" w:name="_Toc32885286"/>
      <w:bookmarkStart w:id="1064" w:name="_Toc202078422"/>
      <w:r>
        <w:rPr>
          <w:rStyle w:val="CharSClsNo"/>
        </w:rPr>
        <w:t>11</w:t>
      </w:r>
      <w:r>
        <w:rPr>
          <w:snapToGrid w:val="0"/>
        </w:rPr>
        <w:t>.</w:t>
      </w:r>
      <w:r>
        <w:rPr>
          <w:snapToGrid w:val="0"/>
        </w:rPr>
        <w:tab/>
        <w:t>Applications and related matters</w:t>
      </w:r>
      <w:bookmarkEnd w:id="1063"/>
      <w:bookmarkEnd w:id="1064"/>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1065" w:name="_Toc32885287"/>
      <w:bookmarkStart w:id="1066" w:name="_Toc202078423"/>
      <w:r>
        <w:rPr>
          <w:rStyle w:val="CharSClsNo"/>
        </w:rPr>
        <w:t>12</w:t>
      </w:r>
      <w:r>
        <w:rPr>
          <w:snapToGrid w:val="0"/>
        </w:rPr>
        <w:t>.</w:t>
      </w:r>
      <w:r>
        <w:rPr>
          <w:snapToGrid w:val="0"/>
        </w:rPr>
        <w:tab/>
        <w:t>Forfeiture</w:t>
      </w:r>
      <w:bookmarkEnd w:id="1065"/>
      <w:bookmarkEnd w:id="1066"/>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1067" w:name="_Toc32885288"/>
      <w:bookmarkStart w:id="1068" w:name="_Toc202078424"/>
      <w:r>
        <w:rPr>
          <w:rStyle w:val="CharSClsNo"/>
        </w:rPr>
        <w:t>13</w:t>
      </w:r>
      <w:r>
        <w:rPr>
          <w:snapToGrid w:val="0"/>
        </w:rPr>
        <w:t>.</w:t>
      </w:r>
      <w:r>
        <w:rPr>
          <w:snapToGrid w:val="0"/>
        </w:rPr>
        <w:tab/>
        <w:t>Appeals to Governor</w:t>
      </w:r>
      <w:bookmarkEnd w:id="1067"/>
      <w:bookmarkEnd w:id="1068"/>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1069" w:name="_Toc32885289"/>
      <w:bookmarkStart w:id="1070" w:name="_Toc202078425"/>
      <w:r>
        <w:rPr>
          <w:rStyle w:val="CharSClsNo"/>
        </w:rPr>
        <w:t>14</w:t>
      </w:r>
      <w:r>
        <w:rPr>
          <w:snapToGrid w:val="0"/>
        </w:rPr>
        <w:t>.</w:t>
      </w:r>
      <w:r>
        <w:rPr>
          <w:snapToGrid w:val="0"/>
        </w:rPr>
        <w:tab/>
        <w:t>Reserves</w:t>
      </w:r>
      <w:bookmarkEnd w:id="1069"/>
      <w:bookmarkEnd w:id="1070"/>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1071" w:name="_Toc32885290"/>
      <w:bookmarkStart w:id="1072" w:name="_Toc202078426"/>
      <w:r>
        <w:rPr>
          <w:rStyle w:val="CharSClsNo"/>
        </w:rPr>
        <w:t>15</w:t>
      </w:r>
      <w:r>
        <w:rPr>
          <w:snapToGrid w:val="0"/>
        </w:rPr>
        <w:t>.</w:t>
      </w:r>
      <w:r>
        <w:rPr>
          <w:snapToGrid w:val="0"/>
        </w:rPr>
        <w:tab/>
        <w:t>Leases of reserves</w:t>
      </w:r>
      <w:bookmarkEnd w:id="1071"/>
      <w:bookmarkEnd w:id="1072"/>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1073" w:name="_Toc32885291"/>
      <w:bookmarkStart w:id="1074" w:name="_Toc202078427"/>
      <w:r>
        <w:rPr>
          <w:rStyle w:val="CharSClsNo"/>
        </w:rPr>
        <w:t>16</w:t>
      </w:r>
      <w:r>
        <w:rPr>
          <w:snapToGrid w:val="0"/>
        </w:rPr>
        <w:t>.</w:t>
      </w:r>
      <w:r>
        <w:rPr>
          <w:snapToGrid w:val="0"/>
        </w:rPr>
        <w:tab/>
        <w:t>Vesting etc. orders</w:t>
      </w:r>
      <w:bookmarkEnd w:id="1073"/>
      <w:bookmarkEnd w:id="1074"/>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1075" w:name="_Toc32885292"/>
      <w:bookmarkStart w:id="1076" w:name="_Toc202078428"/>
      <w:r>
        <w:rPr>
          <w:rStyle w:val="CharSClsNo"/>
        </w:rPr>
        <w:t>17</w:t>
      </w:r>
      <w:r>
        <w:rPr>
          <w:snapToGrid w:val="0"/>
        </w:rPr>
        <w:t>.</w:t>
      </w:r>
      <w:r>
        <w:rPr>
          <w:snapToGrid w:val="0"/>
        </w:rPr>
        <w:tab/>
        <w:t>Grants of land in fee simple subject to conditions</w:t>
      </w:r>
      <w:bookmarkEnd w:id="1075"/>
      <w:bookmarkEnd w:id="1076"/>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1077" w:name="_Toc32885293"/>
      <w:bookmarkStart w:id="1078" w:name="_Toc202078429"/>
      <w:r>
        <w:rPr>
          <w:rStyle w:val="CharSClsNo"/>
        </w:rPr>
        <w:t>18</w:t>
      </w:r>
      <w:r>
        <w:rPr>
          <w:snapToGrid w:val="0"/>
        </w:rPr>
        <w:t>.</w:t>
      </w:r>
      <w:r>
        <w:rPr>
          <w:snapToGrid w:val="0"/>
        </w:rPr>
        <w:tab/>
        <w:t>Management plans</w:t>
      </w:r>
      <w:bookmarkEnd w:id="1077"/>
      <w:bookmarkEnd w:id="1078"/>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1079" w:name="_Toc32885294"/>
      <w:bookmarkStart w:id="1080" w:name="_Toc202078430"/>
      <w:r>
        <w:rPr>
          <w:rStyle w:val="CharSClsNo"/>
        </w:rPr>
        <w:t>19</w:t>
      </w:r>
      <w:r>
        <w:rPr>
          <w:snapToGrid w:val="0"/>
        </w:rPr>
        <w:t>.</w:t>
      </w:r>
      <w:r>
        <w:rPr>
          <w:snapToGrid w:val="0"/>
        </w:rPr>
        <w:tab/>
        <w:t>Town and suburban lands being sold by auction</w:t>
      </w:r>
      <w:bookmarkEnd w:id="1079"/>
      <w:bookmarkEnd w:id="1080"/>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1081" w:name="_Toc32885295"/>
      <w:bookmarkStart w:id="1082" w:name="_Toc202078431"/>
      <w:r>
        <w:rPr>
          <w:rStyle w:val="CharSClsNo"/>
        </w:rPr>
        <w:t>20</w:t>
      </w:r>
      <w:r>
        <w:rPr>
          <w:snapToGrid w:val="0"/>
        </w:rPr>
        <w:t>.</w:t>
      </w:r>
      <w:r>
        <w:rPr>
          <w:snapToGrid w:val="0"/>
        </w:rPr>
        <w:tab/>
        <w:t>Conditions relating to town and suburban lands</w:t>
      </w:r>
      <w:bookmarkEnd w:id="1081"/>
      <w:bookmarkEnd w:id="1082"/>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1083" w:name="_Toc32885296"/>
      <w:bookmarkStart w:id="1084" w:name="_Toc202078432"/>
      <w:r>
        <w:rPr>
          <w:rStyle w:val="CharSClsNo"/>
        </w:rPr>
        <w:t>21</w:t>
      </w:r>
      <w:r>
        <w:rPr>
          <w:snapToGrid w:val="0"/>
        </w:rPr>
        <w:t>.</w:t>
      </w:r>
      <w:r>
        <w:rPr>
          <w:snapToGrid w:val="0"/>
        </w:rPr>
        <w:tab/>
        <w:t>Licences to occupy</w:t>
      </w:r>
      <w:bookmarkEnd w:id="1083"/>
      <w:bookmarkEnd w:id="1084"/>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1085" w:name="_Toc32885297"/>
      <w:bookmarkStart w:id="1086" w:name="_Toc202078433"/>
      <w:r>
        <w:rPr>
          <w:rStyle w:val="CharSClsNo"/>
        </w:rPr>
        <w:t>22</w:t>
      </w:r>
      <w:r>
        <w:rPr>
          <w:snapToGrid w:val="0"/>
        </w:rPr>
        <w:t>.</w:t>
      </w:r>
      <w:r>
        <w:rPr>
          <w:snapToGrid w:val="0"/>
        </w:rPr>
        <w:tab/>
        <w:t>Conditional purchase of town and suburban lands</w:t>
      </w:r>
      <w:bookmarkEnd w:id="1085"/>
      <w:bookmarkEnd w:id="1086"/>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087" w:name="_Toc32885298"/>
      <w:bookmarkStart w:id="1088" w:name="_Toc202078434"/>
      <w:r>
        <w:rPr>
          <w:rStyle w:val="CharSClsNo"/>
        </w:rPr>
        <w:t>23</w:t>
      </w:r>
      <w:r>
        <w:rPr>
          <w:snapToGrid w:val="0"/>
        </w:rPr>
        <w:t>.</w:t>
      </w:r>
      <w:r>
        <w:rPr>
          <w:snapToGrid w:val="0"/>
        </w:rPr>
        <w:tab/>
        <w:t xml:space="preserve">Incomplete grants of land for purposes of </w:t>
      </w:r>
      <w:r>
        <w:rPr>
          <w:i/>
          <w:snapToGrid w:val="0"/>
        </w:rPr>
        <w:t>Housing Act 1980</w:t>
      </w:r>
      <w:bookmarkEnd w:id="1087"/>
      <w:bookmarkEnd w:id="1088"/>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1089" w:name="_Toc32885299"/>
      <w:bookmarkStart w:id="1090" w:name="_Toc202078435"/>
      <w:r>
        <w:rPr>
          <w:rStyle w:val="CharSClsNo"/>
        </w:rPr>
        <w:t>24</w:t>
      </w:r>
      <w:r>
        <w:rPr>
          <w:snapToGrid w:val="0"/>
        </w:rPr>
        <w:t>.</w:t>
      </w:r>
      <w:r>
        <w:rPr>
          <w:snapToGrid w:val="0"/>
        </w:rPr>
        <w:tab/>
        <w:t>Power of Minister to dispense with requirements under Part IV of repealed Act in respect of certain sales</w:t>
      </w:r>
      <w:bookmarkEnd w:id="1089"/>
      <w:bookmarkEnd w:id="1090"/>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1091" w:name="_Toc32885300"/>
      <w:bookmarkStart w:id="1092" w:name="_Toc202078436"/>
      <w:r>
        <w:rPr>
          <w:rStyle w:val="CharSClsNo"/>
        </w:rPr>
        <w:t>25</w:t>
      </w:r>
      <w:r>
        <w:rPr>
          <w:snapToGrid w:val="0"/>
        </w:rPr>
        <w:t>.</w:t>
      </w:r>
      <w:r>
        <w:rPr>
          <w:snapToGrid w:val="0"/>
        </w:rPr>
        <w:tab/>
        <w:t>Power to sell town and suburban land by advertisement</w:t>
      </w:r>
      <w:bookmarkEnd w:id="1091"/>
      <w:bookmarkEnd w:id="1092"/>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1093" w:name="_Toc32885301"/>
      <w:bookmarkStart w:id="1094" w:name="_Toc202078437"/>
      <w:r>
        <w:rPr>
          <w:rStyle w:val="CharSClsNo"/>
        </w:rPr>
        <w:t>26</w:t>
      </w:r>
      <w:r>
        <w:rPr>
          <w:snapToGrid w:val="0"/>
        </w:rPr>
        <w:t>.</w:t>
      </w:r>
      <w:r>
        <w:rPr>
          <w:snapToGrid w:val="0"/>
        </w:rPr>
        <w:tab/>
        <w:t>Conditional purchase of agricultural and grazing land</w:t>
      </w:r>
      <w:bookmarkEnd w:id="1093"/>
      <w:bookmarkEnd w:id="1094"/>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1095" w:name="_Toc32885302"/>
      <w:bookmarkStart w:id="1096" w:name="_Toc202078438"/>
      <w:r>
        <w:rPr>
          <w:rStyle w:val="CharSClsNo"/>
        </w:rPr>
        <w:t>27</w:t>
      </w:r>
      <w:r>
        <w:rPr>
          <w:snapToGrid w:val="0"/>
        </w:rPr>
        <w:t>.</w:t>
      </w:r>
      <w:r>
        <w:rPr>
          <w:snapToGrid w:val="0"/>
        </w:rPr>
        <w:tab/>
        <w:t>Special settlement lands</w:t>
      </w:r>
      <w:bookmarkEnd w:id="1095"/>
      <w:bookmarkEnd w:id="1096"/>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097" w:name="_Toc32885303"/>
      <w:bookmarkStart w:id="1098" w:name="_Toc202078439"/>
      <w:r>
        <w:rPr>
          <w:rStyle w:val="CharSClsNo"/>
        </w:rPr>
        <w:t>28</w:t>
      </w:r>
      <w:r>
        <w:rPr>
          <w:snapToGrid w:val="0"/>
        </w:rPr>
        <w:t>.</w:t>
      </w:r>
      <w:r>
        <w:rPr>
          <w:snapToGrid w:val="0"/>
        </w:rPr>
        <w:tab/>
        <w:t>Existing conditions continue</w:t>
      </w:r>
      <w:bookmarkEnd w:id="1097"/>
      <w:bookmarkEnd w:id="1098"/>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1099" w:name="_Toc32885304"/>
      <w:bookmarkStart w:id="1100" w:name="_Toc202078440"/>
      <w:r>
        <w:rPr>
          <w:rStyle w:val="CharSClsNo"/>
        </w:rPr>
        <w:t>29</w:t>
      </w:r>
      <w:r>
        <w:rPr>
          <w:snapToGrid w:val="0"/>
        </w:rPr>
        <w:t>.</w:t>
      </w:r>
      <w:r>
        <w:rPr>
          <w:snapToGrid w:val="0"/>
        </w:rPr>
        <w:tab/>
        <w:t>Disposal of farm reconstruction areas to banks</w:t>
      </w:r>
      <w:bookmarkEnd w:id="1099"/>
      <w:bookmarkEnd w:id="1100"/>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1101" w:name="_Toc32885305"/>
      <w:bookmarkStart w:id="1102" w:name="_Toc202078441"/>
      <w:r>
        <w:rPr>
          <w:rStyle w:val="CharSClsNo"/>
        </w:rPr>
        <w:t>30</w:t>
      </w:r>
      <w:r>
        <w:rPr>
          <w:snapToGrid w:val="0"/>
        </w:rPr>
        <w:t>.</w:t>
      </w:r>
      <w:r>
        <w:rPr>
          <w:snapToGrid w:val="0"/>
        </w:rPr>
        <w:tab/>
        <w:t>Disposal of war service land no longer required</w:t>
      </w:r>
      <w:bookmarkEnd w:id="1101"/>
      <w:bookmarkEnd w:id="1102"/>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1103" w:name="_Toc32885306"/>
      <w:bookmarkStart w:id="1104" w:name="_Toc202078442"/>
      <w:r>
        <w:rPr>
          <w:rStyle w:val="CharSClsNo"/>
        </w:rPr>
        <w:t>31</w:t>
      </w:r>
      <w:r>
        <w:rPr>
          <w:snapToGrid w:val="0"/>
        </w:rPr>
        <w:t>.</w:t>
      </w:r>
      <w:r>
        <w:rPr>
          <w:snapToGrid w:val="0"/>
        </w:rPr>
        <w:tab/>
        <w:t>Leases under sections 116, 117 and 117A of repealed Act</w:t>
      </w:r>
      <w:bookmarkEnd w:id="1103"/>
      <w:bookmarkEnd w:id="1104"/>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1105" w:name="_Toc32885307"/>
      <w:bookmarkStart w:id="1106" w:name="_Toc202078443"/>
      <w:r>
        <w:rPr>
          <w:rStyle w:val="CharSClsNo"/>
        </w:rPr>
        <w:t>32</w:t>
      </w:r>
      <w:r>
        <w:rPr>
          <w:snapToGrid w:val="0"/>
        </w:rPr>
        <w:t>.</w:t>
      </w:r>
      <w:r>
        <w:rPr>
          <w:snapToGrid w:val="0"/>
        </w:rPr>
        <w:tab/>
        <w:t>Alienation of closed roads</w:t>
      </w:r>
      <w:bookmarkEnd w:id="1105"/>
      <w:bookmarkEnd w:id="1106"/>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1107" w:name="_Toc32885308"/>
      <w:bookmarkStart w:id="1108" w:name="_Toc202078444"/>
      <w:r>
        <w:rPr>
          <w:rStyle w:val="CharSClsNo"/>
        </w:rPr>
        <w:t>33</w:t>
      </w:r>
      <w:r>
        <w:rPr>
          <w:snapToGrid w:val="0"/>
        </w:rPr>
        <w:t>.</w:t>
      </w:r>
      <w:r>
        <w:rPr>
          <w:snapToGrid w:val="0"/>
        </w:rPr>
        <w:tab/>
        <w:t>Deferment of rent payable by discharged soldiers</w:t>
      </w:r>
      <w:bookmarkEnd w:id="1107"/>
      <w:bookmarkEnd w:id="1108"/>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1109" w:name="_Toc32885309"/>
      <w:bookmarkStart w:id="1110" w:name="_Toc202078445"/>
      <w:r>
        <w:rPr>
          <w:rStyle w:val="CharSClsNo"/>
        </w:rPr>
        <w:t>34</w:t>
      </w:r>
      <w:r>
        <w:rPr>
          <w:snapToGrid w:val="0"/>
        </w:rPr>
        <w:t>.</w:t>
      </w:r>
      <w:r>
        <w:rPr>
          <w:snapToGrid w:val="0"/>
        </w:rPr>
        <w:tab/>
        <w:t>Easements</w:t>
      </w:r>
      <w:bookmarkEnd w:id="1109"/>
      <w:bookmarkEnd w:id="1110"/>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1111" w:name="_Toc32885310"/>
      <w:bookmarkStart w:id="1112" w:name="_Toc202078446"/>
      <w:r>
        <w:rPr>
          <w:rStyle w:val="CharSClsNo"/>
        </w:rPr>
        <w:t>35</w:t>
      </w:r>
      <w:r>
        <w:rPr>
          <w:snapToGrid w:val="0"/>
        </w:rPr>
        <w:t>.</w:t>
      </w:r>
      <w:r>
        <w:rPr>
          <w:snapToGrid w:val="0"/>
        </w:rPr>
        <w:tab/>
        <w:t>Priority of application</w:t>
      </w:r>
      <w:bookmarkEnd w:id="1111"/>
      <w:bookmarkEnd w:id="1112"/>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1113" w:name="_Toc32885311"/>
      <w:bookmarkStart w:id="1114" w:name="_Toc202078447"/>
      <w:r>
        <w:rPr>
          <w:rStyle w:val="CharSClsNo"/>
        </w:rPr>
        <w:t>36</w:t>
      </w:r>
      <w:r>
        <w:rPr>
          <w:snapToGrid w:val="0"/>
        </w:rPr>
        <w:t>.</w:t>
      </w:r>
      <w:r>
        <w:rPr>
          <w:snapToGrid w:val="0"/>
        </w:rPr>
        <w:tab/>
        <w:t>Rents payable in respect of leases continued by this Schedule</w:t>
      </w:r>
      <w:bookmarkEnd w:id="1113"/>
      <w:bookmarkEnd w:id="1114"/>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1115" w:name="_Toc32885312"/>
      <w:bookmarkStart w:id="1116" w:name="_Toc202078448"/>
      <w:r>
        <w:rPr>
          <w:rStyle w:val="CharSClsNo"/>
        </w:rPr>
        <w:t>37</w:t>
      </w:r>
      <w:r>
        <w:rPr>
          <w:snapToGrid w:val="0"/>
        </w:rPr>
        <w:t>.</w:t>
      </w:r>
      <w:r>
        <w:rPr>
          <w:snapToGrid w:val="0"/>
        </w:rPr>
        <w:tab/>
        <w:t>Leases of lessees who have served in H. M. Forces</w:t>
      </w:r>
      <w:bookmarkEnd w:id="1115"/>
      <w:bookmarkEnd w:id="1116"/>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1117" w:name="_Toc32885313"/>
      <w:bookmarkStart w:id="1118" w:name="_Toc202078449"/>
      <w:r>
        <w:rPr>
          <w:rStyle w:val="CharSClsNo"/>
        </w:rPr>
        <w:t>38</w:t>
      </w:r>
      <w:r>
        <w:rPr>
          <w:snapToGrid w:val="0"/>
        </w:rPr>
        <w:t>.</w:t>
      </w:r>
      <w:r>
        <w:rPr>
          <w:snapToGrid w:val="0"/>
        </w:rPr>
        <w:tab/>
        <w:t>Leases continued by this Schedule not to be renewed</w:t>
      </w:r>
      <w:bookmarkEnd w:id="1117"/>
      <w:bookmarkEnd w:id="1118"/>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1119" w:name="_Toc32885314"/>
      <w:bookmarkStart w:id="1120" w:name="_Toc202078450"/>
      <w:r>
        <w:rPr>
          <w:rStyle w:val="CharSClsNo"/>
        </w:rPr>
        <w:t>39</w:t>
      </w:r>
      <w:r>
        <w:rPr>
          <w:snapToGrid w:val="0"/>
        </w:rPr>
        <w:t>.</w:t>
      </w:r>
      <w:r>
        <w:rPr>
          <w:snapToGrid w:val="0"/>
        </w:rPr>
        <w:tab/>
        <w:t>Compliance with statutory requirements for Crown grants</w:t>
      </w:r>
      <w:bookmarkEnd w:id="1119"/>
      <w:bookmarkEnd w:id="1120"/>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1121" w:name="_Toc32885315"/>
      <w:bookmarkStart w:id="1122" w:name="_Toc202078451"/>
      <w:r>
        <w:rPr>
          <w:rStyle w:val="CharSClsNo"/>
        </w:rPr>
        <w:t>40</w:t>
      </w:r>
      <w:r>
        <w:rPr>
          <w:snapToGrid w:val="0"/>
        </w:rPr>
        <w:t>.</w:t>
      </w:r>
      <w:r>
        <w:rPr>
          <w:snapToGrid w:val="0"/>
        </w:rPr>
        <w:tab/>
        <w:t>Ministerial approvals under repealed Act</w:t>
      </w:r>
      <w:bookmarkEnd w:id="1121"/>
      <w:bookmarkEnd w:id="1122"/>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1123" w:name="_Toc32885316"/>
      <w:bookmarkStart w:id="1124" w:name="_Toc202078452"/>
      <w:r>
        <w:rPr>
          <w:rStyle w:val="CharSClsNo"/>
        </w:rPr>
        <w:t>41</w:t>
      </w:r>
      <w:r>
        <w:rPr>
          <w:snapToGrid w:val="0"/>
        </w:rPr>
        <w:t>.</w:t>
      </w:r>
      <w:r>
        <w:rPr>
          <w:snapToGrid w:val="0"/>
        </w:rPr>
        <w:tab/>
        <w:t>Incomplete transfers of leases and licences under repealed Act</w:t>
      </w:r>
      <w:bookmarkEnd w:id="1123"/>
      <w:bookmarkEnd w:id="1124"/>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1125" w:name="_Toc32885317"/>
      <w:bookmarkStart w:id="1126" w:name="_Toc202078453"/>
      <w:r>
        <w:rPr>
          <w:rStyle w:val="CharSClsNo"/>
        </w:rPr>
        <w:t>42</w:t>
      </w:r>
      <w:r>
        <w:rPr>
          <w:snapToGrid w:val="0"/>
        </w:rPr>
        <w:t>.</w:t>
      </w:r>
      <w:r>
        <w:rPr>
          <w:snapToGrid w:val="0"/>
        </w:rPr>
        <w:tab/>
        <w:t>Mortgages of leases and licences under repealed Act</w:t>
      </w:r>
      <w:bookmarkEnd w:id="1125"/>
      <w:bookmarkEnd w:id="1126"/>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1127" w:name="_Toc32885318"/>
      <w:bookmarkStart w:id="1128" w:name="_Toc202078454"/>
      <w:r>
        <w:rPr>
          <w:rStyle w:val="CharSClsNo"/>
        </w:rPr>
        <w:t>43</w:t>
      </w:r>
      <w:r>
        <w:rPr>
          <w:snapToGrid w:val="0"/>
        </w:rPr>
        <w:t>.</w:t>
      </w:r>
      <w:r>
        <w:rPr>
          <w:snapToGrid w:val="0"/>
        </w:rPr>
        <w:tab/>
        <w:t>Incomplete procedures under sections 149A and 149B of repealed Act</w:t>
      </w:r>
      <w:bookmarkEnd w:id="1127"/>
      <w:bookmarkEnd w:id="1128"/>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1129" w:name="_Toc32885319"/>
      <w:bookmarkStart w:id="1130" w:name="_Toc202078455"/>
      <w:r>
        <w:rPr>
          <w:rStyle w:val="CharSClsNo"/>
        </w:rPr>
        <w:t>44</w:t>
      </w:r>
      <w:r>
        <w:rPr>
          <w:snapToGrid w:val="0"/>
        </w:rPr>
        <w:t>.</w:t>
      </w:r>
      <w:r>
        <w:rPr>
          <w:snapToGrid w:val="0"/>
        </w:rPr>
        <w:tab/>
        <w:t>Validation of Crown land records, and conversion to qualified certificates of Crown land title for transitional period</w:t>
      </w:r>
      <w:bookmarkEnd w:id="1129"/>
      <w:bookmarkEnd w:id="1130"/>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1131" w:name="_Toc32885320"/>
      <w:bookmarkStart w:id="1132" w:name="_Toc202078456"/>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1131"/>
      <w:bookmarkEnd w:id="1132"/>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1133" w:name="_Toc32885321"/>
      <w:bookmarkStart w:id="1134" w:name="_Toc202078457"/>
      <w:r>
        <w:rPr>
          <w:rStyle w:val="CharSClsNo"/>
        </w:rPr>
        <w:t>46</w:t>
      </w:r>
      <w:r>
        <w:rPr>
          <w:snapToGrid w:val="0"/>
        </w:rPr>
        <w:t>.</w:t>
      </w:r>
      <w:r>
        <w:rPr>
          <w:snapToGrid w:val="0"/>
        </w:rPr>
        <w:tab/>
        <w:t>Dealings or caveats in respect of Crown land to be registered or recorded within transitional period</w:t>
      </w:r>
      <w:bookmarkEnd w:id="1133"/>
      <w:bookmarkEnd w:id="1134"/>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135" w:name="_Toc32885322"/>
      <w:bookmarkStart w:id="1136" w:name="_Toc202078458"/>
      <w:r>
        <w:rPr>
          <w:rStyle w:val="CharSClsNo"/>
        </w:rPr>
        <w:t>47</w:t>
      </w:r>
      <w:r>
        <w:rPr>
          <w:snapToGrid w:val="0"/>
        </w:rPr>
        <w:t>.</w:t>
      </w:r>
      <w:r>
        <w:rPr>
          <w:snapToGrid w:val="0"/>
        </w:rPr>
        <w:tab/>
        <w:t>Purported assignments of certain leases validated and registrable as transfers of leases</w:t>
      </w:r>
      <w:bookmarkEnd w:id="1135"/>
      <w:bookmarkEnd w:id="1136"/>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137" w:name="_Toc32885323"/>
      <w:bookmarkStart w:id="1138" w:name="_Toc202078459"/>
      <w:r>
        <w:rPr>
          <w:rStyle w:val="CharSClsNo"/>
        </w:rPr>
        <w:t>48</w:t>
      </w:r>
      <w:r>
        <w:rPr>
          <w:snapToGrid w:val="0"/>
        </w:rPr>
        <w:t>.</w:t>
      </w:r>
      <w:r>
        <w:rPr>
          <w:snapToGrid w:val="0"/>
        </w:rPr>
        <w:tab/>
        <w:t>Licences caveatable under TLA</w:t>
      </w:r>
      <w:bookmarkEnd w:id="1137"/>
      <w:bookmarkEnd w:id="1138"/>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139" w:name="_Toc32885324"/>
      <w:bookmarkStart w:id="1140" w:name="_Toc202078460"/>
      <w:r>
        <w:rPr>
          <w:rStyle w:val="CharSClsNo"/>
        </w:rPr>
        <w:t>49</w:t>
      </w:r>
      <w:r>
        <w:rPr>
          <w:snapToGrid w:val="0"/>
        </w:rPr>
        <w:t>.</w:t>
      </w:r>
      <w:r>
        <w:rPr>
          <w:snapToGrid w:val="0"/>
        </w:rPr>
        <w:tab/>
        <w:t>Caveats</w:t>
      </w:r>
      <w:bookmarkEnd w:id="1139"/>
      <w:bookmarkEnd w:id="1140"/>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141" w:name="_Toc32885325"/>
      <w:bookmarkStart w:id="1142" w:name="_Toc202078461"/>
      <w:r>
        <w:rPr>
          <w:rStyle w:val="CharSClsNo"/>
        </w:rPr>
        <w:t>50</w:t>
      </w:r>
      <w:r>
        <w:rPr>
          <w:snapToGrid w:val="0"/>
        </w:rPr>
        <w:t>.</w:t>
      </w:r>
      <w:r>
        <w:rPr>
          <w:snapToGrid w:val="0"/>
        </w:rPr>
        <w:tab/>
        <w:t>Incomplete executions against land</w:t>
      </w:r>
      <w:bookmarkEnd w:id="1141"/>
      <w:bookmarkEnd w:id="1142"/>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143" w:name="_Toc32885326"/>
      <w:bookmarkStart w:id="1144" w:name="_Toc202078462"/>
      <w:r>
        <w:rPr>
          <w:rStyle w:val="CharSClsNo"/>
        </w:rPr>
        <w:t>51</w:t>
      </w:r>
      <w:r>
        <w:rPr>
          <w:snapToGrid w:val="0"/>
        </w:rPr>
        <w:t>.</w:t>
      </w:r>
      <w:r>
        <w:rPr>
          <w:snapToGrid w:val="0"/>
        </w:rPr>
        <w:tab/>
        <w:t>Power of Minister to register transmission if no administration of deceased estate</w:t>
      </w:r>
      <w:bookmarkEnd w:id="1143"/>
      <w:bookmarkEnd w:id="1144"/>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145" w:name="_Toc32885327"/>
      <w:bookmarkStart w:id="1146" w:name="_Toc202078463"/>
      <w:r>
        <w:rPr>
          <w:rStyle w:val="CharSClsNo"/>
        </w:rPr>
        <w:t>52</w:t>
      </w:r>
      <w:r>
        <w:rPr>
          <w:snapToGrid w:val="0"/>
        </w:rPr>
        <w:t>.</w:t>
      </w:r>
      <w:r>
        <w:rPr>
          <w:snapToGrid w:val="0"/>
        </w:rPr>
        <w:tab/>
        <w:t>If death or lunacy occurs before completion of fencing and improvements</w:t>
      </w:r>
      <w:bookmarkEnd w:id="1145"/>
      <w:bookmarkEnd w:id="1146"/>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147" w:name="_Toc32885328"/>
      <w:bookmarkStart w:id="1148" w:name="_Toc202078464"/>
      <w:r>
        <w:rPr>
          <w:rStyle w:val="CharSClsNo"/>
        </w:rPr>
        <w:t>53</w:t>
      </w:r>
      <w:r>
        <w:rPr>
          <w:snapToGrid w:val="0"/>
        </w:rPr>
        <w:t>.</w:t>
      </w:r>
      <w:r>
        <w:rPr>
          <w:snapToGrid w:val="0"/>
        </w:rPr>
        <w:tab/>
        <w:t>Removal of unauthorised structures from public lands</w:t>
      </w:r>
      <w:bookmarkEnd w:id="1147"/>
      <w:bookmarkEnd w:id="1148"/>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149" w:name="_Toc32885329"/>
      <w:bookmarkStart w:id="1150" w:name="_Toc202078465"/>
      <w:r>
        <w:rPr>
          <w:rStyle w:val="CharSClsNo"/>
        </w:rPr>
        <w:t>54</w:t>
      </w:r>
      <w:r>
        <w:rPr>
          <w:snapToGrid w:val="0"/>
        </w:rPr>
        <w:t>.</w:t>
      </w:r>
      <w:r>
        <w:rPr>
          <w:snapToGrid w:val="0"/>
        </w:rPr>
        <w:tab/>
        <w:t>Delegations in respect of unauthorised structures</w:t>
      </w:r>
      <w:bookmarkEnd w:id="1149"/>
      <w:bookmarkEnd w:id="1150"/>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151" w:name="_Toc32885330"/>
      <w:bookmarkStart w:id="1152" w:name="_Toc202078466"/>
      <w:r>
        <w:rPr>
          <w:rStyle w:val="CharSClsNo"/>
        </w:rPr>
        <w:t>55</w:t>
      </w:r>
      <w:r>
        <w:rPr>
          <w:snapToGrid w:val="0"/>
        </w:rPr>
        <w:t>.</w:t>
      </w:r>
      <w:r>
        <w:rPr>
          <w:snapToGrid w:val="0"/>
        </w:rPr>
        <w:tab/>
        <w:t>Auctioneers may sell without licences</w:t>
      </w:r>
      <w:bookmarkEnd w:id="1151"/>
      <w:bookmarkEnd w:id="1152"/>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153" w:name="_Toc32885331"/>
      <w:bookmarkStart w:id="1154" w:name="_Toc202078467"/>
      <w:r>
        <w:rPr>
          <w:rStyle w:val="CharSClsNo"/>
        </w:rPr>
        <w:t>56</w:t>
      </w:r>
      <w:r>
        <w:rPr>
          <w:snapToGrid w:val="0"/>
        </w:rPr>
        <w:t>.</w:t>
      </w:r>
      <w:r>
        <w:rPr>
          <w:snapToGrid w:val="0"/>
        </w:rPr>
        <w:tab/>
        <w:t>Validation of previous restriction of public access</w:t>
      </w:r>
      <w:bookmarkEnd w:id="1153"/>
      <w:bookmarkEnd w:id="1154"/>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1155" w:name="_Toc189644935"/>
      <w:bookmarkStart w:id="1156" w:name="_Toc193520056"/>
      <w:bookmarkStart w:id="1157" w:name="_Toc198112426"/>
      <w:bookmarkStart w:id="1158" w:name="_Toc198112826"/>
      <w:bookmarkStart w:id="1159" w:name="_Toc198951557"/>
      <w:bookmarkStart w:id="1160" w:name="_Toc202077525"/>
      <w:bookmarkStart w:id="1161" w:name="_Toc202078468"/>
      <w:bookmarkStart w:id="1162" w:name="_Toc32885332"/>
      <w:r>
        <w:rPr>
          <w:rStyle w:val="CharSchNo"/>
        </w:rPr>
        <w:t>Schedule 3</w:t>
      </w:r>
      <w:r>
        <w:t> — </w:t>
      </w:r>
      <w:r>
        <w:rPr>
          <w:rStyle w:val="CharSchText"/>
        </w:rPr>
        <w:t xml:space="preserve">Crown grants, Crown reserves, and Crown leases made or created before the </w:t>
      </w:r>
      <w:r>
        <w:rPr>
          <w:rStyle w:val="CharSchText"/>
          <w:i/>
        </w:rPr>
        <w:t>Land Act 1933</w:t>
      </w:r>
      <w:bookmarkEnd w:id="1155"/>
      <w:bookmarkEnd w:id="1156"/>
      <w:bookmarkEnd w:id="1157"/>
      <w:bookmarkEnd w:id="1158"/>
      <w:bookmarkEnd w:id="1159"/>
      <w:bookmarkEnd w:id="1160"/>
      <w:bookmarkEnd w:id="1161"/>
      <w:bookmarkEnd w:id="1162"/>
    </w:p>
    <w:p>
      <w:pPr>
        <w:pStyle w:val="yFootnoteheading"/>
      </w:pPr>
      <w:r>
        <w:tab/>
        <w:t>[Heading inserted by No. 59 of 2000 s. 47.]</w:t>
      </w:r>
    </w:p>
    <w:p>
      <w:pPr>
        <w:pStyle w:val="yShoulderClause"/>
      </w:pPr>
      <w:r>
        <w:t>[s. 284]</w:t>
      </w:r>
    </w:p>
    <w:p>
      <w:pPr>
        <w:pStyle w:val="yHeading5"/>
        <w:outlineLvl w:val="9"/>
      </w:pPr>
      <w:bookmarkStart w:id="1163" w:name="_Toc32885333"/>
      <w:bookmarkStart w:id="1164" w:name="_Toc202078469"/>
      <w:r>
        <w:rPr>
          <w:rStyle w:val="CharSClsNo"/>
        </w:rPr>
        <w:t>1</w:t>
      </w:r>
      <w:r>
        <w:t>.</w:t>
      </w:r>
      <w:r>
        <w:tab/>
        <w:t>Terms used in this Schedule</w:t>
      </w:r>
      <w:bookmarkEnd w:id="1163"/>
      <w:bookmarkEnd w:id="1164"/>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1165" w:name="_Toc32885334"/>
      <w:bookmarkStart w:id="1166" w:name="_Toc202078470"/>
      <w:r>
        <w:rPr>
          <w:rStyle w:val="CharSClsNo"/>
        </w:rPr>
        <w:t>2</w:t>
      </w:r>
      <w:r>
        <w:t>.</w:t>
      </w:r>
      <w:r>
        <w:tab/>
        <w:t xml:space="preserve">Crown grants made before the </w:t>
      </w:r>
      <w:r>
        <w:rPr>
          <w:i/>
        </w:rPr>
        <w:t>Land Act 1933</w:t>
      </w:r>
      <w:bookmarkEnd w:id="1165"/>
      <w:bookmarkEnd w:id="1166"/>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1167" w:name="_Toc32885335"/>
      <w:bookmarkStart w:id="1168" w:name="_Toc202078471"/>
      <w:r>
        <w:rPr>
          <w:rStyle w:val="CharSClsNo"/>
        </w:rPr>
        <w:t>3</w:t>
      </w:r>
      <w:r>
        <w:t>.</w:t>
      </w:r>
      <w:r>
        <w:tab/>
        <w:t xml:space="preserve">Crown reserves created before the </w:t>
      </w:r>
      <w:r>
        <w:rPr>
          <w:i/>
        </w:rPr>
        <w:t>Land Act 1933</w:t>
      </w:r>
      <w:bookmarkEnd w:id="1167"/>
      <w:bookmarkEnd w:id="1168"/>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1169" w:name="_Toc32885336"/>
      <w:bookmarkStart w:id="1170" w:name="_Toc202078472"/>
      <w:r>
        <w:rPr>
          <w:rStyle w:val="CharSClsNo"/>
        </w:rPr>
        <w:t>4</w:t>
      </w:r>
      <w:r>
        <w:t>.</w:t>
      </w:r>
      <w:r>
        <w:tab/>
        <w:t xml:space="preserve">Leases granted under the </w:t>
      </w:r>
      <w:r>
        <w:rPr>
          <w:i/>
        </w:rPr>
        <w:t>Land Act 1898</w:t>
      </w:r>
      <w:bookmarkEnd w:id="1169"/>
      <w:bookmarkEnd w:id="1170"/>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1171" w:name="_Toc32885337"/>
      <w:bookmarkStart w:id="1172" w:name="_Toc202078473"/>
      <w:r>
        <w:rPr>
          <w:rStyle w:val="CharSClsNo"/>
        </w:rPr>
        <w:t>5</w:t>
      </w:r>
      <w:r>
        <w:t>.</w:t>
      </w:r>
      <w:r>
        <w:tab/>
        <w:t>Other leases granted under pre</w:t>
      </w:r>
      <w:r>
        <w:noBreakHyphen/>
        <w:t>1933 legislation</w:t>
      </w:r>
      <w:bookmarkEnd w:id="1171"/>
      <w:bookmarkEnd w:id="1172"/>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rPr>
          <w:del w:id="1173" w:author="svcMRProcess" w:date="2020-02-18T02:26:00Z"/>
        </w:rPr>
      </w:pPr>
      <w:del w:id="1174" w:author="svcMRProcess" w:date="2020-02-18T02:26: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outlineLvl w:val="0"/>
      </w:pPr>
      <w:bookmarkStart w:id="1175" w:name="_Toc189644941"/>
      <w:bookmarkStart w:id="1176" w:name="_Toc193520062"/>
      <w:bookmarkStart w:id="1177" w:name="_Toc198112432"/>
      <w:bookmarkStart w:id="1178" w:name="_Toc198112832"/>
      <w:bookmarkStart w:id="1179" w:name="_Toc198951563"/>
      <w:bookmarkStart w:id="1180" w:name="_Toc202077531"/>
      <w:bookmarkStart w:id="1181" w:name="_Toc202078474"/>
      <w:bookmarkStart w:id="1182" w:name="_Toc32885338"/>
      <w:r>
        <w:t>Notes</w:t>
      </w:r>
      <w:bookmarkEnd w:id="1175"/>
      <w:bookmarkEnd w:id="1176"/>
      <w:bookmarkEnd w:id="1177"/>
      <w:bookmarkEnd w:id="1178"/>
      <w:bookmarkEnd w:id="1179"/>
      <w:bookmarkEnd w:id="1180"/>
      <w:bookmarkEnd w:id="1181"/>
      <w:bookmarkEnd w:id="1182"/>
    </w:p>
    <w:p>
      <w:pPr>
        <w:pStyle w:val="nSubsection"/>
        <w:rPr>
          <w:snapToGrid w:val="0"/>
        </w:rPr>
      </w:pPr>
      <w:r>
        <w:rPr>
          <w:snapToGrid w:val="0"/>
          <w:vertAlign w:val="superscript"/>
        </w:rPr>
        <w:t>1</w:t>
      </w:r>
      <w:r>
        <w:rPr>
          <w:snapToGrid w:val="0"/>
        </w:rPr>
        <w:tab/>
        <w:t xml:space="preserve">This </w:t>
      </w:r>
      <w:del w:id="1183" w:author="svcMRProcess" w:date="2020-02-18T02:26:00Z">
        <w:r>
          <w:rPr>
            <w:snapToGrid w:val="0"/>
          </w:rPr>
          <w:delText xml:space="preserve">reprint </w:delText>
        </w:r>
      </w:del>
      <w:r>
        <w:rPr>
          <w:snapToGrid w:val="0"/>
        </w:rPr>
        <w:t>is a compilation</w:t>
      </w:r>
      <w:del w:id="1184" w:author="svcMRProcess" w:date="2020-02-18T02:26:00Z">
        <w:r>
          <w:rPr>
            <w:snapToGrid w:val="0"/>
          </w:rPr>
          <w:delText xml:space="preserve"> as at 4 July 2008</w:delText>
        </w:r>
      </w:del>
      <w:r>
        <w:rPr>
          <w:snapToGrid w:val="0"/>
        </w:rPr>
        <w:t xml:space="preserve">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1185" w:name="_Toc32885339"/>
      <w:bookmarkStart w:id="1186" w:name="_Toc202078475"/>
      <w:r>
        <w:rPr>
          <w:snapToGrid w:val="0"/>
        </w:rPr>
        <w:t>Compilation table</w:t>
      </w:r>
      <w:bookmarkEnd w:id="1185"/>
      <w:bookmarkEnd w:id="1186"/>
    </w:p>
    <w:tbl>
      <w:tblPr>
        <w:tblW w:w="7088" w:type="dxa"/>
        <w:tblLayout w:type="fixed"/>
        <w:tblCellMar>
          <w:left w:w="56" w:type="dxa"/>
          <w:right w:w="56" w:type="dxa"/>
        </w:tblCellMar>
        <w:tblLook w:val="0000" w:firstRow="0" w:lastRow="0" w:firstColumn="0" w:lastColumn="0" w:noHBand="0" w:noVBand="0"/>
      </w:tblPr>
      <w:tblGrid>
        <w:gridCol w:w="2234"/>
        <w:gridCol w:w="33"/>
        <w:gridCol w:w="1123"/>
        <w:gridCol w:w="11"/>
        <w:gridCol w:w="1123"/>
        <w:gridCol w:w="11"/>
        <w:gridCol w:w="2536"/>
        <w:gridCol w:w="17"/>
      </w:tblGrid>
      <w:tr>
        <w:trPr>
          <w:cantSplit/>
          <w:tblHeader/>
        </w:trPr>
        <w:tc>
          <w:tcPr>
            <w:tcW w:w="223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5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4" w:type="dxa"/>
            <w:tcBorders>
              <w:top w:val="single" w:sz="8" w:space="0" w:color="auto"/>
            </w:tcBorders>
          </w:tcPr>
          <w:p>
            <w:pPr>
              <w:pStyle w:val="nTable"/>
              <w:spacing w:after="40"/>
              <w:ind w:right="113"/>
              <w:rPr>
                <w:sz w:val="19"/>
              </w:rPr>
            </w:pPr>
            <w:r>
              <w:rPr>
                <w:i/>
                <w:sz w:val="19"/>
              </w:rPr>
              <w:t>Land Administration Act 1997</w:t>
            </w:r>
          </w:p>
        </w:tc>
        <w:tc>
          <w:tcPr>
            <w:tcW w:w="1156" w:type="dxa"/>
            <w:gridSpan w:val="2"/>
            <w:tcBorders>
              <w:top w:val="single" w:sz="8" w:space="0" w:color="auto"/>
            </w:tcBorders>
          </w:tcPr>
          <w:p>
            <w:pPr>
              <w:pStyle w:val="nTable"/>
              <w:spacing w:after="40"/>
              <w:rPr>
                <w:sz w:val="19"/>
              </w:rPr>
            </w:pPr>
            <w:r>
              <w:rPr>
                <w:sz w:val="19"/>
              </w:rPr>
              <w:t>30 of 1997</w:t>
            </w:r>
          </w:p>
        </w:tc>
        <w:tc>
          <w:tcPr>
            <w:tcW w:w="1134" w:type="dxa"/>
            <w:gridSpan w:val="2"/>
            <w:tcBorders>
              <w:top w:val="single" w:sz="8" w:space="0" w:color="auto"/>
            </w:tcBorders>
          </w:tcPr>
          <w:p>
            <w:pPr>
              <w:pStyle w:val="nTable"/>
              <w:spacing w:after="40"/>
              <w:rPr>
                <w:sz w:val="19"/>
              </w:rPr>
            </w:pPr>
            <w:r>
              <w:rPr>
                <w:sz w:val="19"/>
              </w:rPr>
              <w:t>3 Oct 1997</w:t>
            </w:r>
          </w:p>
        </w:tc>
        <w:tc>
          <w:tcPr>
            <w:tcW w:w="2564" w:type="dxa"/>
            <w:gridSpan w:val="3"/>
            <w:tcBorders>
              <w:top w:val="single" w:sz="8" w:space="0" w:color="auto"/>
            </w:tcBorders>
          </w:tcPr>
          <w:p>
            <w:pPr>
              <w:pStyle w:val="nTable"/>
              <w:spacing w:after="4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cantSplit/>
        </w:trPr>
        <w:tc>
          <w:tcPr>
            <w:tcW w:w="2234" w:type="dxa"/>
          </w:tcPr>
          <w:p>
            <w:pPr>
              <w:pStyle w:val="nTable"/>
              <w:spacing w:after="40"/>
              <w:ind w:right="113"/>
              <w:rPr>
                <w:sz w:val="19"/>
              </w:rPr>
            </w:pPr>
            <w:r>
              <w:rPr>
                <w:i/>
                <w:sz w:val="19"/>
              </w:rPr>
              <w:t xml:space="preserve">Dampier to Bunbury Pipeline Act 1997 </w:t>
            </w:r>
            <w:r>
              <w:rPr>
                <w:sz w:val="19"/>
              </w:rPr>
              <w:t>s. 52 (Sch. 4 Div. 6)</w:t>
            </w:r>
          </w:p>
        </w:tc>
        <w:tc>
          <w:tcPr>
            <w:tcW w:w="1156" w:type="dxa"/>
            <w:gridSpan w:val="2"/>
          </w:tcPr>
          <w:p>
            <w:pPr>
              <w:pStyle w:val="nTable"/>
              <w:keepNext/>
              <w:keepLines/>
              <w:spacing w:after="40"/>
              <w:rPr>
                <w:sz w:val="19"/>
              </w:rPr>
            </w:pPr>
            <w:r>
              <w:rPr>
                <w:sz w:val="19"/>
              </w:rPr>
              <w:t>53 of 1997</w:t>
            </w:r>
          </w:p>
        </w:tc>
        <w:tc>
          <w:tcPr>
            <w:tcW w:w="1134" w:type="dxa"/>
            <w:gridSpan w:val="2"/>
          </w:tcPr>
          <w:p>
            <w:pPr>
              <w:pStyle w:val="nTable"/>
              <w:spacing w:after="40"/>
              <w:rPr>
                <w:sz w:val="19"/>
              </w:rPr>
            </w:pPr>
            <w:r>
              <w:rPr>
                <w:sz w:val="19"/>
              </w:rPr>
              <w:t>12 Dec 1997</w:t>
            </w:r>
          </w:p>
        </w:tc>
        <w:tc>
          <w:tcPr>
            <w:tcW w:w="2564" w:type="dxa"/>
            <w:gridSpan w:val="3"/>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After w:val="1"/>
          <w:wAfter w:w="17" w:type="dxa"/>
          <w:cantSplit/>
        </w:trPr>
        <w:tc>
          <w:tcPr>
            <w:tcW w:w="2234" w:type="dxa"/>
          </w:tcPr>
          <w:p>
            <w:pPr>
              <w:pStyle w:val="nTable"/>
              <w:spacing w:after="4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56" w:type="dxa"/>
            <w:gridSpan w:val="2"/>
          </w:tcPr>
          <w:p>
            <w:pPr>
              <w:pStyle w:val="nTable"/>
              <w:keepNext/>
              <w:keepLines/>
              <w:spacing w:after="40"/>
              <w:rPr>
                <w:sz w:val="19"/>
              </w:rPr>
            </w:pPr>
            <w:r>
              <w:rPr>
                <w:sz w:val="19"/>
              </w:rPr>
              <w:t>61 of 1998 (as amended by No. 60 of 1999 s. 7.3)</w:t>
            </w:r>
          </w:p>
        </w:tc>
        <w:tc>
          <w:tcPr>
            <w:tcW w:w="1134" w:type="dxa"/>
            <w:gridSpan w:val="2"/>
          </w:tcPr>
          <w:p>
            <w:pPr>
              <w:pStyle w:val="nTable"/>
              <w:spacing w:after="40"/>
              <w:rPr>
                <w:sz w:val="19"/>
              </w:rPr>
            </w:pPr>
            <w:r>
              <w:rPr>
                <w:sz w:val="19"/>
              </w:rPr>
              <w:t>11 Jan 1999</w:t>
            </w:r>
          </w:p>
        </w:tc>
        <w:tc>
          <w:tcPr>
            <w:tcW w:w="2547" w:type="dxa"/>
            <w:gridSpan w:val="2"/>
          </w:tcPr>
          <w:p>
            <w:pPr>
              <w:pStyle w:val="nTable"/>
              <w:spacing w:after="40"/>
              <w:rPr>
                <w:sz w:val="19"/>
                <w:vertAlign w:val="superscript"/>
              </w:rPr>
            </w:pPr>
            <w:r>
              <w:rPr>
                <w:sz w:val="19"/>
              </w:rPr>
              <w:t>11 Jan 1999 (see s. 2(1))</w:t>
            </w:r>
          </w:p>
        </w:tc>
      </w:tr>
      <w:tr>
        <w:trPr>
          <w:gridAfter w:val="1"/>
          <w:wAfter w:w="17" w:type="dxa"/>
          <w:cantSplit/>
        </w:trPr>
        <w:tc>
          <w:tcPr>
            <w:tcW w:w="2234" w:type="dxa"/>
          </w:tcPr>
          <w:p>
            <w:pPr>
              <w:pStyle w:val="nTable"/>
              <w:spacing w:after="40"/>
              <w:ind w:right="113"/>
              <w:rPr>
                <w:sz w:val="19"/>
              </w:rPr>
            </w:pPr>
            <w:r>
              <w:rPr>
                <w:i/>
                <w:sz w:val="19"/>
              </w:rPr>
              <w:t xml:space="preserve">Acts Amendment and Repeal (Financial Sector Reform) Act 1999 </w:t>
            </w:r>
            <w:r>
              <w:rPr>
                <w:sz w:val="19"/>
              </w:rPr>
              <w:t>s. 90</w:t>
            </w:r>
          </w:p>
        </w:tc>
        <w:tc>
          <w:tcPr>
            <w:tcW w:w="1156" w:type="dxa"/>
            <w:gridSpan w:val="2"/>
          </w:tcPr>
          <w:p>
            <w:pPr>
              <w:pStyle w:val="nTable"/>
              <w:keepNext/>
              <w:keepLines/>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47"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gridSpan w:val="2"/>
          </w:tcPr>
          <w:p>
            <w:pPr>
              <w:pStyle w:val="nTable"/>
              <w:spacing w:after="4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53"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7"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2"/>
          </w:tcPr>
          <w:p>
            <w:pPr>
              <w:pStyle w:val="nTable"/>
              <w:keepNext/>
              <w:keepLines/>
              <w:spacing w:after="40"/>
              <w:rPr>
                <w:sz w:val="19"/>
              </w:rPr>
            </w:pPr>
            <w:r>
              <w:rPr>
                <w:sz w:val="19"/>
              </w:rPr>
              <w:t>13 of 2000</w:t>
            </w:r>
          </w:p>
        </w:tc>
        <w:tc>
          <w:tcPr>
            <w:tcW w:w="1134" w:type="dxa"/>
            <w:gridSpan w:val="2"/>
          </w:tcPr>
          <w:p>
            <w:pPr>
              <w:pStyle w:val="nTable"/>
              <w:keepNext/>
              <w:keepLines/>
              <w:spacing w:after="40"/>
              <w:rPr>
                <w:sz w:val="19"/>
              </w:rPr>
            </w:pPr>
            <w:r>
              <w:rPr>
                <w:sz w:val="19"/>
              </w:rPr>
              <w:t>8 Jun 2000</w:t>
            </w:r>
          </w:p>
        </w:tc>
        <w:tc>
          <w:tcPr>
            <w:tcW w:w="2553" w:type="dxa"/>
            <w:gridSpan w:val="2"/>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cantSplit/>
        </w:trPr>
        <w:tc>
          <w:tcPr>
            <w:tcW w:w="2267"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after="40"/>
              <w:rPr>
                <w:sz w:val="19"/>
              </w:rPr>
            </w:pPr>
            <w:r>
              <w:rPr>
                <w:sz w:val="19"/>
              </w:rPr>
              <w:t>24 of 2000</w:t>
            </w:r>
          </w:p>
        </w:tc>
        <w:tc>
          <w:tcPr>
            <w:tcW w:w="1134" w:type="dxa"/>
            <w:gridSpan w:val="2"/>
          </w:tcPr>
          <w:p>
            <w:pPr>
              <w:pStyle w:val="nTable"/>
              <w:keepNext/>
              <w:keepLines/>
              <w:spacing w:after="40"/>
              <w:rPr>
                <w:sz w:val="19"/>
              </w:rPr>
            </w:pPr>
            <w:r>
              <w:rPr>
                <w:sz w:val="19"/>
              </w:rPr>
              <w:t>4 Jul 2000</w:t>
            </w:r>
          </w:p>
        </w:tc>
        <w:tc>
          <w:tcPr>
            <w:tcW w:w="2553" w:type="dxa"/>
            <w:gridSpan w:val="2"/>
          </w:tcPr>
          <w:p>
            <w:pPr>
              <w:pStyle w:val="nTable"/>
              <w:keepNext/>
              <w:keepLines/>
              <w:spacing w:after="40"/>
              <w:rPr>
                <w:sz w:val="19"/>
              </w:rPr>
            </w:pPr>
            <w:r>
              <w:rPr>
                <w:sz w:val="19"/>
              </w:rPr>
              <w:t>4 Jul 2000 (see s. 2)</w:t>
            </w:r>
          </w:p>
        </w:tc>
      </w:tr>
      <w:tr>
        <w:trPr>
          <w:cantSplit/>
        </w:trPr>
        <w:tc>
          <w:tcPr>
            <w:tcW w:w="2267" w:type="dxa"/>
            <w:gridSpan w:val="2"/>
          </w:tcPr>
          <w:p>
            <w:pPr>
              <w:pStyle w:val="nTable"/>
              <w:spacing w:after="4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after="40"/>
              <w:rPr>
                <w:sz w:val="19"/>
              </w:rPr>
            </w:pPr>
            <w:r>
              <w:rPr>
                <w:sz w:val="19"/>
              </w:rPr>
              <w:t>54 of 2000</w:t>
            </w:r>
          </w:p>
        </w:tc>
        <w:tc>
          <w:tcPr>
            <w:tcW w:w="1134" w:type="dxa"/>
            <w:gridSpan w:val="2"/>
          </w:tcPr>
          <w:p>
            <w:pPr>
              <w:pStyle w:val="nTable"/>
              <w:keepNext/>
              <w:keepLines/>
              <w:spacing w:after="40"/>
              <w:rPr>
                <w:sz w:val="19"/>
              </w:rPr>
            </w:pPr>
            <w:r>
              <w:rPr>
                <w:sz w:val="19"/>
              </w:rPr>
              <w:t>28 Nov 2000</w:t>
            </w:r>
          </w:p>
        </w:tc>
        <w:tc>
          <w:tcPr>
            <w:tcW w:w="2553" w:type="dxa"/>
            <w:gridSpan w:val="2"/>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cantSplit/>
          <w:trHeight w:val="2700"/>
        </w:trPr>
        <w:tc>
          <w:tcPr>
            <w:tcW w:w="2267" w:type="dxa"/>
            <w:gridSpan w:val="2"/>
            <w:tcBorders>
              <w:bottom w:val="nil"/>
            </w:tcBorders>
          </w:tcPr>
          <w:p>
            <w:pPr>
              <w:pStyle w:val="nTable"/>
              <w:spacing w:after="40"/>
              <w:ind w:right="113"/>
              <w:rPr>
                <w:i/>
                <w:sz w:val="19"/>
                <w:vertAlign w:val="superscript"/>
              </w:rPr>
            </w:pPr>
            <w:r>
              <w:rPr>
                <w:i/>
                <w:sz w:val="19"/>
              </w:rPr>
              <w:t>Land Administration Amendment Act 2000 </w:t>
            </w:r>
            <w:r>
              <w:rPr>
                <w:sz w:val="19"/>
                <w:vertAlign w:val="superscript"/>
              </w:rPr>
              <w:t>5, 8, 9, 15, 16</w:t>
            </w:r>
          </w:p>
        </w:tc>
        <w:tc>
          <w:tcPr>
            <w:tcW w:w="1134" w:type="dxa"/>
            <w:gridSpan w:val="2"/>
            <w:tcBorders>
              <w:bottom w:val="nil"/>
            </w:tcBorders>
          </w:tcPr>
          <w:p>
            <w:pPr>
              <w:pStyle w:val="nTable"/>
              <w:spacing w:after="40"/>
              <w:rPr>
                <w:sz w:val="19"/>
              </w:rPr>
            </w:pPr>
            <w:r>
              <w:rPr>
                <w:sz w:val="19"/>
              </w:rPr>
              <w:t>59 of 2000</w:t>
            </w:r>
          </w:p>
        </w:tc>
        <w:tc>
          <w:tcPr>
            <w:tcW w:w="1134" w:type="dxa"/>
            <w:gridSpan w:val="2"/>
            <w:tcBorders>
              <w:bottom w:val="nil"/>
            </w:tcBorders>
          </w:tcPr>
          <w:p>
            <w:pPr>
              <w:pStyle w:val="nTable"/>
              <w:spacing w:after="40"/>
              <w:rPr>
                <w:sz w:val="19"/>
              </w:rPr>
            </w:pPr>
            <w:r>
              <w:rPr>
                <w:sz w:val="19"/>
              </w:rPr>
              <w:t>7 Dec 2000</w:t>
            </w:r>
          </w:p>
        </w:tc>
        <w:tc>
          <w:tcPr>
            <w:tcW w:w="2553" w:type="dxa"/>
            <w:gridSpan w:val="2"/>
            <w:tcBorders>
              <w:bottom w:val="nil"/>
            </w:tcBorders>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8" w:type="dxa"/>
            <w:gridSpan w:val="8"/>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7"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after="40"/>
              <w:rPr>
                <w:sz w:val="19"/>
              </w:rPr>
            </w:pPr>
            <w:r>
              <w:rPr>
                <w:sz w:val="19"/>
              </w:rPr>
              <w:t>10 of 2001</w:t>
            </w:r>
          </w:p>
        </w:tc>
        <w:tc>
          <w:tcPr>
            <w:tcW w:w="1134" w:type="dxa"/>
            <w:gridSpan w:val="2"/>
          </w:tcPr>
          <w:p>
            <w:pPr>
              <w:pStyle w:val="nTable"/>
              <w:keepNext/>
              <w:keepLines/>
              <w:spacing w:after="40"/>
              <w:rPr>
                <w:sz w:val="19"/>
              </w:rPr>
            </w:pPr>
            <w:r>
              <w:rPr>
                <w:sz w:val="19"/>
              </w:rPr>
              <w:t>28 Jun 2001</w:t>
            </w:r>
          </w:p>
        </w:tc>
        <w:tc>
          <w:tcPr>
            <w:tcW w:w="2553" w:type="dxa"/>
            <w:gridSpan w:val="2"/>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53"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7"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after="40"/>
              <w:rPr>
                <w:sz w:val="19"/>
              </w:rPr>
            </w:pPr>
            <w:r>
              <w:rPr>
                <w:sz w:val="19"/>
              </w:rPr>
              <w:t>56 of 2003</w:t>
            </w:r>
          </w:p>
        </w:tc>
        <w:tc>
          <w:tcPr>
            <w:tcW w:w="1134" w:type="dxa"/>
            <w:gridSpan w:val="2"/>
          </w:tcPr>
          <w:p>
            <w:pPr>
              <w:pStyle w:val="nTable"/>
              <w:spacing w:after="40"/>
              <w:rPr>
                <w:sz w:val="19"/>
              </w:rPr>
            </w:pPr>
            <w:r>
              <w:rPr>
                <w:sz w:val="19"/>
              </w:rPr>
              <w:t>29 Oct 2003</w:t>
            </w:r>
          </w:p>
        </w:tc>
        <w:tc>
          <w:tcPr>
            <w:tcW w:w="2553"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7" w:type="dxa"/>
            <w:gridSpan w:val="2"/>
          </w:tcPr>
          <w:p>
            <w:pPr>
              <w:pStyle w:val="nTable"/>
              <w:spacing w:after="40"/>
              <w:ind w:right="113"/>
              <w:rPr>
                <w:i/>
                <w:sz w:val="19"/>
              </w:rPr>
            </w:pPr>
            <w:r>
              <w:rPr>
                <w:i/>
                <w:sz w:val="19"/>
              </w:rPr>
              <w:t xml:space="preserve">Contaminated Sites Act 2003 </w:t>
            </w:r>
            <w:r>
              <w:rPr>
                <w:sz w:val="19"/>
              </w:rPr>
              <w:t>s. 100</w:t>
            </w:r>
          </w:p>
        </w:tc>
        <w:tc>
          <w:tcPr>
            <w:tcW w:w="1134" w:type="dxa"/>
            <w:gridSpan w:val="2"/>
          </w:tcPr>
          <w:p>
            <w:pPr>
              <w:pStyle w:val="nTable"/>
              <w:spacing w:after="40"/>
              <w:ind w:right="113"/>
              <w:rPr>
                <w:sz w:val="19"/>
              </w:rPr>
            </w:pPr>
            <w:r>
              <w:rPr>
                <w:sz w:val="19"/>
              </w:rPr>
              <w:t>60 of 2003</w:t>
            </w:r>
          </w:p>
        </w:tc>
        <w:tc>
          <w:tcPr>
            <w:tcW w:w="1134" w:type="dxa"/>
            <w:gridSpan w:val="2"/>
          </w:tcPr>
          <w:p>
            <w:pPr>
              <w:pStyle w:val="nTable"/>
              <w:spacing w:after="40"/>
              <w:ind w:right="113"/>
              <w:rPr>
                <w:sz w:val="19"/>
              </w:rPr>
            </w:pPr>
            <w:r>
              <w:rPr>
                <w:sz w:val="19"/>
              </w:rPr>
              <w:t>7 Nov 2003</w:t>
            </w:r>
          </w:p>
        </w:tc>
        <w:tc>
          <w:tcPr>
            <w:tcW w:w="2553" w:type="dxa"/>
            <w:gridSpan w:val="2"/>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72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3" w:type="dxa"/>
            <w:gridSpan w:val="2"/>
          </w:tcPr>
          <w:p>
            <w:pPr>
              <w:pStyle w:val="nTable"/>
              <w:spacing w:after="40"/>
              <w:rPr>
                <w:sz w:val="19"/>
              </w:rPr>
            </w:pPr>
            <w:r>
              <w:rPr>
                <w:spacing w:val="-2"/>
                <w:sz w:val="19"/>
              </w:rPr>
              <w:t>15 Dec 2003 (see s. 2)</w:t>
            </w:r>
          </w:p>
        </w:tc>
      </w:tr>
      <w:tr>
        <w:trPr>
          <w:cantSplit/>
        </w:trPr>
        <w:tc>
          <w:tcPr>
            <w:tcW w:w="2267"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after="40"/>
              <w:rPr>
                <w:sz w:val="19"/>
              </w:rPr>
            </w:pPr>
            <w:r>
              <w:rPr>
                <w:sz w:val="19"/>
              </w:rPr>
              <w:t>76 of 2003</w:t>
            </w:r>
          </w:p>
        </w:tc>
        <w:tc>
          <w:tcPr>
            <w:tcW w:w="1134" w:type="dxa"/>
            <w:gridSpan w:val="2"/>
          </w:tcPr>
          <w:p>
            <w:pPr>
              <w:pStyle w:val="nTable"/>
              <w:spacing w:after="40"/>
              <w:rPr>
                <w:sz w:val="19"/>
              </w:rPr>
            </w:pPr>
            <w:r>
              <w:rPr>
                <w:sz w:val="19"/>
              </w:rPr>
              <w:t>15 Dec 2003</w:t>
            </w:r>
          </w:p>
        </w:tc>
        <w:tc>
          <w:tcPr>
            <w:tcW w:w="2553" w:type="dxa"/>
            <w:gridSpan w:val="2"/>
          </w:tcPr>
          <w:p>
            <w:pPr>
              <w:pStyle w:val="nTable"/>
              <w:spacing w:after="40"/>
              <w:rPr>
                <w:spacing w:val="-2"/>
                <w:sz w:val="19"/>
              </w:rPr>
            </w:pPr>
            <w:r>
              <w:rPr>
                <w:spacing w:val="-2"/>
                <w:sz w:val="19"/>
              </w:rPr>
              <w:t>15 Dec 2003 (see s. 2)</w:t>
            </w:r>
          </w:p>
        </w:tc>
      </w:tr>
      <w:tr>
        <w:trPr>
          <w:cantSplit/>
        </w:trPr>
        <w:tc>
          <w:tcPr>
            <w:tcW w:w="2267"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napToGrid w:val="0"/>
                <w:sz w:val="19"/>
                <w:lang w:val="en-US"/>
              </w:rPr>
              <w:t>23 Nov 2004</w:t>
            </w:r>
          </w:p>
        </w:tc>
        <w:tc>
          <w:tcPr>
            <w:tcW w:w="2553"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cantSplit/>
        </w:trPr>
        <w:tc>
          <w:tcPr>
            <w:tcW w:w="2267" w:type="dxa"/>
            <w:gridSpan w:val="2"/>
            <w:tcBorders>
              <w:top w:val="nil"/>
              <w:bottom w:val="nil"/>
            </w:tcBorders>
          </w:tcPr>
          <w:p>
            <w:pPr>
              <w:pStyle w:val="nTable"/>
              <w:spacing w:after="4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gridSpan w:val="2"/>
            <w:tcBorders>
              <w:top w:val="nil"/>
              <w:bottom w:val="nil"/>
            </w:tcBorders>
          </w:tcPr>
          <w:p>
            <w:pPr>
              <w:pStyle w:val="nTable"/>
              <w:spacing w:after="40"/>
              <w:rPr>
                <w:sz w:val="19"/>
              </w:rPr>
            </w:pPr>
            <w:r>
              <w:rPr>
                <w:sz w:val="19"/>
              </w:rPr>
              <w:t>55 of 2004</w:t>
            </w:r>
          </w:p>
        </w:tc>
        <w:tc>
          <w:tcPr>
            <w:tcW w:w="1134" w:type="dxa"/>
            <w:gridSpan w:val="2"/>
            <w:tcBorders>
              <w:top w:val="nil"/>
              <w:bottom w:val="nil"/>
            </w:tcBorders>
          </w:tcPr>
          <w:p>
            <w:pPr>
              <w:pStyle w:val="nTable"/>
              <w:spacing w:after="40"/>
              <w:rPr>
                <w:sz w:val="19"/>
              </w:rPr>
            </w:pPr>
            <w:r>
              <w:rPr>
                <w:sz w:val="19"/>
              </w:rPr>
              <w:t>24 Nov 2004</w:t>
            </w:r>
          </w:p>
        </w:tc>
        <w:tc>
          <w:tcPr>
            <w:tcW w:w="2553" w:type="dxa"/>
            <w:gridSpan w:val="2"/>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7" w:type="dxa"/>
            <w:gridSpan w:val="2"/>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after="40"/>
              <w:rPr>
                <w:sz w:val="19"/>
              </w:rPr>
            </w:pPr>
            <w:r>
              <w:rPr>
                <w:snapToGrid w:val="0"/>
                <w:sz w:val="19"/>
                <w:lang w:val="en-US"/>
              </w:rPr>
              <w:t>84 of 2004</w:t>
            </w:r>
          </w:p>
        </w:tc>
        <w:tc>
          <w:tcPr>
            <w:tcW w:w="1134" w:type="dxa"/>
            <w:gridSpan w:val="2"/>
            <w:tcBorders>
              <w:top w:val="nil"/>
              <w:bottom w:val="nil"/>
            </w:tcBorders>
          </w:tcPr>
          <w:p>
            <w:pPr>
              <w:pStyle w:val="nTable"/>
              <w:keepNext/>
              <w:keepLines/>
              <w:spacing w:after="40"/>
              <w:rPr>
                <w:sz w:val="19"/>
              </w:rPr>
            </w:pPr>
            <w:r>
              <w:rPr>
                <w:sz w:val="19"/>
              </w:rPr>
              <w:t>16 Dec 2004</w:t>
            </w:r>
          </w:p>
        </w:tc>
        <w:tc>
          <w:tcPr>
            <w:tcW w:w="2553" w:type="dxa"/>
            <w:gridSpan w:val="2"/>
            <w:tcBorders>
              <w:top w:val="nil"/>
              <w:bottom w:val="nil"/>
            </w:tcBorders>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8"/>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c>
          <w:tcPr>
            <w:tcW w:w="2267"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after="4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after="40"/>
              <w:ind w:left="12"/>
              <w:rPr>
                <w:snapToGrid w:val="0"/>
                <w:sz w:val="19"/>
                <w:lang w:val="en-US"/>
              </w:rPr>
            </w:pPr>
            <w:r>
              <w:rPr>
                <w:sz w:val="19"/>
              </w:rPr>
              <w:t>27 Jun 2005</w:t>
            </w:r>
          </w:p>
        </w:tc>
        <w:tc>
          <w:tcPr>
            <w:tcW w:w="2553" w:type="dxa"/>
            <w:gridSpan w:val="2"/>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after="40"/>
              <w:rPr>
                <w:snapToGrid w:val="0"/>
                <w:sz w:val="19"/>
                <w:lang w:val="en-US"/>
              </w:rPr>
            </w:pPr>
            <w:r>
              <w:rPr>
                <w:sz w:val="19"/>
              </w:rPr>
              <w:t>18 of 2005</w:t>
            </w:r>
          </w:p>
        </w:tc>
        <w:tc>
          <w:tcPr>
            <w:tcW w:w="1134" w:type="dxa"/>
            <w:gridSpan w:val="2"/>
            <w:tcBorders>
              <w:top w:val="nil"/>
              <w:bottom w:val="nil"/>
            </w:tcBorders>
          </w:tcPr>
          <w:p>
            <w:pPr>
              <w:pStyle w:val="nTable"/>
              <w:spacing w:after="40"/>
              <w:ind w:left="12"/>
              <w:rPr>
                <w:sz w:val="19"/>
              </w:rPr>
            </w:pPr>
            <w:r>
              <w:rPr>
                <w:sz w:val="19"/>
              </w:rPr>
              <w:t>13 Oct 2005</w:t>
            </w:r>
          </w:p>
        </w:tc>
        <w:tc>
          <w:tcPr>
            <w:tcW w:w="2553"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c>
          <w:tcPr>
            <w:tcW w:w="2267"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after="40"/>
              <w:rPr>
                <w:sz w:val="19"/>
              </w:rPr>
            </w:pPr>
            <w:r>
              <w:rPr>
                <w:sz w:val="19"/>
              </w:rPr>
              <w:t>25 of 2005</w:t>
            </w:r>
          </w:p>
        </w:tc>
        <w:tc>
          <w:tcPr>
            <w:tcW w:w="1134" w:type="dxa"/>
            <w:gridSpan w:val="2"/>
            <w:tcBorders>
              <w:top w:val="nil"/>
              <w:bottom w:val="nil"/>
            </w:tcBorders>
          </w:tcPr>
          <w:p>
            <w:pPr>
              <w:pStyle w:val="nTable"/>
              <w:spacing w:after="40"/>
              <w:ind w:left="12"/>
              <w:rPr>
                <w:sz w:val="19"/>
              </w:rPr>
            </w:pPr>
            <w:r>
              <w:rPr>
                <w:sz w:val="19"/>
              </w:rPr>
              <w:t>12 Dec 2005</w:t>
            </w:r>
          </w:p>
        </w:tc>
        <w:tc>
          <w:tcPr>
            <w:tcW w:w="2553" w:type="dxa"/>
            <w:gridSpan w:val="2"/>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2267"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3"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7"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3"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8" w:type="dxa"/>
            <w:gridSpan w:val="8"/>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cantSplit/>
        </w:trPr>
        <w:tc>
          <w:tcPr>
            <w:tcW w:w="2267"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gridSpan w:val="2"/>
          </w:tcPr>
          <w:p>
            <w:pPr>
              <w:pStyle w:val="nTable"/>
              <w:spacing w:after="40"/>
              <w:rPr>
                <w:snapToGrid w:val="0"/>
                <w:sz w:val="19"/>
                <w:lang w:val="en-US"/>
              </w:rPr>
            </w:pPr>
            <w:r>
              <w:rPr>
                <w:snapToGrid w:val="0"/>
                <w:sz w:val="19"/>
                <w:lang w:val="en-US"/>
              </w:rPr>
              <w:t>52 of 2006</w:t>
            </w:r>
          </w:p>
        </w:tc>
        <w:tc>
          <w:tcPr>
            <w:tcW w:w="1134" w:type="dxa"/>
            <w:gridSpan w:val="2"/>
          </w:tcPr>
          <w:p>
            <w:pPr>
              <w:pStyle w:val="nTable"/>
              <w:spacing w:after="40"/>
              <w:rPr>
                <w:snapToGrid w:val="0"/>
                <w:sz w:val="19"/>
                <w:lang w:val="en-US"/>
              </w:rPr>
            </w:pPr>
            <w:r>
              <w:rPr>
                <w:snapToGrid w:val="0"/>
                <w:sz w:val="19"/>
                <w:lang w:val="en-US"/>
              </w:rPr>
              <w:t>6 Oct 2006</w:t>
            </w:r>
          </w:p>
        </w:tc>
        <w:tc>
          <w:tcPr>
            <w:tcW w:w="2553"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67" w:type="dxa"/>
            <w:gridSpan w:val="2"/>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3"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napToGrid w:val="0"/>
                <w:sz w:val="19"/>
                <w:lang w:val="en-US"/>
              </w:rPr>
            </w:pPr>
            <w:r>
              <w:rPr>
                <w:snapToGrid w:val="0"/>
                <w:sz w:val="19"/>
                <w:lang w:val="en-US"/>
              </w:rPr>
              <w:t>21 Dec 2006</w:t>
            </w:r>
          </w:p>
        </w:tc>
        <w:tc>
          <w:tcPr>
            <w:tcW w:w="2553"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c>
          <w:tcPr>
            <w:tcW w:w="2267" w:type="dxa"/>
            <w:gridSpan w:val="2"/>
            <w:tcBorders>
              <w:top w:val="nil"/>
              <w:bottom w:val="nil"/>
            </w:tcBorders>
          </w:tcPr>
          <w:p>
            <w:pPr>
              <w:pStyle w:val="nTable"/>
              <w:keepNext/>
              <w:keepLines/>
              <w:spacing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gridSpan w:val="2"/>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34" w:type="dxa"/>
            <w:gridSpan w:val="2"/>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53" w:type="dxa"/>
            <w:gridSpan w:val="2"/>
            <w:tcBorders>
              <w:top w:val="nil"/>
              <w:bottom w:val="nil"/>
            </w:tcBorders>
          </w:tcPr>
          <w:p>
            <w:pPr>
              <w:pStyle w:val="nTable"/>
              <w:keepNext/>
              <w:keepLines/>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cantSplit/>
        </w:trPr>
        <w:tc>
          <w:tcPr>
            <w:tcW w:w="2267"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98</w:t>
            </w:r>
          </w:p>
        </w:tc>
        <w:tc>
          <w:tcPr>
            <w:tcW w:w="1134" w:type="dxa"/>
            <w:gridSpan w:val="2"/>
          </w:tcPr>
          <w:p>
            <w:pPr>
              <w:pStyle w:val="nTable"/>
              <w:keepNext/>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3"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196</w:t>
            </w:r>
          </w:p>
        </w:tc>
        <w:tc>
          <w:tcPr>
            <w:tcW w:w="1134" w:type="dxa"/>
            <w:gridSpan w:val="2"/>
          </w:tcPr>
          <w:p>
            <w:pPr>
              <w:pStyle w:val="nTable"/>
              <w:spacing w:after="40"/>
              <w:rPr>
                <w:sz w:val="19"/>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53"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8" w:type="dxa"/>
            <w:gridSpan w:val="8"/>
          </w:tcPr>
          <w:p>
            <w:pPr>
              <w:pStyle w:val="nTable"/>
              <w:spacing w:after="4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cantSplit/>
          <w:ins w:id="1187" w:author="svcMRProcess" w:date="2020-02-18T02:26:00Z"/>
        </w:trPr>
        <w:tc>
          <w:tcPr>
            <w:tcW w:w="2267" w:type="dxa"/>
            <w:gridSpan w:val="2"/>
            <w:tcBorders>
              <w:bottom w:val="single" w:sz="8" w:space="0" w:color="auto"/>
            </w:tcBorders>
          </w:tcPr>
          <w:p>
            <w:pPr>
              <w:pStyle w:val="nTable"/>
              <w:spacing w:after="40"/>
              <w:ind w:right="113"/>
              <w:rPr>
                <w:ins w:id="1188" w:author="svcMRProcess" w:date="2020-02-18T02:26:00Z"/>
                <w:iCs/>
                <w:sz w:val="19"/>
              </w:rPr>
            </w:pPr>
            <w:ins w:id="1189" w:author="svcMRProcess" w:date="2020-02-18T02:26:00Z">
              <w:r>
                <w:rPr>
                  <w:i/>
                  <w:sz w:val="19"/>
                </w:rPr>
                <w:t>Statutes (Repeals and Miscellaneous Amendments) Act 2009</w:t>
              </w:r>
              <w:r>
                <w:rPr>
                  <w:iCs/>
                  <w:sz w:val="19"/>
                </w:rPr>
                <w:t xml:space="preserve"> s. 83</w:t>
              </w:r>
            </w:ins>
          </w:p>
        </w:tc>
        <w:tc>
          <w:tcPr>
            <w:tcW w:w="1134" w:type="dxa"/>
            <w:gridSpan w:val="2"/>
            <w:tcBorders>
              <w:bottom w:val="single" w:sz="8" w:space="0" w:color="auto"/>
            </w:tcBorders>
          </w:tcPr>
          <w:p>
            <w:pPr>
              <w:pStyle w:val="nTable"/>
              <w:spacing w:after="40"/>
              <w:rPr>
                <w:ins w:id="1190" w:author="svcMRProcess" w:date="2020-02-18T02:26:00Z"/>
                <w:sz w:val="19"/>
              </w:rPr>
            </w:pPr>
            <w:ins w:id="1191" w:author="svcMRProcess" w:date="2020-02-18T02:26:00Z">
              <w:r>
                <w:rPr>
                  <w:sz w:val="19"/>
                </w:rPr>
                <w:t xml:space="preserve">8 of 2009 </w:t>
              </w:r>
            </w:ins>
          </w:p>
        </w:tc>
        <w:tc>
          <w:tcPr>
            <w:tcW w:w="1134" w:type="dxa"/>
            <w:gridSpan w:val="2"/>
            <w:tcBorders>
              <w:bottom w:val="single" w:sz="8" w:space="0" w:color="auto"/>
            </w:tcBorders>
          </w:tcPr>
          <w:p>
            <w:pPr>
              <w:pStyle w:val="nTable"/>
              <w:spacing w:after="40"/>
              <w:rPr>
                <w:ins w:id="1192" w:author="svcMRProcess" w:date="2020-02-18T02:26:00Z"/>
                <w:sz w:val="19"/>
              </w:rPr>
            </w:pPr>
            <w:ins w:id="1193" w:author="svcMRProcess" w:date="2020-02-18T02:26:00Z">
              <w:r>
                <w:rPr>
                  <w:sz w:val="19"/>
                </w:rPr>
                <w:t>21 May 2009</w:t>
              </w:r>
            </w:ins>
          </w:p>
        </w:tc>
        <w:tc>
          <w:tcPr>
            <w:tcW w:w="2551" w:type="dxa"/>
            <w:gridSpan w:val="2"/>
            <w:tcBorders>
              <w:bottom w:val="single" w:sz="8" w:space="0" w:color="auto"/>
            </w:tcBorders>
          </w:tcPr>
          <w:p>
            <w:pPr>
              <w:pStyle w:val="nTable"/>
              <w:spacing w:after="40"/>
              <w:rPr>
                <w:ins w:id="1194" w:author="svcMRProcess" w:date="2020-02-18T02:26:00Z"/>
                <w:sz w:val="19"/>
              </w:rPr>
            </w:pPr>
            <w:ins w:id="1195" w:author="svcMRProcess" w:date="2020-02-18T02:26:00Z">
              <w:r>
                <w:rPr>
                  <w:sz w:val="19"/>
                </w:rPr>
                <w:t>22 May 2009 (see s. 2(b))</w:t>
              </w:r>
            </w:ins>
          </w:p>
        </w:tc>
      </w:tr>
    </w:tbl>
    <w:p>
      <w:pPr>
        <w:pStyle w:val="nSubsection"/>
        <w:spacing w:before="360"/>
        <w:ind w:left="482" w:hanging="482"/>
      </w:pPr>
      <w:r>
        <w:rPr>
          <w:vertAlign w:val="superscript"/>
        </w:rPr>
        <w:t>1a</w:t>
      </w:r>
      <w:r>
        <w:tab/>
        <w:t>On the date as at which thi</w:t>
      </w:r>
      <w:bookmarkStart w:id="1196" w:name="_Hlt507390729"/>
      <w:bookmarkEnd w:id="1196"/>
      <w:r>
        <w:t xml:space="preserve">s </w:t>
      </w:r>
      <w:del w:id="1197" w:author="svcMRProcess" w:date="2020-02-18T02:26:00Z">
        <w:r>
          <w:delText>reprint</w:delText>
        </w:r>
      </w:del>
      <w:ins w:id="1198" w:author="svcMRProcess" w:date="2020-02-18T02:26:00Z">
        <w:r>
          <w:t>compilation</w:t>
        </w:r>
      </w:ins>
      <w:r>
        <w:t xml:space="preserve"> was prepared, provisions referred to in the following table had not come into operation and were therefore not included in </w:t>
      </w:r>
      <w:del w:id="1199" w:author="svcMRProcess" w:date="2020-02-18T02:26:00Z">
        <w:r>
          <w:delText>compiling the reprint.</w:delText>
        </w:r>
      </w:del>
      <w:ins w:id="1200" w:author="svcMRProcess" w:date="2020-02-18T02:26:00Z">
        <w:r>
          <w:t>this compilaton.</w:t>
        </w:r>
      </w:ins>
      <w:r>
        <w:t xml:space="preserve">  For the text of the provisions see the endnotes referred to in the table.</w:t>
      </w:r>
    </w:p>
    <w:p>
      <w:pPr>
        <w:pStyle w:val="nHeading3"/>
      </w:pPr>
      <w:bookmarkStart w:id="1201" w:name="_Toc32885340"/>
      <w:bookmarkStart w:id="1202" w:name="_Toc202078476"/>
      <w:r>
        <w:t>Provisions that have not come into operation</w:t>
      </w:r>
      <w:bookmarkEnd w:id="1201"/>
      <w:bookmarkEnd w:id="1202"/>
    </w:p>
    <w:tbl>
      <w:tblPr>
        <w:tblW w:w="0" w:type="auto"/>
        <w:tblLayout w:type="fixed"/>
        <w:tblCellMar>
          <w:left w:w="56" w:type="dxa"/>
          <w:right w:w="56" w:type="dxa"/>
        </w:tblCellMar>
        <w:tblLook w:val="0000" w:firstRow="0" w:lastRow="0" w:firstColumn="0" w:lastColumn="0" w:noHBand="0" w:noVBand="0"/>
      </w:tblPr>
      <w:tblGrid>
        <w:gridCol w:w="2271"/>
        <w:gridCol w:w="1138"/>
        <w:gridCol w:w="1137"/>
        <w:gridCol w:w="2551"/>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51"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c>
          <w:tcPr>
            <w:tcW w:w="2271" w:type="dxa"/>
            <w:tcBorders>
              <w:top w:val="nil"/>
              <w:bottom w:val="single" w:sz="4" w:space="0" w:color="auto"/>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single" w:sz="4" w:space="0" w:color="auto"/>
            </w:tcBorders>
          </w:tcPr>
          <w:p>
            <w:pPr>
              <w:pStyle w:val="nTable"/>
              <w:keepNext/>
              <w:keepLines/>
              <w:spacing w:after="40"/>
              <w:rPr>
                <w:snapToGrid w:val="0"/>
                <w:sz w:val="19"/>
                <w:lang w:val="en-US"/>
              </w:rPr>
            </w:pPr>
            <w:r>
              <w:rPr>
                <w:snapToGrid w:val="0"/>
                <w:sz w:val="19"/>
                <w:lang w:val="en-US"/>
              </w:rPr>
              <w:t>24 of 2007</w:t>
            </w:r>
          </w:p>
        </w:tc>
        <w:tc>
          <w:tcPr>
            <w:tcW w:w="1137" w:type="dxa"/>
            <w:tcBorders>
              <w:top w:val="nil"/>
              <w:bottom w:val="single" w:sz="4" w:space="0" w:color="auto"/>
            </w:tcBorders>
          </w:tcPr>
          <w:p>
            <w:pPr>
              <w:pStyle w:val="nTable"/>
              <w:keepNext/>
              <w:keepLines/>
              <w:spacing w:after="40"/>
              <w:rPr>
                <w:snapToGrid w:val="0"/>
                <w:sz w:val="19"/>
                <w:lang w:val="en-US"/>
              </w:rPr>
            </w:pPr>
            <w:r>
              <w:rPr>
                <w:snapToGrid w:val="0"/>
                <w:sz w:val="19"/>
                <w:lang w:val="en-US"/>
              </w:rPr>
              <w:t>12 Oct 2007</w:t>
            </w:r>
          </w:p>
        </w:tc>
        <w:tc>
          <w:tcPr>
            <w:tcW w:w="2551" w:type="dxa"/>
            <w:tcBorders>
              <w:top w:val="nil"/>
              <w:bottom w:val="single" w:sz="4" w:space="0" w:color="auto"/>
            </w:tcBorders>
          </w:tcPr>
          <w:p>
            <w:pPr>
              <w:pStyle w:val="nTable"/>
              <w:keepNext/>
              <w:keepLines/>
              <w:spacing w:after="40"/>
              <w:rPr>
                <w:snapToGrid w:val="0"/>
                <w:sz w:val="19"/>
                <w:lang w:val="en-US"/>
              </w:rPr>
            </w:pPr>
            <w:r>
              <w:rPr>
                <w:snapToGrid w:val="0"/>
                <w:sz w:val="19"/>
                <w:lang w:val="en-US"/>
              </w:rPr>
              <w:t>To be proclaimed (see s. 2(1))</w:t>
            </w:r>
          </w:p>
        </w:tc>
      </w:tr>
    </w:tbl>
    <w:p>
      <w:pPr>
        <w:pStyle w:val="nSubsection"/>
        <w:spacing w:before="160"/>
      </w:pPr>
      <w:r>
        <w:rPr>
          <w:vertAlign w:val="superscript"/>
        </w:rPr>
        <w:t>2</w:t>
      </w:r>
      <w:r>
        <w:tab/>
        <w:t xml:space="preserve">On the date as at which this </w:t>
      </w:r>
      <w:del w:id="1203" w:author="svcMRProcess" w:date="2020-02-18T02:26:00Z">
        <w:r>
          <w:rPr>
            <w:snapToGrid w:val="0"/>
          </w:rPr>
          <w:delText>reprint</w:delText>
        </w:r>
      </w:del>
      <w:ins w:id="1204" w:author="svcMRProcess" w:date="2020-02-18T02:26:00Z">
        <w:r>
          <w:t>compilation</w:t>
        </w:r>
      </w:ins>
      <w:r>
        <w:t xml:space="preserve"> was prepared, the </w:t>
      </w:r>
      <w:r>
        <w:rPr>
          <w:i/>
        </w:rPr>
        <w:t>Acts Amendment (Land Administration, Mining and Petroleum) Act 1998</w:t>
      </w:r>
      <w:r>
        <w:t xml:space="preserve"> s. 4 and 7 had not come into operation. (But also see notes 3 and 4). They read as follows:</w:t>
      </w:r>
    </w:p>
    <w:p>
      <w:pPr>
        <w:pStyle w:val="MiscOpen"/>
      </w:pPr>
      <w:r>
        <w:t>“</w:t>
      </w: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w:t>
      </w:r>
    </w:p>
    <w:p>
      <w:pPr>
        <w:pStyle w:val="nzDefstart"/>
        <w:tabs>
          <w:tab w:val="left" w:pos="2342"/>
        </w:tabs>
        <w:ind w:left="2693" w:right="567"/>
      </w:pPr>
      <w:r>
        <w:tab/>
      </w:r>
      <w:r>
        <w:rPr>
          <w:rStyle w:val="CharDefText"/>
        </w:rPr>
        <w:t>non</w:t>
      </w:r>
      <w:r>
        <w:rPr>
          <w:rStyle w:val="CharDefText"/>
        </w:rPr>
        <w:noBreakHyphen/>
        <w:t>exclusive tenure of land</w:t>
      </w:r>
      <w:r>
        <w:t xml:space="preserve"> means an interest under —</w:t>
      </w:r>
    </w:p>
    <w:p>
      <w:pPr>
        <w:pStyle w:val="nzDefpara"/>
        <w:tabs>
          <w:tab w:val="right" w:pos="2977"/>
          <w:tab w:val="left" w:pos="3260"/>
        </w:tabs>
        <w:ind w:left="3261"/>
      </w:pPr>
      <w:r>
        <w:tab/>
        <w:t>(a)</w:t>
      </w:r>
      <w:r>
        <w:tab/>
        <w:t>a lease;</w:t>
      </w:r>
    </w:p>
    <w:p>
      <w:pPr>
        <w:pStyle w:val="nzDefpara"/>
        <w:tabs>
          <w:tab w:val="right" w:pos="2977"/>
          <w:tab w:val="left" w:pos="3260"/>
        </w:tabs>
        <w:ind w:left="3261"/>
      </w:pPr>
      <w:r>
        <w:tab/>
        <w:t>(b)</w:t>
      </w:r>
      <w:r>
        <w:tab/>
        <w:t>a licence; or</w:t>
      </w:r>
    </w:p>
    <w:p>
      <w:pPr>
        <w:pStyle w:val="nzDefpara"/>
        <w:tabs>
          <w:tab w:val="right" w:pos="2977"/>
          <w:tab w:val="left" w:pos="3260"/>
        </w:tabs>
        <w:ind w:left="3261"/>
      </w:pPr>
      <w:r>
        <w:tab/>
        <w:t>(c)</w:t>
      </w:r>
      <w:r>
        <w:tab/>
        <w:t>other authority,</w:t>
      </w:r>
    </w:p>
    <w:p>
      <w:pPr>
        <w:pStyle w:val="nzDefstart"/>
        <w:tabs>
          <w:tab w:val="left" w:pos="2342"/>
        </w:tabs>
        <w:ind w:left="2693" w:right="567"/>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del w:id="1205" w:author="svcMRProcess" w:date="2020-02-18T02:26:00Z">
        <w:r>
          <w:delText>reprint</w:delText>
        </w:r>
      </w:del>
      <w:ins w:id="1206" w:author="svcMRProcess" w:date="2020-02-18T02:26:00Z">
        <w:r>
          <w:t>compilation</w:t>
        </w:r>
      </w:ins>
      <w:r>
        <w:t xml:space="preserve"> was prepared (see endnotes 1a and 2), will be repealed by the </w:t>
      </w:r>
      <w:r>
        <w:rPr>
          <w:i/>
        </w:rPr>
        <w:t>Native Title (State Provisions) Act 1999</w:t>
      </w:r>
      <w:r>
        <w:t xml:space="preserve"> s. 7.3 (Sch. 2 Div. 1 cl. 3), which as at the date of this </w:t>
      </w:r>
      <w:del w:id="1207" w:author="svcMRProcess" w:date="2020-02-18T02:26:00Z">
        <w:r>
          <w:delText>reprint</w:delText>
        </w:r>
      </w:del>
      <w:ins w:id="1208" w:author="svcMRProcess" w:date="2020-02-18T02:26:00Z">
        <w:r>
          <w:t>compilation</w:t>
        </w:r>
      </w:ins>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del w:id="1209" w:author="svcMRProcess" w:date="2020-02-18T02:26:00Z">
        <w:r>
          <w:rPr>
            <w:snapToGrid w:val="0"/>
          </w:rPr>
          <w:delText>reprint</w:delText>
        </w:r>
      </w:del>
      <w:ins w:id="1210" w:author="svcMRProcess" w:date="2020-02-18T02:26:00Z">
        <w:r>
          <w:t>compilation</w:t>
        </w:r>
      </w:ins>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pPr>
      <w:r>
        <w:tab/>
        <w:t>Schedule 2 Div. 4 reads as follows:</w:t>
      </w:r>
    </w:p>
    <w:p>
      <w:pPr>
        <w:pStyle w:val="MiscOpen"/>
        <w:spacing w:before="80"/>
        <w:rPr>
          <w:rStyle w:val="CharSectno"/>
        </w:rPr>
      </w:pPr>
      <w:r>
        <w:rPr>
          <w:rStyle w:val="CharSectno"/>
        </w:rPr>
        <w:t>“</w:t>
      </w:r>
    </w:p>
    <w:p>
      <w:pPr>
        <w:pStyle w:val="nzHeading3"/>
        <w:outlineLvl w:val="0"/>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left" w:pos="2342"/>
        </w:tabs>
        <w:ind w:left="2693" w:right="567"/>
      </w:pPr>
      <w:r>
        <w:tab/>
      </w:r>
      <w:r>
        <w:rPr>
          <w:rStyle w:val="CharDefText"/>
        </w:rPr>
        <w:t>non</w:t>
      </w:r>
      <w:r>
        <w:rPr>
          <w:rStyle w:val="CharDefText"/>
        </w:rPr>
        <w:noBreakHyphen/>
        <w:t>exclusive tenure of land</w:t>
      </w:r>
      <w:r>
        <w:t xml:space="preserve"> means an interest under —</w:t>
      </w:r>
    </w:p>
    <w:p>
      <w:pPr>
        <w:pStyle w:val="nzDefpara"/>
        <w:tabs>
          <w:tab w:val="right" w:pos="2977"/>
          <w:tab w:val="left" w:pos="3260"/>
        </w:tabs>
        <w:ind w:left="3261"/>
      </w:pPr>
      <w:r>
        <w:tab/>
        <w:t>(a)</w:t>
      </w:r>
      <w:r>
        <w:tab/>
        <w:t>a lease;</w:t>
      </w:r>
    </w:p>
    <w:p>
      <w:pPr>
        <w:pStyle w:val="nzDefpara"/>
        <w:tabs>
          <w:tab w:val="right" w:pos="2977"/>
          <w:tab w:val="left" w:pos="3260"/>
        </w:tabs>
        <w:ind w:left="3261"/>
      </w:pPr>
      <w:r>
        <w:tab/>
        <w:t>(b)</w:t>
      </w:r>
      <w:r>
        <w:tab/>
        <w:t>a licence; or</w:t>
      </w:r>
    </w:p>
    <w:p>
      <w:pPr>
        <w:pStyle w:val="nzDefpara"/>
        <w:tabs>
          <w:tab w:val="right" w:pos="2977"/>
          <w:tab w:val="left" w:pos="3260"/>
        </w:tabs>
        <w:ind w:left="3261"/>
      </w:pPr>
      <w:r>
        <w:tab/>
        <w:t>(c)</w:t>
      </w:r>
      <w:r>
        <w:tab/>
        <w:t>other authority,</w:t>
      </w:r>
    </w:p>
    <w:p>
      <w:pPr>
        <w:pStyle w:val="nzDefstart"/>
        <w:tabs>
          <w:tab w:val="left" w:pos="2342"/>
        </w:tabs>
        <w:ind w:left="2693" w:right="567"/>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left" w:pos="3240"/>
        </w:tabs>
        <w:ind w:left="3720" w:hanging="1679"/>
      </w:pPr>
      <w:r>
        <w:tab/>
        <w:t>(i)</w:t>
      </w:r>
      <w:r>
        <w:tab/>
        <w:t>holds native title; or</w:t>
      </w:r>
    </w:p>
    <w:p>
      <w:pPr>
        <w:pStyle w:val="nzDefsubpara"/>
        <w:tabs>
          <w:tab w:val="left" w:pos="324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in the definition of “proprietor”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 (1)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pPr>
      <w: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repealed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repealed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MiscOpen"/>
      </w:pPr>
      <w:r>
        <w:t>“</w:t>
      </w: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keepLines/>
        <w:spacing w:before="0"/>
        <w:rPr>
          <w:snapToGrid w:val="0"/>
        </w:rPr>
      </w:pPr>
      <w:r>
        <w:rPr>
          <w:snapToGrid w:val="0"/>
          <w:vertAlign w:val="superscript"/>
        </w:rPr>
        <w:t>20</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MiscOpen"/>
        <w:keepNext w:val="0"/>
        <w:spacing w:before="60"/>
      </w:pPr>
      <w:r>
        <w:t>“</w:t>
      </w: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ind w:left="880"/>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MiscClose"/>
      </w:pPr>
      <w:r>
        <w:t>”.</w:t>
      </w:r>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Bdr>
          <w:top w:val="double" w:sz="4" w:space="0" w:color="auto"/>
        </w:pBdr>
        <w:jc w:val="cente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0910"/>
    <w:docVar w:name="WAFER_20151204110910" w:val="RemoveTrackChanges"/>
    <w:docVar w:name="WAFER_20151204110910_GUID" w:val="b613b6ca-b975-4a71-b3a6-e97f123cc9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73128</Words>
  <Characters>340779</Characters>
  <Application>Microsoft Office Word</Application>
  <DocSecurity>0</DocSecurity>
  <Lines>8519</Lines>
  <Paragraphs>4223</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409684</CharactersWithSpaces>
  <SharedDoc>false</SharedDoc>
  <HLinks>
    <vt:vector size="6" baseType="variant">
      <vt:variant>
        <vt:i4>65542</vt:i4>
      </vt:variant>
      <vt:variant>
        <vt:i4>-1</vt:i4>
      </vt:variant>
      <vt:variant>
        <vt:i4>1042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04-a0-06 - 04-b0-03</dc:title>
  <dc:subject/>
  <dc:creator/>
  <cp:keywords/>
  <dc:description/>
  <cp:lastModifiedBy>svcMRProcess</cp:lastModifiedBy>
  <cp:revision>2</cp:revision>
  <cp:lastPrinted>2008-06-25T02:50:00Z</cp:lastPrinted>
  <dcterms:created xsi:type="dcterms:W3CDTF">2020-02-17T18:25:00Z</dcterms:created>
  <dcterms:modified xsi:type="dcterms:W3CDTF">2020-02-17T18:26:00Z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1828</vt:i4>
  </property>
  <property fmtid="{D5CDD505-2E9C-101B-9397-08002B2CF9AE}" pid="6" name="ReprintNo">
    <vt:lpwstr>4</vt:lpwstr>
  </property>
  <property fmtid="{D5CDD505-2E9C-101B-9397-08002B2CF9AE}" pid="7" name="FromSuffix">
    <vt:lpwstr>04-a0-06</vt:lpwstr>
  </property>
  <property fmtid="{D5CDD505-2E9C-101B-9397-08002B2CF9AE}" pid="8" name="FromAsAtDate">
    <vt:lpwstr>04 Jul 2008</vt:lpwstr>
  </property>
  <property fmtid="{D5CDD505-2E9C-101B-9397-08002B2CF9AE}" pid="9" name="ToSuffix">
    <vt:lpwstr>04-b0-03</vt:lpwstr>
  </property>
  <property fmtid="{D5CDD505-2E9C-101B-9397-08002B2CF9AE}" pid="10" name="ToAsAtDate">
    <vt:lpwstr>22 May 2009</vt:lpwstr>
  </property>
</Properties>
</file>