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08 Dec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179172153"/>
      <w:bookmarkStart w:id="3" w:name="_Toc179172766"/>
      <w:bookmarkStart w:id="4" w:name="_Toc179712656"/>
      <w:bookmarkStart w:id="5" w:name="_Toc182856113"/>
      <w:bookmarkStart w:id="6" w:name="_Toc185405267"/>
      <w:bookmarkStart w:id="7" w:name="_Toc186515112"/>
      <w:bookmarkStart w:id="8" w:name="_Toc187116438"/>
      <w:bookmarkStart w:id="9" w:name="_Toc187117280"/>
      <w:bookmarkStart w:id="10" w:name="_Toc187118571"/>
      <w:bookmarkStart w:id="11" w:name="_Toc187480776"/>
      <w:bookmarkStart w:id="12" w:name="_Toc201656764"/>
      <w:bookmarkStart w:id="13" w:name="_Toc202324373"/>
      <w:bookmarkStart w:id="14" w:name="_Toc20294663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185405268"/>
      <w:bookmarkStart w:id="16" w:name="_Toc186515113"/>
      <w:bookmarkStart w:id="17" w:name="_Toc187116439"/>
      <w:bookmarkStart w:id="18" w:name="_Toc202946640"/>
      <w:r>
        <w:rPr>
          <w:rStyle w:val="CharSectno"/>
        </w:rPr>
        <w:t>1</w:t>
      </w:r>
      <w:r>
        <w:t>.</w:t>
      </w:r>
      <w:r>
        <w:tab/>
      </w:r>
      <w:r>
        <w:rPr>
          <w:snapToGrid w:val="0"/>
        </w:rPr>
        <w:t>Short title</w:t>
      </w:r>
      <w:bookmarkEnd w:id="15"/>
      <w:bookmarkEnd w:id="16"/>
      <w:bookmarkEnd w:id="17"/>
      <w:bookmarkEnd w:id="18"/>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9" w:name="_Toc185405269"/>
      <w:bookmarkStart w:id="20" w:name="_Toc186515114"/>
      <w:bookmarkStart w:id="21" w:name="_Toc187116440"/>
      <w:bookmarkStart w:id="22" w:name="_Toc202946641"/>
      <w:r>
        <w:rPr>
          <w:rStyle w:val="CharSectno"/>
        </w:rPr>
        <w:t>2</w:t>
      </w:r>
      <w:r>
        <w:rPr>
          <w:snapToGrid w:val="0"/>
        </w:rPr>
        <w:t>.</w:t>
      </w:r>
      <w:r>
        <w:rPr>
          <w:snapToGrid w:val="0"/>
        </w:rPr>
        <w:tab/>
      </w:r>
      <w:r>
        <w:t>Commencement</w:t>
      </w:r>
      <w:bookmarkEnd w:id="19"/>
      <w:bookmarkEnd w:id="20"/>
      <w:bookmarkEnd w:id="21"/>
      <w:bookmarkEnd w:id="22"/>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3" w:name="_Toc187470737"/>
      <w:bookmarkStart w:id="24" w:name="_Toc202946642"/>
      <w:r>
        <w:rPr>
          <w:rStyle w:val="CharSectno"/>
        </w:rPr>
        <w:t>3</w:t>
      </w:r>
      <w:r>
        <w:t>.</w:t>
      </w:r>
      <w:r>
        <w:tab/>
        <w:t>Meaning of terms used in this Act</w:t>
      </w:r>
      <w:bookmarkEnd w:id="23"/>
      <w:bookmarkEnd w:id="24"/>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25" w:name="_Toc201652685"/>
      <w:bookmarkStart w:id="26" w:name="_Toc202946643"/>
      <w:bookmarkStart w:id="27" w:name="_Toc187470856"/>
      <w:bookmarkStart w:id="28" w:name="_Toc119746908"/>
      <w:bookmarkStart w:id="29" w:name="_Toc187117449"/>
      <w:r>
        <w:rPr>
          <w:rStyle w:val="CharSectno"/>
        </w:rPr>
        <w:t>4</w:t>
      </w:r>
      <w:r>
        <w:t>.</w:t>
      </w:r>
      <w:r>
        <w:tab/>
        <w:t>State bound</w:t>
      </w:r>
      <w:bookmarkEnd w:id="25"/>
      <w:bookmarkEnd w:id="26"/>
    </w:p>
    <w:p>
      <w:pPr>
        <w:pStyle w:val="Subsection"/>
      </w:pPr>
      <w:r>
        <w:tab/>
      </w:r>
      <w:r>
        <w:tab/>
        <w:t>This Act binds the State and, so far as the legislative power of Parliament permits, the Crown in all its other capacities.</w:t>
      </w:r>
    </w:p>
    <w:p>
      <w:pPr>
        <w:pStyle w:val="Heading5"/>
      </w:pPr>
      <w:bookmarkStart w:id="30" w:name="_Toc201652686"/>
      <w:bookmarkStart w:id="31" w:name="_Toc202946644"/>
      <w:r>
        <w:rPr>
          <w:rStyle w:val="CharSectno"/>
        </w:rPr>
        <w:t>5</w:t>
      </w:r>
      <w:r>
        <w:t>.</w:t>
      </w:r>
      <w:r>
        <w:tab/>
        <w:t>Objects of this Act</w:t>
      </w:r>
      <w:bookmarkEnd w:id="30"/>
      <w:bookmarkEnd w:id="3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2" w:name="_Toc201652687"/>
      <w:bookmarkStart w:id="33" w:name="_Toc202946645"/>
      <w:r>
        <w:rPr>
          <w:rStyle w:val="CharSectno"/>
        </w:rPr>
        <w:t>6</w:t>
      </w:r>
      <w:r>
        <w:t>.</w:t>
      </w:r>
      <w:r>
        <w:tab/>
        <w:t>Effect on other laws</w:t>
      </w:r>
      <w:bookmarkEnd w:id="32"/>
      <w:bookmarkEnd w:id="33"/>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4" w:name="_Toc201652688"/>
      <w:bookmarkStart w:id="35" w:name="_Toc202946646"/>
      <w:r>
        <w:rPr>
          <w:rStyle w:val="CharSectno"/>
        </w:rPr>
        <w:t>7</w:t>
      </w:r>
      <w:r>
        <w:t>.</w:t>
      </w:r>
      <w:r>
        <w:tab/>
        <w:t>EDPH to be consulted on public health issues</w:t>
      </w:r>
      <w:bookmarkEnd w:id="34"/>
      <w:bookmarkEnd w:id="35"/>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36" w:name="_Toc201652689"/>
      <w:bookmarkStart w:id="37" w:name="_Toc201656772"/>
      <w:bookmarkStart w:id="38" w:name="_Toc202324381"/>
      <w:bookmarkStart w:id="39" w:name="_Toc202946647"/>
      <w:r>
        <w:rPr>
          <w:rStyle w:val="CharPartNo"/>
        </w:rPr>
        <w:t>Part 2</w:t>
      </w:r>
      <w:r>
        <w:t xml:space="preserve"> — </w:t>
      </w:r>
      <w:r>
        <w:rPr>
          <w:rStyle w:val="CharPartText"/>
        </w:rPr>
        <w:t>Waste Authority</w:t>
      </w:r>
      <w:bookmarkEnd w:id="36"/>
      <w:bookmarkEnd w:id="37"/>
      <w:bookmarkEnd w:id="38"/>
      <w:bookmarkEnd w:id="39"/>
    </w:p>
    <w:p>
      <w:pPr>
        <w:pStyle w:val="Heading5"/>
      </w:pPr>
      <w:bookmarkStart w:id="40" w:name="_Toc201652690"/>
      <w:bookmarkStart w:id="41" w:name="_Toc202946648"/>
      <w:r>
        <w:rPr>
          <w:rStyle w:val="CharSectno"/>
        </w:rPr>
        <w:t>8</w:t>
      </w:r>
      <w:r>
        <w:t>.</w:t>
      </w:r>
      <w:r>
        <w:tab/>
        <w:t>Waste Authority established</w:t>
      </w:r>
      <w:bookmarkEnd w:id="40"/>
      <w:bookmarkEnd w:id="41"/>
    </w:p>
    <w:p>
      <w:pPr>
        <w:pStyle w:val="Subsection"/>
        <w:outlineLvl w:val="0"/>
      </w:pPr>
      <w:r>
        <w:tab/>
      </w:r>
      <w:r>
        <w:tab/>
        <w:t>A body called the Waste Authority is established.</w:t>
      </w:r>
    </w:p>
    <w:p>
      <w:pPr>
        <w:pStyle w:val="Heading5"/>
      </w:pPr>
      <w:bookmarkStart w:id="42" w:name="_Toc201652691"/>
      <w:bookmarkStart w:id="43" w:name="_Toc202946649"/>
      <w:r>
        <w:rPr>
          <w:rStyle w:val="CharSectno"/>
        </w:rPr>
        <w:t>9</w:t>
      </w:r>
      <w:r>
        <w:t>.</w:t>
      </w:r>
      <w:r>
        <w:tab/>
        <w:t>Status</w:t>
      </w:r>
      <w:bookmarkEnd w:id="42"/>
      <w:bookmarkEnd w:id="43"/>
    </w:p>
    <w:p>
      <w:pPr>
        <w:pStyle w:val="Subsection"/>
      </w:pPr>
      <w:r>
        <w:tab/>
      </w:r>
      <w:r>
        <w:tab/>
        <w:t>The Waste Authority is an agent of the State and has the status, immunities and privileges of the State.</w:t>
      </w:r>
    </w:p>
    <w:p>
      <w:pPr>
        <w:pStyle w:val="Heading5"/>
      </w:pPr>
      <w:bookmarkStart w:id="44" w:name="_Toc201652692"/>
      <w:bookmarkStart w:id="45" w:name="_Toc202946650"/>
      <w:r>
        <w:rPr>
          <w:rStyle w:val="CharSectno"/>
        </w:rPr>
        <w:t>10</w:t>
      </w:r>
      <w:r>
        <w:t>.</w:t>
      </w:r>
      <w:r>
        <w:tab/>
        <w:t>Authority may use other names</w:t>
      </w:r>
      <w:bookmarkEnd w:id="44"/>
      <w:bookmarkEnd w:id="45"/>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46" w:name="_Toc201652693"/>
      <w:bookmarkStart w:id="47" w:name="_Toc202946651"/>
      <w:r>
        <w:rPr>
          <w:rStyle w:val="CharSectno"/>
        </w:rPr>
        <w:t>11</w:t>
      </w:r>
      <w:r>
        <w:t>.</w:t>
      </w:r>
      <w:r>
        <w:tab/>
        <w:t>Membership</w:t>
      </w:r>
      <w:bookmarkEnd w:id="46"/>
      <w:bookmarkEnd w:id="47"/>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48" w:name="_Toc201652694"/>
      <w:bookmarkStart w:id="49" w:name="_Toc202946652"/>
      <w:r>
        <w:rPr>
          <w:rStyle w:val="CharSectno"/>
        </w:rPr>
        <w:t>12</w:t>
      </w:r>
      <w:r>
        <w:t>.</w:t>
      </w:r>
      <w:r>
        <w:tab/>
        <w:t>Chairman and deputy chairman</w:t>
      </w:r>
      <w:bookmarkEnd w:id="48"/>
      <w:bookmarkEnd w:id="49"/>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50" w:name="_Toc201652695"/>
      <w:bookmarkStart w:id="51" w:name="_Toc202946653"/>
      <w:r>
        <w:rPr>
          <w:rStyle w:val="CharSectno"/>
        </w:rPr>
        <w:t>13</w:t>
      </w:r>
      <w:r>
        <w:t>.</w:t>
      </w:r>
      <w:r>
        <w:tab/>
        <w:t>CEO may attend meeting</w:t>
      </w:r>
      <w:bookmarkEnd w:id="50"/>
      <w:bookmarkEnd w:id="51"/>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2" w:name="_Toc201652696"/>
      <w:bookmarkStart w:id="53" w:name="_Toc202946654"/>
      <w:r>
        <w:rPr>
          <w:rStyle w:val="CharSectno"/>
        </w:rPr>
        <w:t>14</w:t>
      </w:r>
      <w:r>
        <w:t>.</w:t>
      </w:r>
      <w:r>
        <w:tab/>
        <w:t>Constitution and proceedings</w:t>
      </w:r>
      <w:bookmarkEnd w:id="52"/>
      <w:bookmarkEnd w:id="53"/>
      <w:r>
        <w:t xml:space="preserve"> </w:t>
      </w:r>
    </w:p>
    <w:p>
      <w:pPr>
        <w:pStyle w:val="Subsection"/>
      </w:pPr>
      <w:r>
        <w:tab/>
      </w:r>
      <w:r>
        <w:tab/>
        <w:t>Schedule 1 sets out provisions as to the constitution and proceedings of the Waste Authority.</w:t>
      </w:r>
    </w:p>
    <w:p>
      <w:pPr>
        <w:pStyle w:val="Heading5"/>
      </w:pPr>
      <w:bookmarkStart w:id="54" w:name="_Toc201652697"/>
      <w:bookmarkStart w:id="55" w:name="_Toc202946655"/>
      <w:r>
        <w:rPr>
          <w:rStyle w:val="CharSectno"/>
        </w:rPr>
        <w:t>15</w:t>
      </w:r>
      <w:r>
        <w:t>.</w:t>
      </w:r>
      <w:r>
        <w:tab/>
        <w:t>Remuneration and conditions of members</w:t>
      </w:r>
      <w:bookmarkEnd w:id="54"/>
      <w:bookmarkEnd w:id="55"/>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56" w:name="_Toc201652698"/>
      <w:bookmarkStart w:id="57" w:name="_Toc202946656"/>
      <w:r>
        <w:rPr>
          <w:rStyle w:val="CharSectno"/>
        </w:rPr>
        <w:t>16</w:t>
      </w:r>
      <w:r>
        <w:t>.</w:t>
      </w:r>
      <w:r>
        <w:tab/>
        <w:t>Provision of services and facilities</w:t>
      </w:r>
      <w:bookmarkEnd w:id="56"/>
      <w:bookmarkEnd w:id="57"/>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58" w:name="_Toc201652699"/>
      <w:bookmarkStart w:id="59" w:name="_Toc202946657"/>
      <w:r>
        <w:rPr>
          <w:rStyle w:val="CharSectno"/>
        </w:rPr>
        <w:t>17</w:t>
      </w:r>
      <w:r>
        <w:t>.</w:t>
      </w:r>
      <w:r>
        <w:tab/>
        <w:t>Use of staff and facilities of other departments, agencies and instrumentalities</w:t>
      </w:r>
      <w:bookmarkEnd w:id="58"/>
      <w:bookmarkEnd w:id="59"/>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60" w:name="_Toc201652700"/>
      <w:bookmarkStart w:id="61" w:name="_Toc202946658"/>
      <w:r>
        <w:rPr>
          <w:rStyle w:val="CharSectno"/>
        </w:rPr>
        <w:t>18</w:t>
      </w:r>
      <w:r>
        <w:t>.</w:t>
      </w:r>
      <w:r>
        <w:tab/>
        <w:t>Committees</w:t>
      </w:r>
      <w:bookmarkEnd w:id="60"/>
      <w:bookmarkEnd w:id="61"/>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2" w:name="_Toc201652701"/>
      <w:bookmarkStart w:id="63" w:name="_Toc201656784"/>
      <w:bookmarkStart w:id="64" w:name="_Toc202324393"/>
      <w:bookmarkStart w:id="65" w:name="_Toc202946659"/>
      <w:r>
        <w:rPr>
          <w:rStyle w:val="CharPartNo"/>
        </w:rPr>
        <w:t>Part 3</w:t>
      </w:r>
      <w:r>
        <w:t> — </w:t>
      </w:r>
      <w:r>
        <w:rPr>
          <w:rStyle w:val="CharPartText"/>
        </w:rPr>
        <w:t>Functions of Waste Authority</w:t>
      </w:r>
      <w:bookmarkEnd w:id="62"/>
      <w:bookmarkEnd w:id="63"/>
      <w:bookmarkEnd w:id="64"/>
      <w:bookmarkEnd w:id="65"/>
    </w:p>
    <w:p>
      <w:pPr>
        <w:pStyle w:val="Heading3"/>
      </w:pPr>
      <w:bookmarkStart w:id="66" w:name="_Toc201652702"/>
      <w:bookmarkStart w:id="67" w:name="_Toc201656785"/>
      <w:bookmarkStart w:id="68" w:name="_Toc202324394"/>
      <w:bookmarkStart w:id="69" w:name="_Toc202946660"/>
      <w:r>
        <w:rPr>
          <w:rStyle w:val="CharDivNo"/>
        </w:rPr>
        <w:t>Division 1</w:t>
      </w:r>
      <w:r>
        <w:t> — </w:t>
      </w:r>
      <w:r>
        <w:rPr>
          <w:rStyle w:val="CharDivText"/>
        </w:rPr>
        <w:t>General</w:t>
      </w:r>
      <w:bookmarkEnd w:id="66"/>
      <w:bookmarkEnd w:id="67"/>
      <w:bookmarkEnd w:id="68"/>
      <w:bookmarkEnd w:id="69"/>
    </w:p>
    <w:p>
      <w:pPr>
        <w:pStyle w:val="Heading5"/>
      </w:pPr>
      <w:bookmarkStart w:id="70" w:name="_Toc201652703"/>
      <w:bookmarkStart w:id="71" w:name="_Toc202946661"/>
      <w:r>
        <w:rPr>
          <w:rStyle w:val="CharSectno"/>
        </w:rPr>
        <w:t>19</w:t>
      </w:r>
      <w:r>
        <w:t>.</w:t>
      </w:r>
      <w:r>
        <w:tab/>
        <w:t>Functions of Waste Authority</w:t>
      </w:r>
      <w:bookmarkEnd w:id="70"/>
      <w:bookmarkEnd w:id="71"/>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72" w:name="_Toc201652704"/>
      <w:bookmarkStart w:id="73" w:name="_Toc202946662"/>
      <w:r>
        <w:rPr>
          <w:rStyle w:val="CharSectno"/>
        </w:rPr>
        <w:t>20</w:t>
      </w:r>
      <w:r>
        <w:t>.</w:t>
      </w:r>
      <w:r>
        <w:tab/>
        <w:t>Powers generally</w:t>
      </w:r>
      <w:bookmarkEnd w:id="72"/>
      <w:bookmarkEnd w:id="73"/>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74" w:name="_Toc201652705"/>
      <w:bookmarkStart w:id="75" w:name="_Toc201656788"/>
      <w:bookmarkStart w:id="76" w:name="_Toc202324397"/>
      <w:bookmarkStart w:id="77" w:name="_Toc202946663"/>
      <w:r>
        <w:rPr>
          <w:rStyle w:val="CharDivNo"/>
        </w:rPr>
        <w:t>Division 2</w:t>
      </w:r>
      <w:r>
        <w:t> — </w:t>
      </w:r>
      <w:r>
        <w:rPr>
          <w:rStyle w:val="CharDivText"/>
        </w:rPr>
        <w:t>Accountability</w:t>
      </w:r>
      <w:bookmarkEnd w:id="74"/>
      <w:bookmarkEnd w:id="75"/>
      <w:bookmarkEnd w:id="76"/>
      <w:bookmarkEnd w:id="77"/>
    </w:p>
    <w:p>
      <w:pPr>
        <w:pStyle w:val="Heading5"/>
      </w:pPr>
      <w:bookmarkStart w:id="78" w:name="_Toc201652706"/>
      <w:bookmarkStart w:id="79" w:name="_Toc202946664"/>
      <w:r>
        <w:rPr>
          <w:rStyle w:val="CharSectno"/>
        </w:rPr>
        <w:t>21</w:t>
      </w:r>
      <w:r>
        <w:t>.</w:t>
      </w:r>
      <w:r>
        <w:tab/>
        <w:t>Minister may give directions</w:t>
      </w:r>
      <w:bookmarkEnd w:id="78"/>
      <w:bookmarkEnd w:id="7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80" w:name="_Toc201652707"/>
      <w:bookmarkStart w:id="81" w:name="_Toc202946665"/>
      <w:r>
        <w:rPr>
          <w:rStyle w:val="CharSectno"/>
        </w:rPr>
        <w:t>22</w:t>
      </w:r>
      <w:r>
        <w:t>.</w:t>
      </w:r>
      <w:r>
        <w:tab/>
        <w:t>Minister to have access to information</w:t>
      </w:r>
      <w:bookmarkEnd w:id="80"/>
      <w:bookmarkEnd w:id="81"/>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82" w:name="_Toc201652708"/>
      <w:bookmarkStart w:id="83" w:name="_Toc202946666"/>
      <w:r>
        <w:rPr>
          <w:rStyle w:val="CharSectno"/>
        </w:rPr>
        <w:t>23</w:t>
      </w:r>
      <w:r>
        <w:t>.</w:t>
      </w:r>
      <w:r>
        <w:tab/>
        <w:t>Annual report of the Waste Authority</w:t>
      </w:r>
      <w:bookmarkEnd w:id="82"/>
      <w:bookmarkEnd w:id="83"/>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84" w:name="_Toc201652709"/>
      <w:bookmarkStart w:id="85" w:name="_Toc201656792"/>
      <w:bookmarkStart w:id="86" w:name="_Toc202324401"/>
      <w:bookmarkStart w:id="87" w:name="_Toc202946667"/>
      <w:r>
        <w:rPr>
          <w:rStyle w:val="CharPartNo"/>
        </w:rPr>
        <w:t>Part 4</w:t>
      </w:r>
      <w:r>
        <w:t> — </w:t>
      </w:r>
      <w:r>
        <w:rPr>
          <w:rStyle w:val="CharPartText"/>
        </w:rPr>
        <w:t>Management documents</w:t>
      </w:r>
      <w:bookmarkEnd w:id="84"/>
      <w:bookmarkEnd w:id="85"/>
      <w:bookmarkEnd w:id="86"/>
      <w:bookmarkEnd w:id="87"/>
    </w:p>
    <w:p>
      <w:pPr>
        <w:pStyle w:val="Heading3"/>
      </w:pPr>
      <w:bookmarkStart w:id="88" w:name="_Toc201652710"/>
      <w:bookmarkStart w:id="89" w:name="_Toc201656793"/>
      <w:bookmarkStart w:id="90" w:name="_Toc202324402"/>
      <w:bookmarkStart w:id="91" w:name="_Toc202946668"/>
      <w:r>
        <w:rPr>
          <w:rStyle w:val="CharDivNo"/>
        </w:rPr>
        <w:t>Division 1</w:t>
      </w:r>
      <w:r>
        <w:t> — </w:t>
      </w:r>
      <w:r>
        <w:rPr>
          <w:rStyle w:val="CharDivText"/>
        </w:rPr>
        <w:t>Waste strategy</w:t>
      </w:r>
      <w:bookmarkEnd w:id="88"/>
      <w:bookmarkEnd w:id="89"/>
      <w:bookmarkEnd w:id="90"/>
      <w:bookmarkEnd w:id="91"/>
    </w:p>
    <w:p>
      <w:pPr>
        <w:pStyle w:val="Heading5"/>
      </w:pPr>
      <w:bookmarkStart w:id="92" w:name="_Toc201652711"/>
      <w:bookmarkStart w:id="93" w:name="_Toc202946669"/>
      <w:r>
        <w:rPr>
          <w:rStyle w:val="CharSectno"/>
        </w:rPr>
        <w:t>24</w:t>
      </w:r>
      <w:r>
        <w:t>.</w:t>
      </w:r>
      <w:r>
        <w:tab/>
        <w:t>Purpose of waste strategy</w:t>
      </w:r>
      <w:bookmarkEnd w:id="92"/>
      <w:bookmarkEnd w:id="93"/>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94" w:name="_Toc201652712"/>
      <w:bookmarkStart w:id="95" w:name="_Toc202946670"/>
      <w:r>
        <w:rPr>
          <w:rStyle w:val="CharSectno"/>
        </w:rPr>
        <w:t>25</w:t>
      </w:r>
      <w:r>
        <w:t>.</w:t>
      </w:r>
      <w:r>
        <w:tab/>
        <w:t>Waste Authority to prepare draft waste strategy</w:t>
      </w:r>
      <w:bookmarkEnd w:id="94"/>
      <w:bookmarkEnd w:id="95"/>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96" w:name="_Toc201652713"/>
      <w:bookmarkStart w:id="97" w:name="_Toc202946671"/>
      <w:r>
        <w:rPr>
          <w:rStyle w:val="CharSectno"/>
        </w:rPr>
        <w:t>26</w:t>
      </w:r>
      <w:r>
        <w:t>.</w:t>
      </w:r>
      <w:r>
        <w:tab/>
        <w:t>Consultation</w:t>
      </w:r>
      <w:bookmarkEnd w:id="96"/>
      <w:bookmarkEnd w:id="97"/>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98" w:name="_Toc201652714"/>
      <w:bookmarkStart w:id="99" w:name="_Toc202946672"/>
      <w:r>
        <w:rPr>
          <w:rStyle w:val="CharSectno"/>
        </w:rPr>
        <w:t>27</w:t>
      </w:r>
      <w:r>
        <w:t>.</w:t>
      </w:r>
      <w:r>
        <w:tab/>
        <w:t>Public notification of draft waste strategy</w:t>
      </w:r>
      <w:bookmarkEnd w:id="98"/>
      <w:bookmarkEnd w:id="99"/>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00" w:name="_Toc201652715"/>
      <w:bookmarkStart w:id="101" w:name="_Toc202946673"/>
      <w:r>
        <w:rPr>
          <w:rStyle w:val="CharSectno"/>
        </w:rPr>
        <w:t>28</w:t>
      </w:r>
      <w:r>
        <w:t>.</w:t>
      </w:r>
      <w:r>
        <w:tab/>
        <w:t>Public submissions</w:t>
      </w:r>
      <w:bookmarkEnd w:id="100"/>
      <w:bookmarkEnd w:id="101"/>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02" w:name="_Toc201652716"/>
      <w:bookmarkStart w:id="103" w:name="_Toc202946674"/>
      <w:r>
        <w:rPr>
          <w:rStyle w:val="CharSectno"/>
        </w:rPr>
        <w:t>29</w:t>
      </w:r>
      <w:r>
        <w:t>.</w:t>
      </w:r>
      <w:r>
        <w:tab/>
        <w:t>Modified draft to be referred to entities who made submissions</w:t>
      </w:r>
      <w:bookmarkEnd w:id="102"/>
      <w:bookmarkEnd w:id="10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04" w:name="_Toc201652717"/>
      <w:bookmarkStart w:id="105" w:name="_Toc202946675"/>
      <w:r>
        <w:rPr>
          <w:rStyle w:val="CharSectno"/>
        </w:rPr>
        <w:t>30</w:t>
      </w:r>
      <w:r>
        <w:t>.</w:t>
      </w:r>
      <w:r>
        <w:tab/>
        <w:t>Consideration by Minister</w:t>
      </w:r>
      <w:bookmarkEnd w:id="104"/>
      <w:bookmarkEnd w:id="105"/>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06" w:name="_Toc201652718"/>
      <w:bookmarkStart w:id="107" w:name="_Toc202946676"/>
      <w:r>
        <w:rPr>
          <w:rStyle w:val="CharSectno"/>
        </w:rPr>
        <w:t>31</w:t>
      </w:r>
      <w:r>
        <w:t>.</w:t>
      </w:r>
      <w:r>
        <w:tab/>
        <w:t>Approval of Minister</w:t>
      </w:r>
      <w:bookmarkEnd w:id="106"/>
      <w:bookmarkEnd w:id="107"/>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08" w:name="_Toc201652719"/>
      <w:bookmarkStart w:id="109" w:name="_Toc202946677"/>
      <w:r>
        <w:rPr>
          <w:rStyle w:val="CharSectno"/>
        </w:rPr>
        <w:t>32</w:t>
      </w:r>
      <w:r>
        <w:t>.</w:t>
      </w:r>
      <w:r>
        <w:tab/>
        <w:t>Minor amendments to waste strategy</w:t>
      </w:r>
      <w:bookmarkEnd w:id="108"/>
      <w:bookmarkEnd w:id="109"/>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10" w:name="_Toc201652720"/>
      <w:bookmarkStart w:id="111" w:name="_Toc202946678"/>
      <w:r>
        <w:rPr>
          <w:rStyle w:val="CharSectno"/>
        </w:rPr>
        <w:t>33</w:t>
      </w:r>
      <w:r>
        <w:t>.</w:t>
      </w:r>
      <w:r>
        <w:tab/>
        <w:t>Review and revision of waste strategy</w:t>
      </w:r>
      <w:bookmarkEnd w:id="110"/>
      <w:bookmarkEnd w:id="111"/>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12" w:name="_Toc201652721"/>
      <w:bookmarkStart w:id="113" w:name="_Toc202946679"/>
      <w:r>
        <w:rPr>
          <w:rStyle w:val="CharSectno"/>
        </w:rPr>
        <w:t>34</w:t>
      </w:r>
      <w:r>
        <w:t>.</w:t>
      </w:r>
      <w:r>
        <w:tab/>
        <w:t>Power to request report on waste strategy compliance</w:t>
      </w:r>
      <w:bookmarkEnd w:id="112"/>
      <w:bookmarkEnd w:id="113"/>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14" w:name="_Toc201652722"/>
      <w:bookmarkStart w:id="115" w:name="_Toc201656805"/>
      <w:bookmarkStart w:id="116" w:name="_Toc202324414"/>
      <w:bookmarkStart w:id="117" w:name="_Toc202946680"/>
      <w:r>
        <w:rPr>
          <w:rStyle w:val="CharDivNo"/>
        </w:rPr>
        <w:t>Division 2</w:t>
      </w:r>
      <w:r>
        <w:t> — </w:t>
      </w:r>
      <w:r>
        <w:rPr>
          <w:rStyle w:val="CharDivText"/>
        </w:rPr>
        <w:t>Business plans</w:t>
      </w:r>
      <w:bookmarkEnd w:id="114"/>
      <w:bookmarkEnd w:id="115"/>
      <w:bookmarkEnd w:id="116"/>
      <w:bookmarkEnd w:id="117"/>
    </w:p>
    <w:p>
      <w:pPr>
        <w:pStyle w:val="Heading5"/>
      </w:pPr>
      <w:bookmarkStart w:id="118" w:name="_Toc201652723"/>
      <w:bookmarkStart w:id="119" w:name="_Toc202946681"/>
      <w:r>
        <w:rPr>
          <w:rStyle w:val="CharSectno"/>
        </w:rPr>
        <w:t>35</w:t>
      </w:r>
      <w:r>
        <w:t>.</w:t>
      </w:r>
      <w:r>
        <w:tab/>
        <w:t>Draft business plan to be submitted to Minister</w:t>
      </w:r>
      <w:bookmarkEnd w:id="118"/>
      <w:bookmarkEnd w:id="119"/>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20" w:name="_Toc201652724"/>
      <w:bookmarkStart w:id="121" w:name="_Toc202946682"/>
      <w:r>
        <w:rPr>
          <w:rStyle w:val="CharSectno"/>
        </w:rPr>
        <w:t>36</w:t>
      </w:r>
      <w:r>
        <w:t>.</w:t>
      </w:r>
      <w:r>
        <w:tab/>
        <w:t>Contents of business plan</w:t>
      </w:r>
      <w:bookmarkEnd w:id="120"/>
      <w:bookmarkEnd w:id="121"/>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Heading5"/>
      </w:pPr>
      <w:bookmarkStart w:id="122" w:name="_Toc201652725"/>
      <w:bookmarkStart w:id="123" w:name="_Toc202946683"/>
      <w:r>
        <w:rPr>
          <w:rStyle w:val="CharSectno"/>
        </w:rPr>
        <w:t>37</w:t>
      </w:r>
      <w:r>
        <w:t>.</w:t>
      </w:r>
      <w:r>
        <w:tab/>
        <w:t>Minister’s powers in relation to draft business plan</w:t>
      </w:r>
      <w:bookmarkEnd w:id="122"/>
      <w:bookmarkEnd w:id="123"/>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24" w:name="_Toc201652726"/>
      <w:bookmarkStart w:id="125" w:name="_Toc202946684"/>
      <w:r>
        <w:rPr>
          <w:rStyle w:val="CharSectno"/>
        </w:rPr>
        <w:t>38</w:t>
      </w:r>
      <w:r>
        <w:t>.</w:t>
      </w:r>
      <w:r>
        <w:tab/>
        <w:t>Business plan pending approval</w:t>
      </w:r>
      <w:bookmarkEnd w:id="124"/>
      <w:bookmarkEnd w:id="125"/>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26" w:name="_Toc201652727"/>
      <w:bookmarkStart w:id="127" w:name="_Toc202946685"/>
      <w:r>
        <w:rPr>
          <w:rStyle w:val="CharSectno"/>
        </w:rPr>
        <w:t>39</w:t>
      </w:r>
      <w:r>
        <w:t>.</w:t>
      </w:r>
      <w:r>
        <w:tab/>
        <w:t>Approval and implementation of business plan</w:t>
      </w:r>
      <w:bookmarkEnd w:id="126"/>
      <w:bookmarkEnd w:id="127"/>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28" w:name="_Toc201652728"/>
      <w:bookmarkStart w:id="129" w:name="_Toc201656811"/>
      <w:bookmarkStart w:id="130" w:name="_Toc202324420"/>
      <w:bookmarkStart w:id="131" w:name="_Toc202946686"/>
      <w:r>
        <w:rPr>
          <w:rStyle w:val="CharDivNo"/>
        </w:rPr>
        <w:t>Division 3</w:t>
      </w:r>
      <w:r>
        <w:t> — </w:t>
      </w:r>
      <w:r>
        <w:rPr>
          <w:rStyle w:val="CharDivText"/>
        </w:rPr>
        <w:t>Waste plans</w:t>
      </w:r>
      <w:bookmarkEnd w:id="128"/>
      <w:bookmarkEnd w:id="129"/>
      <w:bookmarkEnd w:id="130"/>
      <w:bookmarkEnd w:id="131"/>
    </w:p>
    <w:p>
      <w:pPr>
        <w:pStyle w:val="Heading5"/>
      </w:pPr>
      <w:bookmarkStart w:id="132" w:name="_Toc201652729"/>
      <w:bookmarkStart w:id="133" w:name="_Toc202946687"/>
      <w:r>
        <w:rPr>
          <w:rStyle w:val="CharSectno"/>
        </w:rPr>
        <w:t>40</w:t>
      </w:r>
      <w:r>
        <w:t>.</w:t>
      </w:r>
      <w:r>
        <w:tab/>
        <w:t>Waste plans</w:t>
      </w:r>
      <w:bookmarkEnd w:id="132"/>
      <w:bookmarkEnd w:id="133"/>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34" w:name="_Toc201652730"/>
      <w:bookmarkStart w:id="135" w:name="_Toc202946688"/>
      <w:r>
        <w:rPr>
          <w:rStyle w:val="CharSectno"/>
        </w:rPr>
        <w:t>41</w:t>
      </w:r>
      <w:r>
        <w:t>.</w:t>
      </w:r>
      <w:r>
        <w:tab/>
        <w:t>CEO’s powers in relation to waste plan</w:t>
      </w:r>
      <w:bookmarkEnd w:id="134"/>
      <w:bookmarkEnd w:id="135"/>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36" w:name="_Toc201652731"/>
      <w:bookmarkStart w:id="137" w:name="_Toc202946689"/>
      <w:r>
        <w:rPr>
          <w:rStyle w:val="CharSectno"/>
        </w:rPr>
        <w:t>42</w:t>
      </w:r>
      <w:r>
        <w:t>.</w:t>
      </w:r>
      <w:r>
        <w:tab/>
        <w:t>CEO may prepare or modify waste plan</w:t>
      </w:r>
      <w:bookmarkEnd w:id="136"/>
      <w:bookmarkEnd w:id="137"/>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38" w:name="_Toc201652732"/>
      <w:bookmarkStart w:id="139" w:name="_Toc202946690"/>
      <w:r>
        <w:rPr>
          <w:rStyle w:val="CharSectno"/>
        </w:rPr>
        <w:t>43</w:t>
      </w:r>
      <w:r>
        <w:t>.</w:t>
      </w:r>
      <w:r>
        <w:tab/>
        <w:t>Effect of waste plan</w:t>
      </w:r>
      <w:bookmarkEnd w:id="138"/>
      <w:bookmarkEnd w:id="139"/>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40" w:name="_Toc201652733"/>
      <w:bookmarkStart w:id="141" w:name="_Toc202946691"/>
      <w:r>
        <w:rPr>
          <w:rStyle w:val="CharSectno"/>
        </w:rPr>
        <w:t>44</w:t>
      </w:r>
      <w:r>
        <w:t>.</w:t>
      </w:r>
      <w:r>
        <w:tab/>
        <w:t>Report on waste plan</w:t>
      </w:r>
      <w:bookmarkEnd w:id="140"/>
      <w:bookmarkEnd w:id="141"/>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42" w:name="_Toc201652734"/>
      <w:bookmarkStart w:id="143" w:name="_Toc201656817"/>
      <w:bookmarkStart w:id="144" w:name="_Toc202324426"/>
      <w:bookmarkStart w:id="145" w:name="_Toc202946692"/>
      <w:r>
        <w:rPr>
          <w:rStyle w:val="CharPartNo"/>
        </w:rPr>
        <w:t>Part 5</w:t>
      </w:r>
      <w:r>
        <w:rPr>
          <w:rStyle w:val="CharDivNo"/>
        </w:rPr>
        <w:t> </w:t>
      </w:r>
      <w:r>
        <w:t>—</w:t>
      </w:r>
      <w:r>
        <w:rPr>
          <w:rStyle w:val="CharDivText"/>
        </w:rPr>
        <w:t> </w:t>
      </w:r>
      <w:r>
        <w:rPr>
          <w:rStyle w:val="CharPartText"/>
        </w:rPr>
        <w:t>Product stewardship</w:t>
      </w:r>
      <w:bookmarkEnd w:id="142"/>
      <w:bookmarkEnd w:id="143"/>
      <w:bookmarkEnd w:id="144"/>
      <w:bookmarkEnd w:id="145"/>
    </w:p>
    <w:p>
      <w:pPr>
        <w:pStyle w:val="Heading5"/>
      </w:pPr>
      <w:bookmarkStart w:id="146" w:name="_Toc201652735"/>
      <w:bookmarkStart w:id="147" w:name="_Toc202946693"/>
      <w:r>
        <w:rPr>
          <w:rStyle w:val="CharSectno"/>
        </w:rPr>
        <w:t>45</w:t>
      </w:r>
      <w:r>
        <w:t>.</w:t>
      </w:r>
      <w:r>
        <w:tab/>
        <w:t>Product stewardship plans</w:t>
      </w:r>
      <w:bookmarkEnd w:id="146"/>
      <w:bookmarkEnd w:id="147"/>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48" w:name="_Toc201652736"/>
      <w:bookmarkStart w:id="149" w:name="_Toc202946694"/>
      <w:r>
        <w:rPr>
          <w:rStyle w:val="CharSectno"/>
        </w:rPr>
        <w:t>46</w:t>
      </w:r>
      <w:r>
        <w:t>.</w:t>
      </w:r>
      <w:r>
        <w:tab/>
        <w:t>Extended producer responsibility schemes</w:t>
      </w:r>
      <w:bookmarkEnd w:id="148"/>
      <w:bookmarkEnd w:id="14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50" w:name="_Toc201652737"/>
      <w:bookmarkStart w:id="151" w:name="_Toc202946695"/>
      <w:r>
        <w:rPr>
          <w:rStyle w:val="CharSectno"/>
        </w:rPr>
        <w:t>47</w:t>
      </w:r>
      <w:r>
        <w:t>.</w:t>
      </w:r>
      <w:r>
        <w:tab/>
        <w:t>Statements with regard to extended producer responsibility schemes</w:t>
      </w:r>
      <w:bookmarkEnd w:id="150"/>
      <w:bookmarkEnd w:id="151"/>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52" w:name="_Toc201652738"/>
      <w:bookmarkStart w:id="153" w:name="_Toc201656821"/>
      <w:bookmarkStart w:id="154" w:name="_Toc202324430"/>
      <w:bookmarkStart w:id="155" w:name="_Toc202946696"/>
      <w:r>
        <w:rPr>
          <w:rStyle w:val="CharPartNo"/>
        </w:rPr>
        <w:t>Part 6</w:t>
      </w:r>
      <w:r>
        <w:t> — </w:t>
      </w:r>
      <w:r>
        <w:rPr>
          <w:rStyle w:val="CharPartText"/>
        </w:rPr>
        <w:t>Waste services</w:t>
      </w:r>
      <w:bookmarkEnd w:id="152"/>
      <w:bookmarkEnd w:id="153"/>
      <w:bookmarkEnd w:id="154"/>
      <w:bookmarkEnd w:id="155"/>
    </w:p>
    <w:p>
      <w:pPr>
        <w:pStyle w:val="Heading3"/>
      </w:pPr>
      <w:bookmarkStart w:id="156" w:name="_Toc201652739"/>
      <w:bookmarkStart w:id="157" w:name="_Toc201656822"/>
      <w:bookmarkStart w:id="158" w:name="_Toc202324431"/>
      <w:bookmarkStart w:id="159" w:name="_Toc202946697"/>
      <w:r>
        <w:rPr>
          <w:rStyle w:val="CharDivNo"/>
        </w:rPr>
        <w:t>Division 1</w:t>
      </w:r>
      <w:r>
        <w:t> — </w:t>
      </w:r>
      <w:r>
        <w:rPr>
          <w:rStyle w:val="CharDivText"/>
        </w:rPr>
        <w:t>Services provided by local governments</w:t>
      </w:r>
      <w:bookmarkEnd w:id="156"/>
      <w:bookmarkEnd w:id="157"/>
      <w:bookmarkEnd w:id="158"/>
      <w:bookmarkEnd w:id="159"/>
    </w:p>
    <w:p>
      <w:pPr>
        <w:pStyle w:val="Heading5"/>
      </w:pPr>
      <w:bookmarkStart w:id="160" w:name="_Toc201652740"/>
      <w:bookmarkStart w:id="161" w:name="_Toc202946698"/>
      <w:r>
        <w:rPr>
          <w:rStyle w:val="CharSectno"/>
        </w:rPr>
        <w:t>48</w:t>
      </w:r>
      <w:r>
        <w:t>.</w:t>
      </w:r>
      <w:r>
        <w:tab/>
        <w:t>References to provision of waste service</w:t>
      </w:r>
      <w:bookmarkEnd w:id="160"/>
      <w:bookmarkEnd w:id="161"/>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62" w:name="_Toc201652741"/>
      <w:bookmarkStart w:id="163" w:name="_Toc202946699"/>
      <w:r>
        <w:rPr>
          <w:rStyle w:val="CharSectno"/>
        </w:rPr>
        <w:t>49</w:t>
      </w:r>
      <w:r>
        <w:t>.</w:t>
      </w:r>
      <w:r>
        <w:tab/>
        <w:t>Specified public authority may exercise functions of local government</w:t>
      </w:r>
      <w:bookmarkEnd w:id="162"/>
      <w:bookmarkEnd w:id="163"/>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64" w:name="_Toc201652742"/>
      <w:bookmarkStart w:id="165" w:name="_Toc202946700"/>
      <w:r>
        <w:rPr>
          <w:rStyle w:val="CharSectno"/>
        </w:rPr>
        <w:t>50</w:t>
      </w:r>
      <w:r>
        <w:t>.</w:t>
      </w:r>
      <w:r>
        <w:tab/>
        <w:t>Provision of waste services</w:t>
      </w:r>
      <w:bookmarkEnd w:id="164"/>
      <w:bookmarkEnd w:id="165"/>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66" w:name="_Toc201652743"/>
      <w:bookmarkStart w:id="167" w:name="_Toc202946701"/>
      <w:r>
        <w:rPr>
          <w:rStyle w:val="CharSectno"/>
        </w:rPr>
        <w:t>51</w:t>
      </w:r>
      <w:r>
        <w:t>.</w:t>
      </w:r>
      <w:r>
        <w:tab/>
        <w:t>Costs of providing combined waste service</w:t>
      </w:r>
      <w:bookmarkEnd w:id="166"/>
      <w:bookmarkEnd w:id="167"/>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68" w:name="_Toc201652744"/>
      <w:bookmarkStart w:id="169" w:name="_Toc202946702"/>
      <w:r>
        <w:rPr>
          <w:rStyle w:val="CharSectno"/>
        </w:rPr>
        <w:t>52</w:t>
      </w:r>
      <w:r>
        <w:t>.</w:t>
      </w:r>
      <w:r>
        <w:tab/>
        <w:t>Codes of practice</w:t>
      </w:r>
      <w:bookmarkEnd w:id="168"/>
      <w:bookmarkEnd w:id="169"/>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70" w:name="_Toc201652745"/>
      <w:bookmarkStart w:id="171" w:name="_Toc202946703"/>
      <w:r>
        <w:rPr>
          <w:rStyle w:val="CharSectno"/>
        </w:rPr>
        <w:t>53</w:t>
      </w:r>
      <w:r>
        <w:t>.</w:t>
      </w:r>
      <w:r>
        <w:tab/>
        <w:t>CEO may monitor and evaluate waste services</w:t>
      </w:r>
      <w:bookmarkEnd w:id="170"/>
      <w:bookmarkEnd w:id="171"/>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72" w:name="_Toc201652746"/>
      <w:bookmarkStart w:id="173" w:name="_Toc202946704"/>
      <w:r>
        <w:rPr>
          <w:rStyle w:val="CharSectno"/>
        </w:rPr>
        <w:t>54</w:t>
      </w:r>
      <w:r>
        <w:t>.</w:t>
      </w:r>
      <w:r>
        <w:tab/>
        <w:t>Expenses of evaluation</w:t>
      </w:r>
      <w:bookmarkEnd w:id="172"/>
      <w:bookmarkEnd w:id="173"/>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74" w:name="_Toc201652747"/>
      <w:bookmarkStart w:id="175" w:name="_Toc202946705"/>
      <w:r>
        <w:rPr>
          <w:rStyle w:val="CharSectno"/>
        </w:rPr>
        <w:t>55</w:t>
      </w:r>
      <w:r>
        <w:t>.</w:t>
      </w:r>
      <w:r>
        <w:tab/>
        <w:t>Disposal of waste by local government</w:t>
      </w:r>
      <w:bookmarkEnd w:id="174"/>
      <w:bookmarkEnd w:id="175"/>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176" w:name="_Toc201652748"/>
      <w:bookmarkStart w:id="177" w:name="_Toc201656831"/>
      <w:bookmarkStart w:id="178" w:name="_Toc202324440"/>
      <w:bookmarkStart w:id="179" w:name="_Toc202946706"/>
      <w:r>
        <w:rPr>
          <w:rStyle w:val="CharDivNo"/>
        </w:rPr>
        <w:t>Division 2</w:t>
      </w:r>
      <w:r>
        <w:t xml:space="preserve"> —</w:t>
      </w:r>
      <w:r>
        <w:rPr>
          <w:rStyle w:val="CharDivText"/>
        </w:rPr>
        <w:t xml:space="preserve"> Waste collection permits</w:t>
      </w:r>
      <w:bookmarkEnd w:id="176"/>
      <w:bookmarkEnd w:id="177"/>
      <w:bookmarkEnd w:id="178"/>
      <w:bookmarkEnd w:id="179"/>
    </w:p>
    <w:p>
      <w:pPr>
        <w:pStyle w:val="Heading5"/>
      </w:pPr>
      <w:bookmarkStart w:id="180" w:name="_Toc201652749"/>
      <w:bookmarkStart w:id="181" w:name="_Toc202946707"/>
      <w:r>
        <w:rPr>
          <w:rStyle w:val="CharSectno"/>
        </w:rPr>
        <w:t>56</w:t>
      </w:r>
      <w:r>
        <w:t>.</w:t>
      </w:r>
      <w:r>
        <w:tab/>
        <w:t>Waste collection permit</w:t>
      </w:r>
      <w:bookmarkEnd w:id="180"/>
      <w:bookmarkEnd w:id="181"/>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182" w:name="_Toc201652750"/>
      <w:bookmarkStart w:id="183" w:name="_Toc202946708"/>
      <w:r>
        <w:rPr>
          <w:rStyle w:val="CharSectno"/>
        </w:rPr>
        <w:t>57</w:t>
      </w:r>
      <w:r>
        <w:t>.</w:t>
      </w:r>
      <w:r>
        <w:tab/>
        <w:t>Consistency with modern practice</w:t>
      </w:r>
      <w:bookmarkEnd w:id="182"/>
      <w:bookmarkEnd w:id="183"/>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184" w:name="_Toc201652751"/>
      <w:bookmarkStart w:id="185" w:name="_Toc202946709"/>
      <w:r>
        <w:rPr>
          <w:rStyle w:val="CharSectno"/>
        </w:rPr>
        <w:t>58</w:t>
      </w:r>
      <w:r>
        <w:t>.</w:t>
      </w:r>
      <w:r>
        <w:tab/>
        <w:t>CEO to consult on issue, renewal or amendment of permit</w:t>
      </w:r>
      <w:bookmarkEnd w:id="184"/>
      <w:bookmarkEnd w:id="185"/>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186" w:name="_Toc201652752"/>
      <w:bookmarkStart w:id="187" w:name="_Toc202946710"/>
      <w:r>
        <w:rPr>
          <w:rStyle w:val="CharSectno"/>
        </w:rPr>
        <w:t>59</w:t>
      </w:r>
      <w:r>
        <w:t>.</w:t>
      </w:r>
      <w:r>
        <w:tab/>
        <w:t>Term and renewal of waste collection permit</w:t>
      </w:r>
      <w:bookmarkEnd w:id="186"/>
      <w:bookmarkEnd w:id="187"/>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188" w:name="_Toc201652753"/>
      <w:bookmarkStart w:id="189" w:name="_Toc202946711"/>
      <w:r>
        <w:rPr>
          <w:rStyle w:val="CharSectno"/>
        </w:rPr>
        <w:t>60</w:t>
      </w:r>
      <w:r>
        <w:t>.</w:t>
      </w:r>
      <w:r>
        <w:tab/>
        <w:t>Disposal of waste by holder of permit</w:t>
      </w:r>
      <w:bookmarkEnd w:id="188"/>
      <w:bookmarkEnd w:id="189"/>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190" w:name="_Toc201652754"/>
      <w:bookmarkStart w:id="191" w:name="_Toc201656837"/>
      <w:bookmarkStart w:id="192" w:name="_Toc202324446"/>
      <w:bookmarkStart w:id="193" w:name="_Toc202946712"/>
      <w:r>
        <w:rPr>
          <w:rStyle w:val="CharDivNo"/>
        </w:rPr>
        <w:t>Division 3</w:t>
      </w:r>
      <w:r>
        <w:t> — </w:t>
      </w:r>
      <w:r>
        <w:rPr>
          <w:rStyle w:val="CharDivText"/>
        </w:rPr>
        <w:t>Local laws and local government rates, fees and charges</w:t>
      </w:r>
      <w:bookmarkEnd w:id="190"/>
      <w:bookmarkEnd w:id="191"/>
      <w:bookmarkEnd w:id="192"/>
      <w:bookmarkEnd w:id="193"/>
    </w:p>
    <w:p>
      <w:pPr>
        <w:pStyle w:val="Heading5"/>
      </w:pPr>
      <w:bookmarkStart w:id="194" w:name="_Toc201652755"/>
      <w:bookmarkStart w:id="195" w:name="_Toc202946713"/>
      <w:r>
        <w:rPr>
          <w:rStyle w:val="CharSectno"/>
        </w:rPr>
        <w:t>61</w:t>
      </w:r>
      <w:r>
        <w:t>.</w:t>
      </w:r>
      <w:r>
        <w:tab/>
        <w:t>Local laws in respect of waste management</w:t>
      </w:r>
      <w:bookmarkEnd w:id="194"/>
      <w:bookmarkEnd w:id="195"/>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196" w:name="_Toc201652756"/>
      <w:bookmarkStart w:id="197" w:name="_Toc202946714"/>
      <w:r>
        <w:rPr>
          <w:rStyle w:val="CharSectno"/>
        </w:rPr>
        <w:t>62</w:t>
      </w:r>
      <w:r>
        <w:t>.</w:t>
      </w:r>
      <w:r>
        <w:tab/>
        <w:t>Model local laws</w:t>
      </w:r>
      <w:bookmarkEnd w:id="196"/>
      <w:bookmarkEnd w:id="197"/>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98" w:name="_Toc201652757"/>
      <w:bookmarkStart w:id="199" w:name="_Toc202946715"/>
      <w:r>
        <w:rPr>
          <w:rStyle w:val="CharSectno"/>
        </w:rPr>
        <w:t>63</w:t>
      </w:r>
      <w:r>
        <w:t>.</w:t>
      </w:r>
      <w:r>
        <w:tab/>
        <w:t>Governor may amend or repeal local laws</w:t>
      </w:r>
      <w:bookmarkEnd w:id="198"/>
      <w:bookmarkEnd w:id="199"/>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00" w:name="_Toc201652758"/>
      <w:bookmarkStart w:id="201" w:name="_Toc202946716"/>
      <w:r>
        <w:rPr>
          <w:rStyle w:val="CharSectno"/>
        </w:rPr>
        <w:t>64</w:t>
      </w:r>
      <w:r>
        <w:t>.</w:t>
      </w:r>
      <w:r>
        <w:tab/>
        <w:t>Subject matter of local laws</w:t>
      </w:r>
      <w:bookmarkEnd w:id="200"/>
      <w:bookmarkEnd w:id="201"/>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02" w:name="_Toc201652759"/>
      <w:bookmarkStart w:id="203" w:name="_Toc202946717"/>
      <w:r>
        <w:rPr>
          <w:rStyle w:val="CharSectno"/>
        </w:rPr>
        <w:t>65</w:t>
      </w:r>
      <w:r>
        <w:t>.</w:t>
      </w:r>
      <w:r>
        <w:tab/>
        <w:t>Enforcement of local laws</w:t>
      </w:r>
      <w:bookmarkEnd w:id="202"/>
      <w:bookmarkEnd w:id="203"/>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04" w:name="_Toc201652760"/>
      <w:bookmarkStart w:id="205" w:name="_Toc202946718"/>
      <w:r>
        <w:rPr>
          <w:rStyle w:val="CharSectno"/>
        </w:rPr>
        <w:t>66</w:t>
      </w:r>
      <w:r>
        <w:t>.</w:t>
      </w:r>
      <w:r>
        <w:tab/>
        <w:t>Local government may impose waste collection rate</w:t>
      </w:r>
      <w:bookmarkEnd w:id="204"/>
      <w:bookmarkEnd w:id="205"/>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06" w:name="_Toc201652761"/>
      <w:bookmarkStart w:id="207" w:name="_Toc202946719"/>
      <w:r>
        <w:rPr>
          <w:rStyle w:val="CharSectno"/>
        </w:rPr>
        <w:t>67</w:t>
      </w:r>
      <w:r>
        <w:t>.</w:t>
      </w:r>
      <w:r>
        <w:tab/>
        <w:t>Local government may impose receptacle charge</w:t>
      </w:r>
      <w:bookmarkEnd w:id="206"/>
      <w:bookmarkEnd w:id="207"/>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08" w:name="_Toc201652762"/>
      <w:bookmarkStart w:id="209" w:name="_Toc202946720"/>
      <w:r>
        <w:rPr>
          <w:rStyle w:val="CharSectno"/>
        </w:rPr>
        <w:t>68</w:t>
      </w:r>
      <w:r>
        <w:t>.</w:t>
      </w:r>
      <w:r>
        <w:tab/>
        <w:t>Fees and charges fixed by local government</w:t>
      </w:r>
      <w:bookmarkEnd w:id="208"/>
      <w:bookmarkEnd w:id="209"/>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10" w:name="_Toc201652763"/>
      <w:bookmarkStart w:id="211" w:name="_Toc201656846"/>
      <w:bookmarkStart w:id="212" w:name="_Toc202324455"/>
      <w:bookmarkStart w:id="213" w:name="_Toc202946721"/>
      <w:r>
        <w:rPr>
          <w:rStyle w:val="CharDivNo"/>
        </w:rPr>
        <w:t>Division 4</w:t>
      </w:r>
      <w:r>
        <w:t> — </w:t>
      </w:r>
      <w:r>
        <w:rPr>
          <w:rStyle w:val="CharDivText"/>
        </w:rPr>
        <w:t>Offences</w:t>
      </w:r>
      <w:bookmarkEnd w:id="210"/>
      <w:bookmarkEnd w:id="211"/>
      <w:bookmarkEnd w:id="212"/>
      <w:bookmarkEnd w:id="213"/>
    </w:p>
    <w:p>
      <w:pPr>
        <w:pStyle w:val="Heading5"/>
      </w:pPr>
      <w:bookmarkStart w:id="214" w:name="_Toc201652764"/>
      <w:bookmarkStart w:id="215" w:name="_Toc202946722"/>
      <w:r>
        <w:rPr>
          <w:rStyle w:val="CharSectno"/>
        </w:rPr>
        <w:t>69</w:t>
      </w:r>
      <w:r>
        <w:t>.</w:t>
      </w:r>
      <w:r>
        <w:tab/>
        <w:t>Waste collection not to be carried out by unauthorised persons</w:t>
      </w:r>
      <w:bookmarkEnd w:id="214"/>
      <w:bookmarkEnd w:id="215"/>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16" w:name="_Toc201652765"/>
      <w:bookmarkStart w:id="217" w:name="_Toc202946723"/>
      <w:r>
        <w:rPr>
          <w:rStyle w:val="CharSectno"/>
        </w:rPr>
        <w:t>70</w:t>
      </w:r>
      <w:r>
        <w:t>.</w:t>
      </w:r>
      <w:r>
        <w:tab/>
        <w:t>Obstruction or hindrance</w:t>
      </w:r>
      <w:bookmarkEnd w:id="216"/>
      <w:bookmarkEnd w:id="217"/>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18" w:name="_Toc201652766"/>
      <w:bookmarkStart w:id="219" w:name="_Toc202946724"/>
      <w:r>
        <w:rPr>
          <w:rStyle w:val="CharSectno"/>
        </w:rPr>
        <w:t>71</w:t>
      </w:r>
      <w:r>
        <w:t>.</w:t>
      </w:r>
      <w:r>
        <w:tab/>
        <w:t>Services to be provided in accordance with waste plan or permit</w:t>
      </w:r>
      <w:bookmarkEnd w:id="218"/>
      <w:bookmarkEnd w:id="219"/>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20" w:name="_Toc201652767"/>
      <w:bookmarkStart w:id="221" w:name="_Toc201656850"/>
      <w:bookmarkStart w:id="222" w:name="_Toc202324459"/>
      <w:bookmarkStart w:id="223" w:name="_Toc202946725"/>
      <w:r>
        <w:rPr>
          <w:rStyle w:val="CharDivNo"/>
        </w:rPr>
        <w:t>Division 5</w:t>
      </w:r>
      <w:r>
        <w:t> — </w:t>
      </w:r>
      <w:r>
        <w:rPr>
          <w:rStyle w:val="CharDivText"/>
        </w:rPr>
        <w:t>General</w:t>
      </w:r>
      <w:bookmarkEnd w:id="220"/>
      <w:bookmarkEnd w:id="221"/>
      <w:bookmarkEnd w:id="222"/>
      <w:bookmarkEnd w:id="223"/>
    </w:p>
    <w:p>
      <w:pPr>
        <w:pStyle w:val="Heading5"/>
      </w:pPr>
      <w:bookmarkStart w:id="224" w:name="_Toc201652768"/>
      <w:bookmarkStart w:id="225" w:name="_Toc202946726"/>
      <w:r>
        <w:rPr>
          <w:rStyle w:val="CharSectno"/>
        </w:rPr>
        <w:t>72</w:t>
      </w:r>
      <w:r>
        <w:t>.</w:t>
      </w:r>
      <w:r>
        <w:tab/>
        <w:t>Accumulation of waste — prevention notice</w:t>
      </w:r>
      <w:bookmarkEnd w:id="224"/>
      <w:bookmarkEnd w:id="225"/>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26" w:name="_Toc201652769"/>
      <w:bookmarkStart w:id="227" w:name="_Toc201656852"/>
      <w:bookmarkStart w:id="228" w:name="_Toc202324461"/>
      <w:bookmarkStart w:id="229" w:name="_Toc202946727"/>
      <w:r>
        <w:rPr>
          <w:rStyle w:val="CharPartNo"/>
        </w:rPr>
        <w:t>Part 7</w:t>
      </w:r>
      <w:r>
        <w:t xml:space="preserve"> — </w:t>
      </w:r>
      <w:r>
        <w:rPr>
          <w:rStyle w:val="CharPartText"/>
        </w:rPr>
        <w:t>Collection and application of levy</w:t>
      </w:r>
      <w:bookmarkEnd w:id="226"/>
      <w:bookmarkEnd w:id="227"/>
      <w:bookmarkEnd w:id="228"/>
      <w:bookmarkEnd w:id="229"/>
    </w:p>
    <w:p>
      <w:pPr>
        <w:pStyle w:val="Heading3"/>
        <w:rPr>
          <w:i/>
          <w:iCs/>
        </w:rPr>
      </w:pPr>
      <w:bookmarkStart w:id="230" w:name="_Toc201652770"/>
      <w:bookmarkStart w:id="231" w:name="_Toc201656853"/>
      <w:bookmarkStart w:id="232" w:name="_Toc202324462"/>
      <w:bookmarkStart w:id="233" w:name="_Toc202946728"/>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30"/>
      <w:bookmarkEnd w:id="231"/>
      <w:bookmarkEnd w:id="232"/>
      <w:bookmarkEnd w:id="233"/>
    </w:p>
    <w:p>
      <w:pPr>
        <w:pStyle w:val="Heading5"/>
      </w:pPr>
      <w:bookmarkStart w:id="234" w:name="_Toc201652771"/>
      <w:bookmarkStart w:id="235" w:name="_Toc202946729"/>
      <w:r>
        <w:rPr>
          <w:rStyle w:val="CharSectno"/>
        </w:rPr>
        <w:t>73</w:t>
      </w:r>
      <w:r>
        <w:t>.</w:t>
      </w:r>
      <w:r>
        <w:tab/>
        <w:t>Payment of levy</w:t>
      </w:r>
      <w:bookmarkEnd w:id="234"/>
      <w:bookmarkEnd w:id="235"/>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Heading5"/>
      </w:pPr>
      <w:bookmarkStart w:id="236" w:name="_Toc201652772"/>
      <w:bookmarkStart w:id="237" w:name="_Toc202946730"/>
      <w:r>
        <w:rPr>
          <w:rStyle w:val="CharSectno"/>
        </w:rPr>
        <w:t>74</w:t>
      </w:r>
      <w:r>
        <w:t>.</w:t>
      </w:r>
      <w:r>
        <w:tab/>
        <w:t>Financial assurance</w:t>
      </w:r>
      <w:bookmarkEnd w:id="236"/>
      <w:bookmarkEnd w:id="237"/>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38" w:name="_Toc201652773"/>
      <w:bookmarkStart w:id="239" w:name="_Toc202946731"/>
      <w:r>
        <w:rPr>
          <w:rStyle w:val="CharSectno"/>
        </w:rPr>
        <w:t>75</w:t>
      </w:r>
      <w:r>
        <w:t>.</w:t>
      </w:r>
      <w:r>
        <w:tab/>
        <w:t>Payment by instalments</w:t>
      </w:r>
      <w:bookmarkEnd w:id="238"/>
      <w:bookmarkEnd w:id="239"/>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40" w:name="_Toc201652774"/>
      <w:bookmarkStart w:id="241" w:name="_Toc202946732"/>
      <w:r>
        <w:rPr>
          <w:rStyle w:val="CharSectno"/>
        </w:rPr>
        <w:t>76</w:t>
      </w:r>
      <w:r>
        <w:t>.</w:t>
      </w:r>
      <w:r>
        <w:tab/>
        <w:t>Penalty for non</w:t>
      </w:r>
      <w:r>
        <w:noBreakHyphen/>
        <w:t>payment</w:t>
      </w:r>
      <w:bookmarkEnd w:id="240"/>
      <w:bookmarkEnd w:id="24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Heading5"/>
      </w:pPr>
      <w:bookmarkStart w:id="242" w:name="_Toc201652775"/>
      <w:bookmarkStart w:id="243" w:name="_Toc202946733"/>
      <w:r>
        <w:rPr>
          <w:rStyle w:val="CharSectno"/>
        </w:rPr>
        <w:t>77</w:t>
      </w:r>
      <w:r>
        <w:t>.</w:t>
      </w:r>
      <w:r>
        <w:tab/>
        <w:t>Recovery of levy</w:t>
      </w:r>
      <w:bookmarkEnd w:id="242"/>
      <w:bookmarkEnd w:id="243"/>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44" w:name="_Toc201652776"/>
      <w:bookmarkStart w:id="245" w:name="_Toc202946734"/>
      <w:r>
        <w:rPr>
          <w:rStyle w:val="CharSectno"/>
        </w:rPr>
        <w:t>78</w:t>
      </w:r>
      <w:r>
        <w:t>.</w:t>
      </w:r>
      <w:r>
        <w:tab/>
        <w:t>Evading levy</w:t>
      </w:r>
      <w:bookmarkEnd w:id="244"/>
      <w:bookmarkEnd w:id="24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246" w:name="_Toc201652777"/>
      <w:bookmarkStart w:id="247" w:name="_Toc201656860"/>
      <w:bookmarkStart w:id="248" w:name="_Toc202324469"/>
      <w:bookmarkStart w:id="249" w:name="_Toc202946735"/>
      <w:r>
        <w:rPr>
          <w:rStyle w:val="CharDivNo"/>
        </w:rPr>
        <w:t>Division 2</w:t>
      </w:r>
      <w:r>
        <w:t xml:space="preserve"> — </w:t>
      </w:r>
      <w:r>
        <w:rPr>
          <w:rStyle w:val="CharDivText"/>
        </w:rPr>
        <w:t>Waste Avoidance and Resource Recovery Account</w:t>
      </w:r>
      <w:bookmarkEnd w:id="246"/>
      <w:bookmarkEnd w:id="247"/>
      <w:bookmarkEnd w:id="248"/>
      <w:bookmarkEnd w:id="249"/>
    </w:p>
    <w:p>
      <w:pPr>
        <w:pStyle w:val="Heading5"/>
      </w:pPr>
      <w:bookmarkStart w:id="250" w:name="_Toc201652778"/>
      <w:bookmarkStart w:id="251" w:name="_Toc202946736"/>
      <w:r>
        <w:rPr>
          <w:rStyle w:val="CharSectno"/>
        </w:rPr>
        <w:t>79</w:t>
      </w:r>
      <w:r>
        <w:t>.</w:t>
      </w:r>
      <w:r>
        <w:tab/>
        <w:t>Waste Avoidance and Resource Recovery Account</w:t>
      </w:r>
      <w:bookmarkEnd w:id="250"/>
      <w:bookmarkEnd w:id="251"/>
    </w:p>
    <w:p>
      <w:pPr>
        <w:pStyle w:val="Subsection"/>
      </w:pPr>
      <w:r>
        <w:tab/>
        <w:t>(1)</w:t>
      </w:r>
      <w:r>
        <w:tab/>
        <w:t xml:space="preserve">There is to be established and kept — </w:t>
      </w:r>
    </w:p>
    <w:p>
      <w:pPr>
        <w:pStyle w:val="Indenta"/>
      </w:pPr>
      <w:r>
        <w:tab/>
        <w:t>(a)</w:t>
      </w:r>
      <w:r>
        <w:tab/>
        <w:t xml:space="preserve">as an agency special account established under the </w:t>
      </w:r>
      <w:r>
        <w:rPr>
          <w:i/>
        </w:rPr>
        <w:t>Financial Management Act 2006</w:t>
      </w:r>
      <w:r>
        <w:rPr>
          <w:iCs/>
        </w:rPr>
        <w:t xml:space="preserve"> section 16</w:t>
      </w:r>
      <w:r>
        <w:t>; or</w:t>
      </w:r>
    </w:p>
    <w:p>
      <w:pPr>
        <w:pStyle w:val="Indenta"/>
      </w:pPr>
      <w:r>
        <w:tab/>
        <w:t>(b)</w:t>
      </w:r>
      <w:r>
        <w:tab/>
        <w:t>with the approval of the Treasurer, at a bank as defined in section 3 of that Act,</w:t>
      </w:r>
    </w:p>
    <w:p>
      <w:pPr>
        <w:pStyle w:val="Subsection"/>
      </w:pPr>
      <w:r>
        <w:tab/>
      </w:r>
      <w:r>
        <w:tab/>
        <w:t>an account to be called the “Waste Avoidance and Resource Recovery Account”.</w:t>
      </w:r>
    </w:p>
    <w:p>
      <w:pPr>
        <w:pStyle w:val="Subsection"/>
      </w:pPr>
      <w:r>
        <w:tab/>
        <w:t>(2)</w:t>
      </w:r>
      <w:r>
        <w:tab/>
        <w:t>The WARR Account is to be administered by the Waste Authority.</w:t>
      </w:r>
    </w:p>
    <w:p>
      <w:pPr>
        <w:pStyle w:val="Subsection"/>
      </w:pPr>
      <w:r>
        <w:tab/>
        <w:t>(3)</w:t>
      </w:r>
      <w:r>
        <w:tab/>
        <w:t xml:space="preserve">The WARR Account is to be credited with — </w:t>
      </w:r>
    </w:p>
    <w:p>
      <w:pPr>
        <w:pStyle w:val="Indenta"/>
      </w:pPr>
      <w:r>
        <w:tab/>
        <w:t>(a)</w:t>
      </w:r>
      <w:r>
        <w:tab/>
        <w:t>any levy paid; and</w:t>
      </w:r>
    </w:p>
    <w:p>
      <w:pPr>
        <w:pStyle w:val="Indenta"/>
      </w:pPr>
      <w:r>
        <w:tab/>
        <w:t>(b)</w:t>
      </w:r>
      <w:r>
        <w:tab/>
        <w:t>any amount paid by way of penalty under section 76; and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Heading5"/>
      </w:pPr>
      <w:bookmarkStart w:id="252" w:name="_Toc201652779"/>
      <w:bookmarkStart w:id="253" w:name="_Toc202946737"/>
      <w:r>
        <w:rPr>
          <w:rStyle w:val="CharSectno"/>
        </w:rPr>
        <w:t>80</w:t>
      </w:r>
      <w:r>
        <w:t>.</w:t>
      </w:r>
      <w:r>
        <w:tab/>
        <w:t>Application of moneys in the WARR Account</w:t>
      </w:r>
      <w:bookmarkEnd w:id="252"/>
      <w:bookmarkEnd w:id="253"/>
    </w:p>
    <w:p>
      <w:pPr>
        <w:pStyle w:val="Subsection"/>
      </w:pPr>
      <w:r>
        <w:tab/>
        <w:t>(1)</w:t>
      </w:r>
      <w:r>
        <w:tab/>
        <w:t xml:space="preserve">Moneys held in the WARR Account may be applied by the Waste Authority, in a manner that is consistent with the current business plan or is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w:t>
      </w:r>
    </w:p>
    <w:p>
      <w:pPr>
        <w:pStyle w:val="Subsection"/>
      </w:pPr>
      <w:r>
        <w:tab/>
        <w:t>(2)</w:t>
      </w:r>
      <w:r>
        <w:tab/>
        <w:t xml:space="preserve">The Waste Authority must — </w:t>
      </w:r>
    </w:p>
    <w:p>
      <w:pPr>
        <w:pStyle w:val="Indenta"/>
      </w:pPr>
      <w:r>
        <w:tab/>
        <w:t>(a)</w:t>
      </w:r>
      <w:r>
        <w:tab/>
        <w:t>seek the advice of such other entities as the Waste Authority thinks fit as to the setting and variation of a levy; and</w:t>
      </w:r>
    </w:p>
    <w:p>
      <w:pPr>
        <w:pStyle w:val="Indenta"/>
      </w:pPr>
      <w:r>
        <w:tab/>
        <w:t>(b)</w:t>
      </w:r>
      <w:r>
        <w:tab/>
        <w:t>from time to time develop and publish a statement of the objectives to be achieved by programmes funded under this section.</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Heading5"/>
      </w:pPr>
      <w:bookmarkStart w:id="254" w:name="_Toc201652780"/>
      <w:bookmarkStart w:id="255" w:name="_Toc202946738"/>
      <w:r>
        <w:rPr>
          <w:rStyle w:val="CharSectno"/>
        </w:rPr>
        <w:t>81</w:t>
      </w:r>
      <w:r>
        <w:t>.</w:t>
      </w:r>
      <w:r>
        <w:tab/>
        <w:t xml:space="preserve">Application of </w:t>
      </w:r>
      <w:r>
        <w:rPr>
          <w:i/>
        </w:rPr>
        <w:t>Financial Management Act 2006</w:t>
      </w:r>
      <w:bookmarkEnd w:id="254"/>
      <w:bookmarkEnd w:id="255"/>
    </w:p>
    <w:p>
      <w:pPr>
        <w:pStyle w:val="Subsection"/>
      </w:pPr>
      <w:r>
        <w:tab/>
        <w:t>(1)</w:t>
      </w:r>
      <w:r>
        <w:tab/>
        <w:t xml:space="preserve">The provisions of the </w:t>
      </w:r>
      <w:r>
        <w:rPr>
          <w:i/>
        </w:rPr>
        <w:t>Financial Management Act 2006</w:t>
      </w:r>
      <w:r>
        <w:t xml:space="preserve"> </w:t>
      </w:r>
      <w:ins w:id="256" w:author="svcMRProcess" w:date="2018-09-17T16:42:00Z">
        <w:r>
          <w:t xml:space="preserve">and the </w:t>
        </w:r>
        <w:r>
          <w:rPr>
            <w:i/>
            <w:iCs/>
          </w:rPr>
          <w:t xml:space="preserve">Auditor General Act 2006 </w:t>
        </w:r>
      </w:ins>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rPr>
          <w:ins w:id="257" w:author="svcMRProcess" w:date="2018-09-17T16:42:00Z"/>
        </w:rPr>
      </w:pPr>
      <w:ins w:id="258" w:author="svcMRProcess" w:date="2018-09-17T16:42:00Z">
        <w:r>
          <w:tab/>
          <w:t>[Section 81 amended by No. 48 of 2009 s. 9.]</w:t>
        </w:r>
      </w:ins>
    </w:p>
    <w:p>
      <w:pPr>
        <w:pStyle w:val="Heading2"/>
      </w:pPr>
      <w:bookmarkStart w:id="259" w:name="_Toc201652781"/>
      <w:bookmarkStart w:id="260" w:name="_Toc201656864"/>
      <w:bookmarkStart w:id="261" w:name="_Toc202324473"/>
      <w:bookmarkStart w:id="262" w:name="_Toc202946739"/>
      <w:r>
        <w:rPr>
          <w:rStyle w:val="CharPartNo"/>
        </w:rPr>
        <w:t>Part 8</w:t>
      </w:r>
      <w:r>
        <w:t> — </w:t>
      </w:r>
      <w:r>
        <w:rPr>
          <w:rStyle w:val="CharPartText"/>
        </w:rPr>
        <w:t>Enforcement</w:t>
      </w:r>
      <w:bookmarkEnd w:id="259"/>
      <w:bookmarkEnd w:id="260"/>
      <w:bookmarkEnd w:id="261"/>
      <w:bookmarkEnd w:id="262"/>
    </w:p>
    <w:p>
      <w:pPr>
        <w:pStyle w:val="Heading3"/>
        <w:spacing w:before="180"/>
      </w:pPr>
      <w:bookmarkStart w:id="263" w:name="_Toc201652782"/>
      <w:bookmarkStart w:id="264" w:name="_Toc201656865"/>
      <w:bookmarkStart w:id="265" w:name="_Toc202324474"/>
      <w:bookmarkStart w:id="266" w:name="_Toc202946740"/>
      <w:r>
        <w:rPr>
          <w:rStyle w:val="CharDivNo"/>
        </w:rPr>
        <w:t>Division 1</w:t>
      </w:r>
      <w:r>
        <w:t> — </w:t>
      </w:r>
      <w:r>
        <w:rPr>
          <w:rStyle w:val="CharDivText"/>
        </w:rPr>
        <w:t>Investigation and obtaining information</w:t>
      </w:r>
      <w:bookmarkEnd w:id="263"/>
      <w:bookmarkEnd w:id="264"/>
      <w:bookmarkEnd w:id="265"/>
      <w:bookmarkEnd w:id="266"/>
    </w:p>
    <w:p>
      <w:pPr>
        <w:pStyle w:val="Heading5"/>
      </w:pPr>
      <w:bookmarkStart w:id="267" w:name="_Toc201652783"/>
      <w:bookmarkStart w:id="268" w:name="_Toc202946741"/>
      <w:r>
        <w:rPr>
          <w:rStyle w:val="CharSectno"/>
        </w:rPr>
        <w:t>82</w:t>
      </w:r>
      <w:r>
        <w:t>.</w:t>
      </w:r>
      <w:r>
        <w:tab/>
        <w:t>Power to require information or material</w:t>
      </w:r>
      <w:bookmarkEnd w:id="267"/>
      <w:bookmarkEnd w:id="268"/>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269" w:name="_Toc201652784"/>
      <w:bookmarkStart w:id="270" w:name="_Toc202946742"/>
      <w:r>
        <w:rPr>
          <w:rStyle w:val="CharSectno"/>
        </w:rPr>
        <w:t>83</w:t>
      </w:r>
      <w:r>
        <w:t>.</w:t>
      </w:r>
      <w:r>
        <w:tab/>
        <w:t>Inspectors</w:t>
      </w:r>
      <w:bookmarkEnd w:id="269"/>
      <w:bookmarkEnd w:id="270"/>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271" w:name="_Toc201652785"/>
      <w:bookmarkStart w:id="272" w:name="_Toc202946743"/>
      <w:r>
        <w:rPr>
          <w:rStyle w:val="CharSectno"/>
        </w:rPr>
        <w:t>84</w:t>
      </w:r>
      <w:r>
        <w:t>.</w:t>
      </w:r>
      <w:r>
        <w:tab/>
        <w:t>Authorised persons and analysts</w:t>
      </w:r>
      <w:bookmarkEnd w:id="271"/>
      <w:bookmarkEnd w:id="272"/>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273" w:name="_Toc201652786"/>
      <w:bookmarkStart w:id="274" w:name="_Toc202946744"/>
      <w:r>
        <w:rPr>
          <w:rStyle w:val="CharSectno"/>
        </w:rPr>
        <w:t>85</w:t>
      </w:r>
      <w:r>
        <w:t>.</w:t>
      </w:r>
      <w:r>
        <w:tab/>
        <w:t>Audit may be directed by CEO</w:t>
      </w:r>
      <w:bookmarkEnd w:id="273"/>
      <w:bookmarkEnd w:id="274"/>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275" w:name="_Toc201652787"/>
      <w:bookmarkStart w:id="276" w:name="_Toc201656870"/>
      <w:bookmarkStart w:id="277" w:name="_Toc202324479"/>
      <w:bookmarkStart w:id="278" w:name="_Toc202946745"/>
      <w:r>
        <w:rPr>
          <w:rStyle w:val="CharDivNo"/>
        </w:rPr>
        <w:t>Division 2</w:t>
      </w:r>
      <w:r>
        <w:t> — </w:t>
      </w:r>
      <w:r>
        <w:rPr>
          <w:rStyle w:val="CharDivText"/>
        </w:rPr>
        <w:t>General</w:t>
      </w:r>
      <w:bookmarkEnd w:id="275"/>
      <w:bookmarkEnd w:id="276"/>
      <w:bookmarkEnd w:id="277"/>
      <w:bookmarkEnd w:id="278"/>
    </w:p>
    <w:p>
      <w:pPr>
        <w:pStyle w:val="Heading5"/>
      </w:pPr>
      <w:bookmarkStart w:id="279" w:name="_Toc201652788"/>
      <w:bookmarkStart w:id="280" w:name="_Toc202946746"/>
      <w:r>
        <w:rPr>
          <w:rStyle w:val="CharSectno"/>
        </w:rPr>
        <w:t>86</w:t>
      </w:r>
      <w:r>
        <w:t>.</w:t>
      </w:r>
      <w:r>
        <w:tab/>
        <w:t>Who can institute proceedings for offences</w:t>
      </w:r>
      <w:bookmarkEnd w:id="279"/>
      <w:bookmarkEnd w:id="280"/>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281" w:name="_Toc201652789"/>
      <w:bookmarkStart w:id="282" w:name="_Toc202946747"/>
      <w:r>
        <w:rPr>
          <w:rStyle w:val="CharSectno"/>
        </w:rPr>
        <w:t>87</w:t>
      </w:r>
      <w:r>
        <w:t>.</w:t>
      </w:r>
      <w:r>
        <w:tab/>
        <w:t>Time for bringing prosecutions</w:t>
      </w:r>
      <w:bookmarkEnd w:id="281"/>
      <w:bookmarkEnd w:id="282"/>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283" w:name="_Toc201652790"/>
      <w:bookmarkStart w:id="284" w:name="_Toc202946748"/>
      <w:r>
        <w:rPr>
          <w:rStyle w:val="CharSectno"/>
        </w:rPr>
        <w:t>88</w:t>
      </w:r>
      <w:r>
        <w:t>.</w:t>
      </w:r>
      <w:r>
        <w:tab/>
        <w:t>Daily penalties</w:t>
      </w:r>
      <w:bookmarkEnd w:id="283"/>
      <w:bookmarkEnd w:id="284"/>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285" w:name="_Toc201652791"/>
      <w:bookmarkStart w:id="286" w:name="_Toc202946749"/>
      <w:r>
        <w:rPr>
          <w:rStyle w:val="CharSectno"/>
        </w:rPr>
        <w:t>89</w:t>
      </w:r>
      <w:r>
        <w:t>.</w:t>
      </w:r>
      <w:r>
        <w:tab/>
        <w:t>Attempt, incitement or accessory after the fact</w:t>
      </w:r>
      <w:bookmarkEnd w:id="285"/>
      <w:bookmarkEnd w:id="286"/>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287" w:name="_Toc201652792"/>
      <w:bookmarkStart w:id="288" w:name="_Toc202946750"/>
      <w:r>
        <w:rPr>
          <w:rStyle w:val="CharSectno"/>
        </w:rPr>
        <w:t>90</w:t>
      </w:r>
      <w:r>
        <w:t>.</w:t>
      </w:r>
      <w:r>
        <w:tab/>
        <w:t>Additional powers available to the court</w:t>
      </w:r>
      <w:bookmarkEnd w:id="287"/>
      <w:bookmarkEnd w:id="288"/>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289" w:name="_Toc201652793"/>
      <w:bookmarkStart w:id="290" w:name="_Toc201656876"/>
      <w:bookmarkStart w:id="291" w:name="_Toc202324485"/>
      <w:bookmarkStart w:id="292" w:name="_Toc202946751"/>
      <w:r>
        <w:rPr>
          <w:rStyle w:val="CharPartNo"/>
        </w:rPr>
        <w:t>Part 9</w:t>
      </w:r>
      <w:r>
        <w:rPr>
          <w:rStyle w:val="CharDivNo"/>
        </w:rPr>
        <w:t> </w:t>
      </w:r>
      <w:r>
        <w:t>—</w:t>
      </w:r>
      <w:r>
        <w:rPr>
          <w:rStyle w:val="CharDivText"/>
        </w:rPr>
        <w:t> </w:t>
      </w:r>
      <w:r>
        <w:rPr>
          <w:rStyle w:val="CharPartText"/>
        </w:rPr>
        <w:t>General provisions</w:t>
      </w:r>
      <w:bookmarkEnd w:id="289"/>
      <w:bookmarkEnd w:id="290"/>
      <w:bookmarkEnd w:id="291"/>
      <w:bookmarkEnd w:id="292"/>
    </w:p>
    <w:p>
      <w:pPr>
        <w:pStyle w:val="Heading5"/>
      </w:pPr>
      <w:bookmarkStart w:id="293" w:name="_Toc201652794"/>
      <w:bookmarkStart w:id="294" w:name="_Toc202946752"/>
      <w:r>
        <w:rPr>
          <w:rStyle w:val="CharSectno"/>
        </w:rPr>
        <w:t>91</w:t>
      </w:r>
      <w:r>
        <w:t>.</w:t>
      </w:r>
      <w:r>
        <w:tab/>
        <w:t>Confidentiality</w:t>
      </w:r>
      <w:bookmarkEnd w:id="293"/>
      <w:bookmarkEnd w:id="294"/>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295" w:name="_Toc201652795"/>
      <w:bookmarkStart w:id="296" w:name="_Toc202946753"/>
      <w:r>
        <w:rPr>
          <w:rStyle w:val="CharSectno"/>
        </w:rPr>
        <w:t>92</w:t>
      </w:r>
      <w:r>
        <w:t>.</w:t>
      </w:r>
      <w:r>
        <w:tab/>
        <w:t>Delegation</w:t>
      </w:r>
      <w:bookmarkEnd w:id="295"/>
      <w:bookmarkEnd w:id="296"/>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297" w:name="_Toc201652796"/>
      <w:bookmarkStart w:id="298" w:name="_Toc202946754"/>
      <w:r>
        <w:rPr>
          <w:rStyle w:val="CharSectno"/>
        </w:rPr>
        <w:t>93</w:t>
      </w:r>
      <w:r>
        <w:t>.</w:t>
      </w:r>
      <w:r>
        <w:tab/>
        <w:t>Other provisions of EP Act apply</w:t>
      </w:r>
      <w:bookmarkEnd w:id="297"/>
      <w:bookmarkEnd w:id="298"/>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299" w:name="_Toc201652797"/>
      <w:bookmarkStart w:id="300" w:name="_Toc202946755"/>
      <w:r>
        <w:rPr>
          <w:rStyle w:val="CharSectno"/>
        </w:rPr>
        <w:t>94</w:t>
      </w:r>
      <w:r>
        <w:t>.</w:t>
      </w:r>
      <w:r>
        <w:tab/>
        <w:t>Protection from liability for wrongdoing</w:t>
      </w:r>
      <w:bookmarkEnd w:id="299"/>
      <w:bookmarkEnd w:id="3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01" w:name="_Toc201652798"/>
      <w:bookmarkStart w:id="302" w:name="_Toc202946756"/>
      <w:r>
        <w:rPr>
          <w:rStyle w:val="CharSectno"/>
        </w:rPr>
        <w:t>95</w:t>
      </w:r>
      <w:r>
        <w:t>.</w:t>
      </w:r>
      <w:r>
        <w:tab/>
        <w:t>Laying documents before Parliament</w:t>
      </w:r>
      <w:bookmarkEnd w:id="301"/>
      <w:bookmarkEnd w:id="302"/>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03" w:name="_Toc201652799"/>
      <w:bookmarkStart w:id="304" w:name="_Toc202946757"/>
      <w:r>
        <w:rPr>
          <w:rStyle w:val="CharSectno"/>
        </w:rPr>
        <w:t>96</w:t>
      </w:r>
      <w:r>
        <w:t>.</w:t>
      </w:r>
      <w:r>
        <w:tab/>
        <w:t>Regulations</w:t>
      </w:r>
      <w:bookmarkEnd w:id="303"/>
      <w:bookmarkEnd w:id="304"/>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05" w:name="_Toc201652800"/>
      <w:bookmarkStart w:id="306" w:name="_Toc202946758"/>
      <w:r>
        <w:rPr>
          <w:rStyle w:val="CharSectno"/>
        </w:rPr>
        <w:t>97</w:t>
      </w:r>
      <w:r>
        <w:t>.</w:t>
      </w:r>
      <w:r>
        <w:tab/>
        <w:t>Regulations to operate as local laws</w:t>
      </w:r>
      <w:bookmarkEnd w:id="305"/>
      <w:bookmarkEnd w:id="306"/>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307" w:name="_Toc201652801"/>
      <w:bookmarkStart w:id="308" w:name="_Toc202946759"/>
      <w:r>
        <w:rPr>
          <w:rStyle w:val="CharSectno"/>
        </w:rPr>
        <w:t>98</w:t>
      </w:r>
      <w:r>
        <w:t>.</w:t>
      </w:r>
      <w:r>
        <w:tab/>
        <w:t>Regulations, local laws and waste strategy may adopt codes or legislation and other references</w:t>
      </w:r>
      <w:bookmarkEnd w:id="307"/>
      <w:bookmarkEnd w:id="308"/>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309" w:name="_Toc201652802"/>
      <w:bookmarkStart w:id="310" w:name="_Toc202946760"/>
      <w:r>
        <w:rPr>
          <w:rStyle w:val="CharSectno"/>
        </w:rPr>
        <w:t>99</w:t>
      </w:r>
      <w:r>
        <w:t>.</w:t>
      </w:r>
      <w:r>
        <w:tab/>
        <w:t>Review of Act</w:t>
      </w:r>
      <w:bookmarkEnd w:id="309"/>
      <w:bookmarkEnd w:id="310"/>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311" w:name="_Toc202946761"/>
      <w:r>
        <w:rPr>
          <w:rStyle w:val="CharSectno"/>
        </w:rPr>
        <w:t>100</w:t>
      </w:r>
      <w:r>
        <w:t>.</w:t>
      </w:r>
      <w:r>
        <w:tab/>
        <w:t>Consequential amendments</w:t>
      </w:r>
      <w:bookmarkEnd w:id="27"/>
      <w:bookmarkEnd w:id="311"/>
    </w:p>
    <w:p>
      <w:pPr>
        <w:pStyle w:val="Subsection"/>
      </w:pPr>
      <w:r>
        <w:tab/>
      </w:r>
      <w:r>
        <w:tab/>
        <w:t xml:space="preserve">Each Act specified in Schedule 4 is amended as set out in that Schedule.  </w:t>
      </w:r>
    </w:p>
    <w:p>
      <w:pPr>
        <w:pStyle w:val="Heading5"/>
      </w:pPr>
      <w:bookmarkStart w:id="312" w:name="_Toc187470857"/>
      <w:bookmarkStart w:id="313" w:name="_Toc202946762"/>
      <w:r>
        <w:rPr>
          <w:rStyle w:val="CharSectno"/>
        </w:rPr>
        <w:t>101</w:t>
      </w:r>
      <w:r>
        <w:t>.</w:t>
      </w:r>
      <w:r>
        <w:tab/>
        <w:t>Transitional and savings provisions</w:t>
      </w:r>
      <w:bookmarkEnd w:id="312"/>
      <w:bookmarkEnd w:id="313"/>
    </w:p>
    <w:p>
      <w:pPr>
        <w:pStyle w:val="Subsection"/>
      </w:pPr>
      <w:r>
        <w:tab/>
      </w:r>
      <w:r>
        <w:tab/>
        <w:t>Schedule 5 sets out transitional and savings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14" w:name="_Toc187470885"/>
    </w:p>
    <w:p>
      <w:pPr>
        <w:pStyle w:val="yScheduleHeading"/>
      </w:pPr>
      <w:bookmarkStart w:id="315" w:name="UpToHere"/>
      <w:bookmarkStart w:id="316" w:name="_Toc201652805"/>
      <w:bookmarkStart w:id="317" w:name="_Toc201656888"/>
      <w:bookmarkStart w:id="318" w:name="_Toc202324497"/>
      <w:bookmarkStart w:id="319" w:name="_Toc202946763"/>
      <w:bookmarkStart w:id="320" w:name="_Toc187480782"/>
      <w:bookmarkEnd w:id="315"/>
      <w:r>
        <w:rPr>
          <w:rStyle w:val="CharSchNo"/>
        </w:rPr>
        <w:t>Schedule 1</w:t>
      </w:r>
      <w:r>
        <w:t> — </w:t>
      </w:r>
      <w:r>
        <w:rPr>
          <w:rStyle w:val="CharSchText"/>
        </w:rPr>
        <w:t>Constitution and proceedings of the Waste Authority</w:t>
      </w:r>
      <w:bookmarkEnd w:id="316"/>
      <w:bookmarkEnd w:id="317"/>
      <w:bookmarkEnd w:id="318"/>
      <w:bookmarkEnd w:id="319"/>
    </w:p>
    <w:p>
      <w:pPr>
        <w:pStyle w:val="yShoulderClause"/>
      </w:pPr>
      <w:r>
        <w:t>[s. 14]</w:t>
      </w:r>
    </w:p>
    <w:p>
      <w:pPr>
        <w:pStyle w:val="yHeading3"/>
        <w:outlineLvl w:val="0"/>
      </w:pPr>
      <w:bookmarkStart w:id="321" w:name="_Toc201652806"/>
      <w:bookmarkStart w:id="322" w:name="_Toc201656889"/>
      <w:bookmarkStart w:id="323" w:name="_Toc202324498"/>
      <w:bookmarkStart w:id="324" w:name="_Toc202946764"/>
      <w:r>
        <w:rPr>
          <w:rStyle w:val="CharSDivNo"/>
        </w:rPr>
        <w:t>Division 1</w:t>
      </w:r>
      <w:r>
        <w:t> — </w:t>
      </w:r>
      <w:r>
        <w:rPr>
          <w:rStyle w:val="CharSDivText"/>
        </w:rPr>
        <w:t>General provisions</w:t>
      </w:r>
      <w:bookmarkEnd w:id="321"/>
      <w:bookmarkEnd w:id="322"/>
      <w:bookmarkEnd w:id="323"/>
      <w:bookmarkEnd w:id="324"/>
    </w:p>
    <w:p>
      <w:pPr>
        <w:pStyle w:val="yHeading5"/>
        <w:outlineLvl w:val="0"/>
      </w:pPr>
      <w:bookmarkStart w:id="325" w:name="_Toc201652807"/>
      <w:bookmarkStart w:id="326" w:name="_Toc202946765"/>
      <w:r>
        <w:rPr>
          <w:rStyle w:val="CharSClsNo"/>
        </w:rPr>
        <w:t>1</w:t>
      </w:r>
      <w:r>
        <w:t>.</w:t>
      </w:r>
      <w:r>
        <w:tab/>
        <w:t>Meaning of terms used in this Schedule</w:t>
      </w:r>
      <w:bookmarkEnd w:id="325"/>
      <w:bookmarkEnd w:id="326"/>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327" w:name="_Toc201652808"/>
      <w:bookmarkStart w:id="328" w:name="_Toc202946766"/>
      <w:r>
        <w:rPr>
          <w:rStyle w:val="CharSClsNo"/>
        </w:rPr>
        <w:t>2</w:t>
      </w:r>
      <w:r>
        <w:t>.</w:t>
      </w:r>
      <w:r>
        <w:tab/>
        <w:t>Term of office</w:t>
      </w:r>
      <w:bookmarkEnd w:id="327"/>
      <w:bookmarkEnd w:id="328"/>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329" w:name="_Toc201652809"/>
      <w:bookmarkStart w:id="330" w:name="_Toc202946767"/>
      <w:r>
        <w:rPr>
          <w:rStyle w:val="CharSClsNo"/>
        </w:rPr>
        <w:t>3</w:t>
      </w:r>
      <w:r>
        <w:t>.</w:t>
      </w:r>
      <w:r>
        <w:tab/>
        <w:t>Resignation, removal</w:t>
      </w:r>
      <w:bookmarkEnd w:id="329"/>
      <w:bookmarkEnd w:id="330"/>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331" w:name="_Toc201652810"/>
      <w:bookmarkStart w:id="332" w:name="_Toc202946768"/>
      <w:r>
        <w:rPr>
          <w:rStyle w:val="CharSClsNo"/>
        </w:rPr>
        <w:t>4</w:t>
      </w:r>
      <w:r>
        <w:t>.</w:t>
      </w:r>
      <w:r>
        <w:tab/>
        <w:t>Leave of absence</w:t>
      </w:r>
      <w:bookmarkEnd w:id="331"/>
      <w:bookmarkEnd w:id="332"/>
    </w:p>
    <w:p>
      <w:pPr>
        <w:pStyle w:val="ySubsection"/>
      </w:pPr>
      <w:r>
        <w:tab/>
      </w:r>
      <w:r>
        <w:tab/>
        <w:t>The Waste Authority may grant leave of absence to a member on such terms and conditions as it thinks fit.</w:t>
      </w:r>
    </w:p>
    <w:p>
      <w:pPr>
        <w:pStyle w:val="yHeading5"/>
        <w:outlineLvl w:val="0"/>
      </w:pPr>
      <w:bookmarkStart w:id="333" w:name="_Toc201652811"/>
      <w:bookmarkStart w:id="334" w:name="_Toc202946769"/>
      <w:r>
        <w:rPr>
          <w:rStyle w:val="CharSClsNo"/>
        </w:rPr>
        <w:t>5</w:t>
      </w:r>
      <w:r>
        <w:t>.</w:t>
      </w:r>
      <w:r>
        <w:tab/>
        <w:t>Chairman unable to act</w:t>
      </w:r>
      <w:bookmarkEnd w:id="333"/>
      <w:bookmarkEnd w:id="334"/>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335" w:name="_Toc201652812"/>
      <w:bookmarkStart w:id="336" w:name="_Toc202946770"/>
      <w:r>
        <w:t>6.</w:t>
      </w:r>
      <w:r>
        <w:tab/>
        <w:t>Acting members</w:t>
      </w:r>
      <w:bookmarkEnd w:id="335"/>
      <w:bookmarkEnd w:id="336"/>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337" w:name="_Toc201652813"/>
      <w:bookmarkStart w:id="338" w:name="_Toc202946771"/>
      <w:r>
        <w:rPr>
          <w:rStyle w:val="CharSClsNo"/>
        </w:rPr>
        <w:t>7</w:t>
      </w:r>
      <w:r>
        <w:t>.</w:t>
      </w:r>
      <w:r>
        <w:tab/>
        <w:t>Saving</w:t>
      </w:r>
      <w:bookmarkEnd w:id="337"/>
      <w:bookmarkEnd w:id="338"/>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339" w:name="_Toc201652814"/>
      <w:bookmarkStart w:id="340" w:name="_Toc201656897"/>
      <w:bookmarkStart w:id="341" w:name="_Toc202324506"/>
      <w:bookmarkStart w:id="342" w:name="_Toc202946772"/>
      <w:r>
        <w:rPr>
          <w:rStyle w:val="CharSDivNo"/>
        </w:rPr>
        <w:t>Division 2</w:t>
      </w:r>
      <w:r>
        <w:t> — </w:t>
      </w:r>
      <w:r>
        <w:rPr>
          <w:rStyle w:val="CharSDivText"/>
        </w:rPr>
        <w:t>Proceedings of Waste Authority</w:t>
      </w:r>
      <w:bookmarkEnd w:id="339"/>
      <w:bookmarkEnd w:id="340"/>
      <w:bookmarkEnd w:id="341"/>
      <w:bookmarkEnd w:id="342"/>
    </w:p>
    <w:p>
      <w:pPr>
        <w:pStyle w:val="yHeading5"/>
        <w:outlineLvl w:val="0"/>
      </w:pPr>
      <w:bookmarkStart w:id="343" w:name="_Toc201652815"/>
      <w:bookmarkStart w:id="344" w:name="_Toc202946773"/>
      <w:r>
        <w:rPr>
          <w:rStyle w:val="CharSClsNo"/>
        </w:rPr>
        <w:t>8</w:t>
      </w:r>
      <w:r>
        <w:t>.</w:t>
      </w:r>
      <w:r>
        <w:tab/>
        <w:t>Meetings</w:t>
      </w:r>
      <w:bookmarkEnd w:id="343"/>
      <w:bookmarkEnd w:id="344"/>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345" w:name="_Toc201652816"/>
      <w:bookmarkStart w:id="346" w:name="_Toc202946774"/>
      <w:r>
        <w:rPr>
          <w:rStyle w:val="CharSClsNo"/>
        </w:rPr>
        <w:t>9</w:t>
      </w:r>
      <w:r>
        <w:t>.</w:t>
      </w:r>
      <w:r>
        <w:tab/>
        <w:t>Voting</w:t>
      </w:r>
      <w:bookmarkEnd w:id="345"/>
      <w:bookmarkEnd w:id="346"/>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347" w:name="_Toc201652817"/>
      <w:bookmarkStart w:id="348" w:name="_Toc202946775"/>
      <w:r>
        <w:rPr>
          <w:rStyle w:val="CharSClsNo"/>
        </w:rPr>
        <w:t>10</w:t>
      </w:r>
      <w:r>
        <w:t>.</w:t>
      </w:r>
      <w:r>
        <w:tab/>
        <w:t>Minutes</w:t>
      </w:r>
      <w:bookmarkEnd w:id="347"/>
      <w:bookmarkEnd w:id="348"/>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349" w:name="_Toc201652818"/>
      <w:bookmarkStart w:id="350" w:name="_Toc202946776"/>
      <w:r>
        <w:rPr>
          <w:rStyle w:val="CharSClsNo"/>
        </w:rPr>
        <w:t>11</w:t>
      </w:r>
      <w:r>
        <w:t>.</w:t>
      </w:r>
      <w:r>
        <w:tab/>
        <w:t>Resolution without meeting</w:t>
      </w:r>
      <w:bookmarkEnd w:id="349"/>
      <w:bookmarkEnd w:id="350"/>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351" w:name="_Toc201652819"/>
      <w:bookmarkStart w:id="352" w:name="_Toc202946777"/>
      <w:r>
        <w:rPr>
          <w:rStyle w:val="CharSClsNo"/>
        </w:rPr>
        <w:t>12</w:t>
      </w:r>
      <w:r>
        <w:t>.</w:t>
      </w:r>
      <w:r>
        <w:tab/>
        <w:t>Holding meetings remotely</w:t>
      </w:r>
      <w:bookmarkEnd w:id="351"/>
      <w:bookmarkEnd w:id="352"/>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353" w:name="_Toc201652820"/>
      <w:bookmarkStart w:id="354" w:name="_Toc202946778"/>
      <w:r>
        <w:rPr>
          <w:rStyle w:val="CharSClsNo"/>
        </w:rPr>
        <w:t>13</w:t>
      </w:r>
      <w:r>
        <w:t>.</w:t>
      </w:r>
      <w:r>
        <w:tab/>
        <w:t>Waste Authority to determine own procedures</w:t>
      </w:r>
      <w:bookmarkEnd w:id="353"/>
      <w:bookmarkEnd w:id="354"/>
    </w:p>
    <w:p>
      <w:pPr>
        <w:pStyle w:val="ySubsection"/>
      </w:pPr>
      <w:r>
        <w:tab/>
      </w:r>
      <w:r>
        <w:tab/>
        <w:t>Subject to this Act, the Waste Authority may determine its own procedures.</w:t>
      </w:r>
    </w:p>
    <w:p>
      <w:pPr>
        <w:pStyle w:val="yHeading3"/>
        <w:outlineLvl w:val="0"/>
      </w:pPr>
      <w:bookmarkStart w:id="355" w:name="_Toc201652821"/>
      <w:bookmarkStart w:id="356" w:name="_Toc201656904"/>
      <w:bookmarkStart w:id="357" w:name="_Toc202324513"/>
      <w:bookmarkStart w:id="358" w:name="_Toc202946779"/>
      <w:r>
        <w:rPr>
          <w:rStyle w:val="CharSDivNo"/>
        </w:rPr>
        <w:t>Division 3</w:t>
      </w:r>
      <w:r>
        <w:t> — </w:t>
      </w:r>
      <w:r>
        <w:rPr>
          <w:rStyle w:val="CharSDivText"/>
        </w:rPr>
        <w:t>Disclosure of interests etc.</w:t>
      </w:r>
      <w:bookmarkEnd w:id="355"/>
      <w:bookmarkEnd w:id="356"/>
      <w:bookmarkEnd w:id="357"/>
      <w:bookmarkEnd w:id="358"/>
    </w:p>
    <w:p>
      <w:pPr>
        <w:pStyle w:val="yHeading5"/>
        <w:outlineLvl w:val="0"/>
      </w:pPr>
      <w:bookmarkStart w:id="359" w:name="_Toc201652822"/>
      <w:bookmarkStart w:id="360" w:name="_Toc202946780"/>
      <w:r>
        <w:rPr>
          <w:rStyle w:val="CharSClsNo"/>
        </w:rPr>
        <w:t>14</w:t>
      </w:r>
      <w:r>
        <w:t>.</w:t>
      </w:r>
      <w:r>
        <w:tab/>
        <w:t>Disclosure of interests</w:t>
      </w:r>
      <w:bookmarkEnd w:id="359"/>
      <w:bookmarkEnd w:id="360"/>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361" w:name="_Toc201652823"/>
      <w:bookmarkStart w:id="362" w:name="_Toc202946781"/>
      <w:r>
        <w:rPr>
          <w:rStyle w:val="CharSClsNo"/>
        </w:rPr>
        <w:t>15</w:t>
      </w:r>
      <w:r>
        <w:t>.</w:t>
      </w:r>
      <w:r>
        <w:tab/>
        <w:t>Voting by interested members</w:t>
      </w:r>
      <w:bookmarkEnd w:id="361"/>
      <w:bookmarkEnd w:id="362"/>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363" w:name="_Toc201652824"/>
      <w:bookmarkStart w:id="364" w:name="_Toc202946782"/>
      <w:r>
        <w:rPr>
          <w:rStyle w:val="CharSClsNo"/>
        </w:rPr>
        <w:t>16</w:t>
      </w:r>
      <w:r>
        <w:t>.</w:t>
      </w:r>
      <w:r>
        <w:tab/>
        <w:t>Clause 15 may be declared inapplicable</w:t>
      </w:r>
      <w:bookmarkEnd w:id="363"/>
      <w:bookmarkEnd w:id="364"/>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65" w:name="_Toc201652825"/>
      <w:bookmarkStart w:id="366" w:name="_Toc202946783"/>
      <w:r>
        <w:rPr>
          <w:rStyle w:val="CharSClsNo"/>
        </w:rPr>
        <w:t>17</w:t>
      </w:r>
      <w:r>
        <w:t>.</w:t>
      </w:r>
      <w:r>
        <w:tab/>
        <w:t>Quorum where clause 15 applies</w:t>
      </w:r>
      <w:bookmarkEnd w:id="365"/>
      <w:bookmarkEnd w:id="366"/>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367" w:name="_Toc201652826"/>
      <w:bookmarkStart w:id="368" w:name="_Toc202946784"/>
      <w:r>
        <w:rPr>
          <w:rStyle w:val="CharSClsNo"/>
        </w:rPr>
        <w:t>18</w:t>
      </w:r>
      <w:r>
        <w:t>.</w:t>
      </w:r>
      <w:r>
        <w:tab/>
        <w:t>Minister may declare clauses 15 and 17 inapplicable</w:t>
      </w:r>
      <w:bookmarkEnd w:id="367"/>
      <w:bookmarkEnd w:id="368"/>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69" w:name="_Toc201652827"/>
      <w:bookmarkStart w:id="370" w:name="_Toc201656910"/>
      <w:bookmarkStart w:id="371" w:name="_Toc202324519"/>
      <w:bookmarkStart w:id="372" w:name="_Toc202946785"/>
      <w:r>
        <w:rPr>
          <w:rStyle w:val="CharSchNo"/>
        </w:rPr>
        <w:t>Schedule 2</w:t>
      </w:r>
      <w:r>
        <w:rPr>
          <w:rStyle w:val="CharSDivNo"/>
        </w:rPr>
        <w:t> </w:t>
      </w:r>
      <w:r>
        <w:t>—</w:t>
      </w:r>
      <w:r>
        <w:rPr>
          <w:rStyle w:val="CharSDivText"/>
        </w:rPr>
        <w:t> </w:t>
      </w:r>
      <w:r>
        <w:rPr>
          <w:rStyle w:val="CharSchText"/>
        </w:rPr>
        <w:t>Functions of the Waste Authority</w:t>
      </w:r>
      <w:bookmarkEnd w:id="369"/>
      <w:bookmarkEnd w:id="370"/>
      <w:bookmarkEnd w:id="371"/>
      <w:bookmarkEnd w:id="372"/>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w:t>
      </w:r>
      <w:r>
        <w:tab/>
        <w:t>To ensure that the appropriate investigations, audits and inspections in relation to the application of moneys from the WARR Fund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ScheduleHeading"/>
      </w:pPr>
      <w:bookmarkStart w:id="373" w:name="_Toc201652828"/>
      <w:bookmarkStart w:id="374" w:name="_Toc201656911"/>
      <w:bookmarkStart w:id="375" w:name="_Toc202324520"/>
      <w:bookmarkStart w:id="376" w:name="_Toc202946786"/>
      <w:r>
        <w:rPr>
          <w:rStyle w:val="CharSchNo"/>
        </w:rPr>
        <w:t>Schedule 3</w:t>
      </w:r>
      <w:r>
        <w:t> — </w:t>
      </w:r>
      <w:r>
        <w:rPr>
          <w:rStyle w:val="CharSchText"/>
        </w:rPr>
        <w:t>Matters in respect of which regulations may be made</w:t>
      </w:r>
      <w:bookmarkEnd w:id="373"/>
      <w:bookmarkEnd w:id="374"/>
      <w:bookmarkEnd w:id="375"/>
      <w:bookmarkEnd w:id="376"/>
    </w:p>
    <w:p>
      <w:pPr>
        <w:pStyle w:val="yShoulderClause"/>
      </w:pPr>
      <w:r>
        <w:t>[s. 96]</w:t>
      </w:r>
    </w:p>
    <w:p>
      <w:pPr>
        <w:pStyle w:val="yHeading3"/>
        <w:outlineLvl w:val="0"/>
      </w:pPr>
      <w:bookmarkStart w:id="377" w:name="_Toc201652829"/>
      <w:bookmarkStart w:id="378" w:name="_Toc201656912"/>
      <w:bookmarkStart w:id="379" w:name="_Toc202324521"/>
      <w:bookmarkStart w:id="380" w:name="_Toc202946787"/>
      <w:r>
        <w:rPr>
          <w:rStyle w:val="CharSDivNo"/>
        </w:rPr>
        <w:t>Division 1</w:t>
      </w:r>
      <w:r>
        <w:t> — </w:t>
      </w:r>
      <w:r>
        <w:rPr>
          <w:rStyle w:val="CharSDivText"/>
        </w:rPr>
        <w:t>General</w:t>
      </w:r>
      <w:bookmarkEnd w:id="377"/>
      <w:bookmarkEnd w:id="378"/>
      <w:bookmarkEnd w:id="379"/>
      <w:bookmarkEnd w:id="380"/>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381" w:name="_Toc201652830"/>
      <w:bookmarkStart w:id="382" w:name="_Toc201656913"/>
      <w:bookmarkStart w:id="383" w:name="_Toc202324522"/>
      <w:bookmarkStart w:id="384" w:name="_Toc202946788"/>
      <w:r>
        <w:rPr>
          <w:rStyle w:val="CharSDivNo"/>
        </w:rPr>
        <w:t>Division 2</w:t>
      </w:r>
      <w:r>
        <w:t> — </w:t>
      </w:r>
      <w:r>
        <w:rPr>
          <w:rStyle w:val="CharSDivText"/>
        </w:rPr>
        <w:t>Waste collection and facilities</w:t>
      </w:r>
      <w:bookmarkEnd w:id="381"/>
      <w:bookmarkEnd w:id="382"/>
      <w:bookmarkEnd w:id="383"/>
      <w:bookmarkEnd w:id="384"/>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385" w:name="_Toc201652831"/>
      <w:bookmarkStart w:id="386" w:name="_Toc201656914"/>
      <w:bookmarkStart w:id="387" w:name="_Toc202324523"/>
      <w:bookmarkStart w:id="388" w:name="_Toc202946789"/>
      <w:r>
        <w:rPr>
          <w:rStyle w:val="CharSDivNo"/>
        </w:rPr>
        <w:t>Division 3</w:t>
      </w:r>
      <w:r>
        <w:t> — </w:t>
      </w:r>
      <w:r>
        <w:rPr>
          <w:rStyle w:val="CharSDivText"/>
        </w:rPr>
        <w:t>Product stewardship</w:t>
      </w:r>
      <w:bookmarkEnd w:id="385"/>
      <w:bookmarkEnd w:id="386"/>
      <w:bookmarkEnd w:id="387"/>
      <w:bookmarkEnd w:id="388"/>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389" w:name="_Toc201656915"/>
      <w:bookmarkStart w:id="390" w:name="_Toc202324524"/>
    </w:p>
    <w:p>
      <w:pPr>
        <w:pStyle w:val="yScheduleHeading"/>
        <w:outlineLvl w:val="0"/>
      </w:pPr>
      <w:bookmarkStart w:id="391" w:name="_Toc202946790"/>
      <w:r>
        <w:rPr>
          <w:rStyle w:val="CharSchNo"/>
        </w:rPr>
        <w:t>Schedule 4</w:t>
      </w:r>
      <w:r>
        <w:rPr>
          <w:rStyle w:val="CharSDivNo"/>
        </w:rPr>
        <w:t> </w:t>
      </w:r>
      <w:r>
        <w:t>—</w:t>
      </w:r>
      <w:r>
        <w:rPr>
          <w:rStyle w:val="CharSDivText"/>
        </w:rPr>
        <w:t> </w:t>
      </w:r>
      <w:r>
        <w:rPr>
          <w:rStyle w:val="CharSchText"/>
        </w:rPr>
        <w:t>Amendments and repeals</w:t>
      </w:r>
      <w:bookmarkEnd w:id="314"/>
      <w:bookmarkEnd w:id="320"/>
      <w:bookmarkEnd w:id="389"/>
      <w:bookmarkEnd w:id="390"/>
      <w:bookmarkEnd w:id="391"/>
    </w:p>
    <w:p>
      <w:pPr>
        <w:pStyle w:val="yShoulderClause"/>
      </w:pPr>
      <w:r>
        <w:t>[s. 100]</w:t>
      </w:r>
    </w:p>
    <w:p>
      <w:pPr>
        <w:pStyle w:val="yHeading5"/>
        <w:outlineLvl w:val="0"/>
      </w:pPr>
      <w:bookmarkStart w:id="392" w:name="_Toc202946791"/>
      <w:r>
        <w:rPr>
          <w:rStyle w:val="CharSClsNo"/>
        </w:rPr>
        <w:t>1</w:t>
      </w:r>
      <w:r>
        <w:t>.</w:t>
      </w:r>
      <w:r>
        <w:tab/>
      </w:r>
      <w:r>
        <w:rPr>
          <w:i/>
          <w:iCs/>
        </w:rPr>
        <w:t>Constitution Acts Amendment Act 1899</w:t>
      </w:r>
      <w:r>
        <w:t xml:space="preserve"> amended</w:t>
      </w:r>
      <w:bookmarkEnd w:id="392"/>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393" w:name="_Toc202946792"/>
      <w:r>
        <w:rPr>
          <w:rStyle w:val="CharSClsNo"/>
        </w:rPr>
        <w:t>2</w:t>
      </w:r>
      <w:r>
        <w:t>.</w:t>
      </w:r>
      <w:r>
        <w:tab/>
      </w:r>
      <w:r>
        <w:rPr>
          <w:i/>
          <w:iCs/>
        </w:rPr>
        <w:t xml:space="preserve">Environmental Protection Act 1986 </w:t>
      </w:r>
      <w:r>
        <w:t>amended</w:t>
      </w:r>
      <w:bookmarkEnd w:id="393"/>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394" w:name="_Toc202946793"/>
      <w:r>
        <w:rPr>
          <w:rStyle w:val="CharSClsNo"/>
        </w:rPr>
        <w:t>4</w:t>
      </w:r>
      <w:r>
        <w:t>.</w:t>
      </w:r>
      <w:r>
        <w:tab/>
      </w:r>
      <w:r>
        <w:rPr>
          <w:i/>
          <w:iCs/>
        </w:rPr>
        <w:t>Health Act 1911</w:t>
      </w:r>
      <w:r>
        <w:t xml:space="preserve"> amended</w:t>
      </w:r>
      <w:bookmarkEnd w:id="394"/>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395" w:name="_Toc202946794"/>
      <w:r>
        <w:rPr>
          <w:rStyle w:val="CharSClsNo"/>
        </w:rPr>
        <w:t>5</w:t>
      </w:r>
      <w:r>
        <w:t>.</w:t>
      </w:r>
      <w:r>
        <w:tab/>
      </w:r>
      <w:r>
        <w:rPr>
          <w:i/>
          <w:iCs/>
        </w:rPr>
        <w:t>Public Works Act 1902</w:t>
      </w:r>
      <w:r>
        <w:t xml:space="preserve"> amended</w:t>
      </w:r>
      <w:bookmarkEnd w:id="395"/>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396" w:name="_Toc187480785"/>
      <w:bookmarkStart w:id="397" w:name="_Toc201656920"/>
      <w:bookmarkStart w:id="398" w:name="_Toc202324529"/>
      <w:bookmarkStart w:id="399" w:name="_Toc202946795"/>
      <w:r>
        <w:t>Part VIA</w:t>
      </w:r>
      <w:r>
        <w:rPr>
          <w:b w:val="0"/>
        </w:rPr>
        <w:t> </w:t>
      </w:r>
      <w:r>
        <w:t>—</w:t>
      </w:r>
      <w:r>
        <w:rPr>
          <w:b w:val="0"/>
        </w:rPr>
        <w:t> </w:t>
      </w:r>
      <w:r>
        <w:t>Miscellaneous</w:t>
      </w:r>
      <w:bookmarkEnd w:id="396"/>
      <w:bookmarkEnd w:id="397"/>
      <w:bookmarkEnd w:id="398"/>
      <w:bookmarkEnd w:id="399"/>
    </w:p>
    <w:p>
      <w:pPr>
        <w:pStyle w:val="zHeading5"/>
      </w:pPr>
      <w:bookmarkStart w:id="400" w:name="_Toc202946796"/>
      <w:r>
        <w:t>112.</w:t>
      </w:r>
      <w:r>
        <w:tab/>
        <w:t>Waste management operations at Mt Walton</w:t>
      </w:r>
      <w:bookmarkEnd w:id="400"/>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401" w:name="_Toc202946797"/>
      <w:r>
        <w:t>113.</w:t>
      </w:r>
      <w:r>
        <w:tab/>
        <w:t>Delegation of powers and duties under section 112</w:t>
      </w:r>
      <w:bookmarkEnd w:id="401"/>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402" w:name="_Toc187480788"/>
      <w:bookmarkStart w:id="403" w:name="_Toc201656923"/>
      <w:bookmarkStart w:id="404" w:name="_Toc202324532"/>
      <w:bookmarkStart w:id="405" w:name="_Toc202946798"/>
      <w:r>
        <w:rPr>
          <w:rStyle w:val="CharSchNo"/>
        </w:rPr>
        <w:t>Schedule 5</w:t>
      </w:r>
      <w:r>
        <w:rPr>
          <w:rStyle w:val="CharSDivNo"/>
        </w:rPr>
        <w:t> </w:t>
      </w:r>
      <w:r>
        <w:t>—</w:t>
      </w:r>
      <w:r>
        <w:rPr>
          <w:rStyle w:val="CharSDivText"/>
        </w:rPr>
        <w:t> </w:t>
      </w:r>
      <w:r>
        <w:rPr>
          <w:rStyle w:val="CharSchText"/>
        </w:rPr>
        <w:t>Savings and transitional provisions</w:t>
      </w:r>
      <w:bookmarkEnd w:id="402"/>
      <w:bookmarkEnd w:id="403"/>
      <w:bookmarkEnd w:id="404"/>
      <w:bookmarkEnd w:id="405"/>
    </w:p>
    <w:p>
      <w:pPr>
        <w:pStyle w:val="yShoulderClause"/>
      </w:pPr>
      <w:r>
        <w:t>[s. 101]</w:t>
      </w:r>
    </w:p>
    <w:p>
      <w:pPr>
        <w:pStyle w:val="yHeading5"/>
        <w:outlineLvl w:val="0"/>
      </w:pPr>
      <w:bookmarkStart w:id="406" w:name="_Toc202946799"/>
      <w:r>
        <w:rPr>
          <w:rStyle w:val="CharSClsNo"/>
        </w:rPr>
        <w:t>1</w:t>
      </w:r>
      <w:r>
        <w:t>.</w:t>
      </w:r>
      <w:r>
        <w:tab/>
        <w:t>Terms used in this Schedule</w:t>
      </w:r>
      <w:bookmarkEnd w:id="406"/>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407" w:name="_Toc202946800"/>
      <w:r>
        <w:rPr>
          <w:rStyle w:val="CharSClsNo"/>
        </w:rPr>
        <w:t>2</w:t>
      </w:r>
      <w:r>
        <w:t>.</w:t>
      </w:r>
      <w:r>
        <w:tab/>
        <w:t xml:space="preserve">Application of the </w:t>
      </w:r>
      <w:r>
        <w:rPr>
          <w:i/>
          <w:iCs/>
        </w:rPr>
        <w:t>Interpretation Act 1984</w:t>
      </w:r>
      <w:bookmarkEnd w:id="407"/>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408" w:name="_Toc202946801"/>
      <w:r>
        <w:rPr>
          <w:rStyle w:val="CharSClsNo"/>
        </w:rPr>
        <w:t>3</w:t>
      </w:r>
      <w:r>
        <w:t>.</w:t>
      </w:r>
      <w:r>
        <w:tab/>
        <w:t xml:space="preserve">Local laws under </w:t>
      </w:r>
      <w:r>
        <w:rPr>
          <w:i/>
        </w:rPr>
        <w:t>Health Act 1911</w:t>
      </w:r>
      <w:r>
        <w:t xml:space="preserve"> continued</w:t>
      </w:r>
      <w:bookmarkEnd w:id="408"/>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409" w:name="_Toc202946802"/>
      <w:r>
        <w:rPr>
          <w:rStyle w:val="CharSClsNo"/>
        </w:rPr>
        <w:t>4</w:t>
      </w:r>
      <w:r>
        <w:t>.</w:t>
      </w:r>
      <w:r>
        <w:tab/>
        <w:t xml:space="preserve">Fees and charges fixed under </w:t>
      </w:r>
      <w:r>
        <w:rPr>
          <w:i/>
        </w:rPr>
        <w:t>Health Act 1911</w:t>
      </w:r>
      <w:r>
        <w:t xml:space="preserve"> continued</w:t>
      </w:r>
      <w:bookmarkEnd w:id="409"/>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410" w:name="_Toc202946803"/>
      <w:r>
        <w:rPr>
          <w:rStyle w:val="CharSClsNo"/>
        </w:rPr>
        <w:t>5</w:t>
      </w:r>
      <w:r>
        <w:t>.</w:t>
      </w:r>
      <w:r>
        <w:tab/>
        <w:t>Regulations</w:t>
      </w:r>
      <w:bookmarkEnd w:id="410"/>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411" w:name="_Toc202946804"/>
      <w:r>
        <w:rPr>
          <w:rStyle w:val="CharSClsNo"/>
        </w:rPr>
        <w:t>6</w:t>
      </w:r>
      <w:r>
        <w:t>.</w:t>
      </w:r>
      <w:r>
        <w:tab/>
        <w:t>Waste Management and Recycling Fund</w:t>
      </w:r>
      <w:bookmarkEnd w:id="411"/>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412" w:name="_Toc202946805"/>
      <w:r>
        <w:rPr>
          <w:rStyle w:val="CharSClsNo"/>
        </w:rPr>
        <w:t>7</w:t>
      </w:r>
      <w:r>
        <w:t>.</w:t>
      </w:r>
      <w:r>
        <w:tab/>
        <w:t>Waste Management (WA): devolution of assets and liabilities</w:t>
      </w:r>
      <w:bookmarkEnd w:id="412"/>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413" w:name="_Toc202946806"/>
      <w:r>
        <w:rPr>
          <w:rStyle w:val="CharSClsNo"/>
        </w:rPr>
        <w:t>8</w:t>
      </w:r>
      <w:r>
        <w:t>.</w:t>
      </w:r>
      <w:r>
        <w:tab/>
        <w:t>Transitional regulations</w:t>
      </w:r>
      <w:bookmarkEnd w:id="413"/>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414" w:name="_Toc187118574"/>
    </w:p>
    <w:p>
      <w:pPr>
        <w:pStyle w:val="nHeading2"/>
        <w:outlineLvl w:val="0"/>
      </w:pPr>
      <w:bookmarkStart w:id="415" w:name="_Toc187480792"/>
      <w:bookmarkStart w:id="416" w:name="_Toc201656932"/>
      <w:bookmarkStart w:id="417" w:name="_Toc202324541"/>
      <w:bookmarkStart w:id="418" w:name="_Toc202946807"/>
      <w:r>
        <w:t>Notes</w:t>
      </w:r>
      <w:bookmarkEnd w:id="28"/>
      <w:bookmarkEnd w:id="29"/>
      <w:bookmarkEnd w:id="414"/>
      <w:bookmarkEnd w:id="415"/>
      <w:bookmarkEnd w:id="416"/>
      <w:bookmarkEnd w:id="417"/>
      <w:bookmarkEnd w:id="418"/>
    </w:p>
    <w:p>
      <w:pPr>
        <w:pStyle w:val="nSubsection"/>
        <w:rPr>
          <w:snapToGrid w:val="0"/>
        </w:rPr>
      </w:pPr>
      <w:bookmarkStart w:id="419" w:name="_Toc512403484"/>
      <w:bookmarkStart w:id="420" w:name="_Toc512403627"/>
      <w:bookmarkStart w:id="421" w:name="_Toc36369351"/>
      <w:r>
        <w:rPr>
          <w:snapToGrid w:val="0"/>
          <w:vertAlign w:val="superscript"/>
        </w:rPr>
        <w:t>1</w:t>
      </w:r>
      <w:r>
        <w:rPr>
          <w:snapToGrid w:val="0"/>
        </w:rPr>
        <w:tab/>
        <w:t xml:space="preserve">This is a compilation of the </w:t>
      </w:r>
      <w:r>
        <w:rPr>
          <w:i/>
          <w:noProof/>
          <w:snapToGrid w:val="0"/>
        </w:rPr>
        <w:t>Waste Avoidance and Resource Recovery Act 2007</w:t>
      </w:r>
      <w:del w:id="422" w:author="svcMRProcess" w:date="2018-09-17T16:42:00Z">
        <w:r>
          <w:rPr>
            <w:snapToGrid w:val="0"/>
          </w:rPr>
          <w:delText>.  The</w:delText>
        </w:r>
      </w:del>
      <w:ins w:id="423" w:author="svcMRProcess" w:date="2018-09-17T16:42:00Z">
        <w:r>
          <w:rPr>
            <w:snapToGrid w:val="0"/>
          </w:rPr>
          <w:t xml:space="preserve"> and includes the amendments made by the other written laws referred to in the</w:t>
        </w:r>
      </w:ins>
      <w:r>
        <w:rPr>
          <w:snapToGrid w:val="0"/>
        </w:rPr>
        <w:t xml:space="preserve"> following table</w:t>
      </w:r>
      <w:del w:id="424" w:author="svcMRProcess" w:date="2018-09-17T16:42:00Z">
        <w:r>
          <w:rPr>
            <w:snapToGrid w:val="0"/>
          </w:rPr>
          <w:delText xml:space="preserve"> contains information about that Act</w:delText>
        </w:r>
      </w:del>
      <w:r>
        <w:rPr>
          <w:snapToGrid w:val="0"/>
        </w:rPr>
        <w:t> </w:t>
      </w:r>
      <w:r>
        <w:rPr>
          <w:snapToGrid w:val="0"/>
          <w:vertAlign w:val="superscript"/>
        </w:rPr>
        <w:t>1a</w:t>
      </w:r>
      <w:del w:id="425" w:author="svcMRProcess" w:date="2018-09-17T16:42:00Z">
        <w:r>
          <w:rPr>
            <w:snapToGrid w:val="0"/>
            <w:vertAlign w:val="superscript"/>
          </w:rPr>
          <w:delText>.</w:delText>
        </w:r>
      </w:del>
      <w:ins w:id="426" w:author="svcMRProcess" w:date="2018-09-17T16:42:00Z">
        <w:r>
          <w:rPr>
            <w:snapToGrid w:val="0"/>
            <w:vertAlign w:val="superscript"/>
          </w:rPr>
          <w:t>,</w:t>
        </w:r>
      </w:ins>
      <w:r>
        <w:rPr>
          <w:snapToGrid w:val="0"/>
          <w:vertAlign w:val="superscript"/>
        </w:rPr>
        <w:t xml:space="preserve"> 3</w:t>
      </w:r>
      <w:r>
        <w:rPr>
          <w:snapToGrid w:val="0"/>
        </w:rPr>
        <w:t>.</w:t>
      </w:r>
      <w:del w:id="427" w:author="svcMRProcess" w:date="2018-09-17T16:42:00Z">
        <w:r>
          <w:rPr>
            <w:snapToGrid w:val="0"/>
          </w:rPr>
          <w:delText xml:space="preserve"> </w:delText>
        </w:r>
      </w:del>
    </w:p>
    <w:p>
      <w:pPr>
        <w:pStyle w:val="nHeading3"/>
        <w:rPr>
          <w:snapToGrid w:val="0"/>
        </w:rPr>
      </w:pPr>
      <w:bookmarkStart w:id="428" w:name="_Toc202946808"/>
      <w:bookmarkEnd w:id="419"/>
      <w:bookmarkEnd w:id="420"/>
      <w:bookmarkEnd w:id="421"/>
      <w:r>
        <w:rPr>
          <w:snapToGrid w:val="0"/>
        </w:rPr>
        <w:t>Compilation table</w:t>
      </w:r>
      <w:bookmarkEnd w:id="4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rPr>
          <w:ins w:id="429" w:author="svcMRProcess" w:date="2018-09-17T16:42:00Z"/>
        </w:trPr>
        <w:tc>
          <w:tcPr>
            <w:tcW w:w="2268" w:type="dxa"/>
            <w:tcBorders>
              <w:top w:val="nil"/>
              <w:bottom w:val="single" w:sz="8" w:space="0" w:color="auto"/>
            </w:tcBorders>
          </w:tcPr>
          <w:p>
            <w:pPr>
              <w:pStyle w:val="nTable"/>
              <w:spacing w:after="40"/>
              <w:rPr>
                <w:ins w:id="430" w:author="svcMRProcess" w:date="2018-09-17T16:42:00Z"/>
                <w:i/>
                <w:noProof/>
                <w:snapToGrid w:val="0"/>
                <w:sz w:val="19"/>
              </w:rPr>
            </w:pPr>
            <w:ins w:id="431" w:author="svcMRProcess" w:date="2018-09-17T16:42:00Z">
              <w:r>
                <w:rPr>
                  <w:i/>
                  <w:noProof/>
                  <w:snapToGrid w:val="0"/>
                  <w:sz w:val="19"/>
                </w:rPr>
                <w:t xml:space="preserve">Waste Avoidance and Resource Recovery Amendment Act 2009 </w:t>
              </w:r>
              <w:r>
                <w:rPr>
                  <w:iCs/>
                  <w:noProof/>
                  <w:snapToGrid w:val="0"/>
                  <w:sz w:val="19"/>
                </w:rPr>
                <w:t>s.</w:t>
              </w:r>
              <w:r>
                <w:rPr>
                  <w:i/>
                  <w:noProof/>
                  <w:snapToGrid w:val="0"/>
                  <w:sz w:val="19"/>
                </w:rPr>
                <w:t> </w:t>
              </w:r>
              <w:r>
                <w:rPr>
                  <w:iCs/>
                  <w:noProof/>
                  <w:snapToGrid w:val="0"/>
                  <w:sz w:val="19"/>
                </w:rPr>
                <w:t>3 and 9</w:t>
              </w:r>
            </w:ins>
          </w:p>
        </w:tc>
        <w:tc>
          <w:tcPr>
            <w:tcW w:w="1134" w:type="dxa"/>
            <w:tcBorders>
              <w:top w:val="nil"/>
              <w:bottom w:val="single" w:sz="8" w:space="0" w:color="auto"/>
            </w:tcBorders>
          </w:tcPr>
          <w:p>
            <w:pPr>
              <w:pStyle w:val="nTable"/>
              <w:spacing w:after="40"/>
              <w:rPr>
                <w:ins w:id="432" w:author="svcMRProcess" w:date="2018-09-17T16:42:00Z"/>
                <w:sz w:val="19"/>
              </w:rPr>
            </w:pPr>
            <w:ins w:id="433" w:author="svcMRProcess" w:date="2018-09-17T16:42:00Z">
              <w:r>
                <w:rPr>
                  <w:sz w:val="19"/>
                </w:rPr>
                <w:t>48 of 2009</w:t>
              </w:r>
            </w:ins>
          </w:p>
        </w:tc>
        <w:tc>
          <w:tcPr>
            <w:tcW w:w="1134" w:type="dxa"/>
            <w:tcBorders>
              <w:top w:val="nil"/>
              <w:bottom w:val="single" w:sz="8" w:space="0" w:color="auto"/>
            </w:tcBorders>
          </w:tcPr>
          <w:p>
            <w:pPr>
              <w:pStyle w:val="nTable"/>
              <w:spacing w:after="40"/>
              <w:rPr>
                <w:ins w:id="434" w:author="svcMRProcess" w:date="2018-09-17T16:42:00Z"/>
                <w:sz w:val="19"/>
              </w:rPr>
            </w:pPr>
            <w:ins w:id="435" w:author="svcMRProcess" w:date="2018-09-17T16:42:00Z">
              <w:r>
                <w:rPr>
                  <w:sz w:val="19"/>
                </w:rPr>
                <w:t>7 Dec 2009</w:t>
              </w:r>
            </w:ins>
          </w:p>
        </w:tc>
        <w:tc>
          <w:tcPr>
            <w:tcW w:w="2552" w:type="dxa"/>
            <w:tcBorders>
              <w:top w:val="nil"/>
              <w:bottom w:val="single" w:sz="8" w:space="0" w:color="auto"/>
            </w:tcBorders>
          </w:tcPr>
          <w:p>
            <w:pPr>
              <w:pStyle w:val="nTable"/>
              <w:spacing w:after="40"/>
              <w:rPr>
                <w:ins w:id="436" w:author="svcMRProcess" w:date="2018-09-17T16:42:00Z"/>
                <w:snapToGrid w:val="0"/>
                <w:sz w:val="19"/>
                <w:lang w:val="en-US"/>
              </w:rPr>
            </w:pPr>
            <w:ins w:id="437" w:author="svcMRProcess" w:date="2018-09-17T16:42:00Z">
              <w:r>
                <w:rPr>
                  <w:snapToGrid w:val="0"/>
                  <w:sz w:val="19"/>
                  <w:lang w:val="en-US"/>
                </w:rPr>
                <w:t xml:space="preserve">8 </w:t>
              </w:r>
              <w:r>
                <w:t>Dec 2009 (</w:t>
              </w:r>
              <w:r>
                <w:rPr>
                  <w:snapToGrid w:val="0"/>
                  <w:sz w:val="19"/>
                  <w:lang w:val="en-US"/>
                </w:rPr>
                <w:t>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8" w:name="_Toc7405065"/>
      <w:bookmarkStart w:id="439" w:name="_Toc181500909"/>
      <w:bookmarkStart w:id="440" w:name="_Toc202946809"/>
      <w:r>
        <w:t>Provisions that have not come into operation</w:t>
      </w:r>
      <w:bookmarkEnd w:id="438"/>
      <w:bookmarkEnd w:id="439"/>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z w:val="19"/>
                <w:vertAlign w:val="superscript"/>
              </w:rPr>
            </w:pPr>
            <w:r>
              <w:rPr>
                <w:i/>
                <w:noProof/>
                <w:snapToGrid w:val="0"/>
                <w:sz w:val="19"/>
              </w:rPr>
              <w:t xml:space="preserve">Waste Avoidance and Resource Recovery Act </w:t>
            </w:r>
            <w:del w:id="441" w:author="svcMRProcess" w:date="2018-09-17T16:42:00Z">
              <w:r>
                <w:rPr>
                  <w:i/>
                  <w:noProof/>
                  <w:snapToGrid w:val="0"/>
                  <w:sz w:val="19"/>
                </w:rPr>
                <w:delText>2007</w:delText>
              </w:r>
              <w:r>
                <w:rPr>
                  <w:iCs/>
                  <w:noProof/>
                  <w:snapToGrid w:val="0"/>
                  <w:sz w:val="19"/>
                </w:rPr>
                <w:delText>Sch</w:delText>
              </w:r>
            </w:del>
            <w:ins w:id="442" w:author="svcMRProcess" w:date="2018-09-17T16:42:00Z">
              <w:r>
                <w:rPr>
                  <w:i/>
                  <w:noProof/>
                  <w:snapToGrid w:val="0"/>
                  <w:sz w:val="19"/>
                </w:rPr>
                <w:t xml:space="preserve">2007 </w:t>
              </w:r>
              <w:r>
                <w:rPr>
                  <w:iCs/>
                  <w:noProof/>
                  <w:snapToGrid w:val="0"/>
                  <w:sz w:val="19"/>
                </w:rPr>
                <w:t>Sch</w:t>
              </w:r>
            </w:ins>
            <w:r>
              <w:rPr>
                <w:iCs/>
                <w:noProof/>
                <w:snapToGrid w:val="0"/>
                <w:sz w:val="19"/>
              </w:rPr>
              <w:t>. 4 cl. 2(3) and 3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36 of 2007</w:t>
            </w:r>
          </w:p>
        </w:tc>
        <w:tc>
          <w:tcPr>
            <w:tcW w:w="1134" w:type="dxa"/>
            <w:tcBorders>
              <w:top w:val="single" w:sz="4" w:space="0" w:color="auto"/>
            </w:tcBorders>
          </w:tcPr>
          <w:p>
            <w:pPr>
              <w:pStyle w:val="nTable"/>
              <w:spacing w:after="40"/>
              <w:rPr>
                <w:sz w:val="19"/>
              </w:rPr>
            </w:pPr>
            <w:r>
              <w:rPr>
                <w:sz w:val="19"/>
              </w:rPr>
              <w:t>21 Dec 2007</w:t>
            </w:r>
          </w:p>
        </w:tc>
        <w:tc>
          <w:tcPr>
            <w:tcW w:w="2552" w:type="dxa"/>
            <w:tcBorders>
              <w:top w:val="single" w:sz="4" w:space="0" w:color="auto"/>
            </w:tcBorders>
          </w:tcPr>
          <w:p>
            <w:pPr>
              <w:pStyle w:val="nTable"/>
              <w:spacing w:after="40"/>
              <w:rPr>
                <w:sz w:val="19"/>
              </w:rPr>
            </w:pPr>
            <w:r>
              <w:rPr>
                <w:snapToGrid w:val="0"/>
                <w:sz w:val="19"/>
                <w:lang w:val="en-US"/>
              </w:rPr>
              <w:t>To be proclaimed (see s. 2(b))</w:t>
            </w:r>
          </w:p>
        </w:tc>
      </w:tr>
      <w:tr>
        <w:trPr>
          <w:cantSplit/>
          <w:ins w:id="443" w:author="svcMRProcess" w:date="2018-09-17T16:42:00Z"/>
        </w:trPr>
        <w:tc>
          <w:tcPr>
            <w:tcW w:w="2268" w:type="dxa"/>
            <w:tcBorders>
              <w:bottom w:val="single" w:sz="4" w:space="0" w:color="auto"/>
            </w:tcBorders>
          </w:tcPr>
          <w:p>
            <w:pPr>
              <w:pStyle w:val="nTable"/>
              <w:spacing w:after="40"/>
              <w:rPr>
                <w:ins w:id="444" w:author="svcMRProcess" w:date="2018-09-17T16:42:00Z"/>
                <w:iCs/>
                <w:noProof/>
                <w:snapToGrid w:val="0"/>
                <w:sz w:val="19"/>
                <w:vertAlign w:val="superscript"/>
              </w:rPr>
            </w:pPr>
            <w:ins w:id="445" w:author="svcMRProcess" w:date="2018-09-17T16:42:00Z">
              <w:r>
                <w:rPr>
                  <w:i/>
                  <w:noProof/>
                  <w:snapToGrid w:val="0"/>
                  <w:sz w:val="19"/>
                </w:rPr>
                <w:t xml:space="preserve">Waste Avoidance and Resource Recovery Amendment Act 2009 </w:t>
              </w:r>
              <w:r>
                <w:rPr>
                  <w:iCs/>
                  <w:noProof/>
                  <w:snapToGrid w:val="0"/>
                  <w:sz w:val="19"/>
                </w:rPr>
                <w:t>s.</w:t>
              </w:r>
              <w:r>
                <w:rPr>
                  <w:i/>
                  <w:noProof/>
                  <w:snapToGrid w:val="0"/>
                  <w:sz w:val="19"/>
                </w:rPr>
                <w:t> </w:t>
              </w:r>
              <w:r>
                <w:rPr>
                  <w:iCs/>
                  <w:noProof/>
                  <w:snapToGrid w:val="0"/>
                  <w:sz w:val="19"/>
                </w:rPr>
                <w:t>4</w:t>
              </w:r>
              <w:r>
                <w:rPr>
                  <w:iCs/>
                  <w:noProof/>
                  <w:snapToGrid w:val="0"/>
                  <w:sz w:val="19"/>
                </w:rPr>
                <w:noBreakHyphen/>
                <w:t>8 and 10 </w:t>
              </w:r>
              <w:r>
                <w:rPr>
                  <w:iCs/>
                  <w:noProof/>
                  <w:snapToGrid w:val="0"/>
                  <w:sz w:val="19"/>
                  <w:vertAlign w:val="superscript"/>
                </w:rPr>
                <w:t>4</w:t>
              </w:r>
            </w:ins>
          </w:p>
        </w:tc>
        <w:tc>
          <w:tcPr>
            <w:tcW w:w="1134" w:type="dxa"/>
            <w:tcBorders>
              <w:bottom w:val="single" w:sz="4" w:space="0" w:color="auto"/>
            </w:tcBorders>
          </w:tcPr>
          <w:p>
            <w:pPr>
              <w:pStyle w:val="nTable"/>
              <w:spacing w:after="40"/>
              <w:rPr>
                <w:ins w:id="446" w:author="svcMRProcess" w:date="2018-09-17T16:42:00Z"/>
                <w:sz w:val="19"/>
              </w:rPr>
            </w:pPr>
            <w:ins w:id="447" w:author="svcMRProcess" w:date="2018-09-17T16:42:00Z">
              <w:r>
                <w:rPr>
                  <w:sz w:val="19"/>
                </w:rPr>
                <w:t>48 of 2009</w:t>
              </w:r>
            </w:ins>
          </w:p>
        </w:tc>
        <w:tc>
          <w:tcPr>
            <w:tcW w:w="1134" w:type="dxa"/>
            <w:tcBorders>
              <w:bottom w:val="single" w:sz="4" w:space="0" w:color="auto"/>
            </w:tcBorders>
          </w:tcPr>
          <w:p>
            <w:pPr>
              <w:pStyle w:val="nTable"/>
              <w:spacing w:after="40"/>
              <w:rPr>
                <w:ins w:id="448" w:author="svcMRProcess" w:date="2018-09-17T16:42:00Z"/>
                <w:sz w:val="19"/>
              </w:rPr>
            </w:pPr>
            <w:ins w:id="449" w:author="svcMRProcess" w:date="2018-09-17T16:42:00Z">
              <w:r>
                <w:rPr>
                  <w:sz w:val="19"/>
                </w:rPr>
                <w:t>7 Dec 2009</w:t>
              </w:r>
            </w:ins>
          </w:p>
        </w:tc>
        <w:tc>
          <w:tcPr>
            <w:tcW w:w="2552" w:type="dxa"/>
            <w:tcBorders>
              <w:bottom w:val="single" w:sz="4" w:space="0" w:color="auto"/>
            </w:tcBorders>
          </w:tcPr>
          <w:p>
            <w:pPr>
              <w:pStyle w:val="nTable"/>
              <w:spacing w:after="40"/>
              <w:rPr>
                <w:ins w:id="450" w:author="svcMRProcess" w:date="2018-09-17T16:42:00Z"/>
              </w:rPr>
            </w:pPr>
            <w:ins w:id="451" w:author="svcMRProcess" w:date="2018-09-17T16:42:00Z">
              <w:r>
                <w:rPr>
                  <w:snapToGrid w:val="0"/>
                  <w:sz w:val="19"/>
                  <w:lang w:val="en-US"/>
                </w:rPr>
                <w:t>To be proclaimed</w:t>
              </w:r>
              <w:r>
                <w:t xml:space="preserve"> (</w:t>
              </w:r>
              <w:r>
                <w:rPr>
                  <w:snapToGrid w:val="0"/>
                  <w:sz w:val="19"/>
                  <w:lang w:val="en-US"/>
                </w:rPr>
                <w:t>see s. 2(c))</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452" w:name="_Toc179172304"/>
      <w:bookmarkStart w:id="453" w:name="_Toc179172917"/>
      <w:bookmarkStart w:id="454" w:name="_Toc179712807"/>
      <w:bookmarkStart w:id="455" w:name="_Toc182856264"/>
      <w:bookmarkStart w:id="456" w:name="_Toc185405418"/>
      <w:bookmarkStart w:id="457" w:name="_Toc186515263"/>
      <w:r>
        <w:rPr>
          <w:rStyle w:val="CharSchNo"/>
        </w:rPr>
        <w:t>Schedule 4</w:t>
      </w:r>
      <w:r>
        <w:rPr>
          <w:rStyle w:val="CharSDivNo"/>
        </w:rPr>
        <w:t> </w:t>
      </w:r>
      <w:r>
        <w:t>—</w:t>
      </w:r>
      <w:r>
        <w:rPr>
          <w:rStyle w:val="CharSDivText"/>
        </w:rPr>
        <w:t> </w:t>
      </w:r>
      <w:r>
        <w:rPr>
          <w:rStyle w:val="CharSchText"/>
        </w:rPr>
        <w:t>Amendments and repeals</w:t>
      </w:r>
      <w:bookmarkEnd w:id="452"/>
      <w:bookmarkEnd w:id="453"/>
      <w:bookmarkEnd w:id="454"/>
      <w:bookmarkEnd w:id="455"/>
      <w:bookmarkEnd w:id="456"/>
      <w:bookmarkEnd w:id="457"/>
    </w:p>
    <w:p>
      <w:pPr>
        <w:pStyle w:val="nzMiscellaneousBody"/>
        <w:jc w:val="right"/>
      </w:pPr>
      <w:r>
        <w:t>[s. 100]</w:t>
      </w:r>
    </w:p>
    <w:p>
      <w:pPr>
        <w:pStyle w:val="nzHeading5"/>
      </w:pPr>
      <w:bookmarkStart w:id="458" w:name="_Toc185405420"/>
      <w:bookmarkStart w:id="459" w:name="_Toc186515265"/>
      <w:r>
        <w:t>2.</w:t>
      </w:r>
      <w:r>
        <w:tab/>
      </w:r>
      <w:r>
        <w:rPr>
          <w:i/>
          <w:iCs/>
        </w:rPr>
        <w:t>Environmental Protection Act 1986</w:t>
      </w:r>
      <w:r>
        <w:t xml:space="preserve"> amended</w:t>
      </w:r>
      <w:bookmarkEnd w:id="458"/>
      <w:bookmarkEnd w:id="459"/>
    </w:p>
    <w:p>
      <w:pPr>
        <w:pStyle w:val="nzSubsection"/>
      </w:pPr>
      <w:r>
        <w:tab/>
        <w:t>(3)</w:t>
      </w:r>
      <w:r>
        <w:tab/>
        <w:t>Part VIIA is repealed.</w:t>
      </w:r>
    </w:p>
    <w:p>
      <w:pPr>
        <w:pStyle w:val="nzHeading5"/>
      </w:pPr>
      <w:bookmarkStart w:id="460" w:name="_Toc185405421"/>
      <w:bookmarkStart w:id="461" w:name="_Toc186515266"/>
      <w:r>
        <w:rPr>
          <w:rStyle w:val="CharSClsNo"/>
        </w:rPr>
        <w:t>3</w:t>
      </w:r>
      <w:r>
        <w:t>.</w:t>
      </w:r>
      <w:r>
        <w:tab/>
      </w:r>
      <w:r>
        <w:rPr>
          <w:i/>
          <w:iCs/>
        </w:rPr>
        <w:t>Environmental Protection (Landfill) Levy Act 1998</w:t>
      </w:r>
      <w:r>
        <w:t xml:space="preserve"> repealed</w:t>
      </w:r>
      <w:bookmarkEnd w:id="460"/>
      <w:bookmarkEnd w:id="461"/>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lang w:val="en-US"/>
        </w:rPr>
      </w:pPr>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462" w:name="_Toc202242105"/>
      <w:bookmarkStart w:id="463" w:name="_Toc202242226"/>
      <w:r>
        <w:rPr>
          <w:rStyle w:val="CharSectno"/>
        </w:rPr>
        <w:t>24</w:t>
      </w:r>
      <w:r>
        <w:t>.</w:t>
      </w:r>
      <w:r>
        <w:tab/>
        <w:t>Transitional provision — Waste Management and Recycling Fund</w:t>
      </w:r>
      <w:bookmarkEnd w:id="462"/>
      <w:bookmarkEnd w:id="463"/>
    </w:p>
    <w:p>
      <w:pPr>
        <w:pStyle w:val="nzSubsection"/>
      </w:pPr>
      <w:r>
        <w:tab/>
      </w:r>
      <w:r>
        <w:tab/>
        <w:t xml:space="preserve">The </w:t>
      </w:r>
      <w:r>
        <w:rPr>
          <w:i/>
          <w:iCs/>
        </w:rPr>
        <w:t xml:space="preserve">Waste Avoidance and Resource Recovery Act 2007 </w:t>
      </w:r>
      <w:r>
        <w:t>Schedule</w:t>
      </w:r>
      <w:del w:id="464" w:author="svcMRProcess" w:date="2018-09-17T16:42:00Z">
        <w:r>
          <w:delText xml:space="preserve"> </w:delText>
        </w:r>
      </w:del>
      <w:ins w:id="465" w:author="svcMRProcess" w:date="2018-09-17T16:42:00Z">
        <w:r>
          <w:t> </w:t>
        </w:r>
      </w:ins>
      <w:r>
        <w:t>5 clause 6 prevails to the extent that there is an inconsistency between that provision and Part VIIA Division 2 of the EP Act.</w:t>
      </w:r>
    </w:p>
    <w:p>
      <w:pPr>
        <w:pStyle w:val="MiscClose"/>
      </w:pPr>
      <w:r>
        <w:t>”.</w:t>
      </w:r>
    </w:p>
    <w:p>
      <w:pPr>
        <w:pStyle w:val="nSubsection"/>
        <w:rPr>
          <w:ins w:id="466" w:author="svcMRProcess" w:date="2018-09-17T16:42:00Z"/>
          <w:snapToGrid w:val="0"/>
        </w:rPr>
      </w:pPr>
      <w:ins w:id="467" w:author="svcMRProcess" w:date="2018-09-17T16:42:00Z">
        <w:r>
          <w:rPr>
            <w:snapToGrid w:val="0"/>
            <w:vertAlign w:val="superscript"/>
          </w:rPr>
          <w:t>4</w:t>
        </w:r>
        <w:r>
          <w:rPr>
            <w:snapToGrid w:val="0"/>
          </w:rPr>
          <w:tab/>
          <w:t xml:space="preserve">On the date as at which this compilation was prepared, the </w:t>
        </w:r>
        <w:r>
          <w:rPr>
            <w:i/>
            <w:snapToGrid w:val="0"/>
            <w:lang w:val="en-US"/>
          </w:rPr>
          <w:t xml:space="preserve">Waste Avoidance and Resource Recovery Amendment Act 2009 </w:t>
        </w:r>
        <w:r>
          <w:rPr>
            <w:iCs/>
            <w:snapToGrid w:val="0"/>
            <w:lang w:val="en-US"/>
          </w:rPr>
          <w:t>s. 4</w:t>
        </w:r>
        <w:r>
          <w:rPr>
            <w:iCs/>
            <w:snapToGrid w:val="0"/>
            <w:lang w:val="en-US"/>
          </w:rPr>
          <w:noBreakHyphen/>
          <w:t>8 and 10</w:t>
        </w:r>
        <w:r>
          <w:rPr>
            <w:snapToGrid w:val="0"/>
          </w:rPr>
          <w:t xml:space="preserve"> had not come into operation.  They read as follows:</w:t>
        </w:r>
      </w:ins>
    </w:p>
    <w:p>
      <w:pPr>
        <w:pStyle w:val="BlankOpen"/>
        <w:rPr>
          <w:ins w:id="468" w:author="svcMRProcess" w:date="2018-09-17T16:42:00Z"/>
        </w:rPr>
      </w:pPr>
    </w:p>
    <w:p>
      <w:pPr>
        <w:pStyle w:val="nzHeading5"/>
        <w:rPr>
          <w:ins w:id="469" w:author="svcMRProcess" w:date="2018-09-17T16:42:00Z"/>
        </w:rPr>
      </w:pPr>
      <w:bookmarkStart w:id="470" w:name="_Toc233017724"/>
      <w:bookmarkStart w:id="471" w:name="_Toc247964537"/>
      <w:ins w:id="472" w:author="svcMRProcess" w:date="2018-09-17T16:42:00Z">
        <w:r>
          <w:rPr>
            <w:rStyle w:val="CharSectno"/>
          </w:rPr>
          <w:t>4</w:t>
        </w:r>
        <w:r>
          <w:t>.</w:t>
        </w:r>
        <w:r>
          <w:tab/>
          <w:t>Section 36 amended</w:t>
        </w:r>
        <w:bookmarkEnd w:id="470"/>
        <w:bookmarkEnd w:id="471"/>
      </w:ins>
    </w:p>
    <w:p>
      <w:pPr>
        <w:pStyle w:val="nzSubsection"/>
        <w:rPr>
          <w:ins w:id="473" w:author="svcMRProcess" w:date="2018-09-17T16:42:00Z"/>
        </w:rPr>
      </w:pPr>
      <w:ins w:id="474" w:author="svcMRProcess" w:date="2018-09-17T16:42:00Z">
        <w:r>
          <w:tab/>
        </w:r>
        <w:r>
          <w:tab/>
          <w:t>After section 36(1)(c) insert:</w:t>
        </w:r>
      </w:ins>
    </w:p>
    <w:p>
      <w:pPr>
        <w:pStyle w:val="BlankOpen"/>
        <w:rPr>
          <w:ins w:id="475" w:author="svcMRProcess" w:date="2018-09-17T16:42:00Z"/>
        </w:rPr>
      </w:pPr>
    </w:p>
    <w:p>
      <w:pPr>
        <w:pStyle w:val="nzIndenta"/>
        <w:rPr>
          <w:ins w:id="476" w:author="svcMRProcess" w:date="2018-09-17T16:42:00Z"/>
        </w:rPr>
      </w:pPr>
      <w:ins w:id="477" w:author="svcMRProcess" w:date="2018-09-17T16:42:00Z">
        <w:r>
          <w:tab/>
          <w:t>(da)</w:t>
        </w:r>
        <w:r>
          <w:tab/>
          <w:t>the services and facilities that are reasonably necessary to be provided or used under section 16 for the next financial year in order to enable the Waste Authority to perform its functions; and</w:t>
        </w:r>
      </w:ins>
    </w:p>
    <w:p>
      <w:pPr>
        <w:pStyle w:val="BlankClose"/>
        <w:rPr>
          <w:ins w:id="478" w:author="svcMRProcess" w:date="2018-09-17T16:42:00Z"/>
        </w:rPr>
      </w:pPr>
    </w:p>
    <w:p>
      <w:pPr>
        <w:pStyle w:val="nzHeading5"/>
        <w:rPr>
          <w:ins w:id="479" w:author="svcMRProcess" w:date="2018-09-17T16:42:00Z"/>
        </w:rPr>
      </w:pPr>
      <w:bookmarkStart w:id="480" w:name="_Toc233017725"/>
      <w:bookmarkStart w:id="481" w:name="_Toc247964538"/>
      <w:ins w:id="482" w:author="svcMRProcess" w:date="2018-09-17T16:42:00Z">
        <w:r>
          <w:rPr>
            <w:rStyle w:val="CharSectno"/>
          </w:rPr>
          <w:t>5</w:t>
        </w:r>
        <w:r>
          <w:t>.</w:t>
        </w:r>
        <w:r>
          <w:tab/>
          <w:t>Section 73 amended</w:t>
        </w:r>
        <w:bookmarkEnd w:id="480"/>
        <w:bookmarkEnd w:id="481"/>
      </w:ins>
    </w:p>
    <w:p>
      <w:pPr>
        <w:pStyle w:val="nzSubsection"/>
        <w:rPr>
          <w:ins w:id="483" w:author="svcMRProcess" w:date="2018-09-17T16:42:00Z"/>
        </w:rPr>
      </w:pPr>
      <w:ins w:id="484" w:author="svcMRProcess" w:date="2018-09-17T16:42:00Z">
        <w:r>
          <w:tab/>
        </w:r>
        <w:r>
          <w:tab/>
          <w:t>After section 73(3) insert:</w:t>
        </w:r>
      </w:ins>
    </w:p>
    <w:p>
      <w:pPr>
        <w:pStyle w:val="BlankOpen"/>
        <w:rPr>
          <w:ins w:id="485" w:author="svcMRProcess" w:date="2018-09-17T16:42:00Z"/>
        </w:rPr>
      </w:pPr>
    </w:p>
    <w:p>
      <w:pPr>
        <w:pStyle w:val="nzSubsection"/>
        <w:rPr>
          <w:ins w:id="486" w:author="svcMRProcess" w:date="2018-09-17T16:42:00Z"/>
        </w:rPr>
      </w:pPr>
      <w:ins w:id="487" w:author="svcMRProcess" w:date="2018-09-17T16:42:00Z">
        <w:r>
          <w:tab/>
          <w:t>(4)</w:t>
        </w:r>
        <w:r>
          <w:tab/>
          <w:t xml:space="preserve">Any levy paid is to be credited to an operating account of the Department established under the </w:t>
        </w:r>
        <w:r>
          <w:rPr>
            <w:i/>
          </w:rPr>
          <w:t>Financial Management Act 2006</w:t>
        </w:r>
        <w:r>
          <w:t xml:space="preserve"> section 16(1)(a).</w:t>
        </w:r>
      </w:ins>
    </w:p>
    <w:p>
      <w:pPr>
        <w:pStyle w:val="BlankClose"/>
        <w:rPr>
          <w:ins w:id="488" w:author="svcMRProcess" w:date="2018-09-17T16:42:00Z"/>
        </w:rPr>
      </w:pPr>
    </w:p>
    <w:p>
      <w:pPr>
        <w:pStyle w:val="nzHeading5"/>
        <w:rPr>
          <w:ins w:id="489" w:author="svcMRProcess" w:date="2018-09-17T16:42:00Z"/>
        </w:rPr>
      </w:pPr>
      <w:bookmarkStart w:id="490" w:name="_Toc233017726"/>
      <w:bookmarkStart w:id="491" w:name="_Toc247964539"/>
      <w:ins w:id="492" w:author="svcMRProcess" w:date="2018-09-17T16:42:00Z">
        <w:r>
          <w:rPr>
            <w:rStyle w:val="CharSectno"/>
          </w:rPr>
          <w:t>6</w:t>
        </w:r>
        <w:r>
          <w:t>.</w:t>
        </w:r>
        <w:r>
          <w:tab/>
          <w:t>Section 76 amended</w:t>
        </w:r>
        <w:bookmarkEnd w:id="490"/>
        <w:bookmarkEnd w:id="491"/>
      </w:ins>
    </w:p>
    <w:p>
      <w:pPr>
        <w:pStyle w:val="nzSubsection"/>
        <w:rPr>
          <w:ins w:id="493" w:author="svcMRProcess" w:date="2018-09-17T16:42:00Z"/>
        </w:rPr>
      </w:pPr>
      <w:ins w:id="494" w:author="svcMRProcess" w:date="2018-09-17T16:42:00Z">
        <w:r>
          <w:tab/>
        </w:r>
        <w:r>
          <w:tab/>
          <w:t>After section 76(2) insert:</w:t>
        </w:r>
      </w:ins>
    </w:p>
    <w:p>
      <w:pPr>
        <w:pStyle w:val="BlankOpen"/>
        <w:rPr>
          <w:ins w:id="495" w:author="svcMRProcess" w:date="2018-09-17T16:42:00Z"/>
        </w:rPr>
      </w:pPr>
    </w:p>
    <w:p>
      <w:pPr>
        <w:pStyle w:val="nzSubsection"/>
        <w:rPr>
          <w:ins w:id="496" w:author="svcMRProcess" w:date="2018-09-17T16:42:00Z"/>
        </w:rPr>
      </w:pPr>
      <w:ins w:id="497" w:author="svcMRProcess" w:date="2018-09-17T16:42:00Z">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ins>
    </w:p>
    <w:p>
      <w:pPr>
        <w:pStyle w:val="BlankClose"/>
        <w:rPr>
          <w:ins w:id="498" w:author="svcMRProcess" w:date="2018-09-17T16:42:00Z"/>
        </w:rPr>
      </w:pPr>
    </w:p>
    <w:p>
      <w:pPr>
        <w:pStyle w:val="nzHeading5"/>
        <w:rPr>
          <w:ins w:id="499" w:author="svcMRProcess" w:date="2018-09-17T16:42:00Z"/>
        </w:rPr>
      </w:pPr>
      <w:bookmarkStart w:id="500" w:name="_Toc233017727"/>
      <w:bookmarkStart w:id="501" w:name="_Toc247964540"/>
      <w:ins w:id="502" w:author="svcMRProcess" w:date="2018-09-17T16:42:00Z">
        <w:r>
          <w:rPr>
            <w:rStyle w:val="CharSectno"/>
          </w:rPr>
          <w:t>7</w:t>
        </w:r>
        <w:r>
          <w:t>.</w:t>
        </w:r>
        <w:r>
          <w:tab/>
          <w:t>Section 79 amended</w:t>
        </w:r>
        <w:bookmarkEnd w:id="500"/>
        <w:bookmarkEnd w:id="501"/>
      </w:ins>
    </w:p>
    <w:p>
      <w:pPr>
        <w:pStyle w:val="nzSubsection"/>
        <w:rPr>
          <w:ins w:id="503" w:author="svcMRProcess" w:date="2018-09-17T16:42:00Z"/>
        </w:rPr>
      </w:pPr>
      <w:ins w:id="504" w:author="svcMRProcess" w:date="2018-09-17T16:42:00Z">
        <w:r>
          <w:tab/>
          <w:t>(1)</w:t>
        </w:r>
        <w:r>
          <w:tab/>
          <w:t>In section 79(1) delete the passage that begins with “kept — ” and ends with “that Act,” and insert:</w:t>
        </w:r>
      </w:ins>
    </w:p>
    <w:p>
      <w:pPr>
        <w:pStyle w:val="BlankOpen"/>
        <w:rPr>
          <w:ins w:id="505" w:author="svcMRProcess" w:date="2018-09-17T16:42:00Z"/>
        </w:rPr>
      </w:pPr>
    </w:p>
    <w:p>
      <w:pPr>
        <w:pStyle w:val="nzSubsection"/>
        <w:rPr>
          <w:ins w:id="506" w:author="svcMRProcess" w:date="2018-09-17T16:42:00Z"/>
        </w:rPr>
      </w:pPr>
      <w:ins w:id="507" w:author="svcMRProcess" w:date="2018-09-17T16:42:00Z">
        <w:r>
          <w:tab/>
        </w:r>
        <w:r>
          <w:tab/>
          <w:t xml:space="preserve">kept as an agency special purpose account established under the </w:t>
        </w:r>
        <w:r>
          <w:rPr>
            <w:i/>
          </w:rPr>
          <w:t>Financial Management Act 2006</w:t>
        </w:r>
        <w:r>
          <w:t xml:space="preserve"> section 16</w:t>
        </w:r>
      </w:ins>
    </w:p>
    <w:p>
      <w:pPr>
        <w:pStyle w:val="BlankClose"/>
        <w:rPr>
          <w:ins w:id="508" w:author="svcMRProcess" w:date="2018-09-17T16:42:00Z"/>
        </w:rPr>
      </w:pPr>
    </w:p>
    <w:p>
      <w:pPr>
        <w:pStyle w:val="nzSubsection"/>
        <w:rPr>
          <w:ins w:id="509" w:author="svcMRProcess" w:date="2018-09-17T16:42:00Z"/>
        </w:rPr>
      </w:pPr>
      <w:ins w:id="510" w:author="svcMRProcess" w:date="2018-09-17T16:42:00Z">
        <w:r>
          <w:tab/>
          <w:t>(2)</w:t>
        </w:r>
        <w:r>
          <w:tab/>
          <w:t>After section 79(2) insert:</w:t>
        </w:r>
      </w:ins>
    </w:p>
    <w:p>
      <w:pPr>
        <w:pStyle w:val="BlankOpen"/>
        <w:rPr>
          <w:ins w:id="511" w:author="svcMRProcess" w:date="2018-09-17T16:42:00Z"/>
        </w:rPr>
      </w:pPr>
    </w:p>
    <w:p>
      <w:pPr>
        <w:pStyle w:val="nzSubsection"/>
        <w:rPr>
          <w:ins w:id="512" w:author="svcMRProcess" w:date="2018-09-17T16:42:00Z"/>
        </w:rPr>
      </w:pPr>
      <w:ins w:id="513" w:author="svcMRProcess" w:date="2018-09-17T16:42:00Z">
        <w:r>
          <w:tab/>
          <w:t>(3A)</w:t>
        </w:r>
        <w:r>
          <w:tab/>
          <w:t>The Minister is to direct in each financial year that there is to be credited to the WARR Account such amount of the levy credited to the Department’s operating account under section 73(4) as is specified by the Minister.</w:t>
        </w:r>
      </w:ins>
    </w:p>
    <w:p>
      <w:pPr>
        <w:pStyle w:val="nzSubsection"/>
        <w:rPr>
          <w:ins w:id="514" w:author="svcMRProcess" w:date="2018-09-17T16:42:00Z"/>
          <w:color w:val="000000"/>
          <w:szCs w:val="22"/>
        </w:rPr>
      </w:pPr>
      <w:ins w:id="515" w:author="svcMRProcess" w:date="2018-09-17T16:42:00Z">
        <w:r>
          <w:tab/>
          <w:t>(3B)</w:t>
        </w:r>
        <w:r>
          <w:tab/>
          <w:t xml:space="preserve">The amount specified under subsection (3A) </w:t>
        </w:r>
        <w:r>
          <w:rPr>
            <w:szCs w:val="22"/>
          </w:rPr>
          <w:t>must be as follows</w:t>
        </w:r>
        <w:r>
          <w:rPr>
            <w:rStyle w:val="CharDefText"/>
            <w:b w:val="0"/>
            <w:bCs/>
            <w:i w:val="0"/>
            <w:iCs/>
          </w:rPr>
          <w:t> —</w:t>
        </w:r>
      </w:ins>
    </w:p>
    <w:p>
      <w:pPr>
        <w:pStyle w:val="nzIndenta"/>
        <w:rPr>
          <w:ins w:id="516" w:author="svcMRProcess" w:date="2018-09-17T16:42:00Z"/>
        </w:rPr>
      </w:pPr>
      <w:ins w:id="517" w:author="svcMRProcess" w:date="2018-09-17T16:42:00Z">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ins>
    </w:p>
    <w:p>
      <w:pPr>
        <w:pStyle w:val="nzIndenta"/>
        <w:rPr>
          <w:ins w:id="518" w:author="svcMRProcess" w:date="2018-09-17T16:42:00Z"/>
          <w:color w:val="000000"/>
        </w:rPr>
      </w:pPr>
      <w:ins w:id="519" w:author="svcMRProcess" w:date="2018-09-17T16:42:00Z">
        <w:r>
          <w:tab/>
          <w:t>(b)</w:t>
        </w:r>
        <w:r>
          <w:tab/>
          <w:t>in any other financial year</w:t>
        </w:r>
        <w:r>
          <w:rPr>
            <w:rStyle w:val="CharDefText"/>
            <w:b w:val="0"/>
            <w:bCs/>
            <w:i w:val="0"/>
            <w:iCs/>
          </w:rPr>
          <w:t xml:space="preserve"> — </w:t>
        </w:r>
        <w:r>
          <w:t>not less than 25% of the forecast levy amount for the financial year.</w:t>
        </w:r>
      </w:ins>
    </w:p>
    <w:p>
      <w:pPr>
        <w:pStyle w:val="nzSubsection"/>
        <w:rPr>
          <w:ins w:id="520" w:author="svcMRProcess" w:date="2018-09-17T16:42:00Z"/>
        </w:rPr>
      </w:pPr>
      <w:ins w:id="521" w:author="svcMRProcess" w:date="2018-09-17T16:42:00Z">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ins>
    </w:p>
    <w:p>
      <w:pPr>
        <w:pStyle w:val="nzIndenta"/>
        <w:rPr>
          <w:ins w:id="522" w:author="svcMRProcess" w:date="2018-09-17T16:42:00Z"/>
        </w:rPr>
      </w:pPr>
      <w:ins w:id="523" w:author="svcMRProcess" w:date="2018-09-17T16:42:00Z">
        <w:r>
          <w:tab/>
          <w:t>(a)</w:t>
        </w:r>
        <w:r>
          <w:tab/>
          <w:t>the estimate of the levy amount for the financial year set out in the budget papers for that financial year tabled in the Legislative Assembly; or</w:t>
        </w:r>
      </w:ins>
    </w:p>
    <w:p>
      <w:pPr>
        <w:pStyle w:val="nzIndenta"/>
        <w:rPr>
          <w:ins w:id="524" w:author="svcMRProcess" w:date="2018-09-17T16:42:00Z"/>
        </w:rPr>
      </w:pPr>
      <w:ins w:id="525" w:author="svcMRProcess" w:date="2018-09-17T16:42:00Z">
        <w:r>
          <w:tab/>
          <w:t>(b)</w:t>
        </w:r>
        <w:r>
          <w:tab/>
          <w:t>if another means of determining the forecast levy amount for the financial year is prescribed — the forecast levy amount determined by those means.</w:t>
        </w:r>
      </w:ins>
    </w:p>
    <w:p>
      <w:pPr>
        <w:pStyle w:val="nzSubsection"/>
        <w:rPr>
          <w:ins w:id="526" w:author="svcMRProcess" w:date="2018-09-17T16:42:00Z"/>
        </w:rPr>
      </w:pPr>
      <w:ins w:id="527" w:author="svcMRProcess" w:date="2018-09-17T16:42:00Z">
        <w:r>
          <w:tab/>
          <w:t>(3)</w:t>
        </w:r>
        <w:r>
          <w:tab/>
          <w:t>In section 79(3):</w:t>
        </w:r>
      </w:ins>
    </w:p>
    <w:p>
      <w:pPr>
        <w:pStyle w:val="nzIndenta"/>
        <w:rPr>
          <w:ins w:id="528" w:author="svcMRProcess" w:date="2018-09-17T16:42:00Z"/>
        </w:rPr>
      </w:pPr>
      <w:ins w:id="529" w:author="svcMRProcess" w:date="2018-09-17T16:42:00Z">
        <w:r>
          <w:tab/>
          <w:t>(a)</w:t>
        </w:r>
        <w:r>
          <w:tab/>
          <w:t>delete “The WARR Account” and insert:</w:t>
        </w:r>
      </w:ins>
    </w:p>
    <w:p>
      <w:pPr>
        <w:pStyle w:val="BlankOpen"/>
        <w:rPr>
          <w:ins w:id="530" w:author="svcMRProcess" w:date="2018-09-17T16:42:00Z"/>
        </w:rPr>
      </w:pPr>
    </w:p>
    <w:p>
      <w:pPr>
        <w:pStyle w:val="nzSubsection"/>
        <w:rPr>
          <w:ins w:id="531" w:author="svcMRProcess" w:date="2018-09-17T16:42:00Z"/>
        </w:rPr>
      </w:pPr>
      <w:ins w:id="532" w:author="svcMRProcess" w:date="2018-09-17T16:42:00Z">
        <w:r>
          <w:tab/>
        </w:r>
        <w:r>
          <w:tab/>
          <w:t>In addition to the amount referred to in subsection (3A), the WARR Account</w:t>
        </w:r>
      </w:ins>
    </w:p>
    <w:p>
      <w:pPr>
        <w:pStyle w:val="BlankClose"/>
        <w:rPr>
          <w:ins w:id="533" w:author="svcMRProcess" w:date="2018-09-17T16:42:00Z"/>
        </w:rPr>
      </w:pPr>
    </w:p>
    <w:p>
      <w:pPr>
        <w:pStyle w:val="nzIndenta"/>
        <w:rPr>
          <w:ins w:id="534" w:author="svcMRProcess" w:date="2018-09-17T16:42:00Z"/>
        </w:rPr>
      </w:pPr>
      <w:ins w:id="535" w:author="svcMRProcess" w:date="2018-09-17T16:42:00Z">
        <w:r>
          <w:tab/>
          <w:t>(b)</w:t>
        </w:r>
        <w:r>
          <w:tab/>
          <w:t>delete paragraphs (a) and (b) and “and” after each of them.</w:t>
        </w:r>
      </w:ins>
    </w:p>
    <w:p>
      <w:pPr>
        <w:pStyle w:val="nzHeading5"/>
        <w:rPr>
          <w:ins w:id="536" w:author="svcMRProcess" w:date="2018-09-17T16:42:00Z"/>
        </w:rPr>
      </w:pPr>
      <w:bookmarkStart w:id="537" w:name="_Toc233017728"/>
      <w:bookmarkStart w:id="538" w:name="_Toc247964541"/>
      <w:ins w:id="539" w:author="svcMRProcess" w:date="2018-09-17T16:42:00Z">
        <w:r>
          <w:rPr>
            <w:rStyle w:val="CharSectno"/>
          </w:rPr>
          <w:t>8</w:t>
        </w:r>
        <w:r>
          <w:t>.</w:t>
        </w:r>
        <w:r>
          <w:tab/>
          <w:t>Section 80 amended</w:t>
        </w:r>
        <w:bookmarkEnd w:id="537"/>
        <w:bookmarkEnd w:id="538"/>
      </w:ins>
    </w:p>
    <w:p>
      <w:pPr>
        <w:pStyle w:val="nzSubsection"/>
        <w:rPr>
          <w:ins w:id="540" w:author="svcMRProcess" w:date="2018-09-17T16:42:00Z"/>
        </w:rPr>
      </w:pPr>
      <w:ins w:id="541" w:author="svcMRProcess" w:date="2018-09-17T16:42:00Z">
        <w:r>
          <w:tab/>
        </w:r>
        <w:r>
          <w:tab/>
          <w:t>Delete section 80(1) and (2) and insert:</w:t>
        </w:r>
      </w:ins>
    </w:p>
    <w:p>
      <w:pPr>
        <w:pStyle w:val="BlankOpen"/>
        <w:rPr>
          <w:ins w:id="542" w:author="svcMRProcess" w:date="2018-09-17T16:42:00Z"/>
        </w:rPr>
      </w:pPr>
    </w:p>
    <w:p>
      <w:pPr>
        <w:pStyle w:val="nzSubsection"/>
        <w:rPr>
          <w:ins w:id="543" w:author="svcMRProcess" w:date="2018-09-17T16:42:00Z"/>
        </w:rPr>
      </w:pPr>
      <w:ins w:id="544" w:author="svcMRProcess" w:date="2018-09-17T16:42:00Z">
        <w:r>
          <w:tab/>
          <w:t>(1)</w:t>
        </w:r>
        <w:r>
          <w:tab/>
          <w:t xml:space="preserve">Moneys held in the WARR Account are to be applied, in a manner that is consistent with the current business plan or as may be approved by the Minister — </w:t>
        </w:r>
      </w:ins>
    </w:p>
    <w:p>
      <w:pPr>
        <w:pStyle w:val="nzIndenta"/>
        <w:rPr>
          <w:ins w:id="545" w:author="svcMRProcess" w:date="2018-09-17T16:42:00Z"/>
        </w:rPr>
      </w:pPr>
      <w:ins w:id="546" w:author="svcMRProcess" w:date="2018-09-17T16:42:00Z">
        <w:r>
          <w:tab/>
          <w:t>(a)</w:t>
        </w:r>
        <w:r>
          <w:tab/>
          <w:t>to fund programmes relating to the management, reduction, reuse, recycling, monitoring or measurement of waste; and</w:t>
        </w:r>
      </w:ins>
    </w:p>
    <w:p>
      <w:pPr>
        <w:pStyle w:val="nzIndenta"/>
        <w:rPr>
          <w:ins w:id="547" w:author="svcMRProcess" w:date="2018-09-17T16:42:00Z"/>
        </w:rPr>
      </w:pPr>
      <w:ins w:id="548" w:author="svcMRProcess" w:date="2018-09-17T16:42:00Z">
        <w:r>
          <w:tab/>
          <w:t>(b)</w:t>
        </w:r>
        <w:r>
          <w:tab/>
          <w:t>to fund the preparation, review and amendment of the waste strategy, waste plans under Part 4 and extended producer responsibility schemes and the implementation of that strategy and those plans and schemes; and</w:t>
        </w:r>
      </w:ins>
    </w:p>
    <w:p>
      <w:pPr>
        <w:pStyle w:val="nzIndenta"/>
        <w:rPr>
          <w:ins w:id="549" w:author="svcMRProcess" w:date="2018-09-17T16:42:00Z"/>
        </w:rPr>
      </w:pPr>
      <w:ins w:id="550" w:author="svcMRProcess" w:date="2018-09-17T16:42:00Z">
        <w:r>
          <w:tab/>
          <w:t>(c)</w:t>
        </w:r>
        <w:r>
          <w:tab/>
          <w:t>in payment of the costs of administering the WARR Account (including the costs of collecting levies and penalties and support and evaluation services); and</w:t>
        </w:r>
      </w:ins>
    </w:p>
    <w:p>
      <w:pPr>
        <w:pStyle w:val="nzIndenta"/>
        <w:rPr>
          <w:ins w:id="551" w:author="svcMRProcess" w:date="2018-09-17T16:42:00Z"/>
        </w:rPr>
      </w:pPr>
      <w:ins w:id="552" w:author="svcMRProcess" w:date="2018-09-17T16:42:00Z">
        <w:r>
          <w:tab/>
          <w:t>(d)</w:t>
        </w:r>
        <w:r>
          <w:tab/>
          <w:t>to fund the services and facilities referred to in section 36(1)(da); and</w:t>
        </w:r>
      </w:ins>
    </w:p>
    <w:p>
      <w:pPr>
        <w:pStyle w:val="nzIndenta"/>
        <w:rPr>
          <w:ins w:id="553" w:author="svcMRProcess" w:date="2018-09-17T16:42:00Z"/>
        </w:rPr>
      </w:pPr>
      <w:ins w:id="554" w:author="svcMRProcess" w:date="2018-09-17T16:42:00Z">
        <w:r>
          <w:tab/>
          <w:t>(e)</w:t>
        </w:r>
        <w:r>
          <w:tab/>
          <w:t>in payment of the other costs of the administration and enforcement of this Act, including the remuneration of members of the Waste Authority.</w:t>
        </w:r>
      </w:ins>
    </w:p>
    <w:p>
      <w:pPr>
        <w:pStyle w:val="BlankClose"/>
        <w:rPr>
          <w:ins w:id="555" w:author="svcMRProcess" w:date="2018-09-17T16:42:00Z"/>
        </w:rPr>
      </w:pPr>
    </w:p>
    <w:p>
      <w:pPr>
        <w:pStyle w:val="nzHeading5"/>
        <w:rPr>
          <w:ins w:id="556" w:author="svcMRProcess" w:date="2018-09-17T16:42:00Z"/>
        </w:rPr>
      </w:pPr>
      <w:bookmarkStart w:id="557" w:name="_Toc233017730"/>
      <w:bookmarkStart w:id="558" w:name="_Toc247964543"/>
      <w:ins w:id="559" w:author="svcMRProcess" w:date="2018-09-17T16:42:00Z">
        <w:r>
          <w:rPr>
            <w:rStyle w:val="CharSectno"/>
          </w:rPr>
          <w:t>10</w:t>
        </w:r>
        <w:r>
          <w:t>.</w:t>
        </w:r>
        <w:r>
          <w:tab/>
          <w:t>Schedule 2 amended</w:t>
        </w:r>
        <w:bookmarkEnd w:id="557"/>
        <w:bookmarkEnd w:id="558"/>
      </w:ins>
    </w:p>
    <w:p>
      <w:pPr>
        <w:pStyle w:val="nzSubsection"/>
        <w:rPr>
          <w:ins w:id="560" w:author="svcMRProcess" w:date="2018-09-17T16:42:00Z"/>
        </w:rPr>
      </w:pPr>
      <w:ins w:id="561" w:author="svcMRProcess" w:date="2018-09-17T16:42:00Z">
        <w:r>
          <w:tab/>
          <w:t>(1)</w:t>
        </w:r>
        <w:r>
          <w:tab/>
          <w:t>After Schedule 2 item 1 insert:</w:t>
        </w:r>
      </w:ins>
    </w:p>
    <w:p>
      <w:pPr>
        <w:pStyle w:val="BlankOpen"/>
        <w:rPr>
          <w:ins w:id="562" w:author="svcMRProcess" w:date="2018-09-17T16:42:00Z"/>
        </w:rPr>
      </w:pPr>
    </w:p>
    <w:p>
      <w:pPr>
        <w:pStyle w:val="nzNumberedItem"/>
        <w:rPr>
          <w:ins w:id="563" w:author="svcMRProcess" w:date="2018-09-17T16:42:00Z"/>
        </w:rPr>
      </w:pPr>
      <w:ins w:id="564" w:author="svcMRProcess" w:date="2018-09-17T16:42:00Z">
        <w:r>
          <w:t>2A.</w:t>
        </w:r>
        <w:r>
          <w:tab/>
          <w:t>To seek the advice of such other entities as the Waste Authority thinks fit for the purpose of providing advice to the Minister in relation to the setting and variation of a levy.</w:t>
        </w:r>
      </w:ins>
    </w:p>
    <w:p>
      <w:pPr>
        <w:pStyle w:val="BlankClose"/>
        <w:rPr>
          <w:ins w:id="565" w:author="svcMRProcess" w:date="2018-09-17T16:42:00Z"/>
        </w:rPr>
      </w:pPr>
    </w:p>
    <w:p>
      <w:pPr>
        <w:pStyle w:val="nzSubsection"/>
        <w:rPr>
          <w:ins w:id="566" w:author="svcMRProcess" w:date="2018-09-17T16:42:00Z"/>
        </w:rPr>
      </w:pPr>
      <w:ins w:id="567" w:author="svcMRProcess" w:date="2018-09-17T16:42:00Z">
        <w:r>
          <w:tab/>
          <w:t>(2)</w:t>
        </w:r>
        <w:r>
          <w:tab/>
          <w:t>After Schedule 2 item 13 insert:</w:t>
        </w:r>
      </w:ins>
    </w:p>
    <w:p>
      <w:pPr>
        <w:pStyle w:val="BlankOpen"/>
        <w:rPr>
          <w:ins w:id="568" w:author="svcMRProcess" w:date="2018-09-17T16:42:00Z"/>
        </w:rPr>
      </w:pPr>
    </w:p>
    <w:p>
      <w:pPr>
        <w:pStyle w:val="nzNumberedItem"/>
        <w:rPr>
          <w:ins w:id="569" w:author="svcMRProcess" w:date="2018-09-17T16:42:00Z"/>
        </w:rPr>
      </w:pPr>
      <w:ins w:id="570" w:author="svcMRProcess" w:date="2018-09-17T16:42:00Z">
        <w:r>
          <w:t>14A.</w:t>
        </w:r>
        <w:r>
          <w:tab/>
          <w:t>From time to time to develop and publish a statement of the objectives to be achieved by programmes funded under section 80(1)(a).</w:t>
        </w:r>
      </w:ins>
    </w:p>
    <w:p>
      <w:pPr>
        <w:pStyle w:val="BlankClose"/>
        <w:rPr>
          <w:ins w:id="571" w:author="svcMRProcess" w:date="2018-09-17T16:42:00Z"/>
        </w:rPr>
      </w:pPr>
    </w:p>
    <w:p>
      <w:pPr>
        <w:pStyle w:val="nzSubsection"/>
        <w:rPr>
          <w:ins w:id="572" w:author="svcMRProcess" w:date="2018-09-17T16:42:00Z"/>
        </w:rPr>
      </w:pPr>
      <w:ins w:id="573" w:author="svcMRProcess" w:date="2018-09-17T16:42:00Z">
        <w:r>
          <w:tab/>
          <w:t>(3)</w:t>
        </w:r>
        <w:r>
          <w:tab/>
          <w:t>In Schedule 2 item 14 delete “</w:t>
        </w:r>
        <w:r>
          <w:rPr>
            <w:sz w:val="22"/>
          </w:rPr>
          <w:t>from the WARR Fund</w:t>
        </w:r>
        <w:r>
          <w:t>” and insert:</w:t>
        </w:r>
      </w:ins>
    </w:p>
    <w:p>
      <w:pPr>
        <w:pStyle w:val="BlankOpen"/>
        <w:rPr>
          <w:ins w:id="574" w:author="svcMRProcess" w:date="2018-09-17T16:42:00Z"/>
        </w:rPr>
      </w:pPr>
    </w:p>
    <w:p>
      <w:pPr>
        <w:pStyle w:val="nzSubsection"/>
        <w:rPr>
          <w:ins w:id="575" w:author="svcMRProcess" w:date="2018-09-17T16:42:00Z"/>
        </w:rPr>
      </w:pPr>
      <w:ins w:id="576" w:author="svcMRProcess" w:date="2018-09-17T16:42:00Z">
        <w:r>
          <w:tab/>
        </w:r>
        <w:r>
          <w:tab/>
        </w:r>
        <w:r>
          <w:rPr>
            <w:sz w:val="22"/>
          </w:rPr>
          <w:t>under section 80(1)(a)</w:t>
        </w:r>
      </w:ins>
    </w:p>
    <w:p>
      <w:pPr>
        <w:pStyle w:val="BlankClose"/>
        <w:rPr>
          <w:ins w:id="577" w:author="svcMRProcess" w:date="2018-09-17T16:42:00Z"/>
        </w:rPr>
      </w:pPr>
    </w:p>
    <w:p>
      <w:pPr>
        <w:pStyle w:val="BlankOpen"/>
        <w:rPr>
          <w:ins w:id="578" w:author="svcMRProcess" w:date="2018-09-17T16:42:00Z"/>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579" w:name="_Toc182856282"/>
      <w:bookmarkStart w:id="580" w:name="_Toc185405436"/>
      <w:bookmarkStart w:id="581" w:name="_Toc186515281"/>
    </w:p>
    <w:bookmarkEnd w:id="579"/>
    <w:bookmarkEnd w:id="580"/>
    <w:bookmarkEnd w:id="581"/>
    <w:p/>
    <w:sectPr>
      <w:headerReference w:type="even" r:id="rId31"/>
      <w:headerReference w:type="default" r:id="rId32"/>
      <w:headerReference w:type="first" r:id="rId33"/>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054"/>
    <w:docVar w:name="WAFER_20151209172054" w:val="RemoveTrackChanges"/>
    <w:docVar w:name="WAFER_20151209172054_GUID" w:val="604ef482-78a7-47f2-a289-fe6a8fb962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19367</Words>
  <Characters>93160</Characters>
  <Application>Microsoft Office Word</Application>
  <DocSecurity>0</DocSecurity>
  <Lines>2451</Lines>
  <Paragraphs>1372</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lpstr>15.	Voting by interested members</vt:lpstr>
      <vt:lpstr>16.	Clause 15 may be declared inapplicable</vt:lpstr>
      <vt:lpstr>17.	Quorum where clause 15 applies</vt:lpstr>
      <vt:lpstr>18.	Minister may declare clauses 15 and 17 inapplicable</vt:lpstr>
    </vt:vector>
  </TitlesOfParts>
  <Manager/>
  <Company/>
  <LinksUpToDate>false</LinksUpToDate>
  <CharactersWithSpaces>111155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00-c0-05 - 00-d0-02</dc:title>
  <dc:subject/>
  <dc:creator/>
  <cp:keywords/>
  <dc:description/>
  <cp:lastModifiedBy>svcMRProcess</cp:lastModifiedBy>
  <cp:revision>2</cp:revision>
  <cp:lastPrinted>2008-01-07T04:43:00Z</cp:lastPrinted>
  <dcterms:created xsi:type="dcterms:W3CDTF">2018-09-17T08:42:00Z</dcterms:created>
  <dcterms:modified xsi:type="dcterms:W3CDTF">2018-09-17T08:42:00Z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20091208</vt:lpwstr>
  </property>
  <property fmtid="{D5CDD505-2E9C-101B-9397-08002B2CF9AE}" pid="4" name="DocumentType">
    <vt:lpwstr>Act</vt:lpwstr>
  </property>
  <property fmtid="{D5CDD505-2E9C-101B-9397-08002B2CF9AE}" pid="5" name="OwlsUID">
    <vt:i4>146643</vt:i4>
  </property>
  <property fmtid="{D5CDD505-2E9C-101B-9397-08002B2CF9AE}" pid="6" name="FromSuffix">
    <vt:lpwstr>00-c0-05</vt:lpwstr>
  </property>
  <property fmtid="{D5CDD505-2E9C-101B-9397-08002B2CF9AE}" pid="7" name="FromAsAtDate">
    <vt:lpwstr>01 Jul 2008</vt:lpwstr>
  </property>
  <property fmtid="{D5CDD505-2E9C-101B-9397-08002B2CF9AE}" pid="8" name="ToSuffix">
    <vt:lpwstr>00-d0-02</vt:lpwstr>
  </property>
  <property fmtid="{D5CDD505-2E9C-101B-9397-08002B2CF9AE}" pid="9" name="ToAsAtDate">
    <vt:lpwstr>08 Dec 2009</vt:lpwstr>
  </property>
</Properties>
</file>