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2009</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25 Jun 2010</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9:03:00Z"/>
        </w:trPr>
        <w:tc>
          <w:tcPr>
            <w:tcW w:w="2434" w:type="dxa"/>
            <w:vMerge w:val="restart"/>
          </w:tcPr>
          <w:p>
            <w:pPr>
              <w:rPr>
                <w:del w:id="1" w:author="Master Repository Process" w:date="2021-09-11T19:03:00Z"/>
              </w:rPr>
            </w:pPr>
          </w:p>
        </w:tc>
        <w:tc>
          <w:tcPr>
            <w:tcW w:w="2434" w:type="dxa"/>
            <w:vMerge w:val="restart"/>
          </w:tcPr>
          <w:p>
            <w:pPr>
              <w:jc w:val="center"/>
              <w:rPr>
                <w:del w:id="2" w:author="Master Repository Process" w:date="2021-09-11T19:03:00Z"/>
              </w:rPr>
            </w:pPr>
            <w:del w:id="3" w:author="Master Repository Process" w:date="2021-09-11T19:03: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9-11T19:03:00Z"/>
              </w:rPr>
            </w:pPr>
            <w:del w:id="5" w:author="Master Repository Process" w:date="2021-09-11T19:0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9:03:00Z"/>
        </w:trPr>
        <w:tc>
          <w:tcPr>
            <w:tcW w:w="2434" w:type="dxa"/>
            <w:vMerge/>
          </w:tcPr>
          <w:p>
            <w:pPr>
              <w:rPr>
                <w:del w:id="7" w:author="Master Repository Process" w:date="2021-09-11T19:03:00Z"/>
              </w:rPr>
            </w:pPr>
          </w:p>
        </w:tc>
        <w:tc>
          <w:tcPr>
            <w:tcW w:w="2434" w:type="dxa"/>
            <w:vMerge/>
          </w:tcPr>
          <w:p>
            <w:pPr>
              <w:jc w:val="center"/>
              <w:rPr>
                <w:del w:id="8" w:author="Master Repository Process" w:date="2021-09-11T19:03:00Z"/>
              </w:rPr>
            </w:pPr>
          </w:p>
        </w:tc>
        <w:tc>
          <w:tcPr>
            <w:tcW w:w="2434" w:type="dxa"/>
          </w:tcPr>
          <w:p>
            <w:pPr>
              <w:keepNext/>
              <w:rPr>
                <w:del w:id="9" w:author="Master Repository Process" w:date="2021-09-11T19:03:00Z"/>
                <w:b/>
                <w:sz w:val="22"/>
              </w:rPr>
            </w:pPr>
            <w:del w:id="10" w:author="Master Repository Process" w:date="2021-09-11T19:03:00Z">
              <w:r>
                <w:rPr>
                  <w:b/>
                  <w:sz w:val="22"/>
                </w:rPr>
                <w:delText>at 14</w:delText>
              </w:r>
              <w:r>
                <w:rPr>
                  <w:b/>
                  <w:snapToGrid w:val="0"/>
                  <w:sz w:val="22"/>
                </w:rPr>
                <w:delText xml:space="preserve"> August 2009</w:delText>
              </w:r>
            </w:del>
          </w:p>
        </w:tc>
      </w:tr>
    </w:tbl>
    <w:p>
      <w:pPr>
        <w:pStyle w:val="WA"/>
        <w:spacing w:before="120"/>
      </w:pPr>
      <w:r>
        <w:t>Western Australia</w:t>
      </w:r>
    </w:p>
    <w:p>
      <w:pPr>
        <w:pStyle w:val="PrincipalActReg"/>
      </w:pPr>
      <w:r>
        <w:t>Pay</w:t>
      </w:r>
      <w:r>
        <w:noBreakHyphen/>
        <w:t>roll Tax Assessment Act 2002</w:t>
      </w:r>
    </w:p>
    <w:p>
      <w:pPr>
        <w:pStyle w:val="NameofActReg"/>
      </w:pPr>
      <w:r>
        <w:t>Pay</w:t>
      </w:r>
      <w:r>
        <w:noBreakHyphen/>
        <w:t>roll Tax Assessment Regulations 2003</w:t>
      </w:r>
    </w:p>
    <w:p>
      <w:pPr>
        <w:pStyle w:val="Heading2"/>
        <w:keepNext w:val="0"/>
        <w:pageBreakBefore w:val="0"/>
        <w:spacing w:before="240"/>
      </w:pPr>
      <w:bookmarkStart w:id="11" w:name="_Toc76540814"/>
      <w:bookmarkStart w:id="12" w:name="_Toc82249795"/>
      <w:bookmarkStart w:id="13" w:name="_Toc107648563"/>
      <w:bookmarkStart w:id="14" w:name="_Toc134327168"/>
      <w:bookmarkStart w:id="15" w:name="_Toc134328955"/>
      <w:bookmarkStart w:id="16" w:name="_Toc134334847"/>
      <w:bookmarkStart w:id="17" w:name="_Toc134336048"/>
      <w:bookmarkStart w:id="18" w:name="_Toc138580674"/>
      <w:bookmarkStart w:id="19" w:name="_Toc139259007"/>
      <w:bookmarkStart w:id="20" w:name="_Toc140368540"/>
      <w:bookmarkStart w:id="21" w:name="_Toc143925368"/>
      <w:bookmarkStart w:id="22" w:name="_Toc146419922"/>
      <w:bookmarkStart w:id="23" w:name="_Toc146426293"/>
      <w:bookmarkStart w:id="24" w:name="_Toc147802121"/>
      <w:bookmarkStart w:id="25" w:name="_Toc149965006"/>
      <w:bookmarkStart w:id="26" w:name="_Toc154987779"/>
      <w:bookmarkStart w:id="27" w:name="_Toc155070026"/>
      <w:bookmarkStart w:id="28" w:name="_Toc161116404"/>
      <w:bookmarkStart w:id="29" w:name="_Toc161569905"/>
      <w:bookmarkStart w:id="30" w:name="_Toc161634225"/>
      <w:bookmarkStart w:id="31" w:name="_Toc166924564"/>
      <w:bookmarkStart w:id="32" w:name="_Toc166995645"/>
      <w:bookmarkStart w:id="33" w:name="_Toc170200451"/>
      <w:bookmarkStart w:id="34" w:name="_Toc170708734"/>
      <w:bookmarkStart w:id="35" w:name="_Toc233605396"/>
      <w:bookmarkStart w:id="36" w:name="_Toc235613844"/>
      <w:bookmarkStart w:id="37" w:name="_Toc236025211"/>
      <w:bookmarkStart w:id="38" w:name="_Toc236025275"/>
      <w:bookmarkStart w:id="39" w:name="_Toc236034840"/>
      <w:bookmarkStart w:id="40" w:name="_Toc236034904"/>
      <w:bookmarkStart w:id="41" w:name="_Toc237832362"/>
      <w:bookmarkStart w:id="42" w:name="_Toc237841243"/>
      <w:bookmarkStart w:id="43" w:name="_Toc237843223"/>
      <w:bookmarkStart w:id="44" w:name="_Toc265571955"/>
      <w:r>
        <w:rPr>
          <w:rStyle w:val="CharPartNo"/>
        </w:rPr>
        <w:t>P</w:t>
      </w:r>
      <w:bookmarkStart w:id="45" w:name="_GoBack"/>
      <w:bookmarkEnd w:id="45"/>
      <w:r>
        <w:rPr>
          <w:rStyle w:val="CharPartNo"/>
        </w:rPr>
        <w:t>art 1</w:t>
      </w:r>
      <w:r>
        <w:rPr>
          <w:rStyle w:val="CharDivNo"/>
        </w:rPr>
        <w:t> </w:t>
      </w:r>
      <w:r>
        <w:t>—</w:t>
      </w:r>
      <w:r>
        <w:rPr>
          <w:rStyle w:val="CharDivText"/>
        </w:rPr>
        <w:t> </w:t>
      </w:r>
      <w:r>
        <w:rPr>
          <w:rStyle w:val="CharPartText"/>
        </w:rPr>
        <w:t>Preliminary matters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6" w:name="_Toc423332722"/>
      <w:bookmarkStart w:id="47" w:name="_Toc425219441"/>
      <w:bookmarkStart w:id="48" w:name="_Toc426249308"/>
      <w:bookmarkStart w:id="49" w:name="_Toc449924704"/>
      <w:bookmarkStart w:id="50" w:name="_Toc449947722"/>
      <w:bookmarkStart w:id="51" w:name="_Toc454185713"/>
      <w:bookmarkStart w:id="52" w:name="_Toc43611913"/>
      <w:bookmarkStart w:id="53" w:name="_Toc107648564"/>
      <w:bookmarkStart w:id="54" w:name="_Toc265571956"/>
      <w:bookmarkStart w:id="55" w:name="_Toc237843224"/>
      <w:r>
        <w:rPr>
          <w:rStyle w:val="CharSectno"/>
        </w:rPr>
        <w:t>1</w:t>
      </w:r>
      <w:r>
        <w:t>.</w:t>
      </w:r>
      <w:r>
        <w:tab/>
        <w:t>Citation</w:t>
      </w:r>
      <w:bookmarkEnd w:id="46"/>
      <w:bookmarkEnd w:id="47"/>
      <w:bookmarkEnd w:id="48"/>
      <w:bookmarkEnd w:id="49"/>
      <w:bookmarkEnd w:id="50"/>
      <w:bookmarkEnd w:id="51"/>
      <w:bookmarkEnd w:id="52"/>
      <w:bookmarkEnd w:id="53"/>
      <w:bookmarkEnd w:id="54"/>
      <w:bookmarkEnd w:id="55"/>
    </w:p>
    <w:p>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rPr>
          <w:iCs/>
          <w:vertAlign w:val="superscript"/>
        </w:rPr>
        <w:t> 1</w:t>
      </w:r>
      <w:r>
        <w:t>.</w:t>
      </w:r>
    </w:p>
    <w:p>
      <w:pPr>
        <w:pStyle w:val="Heading5"/>
        <w:rPr>
          <w:spacing w:val="-2"/>
        </w:rPr>
      </w:pPr>
      <w:bookmarkStart w:id="56" w:name="_Toc423332723"/>
      <w:bookmarkStart w:id="57" w:name="_Toc425219442"/>
      <w:bookmarkStart w:id="58" w:name="_Toc426249309"/>
      <w:bookmarkStart w:id="59" w:name="_Toc449924705"/>
      <w:bookmarkStart w:id="60" w:name="_Toc449947723"/>
      <w:bookmarkStart w:id="61" w:name="_Toc454185714"/>
      <w:bookmarkStart w:id="62" w:name="_Toc43611914"/>
      <w:bookmarkStart w:id="63" w:name="_Toc107648565"/>
      <w:bookmarkStart w:id="64" w:name="_Toc265571957"/>
      <w:bookmarkStart w:id="65" w:name="_Toc237843225"/>
      <w:r>
        <w:rPr>
          <w:rStyle w:val="CharSectno"/>
        </w:rPr>
        <w:t>2</w:t>
      </w:r>
      <w:r>
        <w:rPr>
          <w:spacing w:val="-2"/>
        </w:rPr>
        <w:t>.</w:t>
      </w:r>
      <w:r>
        <w:rPr>
          <w:spacing w:val="-2"/>
        </w:rPr>
        <w:tab/>
        <w:t>Commencement</w:t>
      </w:r>
      <w:bookmarkEnd w:id="56"/>
      <w:bookmarkEnd w:id="57"/>
      <w:bookmarkEnd w:id="58"/>
      <w:bookmarkEnd w:id="59"/>
      <w:bookmarkEnd w:id="60"/>
      <w:bookmarkEnd w:id="61"/>
      <w:bookmarkEnd w:id="62"/>
      <w:bookmarkEnd w:id="63"/>
      <w:bookmarkEnd w:id="64"/>
      <w:bookmarkEnd w:id="65"/>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66" w:name="_Hlt43259345"/>
      <w:bookmarkStart w:id="67" w:name="_Toc43611915"/>
      <w:bookmarkStart w:id="68" w:name="_Toc107648566"/>
      <w:bookmarkStart w:id="69" w:name="_Toc265571958"/>
      <w:bookmarkStart w:id="70" w:name="_Toc237843226"/>
      <w:bookmarkEnd w:id="66"/>
      <w:r>
        <w:rPr>
          <w:rStyle w:val="CharSectno"/>
        </w:rPr>
        <w:t>3</w:t>
      </w:r>
      <w:r>
        <w:t>.</w:t>
      </w:r>
      <w:r>
        <w:tab/>
        <w:t>Meaning of terms used in these regulations</w:t>
      </w:r>
      <w:bookmarkEnd w:id="67"/>
      <w:bookmarkEnd w:id="68"/>
      <w:bookmarkEnd w:id="69"/>
      <w:bookmarkEnd w:id="70"/>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71" w:name="_Toc76540818"/>
      <w:bookmarkStart w:id="72" w:name="_Toc82249799"/>
      <w:bookmarkStart w:id="73" w:name="_Toc107648567"/>
      <w:bookmarkStart w:id="74" w:name="_Toc134327172"/>
      <w:bookmarkStart w:id="75" w:name="_Toc134328959"/>
      <w:bookmarkStart w:id="76" w:name="_Toc134334851"/>
      <w:bookmarkStart w:id="77" w:name="_Toc134336052"/>
      <w:bookmarkStart w:id="78" w:name="_Toc138580678"/>
      <w:bookmarkStart w:id="79" w:name="_Toc139259011"/>
      <w:bookmarkStart w:id="80" w:name="_Toc140368544"/>
      <w:bookmarkStart w:id="81" w:name="_Toc143925372"/>
      <w:bookmarkStart w:id="82" w:name="_Toc146419926"/>
      <w:bookmarkStart w:id="83" w:name="_Toc146426297"/>
      <w:bookmarkStart w:id="84" w:name="_Toc147802125"/>
      <w:bookmarkStart w:id="85" w:name="_Toc149965010"/>
      <w:bookmarkStart w:id="86" w:name="_Toc154987783"/>
      <w:bookmarkStart w:id="87" w:name="_Toc155070030"/>
      <w:bookmarkStart w:id="88" w:name="_Toc161116408"/>
      <w:bookmarkStart w:id="89" w:name="_Toc161569909"/>
      <w:bookmarkStart w:id="90" w:name="_Toc161634229"/>
      <w:bookmarkStart w:id="91" w:name="_Toc166924568"/>
      <w:bookmarkStart w:id="92" w:name="_Toc166995649"/>
      <w:bookmarkStart w:id="93" w:name="_Toc170200455"/>
      <w:bookmarkStart w:id="94" w:name="_Toc170708738"/>
      <w:bookmarkStart w:id="95" w:name="_Toc233605400"/>
      <w:bookmarkStart w:id="96" w:name="_Toc235613848"/>
      <w:bookmarkStart w:id="97" w:name="_Toc236025215"/>
      <w:bookmarkStart w:id="98" w:name="_Toc236025279"/>
      <w:bookmarkStart w:id="99" w:name="_Toc236034844"/>
      <w:bookmarkStart w:id="100" w:name="_Toc236034908"/>
      <w:bookmarkStart w:id="101" w:name="_Toc237832366"/>
      <w:bookmarkStart w:id="102" w:name="_Toc237841247"/>
      <w:bookmarkStart w:id="103" w:name="_Toc237843227"/>
      <w:bookmarkStart w:id="104" w:name="_Toc265571959"/>
      <w:r>
        <w:rPr>
          <w:rStyle w:val="CharPartNo"/>
        </w:rPr>
        <w:t>Part 2</w:t>
      </w:r>
      <w:r>
        <w:t> — </w:t>
      </w:r>
      <w:r>
        <w:rPr>
          <w:rStyle w:val="CharPartText"/>
        </w:rPr>
        <w:t>Various exemptions and inclusions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3"/>
      </w:pPr>
      <w:bookmarkStart w:id="105" w:name="_Toc76540819"/>
      <w:bookmarkStart w:id="106" w:name="_Toc82249800"/>
      <w:bookmarkStart w:id="107" w:name="_Toc107648568"/>
      <w:bookmarkStart w:id="108" w:name="_Toc134327173"/>
      <w:bookmarkStart w:id="109" w:name="_Toc134328960"/>
      <w:bookmarkStart w:id="110" w:name="_Toc134334852"/>
      <w:bookmarkStart w:id="111" w:name="_Toc134336053"/>
      <w:bookmarkStart w:id="112" w:name="_Toc138580679"/>
      <w:bookmarkStart w:id="113" w:name="_Toc139259012"/>
      <w:bookmarkStart w:id="114" w:name="_Toc140368545"/>
      <w:bookmarkStart w:id="115" w:name="_Toc143925373"/>
      <w:bookmarkStart w:id="116" w:name="_Toc146419927"/>
      <w:bookmarkStart w:id="117" w:name="_Toc146426298"/>
      <w:bookmarkStart w:id="118" w:name="_Toc147802126"/>
      <w:bookmarkStart w:id="119" w:name="_Toc149965011"/>
      <w:bookmarkStart w:id="120" w:name="_Toc154987784"/>
      <w:bookmarkStart w:id="121" w:name="_Toc155070031"/>
      <w:bookmarkStart w:id="122" w:name="_Toc161116409"/>
      <w:bookmarkStart w:id="123" w:name="_Toc161569910"/>
      <w:bookmarkStart w:id="124" w:name="_Toc161634230"/>
      <w:bookmarkStart w:id="125" w:name="_Toc166924569"/>
      <w:bookmarkStart w:id="126" w:name="_Toc166995650"/>
      <w:bookmarkStart w:id="127" w:name="_Toc170200456"/>
      <w:bookmarkStart w:id="128" w:name="_Toc170708739"/>
      <w:bookmarkStart w:id="129" w:name="_Toc233605401"/>
      <w:bookmarkStart w:id="130" w:name="_Toc235613849"/>
      <w:bookmarkStart w:id="131" w:name="_Toc236025216"/>
      <w:bookmarkStart w:id="132" w:name="_Toc236025280"/>
      <w:bookmarkStart w:id="133" w:name="_Toc236034845"/>
      <w:bookmarkStart w:id="134" w:name="_Toc236034909"/>
      <w:bookmarkStart w:id="135" w:name="_Toc237832367"/>
      <w:bookmarkStart w:id="136" w:name="_Toc237841248"/>
      <w:bookmarkStart w:id="137" w:name="_Toc237843228"/>
      <w:bookmarkStart w:id="138" w:name="_Toc265571960"/>
      <w:r>
        <w:rPr>
          <w:rStyle w:val="CharDivNo"/>
        </w:rPr>
        <w:t>Division 1</w:t>
      </w:r>
      <w:r>
        <w:t> — </w:t>
      </w:r>
      <w:r>
        <w:rPr>
          <w:rStyle w:val="CharDivText"/>
        </w:rPr>
        <w:t>Miscellaneous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Hlt43267513"/>
      <w:bookmarkStart w:id="140" w:name="_Toc43611916"/>
      <w:bookmarkStart w:id="141" w:name="_Toc107648569"/>
      <w:bookmarkStart w:id="142" w:name="_Toc265571961"/>
      <w:bookmarkStart w:id="143" w:name="_Toc237843229"/>
      <w:bookmarkEnd w:id="139"/>
      <w:r>
        <w:rPr>
          <w:rStyle w:val="CharSectno"/>
        </w:rPr>
        <w:t>4</w:t>
      </w:r>
      <w:r>
        <w:t>.</w:t>
      </w:r>
      <w:r>
        <w:tab/>
        <w:t>Exempt expenditure by departments and others</w:t>
      </w:r>
      <w:bookmarkEnd w:id="140"/>
      <w:bookmarkEnd w:id="141"/>
      <w:bookmarkEnd w:id="142"/>
      <w:bookmarkEnd w:id="143"/>
    </w:p>
    <w:p>
      <w:pPr>
        <w:pStyle w:val="Subsection"/>
      </w:pPr>
      <w:r>
        <w:tab/>
      </w:r>
      <w:r>
        <w:tab/>
        <w:t>The departments and other organisations listed in Schedule 1 are prescribed for the purposes of section 40(2)(q) of the Act.</w:t>
      </w:r>
    </w:p>
    <w:p>
      <w:pPr>
        <w:pStyle w:val="Heading5"/>
      </w:pPr>
      <w:bookmarkStart w:id="144" w:name="_Toc43611917"/>
      <w:bookmarkStart w:id="145" w:name="_Toc107648570"/>
      <w:bookmarkStart w:id="146" w:name="_Toc265571962"/>
      <w:bookmarkStart w:id="147" w:name="_Toc237843230"/>
      <w:r>
        <w:rPr>
          <w:rStyle w:val="CharSectno"/>
        </w:rPr>
        <w:t>5</w:t>
      </w:r>
      <w:r>
        <w:t>.</w:t>
      </w:r>
      <w:r>
        <w:tab/>
        <w:t>Contracts prescribed for the definition of wages</w:t>
      </w:r>
      <w:bookmarkEnd w:id="144"/>
      <w:bookmarkEnd w:id="145"/>
      <w:bookmarkEnd w:id="146"/>
      <w:bookmarkEnd w:id="147"/>
    </w:p>
    <w:p>
      <w:pPr>
        <w:pStyle w:val="Subsection"/>
      </w:pPr>
      <w:r>
        <w:tab/>
      </w:r>
      <w:r>
        <w:tab/>
        <w:t xml:space="preserve">An amount is wages for the purposes of </w:t>
      </w:r>
      <w:del w:id="148" w:author="Master Repository Process" w:date="2021-09-11T19:03:00Z">
        <w:r>
          <w:delText>clause 2</w:delText>
        </w:r>
      </w:del>
      <w:ins w:id="149" w:author="Master Repository Process" w:date="2021-09-11T19:03:00Z">
        <w:r>
          <w:t>section 9AA</w:t>
        </w:r>
      </w:ins>
      <w:r>
        <w:t>(1)(</w:t>
      </w:r>
      <w:del w:id="150" w:author="Master Repository Process" w:date="2021-09-11T19:03:00Z">
        <w:r>
          <w:delText>e) in the Glossary to</w:delText>
        </w:r>
      </w:del>
      <w:ins w:id="151" w:author="Master Repository Process" w:date="2021-09-11T19:03:00Z">
        <w:r>
          <w:t>c) of</w:t>
        </w:r>
      </w:ins>
      <w:r>
        <w:t xml:space="preserve">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Footnotesection"/>
        <w:rPr>
          <w:ins w:id="152" w:author="Master Repository Process" w:date="2021-09-11T19:03:00Z"/>
        </w:rPr>
      </w:pPr>
      <w:ins w:id="153" w:author="Master Repository Process" w:date="2021-09-11T19:03:00Z">
        <w:r>
          <w:tab/>
          <w:t>[Regulation 5 amended by No. 15 of 2010 s. 29.]</w:t>
        </w:r>
      </w:ins>
    </w:p>
    <w:p>
      <w:pPr>
        <w:pStyle w:val="Heading5"/>
      </w:pPr>
      <w:bookmarkStart w:id="154" w:name="_Toc43611918"/>
      <w:bookmarkStart w:id="155" w:name="_Toc107648571"/>
      <w:bookmarkStart w:id="156" w:name="_Toc265571963"/>
      <w:bookmarkStart w:id="157" w:name="_Toc237843231"/>
      <w:r>
        <w:rPr>
          <w:rStyle w:val="CharSectno"/>
        </w:rPr>
        <w:t>6</w:t>
      </w:r>
      <w:r>
        <w:t>.</w:t>
      </w:r>
      <w:r>
        <w:tab/>
        <w:t>Excluded contracts</w:t>
      </w:r>
      <w:bookmarkEnd w:id="154"/>
      <w:bookmarkEnd w:id="155"/>
      <w:bookmarkEnd w:id="156"/>
      <w:bookmarkEnd w:id="157"/>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rPr>
          <w:vertAlign w:val="superscript"/>
        </w:rPr>
        <w:t> 2</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158" w:name="_Toc76540823"/>
      <w:bookmarkStart w:id="159" w:name="_Toc82249804"/>
      <w:bookmarkStart w:id="160" w:name="_Toc107648572"/>
      <w:bookmarkStart w:id="161" w:name="_Toc134327177"/>
      <w:bookmarkStart w:id="162" w:name="_Toc134328964"/>
      <w:bookmarkStart w:id="163" w:name="_Toc134334856"/>
      <w:bookmarkStart w:id="164" w:name="_Toc134336057"/>
      <w:bookmarkStart w:id="165" w:name="_Toc138580683"/>
      <w:bookmarkStart w:id="166" w:name="_Toc139259016"/>
      <w:bookmarkStart w:id="167" w:name="_Toc140368549"/>
      <w:bookmarkStart w:id="168" w:name="_Toc143925377"/>
      <w:bookmarkStart w:id="169" w:name="_Toc146419931"/>
      <w:bookmarkStart w:id="170" w:name="_Toc146426302"/>
      <w:bookmarkStart w:id="171" w:name="_Toc147802130"/>
      <w:bookmarkStart w:id="172" w:name="_Toc149965015"/>
      <w:bookmarkStart w:id="173" w:name="_Toc154987788"/>
      <w:bookmarkStart w:id="174" w:name="_Toc155070035"/>
      <w:bookmarkStart w:id="175" w:name="_Toc161116413"/>
      <w:bookmarkStart w:id="176" w:name="_Toc161569914"/>
      <w:bookmarkStart w:id="177" w:name="_Toc161634234"/>
      <w:bookmarkStart w:id="178" w:name="_Toc166924573"/>
      <w:bookmarkStart w:id="179" w:name="_Toc166995654"/>
      <w:bookmarkStart w:id="180" w:name="_Toc170200460"/>
      <w:bookmarkStart w:id="181" w:name="_Toc170708743"/>
      <w:bookmarkStart w:id="182" w:name="_Toc233605405"/>
      <w:bookmarkStart w:id="183" w:name="_Toc235613853"/>
      <w:bookmarkStart w:id="184" w:name="_Toc236025220"/>
      <w:bookmarkStart w:id="185" w:name="_Toc236025284"/>
      <w:bookmarkStart w:id="186" w:name="_Toc236034849"/>
      <w:bookmarkStart w:id="187" w:name="_Toc236034913"/>
      <w:bookmarkStart w:id="188" w:name="_Toc237832371"/>
      <w:bookmarkStart w:id="189" w:name="_Toc237841252"/>
      <w:bookmarkStart w:id="190" w:name="_Toc237843232"/>
      <w:bookmarkStart w:id="191" w:name="_Toc265571964"/>
      <w:r>
        <w:rPr>
          <w:rStyle w:val="CharDivNo"/>
        </w:rPr>
        <w:t>Division 2</w:t>
      </w:r>
      <w:r>
        <w:t> — </w:t>
      </w:r>
      <w:r>
        <w:rPr>
          <w:rStyle w:val="CharDivText"/>
        </w:rPr>
        <w:t>Remote location benefits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spacing w:before="180"/>
      </w:pPr>
      <w:bookmarkStart w:id="192" w:name="_Toc43611919"/>
      <w:bookmarkStart w:id="193" w:name="_Toc107648573"/>
      <w:bookmarkStart w:id="194" w:name="_Toc265571965"/>
      <w:bookmarkStart w:id="195" w:name="_Toc237843233"/>
      <w:r>
        <w:rPr>
          <w:rStyle w:val="CharSectno"/>
        </w:rPr>
        <w:t>7</w:t>
      </w:r>
      <w:r>
        <w:t>.</w:t>
      </w:r>
      <w:r>
        <w:tab/>
        <w:t>Remote location wages prescribed</w:t>
      </w:r>
      <w:bookmarkEnd w:id="192"/>
      <w:bookmarkEnd w:id="193"/>
      <w:bookmarkEnd w:id="194"/>
      <w:bookmarkEnd w:id="195"/>
    </w:p>
    <w:p>
      <w:pPr>
        <w:pStyle w:val="Subsection"/>
        <w:spacing w:before="100"/>
      </w:pPr>
      <w:r>
        <w:tab/>
      </w:r>
      <w:r>
        <w:tab/>
        <w:t>Wages of a kind referred to in this Division are prescribed for the purposes of section 40(2)(r) of the Act to the extent specified in this Division.</w:t>
      </w:r>
    </w:p>
    <w:p>
      <w:pPr>
        <w:pStyle w:val="Heading5"/>
        <w:spacing w:before="180"/>
      </w:pPr>
      <w:bookmarkStart w:id="196" w:name="_Toc43611920"/>
      <w:bookmarkStart w:id="197" w:name="_Toc107648574"/>
      <w:bookmarkStart w:id="198" w:name="_Toc265571966"/>
      <w:bookmarkStart w:id="199" w:name="_Toc237843234"/>
      <w:r>
        <w:rPr>
          <w:rStyle w:val="CharSectno"/>
        </w:rPr>
        <w:t>8</w:t>
      </w:r>
      <w:r>
        <w:t>.</w:t>
      </w:r>
      <w:r>
        <w:tab/>
        <w:t>Education costs</w:t>
      </w:r>
      <w:bookmarkEnd w:id="196"/>
      <w:bookmarkEnd w:id="197"/>
      <w:bookmarkEnd w:id="198"/>
      <w:bookmarkEnd w:id="199"/>
    </w:p>
    <w:p>
      <w:pPr>
        <w:pStyle w:val="Subsection"/>
        <w:spacing w:before="100"/>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spacing w:before="100"/>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spacing w:before="180"/>
      </w:pPr>
      <w:bookmarkStart w:id="200" w:name="_Toc43611921"/>
      <w:bookmarkStart w:id="201" w:name="_Toc107648575"/>
      <w:bookmarkStart w:id="202" w:name="_Toc265571967"/>
      <w:bookmarkStart w:id="203" w:name="_Toc237843235"/>
      <w:r>
        <w:rPr>
          <w:rStyle w:val="CharSectno"/>
        </w:rPr>
        <w:t>9</w:t>
      </w:r>
      <w:r>
        <w:t>.</w:t>
      </w:r>
      <w:r>
        <w:tab/>
        <w:t>Fringe benefits provided in remote locations</w:t>
      </w:r>
      <w:bookmarkEnd w:id="200"/>
      <w:bookmarkEnd w:id="201"/>
      <w:bookmarkEnd w:id="202"/>
      <w:bookmarkEnd w:id="203"/>
    </w:p>
    <w:p>
      <w:pPr>
        <w:pStyle w:val="Subsection"/>
        <w:spacing w:before="100"/>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spacing w:before="100"/>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204" w:name="_Toc43611922"/>
      <w:bookmarkStart w:id="205" w:name="_Toc107648576"/>
      <w:bookmarkStart w:id="206" w:name="_Toc265571968"/>
      <w:bookmarkStart w:id="207" w:name="_Toc237843236"/>
      <w:r>
        <w:rPr>
          <w:rStyle w:val="CharSectno"/>
        </w:rPr>
        <w:t>10</w:t>
      </w:r>
      <w:r>
        <w:t>.</w:t>
      </w:r>
      <w:r>
        <w:tab/>
        <w:t>Remote area housing benefits</w:t>
      </w:r>
      <w:bookmarkEnd w:id="204"/>
      <w:bookmarkEnd w:id="205"/>
      <w:bookmarkEnd w:id="206"/>
      <w:bookmarkEnd w:id="207"/>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208" w:name="_Toc76540828"/>
      <w:bookmarkStart w:id="209" w:name="_Toc82249809"/>
      <w:bookmarkStart w:id="210" w:name="_Toc107648577"/>
      <w:bookmarkStart w:id="211" w:name="_Toc134327182"/>
      <w:bookmarkStart w:id="212" w:name="_Toc134328969"/>
      <w:bookmarkStart w:id="213" w:name="_Toc134334861"/>
      <w:bookmarkStart w:id="214" w:name="_Toc134336062"/>
      <w:bookmarkStart w:id="215" w:name="_Toc138580688"/>
      <w:bookmarkStart w:id="216" w:name="_Toc139259021"/>
      <w:bookmarkStart w:id="217" w:name="_Toc140368554"/>
      <w:bookmarkStart w:id="218" w:name="_Toc143925382"/>
      <w:bookmarkStart w:id="219" w:name="_Toc146419936"/>
      <w:bookmarkStart w:id="220" w:name="_Toc146426307"/>
      <w:bookmarkStart w:id="221" w:name="_Toc147802135"/>
      <w:bookmarkStart w:id="222" w:name="_Toc149965020"/>
      <w:bookmarkStart w:id="223" w:name="_Toc154987793"/>
      <w:bookmarkStart w:id="224" w:name="_Toc155070040"/>
      <w:bookmarkStart w:id="225" w:name="_Toc161116418"/>
      <w:bookmarkStart w:id="226" w:name="_Toc161569919"/>
      <w:bookmarkStart w:id="227" w:name="_Toc161634239"/>
      <w:bookmarkStart w:id="228" w:name="_Toc166924578"/>
      <w:bookmarkStart w:id="229" w:name="_Toc166995659"/>
      <w:bookmarkStart w:id="230" w:name="_Toc170200465"/>
      <w:bookmarkStart w:id="231" w:name="_Toc170708748"/>
      <w:bookmarkStart w:id="232" w:name="_Toc233605410"/>
      <w:bookmarkStart w:id="233" w:name="_Toc235613858"/>
      <w:bookmarkStart w:id="234" w:name="_Toc236025225"/>
      <w:bookmarkStart w:id="235" w:name="_Toc236025289"/>
      <w:bookmarkStart w:id="236" w:name="_Toc236034854"/>
      <w:bookmarkStart w:id="237" w:name="_Toc236034918"/>
      <w:bookmarkStart w:id="238" w:name="_Toc237832376"/>
      <w:bookmarkStart w:id="239" w:name="_Toc237841257"/>
      <w:bookmarkStart w:id="240" w:name="_Toc237843237"/>
      <w:bookmarkStart w:id="241" w:name="_Toc265571969"/>
      <w:r>
        <w:rPr>
          <w:rStyle w:val="CharDivNo"/>
        </w:rPr>
        <w:t>Division 3</w:t>
      </w:r>
      <w:r>
        <w:t> — </w:t>
      </w:r>
      <w:r>
        <w:rPr>
          <w:rStyle w:val="CharDivText"/>
        </w:rPr>
        <w:t>Specified taxable benefits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43611923"/>
      <w:bookmarkStart w:id="243" w:name="_Toc107648578"/>
      <w:bookmarkStart w:id="244" w:name="_Toc265571970"/>
      <w:bookmarkStart w:id="245" w:name="_Toc237843238"/>
      <w:r>
        <w:rPr>
          <w:rStyle w:val="CharSectno"/>
        </w:rPr>
        <w:t>11</w:t>
      </w:r>
      <w:r>
        <w:t>.</w:t>
      </w:r>
      <w:r>
        <w:tab/>
        <w:t>Contributions to redundancy benefits schemes</w:t>
      </w:r>
      <w:bookmarkEnd w:id="242"/>
      <w:bookmarkEnd w:id="243"/>
      <w:bookmarkEnd w:id="244"/>
      <w:bookmarkEnd w:id="245"/>
    </w:p>
    <w:p>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pPr>
        <w:pStyle w:val="Heading5"/>
      </w:pPr>
      <w:bookmarkStart w:id="246" w:name="_Toc43611924"/>
      <w:bookmarkStart w:id="247" w:name="_Toc107648579"/>
      <w:bookmarkStart w:id="248" w:name="_Toc265571971"/>
      <w:bookmarkStart w:id="249" w:name="_Toc237843239"/>
      <w:r>
        <w:rPr>
          <w:rStyle w:val="CharSectno"/>
        </w:rPr>
        <w:t>12</w:t>
      </w:r>
      <w:r>
        <w:t>.</w:t>
      </w:r>
      <w:r>
        <w:tab/>
        <w:t>Value of redundancy benefits scheme contributions</w:t>
      </w:r>
      <w:bookmarkEnd w:id="246"/>
      <w:bookmarkEnd w:id="247"/>
      <w:bookmarkEnd w:id="248"/>
      <w:bookmarkEnd w:id="249"/>
    </w:p>
    <w:p>
      <w:pPr>
        <w:pStyle w:val="Subsection"/>
      </w:pPr>
      <w:r>
        <w:tab/>
      </w:r>
      <w:r>
        <w:tab/>
        <w:t xml:space="preserve">For the purposes of </w:t>
      </w:r>
      <w:del w:id="250" w:author="Master Repository Process" w:date="2021-09-11T19:03:00Z">
        <w:r>
          <w:delText>clause 6 in the Glossary to</w:delText>
        </w:r>
      </w:del>
      <w:ins w:id="251" w:author="Master Repository Process" w:date="2021-09-11T19:03:00Z">
        <w:r>
          <w:t>section 9BI of</w:t>
        </w:r>
      </w:ins>
      <w:r>
        <w:t xml:space="preserve"> the Act, the value of a contribution to a redundancy benefits scheme is the amount equal to the amount of the contribution.</w:t>
      </w:r>
    </w:p>
    <w:p>
      <w:pPr>
        <w:pStyle w:val="Footnotesection"/>
        <w:rPr>
          <w:ins w:id="252" w:author="Master Repository Process" w:date="2021-09-11T19:03:00Z"/>
        </w:rPr>
      </w:pPr>
      <w:bookmarkStart w:id="253" w:name="_Toc43611925"/>
      <w:bookmarkStart w:id="254" w:name="_Toc107648580"/>
      <w:ins w:id="255" w:author="Master Repository Process" w:date="2021-09-11T19:03:00Z">
        <w:r>
          <w:tab/>
          <w:t>[Regulation 12 amended by No. 15 of 2010 s. 30.]</w:t>
        </w:r>
      </w:ins>
    </w:p>
    <w:p>
      <w:pPr>
        <w:pStyle w:val="Heading5"/>
      </w:pPr>
      <w:bookmarkStart w:id="256" w:name="_Toc265571972"/>
      <w:bookmarkStart w:id="257" w:name="_Toc237843240"/>
      <w:r>
        <w:rPr>
          <w:rStyle w:val="CharSectno"/>
        </w:rPr>
        <w:t>13</w:t>
      </w:r>
      <w:r>
        <w:t>.</w:t>
      </w:r>
      <w:r>
        <w:tab/>
        <w:t>Portable paid long service leave</w:t>
      </w:r>
      <w:bookmarkEnd w:id="253"/>
      <w:bookmarkEnd w:id="254"/>
      <w:bookmarkEnd w:id="256"/>
      <w:bookmarkEnd w:id="257"/>
    </w:p>
    <w:p>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pPr>
        <w:pStyle w:val="Heading5"/>
      </w:pPr>
      <w:bookmarkStart w:id="258" w:name="_Toc43611926"/>
      <w:bookmarkStart w:id="259" w:name="_Toc107648581"/>
      <w:bookmarkStart w:id="260" w:name="_Toc265571973"/>
      <w:bookmarkStart w:id="261" w:name="_Toc237843241"/>
      <w:r>
        <w:rPr>
          <w:rStyle w:val="CharSectno"/>
        </w:rPr>
        <w:t>14</w:t>
      </w:r>
      <w:r>
        <w:t>.</w:t>
      </w:r>
      <w:r>
        <w:tab/>
        <w:t>Value of portable long service leave fund contributions</w:t>
      </w:r>
      <w:bookmarkEnd w:id="258"/>
      <w:bookmarkEnd w:id="259"/>
      <w:bookmarkEnd w:id="260"/>
      <w:bookmarkEnd w:id="261"/>
    </w:p>
    <w:p>
      <w:pPr>
        <w:pStyle w:val="Subsection"/>
      </w:pPr>
      <w:r>
        <w:tab/>
      </w:r>
      <w:r>
        <w:tab/>
        <w:t xml:space="preserve">For the purposes of </w:t>
      </w:r>
      <w:del w:id="262" w:author="Master Repository Process" w:date="2021-09-11T19:03:00Z">
        <w:r>
          <w:delText>clause 6 in the Glossary to</w:delText>
        </w:r>
      </w:del>
      <w:ins w:id="263" w:author="Master Repository Process" w:date="2021-09-11T19:03:00Z">
        <w:r>
          <w:t>section 9BI of</w:t>
        </w:r>
      </w:ins>
      <w:r>
        <w:t xml:space="preserve"> the Act, the value of a contribution to a portable long service leave fund is the amount equal to the amount of the contribution.</w:t>
      </w:r>
    </w:p>
    <w:p>
      <w:pPr>
        <w:pStyle w:val="Footnotesection"/>
        <w:rPr>
          <w:ins w:id="264" w:author="Master Repository Process" w:date="2021-09-11T19:03:00Z"/>
        </w:rPr>
      </w:pPr>
      <w:bookmarkStart w:id="265" w:name="_Toc43611927"/>
      <w:bookmarkStart w:id="266" w:name="_Toc107648582"/>
      <w:ins w:id="267" w:author="Master Repository Process" w:date="2021-09-11T19:03:00Z">
        <w:r>
          <w:tab/>
          <w:t>[Regulation 14 amended by No. 15 of 2010 s. 31.]</w:t>
        </w:r>
      </w:ins>
    </w:p>
    <w:p>
      <w:pPr>
        <w:pStyle w:val="Heading5"/>
      </w:pPr>
      <w:bookmarkStart w:id="268" w:name="_Toc265571974"/>
      <w:bookmarkStart w:id="269" w:name="_Toc237843242"/>
      <w:r>
        <w:rPr>
          <w:rStyle w:val="CharSectno"/>
        </w:rPr>
        <w:t>15</w:t>
      </w:r>
      <w:r>
        <w:t>.</w:t>
      </w:r>
      <w:r>
        <w:tab/>
        <w:t>Wages exemptions related to specified taxable benefits</w:t>
      </w:r>
      <w:bookmarkEnd w:id="265"/>
      <w:bookmarkEnd w:id="266"/>
      <w:bookmarkEnd w:id="268"/>
      <w:bookmarkEnd w:id="269"/>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rPr>
          <w:del w:id="270" w:author="Master Repository Process" w:date="2021-09-11T19:03:00Z"/>
        </w:rPr>
      </w:pPr>
      <w:bookmarkStart w:id="271" w:name="_Hlt43524449"/>
      <w:bookmarkStart w:id="272" w:name="_Toc76540837"/>
      <w:bookmarkStart w:id="273" w:name="_Toc82249818"/>
      <w:bookmarkStart w:id="274" w:name="_Toc107648586"/>
      <w:bookmarkStart w:id="275" w:name="_Toc134327191"/>
      <w:bookmarkStart w:id="276" w:name="_Toc134328978"/>
      <w:bookmarkStart w:id="277" w:name="_Toc134334870"/>
      <w:bookmarkStart w:id="278" w:name="_Toc134336071"/>
      <w:bookmarkStart w:id="279" w:name="_Toc138580697"/>
      <w:bookmarkStart w:id="280" w:name="_Toc139259030"/>
      <w:bookmarkStart w:id="281" w:name="_Toc140368563"/>
      <w:bookmarkStart w:id="282" w:name="_Toc143925391"/>
      <w:bookmarkStart w:id="283" w:name="_Toc146419945"/>
      <w:bookmarkStart w:id="284" w:name="_Toc146426316"/>
      <w:bookmarkStart w:id="285" w:name="_Toc147802144"/>
      <w:bookmarkStart w:id="286" w:name="_Toc149965029"/>
      <w:bookmarkStart w:id="287" w:name="_Toc154987802"/>
      <w:bookmarkStart w:id="288" w:name="_Toc155070049"/>
      <w:bookmarkStart w:id="289" w:name="_Toc161116427"/>
      <w:bookmarkStart w:id="290" w:name="_Toc161569928"/>
      <w:bookmarkStart w:id="291" w:name="_Toc161634248"/>
      <w:bookmarkStart w:id="292" w:name="_Toc166924587"/>
      <w:bookmarkStart w:id="293" w:name="_Toc166995668"/>
      <w:bookmarkStart w:id="294" w:name="_Toc170200474"/>
      <w:bookmarkStart w:id="295" w:name="_Toc170708757"/>
      <w:bookmarkStart w:id="296" w:name="_Toc233605419"/>
      <w:bookmarkStart w:id="297" w:name="_Toc235613867"/>
      <w:bookmarkStart w:id="298" w:name="_Toc236025234"/>
      <w:bookmarkStart w:id="299" w:name="_Toc236025298"/>
      <w:bookmarkStart w:id="300" w:name="_Toc236034863"/>
      <w:bookmarkStart w:id="301" w:name="_Toc236034927"/>
      <w:bookmarkStart w:id="302" w:name="_Toc237832385"/>
      <w:bookmarkStart w:id="303" w:name="_Toc237841266"/>
      <w:bookmarkStart w:id="304" w:name="_Toc237843246"/>
      <w:bookmarkEnd w:id="271"/>
      <w:ins w:id="305" w:author="Master Repository Process" w:date="2021-09-11T19:03:00Z">
        <w:r>
          <w:t>[</w:t>
        </w:r>
      </w:ins>
      <w:bookmarkStart w:id="306" w:name="_Toc43611928"/>
      <w:bookmarkStart w:id="307" w:name="_Toc107648583"/>
      <w:bookmarkStart w:id="308" w:name="_Toc237843243"/>
      <w:r>
        <w:rPr>
          <w:bCs/>
        </w:rPr>
        <w:t>16</w:t>
      </w:r>
      <w:del w:id="309" w:author="Master Repository Process" w:date="2021-09-11T19:03:00Z">
        <w:r>
          <w:delText>.</w:delText>
        </w:r>
        <w:r>
          <w:tab/>
          <w:delText>Employee share acquisition schemes</w:delText>
        </w:r>
        <w:bookmarkEnd w:id="306"/>
        <w:bookmarkEnd w:id="307"/>
        <w:bookmarkEnd w:id="308"/>
      </w:del>
    </w:p>
    <w:p>
      <w:pPr>
        <w:pStyle w:val="Subsection"/>
        <w:rPr>
          <w:del w:id="310" w:author="Master Repository Process" w:date="2021-09-11T19:03:00Z"/>
        </w:rPr>
      </w:pPr>
      <w:del w:id="311" w:author="Master Repository Process" w:date="2021-09-11T19:03:00Z">
        <w:r>
          <w:tab/>
        </w:r>
        <w:r>
          <w:tab/>
          <w:delText xml:space="preserve">A contribution to an employee share acquisition scheme (except anything that is otherwise wages under the Act) is a specified taxable benefit for the purposes of section 45(2)(b) of the Act and the definition of </w:delText>
        </w:r>
        <w:r>
          <w:rPr>
            <w:b/>
            <w:bCs/>
            <w:i/>
            <w:iCs/>
          </w:rPr>
          <w:delText>specified taxable benefits</w:delText>
        </w:r>
        <w:r>
          <w:delText xml:space="preserve"> in the Glossary to the Act.</w:delText>
        </w:r>
      </w:del>
    </w:p>
    <w:p>
      <w:pPr>
        <w:pStyle w:val="Heading5"/>
        <w:rPr>
          <w:del w:id="312" w:author="Master Repository Process" w:date="2021-09-11T19:03:00Z"/>
        </w:rPr>
      </w:pPr>
      <w:bookmarkStart w:id="313" w:name="_Toc43611929"/>
      <w:bookmarkStart w:id="314" w:name="_Toc107648584"/>
      <w:bookmarkStart w:id="315" w:name="_Toc237843244"/>
      <w:del w:id="316" w:author="Master Repository Process" w:date="2021-09-11T19:03:00Z">
        <w:r>
          <w:rPr>
            <w:rStyle w:val="CharSectno"/>
          </w:rPr>
          <w:delText>17</w:delText>
        </w:r>
        <w:r>
          <w:delText>.</w:delText>
        </w:r>
        <w:r>
          <w:tab/>
          <w:delText>Value of contributions to share acquisition schemes</w:delText>
        </w:r>
        <w:bookmarkEnd w:id="313"/>
        <w:bookmarkEnd w:id="314"/>
        <w:bookmarkEnd w:id="315"/>
      </w:del>
    </w:p>
    <w:p>
      <w:pPr>
        <w:pStyle w:val="Subsection"/>
        <w:keepNext/>
        <w:keepLines/>
        <w:spacing w:before="180"/>
        <w:rPr>
          <w:del w:id="317" w:author="Master Repository Process" w:date="2021-09-11T19:03:00Z"/>
        </w:rPr>
      </w:pPr>
      <w:del w:id="318" w:author="Master Repository Process" w:date="2021-09-11T19:03:00Z">
        <w:r>
          <w:tab/>
        </w:r>
        <w:r>
          <w:tab/>
          <w:delText xml:space="preserve">For the purposes of clause 6 in the Glossary to the Act, the value of a contribution to an employee share acquisition scheme is — </w:delText>
        </w:r>
      </w:del>
    </w:p>
    <w:p>
      <w:pPr>
        <w:pStyle w:val="Indenta"/>
        <w:spacing w:before="100"/>
        <w:rPr>
          <w:del w:id="319" w:author="Master Repository Process" w:date="2021-09-11T19:03:00Z"/>
        </w:rPr>
      </w:pPr>
      <w:del w:id="320" w:author="Master Repository Process" w:date="2021-09-11T19:03:00Z">
        <w:r>
          <w:tab/>
          <w:delText>(a)</w:delText>
        </w:r>
        <w:r>
          <w:tab/>
          <w:delText>if the contribution is a share, a unit or a right to acquire a share or unit — the market value on the contribution day of the share, unit or right as calculated under regulation </w:delText>
        </w:r>
      </w:del>
      <w:ins w:id="321" w:author="Master Repository Process" w:date="2021-09-11T19:03:00Z">
        <w:r>
          <w:rPr>
            <w:b/>
            <w:bCs/>
          </w:rPr>
          <w:t>-</w:t>
        </w:r>
      </w:ins>
      <w:r>
        <w:rPr>
          <w:b/>
          <w:bCs/>
        </w:rPr>
        <w:t>18</w:t>
      </w:r>
      <w:del w:id="322" w:author="Master Repository Process" w:date="2021-09-11T19:03:00Z">
        <w:r>
          <w:delText>, minus any consideration provided or given for the acquisition of the share, unit or right</w:delText>
        </w:r>
      </w:del>
      <w:ins w:id="323" w:author="Master Repository Process" w:date="2021-09-11T19:03:00Z">
        <w:r>
          <w:rPr>
            <w:b/>
            <w:bCs/>
          </w:rPr>
          <w:t>.</w:t>
        </w:r>
        <w:r>
          <w:tab/>
          <w:t>Deleted</w:t>
        </w:r>
      </w:ins>
      <w:r>
        <w:t xml:space="preserve"> by </w:t>
      </w:r>
      <w:del w:id="324" w:author="Master Repository Process" w:date="2021-09-11T19:03:00Z">
        <w:r>
          <w:delText>the employee for whom the contribution is made;</w:delText>
        </w:r>
      </w:del>
    </w:p>
    <w:p>
      <w:pPr>
        <w:pStyle w:val="Indenta"/>
        <w:spacing w:before="100"/>
        <w:rPr>
          <w:del w:id="325" w:author="Master Repository Process" w:date="2021-09-11T19:03:00Z"/>
        </w:rPr>
      </w:pPr>
      <w:del w:id="326" w:author="Master Repository Process" w:date="2021-09-11T19:03:00Z">
        <w:r>
          <w:tab/>
          <w:delText>(b)</w:delText>
        </w:r>
        <w:r>
          <w:tab/>
          <w:delText>if the contribution is money — the amount equal to the amount of the contribution; and</w:delText>
        </w:r>
      </w:del>
    </w:p>
    <w:p>
      <w:pPr>
        <w:pStyle w:val="Indenta"/>
        <w:spacing w:before="100"/>
        <w:rPr>
          <w:del w:id="327" w:author="Master Repository Process" w:date="2021-09-11T19:03:00Z"/>
        </w:rPr>
      </w:pPr>
      <w:del w:id="328" w:author="Master Repository Process" w:date="2021-09-11T19:03:00Z">
        <w:r>
          <w:tab/>
          <w:delText>(c)</w:delText>
        </w:r>
        <w:r>
          <w:tab/>
          <w:delText>if the contribution is property that is worth money — (except a share, a unit, a right to acquire a share or unit, or money) the amount equal to the amount that the property is worth at the time the contribution is made.</w:delText>
        </w:r>
      </w:del>
    </w:p>
    <w:p>
      <w:pPr>
        <w:pStyle w:val="Heading5"/>
        <w:spacing w:before="280"/>
        <w:rPr>
          <w:del w:id="329" w:author="Master Repository Process" w:date="2021-09-11T19:03:00Z"/>
        </w:rPr>
      </w:pPr>
      <w:bookmarkStart w:id="330" w:name="_Toc43611930"/>
      <w:bookmarkStart w:id="331" w:name="_Toc107648585"/>
      <w:bookmarkStart w:id="332" w:name="_Toc237843245"/>
      <w:del w:id="333" w:author="Master Repository Process" w:date="2021-09-11T19:03:00Z">
        <w:r>
          <w:rPr>
            <w:rStyle w:val="CharSectno"/>
          </w:rPr>
          <w:delText>18</w:delText>
        </w:r>
        <w:r>
          <w:delText>.</w:delText>
        </w:r>
        <w:r>
          <w:tab/>
          <w:delText>Market value of shares, units and rights</w:delText>
        </w:r>
        <w:bookmarkEnd w:id="330"/>
        <w:bookmarkEnd w:id="331"/>
        <w:bookmarkEnd w:id="332"/>
      </w:del>
    </w:p>
    <w:p>
      <w:pPr>
        <w:pStyle w:val="Subsection"/>
        <w:spacing w:before="180"/>
        <w:rPr>
          <w:del w:id="334" w:author="Master Repository Process" w:date="2021-09-11T19:03:00Z"/>
        </w:rPr>
      </w:pPr>
      <w:del w:id="335" w:author="Master Repository Process" w:date="2021-09-11T19:03:00Z">
        <w:r>
          <w:tab/>
          <w:delText>(1)</w:delText>
        </w:r>
        <w:r>
          <w:tab/>
          <w:delText xml:space="preserve">The market value of a share, unit or right quoted on a recognised financial market on the contribution day is — </w:delText>
        </w:r>
      </w:del>
    </w:p>
    <w:p>
      <w:pPr>
        <w:pStyle w:val="Indenta"/>
        <w:spacing w:before="100"/>
        <w:rPr>
          <w:del w:id="336" w:author="Master Repository Process" w:date="2021-09-11T19:03:00Z"/>
        </w:rPr>
      </w:pPr>
      <w:del w:id="337" w:author="Master Repository Process" w:date="2021-09-11T19:03:00Z">
        <w:r>
          <w:tab/>
          <w:delText>(a)</w:delText>
        </w:r>
        <w:r>
          <w:tab/>
          <w:delTex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delText>
        </w:r>
      </w:del>
    </w:p>
    <w:p>
      <w:pPr>
        <w:pStyle w:val="Indenta"/>
        <w:spacing w:before="100"/>
        <w:rPr>
          <w:del w:id="338" w:author="Master Repository Process" w:date="2021-09-11T19:03:00Z"/>
        </w:rPr>
      </w:pPr>
      <w:del w:id="339" w:author="Master Repository Process" w:date="2021-09-11T19:03:00Z">
        <w:r>
          <w:tab/>
          <w:delText>(b)</w:delText>
        </w:r>
        <w:r>
          <w:tab/>
          <w:delText>if during that week there were no transactions on the recognised financial market in such shares, units or rights — the last price at which an offer was made on the recognised financial market during that week to buy such a share, unit or right.</w:delText>
        </w:r>
      </w:del>
    </w:p>
    <w:p>
      <w:pPr>
        <w:pStyle w:val="Subsection"/>
        <w:spacing w:before="180"/>
        <w:rPr>
          <w:del w:id="340" w:author="Master Repository Process" w:date="2021-09-11T19:03:00Z"/>
        </w:rPr>
      </w:pPr>
      <w:del w:id="341" w:author="Master Repository Process" w:date="2021-09-11T19:03:00Z">
        <w:r>
          <w:tab/>
          <w:delText>(2)</w:delText>
        </w:r>
        <w:r>
          <w:tab/>
          <w:delText xml:space="preserve">The market value of a share or unit (except a unit in an unlisted public unit trust) that is not quoted on a recognised financial market on the contribution day is the arm’s length value of the share or unit — </w:delText>
        </w:r>
      </w:del>
    </w:p>
    <w:p>
      <w:pPr>
        <w:pStyle w:val="Indenta"/>
        <w:rPr>
          <w:del w:id="342" w:author="Master Repository Process" w:date="2021-09-11T19:03:00Z"/>
        </w:rPr>
      </w:pPr>
      <w:del w:id="343" w:author="Master Repository Process" w:date="2021-09-11T19:03:00Z">
        <w:r>
          <w:tab/>
          <w:delText>(a)</w:delText>
        </w:r>
        <w:r>
          <w:tab/>
          <w:delText>as specified in a written report, in a form approved by the Commissioner, given to the employer by a qualified valuer; or</w:delText>
        </w:r>
      </w:del>
    </w:p>
    <w:p>
      <w:pPr>
        <w:pStyle w:val="Indenta"/>
        <w:rPr>
          <w:del w:id="344" w:author="Master Repository Process" w:date="2021-09-11T19:03:00Z"/>
        </w:rPr>
      </w:pPr>
      <w:del w:id="345" w:author="Master Repository Process" w:date="2021-09-11T19:03:00Z">
        <w:r>
          <w:tab/>
          <w:delText>(b)</w:delText>
        </w:r>
        <w:r>
          <w:tab/>
          <w:delText>as calculated in accordance with any other method approved in writing by the Commissioner as a reasonable method of calculating the arm’s length value of unlisted shares or units.</w:delText>
        </w:r>
      </w:del>
    </w:p>
    <w:p>
      <w:pPr>
        <w:pStyle w:val="Subsection"/>
        <w:rPr>
          <w:del w:id="346" w:author="Master Repository Process" w:date="2021-09-11T19:03:00Z"/>
        </w:rPr>
      </w:pPr>
      <w:del w:id="347" w:author="Master Repository Process" w:date="2021-09-11T19:03:00Z">
        <w:r>
          <w:tab/>
          <w:delText>(3)</w:delText>
        </w:r>
        <w:r>
          <w:tab/>
          <w:delText>The market value of a unit in an unlisted public unit trust is the weighted average of the issue prices for the units during the one week period up to and including the contribution day.</w:delText>
        </w:r>
      </w:del>
    </w:p>
    <w:p>
      <w:pPr>
        <w:pStyle w:val="Subsection"/>
        <w:rPr>
          <w:del w:id="348" w:author="Master Repository Process" w:date="2021-09-11T19:03:00Z"/>
        </w:rPr>
      </w:pPr>
      <w:del w:id="349" w:author="Master Repository Process" w:date="2021-09-11T19:03:00Z">
        <w:r>
          <w:tab/>
          <w:delText>(4)</w:delText>
        </w:r>
        <w:r>
          <w:tab/>
          <w:delTex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delText>
        </w:r>
      </w:del>
    </w:p>
    <w:p>
      <w:pPr>
        <w:pStyle w:val="Subsection"/>
        <w:rPr>
          <w:del w:id="350" w:author="Master Repository Process" w:date="2021-09-11T19:03:00Z"/>
        </w:rPr>
      </w:pPr>
      <w:del w:id="351" w:author="Master Repository Process" w:date="2021-09-11T19:03:00Z">
        <w:r>
          <w:tab/>
          <w:delText>(5)</w:delText>
        </w:r>
        <w:r>
          <w:tab/>
          <w:delText>For the purpose of determining the market value of a share, unit or right under subregulation (2), (3) or (4), the share, unit or right, and any share or unit that could be acquired by exercising the right, is taken not to be subject to any conditions or restrictions.</w:delText>
        </w:r>
      </w:del>
    </w:p>
    <w:p>
      <w:pPr>
        <w:pStyle w:val="Subsection"/>
        <w:rPr>
          <w:del w:id="352" w:author="Master Repository Process" w:date="2021-09-11T19:03:00Z"/>
        </w:rPr>
      </w:pPr>
      <w:del w:id="353" w:author="Master Repository Process" w:date="2021-09-11T19:03:00Z">
        <w:r>
          <w:tab/>
          <w:delText>(6)</w:delText>
        </w:r>
        <w:r>
          <w:tab/>
          <w:delText>If the lowest amount that must be paid to exercise a right to acquire a share or unit is nil or cannot be determined, the market value of the right on a particular day is the same as the market value of the share or unit on that day.</w:delText>
        </w:r>
      </w:del>
    </w:p>
    <w:p>
      <w:pPr>
        <w:pStyle w:val="Subsection"/>
        <w:rPr>
          <w:del w:id="354" w:author="Master Repository Process" w:date="2021-09-11T19:03:00Z"/>
        </w:rPr>
      </w:pPr>
      <w:del w:id="355" w:author="Master Repository Process" w:date="2021-09-11T19:03:00Z">
        <w:r>
          <w:tab/>
          <w:delText>(7)</w:delText>
        </w:r>
        <w:r>
          <w:tab/>
          <w:delTex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delText>
        </w:r>
      </w:del>
    </w:p>
    <w:p>
      <w:pPr>
        <w:pStyle w:val="Subsection"/>
        <w:rPr>
          <w:del w:id="356" w:author="Master Repository Process" w:date="2021-09-11T19:03:00Z"/>
        </w:rPr>
      </w:pPr>
      <w:del w:id="357" w:author="Master Repository Process" w:date="2021-09-11T19:03:00Z">
        <w:r>
          <w:tab/>
          <w:delText>(8)</w:delText>
        </w:r>
        <w:r>
          <w:tab/>
          <w:delText>The market value of a share, unit or right must be expressed in terms of Australian currency.</w:delText>
        </w:r>
      </w:del>
    </w:p>
    <w:p>
      <w:pPr>
        <w:pStyle w:val="Ednotesection"/>
      </w:pPr>
      <w:del w:id="358" w:author="Master Repository Process" w:date="2021-09-11T19:03:00Z">
        <w:r>
          <w:tab/>
          <w:delText>[Regulation 18 amended in Gazette 5 Nov 2004 p. 4986</w:delText>
        </w:r>
        <w:r>
          <w:noBreakHyphen/>
          <w:delText>7</w:delText>
        </w:r>
      </w:del>
      <w:ins w:id="359" w:author="Master Repository Process" w:date="2021-09-11T19:03:00Z">
        <w:r>
          <w:t>No. 15 of 2010 s. 32</w:t>
        </w:r>
      </w:ins>
      <w:r>
        <w:t>.]</w:t>
      </w:r>
    </w:p>
    <w:p>
      <w:pPr>
        <w:pStyle w:val="Heading3"/>
        <w:spacing w:before="280"/>
      </w:pPr>
      <w:bookmarkStart w:id="360" w:name="_Toc265571975"/>
      <w:r>
        <w:rPr>
          <w:rStyle w:val="CharDivNo"/>
        </w:rPr>
        <w:t>Division 4</w:t>
      </w:r>
      <w:r>
        <w:t> — </w:t>
      </w:r>
      <w:r>
        <w:rPr>
          <w:rStyle w:val="CharDivText"/>
        </w:rPr>
        <w:t>Fringe benefits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60"/>
    </w:p>
    <w:p>
      <w:pPr>
        <w:pStyle w:val="Heading5"/>
        <w:spacing w:before="240"/>
        <w:rPr>
          <w:del w:id="361" w:author="Master Repository Process" w:date="2021-09-11T19:03:00Z"/>
        </w:rPr>
      </w:pPr>
      <w:bookmarkStart w:id="362" w:name="_Hlt43264859"/>
      <w:bookmarkStart w:id="363" w:name="_Hlt43264849"/>
      <w:bookmarkStart w:id="364" w:name="_Toc43611939"/>
      <w:bookmarkStart w:id="365" w:name="_Toc107648595"/>
      <w:bookmarkEnd w:id="362"/>
      <w:bookmarkEnd w:id="363"/>
      <w:ins w:id="366" w:author="Master Repository Process" w:date="2021-09-11T19:03:00Z">
        <w:r>
          <w:t>[</w:t>
        </w:r>
      </w:ins>
      <w:bookmarkStart w:id="367" w:name="_Toc43611931"/>
      <w:bookmarkStart w:id="368" w:name="_Toc107648587"/>
      <w:bookmarkStart w:id="369" w:name="_Toc237843247"/>
      <w:r>
        <w:rPr>
          <w:bCs/>
        </w:rPr>
        <w:t>19</w:t>
      </w:r>
      <w:del w:id="370" w:author="Master Repository Process" w:date="2021-09-11T19:03:00Z">
        <w:r>
          <w:delText>.</w:delText>
        </w:r>
        <w:r>
          <w:tab/>
          <w:delText>Excluded fringe benefits</w:delText>
        </w:r>
        <w:bookmarkEnd w:id="367"/>
        <w:bookmarkEnd w:id="368"/>
        <w:bookmarkEnd w:id="369"/>
      </w:del>
    </w:p>
    <w:p>
      <w:pPr>
        <w:pStyle w:val="Subsection"/>
        <w:spacing w:before="180"/>
        <w:rPr>
          <w:del w:id="371" w:author="Master Repository Process" w:date="2021-09-11T19:03:00Z"/>
        </w:rPr>
      </w:pPr>
      <w:del w:id="372" w:author="Master Repository Process" w:date="2021-09-11T19:03:00Z">
        <w:r>
          <w:tab/>
        </w:r>
        <w:r>
          <w:tab/>
          <w:delText>A living</w:delText>
        </w:r>
        <w:r>
          <w:noBreakHyphen/>
          <w:delText>away</w:delText>
        </w:r>
        <w:r>
          <w:noBreakHyphen/>
          <w:delText>from</w:delText>
        </w:r>
        <w:r>
          <w:noBreakHyphen/>
          <w:delText xml:space="preserve">home allowance within the meaning of the FBTA Act is not a fringe benefit for the purposes of the definition of </w:delText>
        </w:r>
        <w:r>
          <w:rPr>
            <w:b/>
            <w:bCs/>
            <w:i/>
            <w:iCs/>
          </w:rPr>
          <w:delText>fringe benefit</w:delText>
        </w:r>
        <w:r>
          <w:delText xml:space="preserve"> in clause 1 in the Glossary to the Act.</w:delText>
        </w:r>
      </w:del>
    </w:p>
    <w:p>
      <w:pPr>
        <w:pStyle w:val="Heading5"/>
        <w:spacing w:before="260"/>
        <w:rPr>
          <w:del w:id="373" w:author="Master Repository Process" w:date="2021-09-11T19:03:00Z"/>
        </w:rPr>
      </w:pPr>
      <w:bookmarkStart w:id="374" w:name="_Toc43611932"/>
      <w:bookmarkStart w:id="375" w:name="_Toc107648588"/>
      <w:bookmarkStart w:id="376" w:name="_Toc237843248"/>
      <w:del w:id="377" w:author="Master Repository Process" w:date="2021-09-11T19:03:00Z">
        <w:r>
          <w:rPr>
            <w:rStyle w:val="CharSectno"/>
          </w:rPr>
          <w:delText>20</w:delText>
        </w:r>
        <w:r>
          <w:delText>.</w:delText>
        </w:r>
        <w:r>
          <w:tab/>
          <w:delText>Methods for calculating the value of taxable fringe benefits</w:delText>
        </w:r>
        <w:bookmarkEnd w:id="374"/>
        <w:bookmarkEnd w:id="375"/>
        <w:bookmarkEnd w:id="376"/>
      </w:del>
    </w:p>
    <w:p>
      <w:pPr>
        <w:pStyle w:val="Subsection"/>
        <w:spacing w:before="180"/>
        <w:rPr>
          <w:del w:id="378" w:author="Master Repository Process" w:date="2021-09-11T19:03:00Z"/>
        </w:rPr>
      </w:pPr>
      <w:del w:id="379" w:author="Master Repository Process" w:date="2021-09-11T19:03:00Z">
        <w:r>
          <w:tab/>
          <w:delText>(1)</w:delText>
        </w:r>
        <w:r>
          <w:tab/>
          <w:delText>An employer may use the actual value method for calculating the value of the fringe benefits provided</w:delText>
        </w:r>
      </w:del>
      <w:ins w:id="380" w:author="Master Repository Process" w:date="2021-09-11T19:03:00Z">
        <w:r>
          <w:rPr>
            <w:b/>
            <w:bCs/>
          </w:rPr>
          <w:t>-26.</w:t>
        </w:r>
        <w:r>
          <w:tab/>
          <w:t>Deleted</w:t>
        </w:r>
      </w:ins>
      <w:r>
        <w:t xml:space="preserve"> by </w:t>
      </w:r>
      <w:del w:id="381" w:author="Master Repository Process" w:date="2021-09-11T19:03:00Z">
        <w:r>
          <w:delText>the employer for any return period.</w:delText>
        </w:r>
      </w:del>
    </w:p>
    <w:p>
      <w:pPr>
        <w:pStyle w:val="Subsection"/>
        <w:spacing w:before="180"/>
        <w:rPr>
          <w:del w:id="382" w:author="Master Repository Process" w:date="2021-09-11T19:03:00Z"/>
        </w:rPr>
      </w:pPr>
      <w:del w:id="383" w:author="Master Repository Process" w:date="2021-09-11T19:03:00Z">
        <w:r>
          <w:tab/>
          <w:delText>(2)</w:delText>
        </w:r>
        <w:r>
          <w:tab/>
          <w:delText>An employer may use the estimated value method as set out in regulation </w:delText>
        </w:r>
        <w:bookmarkStart w:id="384" w:name="_Hlt43264845"/>
        <w:r>
          <w:delText>23</w:delText>
        </w:r>
        <w:bookmarkEnd w:id="384"/>
        <w:r>
          <w:delText xml:space="preserve"> instead of the actual value method if the employer is eligible to do so under regulation </w:delText>
        </w:r>
        <w:bookmarkStart w:id="385" w:name="_Hlt43264855"/>
        <w:r>
          <w:delText>22</w:delText>
        </w:r>
        <w:bookmarkEnd w:id="385"/>
        <w:r>
          <w:delText>.</w:delText>
        </w:r>
      </w:del>
    </w:p>
    <w:p>
      <w:pPr>
        <w:pStyle w:val="Subsection"/>
        <w:spacing w:before="180"/>
        <w:rPr>
          <w:del w:id="386" w:author="Master Repository Process" w:date="2021-09-11T19:03:00Z"/>
        </w:rPr>
      </w:pPr>
      <w:del w:id="387" w:author="Master Repository Process" w:date="2021-09-11T19:03:00Z">
        <w:r>
          <w:tab/>
          <w:delText>(3)</w:delText>
        </w:r>
        <w:r>
          <w:tab/>
          <w:delText>The employer must use the same method for all monthly returns for an assessment year unless the Commissioner allows a change under regulation 26(4).</w:delText>
        </w:r>
      </w:del>
    </w:p>
    <w:p>
      <w:pPr>
        <w:pStyle w:val="Heading5"/>
        <w:spacing w:before="260"/>
        <w:rPr>
          <w:del w:id="388" w:author="Master Repository Process" w:date="2021-09-11T19:03:00Z"/>
        </w:rPr>
      </w:pPr>
      <w:bookmarkStart w:id="389" w:name="_Toc43611933"/>
      <w:bookmarkStart w:id="390" w:name="_Toc107648589"/>
      <w:bookmarkStart w:id="391" w:name="_Toc237843249"/>
      <w:del w:id="392" w:author="Master Repository Process" w:date="2021-09-11T19:03:00Z">
        <w:r>
          <w:rPr>
            <w:rStyle w:val="CharSectno"/>
          </w:rPr>
          <w:delText>21</w:delText>
        </w:r>
        <w:r>
          <w:delText>.</w:delText>
        </w:r>
        <w:r>
          <w:tab/>
          <w:delText>Returns using the actual value method</w:delText>
        </w:r>
        <w:bookmarkEnd w:id="389"/>
        <w:bookmarkEnd w:id="390"/>
        <w:bookmarkEnd w:id="391"/>
      </w:del>
    </w:p>
    <w:p>
      <w:pPr>
        <w:pStyle w:val="Subsection"/>
        <w:spacing w:before="180"/>
        <w:rPr>
          <w:del w:id="393" w:author="Master Repository Process" w:date="2021-09-11T19:03:00Z"/>
        </w:rPr>
      </w:pPr>
      <w:del w:id="394" w:author="Master Repository Process" w:date="2021-09-11T19:03:00Z">
        <w:r>
          <w:tab/>
        </w:r>
        <w:r>
          <w:tab/>
          <w:delText>An employer who uses the actual value method to calculate the value of fringe benefits provided by the employer in an assessment year must include, in each return lodged by the employer for the year, the grossed</w:delText>
        </w:r>
        <w:r>
          <w:noBreakHyphen/>
          <w:delText>up value of the fringe benefits provided by the employer for the return period.</w:delText>
        </w:r>
      </w:del>
    </w:p>
    <w:p>
      <w:pPr>
        <w:pStyle w:val="Heading5"/>
        <w:rPr>
          <w:del w:id="395" w:author="Master Repository Process" w:date="2021-09-11T19:03:00Z"/>
        </w:rPr>
      </w:pPr>
      <w:bookmarkStart w:id="396" w:name="_Toc43611934"/>
      <w:bookmarkStart w:id="397" w:name="_Toc107648590"/>
      <w:bookmarkStart w:id="398" w:name="_Toc237843250"/>
      <w:del w:id="399" w:author="Master Repository Process" w:date="2021-09-11T19:03:00Z">
        <w:r>
          <w:rPr>
            <w:rStyle w:val="CharSectno"/>
          </w:rPr>
          <w:delText>22</w:delText>
        </w:r>
        <w:r>
          <w:delText>.</w:delText>
        </w:r>
        <w:r>
          <w:tab/>
          <w:delText>Eligibility to use estimated value method</w:delText>
        </w:r>
        <w:bookmarkEnd w:id="396"/>
        <w:bookmarkEnd w:id="397"/>
        <w:bookmarkEnd w:id="398"/>
      </w:del>
    </w:p>
    <w:p>
      <w:pPr>
        <w:pStyle w:val="Subsection"/>
        <w:rPr>
          <w:del w:id="400" w:author="Master Repository Process" w:date="2021-09-11T19:03:00Z"/>
        </w:rPr>
      </w:pPr>
      <w:del w:id="401" w:author="Master Repository Process" w:date="2021-09-11T19:03:00Z">
        <w:r>
          <w:tab/>
        </w:r>
        <w:r>
          <w:tab/>
          <w:delText xml:space="preserve">An employer is eligible to use the estimated value method to calculate the value of fringe benefits provided by the employer in an assessment year if the employer — </w:delText>
        </w:r>
      </w:del>
    </w:p>
    <w:p>
      <w:pPr>
        <w:pStyle w:val="Ednotesection"/>
      </w:pPr>
      <w:del w:id="402" w:author="Master Repository Process" w:date="2021-09-11T19:03:00Z">
        <w:r>
          <w:tab/>
          <w:delText>(a)</w:delText>
        </w:r>
        <w:r>
          <w:tab/>
          <w:delText xml:space="preserve">has provided WA fringe benefits for at least the </w:delText>
        </w:r>
      </w:del>
      <w:ins w:id="403" w:author="Master Repository Process" w:date="2021-09-11T19:03:00Z">
        <w:r>
          <w:t>No. </w:t>
        </w:r>
      </w:ins>
      <w:r>
        <w:t>15</w:t>
      </w:r>
      <w:del w:id="404" w:author="Master Repository Process" w:date="2021-09-11T19:03:00Z">
        <w:r>
          <w:delText> months ending immediately before the beginning of the assessment year; and</w:delText>
        </w:r>
      </w:del>
      <w:ins w:id="405" w:author="Master Repository Process" w:date="2021-09-11T19:03:00Z">
        <w:r>
          <w:t xml:space="preserve"> of 2010 s. 33.]</w:t>
        </w:r>
      </w:ins>
    </w:p>
    <w:p>
      <w:pPr>
        <w:pStyle w:val="Indenta"/>
        <w:rPr>
          <w:del w:id="406" w:author="Master Repository Process" w:date="2021-09-11T19:03:00Z"/>
        </w:rPr>
      </w:pPr>
      <w:del w:id="407" w:author="Master Repository Process" w:date="2021-09-11T19:03:00Z">
        <w:r>
          <w:tab/>
          <w:delText>(b)</w:delText>
        </w:r>
        <w:r>
          <w:tab/>
          <w:delText>lodges monthly returns for the assessment year.</w:delText>
        </w:r>
      </w:del>
    </w:p>
    <w:p>
      <w:pPr>
        <w:pStyle w:val="Heading5"/>
        <w:rPr>
          <w:del w:id="408" w:author="Master Repository Process" w:date="2021-09-11T19:03:00Z"/>
        </w:rPr>
      </w:pPr>
      <w:bookmarkStart w:id="409" w:name="_Toc43611935"/>
      <w:bookmarkStart w:id="410" w:name="_Toc107648591"/>
      <w:bookmarkStart w:id="411" w:name="_Toc237843251"/>
      <w:del w:id="412" w:author="Master Repository Process" w:date="2021-09-11T19:03:00Z">
        <w:r>
          <w:rPr>
            <w:rStyle w:val="CharSectno"/>
          </w:rPr>
          <w:delText>23</w:delText>
        </w:r>
        <w:r>
          <w:delText>.</w:delText>
        </w:r>
        <w:r>
          <w:tab/>
          <w:delText>Monthly returns using the estimated value method</w:delText>
        </w:r>
        <w:bookmarkEnd w:id="409"/>
        <w:bookmarkEnd w:id="410"/>
        <w:bookmarkEnd w:id="411"/>
      </w:del>
    </w:p>
    <w:p>
      <w:pPr>
        <w:pStyle w:val="Subsection"/>
        <w:rPr>
          <w:del w:id="413" w:author="Master Repository Process" w:date="2021-09-11T19:03:00Z"/>
        </w:rPr>
      </w:pPr>
      <w:del w:id="414" w:author="Master Repository Process" w:date="2021-09-11T19:03:00Z">
        <w:r>
          <w:tab/>
          <w:delText>(1)</w:delText>
        </w:r>
        <w:r>
          <w:tab/>
          <w:delText>If an employer who lodges monthly returns uses the estimated value method for an assessment year, the value of the fringe benefits to be included in each monthly return for the year except the last monthly return is the amount equal to 1/12</w:delText>
        </w:r>
        <w:r>
          <w:rPr>
            <w:vertAlign w:val="superscript"/>
          </w:rPr>
          <w:delText>th</w:delText>
        </w:r>
        <w:r>
          <w:delText xml:space="preserve"> of the grossed</w:delText>
        </w:r>
        <w:r>
          <w:noBreakHyphen/>
          <w:delText>up value of the fringe benefits provided by the employer in relation to the FBT year ending on 31 March in the financial year immediately before the assessment year.</w:delText>
        </w:r>
      </w:del>
    </w:p>
    <w:p>
      <w:pPr>
        <w:pStyle w:val="Subsection"/>
        <w:rPr>
          <w:del w:id="415" w:author="Master Repository Process" w:date="2021-09-11T19:03:00Z"/>
        </w:rPr>
      </w:pPr>
      <w:del w:id="416" w:author="Master Repository Process" w:date="2021-09-11T19:03:00Z">
        <w:r>
          <w:tab/>
          <w:delText>(2)</w:delText>
        </w:r>
        <w:r>
          <w:tab/>
          <w:delText xml:space="preserve">The value of the fringe benefits to be included in the employer’s last monthly return for the assessment year is the amount equal to the difference between — </w:delText>
        </w:r>
      </w:del>
    </w:p>
    <w:p>
      <w:pPr>
        <w:pStyle w:val="Indenta"/>
        <w:rPr>
          <w:del w:id="417" w:author="Master Repository Process" w:date="2021-09-11T19:03:00Z"/>
        </w:rPr>
      </w:pPr>
      <w:del w:id="418" w:author="Master Repository Process" w:date="2021-09-11T19:03:00Z">
        <w:r>
          <w:tab/>
          <w:delText>(a)</w:delText>
        </w:r>
        <w:r>
          <w:tab/>
          <w:delText>the grossed</w:delText>
        </w:r>
        <w:r>
          <w:noBreakHyphen/>
          <w:delText>up value of the WA fringe benefits provided by the employer during the FBT year that ended on 31 March in the assessment year; and</w:delText>
        </w:r>
      </w:del>
    </w:p>
    <w:p>
      <w:pPr>
        <w:pStyle w:val="Indenta"/>
        <w:rPr>
          <w:del w:id="419" w:author="Master Repository Process" w:date="2021-09-11T19:03:00Z"/>
        </w:rPr>
      </w:pPr>
      <w:del w:id="420" w:author="Master Repository Process" w:date="2021-09-11T19:03:00Z">
        <w:r>
          <w:tab/>
          <w:delText>(b)</w:delText>
        </w:r>
        <w:r>
          <w:tab/>
          <w:delText>the sum of the amounts included in the returns for each of the previous months of the assessment year under subregulation (1).</w:delText>
        </w:r>
      </w:del>
    </w:p>
    <w:p>
      <w:pPr>
        <w:pStyle w:val="Heading5"/>
        <w:rPr>
          <w:del w:id="421" w:author="Master Repository Process" w:date="2021-09-11T19:03:00Z"/>
        </w:rPr>
      </w:pPr>
      <w:bookmarkStart w:id="422" w:name="_Toc43611936"/>
      <w:bookmarkStart w:id="423" w:name="_Toc107648592"/>
      <w:bookmarkStart w:id="424" w:name="_Toc237843252"/>
      <w:del w:id="425" w:author="Master Repository Process" w:date="2021-09-11T19:03:00Z">
        <w:r>
          <w:rPr>
            <w:rStyle w:val="CharSectno"/>
          </w:rPr>
          <w:delText>24</w:delText>
        </w:r>
        <w:r>
          <w:delText>.</w:delText>
        </w:r>
        <w:r>
          <w:tab/>
          <w:delText>Annual returns using the estimated value method</w:delText>
        </w:r>
        <w:bookmarkEnd w:id="422"/>
        <w:bookmarkEnd w:id="423"/>
        <w:bookmarkEnd w:id="424"/>
      </w:del>
    </w:p>
    <w:p>
      <w:pPr>
        <w:pStyle w:val="Subsection"/>
        <w:rPr>
          <w:del w:id="426" w:author="Master Repository Process" w:date="2021-09-11T19:03:00Z"/>
        </w:rPr>
      </w:pPr>
      <w:del w:id="427" w:author="Master Repository Process" w:date="2021-09-11T19:03:00Z">
        <w:r>
          <w:tab/>
        </w:r>
        <w:r>
          <w:tab/>
          <w:delText>If an employer who lodges an annual return uses the estimated value method for an assessment year, the value of the fringe benefits to be included in the return is the amount equal to the grossed</w:delText>
        </w:r>
        <w:r>
          <w:noBreakHyphen/>
          <w:delText>up value of the WA fringe benefits provided by the employer for the FBT year that ended on 31 March in the assessment year.</w:delText>
        </w:r>
      </w:del>
    </w:p>
    <w:p>
      <w:pPr>
        <w:pStyle w:val="Heading5"/>
        <w:rPr>
          <w:del w:id="428" w:author="Master Repository Process" w:date="2021-09-11T19:03:00Z"/>
        </w:rPr>
      </w:pPr>
      <w:bookmarkStart w:id="429" w:name="_Toc43611937"/>
      <w:bookmarkStart w:id="430" w:name="_Toc107648593"/>
      <w:bookmarkStart w:id="431" w:name="_Toc237843253"/>
      <w:del w:id="432" w:author="Master Repository Process" w:date="2021-09-11T19:03:00Z">
        <w:r>
          <w:rPr>
            <w:rStyle w:val="CharSectno"/>
          </w:rPr>
          <w:delText>25</w:delText>
        </w:r>
        <w:r>
          <w:delText>.</w:delText>
        </w:r>
        <w:r>
          <w:tab/>
          <w:delText>Final returns using the estimated value method</w:delText>
        </w:r>
        <w:bookmarkEnd w:id="429"/>
        <w:bookmarkEnd w:id="430"/>
        <w:bookmarkEnd w:id="431"/>
      </w:del>
    </w:p>
    <w:p>
      <w:pPr>
        <w:pStyle w:val="Subsection"/>
        <w:rPr>
          <w:del w:id="433" w:author="Master Repository Process" w:date="2021-09-11T19:03:00Z"/>
        </w:rPr>
      </w:pPr>
      <w:del w:id="434" w:author="Master Repository Process" w:date="2021-09-11T19:03:00Z">
        <w:r>
          <w:tab/>
        </w:r>
        <w:r>
          <w:tab/>
          <w:delText xml:space="preserve">If an employer who uses the estimated value method lodges a final return for an assessment year, the value of the fringe benefits to be included in the return is the amount equal to the difference between — </w:delText>
        </w:r>
      </w:del>
    </w:p>
    <w:p>
      <w:pPr>
        <w:pStyle w:val="Indenta"/>
        <w:rPr>
          <w:del w:id="435" w:author="Master Repository Process" w:date="2021-09-11T19:03:00Z"/>
        </w:rPr>
      </w:pPr>
      <w:del w:id="436" w:author="Master Repository Process" w:date="2021-09-11T19:03:00Z">
        <w:r>
          <w:tab/>
          <w:delText>(a)</w:delText>
        </w:r>
        <w:r>
          <w:tab/>
          <w:delText xml:space="preserve">the amount equal to the sum of — </w:delText>
        </w:r>
      </w:del>
    </w:p>
    <w:p>
      <w:pPr>
        <w:pStyle w:val="Indenti"/>
        <w:rPr>
          <w:del w:id="437" w:author="Master Repository Process" w:date="2021-09-11T19:03:00Z"/>
        </w:rPr>
      </w:pPr>
      <w:del w:id="438" w:author="Master Repository Process" w:date="2021-09-11T19:03:00Z">
        <w:r>
          <w:tab/>
          <w:delText>(i)</w:delText>
        </w:r>
        <w:r>
          <w:tab/>
          <w:delText>the WA fringe benefits provided by the employer for the FBT year that ended on 31 March in the assessment year; and</w:delText>
        </w:r>
      </w:del>
    </w:p>
    <w:p>
      <w:pPr>
        <w:pStyle w:val="Indenti"/>
        <w:rPr>
          <w:del w:id="439" w:author="Master Repository Process" w:date="2021-09-11T19:03:00Z"/>
        </w:rPr>
      </w:pPr>
      <w:del w:id="440" w:author="Master Repository Process" w:date="2021-09-11T19:03:00Z">
        <w:r>
          <w:tab/>
          <w:delText>(ii)</w:delText>
        </w:r>
        <w:r>
          <w:tab/>
          <w:delText>the WA fringe benefits provided by the employer for April, May and June in the assessment year (if any);</w:delText>
        </w:r>
      </w:del>
    </w:p>
    <w:p>
      <w:pPr>
        <w:pStyle w:val="Indenta"/>
        <w:rPr>
          <w:del w:id="441" w:author="Master Repository Process" w:date="2021-09-11T19:03:00Z"/>
        </w:rPr>
      </w:pPr>
      <w:del w:id="442" w:author="Master Repository Process" w:date="2021-09-11T19:03:00Z">
        <w:r>
          <w:tab/>
        </w:r>
        <w:r>
          <w:tab/>
          <w:delText>and</w:delText>
        </w:r>
      </w:del>
    </w:p>
    <w:p>
      <w:pPr>
        <w:pStyle w:val="Indenta"/>
        <w:rPr>
          <w:del w:id="443" w:author="Master Repository Process" w:date="2021-09-11T19:03:00Z"/>
        </w:rPr>
      </w:pPr>
      <w:del w:id="444" w:author="Master Repository Process" w:date="2021-09-11T19:03:00Z">
        <w:r>
          <w:tab/>
          <w:delText>(b)</w:delText>
        </w:r>
        <w:r>
          <w:tab/>
          <w:delText xml:space="preserve">the amount equal to the sum of — </w:delText>
        </w:r>
      </w:del>
    </w:p>
    <w:p>
      <w:pPr>
        <w:pStyle w:val="Indenti"/>
        <w:rPr>
          <w:del w:id="445" w:author="Master Repository Process" w:date="2021-09-11T19:03:00Z"/>
        </w:rPr>
      </w:pPr>
      <w:del w:id="446" w:author="Master Repository Process" w:date="2021-09-11T19:03:00Z">
        <w:r>
          <w:tab/>
          <w:delText>(i)</w:delText>
        </w:r>
        <w:r>
          <w:tab/>
          <w:delText>one quarter of the WA fringe benefits provided by the employer for the FBT year that ended in the first financial year for which the employer last chose to make returns using the estimated value method; and</w:delText>
        </w:r>
      </w:del>
    </w:p>
    <w:p>
      <w:pPr>
        <w:pStyle w:val="Indenti"/>
        <w:rPr>
          <w:del w:id="447" w:author="Master Repository Process" w:date="2021-09-11T19:03:00Z"/>
        </w:rPr>
      </w:pPr>
      <w:del w:id="448" w:author="Master Repository Process" w:date="2021-09-11T19:03:00Z">
        <w:r>
          <w:tab/>
          <w:delText>(ii)</w:delText>
        </w:r>
        <w:r>
          <w:tab/>
          <w:delText>the total of the amounts of WA fringe benefits included in the monthly returns for the assessment year.</w:delText>
        </w:r>
      </w:del>
    </w:p>
    <w:p>
      <w:pPr>
        <w:pStyle w:val="Heading5"/>
        <w:rPr>
          <w:del w:id="449" w:author="Master Repository Process" w:date="2021-09-11T19:03:00Z"/>
        </w:rPr>
      </w:pPr>
      <w:bookmarkStart w:id="450" w:name="_Toc43611938"/>
      <w:bookmarkStart w:id="451" w:name="_Toc107648594"/>
      <w:bookmarkStart w:id="452" w:name="_Toc237843254"/>
      <w:del w:id="453" w:author="Master Repository Process" w:date="2021-09-11T19:03:00Z">
        <w:r>
          <w:rPr>
            <w:rStyle w:val="CharSectno"/>
          </w:rPr>
          <w:delText>26</w:delText>
        </w:r>
        <w:r>
          <w:delText>.</w:delText>
        </w:r>
        <w:r>
          <w:tab/>
          <w:delText>Changing method of valuing fringe benefits</w:delText>
        </w:r>
        <w:bookmarkEnd w:id="450"/>
        <w:bookmarkEnd w:id="451"/>
        <w:bookmarkEnd w:id="452"/>
      </w:del>
    </w:p>
    <w:p>
      <w:pPr>
        <w:pStyle w:val="Subsection"/>
        <w:rPr>
          <w:del w:id="454" w:author="Master Repository Process" w:date="2021-09-11T19:03:00Z"/>
        </w:rPr>
      </w:pPr>
      <w:del w:id="455" w:author="Master Repository Process" w:date="2021-09-11T19:03:00Z">
        <w:r>
          <w:tab/>
          <w:delText>(1)</w:delText>
        </w:r>
        <w:r>
          <w:tab/>
          <w:delText xml:space="preserve">An employer who has been using the actual value method may change to using the estimated value method for an assessment year if the employer — </w:delText>
        </w:r>
      </w:del>
    </w:p>
    <w:p>
      <w:pPr>
        <w:pStyle w:val="Indenta"/>
        <w:rPr>
          <w:del w:id="456" w:author="Master Repository Process" w:date="2021-09-11T19:03:00Z"/>
        </w:rPr>
      </w:pPr>
      <w:del w:id="457" w:author="Master Repository Process" w:date="2021-09-11T19:03:00Z">
        <w:r>
          <w:tab/>
          <w:delText>(a)</w:delText>
        </w:r>
        <w:r>
          <w:tab/>
          <w:delText>is eligible to use the estimated value method under regulation 22; and</w:delText>
        </w:r>
      </w:del>
    </w:p>
    <w:p>
      <w:pPr>
        <w:pStyle w:val="Indenta"/>
        <w:rPr>
          <w:del w:id="458" w:author="Master Repository Process" w:date="2021-09-11T19:03:00Z"/>
        </w:rPr>
      </w:pPr>
      <w:del w:id="459" w:author="Master Repository Process" w:date="2021-09-11T19:03:00Z">
        <w:r>
          <w:tab/>
          <w:delText>(b)</w:delText>
        </w:r>
        <w:r>
          <w:tab/>
          <w:delText>gives the Commissioner notice of the intended change before the day on which the first or only return for the assessment year is required to be lodged by the employer.</w:delText>
        </w:r>
      </w:del>
    </w:p>
    <w:p>
      <w:pPr>
        <w:pStyle w:val="Subsection"/>
        <w:rPr>
          <w:del w:id="460" w:author="Master Repository Process" w:date="2021-09-11T19:03:00Z"/>
        </w:rPr>
      </w:pPr>
      <w:del w:id="461" w:author="Master Repository Process" w:date="2021-09-11T19:03:00Z">
        <w:r>
          <w:tab/>
          <w:delText>(2)</w:delText>
        </w:r>
        <w:r>
          <w:tab/>
          <w:delTex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delText>
        </w:r>
      </w:del>
    </w:p>
    <w:p>
      <w:pPr>
        <w:pStyle w:val="Subsection"/>
        <w:rPr>
          <w:del w:id="462" w:author="Master Repository Process" w:date="2021-09-11T19:03:00Z"/>
        </w:rPr>
      </w:pPr>
      <w:del w:id="463" w:author="Master Repository Process" w:date="2021-09-11T19:03:00Z">
        <w:r>
          <w:tab/>
          <w:delText>(3)</w:delText>
        </w:r>
        <w:r>
          <w:tab/>
          <w:delText>A notice under subregulation (1) or (2) must be in a form approved by the Commissioner.</w:delText>
        </w:r>
      </w:del>
    </w:p>
    <w:p>
      <w:pPr>
        <w:pStyle w:val="Subsection"/>
        <w:rPr>
          <w:del w:id="464" w:author="Master Repository Process" w:date="2021-09-11T19:03:00Z"/>
        </w:rPr>
      </w:pPr>
      <w:del w:id="465" w:author="Master Repository Process" w:date="2021-09-11T19:03:00Z">
        <w:r>
          <w:tab/>
        </w:r>
        <w:bookmarkStart w:id="466" w:name="_Hlt43264876"/>
        <w:bookmarkEnd w:id="466"/>
        <w:r>
          <w:delText>(4)</w:delText>
        </w:r>
        <w:r>
          <w:tab/>
          <w:delText xml:space="preserve">On the written application of an employer, the Commissioner may allow the employer to change the method for calculating the value of fringe benefits during an assessment year if the Commissioner is satisfied that — </w:delText>
        </w:r>
      </w:del>
    </w:p>
    <w:p>
      <w:pPr>
        <w:pStyle w:val="Indenta"/>
        <w:rPr>
          <w:del w:id="467" w:author="Master Repository Process" w:date="2021-09-11T19:03:00Z"/>
        </w:rPr>
      </w:pPr>
      <w:del w:id="468" w:author="Master Repository Process" w:date="2021-09-11T19:03:00Z">
        <w:r>
          <w:tab/>
          <w:delText>(a)</w:delText>
        </w:r>
        <w:r>
          <w:tab/>
          <w:delText>there is a compelling reason for making the change; and</w:delText>
        </w:r>
      </w:del>
    </w:p>
    <w:p>
      <w:pPr>
        <w:pStyle w:val="Indenta"/>
        <w:rPr>
          <w:del w:id="469" w:author="Master Repository Process" w:date="2021-09-11T19:03:00Z"/>
        </w:rPr>
      </w:pPr>
      <w:del w:id="470" w:author="Master Repository Process" w:date="2021-09-11T19:03:00Z">
        <w:r>
          <w:tab/>
          <w:delText>(b)</w:delText>
        </w:r>
        <w:r>
          <w:tab/>
          <w:delText>if the change is not allowed, the amount of pay</w:delText>
        </w:r>
        <w:r>
          <w:noBreakHyphen/>
          <w:delText>roll tax paid by the employer during the assessment year would be substantially greater than the amount payable for the assessment year on the grossed</w:delText>
        </w:r>
        <w:r>
          <w:noBreakHyphen/>
          <w:delText>up value of the fringe benefits provided by the employer for the whole assessment year.</w:delText>
        </w:r>
      </w:del>
    </w:p>
    <w:p>
      <w:pPr>
        <w:pStyle w:val="Subsection"/>
        <w:rPr>
          <w:del w:id="471" w:author="Master Repository Process" w:date="2021-09-11T19:03:00Z"/>
        </w:rPr>
      </w:pPr>
      <w:del w:id="472" w:author="Master Repository Process" w:date="2021-09-11T19:03:00Z">
        <w:r>
          <w:tab/>
          <w:delText>(5)</w:delText>
        </w:r>
        <w:r>
          <w:tab/>
          <w:delTex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delText>
        </w:r>
      </w:del>
    </w:p>
    <w:p>
      <w:pPr>
        <w:pStyle w:val="Indenta"/>
        <w:rPr>
          <w:del w:id="473" w:author="Master Repository Process" w:date="2021-09-11T19:03:00Z"/>
        </w:rPr>
      </w:pPr>
      <w:del w:id="474" w:author="Master Repository Process" w:date="2021-09-11T19:03:00Z">
        <w:r>
          <w:tab/>
          <w:delText>(a)</w:delText>
        </w:r>
        <w:r>
          <w:tab/>
          <w:delText xml:space="preserve">the amount equal to the sum of — </w:delText>
        </w:r>
      </w:del>
    </w:p>
    <w:p>
      <w:pPr>
        <w:pStyle w:val="Indenti"/>
        <w:rPr>
          <w:del w:id="475" w:author="Master Repository Process" w:date="2021-09-11T19:03:00Z"/>
        </w:rPr>
      </w:pPr>
      <w:del w:id="476" w:author="Master Repository Process" w:date="2021-09-11T19:03:00Z">
        <w:r>
          <w:tab/>
          <w:delText>(i)</w:delText>
        </w:r>
        <w:r>
          <w:tab/>
          <w:delText>the grossed</w:delText>
        </w:r>
        <w:r>
          <w:noBreakHyphen/>
          <w:delText>up value of the WA fringe benefits provided by the employer for the FBT year ending on 31 March in the assessment year; and</w:delText>
        </w:r>
      </w:del>
    </w:p>
    <w:p>
      <w:pPr>
        <w:pStyle w:val="Indenti"/>
        <w:rPr>
          <w:del w:id="477" w:author="Master Repository Process" w:date="2021-09-11T19:03:00Z"/>
        </w:rPr>
      </w:pPr>
      <w:del w:id="478" w:author="Master Repository Process" w:date="2021-09-11T19:03:00Z">
        <w:r>
          <w:tab/>
          <w:delText>(ii)</w:delText>
        </w:r>
        <w:r>
          <w:tab/>
          <w:delText>the grossed</w:delText>
        </w:r>
        <w:r>
          <w:noBreakHyphen/>
          <w:delText xml:space="preserve">up value of the WA fringe benefits provided by the employer in April, May and June of the assessment year (if any); </w:delText>
        </w:r>
      </w:del>
    </w:p>
    <w:p>
      <w:pPr>
        <w:pStyle w:val="Indenta"/>
        <w:rPr>
          <w:del w:id="479" w:author="Master Repository Process" w:date="2021-09-11T19:03:00Z"/>
        </w:rPr>
      </w:pPr>
      <w:del w:id="480" w:author="Master Repository Process" w:date="2021-09-11T19:03:00Z">
        <w:r>
          <w:tab/>
        </w:r>
        <w:r>
          <w:tab/>
          <w:delText>and</w:delText>
        </w:r>
      </w:del>
    </w:p>
    <w:p>
      <w:pPr>
        <w:pStyle w:val="Indenta"/>
        <w:keepNext/>
        <w:rPr>
          <w:del w:id="481" w:author="Master Repository Process" w:date="2021-09-11T19:03:00Z"/>
        </w:rPr>
      </w:pPr>
      <w:del w:id="482" w:author="Master Repository Process" w:date="2021-09-11T19:03:00Z">
        <w:r>
          <w:tab/>
          <w:delText>(b)</w:delText>
        </w:r>
        <w:r>
          <w:tab/>
          <w:delText xml:space="preserve">the amount equal to the sum of — </w:delText>
        </w:r>
      </w:del>
    </w:p>
    <w:p>
      <w:pPr>
        <w:pStyle w:val="Indenti"/>
        <w:rPr>
          <w:del w:id="483" w:author="Master Repository Process" w:date="2021-09-11T19:03:00Z"/>
        </w:rPr>
      </w:pPr>
      <w:del w:id="484" w:author="Master Repository Process" w:date="2021-09-11T19:03:00Z">
        <w:r>
          <w:tab/>
          <w:delText>(i)</w:delText>
        </w:r>
        <w:r>
          <w:tab/>
          <w:delText>one quarter of the grossed</w:delText>
        </w:r>
        <w:r>
          <w:noBreakHyphen/>
          <w:delText>up value of the WA fringe benefits provided by the employer for the FBT year that ended in the first financial year in which the employer last chose to make returns using the estimated value method; and</w:delText>
        </w:r>
      </w:del>
    </w:p>
    <w:p>
      <w:pPr>
        <w:pStyle w:val="Indenti"/>
        <w:rPr>
          <w:del w:id="485" w:author="Master Repository Process" w:date="2021-09-11T19:03:00Z"/>
        </w:rPr>
      </w:pPr>
      <w:del w:id="486" w:author="Master Repository Process" w:date="2021-09-11T19:03:00Z">
        <w:r>
          <w:tab/>
          <w:delText>(ii)</w:delText>
        </w:r>
        <w:r>
          <w:tab/>
          <w:delText>the total of the amounts of the WA fringe benefits included in the employer’s returns for the assessment year.</w:delText>
        </w:r>
      </w:del>
    </w:p>
    <w:p>
      <w:pPr>
        <w:pStyle w:val="Subsection"/>
        <w:rPr>
          <w:del w:id="487" w:author="Master Repository Process" w:date="2021-09-11T19:03:00Z"/>
        </w:rPr>
      </w:pPr>
      <w:del w:id="488" w:author="Master Repository Process" w:date="2021-09-11T19:03:00Z">
        <w:r>
          <w:tab/>
          <w:delText>(6)</w:delText>
        </w:r>
        <w:r>
          <w:tab/>
          <w:delTex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delText>
        </w:r>
      </w:del>
    </w:p>
    <w:p>
      <w:pPr>
        <w:pStyle w:val="Indenta"/>
        <w:rPr>
          <w:del w:id="489" w:author="Master Repository Process" w:date="2021-09-11T19:03:00Z"/>
        </w:rPr>
      </w:pPr>
      <w:del w:id="490" w:author="Master Repository Process" w:date="2021-09-11T19:03:00Z">
        <w:r>
          <w:tab/>
          <w:delText>(a)</w:delText>
        </w:r>
        <w:r>
          <w:tab/>
          <w:delText>the grossed</w:delText>
        </w:r>
        <w:r>
          <w:noBreakHyphen/>
          <w:delText>up value of the WA fringe benefits provided by the employer for the FBT year ending on 31 March in the assessment year; and</w:delText>
        </w:r>
      </w:del>
    </w:p>
    <w:p>
      <w:pPr>
        <w:pStyle w:val="Indenta"/>
        <w:rPr>
          <w:del w:id="491" w:author="Master Repository Process" w:date="2021-09-11T19:03:00Z"/>
        </w:rPr>
      </w:pPr>
      <w:del w:id="492" w:author="Master Repository Process" w:date="2021-09-11T19:03:00Z">
        <w:r>
          <w:tab/>
          <w:delText>(b)</w:delText>
        </w:r>
        <w:r>
          <w:tab/>
          <w:delText>the total of the amounts of the WA fringe benefits included in the employer’s returns for the assessment year.</w:delText>
        </w:r>
      </w:del>
    </w:p>
    <w:p>
      <w:pPr>
        <w:pStyle w:val="Heading5"/>
      </w:pPr>
      <w:bookmarkStart w:id="493" w:name="_Toc265571976"/>
      <w:bookmarkStart w:id="494" w:name="_Toc237843255"/>
      <w:r>
        <w:rPr>
          <w:rStyle w:val="CharSectno"/>
        </w:rPr>
        <w:t>27</w:t>
      </w:r>
      <w:r>
        <w:t>.</w:t>
      </w:r>
      <w:r>
        <w:tab/>
        <w:t>Notice of amended FBT Act assessment</w:t>
      </w:r>
      <w:bookmarkEnd w:id="364"/>
      <w:bookmarkEnd w:id="365"/>
      <w:bookmarkEnd w:id="493"/>
      <w:bookmarkEnd w:id="494"/>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rPr>
          <w:rStyle w:val="CharPartText"/>
        </w:rPr>
      </w:pPr>
      <w:bookmarkStart w:id="495" w:name="_Toc76540847"/>
      <w:bookmarkStart w:id="496" w:name="_Toc82249828"/>
      <w:bookmarkStart w:id="497" w:name="_Toc107648596"/>
      <w:bookmarkStart w:id="498" w:name="_Toc134327201"/>
      <w:bookmarkStart w:id="499" w:name="_Toc134328988"/>
      <w:bookmarkStart w:id="500" w:name="_Toc134334880"/>
      <w:bookmarkStart w:id="501" w:name="_Toc134336081"/>
      <w:bookmarkStart w:id="502" w:name="_Toc138580707"/>
      <w:bookmarkStart w:id="503" w:name="_Toc139259040"/>
      <w:bookmarkStart w:id="504" w:name="_Toc140368573"/>
      <w:bookmarkStart w:id="505" w:name="_Toc143925401"/>
      <w:bookmarkStart w:id="506" w:name="_Toc146419955"/>
      <w:bookmarkStart w:id="507" w:name="_Toc146426326"/>
      <w:bookmarkStart w:id="508" w:name="_Toc147802154"/>
      <w:bookmarkStart w:id="509" w:name="_Toc149965039"/>
      <w:bookmarkStart w:id="510" w:name="_Toc154987812"/>
      <w:bookmarkStart w:id="511" w:name="_Toc155070059"/>
      <w:bookmarkStart w:id="512" w:name="_Toc161116437"/>
      <w:bookmarkStart w:id="513" w:name="_Toc161569938"/>
      <w:bookmarkStart w:id="514" w:name="_Toc161634258"/>
      <w:bookmarkStart w:id="515" w:name="_Toc166924597"/>
      <w:bookmarkStart w:id="516" w:name="_Toc166995678"/>
      <w:bookmarkStart w:id="517" w:name="_Toc170200484"/>
      <w:bookmarkStart w:id="518" w:name="_Toc170708767"/>
      <w:bookmarkStart w:id="519" w:name="_Toc233605429"/>
      <w:bookmarkStart w:id="520" w:name="_Toc235613877"/>
      <w:bookmarkStart w:id="521" w:name="_Toc236025244"/>
      <w:bookmarkStart w:id="522" w:name="_Toc236025308"/>
      <w:bookmarkStart w:id="523" w:name="_Toc236034873"/>
      <w:bookmarkStart w:id="524" w:name="_Toc236034937"/>
      <w:bookmarkStart w:id="525" w:name="_Toc237832395"/>
      <w:bookmarkStart w:id="526" w:name="_Toc237841276"/>
      <w:bookmarkStart w:id="527" w:name="_Toc237843256"/>
      <w:bookmarkStart w:id="528" w:name="_Toc253576429"/>
      <w:bookmarkStart w:id="529" w:name="_Toc253578394"/>
      <w:bookmarkStart w:id="530" w:name="_Toc264469748"/>
      <w:bookmarkStart w:id="531" w:name="_Toc265490571"/>
      <w:bookmarkStart w:id="532" w:name="_Toc265571977"/>
      <w:bookmarkStart w:id="533" w:name="_Toc76540848"/>
      <w:bookmarkStart w:id="534" w:name="_Toc82249829"/>
      <w:bookmarkStart w:id="535" w:name="_Toc107648597"/>
      <w:bookmarkStart w:id="536" w:name="_Toc134327202"/>
      <w:bookmarkStart w:id="537" w:name="_Toc134328989"/>
      <w:bookmarkStart w:id="538" w:name="_Toc134334881"/>
      <w:bookmarkStart w:id="539" w:name="_Toc134336082"/>
      <w:bookmarkStart w:id="540" w:name="_Toc138580708"/>
      <w:bookmarkStart w:id="541" w:name="_Toc139259041"/>
      <w:bookmarkStart w:id="542" w:name="_Toc140368574"/>
      <w:bookmarkStart w:id="543" w:name="_Toc143925402"/>
      <w:bookmarkStart w:id="544" w:name="_Toc146419956"/>
      <w:bookmarkStart w:id="545" w:name="_Toc146426327"/>
      <w:bookmarkStart w:id="546" w:name="_Toc147802155"/>
      <w:bookmarkStart w:id="547" w:name="_Toc149965040"/>
      <w:bookmarkStart w:id="548" w:name="_Toc154987813"/>
      <w:bookmarkStart w:id="549" w:name="_Toc155070060"/>
      <w:bookmarkStart w:id="550" w:name="_Toc161116438"/>
      <w:bookmarkStart w:id="551" w:name="_Toc161569939"/>
      <w:bookmarkStart w:id="552" w:name="_Toc161634259"/>
      <w:bookmarkStart w:id="553" w:name="_Toc166924598"/>
      <w:bookmarkStart w:id="554" w:name="_Toc166995679"/>
      <w:bookmarkStart w:id="555" w:name="_Toc170200485"/>
      <w:bookmarkStart w:id="556" w:name="_Toc170708768"/>
      <w:bookmarkStart w:id="557" w:name="_Toc233605430"/>
      <w:bookmarkStart w:id="558" w:name="_Toc235613878"/>
      <w:bookmarkStart w:id="559" w:name="_Toc236025245"/>
      <w:bookmarkStart w:id="560" w:name="_Toc236025309"/>
      <w:bookmarkStart w:id="561" w:name="_Toc236034874"/>
      <w:bookmarkStart w:id="562" w:name="_Toc236034938"/>
      <w:bookmarkStart w:id="563" w:name="_Toc237832396"/>
      <w:bookmarkStart w:id="564" w:name="_Toc237841277"/>
      <w:bookmarkStart w:id="565" w:name="_Toc237843257"/>
      <w:r>
        <w:rPr>
          <w:rStyle w:val="CharPartNo"/>
        </w:rPr>
        <w:t>Part 3</w:t>
      </w:r>
      <w:r>
        <w:rPr>
          <w:b w:val="0"/>
        </w:rPr>
        <w:t> </w:t>
      </w:r>
      <w:r>
        <w:t>—</w:t>
      </w:r>
      <w:r>
        <w:rPr>
          <w:b w:val="0"/>
        </w:rPr>
        <w:t> </w:t>
      </w:r>
      <w:del w:id="566" w:author="Master Repository Process" w:date="2021-09-11T19:03:00Z">
        <w:r>
          <w:rPr>
            <w:rStyle w:val="CharPartText"/>
          </w:rPr>
          <w:delText>Specified exempt allowances</w:delText>
        </w:r>
      </w:del>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ins w:id="567" w:author="Master Repository Process" w:date="2021-09-11T19:03:00Z">
        <w:r>
          <w:rPr>
            <w:rStyle w:val="CharPartText"/>
          </w:rPr>
          <w:t>Allowances</w:t>
        </w:r>
      </w:ins>
      <w:bookmarkEnd w:id="528"/>
      <w:bookmarkEnd w:id="529"/>
      <w:bookmarkEnd w:id="530"/>
      <w:bookmarkEnd w:id="531"/>
      <w:bookmarkEnd w:id="532"/>
    </w:p>
    <w:p>
      <w:pPr>
        <w:pStyle w:val="Footnoteheading"/>
        <w:rPr>
          <w:ins w:id="568" w:author="Master Repository Process" w:date="2021-09-11T19:03:00Z"/>
        </w:rPr>
      </w:pPr>
      <w:ins w:id="569" w:author="Master Repository Process" w:date="2021-09-11T19:03:00Z">
        <w:r>
          <w:tab/>
          <w:t>[Heading inserted by No. 15 of 2010 s. 34.]</w:t>
        </w:r>
      </w:ins>
    </w:p>
    <w:p>
      <w:pPr>
        <w:pStyle w:val="Heading3"/>
      </w:pPr>
      <w:bookmarkStart w:id="570" w:name="_Toc265571978"/>
      <w:r>
        <w:rPr>
          <w:rStyle w:val="CharDivNo"/>
        </w:rPr>
        <w:t>Division 1</w:t>
      </w:r>
      <w:r>
        <w:t> — </w:t>
      </w:r>
      <w:r>
        <w:rPr>
          <w:rStyle w:val="CharDivText"/>
        </w:rPr>
        <w:t>Motor vehicle allowances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70"/>
    </w:p>
    <w:p>
      <w:pPr>
        <w:pStyle w:val="Heading5"/>
        <w:rPr>
          <w:del w:id="571" w:author="Master Repository Process" w:date="2021-09-11T19:03:00Z"/>
        </w:rPr>
      </w:pPr>
      <w:bookmarkStart w:id="572" w:name="_Hlt43264012"/>
      <w:bookmarkStart w:id="573" w:name="_Hlt43268968"/>
      <w:bookmarkStart w:id="574" w:name="_Toc43611942"/>
      <w:bookmarkStart w:id="575" w:name="_Toc107648600"/>
      <w:bookmarkEnd w:id="572"/>
      <w:bookmarkEnd w:id="573"/>
      <w:ins w:id="576" w:author="Master Repository Process" w:date="2021-09-11T19:03:00Z">
        <w:r>
          <w:t>[</w:t>
        </w:r>
      </w:ins>
      <w:bookmarkStart w:id="577" w:name="_Toc43611940"/>
      <w:bookmarkStart w:id="578" w:name="_Toc107648598"/>
      <w:bookmarkStart w:id="579" w:name="_Toc237843258"/>
      <w:r>
        <w:rPr>
          <w:bCs/>
        </w:rPr>
        <w:t>28</w:t>
      </w:r>
      <w:del w:id="580" w:author="Master Repository Process" w:date="2021-09-11T19:03:00Z">
        <w:r>
          <w:delText>.</w:delText>
        </w:r>
        <w:r>
          <w:tab/>
          <w:delText>Exempt motor vehicle allowances</w:delText>
        </w:r>
        <w:bookmarkEnd w:id="577"/>
        <w:bookmarkEnd w:id="578"/>
        <w:bookmarkEnd w:id="579"/>
      </w:del>
    </w:p>
    <w:p>
      <w:pPr>
        <w:pStyle w:val="Subsection"/>
        <w:rPr>
          <w:del w:id="581" w:author="Master Repository Process" w:date="2021-09-11T19:03:00Z"/>
        </w:rPr>
      </w:pPr>
      <w:del w:id="582" w:author="Master Repository Process" w:date="2021-09-11T19:03:00Z">
        <w:r>
          <w:tab/>
          <w:delText>(1)</w:delText>
        </w:r>
        <w:r>
          <w:tab/>
          <w:delText>An employer who pays a motor vehicle allowance to a person for business kilometres travelled in a motor vehicle provided or maintained</w:delText>
        </w:r>
      </w:del>
      <w:ins w:id="583" w:author="Master Repository Process" w:date="2021-09-11T19:03:00Z">
        <w:r>
          <w:rPr>
            <w:b/>
            <w:bCs/>
          </w:rPr>
          <w:t>-29.</w:t>
        </w:r>
        <w:r>
          <w:tab/>
          <w:t>Deleted</w:t>
        </w:r>
      </w:ins>
      <w:r>
        <w:t xml:space="preserve"> by </w:t>
      </w:r>
      <w:del w:id="584" w:author="Master Repository Process" w:date="2021-09-11T19:03:00Z">
        <w:r>
          <w:delText>the person may choose to treat the allowance as exempt wages, to the extent provided in regulation 29, for the purposes</w:delText>
        </w:r>
      </w:del>
      <w:ins w:id="585" w:author="Master Repository Process" w:date="2021-09-11T19:03:00Z">
        <w:r>
          <w:t>No. 15</w:t>
        </w:r>
      </w:ins>
      <w:r>
        <w:t xml:space="preserve"> of </w:t>
      </w:r>
      <w:del w:id="586" w:author="Master Repository Process" w:date="2021-09-11T19:03:00Z">
        <w:r>
          <w:delText xml:space="preserve">section 40(1)(d) of the Act and the definition of </w:delText>
        </w:r>
        <w:r>
          <w:rPr>
            <w:b/>
            <w:bCs/>
            <w:i/>
            <w:iCs/>
          </w:rPr>
          <w:delText>specified exempt allowances</w:delText>
        </w:r>
        <w:r>
          <w:delText xml:space="preserve"> in clause 1 in the Glossary to the Act.</w:delText>
        </w:r>
      </w:del>
    </w:p>
    <w:p>
      <w:pPr>
        <w:pStyle w:val="Subsection"/>
        <w:rPr>
          <w:del w:id="587" w:author="Master Repository Process" w:date="2021-09-11T19:03:00Z"/>
        </w:rPr>
      </w:pPr>
      <w:del w:id="588" w:author="Master Repository Process" w:date="2021-09-11T19:03:00Z">
        <w:r>
          <w:tab/>
          <w:delText>(2)</w:delText>
        </w:r>
        <w:r>
          <w:tab/>
          <w:delText>If the employer does not choose to treat any part of the motor vehicle allowance as exempt wages, the allowance is not exempt to any extent.</w:delText>
        </w:r>
      </w:del>
    </w:p>
    <w:p>
      <w:pPr>
        <w:pStyle w:val="Heading5"/>
        <w:rPr>
          <w:del w:id="589" w:author="Master Repository Process" w:date="2021-09-11T19:03:00Z"/>
        </w:rPr>
      </w:pPr>
      <w:bookmarkStart w:id="590" w:name="_Toc43611941"/>
      <w:bookmarkStart w:id="591" w:name="_Toc107648599"/>
      <w:bookmarkStart w:id="592" w:name="_Toc237843259"/>
      <w:del w:id="593" w:author="Master Repository Process" w:date="2021-09-11T19:03:00Z">
        <w:r>
          <w:rPr>
            <w:rStyle w:val="CharSectno"/>
          </w:rPr>
          <w:delText>29</w:delText>
        </w:r>
        <w:r>
          <w:delText>.</w:delText>
        </w:r>
        <w:r>
          <w:tab/>
          <w:delText>Extent of exemption for motor vehicle allowance</w:delText>
        </w:r>
        <w:bookmarkEnd w:id="590"/>
        <w:bookmarkEnd w:id="591"/>
        <w:bookmarkEnd w:id="592"/>
      </w:del>
    </w:p>
    <w:p>
      <w:pPr>
        <w:pStyle w:val="Subsection"/>
        <w:rPr>
          <w:del w:id="594" w:author="Master Repository Process" w:date="2021-09-11T19:03:00Z"/>
        </w:rPr>
      </w:pPr>
      <w:del w:id="595" w:author="Master Repository Process" w:date="2021-09-11T19:03:00Z">
        <w:r>
          <w:tab/>
        </w:r>
        <w:r>
          <w:tab/>
          <w:delText xml:space="preserve">If an employer chooses to treat a motor vehicle allowance as exempt wages, the allowance is exempt for a return period to the extent that it does not exceed the allowed amount calculated in accordance with the following formula — </w:delText>
        </w:r>
      </w:del>
    </w:p>
    <w:p>
      <w:pPr>
        <w:pStyle w:val="Equation"/>
        <w:tabs>
          <w:tab w:val="left" w:pos="851"/>
        </w:tabs>
        <w:spacing w:before="160"/>
        <w:rPr>
          <w:del w:id="596" w:author="Master Repository Process" w:date="2021-09-11T19:03:00Z"/>
        </w:rPr>
      </w:pPr>
      <w:del w:id="597" w:author="Master Repository Process" w:date="2021-09-11T19:03:00Z">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pt">
              <v:imagedata r:id="rId15" o:title=""/>
            </v:shape>
          </w:pict>
        </w:r>
      </w:del>
    </w:p>
    <w:p>
      <w:pPr>
        <w:pStyle w:val="Subsection"/>
        <w:rPr>
          <w:del w:id="598" w:author="Master Repository Process" w:date="2021-09-11T19:03:00Z"/>
        </w:rPr>
      </w:pPr>
      <w:del w:id="599" w:author="Master Repository Process" w:date="2021-09-11T19:03:00Z">
        <w:r>
          <w:tab/>
        </w:r>
        <w:r>
          <w:tab/>
          <w:delText xml:space="preserve">where — </w:delText>
        </w:r>
      </w:del>
    </w:p>
    <w:p>
      <w:pPr>
        <w:pStyle w:val="Indenta"/>
        <w:rPr>
          <w:del w:id="600" w:author="Master Repository Process" w:date="2021-09-11T19:03:00Z"/>
        </w:rPr>
      </w:pPr>
      <w:del w:id="601" w:author="Master Repository Process" w:date="2021-09-11T19:03:00Z">
        <w:r>
          <w:tab/>
          <w:delText>A</w:delText>
        </w:r>
        <w:r>
          <w:tab/>
          <w:delText>is the allowed amount;</w:delText>
        </w:r>
      </w:del>
    </w:p>
    <w:p>
      <w:pPr>
        <w:pStyle w:val="Indenta"/>
        <w:rPr>
          <w:del w:id="602" w:author="Master Repository Process" w:date="2021-09-11T19:03:00Z"/>
        </w:rPr>
      </w:pPr>
      <w:del w:id="603" w:author="Master Repository Process" w:date="2021-09-11T19:03:00Z">
        <w:r>
          <w:tab/>
          <w:delText>BK</w:delText>
        </w:r>
        <w:r>
          <w:tab/>
          <w:delText>is the number of business kilometres travelled by the vehicle in the return period as determined under regulation 30;</w:delText>
        </w:r>
      </w:del>
    </w:p>
    <w:p>
      <w:pPr>
        <w:pStyle w:val="Indenta"/>
        <w:rPr>
          <w:del w:id="604" w:author="Master Repository Process" w:date="2021-09-11T19:03:00Z"/>
        </w:rPr>
      </w:pPr>
      <w:del w:id="605" w:author="Master Repository Process" w:date="2021-09-11T19:03:00Z">
        <w:r>
          <w:tab/>
          <w:delText>R</w:delText>
        </w:r>
        <w:r>
          <w:tab/>
          <w:delText>is the rate allowed under regulation </w:delText>
        </w:r>
        <w:bookmarkStart w:id="606" w:name="_Hlt43268983"/>
        <w:r>
          <w:delText>31</w:delText>
        </w:r>
        <w:bookmarkEnd w:id="606"/>
        <w:r>
          <w:delText xml:space="preserve"> for each business kilometre.</w:delText>
        </w:r>
      </w:del>
    </w:p>
    <w:p>
      <w:pPr>
        <w:pStyle w:val="Ednotesection"/>
      </w:pPr>
      <w:del w:id="607" w:author="Master Repository Process" w:date="2021-09-11T19:03:00Z">
        <w:r>
          <w:tab/>
          <w:delText>[Regulation 29 amended in Gazette 28 Nov 2003 p. 4778</w:delText>
        </w:r>
      </w:del>
      <w:ins w:id="608" w:author="Master Repository Process" w:date="2021-09-11T19:03:00Z">
        <w:r>
          <w:t>2010 s. 35</w:t>
        </w:r>
      </w:ins>
      <w:r>
        <w:t>.]</w:t>
      </w:r>
    </w:p>
    <w:p>
      <w:pPr>
        <w:pStyle w:val="Heading5"/>
      </w:pPr>
      <w:bookmarkStart w:id="609" w:name="_Toc265571979"/>
      <w:bookmarkStart w:id="610" w:name="_Toc237843260"/>
      <w:r>
        <w:rPr>
          <w:rStyle w:val="CharSectno"/>
        </w:rPr>
        <w:t>30</w:t>
      </w:r>
      <w:r>
        <w:t>.</w:t>
      </w:r>
      <w:r>
        <w:tab/>
        <w:t>Business kilometres travelled in a return period</w:t>
      </w:r>
      <w:bookmarkEnd w:id="574"/>
      <w:bookmarkEnd w:id="575"/>
      <w:bookmarkEnd w:id="609"/>
      <w:bookmarkEnd w:id="610"/>
    </w:p>
    <w:p>
      <w:pPr>
        <w:pStyle w:val="Subsection"/>
        <w:keepNext/>
        <w:keepLines/>
      </w:pPr>
      <w:del w:id="611" w:author="Master Repository Process" w:date="2021-09-11T19:03:00Z">
        <w:r>
          <w:tab/>
        </w:r>
        <w:r>
          <w:tab/>
          <w:delText>The</w:delText>
        </w:r>
      </w:del>
      <w:ins w:id="612" w:author="Master Repository Process" w:date="2021-09-11T19:03:00Z">
        <w:r>
          <w:tab/>
        </w:r>
        <w:r>
          <w:tab/>
          <w:t>For the purposes of section 9FA(2) of the Act, the</w:t>
        </w:r>
      </w:ins>
      <w:r>
        <w:t xml:space="preserv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rPr>
          <w:del w:id="613" w:author="Master Repository Process" w:date="2021-09-11T19:03:00Z"/>
        </w:rPr>
      </w:pPr>
      <w:bookmarkStart w:id="614" w:name="_Hlt43264210"/>
      <w:bookmarkStart w:id="615" w:name="_Toc237843261"/>
      <w:bookmarkStart w:id="616" w:name="_Toc43611943"/>
      <w:bookmarkStart w:id="617" w:name="_Toc107648601"/>
      <w:bookmarkEnd w:id="614"/>
      <w:del w:id="618" w:author="Master Repository Process" w:date="2021-09-11T19:03:00Z">
        <w:r>
          <w:rPr>
            <w:rStyle w:val="CharSectno"/>
          </w:rPr>
          <w:delText>31</w:delText>
        </w:r>
        <w:r>
          <w:delText>.</w:delText>
        </w:r>
        <w:r>
          <w:tab/>
          <w:delText>Rate allowed for business kilometres</w:delText>
        </w:r>
        <w:bookmarkEnd w:id="615"/>
      </w:del>
    </w:p>
    <w:p>
      <w:pPr>
        <w:pStyle w:val="Subsection"/>
        <w:rPr>
          <w:del w:id="619" w:author="Master Repository Process" w:date="2021-09-11T19:03:00Z"/>
        </w:rPr>
      </w:pPr>
      <w:del w:id="620" w:author="Master Repository Process" w:date="2021-09-11T19:03:00Z">
        <w:r>
          <w:tab/>
        </w:r>
        <w:r>
          <w:tab/>
          <w:delText xml:space="preserve">The rate allowed for the purposes of regulation 29 is — </w:delText>
        </w:r>
      </w:del>
    </w:p>
    <w:p>
      <w:pPr>
        <w:pStyle w:val="Indenta"/>
        <w:rPr>
          <w:del w:id="621" w:author="Master Repository Process" w:date="2021-09-11T19:03:00Z"/>
        </w:rPr>
      </w:pPr>
      <w:del w:id="622" w:author="Master Repository Process" w:date="2021-09-11T19:03:00Z">
        <w:r>
          <w:tab/>
          <w:delText>(a)</w:delText>
        </w:r>
        <w:r>
          <w:tab/>
          <w:delText>if the allowance is paid under an industrial award that specifies a rate to be allowed for each business kilometre travelled by a vehicle during the return period — the rate specified in the award; or</w:delText>
        </w:r>
      </w:del>
    </w:p>
    <w:p>
      <w:pPr>
        <w:pStyle w:val="Indenta"/>
        <w:rPr>
          <w:del w:id="623" w:author="Master Repository Process" w:date="2021-09-11T19:03:00Z"/>
        </w:rPr>
      </w:pPr>
      <w:del w:id="624" w:author="Master Repository Process" w:date="2021-09-11T19:03:00Z">
        <w:r>
          <w:tab/>
          <w:delText>(b)</w:delText>
        </w:r>
        <w:r>
          <w:tab/>
          <w:delText>in any other case — 75c.</w:delText>
        </w:r>
      </w:del>
    </w:p>
    <w:p>
      <w:pPr>
        <w:pStyle w:val="Footnotesection"/>
        <w:rPr>
          <w:ins w:id="625" w:author="Master Repository Process" w:date="2021-09-11T19:03:00Z"/>
        </w:rPr>
      </w:pPr>
      <w:r>
        <w:tab/>
        <w:t>[Regulation</w:t>
      </w:r>
      <w:del w:id="626" w:author="Master Repository Process" w:date="2021-09-11T19:03:00Z">
        <w:r>
          <w:delText> 31</w:delText>
        </w:r>
      </w:del>
      <w:ins w:id="627" w:author="Master Repository Process" w:date="2021-09-11T19:03:00Z">
        <w:r>
          <w:t xml:space="preserve"> 30</w:t>
        </w:r>
      </w:ins>
      <w:r>
        <w:t xml:space="preserve"> amended </w:t>
      </w:r>
      <w:del w:id="628" w:author="Master Repository Process" w:date="2021-09-11T19:03:00Z">
        <w:r>
          <w:delText xml:space="preserve">in Gazette 18 Jul 2003 p. 2844; 25 Jun 2004 p. 2247; 19 Apr 2005 p. 1304; 27 Jun 2006 p. 2307; </w:delText>
        </w:r>
      </w:del>
      <w:ins w:id="629" w:author="Master Repository Process" w:date="2021-09-11T19:03:00Z">
        <w:r>
          <w:t>by No. </w:t>
        </w:r>
      </w:ins>
      <w:r>
        <w:t>15</w:t>
      </w:r>
      <w:del w:id="630" w:author="Master Repository Process" w:date="2021-09-11T19:03:00Z">
        <w:r>
          <w:delText> May 2007 p. 2096; 19 Jun 2009 p. 2252</w:delText>
        </w:r>
      </w:del>
      <w:ins w:id="631" w:author="Master Repository Process" w:date="2021-09-11T19:03:00Z">
        <w:r>
          <w:t xml:space="preserve"> of 2010 s. 36.]</w:t>
        </w:r>
      </w:ins>
    </w:p>
    <w:p>
      <w:pPr>
        <w:pStyle w:val="Ednotesection"/>
      </w:pPr>
      <w:bookmarkStart w:id="632" w:name="_Hlt43524116"/>
      <w:bookmarkStart w:id="633" w:name="_Toc43611944"/>
      <w:bookmarkStart w:id="634" w:name="_Toc107648602"/>
      <w:bookmarkEnd w:id="616"/>
      <w:bookmarkEnd w:id="617"/>
      <w:bookmarkEnd w:id="632"/>
      <w:ins w:id="635" w:author="Master Repository Process" w:date="2021-09-11T19:03:00Z">
        <w:r>
          <w:t>[</w:t>
        </w:r>
        <w:r>
          <w:rPr>
            <w:b/>
            <w:bCs/>
          </w:rPr>
          <w:t>31.</w:t>
        </w:r>
        <w:r>
          <w:tab/>
          <w:t>Deleted by No. 15 of 2010 s. 37</w:t>
        </w:r>
      </w:ins>
      <w:r>
        <w:t>.]</w:t>
      </w:r>
    </w:p>
    <w:p>
      <w:pPr>
        <w:pStyle w:val="Heading5"/>
      </w:pPr>
      <w:bookmarkStart w:id="636" w:name="_Toc265571980"/>
      <w:bookmarkStart w:id="637" w:name="_Toc237843262"/>
      <w:r>
        <w:rPr>
          <w:rStyle w:val="CharSectno"/>
        </w:rPr>
        <w:t>32</w:t>
      </w:r>
      <w:r>
        <w:t>.</w:t>
      </w:r>
      <w:r>
        <w:tab/>
        <w:t>Choosing a method for calculating business kilometres</w:t>
      </w:r>
      <w:bookmarkEnd w:id="633"/>
      <w:bookmarkEnd w:id="634"/>
      <w:bookmarkEnd w:id="636"/>
      <w:bookmarkEnd w:id="637"/>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638" w:name="_Hlt43269149"/>
      <w:bookmarkEnd w:id="638"/>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639" w:name="_Hlt43269048"/>
      <w:bookmarkEnd w:id="639"/>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640" w:name="_Hlt43524120"/>
      <w:bookmarkStart w:id="641" w:name="_Toc43611945"/>
      <w:bookmarkStart w:id="642" w:name="_Toc107648603"/>
      <w:bookmarkStart w:id="643" w:name="_Toc265571981"/>
      <w:bookmarkStart w:id="644" w:name="_Toc237843263"/>
      <w:bookmarkEnd w:id="640"/>
      <w:r>
        <w:rPr>
          <w:rStyle w:val="CharSectno"/>
        </w:rPr>
        <w:t>33</w:t>
      </w:r>
      <w:r>
        <w:t>.</w:t>
      </w:r>
      <w:r>
        <w:tab/>
        <w:t>Changing the method of calculating business kilometres</w:t>
      </w:r>
      <w:bookmarkEnd w:id="641"/>
      <w:bookmarkEnd w:id="642"/>
      <w:bookmarkEnd w:id="643"/>
      <w:bookmarkEnd w:id="644"/>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645" w:name="_Toc43611946"/>
      <w:bookmarkStart w:id="646" w:name="_Toc107648604"/>
      <w:bookmarkStart w:id="647" w:name="_Toc265571982"/>
      <w:bookmarkStart w:id="648" w:name="_Toc237843264"/>
      <w:r>
        <w:rPr>
          <w:rStyle w:val="CharSectno"/>
        </w:rPr>
        <w:t>34</w:t>
      </w:r>
      <w:r>
        <w:t>.</w:t>
      </w:r>
      <w:r>
        <w:tab/>
        <w:t>The continuous recording method</w:t>
      </w:r>
      <w:bookmarkEnd w:id="645"/>
      <w:bookmarkEnd w:id="646"/>
      <w:bookmarkEnd w:id="647"/>
      <w:bookmarkEnd w:id="648"/>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649" w:name="_Hlt43524124"/>
      <w:bookmarkStart w:id="650" w:name="_Toc43611947"/>
      <w:bookmarkStart w:id="651" w:name="_Toc107648605"/>
      <w:bookmarkStart w:id="652" w:name="_Toc265571983"/>
      <w:bookmarkStart w:id="653" w:name="_Toc237843265"/>
      <w:bookmarkEnd w:id="649"/>
      <w:r>
        <w:rPr>
          <w:rStyle w:val="CharSectno"/>
        </w:rPr>
        <w:t>35</w:t>
      </w:r>
      <w:r>
        <w:t>.</w:t>
      </w:r>
      <w:r>
        <w:tab/>
        <w:t>The averaging method</w:t>
      </w:r>
      <w:bookmarkEnd w:id="650"/>
      <w:bookmarkEnd w:id="651"/>
      <w:bookmarkEnd w:id="652"/>
      <w:bookmarkEnd w:id="653"/>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654" w:name="_Hlt43267812"/>
      <w:bookmarkEnd w:id="654"/>
      <w:r>
        <w:t>(2)</w:t>
      </w:r>
      <w:r>
        <w:tab/>
        <w:t xml:space="preserve">To establish the BK percentage, the employer must — </w:t>
      </w:r>
    </w:p>
    <w:p>
      <w:pPr>
        <w:pStyle w:val="Indenta"/>
      </w:pPr>
      <w:r>
        <w:tab/>
        <w:t>(a)</w:t>
      </w:r>
      <w:r>
        <w:tab/>
        <w:t>select a recording period of at least 12 consecutive weeks under regulation </w:t>
      </w:r>
      <w:bookmarkStart w:id="655" w:name="_Hlt43269156"/>
      <w:r>
        <w:t>36</w:t>
      </w:r>
      <w:bookmarkEnd w:id="655"/>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pict>
          <v:shape id="_x0000_i1026" type="#_x0000_t75" style="width:144.75pt;height:30.75pt">
            <v:imagedata r:id="rId16" o:title=""/>
          </v:shape>
        </w:pi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656" w:name="_Hlt43269041"/>
      <w:bookmarkEnd w:id="656"/>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pict>
          <v:shape id="_x0000_i1027" type="#_x0000_t75" style="width:132.75pt;height:30.75pt">
            <v:imagedata r:id="rId17" o:title=""/>
          </v:shape>
        </w:pi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657" w:name="_Hlt43269070"/>
      <w:bookmarkStart w:id="658" w:name="_Toc43611948"/>
      <w:bookmarkStart w:id="659" w:name="_Toc107648606"/>
      <w:bookmarkStart w:id="660" w:name="_Toc265571984"/>
      <w:bookmarkStart w:id="661" w:name="_Toc237843266"/>
      <w:bookmarkEnd w:id="657"/>
      <w:r>
        <w:rPr>
          <w:rStyle w:val="CharSectno"/>
        </w:rPr>
        <w:t>36</w:t>
      </w:r>
      <w:r>
        <w:t>.</w:t>
      </w:r>
      <w:r>
        <w:tab/>
        <w:t>Selecting a continuous recording period</w:t>
      </w:r>
      <w:bookmarkEnd w:id="658"/>
      <w:bookmarkEnd w:id="659"/>
      <w:bookmarkEnd w:id="660"/>
      <w:bookmarkEnd w:id="661"/>
    </w:p>
    <w:p>
      <w:pPr>
        <w:pStyle w:val="Subsection"/>
      </w:pPr>
      <w:r>
        <w:tab/>
      </w:r>
      <w:bookmarkStart w:id="662" w:name="_Hlt43267828"/>
      <w:bookmarkEnd w:id="662"/>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663" w:name="_Toc43611949"/>
      <w:bookmarkStart w:id="664" w:name="_Toc107648607"/>
      <w:bookmarkStart w:id="665" w:name="_Toc265571985"/>
      <w:bookmarkStart w:id="666" w:name="_Toc237843267"/>
      <w:r>
        <w:rPr>
          <w:rStyle w:val="CharSectno"/>
        </w:rPr>
        <w:t>37</w:t>
      </w:r>
      <w:r>
        <w:t>.</w:t>
      </w:r>
      <w:r>
        <w:tab/>
        <w:t>Replacing one motor vehicle with another</w:t>
      </w:r>
      <w:bookmarkEnd w:id="663"/>
      <w:bookmarkEnd w:id="664"/>
      <w:bookmarkEnd w:id="665"/>
      <w:bookmarkEnd w:id="666"/>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667" w:name="_Toc43611950"/>
      <w:bookmarkStart w:id="668" w:name="_Toc107648608"/>
      <w:bookmarkStart w:id="669" w:name="_Toc265571986"/>
      <w:bookmarkStart w:id="670" w:name="_Toc237843268"/>
      <w:r>
        <w:rPr>
          <w:rStyle w:val="CharSectno"/>
        </w:rPr>
        <w:t>38</w:t>
      </w:r>
      <w:r>
        <w:t>.</w:t>
      </w:r>
      <w:r>
        <w:tab/>
        <w:t>Replacement or recalibration of odometer</w:t>
      </w:r>
      <w:bookmarkEnd w:id="667"/>
      <w:bookmarkEnd w:id="668"/>
      <w:bookmarkEnd w:id="669"/>
      <w:bookmarkEnd w:id="670"/>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rPr>
          <w:del w:id="671" w:author="Master Repository Process" w:date="2021-09-11T19:03:00Z"/>
        </w:rPr>
      </w:pPr>
      <w:bookmarkStart w:id="672" w:name="_Hlt43269319"/>
      <w:bookmarkStart w:id="673" w:name="_Toc76540863"/>
      <w:bookmarkStart w:id="674" w:name="_Toc82249844"/>
      <w:bookmarkStart w:id="675" w:name="_Toc107648612"/>
      <w:bookmarkStart w:id="676" w:name="_Toc134327217"/>
      <w:bookmarkStart w:id="677" w:name="_Toc134329004"/>
      <w:bookmarkStart w:id="678" w:name="_Toc134334896"/>
      <w:bookmarkStart w:id="679" w:name="_Toc134336097"/>
      <w:bookmarkStart w:id="680" w:name="_Toc138580723"/>
      <w:bookmarkStart w:id="681" w:name="_Toc139259056"/>
      <w:bookmarkStart w:id="682" w:name="_Toc140368589"/>
      <w:bookmarkStart w:id="683" w:name="_Toc143925417"/>
      <w:bookmarkStart w:id="684" w:name="_Toc146419971"/>
      <w:bookmarkStart w:id="685" w:name="_Toc146426342"/>
      <w:bookmarkStart w:id="686" w:name="_Toc147802170"/>
      <w:bookmarkStart w:id="687" w:name="_Toc149965055"/>
      <w:bookmarkStart w:id="688" w:name="_Toc154987828"/>
      <w:bookmarkStart w:id="689" w:name="_Toc155070075"/>
      <w:bookmarkStart w:id="690" w:name="_Toc161116453"/>
      <w:bookmarkStart w:id="691" w:name="_Toc161569954"/>
      <w:bookmarkStart w:id="692" w:name="_Toc161634274"/>
      <w:bookmarkStart w:id="693" w:name="_Toc166924613"/>
      <w:bookmarkStart w:id="694" w:name="_Toc166995694"/>
      <w:bookmarkStart w:id="695" w:name="_Toc170200500"/>
      <w:bookmarkStart w:id="696" w:name="_Toc170708783"/>
      <w:bookmarkStart w:id="697" w:name="_Toc233605445"/>
      <w:bookmarkStart w:id="698" w:name="_Toc235613893"/>
      <w:bookmarkStart w:id="699" w:name="_Toc236025260"/>
      <w:bookmarkStart w:id="700" w:name="_Toc236025324"/>
      <w:bookmarkStart w:id="701" w:name="_Toc236034889"/>
      <w:bookmarkStart w:id="702" w:name="_Toc236034953"/>
      <w:bookmarkStart w:id="703" w:name="_Toc237832411"/>
      <w:bookmarkStart w:id="704" w:name="_Toc237841292"/>
      <w:bookmarkStart w:id="705" w:name="_Toc237843272"/>
      <w:bookmarkEnd w:id="672"/>
      <w:ins w:id="706" w:author="Master Repository Process" w:date="2021-09-11T19:03:00Z">
        <w:r>
          <w:t>[</w:t>
        </w:r>
      </w:ins>
      <w:bookmarkStart w:id="707" w:name="_Toc76540860"/>
      <w:bookmarkStart w:id="708" w:name="_Toc82249841"/>
      <w:bookmarkStart w:id="709" w:name="_Toc107648609"/>
      <w:bookmarkStart w:id="710" w:name="_Toc134327214"/>
      <w:bookmarkStart w:id="711" w:name="_Toc134329001"/>
      <w:bookmarkStart w:id="712" w:name="_Toc134334893"/>
      <w:bookmarkStart w:id="713" w:name="_Toc134336094"/>
      <w:bookmarkStart w:id="714" w:name="_Toc138580720"/>
      <w:bookmarkStart w:id="715" w:name="_Toc139259053"/>
      <w:bookmarkStart w:id="716" w:name="_Toc140368586"/>
      <w:bookmarkStart w:id="717" w:name="_Toc143925414"/>
      <w:bookmarkStart w:id="718" w:name="_Toc146419968"/>
      <w:bookmarkStart w:id="719" w:name="_Toc146426339"/>
      <w:bookmarkStart w:id="720" w:name="_Toc147802167"/>
      <w:bookmarkStart w:id="721" w:name="_Toc149965052"/>
      <w:bookmarkStart w:id="722" w:name="_Toc154987825"/>
      <w:bookmarkStart w:id="723" w:name="_Toc155070072"/>
      <w:bookmarkStart w:id="724" w:name="_Toc161116450"/>
      <w:bookmarkStart w:id="725" w:name="_Toc161569951"/>
      <w:bookmarkStart w:id="726" w:name="_Toc161634271"/>
      <w:bookmarkStart w:id="727" w:name="_Toc166924610"/>
      <w:bookmarkStart w:id="728" w:name="_Toc166995691"/>
      <w:bookmarkStart w:id="729" w:name="_Toc170200497"/>
      <w:bookmarkStart w:id="730" w:name="_Toc170708780"/>
      <w:bookmarkStart w:id="731" w:name="_Toc233605442"/>
      <w:bookmarkStart w:id="732" w:name="_Toc235613890"/>
      <w:bookmarkStart w:id="733" w:name="_Toc236025257"/>
      <w:bookmarkStart w:id="734" w:name="_Toc236025321"/>
      <w:bookmarkStart w:id="735" w:name="_Toc236034886"/>
      <w:bookmarkStart w:id="736" w:name="_Toc236034950"/>
      <w:bookmarkStart w:id="737" w:name="_Toc237832408"/>
      <w:bookmarkStart w:id="738" w:name="_Toc237841289"/>
      <w:bookmarkStart w:id="739" w:name="_Toc237843269"/>
      <w:r>
        <w:t>Division</w:t>
      </w:r>
      <w:del w:id="740" w:author="Master Repository Process" w:date="2021-09-11T19:03:00Z">
        <w:r>
          <w:rPr>
            <w:rStyle w:val="CharDivNo"/>
          </w:rPr>
          <w:delText> </w:delText>
        </w:r>
      </w:del>
      <w:ins w:id="741" w:author="Master Repository Process" w:date="2021-09-11T19:03:00Z">
        <w:r>
          <w:t xml:space="preserve"> </w:t>
        </w:r>
      </w:ins>
      <w:r>
        <w:t>2</w:t>
      </w:r>
      <w:del w:id="742" w:author="Master Repository Process" w:date="2021-09-11T19:03:00Z">
        <w:r>
          <w:delText> — </w:delText>
        </w:r>
        <w:r>
          <w:rPr>
            <w:rStyle w:val="CharDivText"/>
          </w:rPr>
          <w:delText>Accommodation allowances</w:delTex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del>
    </w:p>
    <w:p>
      <w:pPr>
        <w:pStyle w:val="Heading5"/>
        <w:rPr>
          <w:del w:id="743" w:author="Master Repository Process" w:date="2021-09-11T19:03:00Z"/>
        </w:rPr>
      </w:pPr>
      <w:ins w:id="744" w:author="Master Repository Process" w:date="2021-09-11T19:03:00Z">
        <w:r>
          <w:t xml:space="preserve"> (r. </w:t>
        </w:r>
      </w:ins>
      <w:bookmarkStart w:id="745" w:name="_Toc43611951"/>
      <w:bookmarkStart w:id="746" w:name="_Toc107648610"/>
      <w:bookmarkStart w:id="747" w:name="_Toc237843270"/>
      <w:r>
        <w:t>39</w:t>
      </w:r>
      <w:del w:id="748" w:author="Master Repository Process" w:date="2021-09-11T19:03:00Z">
        <w:r>
          <w:delText>.</w:delText>
        </w:r>
        <w:r>
          <w:tab/>
          <w:delText>Exemptions for accommodation allowances</w:delText>
        </w:r>
        <w:bookmarkEnd w:id="745"/>
        <w:bookmarkEnd w:id="746"/>
        <w:bookmarkEnd w:id="747"/>
      </w:del>
    </w:p>
    <w:p>
      <w:pPr>
        <w:pStyle w:val="Ednotedivision"/>
      </w:pPr>
      <w:del w:id="749" w:author="Master Repository Process" w:date="2021-09-11T19:03:00Z">
        <w:r>
          <w:tab/>
          <w:delText>(1)</w:delText>
        </w:r>
        <w:r>
          <w:tab/>
          <w:delText>An accommodation allowance paid or payable</w:delText>
        </w:r>
      </w:del>
      <w:ins w:id="750" w:author="Master Repository Process" w:date="2021-09-11T19:03:00Z">
        <w:r>
          <w:t>, 40) deleted</w:t>
        </w:r>
      </w:ins>
      <w:r>
        <w:t xml:space="preserve"> by </w:t>
      </w:r>
      <w:del w:id="751" w:author="Master Repository Process" w:date="2021-09-11T19:03:00Z">
        <w:r>
          <w:delText>an employer to a person is exempt, to the extent provided in subregulation (2), for the purposes</w:delText>
        </w:r>
      </w:del>
      <w:ins w:id="752" w:author="Master Repository Process" w:date="2021-09-11T19:03:00Z">
        <w:r>
          <w:t>No. 15</w:t>
        </w:r>
      </w:ins>
      <w:r>
        <w:t xml:space="preserve"> of </w:t>
      </w:r>
      <w:del w:id="753" w:author="Master Repository Process" w:date="2021-09-11T19:03:00Z">
        <w:r>
          <w:delText xml:space="preserve">section 40(1)(d) of the Act and the definition of </w:delText>
        </w:r>
        <w:r>
          <w:rPr>
            <w:b/>
            <w:bCs/>
            <w:iCs/>
          </w:rPr>
          <w:delText>specified exempt allowances</w:delText>
        </w:r>
        <w:r>
          <w:delText xml:space="preserve"> in clause 1 in the Glossary to the Act.</w:delText>
        </w:r>
      </w:del>
      <w:ins w:id="754" w:author="Master Repository Process" w:date="2021-09-11T19:03:00Z">
        <w:r>
          <w:t>2010 s. 38.]</w:t>
        </w:r>
      </w:ins>
    </w:p>
    <w:p>
      <w:pPr>
        <w:pStyle w:val="Subsection"/>
        <w:rPr>
          <w:del w:id="755" w:author="Master Repository Process" w:date="2021-09-11T19:03:00Z"/>
        </w:rPr>
      </w:pPr>
      <w:del w:id="756" w:author="Master Repository Process" w:date="2021-09-11T19:03:00Z">
        <w:r>
          <w:tab/>
          <w:delText>(2)</w:delText>
        </w:r>
        <w:r>
          <w:tab/>
          <w:delText xml:space="preserve">An accommodation allowance is exempt to the extent that it does not exceed the amount calculated by multiplying — </w:delText>
        </w:r>
      </w:del>
    </w:p>
    <w:p>
      <w:pPr>
        <w:pStyle w:val="Indenta"/>
        <w:rPr>
          <w:del w:id="757" w:author="Master Repository Process" w:date="2021-09-11T19:03:00Z"/>
        </w:rPr>
      </w:pPr>
      <w:del w:id="758" w:author="Master Repository Process" w:date="2021-09-11T19:03:00Z">
        <w:r>
          <w:tab/>
          <w:delText>(a)</w:delText>
        </w:r>
        <w:r>
          <w:tab/>
          <w:delText>the rate allowed under subregulation (3); and</w:delText>
        </w:r>
      </w:del>
    </w:p>
    <w:p>
      <w:pPr>
        <w:pStyle w:val="Indenta"/>
        <w:rPr>
          <w:del w:id="759" w:author="Master Repository Process" w:date="2021-09-11T19:03:00Z"/>
        </w:rPr>
      </w:pPr>
      <w:del w:id="760" w:author="Master Repository Process" w:date="2021-09-11T19:03:00Z">
        <w:r>
          <w:tab/>
          <w:delText>(b)</w:delText>
        </w:r>
        <w:r>
          <w:tab/>
          <w:delText>the number of business nights for which the allowance is paid or payable.</w:delText>
        </w:r>
      </w:del>
    </w:p>
    <w:p>
      <w:pPr>
        <w:pStyle w:val="Subsection"/>
        <w:rPr>
          <w:del w:id="761" w:author="Master Repository Process" w:date="2021-09-11T19:03:00Z"/>
        </w:rPr>
      </w:pPr>
      <w:del w:id="762" w:author="Master Repository Process" w:date="2021-09-11T19:03:00Z">
        <w:r>
          <w:tab/>
          <w:delText>(3)</w:delText>
        </w:r>
        <w:r>
          <w:tab/>
          <w:delText xml:space="preserve">The rate for the purposes of subregulation (2)(a) is — </w:delText>
        </w:r>
      </w:del>
    </w:p>
    <w:p>
      <w:pPr>
        <w:pStyle w:val="Indenta"/>
        <w:rPr>
          <w:del w:id="763" w:author="Master Repository Process" w:date="2021-09-11T19:03:00Z"/>
        </w:rPr>
      </w:pPr>
      <w:del w:id="764" w:author="Master Repository Process" w:date="2021-09-11T19:03:00Z">
        <w:r>
          <w:tab/>
          <w:delText>(a)</w:delText>
        </w:r>
        <w:r>
          <w:tab/>
          <w:delText>if the allowance is paid under an industrial award which specifies a rate of accommodation allowance for a business night — the rate specified in the award; or</w:delText>
        </w:r>
      </w:del>
    </w:p>
    <w:p>
      <w:pPr>
        <w:pStyle w:val="Indenta"/>
        <w:rPr>
          <w:del w:id="765" w:author="Master Repository Process" w:date="2021-09-11T19:03:00Z"/>
        </w:rPr>
      </w:pPr>
      <w:del w:id="766" w:author="Master Repository Process" w:date="2021-09-11T19:03:00Z">
        <w:r>
          <w:tab/>
          <w:delText>(b)</w:delText>
        </w:r>
        <w:r>
          <w:tab/>
          <w:delText xml:space="preserve">otherwise, the rate per business night is — </w:delText>
        </w:r>
      </w:del>
    </w:p>
    <w:p>
      <w:pPr>
        <w:pStyle w:val="Indenti"/>
        <w:rPr>
          <w:del w:id="767" w:author="Master Repository Process" w:date="2021-09-11T19:03:00Z"/>
        </w:rPr>
      </w:pPr>
      <w:del w:id="768" w:author="Master Repository Process" w:date="2021-09-11T19:03:00Z">
        <w:r>
          <w:tab/>
          <w:delText>(i)</w:delText>
        </w:r>
        <w:r>
          <w:tab/>
          <w:delText>for accommodation in Western Australia — $110;</w:delText>
        </w:r>
      </w:del>
    </w:p>
    <w:p>
      <w:pPr>
        <w:pStyle w:val="Indenti"/>
        <w:rPr>
          <w:del w:id="769" w:author="Master Repository Process" w:date="2021-09-11T19:03:00Z"/>
        </w:rPr>
      </w:pPr>
      <w:del w:id="770" w:author="Master Repository Process" w:date="2021-09-11T19:03:00Z">
        <w:r>
          <w:tab/>
          <w:delText>(ii)</w:delText>
        </w:r>
        <w:r>
          <w:tab/>
          <w:delText>for accommodation elsewhere in Australia — $145;</w:delText>
        </w:r>
      </w:del>
    </w:p>
    <w:p>
      <w:pPr>
        <w:pStyle w:val="Indenti"/>
        <w:rPr>
          <w:del w:id="771" w:author="Master Repository Process" w:date="2021-09-11T19:03:00Z"/>
        </w:rPr>
      </w:pPr>
      <w:del w:id="772" w:author="Master Repository Process" w:date="2021-09-11T19:03:00Z">
        <w:r>
          <w:tab/>
          <w:delText>(iii)</w:delText>
        </w:r>
        <w:r>
          <w:tab/>
          <w:delText>for accommodation in another country — $200.</w:delText>
        </w:r>
      </w:del>
    </w:p>
    <w:p>
      <w:pPr>
        <w:pStyle w:val="Heading5"/>
        <w:rPr>
          <w:del w:id="773" w:author="Master Repository Process" w:date="2021-09-11T19:03:00Z"/>
        </w:rPr>
      </w:pPr>
      <w:bookmarkStart w:id="774" w:name="_Toc43611952"/>
      <w:bookmarkStart w:id="775" w:name="_Toc107648611"/>
      <w:bookmarkStart w:id="776" w:name="_Toc237843271"/>
      <w:del w:id="777" w:author="Master Repository Process" w:date="2021-09-11T19:03:00Z">
        <w:r>
          <w:rPr>
            <w:rStyle w:val="CharSectno"/>
          </w:rPr>
          <w:delText>40</w:delText>
        </w:r>
        <w:r>
          <w:delText>.</w:delText>
        </w:r>
        <w:r>
          <w:tab/>
          <w:delText>Adjustments for unused allowances</w:delText>
        </w:r>
        <w:bookmarkEnd w:id="774"/>
        <w:bookmarkEnd w:id="775"/>
        <w:bookmarkEnd w:id="776"/>
      </w:del>
    </w:p>
    <w:p>
      <w:pPr>
        <w:pStyle w:val="Subsection"/>
        <w:rPr>
          <w:del w:id="778" w:author="Master Repository Process" w:date="2021-09-11T19:03:00Z"/>
        </w:rPr>
      </w:pPr>
      <w:del w:id="779" w:author="Master Repository Process" w:date="2021-09-11T19:03:00Z">
        <w:r>
          <w:tab/>
          <w:delText>(1)</w:delText>
        </w:r>
        <w:r>
          <w:tab/>
          <w:delText xml:space="preserve">This regulation applies if — </w:delText>
        </w:r>
      </w:del>
    </w:p>
    <w:p>
      <w:pPr>
        <w:pStyle w:val="Indenta"/>
        <w:rPr>
          <w:del w:id="780" w:author="Master Repository Process" w:date="2021-09-11T19:03:00Z"/>
        </w:rPr>
      </w:pPr>
      <w:del w:id="781" w:author="Master Repository Process" w:date="2021-09-11T19:03:00Z">
        <w:r>
          <w:tab/>
          <w:delText>(a)</w:delText>
        </w:r>
        <w:r>
          <w:tab/>
          <w:delText>an accommodation allowance is paid to an employee in advance of an expected business night;</w:delText>
        </w:r>
      </w:del>
    </w:p>
    <w:p>
      <w:pPr>
        <w:pStyle w:val="Indenta"/>
        <w:rPr>
          <w:del w:id="782" w:author="Master Repository Process" w:date="2021-09-11T19:03:00Z"/>
        </w:rPr>
      </w:pPr>
      <w:del w:id="783" w:author="Master Repository Process" w:date="2021-09-11T19:03:00Z">
        <w:r>
          <w:tab/>
          <w:delText>(b)</w:delText>
        </w:r>
        <w:r>
          <w:tab/>
          <w:delText>the amount of the allowance is not treated as wages in the return period during which it is paid; and</w:delText>
        </w:r>
      </w:del>
    </w:p>
    <w:p>
      <w:pPr>
        <w:pStyle w:val="Indenta"/>
        <w:rPr>
          <w:del w:id="784" w:author="Master Repository Process" w:date="2021-09-11T19:03:00Z"/>
        </w:rPr>
      </w:pPr>
      <w:del w:id="785" w:author="Master Repository Process" w:date="2021-09-11T19:03:00Z">
        <w:r>
          <w:tab/>
          <w:delText>(c)</w:delText>
        </w:r>
        <w:r>
          <w:tab/>
          <w:delText>the employee is in fact not absent as expected on that night or stays in accommodation provided by the employer.</w:delText>
        </w:r>
      </w:del>
    </w:p>
    <w:p>
      <w:pPr>
        <w:pStyle w:val="Subsection"/>
        <w:rPr>
          <w:del w:id="786" w:author="Master Repository Process" w:date="2021-09-11T19:03:00Z"/>
        </w:rPr>
      </w:pPr>
      <w:del w:id="787" w:author="Master Repository Process" w:date="2021-09-11T19:03:00Z">
        <w:r>
          <w:tab/>
          <w:delText>(2)</w:delText>
        </w:r>
        <w:r>
          <w:tab/>
          <w:delText xml:space="preserve">An adjustment is to be made under subregulation (3) unless the employee — </w:delText>
        </w:r>
      </w:del>
    </w:p>
    <w:p>
      <w:pPr>
        <w:pStyle w:val="Indenta"/>
        <w:rPr>
          <w:del w:id="788" w:author="Master Repository Process" w:date="2021-09-11T19:03:00Z"/>
        </w:rPr>
      </w:pPr>
      <w:del w:id="789" w:author="Master Repository Process" w:date="2021-09-11T19:03:00Z">
        <w:r>
          <w:tab/>
          <w:delText>(a)</w:delText>
        </w:r>
        <w:r>
          <w:tab/>
          <w:delText>is absent on another business night during the relevant period and is not paid another accommodation allowance for that night; or</w:delText>
        </w:r>
      </w:del>
    </w:p>
    <w:p>
      <w:pPr>
        <w:pStyle w:val="Indenta"/>
        <w:rPr>
          <w:del w:id="790" w:author="Master Repository Process" w:date="2021-09-11T19:03:00Z"/>
        </w:rPr>
      </w:pPr>
      <w:del w:id="791" w:author="Master Repository Process" w:date="2021-09-11T19:03:00Z">
        <w:r>
          <w:tab/>
          <w:delText>(b)</w:delText>
        </w:r>
        <w:r>
          <w:tab/>
          <w:delText>repays the unused allowance to the employer during the adjustment period.</w:delText>
        </w:r>
      </w:del>
    </w:p>
    <w:p>
      <w:pPr>
        <w:pStyle w:val="Subsection"/>
        <w:rPr>
          <w:del w:id="792" w:author="Master Repository Process" w:date="2021-09-11T19:03:00Z"/>
        </w:rPr>
      </w:pPr>
      <w:del w:id="793" w:author="Master Repository Process" w:date="2021-09-11T19:03:00Z">
        <w:r>
          <w:tab/>
          <w:delText>(3)</w:delText>
        </w:r>
        <w:r>
          <w:tab/>
          <w:delTex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delText>
        </w:r>
      </w:del>
    </w:p>
    <w:p>
      <w:pPr>
        <w:pStyle w:val="Subsection"/>
        <w:rPr>
          <w:del w:id="794" w:author="Master Repository Process" w:date="2021-09-11T19:03:00Z"/>
        </w:rPr>
      </w:pPr>
      <w:del w:id="795" w:author="Master Repository Process" w:date="2021-09-11T19:03:00Z">
        <w:r>
          <w:tab/>
          <w:delText>(4)</w:delText>
        </w:r>
        <w:r>
          <w:tab/>
          <w:delText xml:space="preserve">For the purposes of this regulation, the </w:delText>
        </w:r>
        <w:r>
          <w:rPr>
            <w:rStyle w:val="CharDefText"/>
          </w:rPr>
          <w:delText>adjustment period</w:delText>
        </w:r>
        <w:r>
          <w:rPr>
            <w:b/>
          </w:rPr>
          <w:delText xml:space="preserve"> </w:delText>
        </w:r>
        <w:r>
          <w:delText xml:space="preserve">is the period consisting of — </w:delText>
        </w:r>
      </w:del>
    </w:p>
    <w:p>
      <w:pPr>
        <w:pStyle w:val="Indenta"/>
        <w:rPr>
          <w:del w:id="796" w:author="Master Repository Process" w:date="2021-09-11T19:03:00Z"/>
        </w:rPr>
      </w:pPr>
      <w:del w:id="797" w:author="Master Repository Process" w:date="2021-09-11T19:03:00Z">
        <w:r>
          <w:tab/>
          <w:delText>(a)</w:delText>
        </w:r>
        <w:r>
          <w:tab/>
          <w:delText>the return period during which the employee’s absence was initially expected to occur;</w:delText>
        </w:r>
      </w:del>
    </w:p>
    <w:p>
      <w:pPr>
        <w:pStyle w:val="Indenta"/>
        <w:rPr>
          <w:del w:id="798" w:author="Master Repository Process" w:date="2021-09-11T19:03:00Z"/>
        </w:rPr>
      </w:pPr>
      <w:del w:id="799" w:author="Master Repository Process" w:date="2021-09-11T19:03:00Z">
        <w:r>
          <w:tab/>
          <w:delText>(b)</w:delText>
        </w:r>
        <w:r>
          <w:tab/>
          <w:delText>the following return period; and</w:delText>
        </w:r>
      </w:del>
    </w:p>
    <w:p>
      <w:pPr>
        <w:pStyle w:val="Indenta"/>
        <w:tabs>
          <w:tab w:val="left" w:pos="6080"/>
        </w:tabs>
        <w:rPr>
          <w:del w:id="800" w:author="Master Repository Process" w:date="2021-09-11T19:03:00Z"/>
        </w:rPr>
      </w:pPr>
      <w:del w:id="801" w:author="Master Repository Process" w:date="2021-09-11T19:03:00Z">
        <w:r>
          <w:tab/>
          <w:delText>(c)</w:delText>
        </w:r>
        <w:r>
          <w:tab/>
          <w:delText>any subsequent return periods that the Commissioner in writing allows to be included.</w:delText>
        </w:r>
      </w:del>
    </w:p>
    <w:p>
      <w:pPr>
        <w:pStyle w:val="Heading2"/>
      </w:pPr>
      <w:bookmarkStart w:id="802" w:name="_Toc265571987"/>
      <w:r>
        <w:rPr>
          <w:rStyle w:val="CharPartNo"/>
        </w:rPr>
        <w:t>Part 4</w:t>
      </w:r>
      <w:r>
        <w:rPr>
          <w:rStyle w:val="CharDivNo"/>
        </w:rPr>
        <w:t> </w:t>
      </w:r>
      <w:r>
        <w:t>—</w:t>
      </w:r>
      <w:r>
        <w:rPr>
          <w:rStyle w:val="CharDivText"/>
        </w:rPr>
        <w:t> </w:t>
      </w:r>
      <w:r>
        <w:rPr>
          <w:rStyle w:val="CharPartText"/>
        </w:rPr>
        <w:t>Superannuation contributions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802"/>
    </w:p>
    <w:p>
      <w:pPr>
        <w:pStyle w:val="Heading5"/>
      </w:pPr>
      <w:bookmarkStart w:id="803" w:name="_Toc43611953"/>
      <w:bookmarkStart w:id="804" w:name="_Toc107648613"/>
      <w:bookmarkStart w:id="805" w:name="_Toc265571988"/>
      <w:bookmarkStart w:id="806" w:name="_Toc237843273"/>
      <w:r>
        <w:rPr>
          <w:rStyle w:val="CharSectno"/>
        </w:rPr>
        <w:t>41</w:t>
      </w:r>
      <w:r>
        <w:t>.</w:t>
      </w:r>
      <w:r>
        <w:tab/>
        <w:t>Actuarial determinations for some superannuation contributions</w:t>
      </w:r>
      <w:bookmarkEnd w:id="803"/>
      <w:bookmarkEnd w:id="804"/>
      <w:bookmarkEnd w:id="805"/>
      <w:bookmarkEnd w:id="806"/>
    </w:p>
    <w:p>
      <w:pPr>
        <w:pStyle w:val="Subsection"/>
      </w:pPr>
      <w:r>
        <w:tab/>
        <w:t>(1)</w:t>
      </w:r>
      <w:r>
        <w:tab/>
        <w:t xml:space="preserve">If </w:t>
      </w:r>
      <w:del w:id="807" w:author="Master Repository Process" w:date="2021-09-11T19:03:00Z">
        <w:r>
          <w:delText>an amount contributed</w:delText>
        </w:r>
      </w:del>
      <w:ins w:id="808" w:author="Master Repository Process" w:date="2021-09-11T19:03:00Z">
        <w:r>
          <w:t>a superannuation contribution</w:t>
        </w:r>
      </w:ins>
      <w:r>
        <w:t xml:space="preserve"> to a superannuation </w:t>
      </w:r>
      <w:del w:id="809" w:author="Master Repository Process" w:date="2021-09-11T19:03:00Z">
        <w:r>
          <w:delText>scheme</w:delText>
        </w:r>
      </w:del>
      <w:ins w:id="810" w:author="Master Repository Process" w:date="2021-09-11T19:03:00Z">
        <w:r>
          <w:t>fund</w:t>
        </w:r>
      </w:ins>
      <w:r>
        <w:t xml:space="preserve"> is taken by </w:t>
      </w:r>
      <w:del w:id="811" w:author="Master Repository Process" w:date="2021-09-11T19:03:00Z">
        <w:r>
          <w:delText>clause 8 in the Glossary to</w:delText>
        </w:r>
      </w:del>
      <w:ins w:id="812" w:author="Master Repository Process" w:date="2021-09-11T19:03:00Z">
        <w:r>
          <w:t>section 9CB of</w:t>
        </w:r>
      </w:ins>
      <w:r>
        <w:t xml:space="preserve"> the Act to be</w:t>
      </w:r>
      <w:ins w:id="813" w:author="Master Repository Process" w:date="2021-09-11T19:03:00Z">
        <w:r>
          <w:t xml:space="preserve"> wages</w:t>
        </w:r>
      </w:ins>
      <w:r>
        <w:t xml:space="preserve"> paid by an employer to an employee during a return period, then the employer must ensure that an actuarial determination is in force for that return period in respect of the contribution and the employee.</w:t>
      </w:r>
    </w:p>
    <w:p>
      <w:pPr>
        <w:pStyle w:val="Subsection"/>
      </w:pPr>
      <w:r>
        <w:tab/>
      </w:r>
      <w:bookmarkStart w:id="814" w:name="_Hlt43266890"/>
      <w:bookmarkEnd w:id="814"/>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r>
      <w:bookmarkStart w:id="815" w:name="_Hlt43266935"/>
      <w:bookmarkEnd w:id="815"/>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Footnotesection"/>
        <w:rPr>
          <w:ins w:id="816" w:author="Master Repository Process" w:date="2021-09-11T19:03:00Z"/>
        </w:rPr>
      </w:pPr>
      <w:bookmarkStart w:id="817" w:name="_Toc43611954"/>
      <w:bookmarkStart w:id="818" w:name="_Toc107648614"/>
      <w:ins w:id="819" w:author="Master Repository Process" w:date="2021-09-11T19:03:00Z">
        <w:r>
          <w:tab/>
          <w:t>[Regulation 41 amended by No. 15 of 2010 s. 39.]</w:t>
        </w:r>
      </w:ins>
    </w:p>
    <w:p>
      <w:pPr>
        <w:pStyle w:val="Heading5"/>
      </w:pPr>
      <w:bookmarkStart w:id="820" w:name="_Toc237843274"/>
      <w:bookmarkStart w:id="821" w:name="_Toc265571989"/>
      <w:r>
        <w:rPr>
          <w:rStyle w:val="CharSectno"/>
        </w:rPr>
        <w:t>42</w:t>
      </w:r>
      <w:r>
        <w:t>.</w:t>
      </w:r>
      <w:r>
        <w:tab/>
        <w:t>Categories of</w:t>
      </w:r>
      <w:bookmarkEnd w:id="817"/>
      <w:bookmarkEnd w:id="818"/>
      <w:r>
        <w:t xml:space="preserve"> </w:t>
      </w:r>
      <w:del w:id="822" w:author="Master Repository Process" w:date="2021-09-11T19:03:00Z">
        <w:r>
          <w:delText>participants</w:delText>
        </w:r>
      </w:del>
      <w:bookmarkEnd w:id="820"/>
      <w:ins w:id="823" w:author="Master Repository Process" w:date="2021-09-11T19:03:00Z">
        <w:r>
          <w:t>members</w:t>
        </w:r>
      </w:ins>
      <w:bookmarkEnd w:id="821"/>
    </w:p>
    <w:p>
      <w:pPr>
        <w:pStyle w:val="Subsection"/>
      </w:pPr>
      <w:r>
        <w:tab/>
        <w:t>(1)</w:t>
      </w:r>
      <w:r>
        <w:tab/>
        <w:t xml:space="preserve">An actuarial determination required by regulation 41 must be made in relation to each </w:t>
      </w:r>
      <w:del w:id="824" w:author="Master Repository Process" w:date="2021-09-11T19:03:00Z">
        <w:r>
          <w:delText>participant</w:delText>
        </w:r>
      </w:del>
      <w:ins w:id="825" w:author="Master Repository Process" w:date="2021-09-11T19:03:00Z">
        <w:r>
          <w:t>member of a fund</w:t>
        </w:r>
      </w:ins>
      <w:r>
        <w:t xml:space="preserve"> either separately or in accordance with this regulation.</w:t>
      </w:r>
    </w:p>
    <w:p>
      <w:pPr>
        <w:pStyle w:val="Subsection"/>
      </w:pPr>
      <w:r>
        <w:tab/>
        <w:t>(2)</w:t>
      </w:r>
      <w:r>
        <w:tab/>
        <w:t xml:space="preserve">An actuary may, if the actuary considers it reasonable to do so, divide the </w:t>
      </w:r>
      <w:del w:id="826" w:author="Master Repository Process" w:date="2021-09-11T19:03:00Z">
        <w:r>
          <w:delText>participants in a scheme</w:delText>
        </w:r>
      </w:del>
      <w:ins w:id="827" w:author="Master Repository Process" w:date="2021-09-11T19:03:00Z">
        <w:r>
          <w:t>members</w:t>
        </w:r>
      </w:ins>
      <w:r>
        <w:t xml:space="preserve"> into categories and make a determination in respect of a notional average member of each category.</w:t>
      </w:r>
    </w:p>
    <w:p>
      <w:pPr>
        <w:pStyle w:val="Subsection"/>
      </w:pPr>
      <w:r>
        <w:tab/>
        <w:t>(3)</w:t>
      </w:r>
      <w:r>
        <w:tab/>
        <w:t xml:space="preserve">If a determination is made under subregulation (2) for a category, that determination applies in respect of each </w:t>
      </w:r>
      <w:del w:id="828" w:author="Master Repository Process" w:date="2021-09-11T19:03:00Z">
        <w:r>
          <w:delText>participant</w:delText>
        </w:r>
      </w:del>
      <w:ins w:id="829" w:author="Master Repository Process" w:date="2021-09-11T19:03:00Z">
        <w:r>
          <w:t>member</w:t>
        </w:r>
      </w:ins>
      <w:r>
        <w:t xml:space="preserve"> who is a member of that category, including any person who subsequently becomes a member of that category.</w:t>
      </w:r>
    </w:p>
    <w:p>
      <w:pPr>
        <w:pStyle w:val="Subsection"/>
      </w:pPr>
      <w:r>
        <w:tab/>
        <w:t>(4)</w:t>
      </w:r>
      <w:r>
        <w:tab/>
        <w:t xml:space="preserve">An actuary may categorise </w:t>
      </w:r>
      <w:del w:id="830" w:author="Master Repository Process" w:date="2021-09-11T19:03:00Z">
        <w:r>
          <w:delText>participants in a scheme</w:delText>
        </w:r>
      </w:del>
      <w:ins w:id="831" w:author="Master Repository Process" w:date="2021-09-11T19:03:00Z">
        <w:r>
          <w:t>members</w:t>
        </w:r>
      </w:ins>
      <w:r>
        <w:t xml:space="preserve"> according to their occupations, their salaries, the types of benefits to which they are or will become entitled, or on such other basis as the actuary considers appropriate.</w:t>
      </w:r>
    </w:p>
    <w:p>
      <w:pPr>
        <w:pStyle w:val="Heading5"/>
        <w:rPr>
          <w:del w:id="832" w:author="Master Repository Process" w:date="2021-09-11T19:03:00Z"/>
        </w:rPr>
      </w:pPr>
      <w:bookmarkStart w:id="833" w:name="_Toc237843275"/>
      <w:bookmarkStart w:id="834" w:name="_Toc43611955"/>
      <w:bookmarkStart w:id="835" w:name="_Toc107648615"/>
      <w:del w:id="836" w:author="Master Repository Process" w:date="2021-09-11T19:03:00Z">
        <w:r>
          <w:rPr>
            <w:rStyle w:val="CharSectno"/>
          </w:rPr>
          <w:delText>43</w:delText>
        </w:r>
        <w:r>
          <w:delText>.</w:delText>
        </w:r>
        <w:r>
          <w:tab/>
          <w:delText>Rate of earnings</w:delText>
        </w:r>
        <w:bookmarkEnd w:id="833"/>
      </w:del>
    </w:p>
    <w:p>
      <w:pPr>
        <w:pStyle w:val="Subsection"/>
        <w:rPr>
          <w:del w:id="837" w:author="Master Repository Process" w:date="2021-09-11T19:03:00Z"/>
        </w:rPr>
      </w:pPr>
      <w:del w:id="838" w:author="Master Repository Process" w:date="2021-09-11T19:03:00Z">
        <w:r>
          <w:tab/>
        </w:r>
        <w:r>
          <w:tab/>
          <w:delText>The earnings referred to in clause 10(3) in the Glossary to the Act are to be calculated at a rate equal to the yield rate, on the day on which the determination is made, for 10 year treasury bonds issued by the Commonwealth.</w:delText>
        </w:r>
      </w:del>
    </w:p>
    <w:p>
      <w:pPr>
        <w:pStyle w:val="Footnotesection"/>
        <w:rPr>
          <w:ins w:id="839" w:author="Master Repository Process" w:date="2021-09-11T19:03:00Z"/>
        </w:rPr>
      </w:pPr>
      <w:ins w:id="840" w:author="Master Repository Process" w:date="2021-09-11T19:03:00Z">
        <w:r>
          <w:tab/>
          <w:t>[Regulation 42 amended by No. 15 of 2010 s. 40.]</w:t>
        </w:r>
      </w:ins>
    </w:p>
    <w:p>
      <w:pPr>
        <w:pStyle w:val="Ednotesection"/>
        <w:rPr>
          <w:ins w:id="841" w:author="Master Repository Process" w:date="2021-09-11T19:03:00Z"/>
        </w:rPr>
      </w:pPr>
      <w:bookmarkStart w:id="842" w:name="_Toc43611956"/>
      <w:bookmarkStart w:id="843" w:name="_Toc107648616"/>
      <w:bookmarkEnd w:id="834"/>
      <w:bookmarkEnd w:id="835"/>
      <w:ins w:id="844" w:author="Master Repository Process" w:date="2021-09-11T19:03:00Z">
        <w:r>
          <w:t>[</w:t>
        </w:r>
        <w:r>
          <w:rPr>
            <w:b/>
            <w:bCs/>
          </w:rPr>
          <w:t>43.</w:t>
        </w:r>
        <w:r>
          <w:tab/>
          <w:t>Deleted by No. 15 of 2010 s. 41.]</w:t>
        </w:r>
      </w:ins>
    </w:p>
    <w:p>
      <w:pPr>
        <w:pStyle w:val="Heading5"/>
      </w:pPr>
      <w:bookmarkStart w:id="845" w:name="_Toc265571990"/>
      <w:bookmarkStart w:id="846" w:name="_Toc237843276"/>
      <w:r>
        <w:rPr>
          <w:rStyle w:val="CharSectno"/>
        </w:rPr>
        <w:t>44</w:t>
      </w:r>
      <w:r>
        <w:t>.</w:t>
      </w:r>
      <w:r>
        <w:tab/>
        <w:t>Scope of actuarial determinations</w:t>
      </w:r>
      <w:bookmarkEnd w:id="842"/>
      <w:bookmarkEnd w:id="843"/>
      <w:bookmarkEnd w:id="845"/>
      <w:bookmarkEnd w:id="846"/>
    </w:p>
    <w:p>
      <w:pPr>
        <w:pStyle w:val="Subsection"/>
      </w:pPr>
      <w:r>
        <w:tab/>
        <w:t>(1)</w:t>
      </w:r>
      <w:r>
        <w:tab/>
        <w:t xml:space="preserve">An actuarial determination must specify the amount of contributions to be made for each </w:t>
      </w:r>
      <w:del w:id="847" w:author="Master Repository Process" w:date="2021-09-11T19:03:00Z">
        <w:r>
          <w:delText>participant</w:delText>
        </w:r>
      </w:del>
      <w:ins w:id="848" w:author="Master Repository Process" w:date="2021-09-11T19:03:00Z">
        <w:r>
          <w:t>member</w:t>
        </w:r>
      </w:ins>
      <w:r>
        <w:t xml:space="preserve">, or category of </w:t>
      </w:r>
      <w:del w:id="849" w:author="Master Repository Process" w:date="2021-09-11T19:03:00Z">
        <w:r>
          <w:delText>participants</w:delText>
        </w:r>
      </w:del>
      <w:ins w:id="850" w:author="Master Repository Process" w:date="2021-09-11T19:03:00Z">
        <w:r>
          <w:t>member</w:t>
        </w:r>
      </w:ins>
      <w:r>
        <w:t>, for each return period during the 3 years after the day on which the determination is made.</w:t>
      </w:r>
    </w:p>
    <w:p>
      <w:pPr>
        <w:pStyle w:val="Subsection"/>
      </w:pPr>
      <w:r>
        <w:tab/>
        <w:t>(2)</w:t>
      </w:r>
      <w:r>
        <w:tab/>
        <w:t xml:space="preserve">If a determination is required under regulation 41(2) the determination must also specify the amount of contributions for each </w:t>
      </w:r>
      <w:del w:id="851" w:author="Master Repository Process" w:date="2021-09-11T19:03:00Z">
        <w:r>
          <w:delText>participant</w:delText>
        </w:r>
      </w:del>
      <w:ins w:id="852" w:author="Master Repository Process" w:date="2021-09-11T19:03:00Z">
        <w:r>
          <w:t>member</w:t>
        </w:r>
      </w:ins>
      <w:r>
        <w:t xml:space="preserve">, or category of </w:t>
      </w:r>
      <w:del w:id="853" w:author="Master Repository Process" w:date="2021-09-11T19:03:00Z">
        <w:r>
          <w:delText>participants</w:delText>
        </w:r>
      </w:del>
      <w:ins w:id="854" w:author="Master Repository Process" w:date="2021-09-11T19:03:00Z">
        <w:r>
          <w:t>member</w:t>
        </w:r>
      </w:ins>
      <w:r>
        <w:t>, for each return period from the date the significant event occurred to the date on which the determination was made.</w:t>
      </w:r>
    </w:p>
    <w:p>
      <w:pPr>
        <w:pStyle w:val="Subsection"/>
      </w:pPr>
      <w:r>
        <w:tab/>
        <w:t>(3)</w:t>
      </w:r>
      <w:r>
        <w:tab/>
        <w:t xml:space="preserve">If a determination is required under regulation 41(3) the determination must also specify the amount of contributions for each </w:t>
      </w:r>
      <w:del w:id="855" w:author="Master Repository Process" w:date="2021-09-11T19:03:00Z">
        <w:r>
          <w:delText>participant</w:delText>
        </w:r>
      </w:del>
      <w:ins w:id="856" w:author="Master Repository Process" w:date="2021-09-11T19:03:00Z">
        <w:r>
          <w:t>member</w:t>
        </w:r>
      </w:ins>
      <w:r>
        <w:t xml:space="preserve">, or category of </w:t>
      </w:r>
      <w:del w:id="857" w:author="Master Repository Process" w:date="2021-09-11T19:03:00Z">
        <w:r>
          <w:delText>participants</w:delText>
        </w:r>
      </w:del>
      <w:ins w:id="858" w:author="Master Repository Process" w:date="2021-09-11T19:03:00Z">
        <w:r>
          <w:t>member</w:t>
        </w:r>
      </w:ins>
      <w:r>
        <w:t>,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 xml:space="preserve">by reference to a variable which is, or a number of variables which are, readily ascertainable for each </w:t>
      </w:r>
      <w:del w:id="859" w:author="Master Repository Process" w:date="2021-09-11T19:03:00Z">
        <w:r>
          <w:delText>participant</w:delText>
        </w:r>
      </w:del>
      <w:ins w:id="860" w:author="Master Repository Process" w:date="2021-09-11T19:03:00Z">
        <w:r>
          <w:t>member</w:t>
        </w:r>
      </w:ins>
      <w:r>
        <w:t xml:space="preserve"> for each return period (e.g. as a percentage of salary).</w:t>
      </w:r>
    </w:p>
    <w:p>
      <w:pPr>
        <w:pStyle w:val="Footnotesection"/>
        <w:rPr>
          <w:ins w:id="861" w:author="Master Repository Process" w:date="2021-09-11T19:03:00Z"/>
        </w:rPr>
      </w:pPr>
      <w:bookmarkStart w:id="862" w:name="_Toc43611957"/>
      <w:bookmarkStart w:id="863" w:name="_Toc107648617"/>
      <w:ins w:id="864" w:author="Master Repository Process" w:date="2021-09-11T19:03:00Z">
        <w:r>
          <w:tab/>
          <w:t>[Regulation 44 amended by No. 15 of 2010 s. 42.]</w:t>
        </w:r>
      </w:ins>
    </w:p>
    <w:p>
      <w:pPr>
        <w:pStyle w:val="Heading5"/>
      </w:pPr>
      <w:bookmarkStart w:id="865" w:name="_Toc265571991"/>
      <w:bookmarkStart w:id="866" w:name="_Toc237843277"/>
      <w:r>
        <w:rPr>
          <w:rStyle w:val="CharSectno"/>
        </w:rPr>
        <w:t>45</w:t>
      </w:r>
      <w:r>
        <w:t>.</w:t>
      </w:r>
      <w:r>
        <w:tab/>
        <w:t>Duration of actuarial determination</w:t>
      </w:r>
      <w:bookmarkEnd w:id="862"/>
      <w:bookmarkEnd w:id="863"/>
      <w:bookmarkEnd w:id="865"/>
      <w:bookmarkEnd w:id="866"/>
    </w:p>
    <w:p>
      <w:pPr>
        <w:pStyle w:val="Subsection"/>
      </w:pPr>
      <w:r>
        <w:tab/>
      </w:r>
      <w:r>
        <w:tab/>
        <w:t>An actuarial determination remains in force for 3 years from when it is made unless before then another actuarial determination is made to replace it.</w:t>
      </w:r>
    </w:p>
    <w:p>
      <w:pPr>
        <w:pStyle w:val="Heading2"/>
      </w:pPr>
      <w:bookmarkStart w:id="867" w:name="_Toc76540869"/>
      <w:bookmarkStart w:id="868" w:name="_Toc82249850"/>
      <w:bookmarkStart w:id="869" w:name="_Toc107648618"/>
      <w:bookmarkStart w:id="870" w:name="_Toc134327223"/>
      <w:bookmarkStart w:id="871" w:name="_Toc134329010"/>
      <w:bookmarkStart w:id="872" w:name="_Toc134334902"/>
      <w:bookmarkStart w:id="873" w:name="_Toc134336103"/>
      <w:bookmarkStart w:id="874" w:name="_Toc138580729"/>
      <w:bookmarkStart w:id="875" w:name="_Toc139259062"/>
      <w:bookmarkStart w:id="876" w:name="_Toc140368595"/>
      <w:bookmarkStart w:id="877" w:name="_Toc143925423"/>
      <w:bookmarkStart w:id="878" w:name="_Toc146419977"/>
      <w:bookmarkStart w:id="879" w:name="_Toc146426348"/>
      <w:bookmarkStart w:id="880" w:name="_Toc147802176"/>
      <w:bookmarkStart w:id="881" w:name="_Toc149965061"/>
      <w:bookmarkStart w:id="882" w:name="_Toc154987834"/>
      <w:bookmarkStart w:id="883" w:name="_Toc155070081"/>
      <w:bookmarkStart w:id="884" w:name="_Toc161116459"/>
      <w:bookmarkStart w:id="885" w:name="_Toc161569960"/>
      <w:bookmarkStart w:id="886" w:name="_Toc161634280"/>
      <w:bookmarkStart w:id="887" w:name="_Toc166924619"/>
      <w:bookmarkStart w:id="888" w:name="_Toc166995700"/>
      <w:bookmarkStart w:id="889" w:name="_Toc170200506"/>
      <w:bookmarkStart w:id="890" w:name="_Toc170708789"/>
      <w:bookmarkStart w:id="891" w:name="_Toc233605451"/>
      <w:bookmarkStart w:id="892" w:name="_Toc235613899"/>
      <w:bookmarkStart w:id="893" w:name="_Toc236025266"/>
      <w:bookmarkStart w:id="894" w:name="_Toc236025330"/>
      <w:bookmarkStart w:id="895" w:name="_Toc236034895"/>
      <w:bookmarkStart w:id="896" w:name="_Toc236034959"/>
      <w:bookmarkStart w:id="897" w:name="_Toc237832417"/>
      <w:bookmarkStart w:id="898" w:name="_Toc237841298"/>
      <w:bookmarkStart w:id="899" w:name="_Toc237843278"/>
      <w:bookmarkStart w:id="900" w:name="_Toc265571992"/>
      <w:r>
        <w:rPr>
          <w:rStyle w:val="CharPartNo"/>
        </w:rPr>
        <w:t>Part 5</w:t>
      </w:r>
      <w:r>
        <w:rPr>
          <w:rStyle w:val="CharDivNo"/>
        </w:rPr>
        <w:t> </w:t>
      </w:r>
      <w:r>
        <w:t>—</w:t>
      </w:r>
      <w:r>
        <w:rPr>
          <w:rStyle w:val="CharDivText"/>
        </w:rPr>
        <w:t> </w:t>
      </w:r>
      <w:r>
        <w:rPr>
          <w:rStyle w:val="CharPartText"/>
        </w:rPr>
        <w:t>Keeping books and accounts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Toc43611958"/>
      <w:bookmarkStart w:id="902" w:name="_Toc107648619"/>
      <w:bookmarkStart w:id="903" w:name="_Toc265571993"/>
      <w:bookmarkStart w:id="904" w:name="_Toc237843279"/>
      <w:r>
        <w:rPr>
          <w:rStyle w:val="CharSectno"/>
        </w:rPr>
        <w:t>46</w:t>
      </w:r>
      <w:r>
        <w:t>.</w:t>
      </w:r>
      <w:r>
        <w:tab/>
        <w:t>Prescribed records (section 44)</w:t>
      </w:r>
      <w:bookmarkEnd w:id="901"/>
      <w:bookmarkEnd w:id="902"/>
      <w:bookmarkEnd w:id="903"/>
      <w:bookmarkEnd w:id="904"/>
    </w:p>
    <w:p>
      <w:pPr>
        <w:pStyle w:val="Subsection"/>
      </w:pPr>
      <w:r>
        <w:tab/>
        <w:t>(1)</w:t>
      </w:r>
      <w:r>
        <w:tab/>
        <w:t xml:space="preserve">For the purposes of section 44(1)(a) of the Act, </w:t>
      </w:r>
      <w:del w:id="905" w:author="Master Repository Process" w:date="2021-09-11T19:03:00Z">
        <w:r>
          <w:delText>an employer is required to keep —</w:delText>
        </w:r>
      </w:del>
      <w:ins w:id="906" w:author="Master Repository Process" w:date="2021-09-11T19:03:00Z">
        <w:r>
          <w:t>the following are prescribed —</w:t>
        </w:r>
      </w:ins>
      <w:r>
        <w:t xml:space="preserve"> </w:t>
      </w:r>
    </w:p>
    <w:p>
      <w:pPr>
        <w:pStyle w:val="Indenta"/>
      </w:pPr>
      <w:r>
        <w:tab/>
        <w:t>(a)</w:t>
      </w:r>
      <w:r>
        <w:tab/>
        <w:t>documents and records that evidence the provision by the employer of wages or benefits listed in subregulation (2);</w:t>
      </w:r>
      <w:del w:id="907" w:author="Master Repository Process" w:date="2021-09-11T19:03:00Z">
        <w:r>
          <w:delText xml:space="preserve"> and</w:delText>
        </w:r>
      </w:del>
    </w:p>
    <w:p>
      <w:pPr>
        <w:pStyle w:val="Indenta"/>
      </w:pPr>
      <w:r>
        <w:tab/>
        <w:t>(b)</w:t>
      </w:r>
      <w:r>
        <w:tab/>
        <w:t>documents and records used in the calculation of the value of, or that support the calculation of the value of, the wages or benefits</w:t>
      </w:r>
      <w:del w:id="908" w:author="Master Repository Process" w:date="2021-09-11T19:03:00Z">
        <w:r>
          <w:delText>.</w:delText>
        </w:r>
      </w:del>
      <w:ins w:id="909" w:author="Master Repository Process" w:date="2021-09-11T19:03:00Z">
        <w:r>
          <w:t>;</w:t>
        </w:r>
      </w:ins>
    </w:p>
    <w:p>
      <w:pPr>
        <w:pStyle w:val="Indenta"/>
        <w:rPr>
          <w:ins w:id="910" w:author="Master Repository Process" w:date="2021-09-11T19:03:00Z"/>
        </w:rPr>
      </w:pPr>
      <w:ins w:id="911" w:author="Master Repository Process" w:date="2021-09-11T19:03:00Z">
        <w:r>
          <w:tab/>
          <w:t>(c)</w:t>
        </w:r>
        <w:r>
          <w:tab/>
          <w:t>other documents and records that the employer is required by this regulation to keep.</w:t>
        </w:r>
      </w:ins>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r>
      <w:ins w:id="912" w:author="Master Repository Process" w:date="2021-09-11T19:03:00Z">
        <w:r>
          <w:t xml:space="preserve">the value of </w:t>
        </w:r>
      </w:ins>
      <w:r>
        <w:t xml:space="preserve">a </w:t>
      </w:r>
      <w:del w:id="913" w:author="Master Repository Process" w:date="2021-09-11T19:03:00Z">
        <w:r>
          <w:delText xml:space="preserve">contribution to an employee </w:delText>
        </w:r>
      </w:del>
      <w:r>
        <w:t xml:space="preserve">share </w:t>
      </w:r>
      <w:del w:id="914" w:author="Master Repository Process" w:date="2021-09-11T19:03:00Z">
        <w:r>
          <w:delText>acquisition scheme</w:delText>
        </w:r>
      </w:del>
      <w:ins w:id="915" w:author="Master Repository Process" w:date="2021-09-11T19:03:00Z">
        <w:r>
          <w:t>or option taken to be wages under section 9DA or 9DG</w:t>
        </w:r>
      </w:ins>
      <w:r>
        <w:t>;</w:t>
      </w:r>
    </w:p>
    <w:p>
      <w:pPr>
        <w:pStyle w:val="Indenta"/>
      </w:pPr>
      <w:r>
        <w:tab/>
        <w:t>(d)</w:t>
      </w:r>
      <w:r>
        <w:tab/>
        <w:t>a WA fringe benefit;</w:t>
      </w:r>
    </w:p>
    <w:p>
      <w:pPr>
        <w:pStyle w:val="Indenta"/>
      </w:pPr>
      <w:r>
        <w:tab/>
        <w:t>(e)</w:t>
      </w:r>
      <w:r>
        <w:tab/>
        <w:t xml:space="preserve">a </w:t>
      </w:r>
      <w:del w:id="916" w:author="Master Repository Process" w:date="2021-09-11T19:03:00Z">
        <w:r>
          <w:delText xml:space="preserve">record, odometer reading or calculation kept or made in relation to a </w:delText>
        </w:r>
      </w:del>
      <w:r>
        <w:t>motor vehicle allowance</w:t>
      </w:r>
      <w:del w:id="917" w:author="Master Repository Process" w:date="2021-09-11T19:03:00Z">
        <w:r>
          <w:delText xml:space="preserve"> under or for the purposes of Part 3 Division 1 if all or part of the allowance is exempt under Part 3 Division 1</w:delText>
        </w:r>
      </w:del>
      <w:r>
        <w:t>;</w:t>
      </w:r>
    </w:p>
    <w:p>
      <w:pPr>
        <w:pStyle w:val="Indenta"/>
      </w:pPr>
      <w:r>
        <w:tab/>
        <w:t>(f)</w:t>
      </w:r>
      <w:r>
        <w:tab/>
        <w:t>an accommodation allowance</w:t>
      </w:r>
      <w:del w:id="918" w:author="Master Repository Process" w:date="2021-09-11T19:03:00Z">
        <w:r>
          <w:delText>, if any part of the allowance is exempt under regulation 39</w:delText>
        </w:r>
      </w:del>
      <w:r>
        <w:t>;</w:t>
      </w:r>
    </w:p>
    <w:p>
      <w:pPr>
        <w:pStyle w:val="Indenta"/>
      </w:pPr>
      <w:r>
        <w:tab/>
        <w:t>(g)</w:t>
      </w:r>
      <w:r>
        <w:tab/>
      </w:r>
      <w:del w:id="919" w:author="Master Repository Process" w:date="2021-09-11T19:03:00Z">
        <w:r>
          <w:delText xml:space="preserve">a superannuation contribution that is </w:delText>
        </w:r>
      </w:del>
      <w:ins w:id="920" w:author="Master Repository Process" w:date="2021-09-11T19:03:00Z">
        <w:r>
          <w:t xml:space="preserve">an amount </w:t>
        </w:r>
      </w:ins>
      <w:r>
        <w:t xml:space="preserve">taken to be wages under </w:t>
      </w:r>
      <w:del w:id="921" w:author="Master Repository Process" w:date="2021-09-11T19:03:00Z">
        <w:r>
          <w:delText>clause 2(1)(d) in the Glossary to</w:delText>
        </w:r>
      </w:del>
      <w:ins w:id="922" w:author="Master Repository Process" w:date="2021-09-11T19:03:00Z">
        <w:r>
          <w:t>section 9CB of</w:t>
        </w:r>
      </w:ins>
      <w:r>
        <w:t xml:space="preserve"> the Act</w:t>
      </w:r>
      <w:del w:id="923" w:author="Master Repository Process" w:date="2021-09-11T19:03:00Z">
        <w:r>
          <w:delText>;</w:delText>
        </w:r>
      </w:del>
      <w:ins w:id="924" w:author="Master Repository Process" w:date="2021-09-11T19:03:00Z">
        <w:r>
          <w:t>.</w:t>
        </w:r>
      </w:ins>
    </w:p>
    <w:p>
      <w:pPr>
        <w:pStyle w:val="Ednotepara"/>
        <w:rPr>
          <w:ins w:id="925" w:author="Master Repository Process" w:date="2021-09-11T19:03:00Z"/>
        </w:rPr>
      </w:pPr>
      <w:r>
        <w:tab/>
      </w:r>
      <w:del w:id="926" w:author="Master Repository Process" w:date="2021-09-11T19:03:00Z">
        <w:r>
          <w:delText>(</w:delText>
        </w:r>
      </w:del>
      <w:ins w:id="927" w:author="Master Repository Process" w:date="2021-09-11T19:03:00Z">
        <w:r>
          <w:t>[(</w:t>
        </w:r>
      </w:ins>
      <w:r>
        <w:t>h)</w:t>
      </w:r>
      <w:r>
        <w:tab/>
      </w:r>
      <w:ins w:id="928" w:author="Master Repository Process" w:date="2021-09-11T19:03:00Z">
        <w:r>
          <w:t>deleted]</w:t>
        </w:r>
      </w:ins>
    </w:p>
    <w:p>
      <w:pPr>
        <w:pStyle w:val="Subsection"/>
        <w:rPr>
          <w:ins w:id="929" w:author="Master Repository Process" w:date="2021-09-11T19:03:00Z"/>
        </w:rPr>
      </w:pPr>
      <w:ins w:id="930" w:author="Master Repository Process" w:date="2021-09-11T19:03:00Z">
        <w:r>
          <w:tab/>
          <w:t>(3A)</w:t>
        </w:r>
        <w:r>
          <w:tab/>
          <w:t xml:space="preserve">An employer who claims </w:t>
        </w:r>
      </w:ins>
      <w:r>
        <w:t xml:space="preserve">an </w:t>
      </w:r>
      <w:del w:id="931" w:author="Master Repository Process" w:date="2021-09-11T19:03:00Z">
        <w:r>
          <w:delText>actuarial determination</w:delText>
        </w:r>
      </w:del>
      <w:ins w:id="932" w:author="Master Repository Process" w:date="2021-09-11T19:03:00Z">
        <w:r>
          <w:t xml:space="preserve">exemption under section 41A(2) of the Act must keep — </w:t>
        </w:r>
      </w:ins>
    </w:p>
    <w:p>
      <w:pPr>
        <w:pStyle w:val="Indenta"/>
        <w:rPr>
          <w:ins w:id="933" w:author="Master Repository Process" w:date="2021-09-11T19:03:00Z"/>
        </w:rPr>
      </w:pPr>
      <w:ins w:id="934" w:author="Master Repository Process" w:date="2021-09-11T19:03:00Z">
        <w:r>
          <w:tab/>
          <w:t>(a)</w:t>
        </w:r>
        <w:r>
          <w:tab/>
          <w:t xml:space="preserve">for wages paid or payable for maternity leave — a medical certificate for the employee stating — </w:t>
        </w:r>
      </w:ins>
    </w:p>
    <w:p>
      <w:pPr>
        <w:pStyle w:val="Indenti"/>
        <w:rPr>
          <w:ins w:id="935" w:author="Master Repository Process" w:date="2021-09-11T19:03:00Z"/>
        </w:rPr>
      </w:pPr>
      <w:ins w:id="936" w:author="Master Repository Process" w:date="2021-09-11T19:03:00Z">
        <w:r>
          <w:tab/>
          <w:t>(i)</w:t>
        </w:r>
        <w:r>
          <w:tab/>
          <w:t>that the employee is or was pregnant; or</w:t>
        </w:r>
      </w:ins>
    </w:p>
    <w:p>
      <w:pPr>
        <w:pStyle w:val="Indenti"/>
        <w:rPr>
          <w:ins w:id="937" w:author="Master Repository Process" w:date="2021-09-11T19:03:00Z"/>
        </w:rPr>
      </w:pPr>
      <w:ins w:id="938" w:author="Master Repository Process" w:date="2021-09-11T19:03:00Z">
        <w:r>
          <w:tab/>
          <w:t>(ii)</w:t>
        </w:r>
        <w:r>
          <w:tab/>
          <w:t>that the employee has given birth and the date of the birth;</w:t>
        </w:r>
      </w:ins>
    </w:p>
    <w:p>
      <w:pPr>
        <w:pStyle w:val="Indenta"/>
        <w:rPr>
          <w:ins w:id="939" w:author="Master Repository Process" w:date="2021-09-11T19:03:00Z"/>
        </w:rPr>
      </w:pPr>
      <w:ins w:id="940" w:author="Master Repository Process" w:date="2021-09-11T19:03:00Z">
        <w:r>
          <w:tab/>
        </w:r>
        <w:r>
          <w:tab/>
          <w:t>or</w:t>
        </w:r>
      </w:ins>
    </w:p>
    <w:p>
      <w:pPr>
        <w:pStyle w:val="Indenta"/>
        <w:rPr>
          <w:ins w:id="941" w:author="Master Repository Process" w:date="2021-09-11T19:03:00Z"/>
        </w:rPr>
      </w:pPr>
      <w:ins w:id="942" w:author="Master Repository Process" w:date="2021-09-11T19:03:00Z">
        <w:r>
          <w:tab/>
          <w:t>(b)</w:t>
        </w:r>
        <w:r>
          <w:tab/>
          <w:t xml:space="preserve">for wages paid or payable for parental leave — a statutory declaration by the employee stating — </w:t>
        </w:r>
      </w:ins>
    </w:p>
    <w:p>
      <w:pPr>
        <w:pStyle w:val="Indenti"/>
        <w:rPr>
          <w:ins w:id="943" w:author="Master Repository Process" w:date="2021-09-11T19:03:00Z"/>
        </w:rPr>
      </w:pPr>
      <w:ins w:id="944" w:author="Master Repository Process" w:date="2021-09-11T19:03:00Z">
        <w:r>
          <w:tab/>
          <w:t>(i)</w:t>
        </w:r>
        <w:r>
          <w:tab/>
          <w:t>that a female is or was pregnant with the employee’s unborn child; or</w:t>
        </w:r>
      </w:ins>
    </w:p>
    <w:p>
      <w:pPr>
        <w:pStyle w:val="Indenti"/>
        <w:rPr>
          <w:ins w:id="945" w:author="Master Repository Process" w:date="2021-09-11T19:03:00Z"/>
        </w:rPr>
      </w:pPr>
      <w:ins w:id="946" w:author="Master Repository Process" w:date="2021-09-11T19:03:00Z">
        <w:r>
          <w:tab/>
          <w:t>(ii)</w:t>
        </w:r>
        <w:r>
          <w:tab/>
          <w:t>that the employee’s child has been born and the date of the birth;</w:t>
        </w:r>
      </w:ins>
    </w:p>
    <w:p>
      <w:pPr>
        <w:pStyle w:val="Indenta"/>
        <w:rPr>
          <w:ins w:id="947" w:author="Master Repository Process" w:date="2021-09-11T19:03:00Z"/>
        </w:rPr>
      </w:pPr>
      <w:ins w:id="948" w:author="Master Repository Process" w:date="2021-09-11T19:03:00Z">
        <w:r>
          <w:tab/>
        </w:r>
        <w:r>
          <w:tab/>
          <w:t>or</w:t>
        </w:r>
      </w:ins>
    </w:p>
    <w:p>
      <w:pPr>
        <w:pStyle w:val="Indenta"/>
        <w:rPr>
          <w:ins w:id="949" w:author="Master Repository Process" w:date="2021-09-11T19:03:00Z"/>
        </w:rPr>
      </w:pPr>
      <w:ins w:id="950" w:author="Master Repository Process" w:date="2021-09-11T19:03:00Z">
        <w:r>
          <w:tab/>
          <w:t>(c)</w:t>
        </w:r>
        <w:r>
          <w:tab/>
          <w:t xml:space="preserve">for wages paid or payable for adoption leave — a statutory declaration by the employee — </w:t>
        </w:r>
      </w:ins>
    </w:p>
    <w:p>
      <w:pPr>
        <w:pStyle w:val="Indenti"/>
        <w:rPr>
          <w:ins w:id="951" w:author="Master Repository Process" w:date="2021-09-11T19:03:00Z"/>
        </w:rPr>
      </w:pPr>
      <w:ins w:id="952" w:author="Master Repository Process" w:date="2021-09-11T19:03:00Z">
        <w:r>
          <w:tab/>
          <w:t>(i)</w:t>
        </w:r>
        <w:r>
          <w:tab/>
          <w:t>that a child has been placed in the custody of the employee pending the making of an adoption order; or</w:t>
        </w:r>
      </w:ins>
    </w:p>
    <w:p>
      <w:pPr>
        <w:pStyle w:val="Indenti"/>
      </w:pPr>
      <w:ins w:id="953" w:author="Master Repository Process" w:date="2021-09-11T19:03:00Z">
        <w:r>
          <w:tab/>
          <w:t>(ii)</w:t>
        </w:r>
        <w:r>
          <w:tab/>
          <w:t>that an adoption order has been</w:t>
        </w:r>
      </w:ins>
      <w:r>
        <w:t xml:space="preserve"> made </w:t>
      </w:r>
      <w:del w:id="954" w:author="Master Repository Process" w:date="2021-09-11T19:03:00Z">
        <w:r>
          <w:delText>in relation to a superannuation contribution referred to</w:delText>
        </w:r>
      </w:del>
      <w:ins w:id="955" w:author="Master Repository Process" w:date="2021-09-11T19:03:00Z">
        <w:r>
          <w:t>or recognised</w:t>
        </w:r>
      </w:ins>
      <w:r>
        <w:t xml:space="preserve"> in </w:t>
      </w:r>
      <w:del w:id="956" w:author="Master Repository Process" w:date="2021-09-11T19:03:00Z">
        <w:r>
          <w:delText>paragraph (g).</w:delText>
        </w:r>
      </w:del>
      <w:ins w:id="957" w:author="Master Repository Process" w:date="2021-09-11T19:03:00Z">
        <w:r>
          <w:t>favour of the employee and the date of the order or recognition.</w:t>
        </w:r>
      </w:ins>
    </w:p>
    <w:p>
      <w:pPr>
        <w:pStyle w:val="Subsection"/>
      </w:pPr>
      <w:r>
        <w:tab/>
        <w:t>(3)</w:t>
      </w:r>
      <w:r>
        <w:tab/>
        <w:t xml:space="preserve">An employer who uses the estimated value method for calculating the value of fringe benefits must keep a record of the value of </w:t>
      </w:r>
      <w:del w:id="958" w:author="Master Repository Process" w:date="2021-09-11T19:03:00Z">
        <w:r>
          <w:delText>Western Australia</w:delText>
        </w:r>
      </w:del>
      <w:ins w:id="959" w:author="Master Repository Process" w:date="2021-09-11T19:03:00Z">
        <w:r>
          <w:t>WA</w:t>
        </w:r>
      </w:ins>
      <w:r>
        <w:t xml:space="preserve">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Footnotesection"/>
        <w:rPr>
          <w:ins w:id="960" w:author="Master Repository Process" w:date="2021-09-11T19:03:00Z"/>
        </w:rPr>
      </w:pPr>
      <w:bookmarkStart w:id="961" w:name="_Toc138580731"/>
      <w:bookmarkStart w:id="962" w:name="_Toc139259064"/>
      <w:bookmarkStart w:id="963" w:name="_Toc140368597"/>
      <w:bookmarkStart w:id="964" w:name="_Toc143925425"/>
      <w:bookmarkStart w:id="965" w:name="_Toc146419979"/>
      <w:bookmarkStart w:id="966" w:name="_Toc146426350"/>
      <w:bookmarkStart w:id="967" w:name="_Toc147802178"/>
      <w:bookmarkStart w:id="968" w:name="_Toc149965063"/>
      <w:bookmarkStart w:id="969" w:name="_Toc154987836"/>
      <w:bookmarkStart w:id="970" w:name="_Toc155070083"/>
      <w:bookmarkStart w:id="971" w:name="_Toc161116461"/>
      <w:bookmarkStart w:id="972" w:name="_Toc161569962"/>
      <w:bookmarkStart w:id="973" w:name="_Toc161634282"/>
      <w:bookmarkStart w:id="974" w:name="_Toc166924621"/>
      <w:bookmarkStart w:id="975" w:name="_Toc166995702"/>
      <w:bookmarkStart w:id="976" w:name="_Toc170200508"/>
      <w:bookmarkStart w:id="977" w:name="_Toc170708791"/>
      <w:bookmarkStart w:id="978" w:name="_Toc233605453"/>
      <w:bookmarkStart w:id="979" w:name="_Toc235613901"/>
      <w:bookmarkStart w:id="980" w:name="_Toc236025268"/>
      <w:bookmarkStart w:id="981" w:name="_Toc236025332"/>
      <w:bookmarkStart w:id="982" w:name="_Toc236034897"/>
      <w:bookmarkStart w:id="983" w:name="_Toc236034961"/>
      <w:bookmarkStart w:id="984" w:name="_Toc237832419"/>
      <w:bookmarkStart w:id="985" w:name="_Toc237841300"/>
      <w:bookmarkStart w:id="986" w:name="_Toc237843280"/>
      <w:bookmarkStart w:id="987" w:name="_Toc43611959"/>
      <w:ins w:id="988" w:author="Master Repository Process" w:date="2021-09-11T19:03:00Z">
        <w:r>
          <w:tab/>
          <w:t>[Regulation 46 amended by No. 15 of 2010 s. 43.]</w:t>
        </w:r>
      </w:ins>
    </w:p>
    <w:p>
      <w:pPr>
        <w:pStyle w:val="Heading2"/>
      </w:pPr>
      <w:bookmarkStart w:id="989" w:name="_Toc265571994"/>
      <w:r>
        <w:rPr>
          <w:rStyle w:val="CharPartNo"/>
        </w:rPr>
        <w:t>Part 6</w:t>
      </w:r>
      <w:r>
        <w:rPr>
          <w:b w:val="0"/>
        </w:rPr>
        <w:t> </w:t>
      </w:r>
      <w:r>
        <w:t>—</w:t>
      </w:r>
      <w:r>
        <w:rPr>
          <w:b w:val="0"/>
        </w:rPr>
        <w:t> </w:t>
      </w:r>
      <w:r>
        <w:rPr>
          <w:rStyle w:val="CharPartText"/>
        </w:rPr>
        <w:t>Returns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9"/>
    </w:p>
    <w:p>
      <w:pPr>
        <w:pStyle w:val="Footnoteheading"/>
      </w:pPr>
      <w:r>
        <w:tab/>
        <w:t>[Heading inserted in Gazette 2 May 2006 p. 1711.]</w:t>
      </w:r>
    </w:p>
    <w:p>
      <w:pPr>
        <w:pStyle w:val="Heading5"/>
      </w:pPr>
      <w:bookmarkStart w:id="990" w:name="_Toc265571995"/>
      <w:bookmarkStart w:id="991" w:name="_Toc237843281"/>
      <w:r>
        <w:rPr>
          <w:rStyle w:val="CharSectno"/>
        </w:rPr>
        <w:t>47</w:t>
      </w:r>
      <w:r>
        <w:t>.</w:t>
      </w:r>
      <w:r>
        <w:tab/>
        <w:t>Manner of lodging and paying in certain circumstances</w:t>
      </w:r>
      <w:bookmarkEnd w:id="990"/>
      <w:bookmarkEnd w:id="991"/>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92" w:name="_Toc107648620"/>
      <w:bookmarkStart w:id="993" w:name="_Toc134327225"/>
      <w:bookmarkStart w:id="994" w:name="_Toc134329012"/>
      <w:bookmarkStart w:id="995" w:name="_Toc134334904"/>
      <w:bookmarkStart w:id="996" w:name="_Toc134336105"/>
      <w:bookmarkStart w:id="997" w:name="_Toc138580733"/>
      <w:bookmarkStart w:id="998" w:name="_Toc139259066"/>
      <w:bookmarkStart w:id="999" w:name="_Toc140368599"/>
      <w:bookmarkStart w:id="1000" w:name="_Toc143925427"/>
      <w:bookmarkStart w:id="1001" w:name="_Toc146419981"/>
      <w:bookmarkStart w:id="1002" w:name="_Toc146426352"/>
      <w:bookmarkStart w:id="1003" w:name="_Toc147802180"/>
      <w:bookmarkStart w:id="1004" w:name="_Toc149965065"/>
      <w:bookmarkStart w:id="1005" w:name="_Toc154987838"/>
      <w:bookmarkStart w:id="1006" w:name="_Toc155070085"/>
      <w:bookmarkStart w:id="1007" w:name="_Toc161116463"/>
      <w:bookmarkStart w:id="1008" w:name="_Toc161569964"/>
      <w:bookmarkStart w:id="1009" w:name="_Toc161634284"/>
      <w:bookmarkStart w:id="1010" w:name="_Toc166924623"/>
      <w:bookmarkStart w:id="1011" w:name="_Toc166995704"/>
      <w:bookmarkStart w:id="1012" w:name="_Toc170200510"/>
      <w:bookmarkStart w:id="1013" w:name="_Toc170708793"/>
      <w:bookmarkStart w:id="1014" w:name="_Toc233605455"/>
      <w:bookmarkStart w:id="1015" w:name="_Toc235613903"/>
      <w:bookmarkStart w:id="1016" w:name="_Toc236025270"/>
      <w:bookmarkStart w:id="1017" w:name="_Toc236025334"/>
      <w:bookmarkStart w:id="1018" w:name="_Toc236034899"/>
      <w:bookmarkStart w:id="1019" w:name="_Toc236034963"/>
      <w:bookmarkStart w:id="1020" w:name="_Toc237832421"/>
      <w:bookmarkStart w:id="1021" w:name="_Toc237841302"/>
      <w:bookmarkStart w:id="1022" w:name="_Toc237843282"/>
      <w:bookmarkStart w:id="1023" w:name="_Toc265571996"/>
      <w:r>
        <w:rPr>
          <w:rStyle w:val="CharSchNo"/>
        </w:rPr>
        <w:t>Schedule 1</w:t>
      </w:r>
      <w:r>
        <w:t> — </w:t>
      </w:r>
      <w:r>
        <w:rPr>
          <w:rStyle w:val="CharSchText"/>
        </w:rPr>
        <w:t>Exempt departments and other organisations</w:t>
      </w:r>
      <w:bookmarkEnd w:id="987"/>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yShoulderClause"/>
      </w:pPr>
      <w:r>
        <w:t>[r.</w:t>
      </w:r>
      <w:bookmarkStart w:id="1024" w:name="_Hlt43267508"/>
      <w:r>
        <w:t> 4</w:t>
      </w:r>
      <w:bookmarkEnd w:id="1024"/>
      <w:r>
        <w:t>]</w:t>
      </w:r>
    </w:p>
    <w:p>
      <w:pPr>
        <w:pStyle w:val="yMiscellaneousBody"/>
        <w:ind w:left="600"/>
      </w:pPr>
      <w:r>
        <w:t>The Commissioner for Equal Opportunity</w:t>
      </w:r>
    </w:p>
    <w:p>
      <w:pPr>
        <w:pStyle w:val="yMiscellaneousBody"/>
        <w:ind w:left="600"/>
      </w:pPr>
      <w:r>
        <w:t>The Commissioner of Main Roads</w:t>
      </w:r>
    </w:p>
    <w:p>
      <w:pPr>
        <w:pStyle w:val="yMiscellaneousBody"/>
        <w:ind w:left="600"/>
        <w:rPr>
          <w:vertAlign w:val="superscript"/>
        </w:rPr>
      </w:pPr>
      <w:r>
        <w:t>The Commissioner of Workplace Agreements</w:t>
      </w:r>
      <w:r>
        <w:rPr>
          <w:vertAlign w:val="superscript"/>
        </w:rPr>
        <w:t> 3</w:t>
      </w:r>
    </w:p>
    <w:p>
      <w:pPr>
        <w:pStyle w:val="yMiscellaneousBody"/>
        <w:ind w:left="600"/>
      </w:pPr>
      <w:r>
        <w:t>The Corruption and Crime Commission of Western Australia</w:t>
      </w:r>
    </w:p>
    <w:p>
      <w:pPr>
        <w:pStyle w:val="yMiscellaneousBody"/>
        <w:ind w:left="600"/>
      </w:pPr>
      <w:r>
        <w:t>The Curriculum Council</w:t>
      </w:r>
    </w:p>
    <w:p>
      <w:pPr>
        <w:pStyle w:val="yMiscellaneousBody"/>
        <w:ind w:left="600"/>
      </w:pPr>
      <w:r>
        <w:t>The Department of Agriculture and Food</w:t>
      </w:r>
    </w:p>
    <w:p>
      <w:pPr>
        <w:pStyle w:val="yMiscellaneousBody"/>
        <w:ind w:left="600"/>
      </w:pPr>
      <w:r>
        <w:t>The Department of the Attorney General</w:t>
      </w:r>
    </w:p>
    <w:p>
      <w:pPr>
        <w:pStyle w:val="yMiscellaneousBody"/>
        <w:ind w:left="600"/>
      </w:pPr>
      <w:r>
        <w:t>The Department for Community Development</w:t>
      </w:r>
    </w:p>
    <w:p>
      <w:pPr>
        <w:pStyle w:val="yMiscellaneousBody"/>
        <w:ind w:left="600"/>
        <w:rPr>
          <w:vertAlign w:val="superscript"/>
        </w:rPr>
      </w:pPr>
      <w:r>
        <w:t>The Department of Consumer and Employment Protection</w:t>
      </w:r>
      <w:r>
        <w:rPr>
          <w:vertAlign w:val="superscript"/>
        </w:rPr>
        <w:t> 4</w:t>
      </w:r>
    </w:p>
    <w:p>
      <w:pPr>
        <w:pStyle w:val="yMiscellaneousBody"/>
        <w:ind w:left="600"/>
      </w:pPr>
      <w:r>
        <w:t>The Department of Corrective Services</w:t>
      </w:r>
    </w:p>
    <w:p>
      <w:pPr>
        <w:pStyle w:val="yMiscellaneousBody"/>
        <w:ind w:left="600"/>
      </w:pPr>
      <w:r>
        <w:t>The Department of Culture and the Arts</w:t>
      </w:r>
    </w:p>
    <w:p>
      <w:pPr>
        <w:pStyle w:val="yMiscellaneousBody"/>
        <w:ind w:left="600"/>
      </w:pPr>
      <w:r>
        <w:t>The Department of Education and Training</w:t>
      </w:r>
    </w:p>
    <w:p>
      <w:pPr>
        <w:pStyle w:val="yMiscellaneousBody"/>
        <w:ind w:left="600"/>
      </w:pPr>
      <w:r>
        <w:t>The Department of Education Services</w:t>
      </w:r>
    </w:p>
    <w:p>
      <w:pPr>
        <w:pStyle w:val="yMiscellaneousBody"/>
        <w:ind w:left="600"/>
      </w:pPr>
      <w:r>
        <w:t>The Department of Environment and Conservation</w:t>
      </w:r>
    </w:p>
    <w:p>
      <w:pPr>
        <w:pStyle w:val="yMiscellaneousBody"/>
        <w:ind w:left="600"/>
      </w:pPr>
      <w:r>
        <w:t>The Department of Fisheries</w:t>
      </w:r>
    </w:p>
    <w:p>
      <w:pPr>
        <w:pStyle w:val="yMiscellaneousBody"/>
        <w:ind w:left="600"/>
      </w:pPr>
      <w:r>
        <w:t>The Department of Health</w:t>
      </w:r>
    </w:p>
    <w:p>
      <w:pPr>
        <w:pStyle w:val="yMiscellaneousBody"/>
        <w:ind w:left="600"/>
      </w:pPr>
      <w:r>
        <w:t>The Department of Indigenous Affairs</w:t>
      </w:r>
    </w:p>
    <w:p>
      <w:pPr>
        <w:pStyle w:val="yMiscellaneousBody"/>
        <w:ind w:left="600"/>
      </w:pPr>
      <w:r>
        <w:t>The Department of Local Government and Regional Development</w:t>
      </w:r>
    </w:p>
    <w:p>
      <w:pPr>
        <w:pStyle w:val="yMiscellaneousBody"/>
        <w:ind w:left="600"/>
      </w:pPr>
      <w:r>
        <w:t>The Department of Industry and Resources</w:t>
      </w:r>
    </w:p>
    <w:p>
      <w:pPr>
        <w:pStyle w:val="yMiscellaneousBody"/>
        <w:ind w:left="600"/>
      </w:pPr>
      <w:r>
        <w:t>The Department for Planning and Infrastructure</w:t>
      </w:r>
    </w:p>
    <w:p>
      <w:pPr>
        <w:pStyle w:val="yMiscellaneousBody"/>
        <w:ind w:left="600"/>
      </w:pPr>
      <w:r>
        <w:t>The Department of the Premier and Cabinet</w:t>
      </w:r>
    </w:p>
    <w:p>
      <w:pPr>
        <w:pStyle w:val="yMiscellaneousBody"/>
        <w:ind w:left="600"/>
      </w:pPr>
      <w:r>
        <w:t>The Department of Racing, Gaming and Liquor</w:t>
      </w:r>
    </w:p>
    <w:p>
      <w:pPr>
        <w:pStyle w:val="yMiscellaneousBody"/>
        <w:ind w:left="600"/>
      </w:pPr>
      <w:r>
        <w:t>The Department of the Registrar, Western Australian Industrial Relations Commission</w:t>
      </w:r>
    </w:p>
    <w:p>
      <w:pPr>
        <w:pStyle w:val="yMiscellaneousBody"/>
        <w:ind w:left="600"/>
      </w:pPr>
      <w:r>
        <w:t>The Department of Sport and Recreation</w:t>
      </w:r>
    </w:p>
    <w:p>
      <w:pPr>
        <w:pStyle w:val="yMiscellaneousBody"/>
        <w:ind w:left="600"/>
      </w:pPr>
      <w:r>
        <w:t>The Department of Treasury and Finance</w:t>
      </w:r>
    </w:p>
    <w:p>
      <w:pPr>
        <w:pStyle w:val="yMiscellaneousBody"/>
        <w:ind w:left="600"/>
      </w:pPr>
      <w:r>
        <w:t>The Department of Water</w:t>
      </w:r>
    </w:p>
    <w:p>
      <w:pPr>
        <w:pStyle w:val="yMiscellaneousBody"/>
        <w:ind w:left="600"/>
      </w:pPr>
      <w:r>
        <w:t>The Disability Services Commission</w:t>
      </w:r>
    </w:p>
    <w:p>
      <w:pPr>
        <w:pStyle w:val="yMiscellaneousBody"/>
        <w:ind w:left="600"/>
      </w:pPr>
      <w:r>
        <w:t>The Electorate Offices of Members of Parliament</w:t>
      </w:r>
    </w:p>
    <w:p>
      <w:pPr>
        <w:pStyle w:val="yMiscellaneousBody"/>
        <w:ind w:left="600"/>
      </w:pPr>
      <w:r>
        <w:t>The Gascoyne Development Commission</w:t>
      </w:r>
    </w:p>
    <w:p>
      <w:pPr>
        <w:pStyle w:val="yMiscellaneousBody"/>
        <w:ind w:left="600"/>
      </w:pPr>
      <w:r>
        <w:t>The Goldfields Esperance Development Commission</w:t>
      </w:r>
    </w:p>
    <w:p>
      <w:pPr>
        <w:pStyle w:val="yMiscellaneousBody"/>
        <w:ind w:left="600"/>
      </w:pPr>
      <w:r>
        <w:t>The Governor’s Establishment</w:t>
      </w:r>
    </w:p>
    <w:p>
      <w:pPr>
        <w:pStyle w:val="yMiscellaneousBody"/>
        <w:ind w:left="600"/>
      </w:pPr>
      <w:r>
        <w:t>The Great Southern Development Commission</w:t>
      </w:r>
    </w:p>
    <w:p>
      <w:pPr>
        <w:pStyle w:val="yMiscellaneousBody"/>
        <w:ind w:left="600"/>
      </w:pPr>
      <w:r>
        <w:t>The Kimberley Development Commission</w:t>
      </w:r>
    </w:p>
    <w:p>
      <w:pPr>
        <w:pStyle w:val="yMiscellaneousBody"/>
        <w:ind w:left="600"/>
      </w:pPr>
      <w:r>
        <w:t>The Mid West Development Commission</w:t>
      </w:r>
    </w:p>
    <w:p>
      <w:pPr>
        <w:pStyle w:val="yMiscellaneousBody"/>
        <w:ind w:left="600"/>
      </w:pPr>
      <w:r>
        <w:t>The Office of Energy</w:t>
      </w:r>
    </w:p>
    <w:p>
      <w:pPr>
        <w:pStyle w:val="yMiscellaneousBody"/>
        <w:ind w:left="600"/>
      </w:pPr>
      <w:r>
        <w:t>The Office of the Auditor General</w:t>
      </w:r>
    </w:p>
    <w:p>
      <w:pPr>
        <w:pStyle w:val="yMiscellaneousBody"/>
        <w:ind w:left="600"/>
      </w:pPr>
      <w:r>
        <w:t>The Office of the Director of Public Prosecutions</w:t>
      </w:r>
    </w:p>
    <w:p>
      <w:pPr>
        <w:pStyle w:val="yMiscellaneousBody"/>
        <w:ind w:left="600"/>
      </w:pPr>
      <w:r>
        <w:t>The Office of the Information Commissioner</w:t>
      </w:r>
    </w:p>
    <w:p>
      <w:pPr>
        <w:pStyle w:val="yMiscellaneousBody"/>
        <w:ind w:left="600"/>
      </w:pPr>
      <w:r>
        <w:t>The Office of the Inspector of Custodial Services</w:t>
      </w:r>
    </w:p>
    <w:p>
      <w:pPr>
        <w:pStyle w:val="yMiscellaneousBody"/>
        <w:ind w:left="600"/>
      </w:pPr>
      <w:r>
        <w:t>The Office of the Public Sector Standards Commissioner</w:t>
      </w:r>
    </w:p>
    <w:p>
      <w:pPr>
        <w:pStyle w:val="yMiscellaneousBody"/>
        <w:ind w:left="600"/>
      </w:pPr>
      <w:r>
        <w:t>The Office of Water Regulation</w:t>
      </w:r>
      <w:r>
        <w:rPr>
          <w:vertAlign w:val="superscript"/>
        </w:rPr>
        <w:t> 5</w:t>
      </w:r>
    </w:p>
    <w:p>
      <w:pPr>
        <w:pStyle w:val="yMiscellaneousBody"/>
        <w:ind w:left="600"/>
      </w:pPr>
      <w:r>
        <w:t>The Parliament</w:t>
      </w:r>
    </w:p>
    <w:p>
      <w:pPr>
        <w:pStyle w:val="yMiscellaneousBody"/>
        <w:ind w:left="600"/>
      </w:pPr>
      <w:r>
        <w:t>The Parliamentary Commissioner for Administrative Investigations</w:t>
      </w:r>
    </w:p>
    <w:p>
      <w:pPr>
        <w:pStyle w:val="yMiscellaneousBody"/>
        <w:ind w:left="600"/>
      </w:pPr>
      <w:r>
        <w:t>The Peel Development Commission</w:t>
      </w:r>
    </w:p>
    <w:p>
      <w:pPr>
        <w:pStyle w:val="yMiscellaneousBody"/>
        <w:ind w:left="600"/>
      </w:pPr>
      <w:r>
        <w:t>The Pilbara Development Commission</w:t>
      </w:r>
    </w:p>
    <w:p>
      <w:pPr>
        <w:pStyle w:val="yMiscellaneousBody"/>
        <w:ind w:left="600"/>
      </w:pPr>
      <w:r>
        <w:t>The Recreation Camps and Reserves Board</w:t>
      </w:r>
    </w:p>
    <w:p>
      <w:pPr>
        <w:pStyle w:val="yMiscellaneousBody"/>
        <w:ind w:left="600"/>
      </w:pPr>
      <w:r>
        <w:t>The South West Development Commission</w:t>
      </w:r>
    </w:p>
    <w:p>
      <w:pPr>
        <w:pStyle w:val="yMiscellaneousBody"/>
        <w:ind w:left="600"/>
      </w:pPr>
      <w:r>
        <w:t>The State Supply Commission</w:t>
      </w:r>
    </w:p>
    <w:p>
      <w:pPr>
        <w:pStyle w:val="yMiscellaneousBody"/>
        <w:ind w:left="600"/>
        <w:rPr>
          <w:vertAlign w:val="superscript"/>
        </w:rPr>
      </w:pPr>
      <w:r>
        <w:t>The Water and Rivers Commission</w:t>
      </w:r>
      <w:r>
        <w:rPr>
          <w:vertAlign w:val="superscript"/>
        </w:rPr>
        <w:t> 6</w:t>
      </w:r>
    </w:p>
    <w:p>
      <w:pPr>
        <w:pStyle w:val="yMiscellaneousBody"/>
        <w:ind w:left="600"/>
      </w:pPr>
      <w:r>
        <w:t>The Western Australian Building Management Authority</w:t>
      </w:r>
    </w:p>
    <w:p>
      <w:pPr>
        <w:pStyle w:val="yMiscellaneousBody"/>
        <w:ind w:left="600"/>
      </w:pPr>
      <w:r>
        <w:t>The Western Australian Electoral Commission</w:t>
      </w:r>
    </w:p>
    <w:p>
      <w:pPr>
        <w:pStyle w:val="yMiscellaneousBody"/>
        <w:ind w:left="600"/>
      </w:pPr>
      <w:r>
        <w:t xml:space="preserve">The Western Australia Police Service and the Police Force within the meaning of the </w:t>
      </w:r>
      <w:r>
        <w:rPr>
          <w:i/>
          <w:iCs/>
        </w:rPr>
        <w:t>Police Act 1892</w:t>
      </w:r>
    </w:p>
    <w:p>
      <w:pPr>
        <w:pStyle w:val="yMiscellaneousBody"/>
        <w:ind w:left="600"/>
      </w:pPr>
      <w:r>
        <w:t>The Wheatbelt Development Commission</w:t>
      </w:r>
    </w:p>
    <w:p>
      <w:pPr>
        <w:pStyle w:val="yFootnotesection"/>
      </w:pPr>
      <w:r>
        <w:tab/>
        <w:t>[Schedule 1 amended in Gazette 7 Sep 2004 p. 3884; 5 Nov 2004 p. 4987; 2 May 2006 p. 1709</w:t>
      </w:r>
      <w:r>
        <w:noBreakHyphen/>
        <w:t>10; 11 Jul 2006 p. 2546; 22 Aug 2006 p. 3469; 22 Dec 2006 p. 5807.]</w:t>
      </w:r>
    </w:p>
    <w:p>
      <w:pPr>
        <w:pStyle w:val="yScheduleHeading"/>
      </w:pPr>
      <w:bookmarkStart w:id="1025" w:name="_Toc43611960"/>
      <w:bookmarkStart w:id="1026" w:name="_Toc107648621"/>
      <w:bookmarkStart w:id="1027" w:name="_Toc134327226"/>
      <w:bookmarkStart w:id="1028" w:name="_Toc134329013"/>
      <w:bookmarkStart w:id="1029" w:name="_Toc134334905"/>
      <w:bookmarkStart w:id="1030" w:name="_Toc134336106"/>
      <w:bookmarkStart w:id="1031" w:name="_Toc138580734"/>
      <w:bookmarkStart w:id="1032" w:name="_Toc139259067"/>
      <w:bookmarkStart w:id="1033" w:name="_Toc140368600"/>
      <w:bookmarkStart w:id="1034" w:name="_Toc143925428"/>
      <w:bookmarkStart w:id="1035" w:name="_Toc146419982"/>
      <w:bookmarkStart w:id="1036" w:name="_Toc146426353"/>
      <w:bookmarkStart w:id="1037" w:name="_Toc147802181"/>
      <w:bookmarkStart w:id="1038" w:name="_Toc149965066"/>
      <w:bookmarkStart w:id="1039" w:name="_Toc154987839"/>
      <w:bookmarkStart w:id="1040" w:name="_Toc155070086"/>
      <w:bookmarkStart w:id="1041" w:name="_Toc161116464"/>
      <w:bookmarkStart w:id="1042" w:name="_Toc161569965"/>
      <w:bookmarkStart w:id="1043" w:name="_Toc161634285"/>
      <w:bookmarkStart w:id="1044" w:name="_Toc166924624"/>
      <w:bookmarkStart w:id="1045" w:name="_Toc166995705"/>
      <w:bookmarkStart w:id="1046" w:name="_Toc170200511"/>
      <w:bookmarkStart w:id="1047" w:name="_Toc170708794"/>
      <w:bookmarkStart w:id="1048" w:name="_Toc233605456"/>
      <w:bookmarkStart w:id="1049" w:name="_Toc235613904"/>
      <w:bookmarkStart w:id="1050" w:name="_Toc236025271"/>
      <w:bookmarkStart w:id="1051" w:name="_Toc236025335"/>
      <w:bookmarkStart w:id="1052" w:name="_Toc236034900"/>
      <w:bookmarkStart w:id="1053" w:name="_Toc236034964"/>
      <w:bookmarkStart w:id="1054" w:name="_Toc237832422"/>
      <w:bookmarkStart w:id="1055" w:name="_Toc237841303"/>
      <w:bookmarkStart w:id="1056" w:name="_Toc237843283"/>
      <w:bookmarkStart w:id="1057" w:name="_Toc265571997"/>
      <w:r>
        <w:rPr>
          <w:rStyle w:val="CharSchNo"/>
        </w:rPr>
        <w:t>Glossary</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Style w:val="CharSchText"/>
        </w:rPr>
        <w:t xml:space="preserve"> </w:t>
      </w:r>
    </w:p>
    <w:p>
      <w:pPr>
        <w:pStyle w:val="yShoulderClause"/>
      </w:pPr>
      <w:r>
        <w:t>[r.</w:t>
      </w:r>
      <w:bookmarkStart w:id="1058" w:name="_Hlt43259337"/>
      <w:r>
        <w:t> 3</w:t>
      </w:r>
      <w:bookmarkEnd w:id="1058"/>
      <w:r>
        <w:t>]</w:t>
      </w:r>
    </w:p>
    <w:p>
      <w:pPr>
        <w:pStyle w:val="yHeading5"/>
      </w:pPr>
      <w:bookmarkStart w:id="1059" w:name="_Toc43611961"/>
      <w:bookmarkStart w:id="1060" w:name="_Toc107648622"/>
      <w:bookmarkStart w:id="1061" w:name="_Toc265571998"/>
      <w:bookmarkStart w:id="1062" w:name="_Toc237843284"/>
      <w:r>
        <w:t>1.</w:t>
      </w:r>
      <w:r>
        <w:tab/>
      </w:r>
      <w:bookmarkEnd w:id="1059"/>
      <w:bookmarkEnd w:id="1060"/>
      <w:r>
        <w:t>Terms used</w:t>
      </w:r>
      <w:bookmarkEnd w:id="1061"/>
      <w:bookmarkEnd w:id="1062"/>
    </w:p>
    <w:p>
      <w:pPr>
        <w:pStyle w:val="ySubsection"/>
      </w:pPr>
      <w:r>
        <w:tab/>
      </w:r>
      <w:r>
        <w:tab/>
        <w:t xml:space="preserve">In this Glossary, unless the contrary intention appears — </w:t>
      </w:r>
    </w:p>
    <w:p>
      <w:pPr>
        <w:pStyle w:val="yDefstart"/>
        <w:rPr>
          <w:del w:id="1063" w:author="Master Repository Process" w:date="2021-09-11T19:03:00Z"/>
        </w:rPr>
      </w:pPr>
      <w:del w:id="1064" w:author="Master Repository Process" w:date="2021-09-11T19:03:00Z">
        <w:r>
          <w:rPr>
            <w:b/>
          </w:rPr>
          <w:tab/>
        </w:r>
        <w:r>
          <w:rPr>
            <w:rStyle w:val="CharDefText"/>
          </w:rPr>
          <w:delText>actual value method</w:delText>
        </w:r>
        <w:r>
          <w:delText>, in relation to calculating the value of a fringe benefit, means the method set out in regulation 21;</w:delText>
        </w:r>
      </w:del>
    </w:p>
    <w:p>
      <w:pPr>
        <w:pStyle w:val="yDefstart"/>
      </w:pPr>
      <w:r>
        <w:rPr>
          <w:b/>
        </w:rPr>
        <w:tab/>
      </w:r>
      <w:r>
        <w:rPr>
          <w:rStyle w:val="CharDefText"/>
        </w:rPr>
        <w:t>actuarial determination</w:t>
      </w:r>
      <w:r>
        <w:t xml:space="preserve"> means a determination by an actuary made in accordance with regulation 44;</w:t>
      </w:r>
    </w:p>
    <w:p>
      <w:pPr>
        <w:pStyle w:val="yDefstart"/>
        <w:rPr>
          <w:del w:id="1065" w:author="Master Repository Process" w:date="2021-09-11T19:03:00Z"/>
        </w:rPr>
      </w:pPr>
      <w:del w:id="1066" w:author="Master Repository Process" w:date="2021-09-11T19:03:00Z">
        <w:r>
          <w:rPr>
            <w:b/>
          </w:rPr>
          <w:tab/>
        </w:r>
        <w:r>
          <w:rPr>
            <w:rStyle w:val="CharDefText"/>
          </w:rPr>
          <w:delText>adjustment period</w:delText>
        </w:r>
        <w:r>
          <w:delText>, in relation to unused accommodation allowance, has the meaning given in regulation 40(4);</w:delText>
        </w:r>
      </w:del>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w:t>
      </w:r>
      <w:bookmarkStart w:id="1067" w:name="_Hlt43524114"/>
      <w:r>
        <w:t>32</w:t>
      </w:r>
      <w:bookmarkEnd w:id="1067"/>
      <w:r>
        <w:t>, 33 and </w:t>
      </w:r>
      <w:bookmarkStart w:id="1068" w:name="_Hlt43524122"/>
      <w:r>
        <w:t>35</w:t>
      </w:r>
      <w:bookmarkEnd w:id="1068"/>
      <w:r>
        <w:t xml:space="preserve">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rPr>
          <w:del w:id="1069" w:author="Master Repository Process" w:date="2021-09-11T19:03:00Z"/>
        </w:rPr>
      </w:pPr>
      <w:del w:id="1070" w:author="Master Repository Process" w:date="2021-09-11T19:03:00Z">
        <w:r>
          <w:rPr>
            <w:b/>
          </w:rPr>
          <w:tab/>
        </w:r>
        <w:r>
          <w:rPr>
            <w:rStyle w:val="CharDefText"/>
          </w:rPr>
          <w:delText>contribution day</w:delText>
        </w:r>
        <w:r>
          <w:delText>, in relation to a contribution of a share, unit or right, means the day on which the contribution is made;</w:delText>
        </w:r>
      </w:del>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rPr>
          <w:del w:id="1071" w:author="Master Repository Process" w:date="2021-09-11T19:03:00Z"/>
        </w:rPr>
      </w:pPr>
      <w:del w:id="1072" w:author="Master Repository Process" w:date="2021-09-11T19:03:00Z">
        <w:r>
          <w:rPr>
            <w:b/>
          </w:rPr>
          <w:tab/>
        </w:r>
        <w:r>
          <w:rPr>
            <w:rStyle w:val="CharDefText"/>
          </w:rPr>
          <w:delText>employee share acquisition scheme</w:delText>
        </w:r>
        <w:r>
          <w:delText xml:space="preserve"> means a scheme by which an employer provides shares, rights to acquire shares, units in a unit trust or rights to acquire units in a unit trust, whether directly or indirectly, to or in relation to an employee in respect of services carried out by the employee;</w:delText>
        </w:r>
      </w:del>
    </w:p>
    <w:p>
      <w:pPr>
        <w:pStyle w:val="yDefstart"/>
        <w:rPr>
          <w:del w:id="1073" w:author="Master Repository Process" w:date="2021-09-11T19:03:00Z"/>
        </w:rPr>
      </w:pPr>
      <w:del w:id="1074" w:author="Master Repository Process" w:date="2021-09-11T19:03:00Z">
        <w:r>
          <w:rPr>
            <w:b/>
          </w:rPr>
          <w:tab/>
        </w:r>
        <w:r>
          <w:rPr>
            <w:rStyle w:val="CharDefText"/>
          </w:rPr>
          <w:delText>estimated value method</w:delText>
        </w:r>
        <w:r>
          <w:delText>, in relation to calculating the value of fringe benefits, means the method set out in regulation 23;</w:delText>
        </w:r>
      </w:del>
    </w:p>
    <w:p>
      <w:pPr>
        <w:pStyle w:val="yDefstart"/>
      </w:pPr>
      <w:r>
        <w:rPr>
          <w:b/>
        </w:rPr>
        <w:tab/>
      </w:r>
      <w:r>
        <w:rPr>
          <w:rStyle w:val="CharDefText"/>
        </w:rPr>
        <w:t>expense payment fringe benefit</w:t>
      </w:r>
      <w:r>
        <w:t xml:space="preserve"> has the same meaning as in the FBTA Act;</w:t>
      </w:r>
    </w:p>
    <w:p>
      <w:pPr>
        <w:pStyle w:val="yDefstart"/>
        <w:rPr>
          <w:del w:id="1075" w:author="Master Repository Process" w:date="2021-09-11T19:03:00Z"/>
        </w:rPr>
      </w:pPr>
      <w:del w:id="1076" w:author="Master Repository Process" w:date="2021-09-11T19:03:00Z">
        <w:r>
          <w:rPr>
            <w:b/>
          </w:rPr>
          <w:tab/>
        </w:r>
        <w:r>
          <w:rPr>
            <w:rStyle w:val="CharDefText"/>
          </w:rPr>
          <w:delText>FBT year</w:delText>
        </w:r>
        <w:r>
          <w:delText xml:space="preserve"> means a year ending on 31 March;</w:delText>
        </w:r>
      </w:del>
    </w:p>
    <w:p>
      <w:pPr>
        <w:pStyle w:val="yDefstart"/>
        <w:rPr>
          <w:del w:id="1077" w:author="Master Repository Process" w:date="2021-09-11T19:03:00Z"/>
        </w:rPr>
      </w:pPr>
      <w:del w:id="1078" w:author="Master Repository Process" w:date="2021-09-11T19:03:00Z">
        <w:r>
          <w:rPr>
            <w:b/>
          </w:rPr>
          <w:tab/>
        </w:r>
        <w:r>
          <w:rPr>
            <w:rStyle w:val="CharDefText"/>
          </w:rPr>
          <w:delText>fringe benefits tax</w:delText>
        </w:r>
        <w:r>
          <w:delText xml:space="preserve"> means the tax imposed under the </w:delText>
        </w:r>
        <w:r>
          <w:rPr>
            <w:i/>
          </w:rPr>
          <w:delText>Fringe Benefits Tax Act 1986</w:delText>
        </w:r>
        <w:r>
          <w:delText xml:space="preserve"> of the Commonwealth on fringe benefits;</w:delText>
        </w:r>
      </w:del>
    </w:p>
    <w:p>
      <w:pPr>
        <w:pStyle w:val="yDefstart"/>
        <w:rPr>
          <w:del w:id="1079" w:author="Master Repository Process" w:date="2021-09-11T19:03:00Z"/>
        </w:rPr>
      </w:pPr>
      <w:del w:id="1080" w:author="Master Repository Process" w:date="2021-09-11T19:03:00Z">
        <w:r>
          <w:rPr>
            <w:b/>
          </w:rPr>
          <w:tab/>
        </w:r>
        <w:r>
          <w:rPr>
            <w:rStyle w:val="CharDefText"/>
          </w:rPr>
          <w:delText>grossed</w:delText>
        </w:r>
        <w:r>
          <w:rPr>
            <w:rStyle w:val="CharDefText"/>
          </w:rPr>
          <w:noBreakHyphen/>
          <w:delText>up value</w:delText>
        </w:r>
        <w:r>
          <w:delText>, in relation to a fringe benefit, means the value of the benefit worked out in accordance with clause 7(2) in the Glossary to the Act;</w:delText>
        </w:r>
      </w:del>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xml:space="preserve">; </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rPr>
          <w:del w:id="1081" w:author="Master Repository Process" w:date="2021-09-11T19:03:00Z"/>
        </w:rPr>
      </w:pPr>
      <w:del w:id="1082" w:author="Master Repository Process" w:date="2021-09-11T19:03:00Z">
        <w:r>
          <w:rPr>
            <w:b/>
          </w:rPr>
          <w:tab/>
        </w:r>
        <w:r>
          <w:rPr>
            <w:rStyle w:val="CharDefText"/>
          </w:rPr>
          <w:delText>motor vehicle allowance</w:delText>
        </w:r>
        <w:r>
          <w:delText xml:space="preserve"> means an allowance paid by an employer to a person who provides or maintains a motor vehicle used for business journeys;</w:delText>
        </w:r>
      </w:del>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rPr>
          <w:del w:id="1083" w:author="Master Repository Process" w:date="2021-09-11T19:03:00Z"/>
        </w:rPr>
      </w:pPr>
      <w:del w:id="1084" w:author="Master Repository Process" w:date="2021-09-11T19:03:00Z">
        <w:r>
          <w:rPr>
            <w:b/>
          </w:rPr>
          <w:tab/>
        </w:r>
        <w:r>
          <w:rPr>
            <w:rStyle w:val="CharDefText"/>
          </w:rPr>
          <w:delText>qualified valuer</w:delText>
        </w:r>
        <w:r>
          <w:delText xml:space="preserve">, in relation to valuing a share in a company or a unit in a unit trust, means a person who is registered as a company auditor under a law in force in a State or Territory but who is not — </w:delText>
        </w:r>
      </w:del>
    </w:p>
    <w:p>
      <w:pPr>
        <w:pStyle w:val="yDefpara"/>
        <w:spacing w:before="60"/>
        <w:rPr>
          <w:del w:id="1085" w:author="Master Repository Process" w:date="2021-09-11T19:03:00Z"/>
        </w:rPr>
      </w:pPr>
      <w:del w:id="1086" w:author="Master Repository Process" w:date="2021-09-11T19:03:00Z">
        <w:r>
          <w:tab/>
          <w:delText>(a)</w:delText>
        </w:r>
        <w:r>
          <w:tab/>
          <w:delText>a trustee of the unit trust;</w:delText>
        </w:r>
      </w:del>
    </w:p>
    <w:p>
      <w:pPr>
        <w:pStyle w:val="yDefpara"/>
        <w:spacing w:before="60"/>
        <w:rPr>
          <w:del w:id="1087" w:author="Master Repository Process" w:date="2021-09-11T19:03:00Z"/>
        </w:rPr>
      </w:pPr>
      <w:del w:id="1088" w:author="Master Repository Process" w:date="2021-09-11T19:03:00Z">
        <w:r>
          <w:tab/>
          <w:delText>(b)</w:delText>
        </w:r>
        <w:r>
          <w:tab/>
          <w:delText>a director, secretary or employee of the company or of a trustee of the unit trust;</w:delText>
        </w:r>
      </w:del>
    </w:p>
    <w:p>
      <w:pPr>
        <w:pStyle w:val="yDefpara"/>
        <w:spacing w:before="60"/>
        <w:rPr>
          <w:del w:id="1089" w:author="Master Repository Process" w:date="2021-09-11T19:03:00Z"/>
        </w:rPr>
      </w:pPr>
      <w:del w:id="1090" w:author="Master Repository Process" w:date="2021-09-11T19:03:00Z">
        <w:r>
          <w:tab/>
          <w:delText>(c)</w:delText>
        </w:r>
        <w:r>
          <w:tab/>
          <w:delText>a partner, employer or employee of a person referred to in paragraph (a) or (b); or</w:delText>
        </w:r>
      </w:del>
    </w:p>
    <w:p>
      <w:pPr>
        <w:pStyle w:val="yDefpara"/>
        <w:spacing w:before="60"/>
        <w:rPr>
          <w:del w:id="1091" w:author="Master Repository Process" w:date="2021-09-11T19:03:00Z"/>
        </w:rPr>
      </w:pPr>
      <w:del w:id="1092" w:author="Master Repository Process" w:date="2021-09-11T19:03:00Z">
        <w:r>
          <w:tab/>
          <w:delText>(d)</w:delText>
        </w:r>
        <w:r>
          <w:tab/>
          <w:delText>a partner or employee of a person referred to in paragraph (c);</w:delText>
        </w:r>
      </w:del>
    </w:p>
    <w:p>
      <w:pPr>
        <w:pStyle w:val="yDefstart"/>
        <w:spacing w:before="60"/>
        <w:rPr>
          <w:del w:id="1093" w:author="Master Repository Process" w:date="2021-09-11T19:03:00Z"/>
        </w:rPr>
      </w:pPr>
      <w:del w:id="1094" w:author="Master Repository Process" w:date="2021-09-11T19:03:00Z">
        <w:r>
          <w:rPr>
            <w:b/>
          </w:rPr>
          <w:tab/>
        </w:r>
        <w:r>
          <w:rPr>
            <w:rStyle w:val="CharDefText"/>
          </w:rPr>
          <w:delText>recognised financial market</w:delText>
        </w:r>
        <w:r>
          <w:delText xml:space="preserve"> has the same meaning as in the </w:delText>
        </w:r>
        <w:r>
          <w:rPr>
            <w:i/>
          </w:rPr>
          <w:delText>Corporations Act 2001</w:delText>
        </w:r>
        <w:r>
          <w:delText xml:space="preserve"> of the Commonwealth;</w:delText>
        </w:r>
      </w:del>
    </w:p>
    <w:p>
      <w:pPr>
        <w:pStyle w:val="yDefstart"/>
        <w:spacing w:before="60"/>
      </w:pPr>
      <w:r>
        <w:rPr>
          <w:b/>
        </w:rPr>
        <w:tab/>
      </w:r>
      <w:r>
        <w:rPr>
          <w:rStyle w:val="CharDefText"/>
        </w:rPr>
        <w:t>redundancy benefits scheme</w:t>
      </w:r>
      <w:r>
        <w:t xml:space="preserve"> means a scheme or trust (except a superannuation fund</w:t>
      </w:r>
      <w:del w:id="1095" w:author="Master Repository Process" w:date="2021-09-11T19:03:00Z">
        <w:r>
          <w:delText xml:space="preserve"> as defined in clause 1 in the Glossary to the Act</w:delText>
        </w:r>
      </w:del>
      <w:r>
        <w:t xml:space="preserve">) that operates to provide benefits for persons working within an industry who — </w:t>
      </w:r>
    </w:p>
    <w:p>
      <w:pPr>
        <w:pStyle w:val="yDefpara"/>
        <w:spacing w:before="60"/>
      </w:pPr>
      <w:r>
        <w:tab/>
        <w:t>(a)</w:t>
      </w:r>
      <w:r>
        <w:tab/>
        <w:t>are made redundant;</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rPr>
          <w:del w:id="1096" w:author="Master Repository Process" w:date="2021-09-11T19:03:00Z"/>
        </w:rPr>
      </w:pPr>
      <w:del w:id="1097" w:author="Master Repository Process" w:date="2021-09-11T19:03:00Z">
        <w:r>
          <w:rPr>
            <w:b/>
          </w:rPr>
          <w:tab/>
        </w:r>
        <w:r>
          <w:rPr>
            <w:rStyle w:val="CharDefText"/>
          </w:rPr>
          <w:delText>unlisted public unit trust</w:delText>
        </w:r>
        <w:r>
          <w:delText xml:space="preserve"> means a unit trust that is not quoted on a recognised financial market but which satisfies one of the following conditions — </w:delText>
        </w:r>
      </w:del>
    </w:p>
    <w:p>
      <w:pPr>
        <w:pStyle w:val="yDefpara"/>
        <w:rPr>
          <w:del w:id="1098" w:author="Master Repository Process" w:date="2021-09-11T19:03:00Z"/>
        </w:rPr>
      </w:pPr>
      <w:del w:id="1099" w:author="Master Repository Process" w:date="2021-09-11T19:03:00Z">
        <w:r>
          <w:tab/>
          <w:delText>(a)</w:delText>
        </w:r>
        <w:r>
          <w:tab/>
          <w:delText>one or more of the units in the unit trust were offered to the public;</w:delText>
        </w:r>
      </w:del>
    </w:p>
    <w:p>
      <w:pPr>
        <w:pStyle w:val="yDefpara"/>
        <w:rPr>
          <w:del w:id="1100" w:author="Master Repository Process" w:date="2021-09-11T19:03:00Z"/>
        </w:rPr>
      </w:pPr>
      <w:del w:id="1101" w:author="Master Repository Process" w:date="2021-09-11T19:03:00Z">
        <w:r>
          <w:tab/>
          <w:delText>(b)</w:delText>
        </w:r>
        <w:r>
          <w:tab/>
          <w:delText>at all times during the previous 12 months, at least 50 unitholders held the units in the unit trust;</w:delText>
        </w:r>
      </w:del>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del w:id="1102" w:author="Master Repository Process" w:date="2021-09-11T19:03:00Z">
        <w:r>
          <w:delText>;</w:delText>
        </w:r>
      </w:del>
      <w:ins w:id="1103" w:author="Master Repository Process" w:date="2021-09-11T19:03:00Z">
        <w:r>
          <w:t>.</w:t>
        </w:r>
      </w:ins>
    </w:p>
    <w:p>
      <w:pPr>
        <w:pStyle w:val="yDefstart"/>
        <w:rPr>
          <w:del w:id="1104" w:author="Master Repository Process" w:date="2021-09-11T19:03:00Z"/>
        </w:rPr>
      </w:pPr>
      <w:del w:id="1105" w:author="Master Repository Process" w:date="2021-09-11T19:03:00Z">
        <w:r>
          <w:rPr>
            <w:b/>
          </w:rPr>
          <w:tab/>
        </w:r>
        <w:r>
          <w:rPr>
            <w:rStyle w:val="CharDefText"/>
          </w:rPr>
          <w:delText>WA fringe benefits</w:delText>
        </w:r>
        <w:r>
          <w:delText xml:space="preserve"> means fringe benefits that are — </w:delText>
        </w:r>
      </w:del>
    </w:p>
    <w:p>
      <w:pPr>
        <w:pStyle w:val="yDefpara"/>
        <w:rPr>
          <w:del w:id="1106" w:author="Master Repository Process" w:date="2021-09-11T19:03:00Z"/>
        </w:rPr>
      </w:pPr>
      <w:del w:id="1107" w:author="Master Repository Process" w:date="2021-09-11T19:03:00Z">
        <w:r>
          <w:tab/>
          <w:delText>(a)</w:delText>
        </w:r>
        <w:r>
          <w:tab/>
          <w:delText>taxable wages on which fringe benefits tax is paid or payable; or</w:delText>
        </w:r>
      </w:del>
    </w:p>
    <w:p>
      <w:pPr>
        <w:pStyle w:val="yDefpara"/>
        <w:rPr>
          <w:del w:id="1108" w:author="Master Repository Process" w:date="2021-09-11T19:03:00Z"/>
        </w:rPr>
      </w:pPr>
      <w:del w:id="1109" w:author="Master Repository Process" w:date="2021-09-11T19:03:00Z">
        <w:r>
          <w:tab/>
          <w:delText>(b)</w:delText>
        </w:r>
        <w:r>
          <w:tab/>
          <w:delText>taxable wages on which fringe benefits tax would be payable if the otherwise deductible rule were not applied to them.</w:delText>
        </w:r>
      </w:del>
    </w:p>
    <w:p>
      <w:pPr>
        <w:pStyle w:val="CentredBaseLine"/>
        <w:jc w:val="center"/>
        <w:rPr>
          <w:del w:id="1110" w:author="Master Repository Process" w:date="2021-09-11T19:03:00Z"/>
        </w:rPr>
      </w:pPr>
      <w:del w:id="1111" w:author="Master Repository Process" w:date="2021-09-11T19:03:00Z">
        <w:r>
          <w:rPr>
            <w:noProof/>
            <w:lang w:eastAsia="en-AU"/>
          </w:rPr>
          <w:drawing>
            <wp:inline distT="0" distB="0" distL="0" distR="0">
              <wp:extent cx="933450" cy="171450"/>
              <wp:effectExtent l="0" t="0" r="0"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Defpara"/>
        <w:rPr>
          <w:del w:id="1112" w:author="Master Repository Process" w:date="2021-09-11T19:03:00Z"/>
        </w:rPr>
      </w:pPr>
    </w:p>
    <w:p>
      <w:pPr>
        <w:pStyle w:val="yFootnotesection"/>
        <w:rPr>
          <w:ins w:id="1113" w:author="Master Repository Process" w:date="2021-09-11T19:03:00Z"/>
        </w:rPr>
      </w:pPr>
      <w:ins w:id="1114" w:author="Master Repository Process" w:date="2021-09-11T19:03:00Z">
        <w:r>
          <w:tab/>
          <w:t>[Clause 1 amended by No. 15 of 2010 s. 44.]</w:t>
        </w:r>
      </w:ins>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115" w:name="_Toc76540874"/>
      <w:bookmarkStart w:id="1116" w:name="_Toc82249855"/>
      <w:bookmarkStart w:id="1117" w:name="_Toc107648623"/>
      <w:bookmarkStart w:id="1118" w:name="_Toc134327228"/>
      <w:bookmarkStart w:id="1119" w:name="_Toc134329015"/>
      <w:bookmarkStart w:id="1120" w:name="_Toc134334907"/>
      <w:bookmarkStart w:id="1121" w:name="_Toc134336108"/>
      <w:bookmarkStart w:id="1122" w:name="_Toc138580736"/>
      <w:bookmarkStart w:id="1123" w:name="_Toc139259069"/>
      <w:bookmarkStart w:id="1124" w:name="_Toc140368602"/>
      <w:bookmarkStart w:id="1125" w:name="_Toc143925430"/>
      <w:bookmarkStart w:id="1126" w:name="_Toc146419984"/>
      <w:bookmarkStart w:id="1127" w:name="_Toc146426355"/>
      <w:bookmarkStart w:id="1128" w:name="_Toc147802183"/>
      <w:bookmarkStart w:id="1129" w:name="_Toc149965068"/>
      <w:bookmarkStart w:id="1130" w:name="_Toc154987841"/>
      <w:bookmarkStart w:id="1131" w:name="_Toc155070088"/>
      <w:bookmarkStart w:id="1132" w:name="_Toc161116466"/>
      <w:bookmarkStart w:id="1133" w:name="_Toc161569967"/>
      <w:bookmarkStart w:id="1134" w:name="_Toc161634287"/>
      <w:bookmarkStart w:id="1135" w:name="_Toc166924626"/>
      <w:bookmarkStart w:id="1136" w:name="_Toc166995707"/>
      <w:bookmarkStart w:id="1137" w:name="_Toc170200513"/>
      <w:bookmarkStart w:id="1138" w:name="_Toc170708796"/>
      <w:bookmarkStart w:id="1139" w:name="_Toc233605458"/>
      <w:bookmarkStart w:id="1140" w:name="_Toc235613906"/>
      <w:bookmarkStart w:id="1141" w:name="_Toc236025273"/>
      <w:bookmarkStart w:id="1142" w:name="_Toc236025337"/>
      <w:bookmarkStart w:id="1143" w:name="_Toc236034902"/>
      <w:bookmarkStart w:id="1144" w:name="_Toc236034966"/>
      <w:bookmarkStart w:id="1145" w:name="_Toc237832424"/>
      <w:bookmarkStart w:id="1146" w:name="_Toc237841305"/>
      <w:bookmarkStart w:id="1147" w:name="_Toc237843285"/>
      <w:bookmarkStart w:id="1148" w:name="_Toc265571999"/>
      <w:r>
        <w:t>Notes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nSubsection"/>
        <w:rPr>
          <w:snapToGrid w:val="0"/>
        </w:rPr>
      </w:pPr>
      <w:bookmarkStart w:id="1149" w:name="_Toc511102520"/>
      <w:bookmarkStart w:id="1150" w:name="_Toc513888953"/>
      <w:bookmarkStart w:id="1151" w:name="_Toc516991868"/>
      <w:r>
        <w:rPr>
          <w:snapToGrid w:val="0"/>
          <w:vertAlign w:val="superscript"/>
        </w:rPr>
        <w:t>1</w:t>
      </w:r>
      <w:r>
        <w:rPr>
          <w:snapToGrid w:val="0"/>
        </w:rPr>
        <w:tab/>
        <w:t xml:space="preserve">This </w:t>
      </w:r>
      <w:del w:id="1152" w:author="Master Repository Process" w:date="2021-09-11T19:03:00Z">
        <w:r>
          <w:rPr>
            <w:snapToGrid w:val="0"/>
          </w:rPr>
          <w:delText xml:space="preserve">reprint </w:delText>
        </w:r>
      </w:del>
      <w:r>
        <w:rPr>
          <w:snapToGrid w:val="0"/>
        </w:rPr>
        <w:t>is a compilation</w:t>
      </w:r>
      <w:del w:id="1153" w:author="Master Repository Process" w:date="2021-09-11T19:03:00Z">
        <w:r>
          <w:rPr>
            <w:snapToGrid w:val="0"/>
          </w:rPr>
          <w:delText xml:space="preserve"> as at 14 August 2009</w:delText>
        </w:r>
      </w:del>
      <w:r>
        <w:rPr>
          <w:snapToGrid w:val="0"/>
        </w:rPr>
        <w:t xml:space="preserve"> of the </w:t>
      </w:r>
      <w:r>
        <w:rPr>
          <w:i/>
          <w:noProof/>
          <w:snapToGrid w:val="0"/>
        </w:rPr>
        <w:t>Pay-roll Tax Assessment Regulations 2003</w:t>
      </w:r>
      <w:r>
        <w:rPr>
          <w:snapToGrid w:val="0"/>
        </w:rPr>
        <w:t xml:space="preserve"> and includes the amendments made by the other written laws referred to in the following table</w:t>
      </w:r>
      <w:r>
        <w:rPr>
          <w:snapToGrid w:val="0"/>
          <w:vertAlign w:val="superscript"/>
        </w:rPr>
        <w:t> 7, 8</w:t>
      </w:r>
      <w:r>
        <w:rPr>
          <w:snapToGrid w:val="0"/>
        </w:rPr>
        <w:t>.  The table also contains information about any reprint.</w:t>
      </w:r>
    </w:p>
    <w:p>
      <w:pPr>
        <w:pStyle w:val="nHeading3"/>
      </w:pPr>
      <w:bookmarkStart w:id="1154" w:name="_Toc265572000"/>
      <w:bookmarkStart w:id="1155" w:name="_Toc237843286"/>
      <w:bookmarkEnd w:id="1149"/>
      <w:bookmarkEnd w:id="1150"/>
      <w:bookmarkEnd w:id="1151"/>
      <w:r>
        <w:t>Compilation table</w:t>
      </w:r>
      <w:bookmarkEnd w:id="1154"/>
      <w:bookmarkEnd w:id="11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spacing w:after="40"/>
              <w:rPr>
                <w:sz w:val="19"/>
              </w:rPr>
            </w:pPr>
            <w:r>
              <w:rPr>
                <w:sz w:val="19"/>
              </w:rPr>
              <w:t>27 Jun 2003 p. 2341</w:t>
            </w:r>
            <w:r>
              <w:rPr>
                <w:sz w:val="19"/>
              </w:rPr>
              <w:noBreakHyphen/>
              <w:t>80</w:t>
            </w:r>
          </w:p>
        </w:tc>
        <w:tc>
          <w:tcPr>
            <w:tcW w:w="2693" w:type="dxa"/>
            <w:tcBorders>
              <w:top w:val="single" w:sz="8" w:space="0" w:color="auto"/>
            </w:tcBorders>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sz w:val="19"/>
              </w:rPr>
            </w:pPr>
            <w:r>
              <w:rPr>
                <w:i/>
                <w:sz w:val="19"/>
              </w:rPr>
              <w:t>Pay</w:t>
            </w:r>
            <w:r>
              <w:rPr>
                <w:i/>
                <w:sz w:val="19"/>
              </w:rPr>
              <w:noBreakHyphen/>
              <w:t>roll Tax Assessment Amendment (2003) Regulations 2003</w:t>
            </w:r>
          </w:p>
        </w:tc>
        <w:tc>
          <w:tcPr>
            <w:tcW w:w="1276" w:type="dxa"/>
          </w:tcPr>
          <w:p>
            <w:pPr>
              <w:pStyle w:val="nTable"/>
              <w:spacing w:after="40"/>
              <w:rPr>
                <w:sz w:val="19"/>
              </w:rPr>
            </w:pPr>
            <w:r>
              <w:rPr>
                <w:sz w:val="19"/>
              </w:rPr>
              <w:t>18 Jul 2003 p. 2844</w:t>
            </w:r>
          </w:p>
        </w:tc>
        <w:tc>
          <w:tcPr>
            <w:tcW w:w="2693" w:type="dxa"/>
          </w:tcPr>
          <w:p>
            <w:pPr>
              <w:pStyle w:val="nTable"/>
              <w:spacing w:after="40"/>
              <w:rPr>
                <w:sz w:val="19"/>
              </w:rPr>
            </w:pPr>
            <w:r>
              <w:rPr>
                <w:sz w:val="19"/>
              </w:rPr>
              <w:t>18 Jul 2003</w:t>
            </w:r>
          </w:p>
        </w:tc>
      </w:tr>
      <w:tr>
        <w:tc>
          <w:tcPr>
            <w:tcW w:w="3119" w:type="dxa"/>
          </w:tcPr>
          <w:p>
            <w:pPr>
              <w:pStyle w:val="nTable"/>
              <w:spacing w:after="40"/>
              <w:rPr>
                <w:i/>
                <w:sz w:val="19"/>
              </w:rPr>
            </w:pPr>
            <w:r>
              <w:rPr>
                <w:i/>
                <w:sz w:val="19"/>
              </w:rPr>
              <w:t>Pay</w:t>
            </w:r>
            <w:r>
              <w:rPr>
                <w:i/>
                <w:sz w:val="19"/>
              </w:rPr>
              <w:noBreakHyphen/>
              <w:t>roll Tax Assessment Amendment (2003) Regulations (No. 2) 2003</w:t>
            </w:r>
          </w:p>
        </w:tc>
        <w:tc>
          <w:tcPr>
            <w:tcW w:w="1276" w:type="dxa"/>
          </w:tcPr>
          <w:p>
            <w:pPr>
              <w:pStyle w:val="nTable"/>
              <w:spacing w:after="40"/>
              <w:rPr>
                <w:sz w:val="19"/>
              </w:rPr>
            </w:pPr>
            <w:r>
              <w:rPr>
                <w:sz w:val="19"/>
              </w:rPr>
              <w:t>28 Nov 2003 p. 4778</w:t>
            </w:r>
          </w:p>
        </w:tc>
        <w:tc>
          <w:tcPr>
            <w:tcW w:w="2693" w:type="dxa"/>
          </w:tcPr>
          <w:p>
            <w:pPr>
              <w:pStyle w:val="nTable"/>
              <w:spacing w:after="40"/>
              <w:rPr>
                <w:sz w:val="19"/>
              </w:rPr>
            </w:pPr>
            <w:r>
              <w:rPr>
                <w:sz w:val="19"/>
              </w:rPr>
              <w:t>28 Nov 2003</w:t>
            </w:r>
          </w:p>
        </w:tc>
      </w:tr>
      <w:tr>
        <w:tc>
          <w:tcPr>
            <w:tcW w:w="3119" w:type="dxa"/>
          </w:tcPr>
          <w:p>
            <w:pPr>
              <w:pStyle w:val="nTable"/>
              <w:spacing w:after="40"/>
              <w:rPr>
                <w:i/>
                <w:sz w:val="19"/>
              </w:rPr>
            </w:pPr>
            <w:r>
              <w:rPr>
                <w:i/>
                <w:sz w:val="19"/>
              </w:rPr>
              <w:t>Pay</w:t>
            </w:r>
            <w:r>
              <w:rPr>
                <w:i/>
                <w:sz w:val="19"/>
              </w:rPr>
              <w:noBreakHyphen/>
              <w:t>roll Tax Assessment Amendment Regulations 2004</w:t>
            </w:r>
          </w:p>
        </w:tc>
        <w:tc>
          <w:tcPr>
            <w:tcW w:w="1276" w:type="dxa"/>
          </w:tcPr>
          <w:p>
            <w:pPr>
              <w:pStyle w:val="nTable"/>
              <w:spacing w:after="40"/>
              <w:rPr>
                <w:sz w:val="19"/>
              </w:rPr>
            </w:pPr>
            <w:r>
              <w:rPr>
                <w:sz w:val="19"/>
              </w:rPr>
              <w:t>25 Jun 2004 p. 2246</w:t>
            </w:r>
            <w:r>
              <w:rPr>
                <w:sz w:val="19"/>
              </w:rPr>
              <w:noBreakHyphen/>
              <w:t>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Pay</w:t>
            </w:r>
            <w:r>
              <w:rPr>
                <w:i/>
                <w:sz w:val="19"/>
              </w:rPr>
              <w:noBreakHyphen/>
              <w:t>roll Tax Assessment Amendment Regulations (No. 2) 2004</w:t>
            </w:r>
          </w:p>
        </w:tc>
        <w:tc>
          <w:tcPr>
            <w:tcW w:w="1276" w:type="dxa"/>
          </w:tcPr>
          <w:p>
            <w:pPr>
              <w:pStyle w:val="nTable"/>
              <w:spacing w:after="40"/>
              <w:rPr>
                <w:sz w:val="19"/>
              </w:rPr>
            </w:pPr>
            <w:r>
              <w:rPr>
                <w:sz w:val="19"/>
              </w:rPr>
              <w:t>7 Sep 2004 p. 3883</w:t>
            </w:r>
            <w:r>
              <w:rPr>
                <w:sz w:val="19"/>
              </w:rPr>
              <w:noBreakHyphen/>
              <w:t>4</w:t>
            </w:r>
          </w:p>
        </w:tc>
        <w:tc>
          <w:tcPr>
            <w:tcW w:w="2693" w:type="dxa"/>
          </w:tcPr>
          <w:p>
            <w:pPr>
              <w:pStyle w:val="nTable"/>
              <w:spacing w:after="40"/>
              <w:rPr>
                <w:sz w:val="19"/>
              </w:rPr>
            </w:pPr>
            <w:r>
              <w:rPr>
                <w:sz w:val="19"/>
              </w:rPr>
              <w:t>7 Sep 2004</w:t>
            </w:r>
          </w:p>
        </w:tc>
      </w:tr>
      <w:tr>
        <w:tc>
          <w:tcPr>
            <w:tcW w:w="3119" w:type="dxa"/>
          </w:tcPr>
          <w:p>
            <w:pPr>
              <w:pStyle w:val="nTable"/>
              <w:spacing w:after="40"/>
              <w:rPr>
                <w:i/>
                <w:sz w:val="19"/>
              </w:rPr>
            </w:pPr>
            <w:r>
              <w:rPr>
                <w:i/>
                <w:sz w:val="19"/>
              </w:rPr>
              <w:t>Pay</w:t>
            </w:r>
            <w:r>
              <w:rPr>
                <w:i/>
                <w:sz w:val="19"/>
              </w:rPr>
              <w:noBreakHyphen/>
              <w:t>roll Tax Assessment Amendment Regulations (No. 3) 2004</w:t>
            </w:r>
          </w:p>
        </w:tc>
        <w:tc>
          <w:tcPr>
            <w:tcW w:w="1276" w:type="dxa"/>
          </w:tcPr>
          <w:p>
            <w:pPr>
              <w:pStyle w:val="nTable"/>
              <w:spacing w:after="40"/>
              <w:rPr>
                <w:sz w:val="19"/>
              </w:rPr>
            </w:pPr>
            <w:r>
              <w:rPr>
                <w:sz w:val="19"/>
              </w:rPr>
              <w:t>5 Nov 2004 p. 4986</w:t>
            </w:r>
            <w:r>
              <w:rPr>
                <w:sz w:val="19"/>
              </w:rPr>
              <w:noBreakHyphen/>
              <w:t>7</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iCs/>
                <w:snapToGrid w:val="0"/>
                <w:sz w:val="19"/>
                <w:lang w:val="en-US"/>
              </w:rPr>
              <w:t>Pay</w:t>
            </w:r>
            <w:r>
              <w:rPr>
                <w:i/>
                <w:iCs/>
                <w:snapToGrid w:val="0"/>
                <w:sz w:val="19"/>
                <w:lang w:val="en-US"/>
              </w:rPr>
              <w:noBreakHyphen/>
              <w:t>roll Tax Assessment Amendment Regulations 2005</w:t>
            </w:r>
          </w:p>
        </w:tc>
        <w:tc>
          <w:tcPr>
            <w:tcW w:w="1276" w:type="dxa"/>
          </w:tcPr>
          <w:p>
            <w:pPr>
              <w:pStyle w:val="nTable"/>
              <w:spacing w:after="40"/>
              <w:rPr>
                <w:sz w:val="19"/>
              </w:rPr>
            </w:pPr>
            <w:r>
              <w:rPr>
                <w:snapToGrid w:val="0"/>
                <w:sz w:val="19"/>
                <w:lang w:val="en-US"/>
              </w:rPr>
              <w:t>19 Apr 2005 p. 1303</w:t>
            </w:r>
            <w:r>
              <w:rPr>
                <w:snapToGrid w:val="0"/>
                <w:sz w:val="19"/>
                <w:lang w:val="en-US"/>
              </w:rPr>
              <w:noBreakHyphen/>
              <w:t>4</w:t>
            </w:r>
          </w:p>
        </w:tc>
        <w:tc>
          <w:tcPr>
            <w:tcW w:w="2693" w:type="dxa"/>
          </w:tcPr>
          <w:p>
            <w:pPr>
              <w:pStyle w:val="nTable"/>
              <w:spacing w:after="40"/>
              <w:rPr>
                <w:sz w:val="19"/>
              </w:rPr>
            </w:pPr>
            <w:r>
              <w:rPr>
                <w:sz w:val="19"/>
              </w:rPr>
              <w:t>1 Jul 2005 (see r. 2)</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2) 2006</w:t>
            </w:r>
          </w:p>
        </w:tc>
        <w:tc>
          <w:tcPr>
            <w:tcW w:w="1276" w:type="dxa"/>
          </w:tcPr>
          <w:p>
            <w:pPr>
              <w:pStyle w:val="nTable"/>
              <w:spacing w:after="40"/>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spacing w:after="40"/>
              <w:rPr>
                <w:sz w:val="19"/>
              </w:rPr>
            </w:pPr>
            <w:r>
              <w:rPr>
                <w:sz w:val="19"/>
              </w:rPr>
              <w:t>2 May 2006</w:t>
            </w:r>
          </w:p>
        </w:tc>
      </w:tr>
      <w:tr>
        <w:tc>
          <w:tcPr>
            <w:tcW w:w="3119" w:type="dxa"/>
          </w:tcPr>
          <w:p>
            <w:pPr>
              <w:pStyle w:val="nTable"/>
              <w:spacing w:after="40"/>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spacing w:after="40"/>
              <w:rPr>
                <w:snapToGrid w:val="0"/>
                <w:sz w:val="19"/>
                <w:lang w:val="en-US"/>
              </w:rPr>
            </w:pPr>
            <w:r>
              <w:rPr>
                <w:sz w:val="19"/>
              </w:rPr>
              <w:t>2 May 2006 p. 1710</w:t>
            </w:r>
            <w:r>
              <w:rPr>
                <w:sz w:val="19"/>
              </w:rPr>
              <w:noBreakHyphen/>
              <w:t>11</w:t>
            </w:r>
          </w:p>
        </w:tc>
        <w:tc>
          <w:tcPr>
            <w:tcW w:w="2693" w:type="dxa"/>
          </w:tcPr>
          <w:p>
            <w:pPr>
              <w:pStyle w:val="nTable"/>
              <w:spacing w:after="40"/>
              <w:rPr>
                <w:sz w:val="19"/>
              </w:rPr>
            </w:pPr>
            <w:r>
              <w:rPr>
                <w:iCs/>
                <w:sz w:val="19"/>
              </w:rPr>
              <w:t>1 Jul 2006 (see r. 2)</w:t>
            </w:r>
          </w:p>
        </w:tc>
      </w:tr>
      <w:tr>
        <w:tc>
          <w:tcPr>
            <w:tcW w:w="3119" w:type="dxa"/>
          </w:tcPr>
          <w:p>
            <w:pPr>
              <w:pStyle w:val="nTable"/>
              <w:spacing w:after="40"/>
              <w:rPr>
                <w:i/>
                <w:sz w:val="19"/>
              </w:rPr>
            </w:pPr>
            <w:r>
              <w:rPr>
                <w:i/>
                <w:iCs/>
                <w:snapToGrid w:val="0"/>
                <w:sz w:val="19"/>
                <w:lang w:val="en-US"/>
              </w:rPr>
              <w:t>Pay</w:t>
            </w:r>
            <w:r>
              <w:rPr>
                <w:i/>
                <w:iCs/>
                <w:snapToGrid w:val="0"/>
                <w:sz w:val="19"/>
                <w:lang w:val="en-US"/>
              </w:rPr>
              <w:noBreakHyphen/>
              <w:t>roll Tax Assessment Amendment Regulations (No. 4) 2006</w:t>
            </w:r>
          </w:p>
        </w:tc>
        <w:tc>
          <w:tcPr>
            <w:tcW w:w="1276" w:type="dxa"/>
          </w:tcPr>
          <w:p>
            <w:pPr>
              <w:pStyle w:val="nTable"/>
              <w:spacing w:after="40"/>
              <w:rPr>
                <w:sz w:val="19"/>
              </w:rPr>
            </w:pPr>
            <w:r>
              <w:rPr>
                <w:sz w:val="19"/>
              </w:rPr>
              <w:t>27 Jun 2006 p. 2306</w:t>
            </w:r>
            <w:r>
              <w:rPr>
                <w:sz w:val="19"/>
              </w:rPr>
              <w:noBreakHyphen/>
              <w:t>7</w:t>
            </w:r>
          </w:p>
        </w:tc>
        <w:tc>
          <w:tcPr>
            <w:tcW w:w="2693" w:type="dxa"/>
          </w:tcPr>
          <w:p>
            <w:pPr>
              <w:pStyle w:val="nTable"/>
              <w:spacing w:after="40"/>
              <w:rPr>
                <w:iCs/>
                <w:sz w:val="19"/>
              </w:rPr>
            </w:pPr>
            <w:r>
              <w:rPr>
                <w:iCs/>
                <w:sz w:val="19"/>
              </w:rPr>
              <w:t>1 Jul 2006 (see r. 2)</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3) 2006</w:t>
            </w:r>
          </w:p>
        </w:tc>
        <w:tc>
          <w:tcPr>
            <w:tcW w:w="1276" w:type="dxa"/>
          </w:tcPr>
          <w:p>
            <w:pPr>
              <w:pStyle w:val="nTable"/>
              <w:spacing w:after="40"/>
              <w:rPr>
                <w:sz w:val="19"/>
              </w:rPr>
            </w:pPr>
            <w:r>
              <w:rPr>
                <w:sz w:val="19"/>
              </w:rPr>
              <w:t>11 Jul 2006 p. 2546</w:t>
            </w:r>
          </w:p>
        </w:tc>
        <w:tc>
          <w:tcPr>
            <w:tcW w:w="2693" w:type="dxa"/>
          </w:tcPr>
          <w:p>
            <w:pPr>
              <w:pStyle w:val="nTable"/>
              <w:spacing w:after="40"/>
              <w:rPr>
                <w:iCs/>
                <w:sz w:val="19"/>
              </w:rPr>
            </w:pPr>
            <w:r>
              <w:rPr>
                <w:iCs/>
                <w:sz w:val="19"/>
              </w:rPr>
              <w:t xml:space="preserve">11 Jul 2006 </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5) 2006</w:t>
            </w:r>
          </w:p>
        </w:tc>
        <w:tc>
          <w:tcPr>
            <w:tcW w:w="1276" w:type="dxa"/>
          </w:tcPr>
          <w:p>
            <w:pPr>
              <w:pStyle w:val="nTable"/>
              <w:spacing w:after="40"/>
              <w:rPr>
                <w:sz w:val="19"/>
              </w:rPr>
            </w:pPr>
            <w:r>
              <w:rPr>
                <w:sz w:val="19"/>
              </w:rPr>
              <w:t>22 Aug 2006 p. 3468</w:t>
            </w:r>
            <w:r>
              <w:rPr>
                <w:sz w:val="19"/>
              </w:rPr>
              <w:noBreakHyphen/>
              <w:t>9</w:t>
            </w:r>
          </w:p>
        </w:tc>
        <w:tc>
          <w:tcPr>
            <w:tcW w:w="2693" w:type="dxa"/>
          </w:tcPr>
          <w:p>
            <w:pPr>
              <w:pStyle w:val="nTable"/>
              <w:spacing w:after="40"/>
              <w:rPr>
                <w:iCs/>
                <w:sz w:val="19"/>
              </w:rPr>
            </w:pPr>
            <w:r>
              <w:rPr>
                <w:iCs/>
                <w:sz w:val="19"/>
              </w:rPr>
              <w:t>22 Aug 2006</w:t>
            </w:r>
          </w:p>
        </w:tc>
      </w:tr>
      <w:tr>
        <w:trPr>
          <w:cantSplit/>
        </w:trPr>
        <w:tc>
          <w:tcPr>
            <w:tcW w:w="7088" w:type="dxa"/>
            <w:gridSpan w:val="3"/>
          </w:tcPr>
          <w:p>
            <w:pPr>
              <w:pStyle w:val="nTable"/>
              <w:spacing w:after="40"/>
              <w:rPr>
                <w:iCs/>
                <w:sz w:val="19"/>
              </w:rPr>
            </w:pPr>
            <w:r>
              <w:rPr>
                <w:b/>
                <w:bCs/>
                <w:iCs/>
                <w:sz w:val="19"/>
              </w:rPr>
              <w:t xml:space="preserve">Reprint 1: The </w:t>
            </w:r>
            <w:r>
              <w:rPr>
                <w:b/>
                <w:bCs/>
                <w:i/>
                <w:sz w:val="19"/>
              </w:rPr>
              <w:t>Pay</w:t>
            </w:r>
            <w:r>
              <w:rPr>
                <w:b/>
                <w:bCs/>
                <w:i/>
                <w:sz w:val="19"/>
              </w:rPr>
              <w:noBreakHyphen/>
              <w:t>roll Tax Assessment Regulations 2003</w:t>
            </w:r>
            <w:r>
              <w:rPr>
                <w:b/>
                <w:bCs/>
                <w:iCs/>
                <w:sz w:val="19"/>
              </w:rPr>
              <w:t xml:space="preserve"> as at 13 Oct 2006</w:t>
            </w:r>
            <w:r>
              <w:rPr>
                <w:iCs/>
                <w:sz w:val="19"/>
              </w:rPr>
              <w:t xml:space="preserve"> (includes amendments listed above)</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6) 2006</w:t>
            </w:r>
          </w:p>
        </w:tc>
        <w:tc>
          <w:tcPr>
            <w:tcW w:w="1276" w:type="dxa"/>
          </w:tcPr>
          <w:p>
            <w:pPr>
              <w:pStyle w:val="nTable"/>
              <w:spacing w:after="40"/>
              <w:rPr>
                <w:sz w:val="19"/>
              </w:rPr>
            </w:pPr>
            <w:r>
              <w:rPr>
                <w:sz w:val="19"/>
              </w:rPr>
              <w:t>22 Dec 2006 p. 5806</w:t>
            </w:r>
            <w:r>
              <w:rPr>
                <w:sz w:val="19"/>
              </w:rPr>
              <w:noBreakHyphen/>
              <w:t>7</w:t>
            </w:r>
          </w:p>
        </w:tc>
        <w:tc>
          <w:tcPr>
            <w:tcW w:w="2693" w:type="dxa"/>
          </w:tcPr>
          <w:p>
            <w:pPr>
              <w:pStyle w:val="nTable"/>
              <w:spacing w:after="40"/>
              <w:rPr>
                <w:iCs/>
                <w:sz w:val="19"/>
              </w:rPr>
            </w:pPr>
            <w:r>
              <w:rPr>
                <w:iCs/>
                <w:sz w:val="19"/>
              </w:rPr>
              <w:t xml:space="preserve">1 Jan 2007 (see r. 2 and </w:t>
            </w:r>
            <w:r>
              <w:rPr>
                <w:i/>
                <w:iCs/>
                <w:sz w:val="19"/>
              </w:rPr>
              <w:t>Gazette</w:t>
            </w:r>
            <w:r>
              <w:rPr>
                <w:iCs/>
                <w:sz w:val="19"/>
              </w:rPr>
              <w:t xml:space="preserve"> 8 Dec 2006 p. 5369)</w:t>
            </w:r>
          </w:p>
        </w:tc>
      </w:tr>
      <w:tr>
        <w:trPr>
          <w:cantSplit/>
        </w:trPr>
        <w:tc>
          <w:tcPr>
            <w:tcW w:w="3119" w:type="dxa"/>
          </w:tcPr>
          <w:p>
            <w:pPr>
              <w:pStyle w:val="nTable"/>
              <w:spacing w:after="40"/>
              <w:rPr>
                <w:i/>
                <w:iCs/>
                <w:snapToGrid w:val="0"/>
                <w:sz w:val="19"/>
                <w:lang w:val="en-US"/>
              </w:rPr>
            </w:pPr>
            <w:r>
              <w:rPr>
                <w:i/>
                <w:sz w:val="19"/>
              </w:rPr>
              <w:t>Pay</w:t>
            </w:r>
            <w:r>
              <w:rPr>
                <w:i/>
                <w:sz w:val="19"/>
              </w:rPr>
              <w:noBreakHyphen/>
              <w:t>roll Tax Assessment Amendment Regulations 2007</w:t>
            </w:r>
          </w:p>
        </w:tc>
        <w:tc>
          <w:tcPr>
            <w:tcW w:w="1276" w:type="dxa"/>
          </w:tcPr>
          <w:p>
            <w:pPr>
              <w:pStyle w:val="nTable"/>
              <w:spacing w:after="40"/>
              <w:rPr>
                <w:sz w:val="19"/>
              </w:rPr>
            </w:pPr>
            <w:r>
              <w:rPr>
                <w:sz w:val="19"/>
              </w:rPr>
              <w:t>15 May 2007 p. 2096</w:t>
            </w:r>
          </w:p>
        </w:tc>
        <w:tc>
          <w:tcPr>
            <w:tcW w:w="2693" w:type="dxa"/>
          </w:tcPr>
          <w:p>
            <w:pPr>
              <w:pStyle w:val="nTable"/>
              <w:spacing w:after="40"/>
              <w:rPr>
                <w:iCs/>
                <w:sz w:val="19"/>
              </w:rPr>
            </w:pPr>
            <w:r>
              <w:rPr>
                <w:iCs/>
                <w:sz w:val="19"/>
              </w:rPr>
              <w:t>1 Jul 2007 (see r. 2)</w:t>
            </w:r>
          </w:p>
        </w:tc>
      </w:tr>
      <w:tr>
        <w:trPr>
          <w:cantSplit/>
        </w:trPr>
        <w:tc>
          <w:tcPr>
            <w:tcW w:w="3119" w:type="dxa"/>
          </w:tcPr>
          <w:p>
            <w:pPr>
              <w:pStyle w:val="nTable"/>
              <w:spacing w:after="40"/>
              <w:rPr>
                <w:i/>
                <w:sz w:val="19"/>
              </w:rPr>
            </w:pPr>
            <w:r>
              <w:rPr>
                <w:i/>
                <w:sz w:val="19"/>
              </w:rPr>
              <w:t>Pay</w:t>
            </w:r>
            <w:r>
              <w:rPr>
                <w:i/>
                <w:sz w:val="19"/>
              </w:rPr>
              <w:noBreakHyphen/>
              <w:t>roll Tax Assessment Amendment Regulations 2009</w:t>
            </w:r>
          </w:p>
        </w:tc>
        <w:tc>
          <w:tcPr>
            <w:tcW w:w="1276" w:type="dxa"/>
          </w:tcPr>
          <w:p>
            <w:pPr>
              <w:pStyle w:val="nTable"/>
              <w:spacing w:after="40"/>
              <w:rPr>
                <w:sz w:val="19"/>
              </w:rPr>
            </w:pPr>
            <w:r>
              <w:rPr>
                <w:sz w:val="19"/>
              </w:rPr>
              <w:t>19 Jun 2009 p. 2252</w:t>
            </w:r>
          </w:p>
        </w:tc>
        <w:tc>
          <w:tcPr>
            <w:tcW w:w="2693" w:type="dxa"/>
          </w:tcPr>
          <w:p>
            <w:pPr>
              <w:pStyle w:val="nTable"/>
              <w:spacing w:after="40"/>
              <w:rPr>
                <w:iCs/>
                <w:sz w:val="19"/>
              </w:rPr>
            </w:pPr>
            <w:r>
              <w:rPr>
                <w:iCs/>
                <w:sz w:val="19"/>
              </w:rPr>
              <w:t>r. 1 and 2: 19 Jun 2009 (see r. 2(a));</w:t>
            </w:r>
            <w:r>
              <w:rPr>
                <w:iCs/>
                <w:sz w:val="19"/>
              </w:rPr>
              <w:br/>
              <w:t>Regulations other than r. 1 and 2: 1 Jul 2009 (see r. 2(b))</w:t>
            </w:r>
          </w:p>
        </w:tc>
      </w:tr>
      <w:tr>
        <w:trPr>
          <w:cantSplit/>
        </w:trPr>
        <w:tc>
          <w:tcPr>
            <w:tcW w:w="7088" w:type="dxa"/>
            <w:gridSpan w:val="3"/>
          </w:tcPr>
          <w:p>
            <w:pPr>
              <w:pStyle w:val="nTable"/>
              <w:spacing w:after="40"/>
              <w:rPr>
                <w:iCs/>
                <w:sz w:val="19"/>
              </w:rPr>
            </w:pPr>
            <w:r>
              <w:rPr>
                <w:b/>
                <w:bCs/>
                <w:iCs/>
                <w:sz w:val="19"/>
              </w:rPr>
              <w:t xml:space="preserve">Reprint 2: The </w:t>
            </w:r>
            <w:r>
              <w:rPr>
                <w:b/>
                <w:bCs/>
                <w:i/>
                <w:sz w:val="19"/>
              </w:rPr>
              <w:t>Pay</w:t>
            </w:r>
            <w:r>
              <w:rPr>
                <w:b/>
                <w:bCs/>
                <w:i/>
                <w:sz w:val="19"/>
              </w:rPr>
              <w:noBreakHyphen/>
              <w:t>roll Tax Assessment Regulations 2003</w:t>
            </w:r>
            <w:r>
              <w:rPr>
                <w:b/>
                <w:bCs/>
                <w:iCs/>
                <w:sz w:val="19"/>
              </w:rPr>
              <w:t xml:space="preserve"> as at 14 Aug 2009</w:t>
            </w:r>
            <w:r>
              <w:rPr>
                <w:b/>
                <w:bCs/>
                <w:iCs/>
                <w:sz w:val="19"/>
              </w:rPr>
              <w:br/>
            </w:r>
            <w:r>
              <w:rPr>
                <w:iCs/>
                <w:sz w:val="19"/>
              </w:rPr>
              <w:t>(includes amendments listed above)</w:t>
            </w:r>
          </w:p>
        </w:tc>
      </w:tr>
      <w:tr>
        <w:trPr>
          <w:cantSplit/>
          <w:ins w:id="1156" w:author="Master Repository Process" w:date="2021-09-11T19:03:00Z"/>
        </w:trPr>
        <w:tc>
          <w:tcPr>
            <w:tcW w:w="4395" w:type="dxa"/>
            <w:gridSpan w:val="2"/>
            <w:tcBorders>
              <w:bottom w:val="single" w:sz="4" w:space="0" w:color="auto"/>
            </w:tcBorders>
          </w:tcPr>
          <w:p>
            <w:pPr>
              <w:pStyle w:val="nTable"/>
              <w:spacing w:after="40"/>
              <w:rPr>
                <w:ins w:id="1157" w:author="Master Repository Process" w:date="2021-09-11T19:03:00Z"/>
                <w:sz w:val="19"/>
              </w:rPr>
            </w:pPr>
            <w:ins w:id="1158" w:author="Master Repository Process" w:date="2021-09-11T19:03:00Z">
              <w:r>
                <w:rPr>
                  <w:i/>
                  <w:sz w:val="19"/>
                </w:rPr>
                <w:t>Pay</w:t>
              </w:r>
              <w:r>
                <w:rPr>
                  <w:i/>
                  <w:sz w:val="19"/>
                </w:rPr>
                <w:noBreakHyphen/>
                <w:t>roll Tax Assessment Amendment Act 2010</w:t>
              </w:r>
              <w:r>
                <w:rPr>
                  <w:iCs/>
                  <w:sz w:val="19"/>
                </w:rPr>
                <w:t xml:space="preserve"> Part 3 assented to 25 Jun 2010</w:t>
              </w:r>
              <w:r>
                <w:rPr>
                  <w:iCs/>
                  <w:sz w:val="19"/>
                  <w:vertAlign w:val="superscript"/>
                </w:rPr>
                <w:t> 9</w:t>
              </w:r>
            </w:ins>
          </w:p>
        </w:tc>
        <w:tc>
          <w:tcPr>
            <w:tcW w:w="2693" w:type="dxa"/>
            <w:tcBorders>
              <w:bottom w:val="single" w:sz="4" w:space="0" w:color="auto"/>
            </w:tcBorders>
          </w:tcPr>
          <w:p>
            <w:pPr>
              <w:pStyle w:val="nTable"/>
              <w:spacing w:after="40"/>
              <w:rPr>
                <w:ins w:id="1159" w:author="Master Repository Process" w:date="2021-09-11T19:03:00Z"/>
                <w:iCs/>
                <w:sz w:val="19"/>
              </w:rPr>
            </w:pPr>
            <w:ins w:id="1160" w:author="Master Repository Process" w:date="2021-09-11T19:03:00Z">
              <w:r>
                <w:rPr>
                  <w:iCs/>
                  <w:sz w:val="19"/>
                </w:rPr>
                <w:t>25 Jun 2010 (see s. 2(a))</w:t>
              </w:r>
            </w:ins>
          </w:p>
        </w:tc>
      </w:tr>
    </w:tbl>
    <w:p>
      <w:pPr>
        <w:pStyle w:val="nSubsection"/>
        <w:spacing w:before="160"/>
      </w:pPr>
      <w:r>
        <w:rPr>
          <w:vertAlign w:val="superscript"/>
        </w:rPr>
        <w:t>2</w:t>
      </w:r>
      <w:r>
        <w:tab/>
        <w:t xml:space="preserve">The </w:t>
      </w:r>
      <w:r>
        <w:rPr>
          <w:i/>
          <w:iCs/>
        </w:rPr>
        <w:t>Workplace Agreements Act 1993</w:t>
      </w:r>
      <w:r>
        <w:t xml:space="preserve"> expired 14 Sep 2003.</w:t>
      </w:r>
    </w:p>
    <w:p>
      <w:pPr>
        <w:pStyle w:val="nSubsection"/>
      </w:pPr>
      <w:r>
        <w:rPr>
          <w:vertAlign w:val="superscript"/>
        </w:rPr>
        <w:t>3</w:t>
      </w:r>
      <w:r>
        <w:tab/>
        <w:t>At the time of this reprint the Commissioner of Workplace Agreements does not exist.</w:t>
      </w:r>
    </w:p>
    <w:p>
      <w:pPr>
        <w:pStyle w:val="nSubsection"/>
      </w:pPr>
      <w:r>
        <w:rPr>
          <w:vertAlign w:val="superscript"/>
        </w:rPr>
        <w:t>4</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pStyle w:val="nSubsection"/>
      </w:pPr>
      <w:r>
        <w:rPr>
          <w:vertAlign w:val="superscript"/>
        </w:rPr>
        <w:t>5</w:t>
      </w:r>
      <w:r>
        <w:tab/>
        <w:t xml:space="preserve">The Office of Water Regulation was abolished with effect 1 Jan 2004 (see Notice in </w:t>
      </w:r>
      <w:r>
        <w:rPr>
          <w:i/>
          <w:iCs/>
        </w:rPr>
        <w:t>Gazette</w:t>
      </w:r>
      <w:r>
        <w:t xml:space="preserve"> 6 Jan 2004 p. 41).</w:t>
      </w:r>
    </w:p>
    <w:p>
      <w:pPr>
        <w:pStyle w:val="nSubsection"/>
      </w:pPr>
      <w:r>
        <w:rPr>
          <w:vertAlign w:val="superscript"/>
        </w:rPr>
        <w:t>6</w:t>
      </w:r>
      <w:r>
        <w:tab/>
        <w:t xml:space="preserve">The </w:t>
      </w:r>
      <w:r>
        <w:rPr>
          <w:i/>
          <w:iCs/>
        </w:rPr>
        <w:t xml:space="preserve">Water Resources Legislation Amendment Act 2007 </w:t>
      </w:r>
      <w:r>
        <w:t>s. 223 reads as follows:</w:t>
      </w:r>
    </w:p>
    <w:p>
      <w:pPr>
        <w:pStyle w:val="BlankOpen"/>
      </w:pPr>
    </w:p>
    <w:p>
      <w:pPr>
        <w:pStyle w:val="nzHeading5"/>
      </w:pPr>
      <w:r>
        <w:t>223.</w:t>
      </w:r>
      <w:del w:id="1161" w:author="Master Repository Process" w:date="2021-09-11T19:03:00Z">
        <w:r>
          <w:delText xml:space="preserve">   </w:delText>
        </w:r>
      </w:del>
      <w:ins w:id="1162" w:author="Master Repository Process" w:date="2021-09-11T19:03:00Z">
        <w:r>
          <w:tab/>
        </w:r>
      </w:ins>
      <w:r>
        <w:t>Agreements and instruments generally</w:t>
      </w:r>
    </w:p>
    <w:p>
      <w:pPr>
        <w:pStyle w:val="nzSubsection"/>
      </w:pPr>
      <w:r>
        <w:tab/>
        <w:t>(1)</w:t>
      </w:r>
      <w:r>
        <w:tab/>
        <w:t xml:space="preserve">Any agreement or instrument (including subsidiary legislation) in force immediately before the transfer time —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 xml:space="preserve">has effect after the transfer time, to the extent to which the agreement or instrument relates to the functions of a relevant successor to the former body, as if —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BlankClose"/>
      </w:pPr>
    </w:p>
    <w:p>
      <w:pPr>
        <w:pStyle w:val="nSubsection"/>
        <w:keepNext/>
        <w:keepLines/>
      </w:pPr>
      <w:r>
        <w:rPr>
          <w:vertAlign w:val="superscript"/>
        </w:rPr>
        <w:t>7</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 1</w:t>
      </w:r>
      <w:r>
        <w:noBreakHyphen/>
        <w:t>4 and Pt. 5 Div. 3 of those regulations read as follows:</w:t>
      </w:r>
    </w:p>
    <w:p>
      <w:pPr>
        <w:pStyle w:val="BlankOpen"/>
        <w:keepNext w:val="0"/>
        <w:keepLines w:val="0"/>
      </w:pPr>
      <w:bookmarkStart w:id="1163" w:name="_Toc515958686"/>
      <w:bookmarkStart w:id="1164" w:name="_Toc156617931"/>
    </w:p>
    <w:p>
      <w:pPr>
        <w:pStyle w:val="nzHeading5"/>
      </w:pPr>
      <w:r>
        <w:t>1.</w:t>
      </w:r>
      <w:r>
        <w:tab/>
        <w:t>Citation</w:t>
      </w:r>
      <w:bookmarkEnd w:id="1163"/>
      <w:bookmarkEnd w:id="1164"/>
    </w:p>
    <w:p>
      <w:pPr>
        <w:pStyle w:val="nzSubsection"/>
      </w:pPr>
      <w:r>
        <w:tab/>
      </w:r>
      <w:r>
        <w:tab/>
        <w:t xml:space="preserve">These regulations are the </w:t>
      </w:r>
      <w:r>
        <w:rPr>
          <w:i/>
          <w:iCs/>
        </w:rPr>
        <w:t>Commonwealth Places (Mirror Taxes Administration) Regulations 2007</w:t>
      </w:r>
      <w:r>
        <w:t>.</w:t>
      </w:r>
    </w:p>
    <w:p>
      <w:pPr>
        <w:pStyle w:val="nzHeading5"/>
      </w:pPr>
      <w:bookmarkStart w:id="1165" w:name="_Toc515958687"/>
      <w:bookmarkStart w:id="1166" w:name="_Toc156617932"/>
      <w:r>
        <w:t>2.</w:t>
      </w:r>
      <w:r>
        <w:tab/>
        <w:t>Commencement</w:t>
      </w:r>
      <w:bookmarkEnd w:id="1165"/>
      <w:bookmarkEnd w:id="1166"/>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167" w:name="_Toc125188319"/>
      <w:bookmarkStart w:id="1168" w:name="_Toc156617933"/>
      <w:r>
        <w:t>3.</w:t>
      </w:r>
      <w:r>
        <w:tab/>
        <w:t>When certain modifications have effect</w:t>
      </w:r>
      <w:bookmarkEnd w:id="1167"/>
      <w:bookmarkEnd w:id="1168"/>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169" w:name="_Toc25468872"/>
      <w:bookmarkStart w:id="1170" w:name="_Toc31620063"/>
      <w:bookmarkStart w:id="1171" w:name="_Toc156617934"/>
      <w:r>
        <w:t>4.</w:t>
      </w:r>
      <w:r>
        <w:tab/>
        <w:t>Modification of State taxing laws</w:t>
      </w:r>
      <w:bookmarkEnd w:id="1169"/>
      <w:bookmarkEnd w:id="1170"/>
      <w:bookmarkEnd w:id="1171"/>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172" w:name="_Toc144541802"/>
      <w:bookmarkStart w:id="1173" w:name="_Toc144541888"/>
      <w:bookmarkStart w:id="1174" w:name="_Toc144541972"/>
      <w:bookmarkStart w:id="1175" w:name="_Toc144548772"/>
      <w:bookmarkStart w:id="1176" w:name="_Toc144718468"/>
      <w:bookmarkStart w:id="1177" w:name="_Toc144809164"/>
      <w:bookmarkStart w:id="1178" w:name="_Toc144880996"/>
      <w:bookmarkStart w:id="1179" w:name="_Toc145135892"/>
      <w:bookmarkStart w:id="1180" w:name="_Toc145240323"/>
      <w:bookmarkStart w:id="1181" w:name="_Toc145328508"/>
      <w:bookmarkStart w:id="1182" w:name="_Toc145392264"/>
      <w:bookmarkStart w:id="1183" w:name="_Toc145392898"/>
      <w:bookmarkStart w:id="1184" w:name="_Toc145468630"/>
      <w:bookmarkStart w:id="1185" w:name="_Toc145826957"/>
      <w:bookmarkStart w:id="1186" w:name="_Toc145827104"/>
      <w:bookmarkStart w:id="1187" w:name="_Toc145827228"/>
      <w:bookmarkStart w:id="1188" w:name="_Toc145830390"/>
      <w:bookmarkStart w:id="1189" w:name="_Toc145830499"/>
      <w:bookmarkStart w:id="1190" w:name="_Toc145830943"/>
      <w:bookmarkStart w:id="1191" w:name="_Toc145831502"/>
      <w:bookmarkStart w:id="1192" w:name="_Toc145839566"/>
      <w:bookmarkStart w:id="1193" w:name="_Toc145839659"/>
      <w:bookmarkStart w:id="1194" w:name="_Toc145842632"/>
      <w:bookmarkStart w:id="1195" w:name="_Toc145843164"/>
      <w:bookmarkStart w:id="1196" w:name="_Toc145843451"/>
      <w:bookmarkStart w:id="1197" w:name="_Toc145909057"/>
      <w:bookmarkStart w:id="1198" w:name="_Toc145909748"/>
      <w:bookmarkStart w:id="1199" w:name="_Toc145999344"/>
      <w:bookmarkStart w:id="1200" w:name="_Toc146351964"/>
      <w:bookmarkStart w:id="1201" w:name="_Toc146353122"/>
      <w:bookmarkStart w:id="1202" w:name="_Toc146353236"/>
      <w:bookmarkStart w:id="1203" w:name="_Toc146353582"/>
      <w:bookmarkStart w:id="1204" w:name="_Toc146354056"/>
      <w:bookmarkStart w:id="1205" w:name="_Toc146354602"/>
      <w:bookmarkStart w:id="1206" w:name="_Toc146432548"/>
      <w:bookmarkStart w:id="1207" w:name="_Toc146449904"/>
      <w:bookmarkStart w:id="1208" w:name="_Toc146968897"/>
      <w:bookmarkStart w:id="1209" w:name="_Toc147055879"/>
      <w:bookmarkStart w:id="1210" w:name="_Toc147141318"/>
      <w:bookmarkStart w:id="1211" w:name="_Toc147311411"/>
      <w:bookmarkStart w:id="1212" w:name="_Toc147655513"/>
      <w:bookmarkStart w:id="1213" w:name="_Toc147657744"/>
      <w:bookmarkStart w:id="1214" w:name="_Toc147746239"/>
      <w:bookmarkStart w:id="1215" w:name="_Toc148264707"/>
      <w:bookmarkStart w:id="1216" w:name="_Toc148437930"/>
      <w:bookmarkStart w:id="1217" w:name="_Toc148502716"/>
      <w:bookmarkStart w:id="1218" w:name="_Toc148512925"/>
      <w:bookmarkStart w:id="1219" w:name="_Toc148516536"/>
      <w:bookmarkStart w:id="1220" w:name="_Toc150917046"/>
      <w:bookmarkStart w:id="1221" w:name="_Toc150926155"/>
      <w:bookmarkStart w:id="1222" w:name="_Toc150926657"/>
      <w:bookmarkStart w:id="1223" w:name="_Toc150931312"/>
      <w:bookmarkStart w:id="1224" w:name="_Toc150933931"/>
      <w:bookmarkStart w:id="1225" w:name="_Toc151182319"/>
      <w:bookmarkStart w:id="1226" w:name="_Toc151182438"/>
      <w:bookmarkStart w:id="1227" w:name="_Toc151182532"/>
      <w:bookmarkStart w:id="1228" w:name="_Toc151182626"/>
      <w:bookmarkStart w:id="1229" w:name="_Toc151182921"/>
      <w:bookmarkStart w:id="1230" w:name="_Toc151516978"/>
      <w:bookmarkStart w:id="1231" w:name="_Toc153939276"/>
      <w:bookmarkStart w:id="1232" w:name="_Toc153942093"/>
      <w:bookmarkStart w:id="1233" w:name="_Toc153942187"/>
      <w:bookmarkStart w:id="1234" w:name="_Toc156361783"/>
      <w:bookmarkStart w:id="1235" w:name="_Toc156369120"/>
      <w:bookmarkStart w:id="1236" w:name="_Toc156379993"/>
      <w:bookmarkStart w:id="1237" w:name="_Toc156380692"/>
      <w:bookmarkStart w:id="1238" w:name="_Toc156617861"/>
      <w:bookmarkStart w:id="1239" w:name="_Toc156617974"/>
      <w:bookmarkStart w:id="1240" w:name="_Toc160958681"/>
      <w:bookmarkStart w:id="1241" w:name="_Toc160961580"/>
      <w:bookmarkStart w:id="1242" w:name="_Toc144527159"/>
      <w:bookmarkStart w:id="1243" w:name="_Toc144529127"/>
      <w:bookmarkStart w:id="1244" w:name="_Toc144529702"/>
      <w:bookmarkStart w:id="1245" w:name="_Toc144538015"/>
      <w:bookmarkStart w:id="1246" w:name="_Toc144539539"/>
      <w:bookmarkStart w:id="1247" w:name="_Toc144540255"/>
      <w:bookmarkStart w:id="1248" w:name="_Toc144541766"/>
      <w:bookmarkStart w:id="1249" w:name="_Toc144541852"/>
      <w:bookmarkStart w:id="1250" w:name="_Toc144541936"/>
      <w:bookmarkStart w:id="1251" w:name="_Toc144548736"/>
      <w:bookmarkStart w:id="1252" w:name="_Toc144718432"/>
      <w:bookmarkStart w:id="1253" w:name="_Toc144809128"/>
      <w:bookmarkStart w:id="1254" w:name="_Toc144880960"/>
      <w:bookmarkStart w:id="1255" w:name="_Toc145135856"/>
      <w:bookmarkStart w:id="1256" w:name="_Toc145240287"/>
      <w:bookmarkStart w:id="1257" w:name="_Toc145328472"/>
      <w:bookmarkStart w:id="1258" w:name="_Toc145392228"/>
      <w:bookmarkStart w:id="1259" w:name="_Toc145392862"/>
      <w:bookmarkStart w:id="1260" w:name="_Toc145468594"/>
      <w:bookmarkStart w:id="1261" w:name="_Toc145826921"/>
      <w:bookmarkStart w:id="1262" w:name="_Toc145827068"/>
      <w:bookmarkStart w:id="1263" w:name="_Toc145827192"/>
      <w:bookmarkStart w:id="1264" w:name="_Toc145830354"/>
      <w:bookmarkStart w:id="1265" w:name="_Toc145830463"/>
      <w:bookmarkStart w:id="1266" w:name="_Toc145830907"/>
      <w:bookmarkStart w:id="1267" w:name="_Toc145831466"/>
      <w:bookmarkStart w:id="1268" w:name="_Toc145839530"/>
      <w:bookmarkStart w:id="1269" w:name="_Toc145839623"/>
      <w:bookmarkStart w:id="1270" w:name="_Toc145842596"/>
      <w:bookmarkStart w:id="1271" w:name="_Toc145843128"/>
      <w:bookmarkStart w:id="1272" w:name="_Toc145843415"/>
      <w:bookmarkStart w:id="1273" w:name="_Toc145909021"/>
      <w:bookmarkStart w:id="1274" w:name="_Toc145909712"/>
      <w:bookmarkStart w:id="1275" w:name="_Toc145999308"/>
      <w:bookmarkStart w:id="1276" w:name="_Toc146351928"/>
      <w:bookmarkStart w:id="1277" w:name="_Toc146353086"/>
      <w:bookmarkStart w:id="1278" w:name="_Toc146353200"/>
      <w:bookmarkStart w:id="1279" w:name="_Toc146353546"/>
      <w:bookmarkStart w:id="1280" w:name="_Toc146354020"/>
      <w:bookmarkStart w:id="1281" w:name="_Toc146354566"/>
      <w:bookmarkStart w:id="1282" w:name="_Toc146432512"/>
      <w:bookmarkStart w:id="1283" w:name="_Toc146449868"/>
      <w:bookmarkStart w:id="1284" w:name="_Toc146968861"/>
      <w:bookmarkStart w:id="1285" w:name="_Toc147055843"/>
      <w:bookmarkStart w:id="1286" w:name="_Toc147141282"/>
      <w:bookmarkStart w:id="1287" w:name="_Toc147311375"/>
      <w:bookmarkStart w:id="1288" w:name="_Toc147655477"/>
      <w:bookmarkStart w:id="1289" w:name="_Toc147657708"/>
      <w:bookmarkStart w:id="1290" w:name="_Toc147746203"/>
      <w:bookmarkStart w:id="1291" w:name="_Toc148264671"/>
      <w:bookmarkStart w:id="1292" w:name="_Toc148437894"/>
      <w:bookmarkStart w:id="1293" w:name="_Toc148502680"/>
      <w:bookmarkStart w:id="1294" w:name="_Toc148512888"/>
      <w:bookmarkStart w:id="1295" w:name="_Toc148516499"/>
      <w:bookmarkStart w:id="1296" w:name="_Toc150917009"/>
      <w:bookmarkStart w:id="1297" w:name="_Toc150926118"/>
      <w:bookmarkStart w:id="1298" w:name="_Toc150926620"/>
      <w:bookmarkStart w:id="1299" w:name="_Toc150931275"/>
      <w:bookmarkStart w:id="1300" w:name="_Toc150933894"/>
      <w:bookmarkStart w:id="1301" w:name="_Toc151182282"/>
      <w:bookmarkStart w:id="1302" w:name="_Toc151182401"/>
      <w:bookmarkStart w:id="1303" w:name="_Toc151182495"/>
      <w:bookmarkStart w:id="1304" w:name="_Toc151182589"/>
      <w:bookmarkStart w:id="1305" w:name="_Toc151182884"/>
      <w:bookmarkStart w:id="1306" w:name="_Toc151516941"/>
      <w:bookmarkStart w:id="1307" w:name="_Toc153939239"/>
      <w:bookmarkStart w:id="1308" w:name="_Toc153942056"/>
      <w:bookmarkStart w:id="1309" w:name="_Toc153942150"/>
      <w:bookmarkStart w:id="1310" w:name="_Toc156361746"/>
      <w:bookmarkStart w:id="1311" w:name="_Toc156369083"/>
      <w:bookmarkStart w:id="1312" w:name="_Toc156379956"/>
      <w:bookmarkStart w:id="1313" w:name="_Toc156380655"/>
      <w:bookmarkStart w:id="1314" w:name="_Toc156617824"/>
      <w:bookmarkStart w:id="1315" w:name="_Toc156617937"/>
      <w:bookmarkStart w:id="1316" w:name="_Toc160958652"/>
      <w:bookmarkStart w:id="1317" w:name="_Toc160961551"/>
      <w:bookmarkStart w:id="1318" w:name="_Toc143492419"/>
      <w:bookmarkStart w:id="1319" w:name="_Toc143493905"/>
      <w:bookmarkStart w:id="1320" w:name="_Toc143495202"/>
      <w:bookmarkStart w:id="1321" w:name="_Toc144187200"/>
      <w:bookmarkStart w:id="1322" w:name="_Toc144193718"/>
      <w:bookmarkStart w:id="1323" w:name="_Toc144527188"/>
      <w:bookmarkStart w:id="1324" w:name="_Toc144529142"/>
      <w:bookmarkStart w:id="1325" w:name="_Toc144529717"/>
      <w:bookmarkStart w:id="1326" w:name="_Toc144538055"/>
      <w:bookmarkStart w:id="1327" w:name="_Toc144539579"/>
      <w:bookmarkStart w:id="1328" w:name="_Toc144540293"/>
      <w:r>
        <w:t>Part 5 — Pay</w:t>
      </w:r>
      <w:r>
        <w:noBreakHyphen/>
        <w:t>roll tax</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nzHeading3"/>
      </w:pPr>
      <w:bookmarkStart w:id="1329" w:name="_Toc147055891"/>
      <w:bookmarkStart w:id="1330" w:name="_Toc147141330"/>
      <w:bookmarkStart w:id="1331" w:name="_Toc147311423"/>
      <w:bookmarkStart w:id="1332" w:name="_Toc147655532"/>
      <w:bookmarkStart w:id="1333" w:name="_Toc147657763"/>
      <w:bookmarkStart w:id="1334" w:name="_Toc147746258"/>
      <w:bookmarkStart w:id="1335" w:name="_Toc148264725"/>
      <w:bookmarkStart w:id="1336" w:name="_Toc148437948"/>
      <w:bookmarkStart w:id="1337" w:name="_Toc148502734"/>
      <w:bookmarkStart w:id="1338" w:name="_Toc148512943"/>
      <w:bookmarkStart w:id="1339" w:name="_Toc148516554"/>
      <w:bookmarkStart w:id="1340" w:name="_Toc150917064"/>
      <w:bookmarkStart w:id="1341" w:name="_Toc150926173"/>
      <w:bookmarkStart w:id="1342" w:name="_Toc150926675"/>
      <w:bookmarkStart w:id="1343" w:name="_Toc150931330"/>
      <w:bookmarkStart w:id="1344" w:name="_Toc150933949"/>
      <w:bookmarkStart w:id="1345" w:name="_Toc151182337"/>
      <w:bookmarkStart w:id="1346" w:name="_Toc151182456"/>
      <w:bookmarkStart w:id="1347" w:name="_Toc151182550"/>
      <w:bookmarkStart w:id="1348" w:name="_Toc151182644"/>
      <w:bookmarkStart w:id="1349" w:name="_Toc151182939"/>
      <w:bookmarkStart w:id="1350" w:name="_Toc151516996"/>
      <w:bookmarkStart w:id="1351" w:name="_Toc153939294"/>
      <w:bookmarkStart w:id="1352" w:name="_Toc153942111"/>
      <w:bookmarkStart w:id="1353" w:name="_Toc153942205"/>
      <w:bookmarkStart w:id="1354" w:name="_Toc156361801"/>
      <w:bookmarkStart w:id="1355" w:name="_Toc156369138"/>
      <w:bookmarkStart w:id="1356" w:name="_Toc156380011"/>
      <w:bookmarkStart w:id="1357" w:name="_Toc156380710"/>
      <w:bookmarkStart w:id="1358" w:name="_Toc156617879"/>
      <w:bookmarkStart w:id="1359" w:name="_Toc156617992"/>
      <w:bookmarkStart w:id="1360" w:name="_Toc160958694"/>
      <w:bookmarkStart w:id="1361" w:name="_Toc160961593"/>
      <w:bookmarkStart w:id="1362" w:name="_Toc144529724"/>
      <w:bookmarkStart w:id="1363" w:name="_Toc156617980"/>
      <w:bookmarkStart w:id="1364" w:name="_Toc160961585"/>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t xml:space="preserve">Division 3 — The </w:t>
      </w:r>
      <w:r>
        <w:rPr>
          <w:i/>
          <w:iCs/>
        </w:rPr>
        <w:t>Pay</w:t>
      </w:r>
      <w:r>
        <w:rPr>
          <w:i/>
          <w:iCs/>
        </w:rPr>
        <w:noBreakHyphen/>
        <w:t>roll Tax Assessment Regulations 2003</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nzHeading5"/>
        <w:rPr>
          <w:i/>
        </w:rPr>
      </w:pPr>
      <w:bookmarkStart w:id="1365" w:name="_Toc144529729"/>
      <w:bookmarkStart w:id="1366" w:name="_Toc156617993"/>
      <w:bookmarkStart w:id="1367" w:name="_Toc160961594"/>
      <w:r>
        <w:rPr>
          <w:rStyle w:val="CharSectno"/>
        </w:rPr>
        <w:t>35</w:t>
      </w:r>
      <w:r>
        <w:t>.</w:t>
      </w:r>
      <w:r>
        <w:tab/>
        <w:t xml:space="preserve">Modification of the </w:t>
      </w:r>
      <w:r>
        <w:rPr>
          <w:i/>
        </w:rPr>
        <w:t>Pay</w:t>
      </w:r>
      <w:r>
        <w:rPr>
          <w:i/>
        </w:rPr>
        <w:noBreakHyphen/>
        <w:t>roll Tax Assessment Regulations 2003</w:t>
      </w:r>
      <w:bookmarkEnd w:id="1365"/>
      <w:bookmarkEnd w:id="1366"/>
      <w:bookmarkEnd w:id="1367"/>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Western Australia.</w:t>
      </w:r>
    </w:p>
    <w:p>
      <w:pPr>
        <w:pStyle w:val="nzHeading5"/>
      </w:pPr>
      <w:bookmarkStart w:id="1368" w:name="_Toc144529730"/>
      <w:bookmarkStart w:id="1369" w:name="_Toc156617994"/>
      <w:bookmarkStart w:id="1370" w:name="_Toc160961595"/>
      <w:r>
        <w:rPr>
          <w:rStyle w:val="CharSectno"/>
        </w:rPr>
        <w:t>36</w:t>
      </w:r>
      <w:r>
        <w:t>.</w:t>
      </w:r>
      <w:r>
        <w:tab/>
        <w:t>Regulation 3A inserted</w:t>
      </w:r>
      <w:bookmarkEnd w:id="1368"/>
      <w:bookmarkEnd w:id="1369"/>
      <w:bookmarkEnd w:id="1370"/>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bookmarkStart w:id="1371" w:name="_Toc144529731"/>
      <w:bookmarkStart w:id="1372" w:name="_Toc156617995"/>
      <w:r>
        <w:rPr>
          <w:b/>
        </w:rPr>
        <w:tab/>
        <w:t>3A.</w:t>
      </w:r>
      <w:r>
        <w:rPr>
          <w:b/>
        </w:rPr>
        <w:tab/>
        <w:t>Application of regulations in non</w:t>
      </w:r>
      <w:r>
        <w:rPr>
          <w:b/>
        </w:rPr>
        <w:noBreakHyphen/>
        <w:t>Commonwealth places</w:t>
      </w:r>
      <w:bookmarkEnd w:id="1371"/>
      <w:bookmarkEnd w:id="1372"/>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left" w:pos="2016"/>
        </w:tabs>
        <w:ind w:left="2040" w:hanging="906"/>
        <w:rPr>
          <w:spacing w:val="-4"/>
        </w:rPr>
      </w:pPr>
      <w:r>
        <w:rPr>
          <w:spacing w:val="-4"/>
        </w:rPr>
        <w:tab/>
      </w:r>
      <w:r>
        <w:rPr>
          <w:b/>
          <w:bCs/>
          <w:i/>
          <w:iCs/>
        </w:rPr>
        <w:t>applied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Western Australia.</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bookmarkEnd w:id="1362"/>
    <w:bookmarkEnd w:id="1363"/>
    <w:bookmarkEnd w:id="1364"/>
    <w:p>
      <w:pPr>
        <w:pStyle w:val="BlankClose"/>
      </w:pPr>
    </w:p>
    <w:p>
      <w:pPr>
        <w:pStyle w:val="nSubsection"/>
      </w:pPr>
      <w:r>
        <w:rPr>
          <w:vertAlign w:val="superscript"/>
        </w:rPr>
        <w:t>8</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Clause 1</w:t>
      </w:r>
      <w:r>
        <w:noBreakHyphen/>
        <w:t>5 and Pt. 5 Div. 3 of that notice read as follows:</w:t>
      </w:r>
    </w:p>
    <w:p>
      <w:pPr>
        <w:pStyle w:val="BlankOpen"/>
      </w:pPr>
    </w:p>
    <w:p>
      <w:pPr>
        <w:pStyle w:val="nzHeading5"/>
      </w:pPr>
      <w:bookmarkStart w:id="1373" w:name="_Toc156621577"/>
      <w:bookmarkStart w:id="1374" w:name="_Toc161561296"/>
      <w:bookmarkStart w:id="1375" w:name="_Toc31794758"/>
      <w:bookmarkStart w:id="1376" w:name="_Toc156621581"/>
      <w:bookmarkStart w:id="1377" w:name="_Toc161561300"/>
      <w:r>
        <w:rPr>
          <w:rStyle w:val="CharSectno"/>
        </w:rPr>
        <w:t>1</w:t>
      </w:r>
      <w:r>
        <w:t>.</w:t>
      </w:r>
      <w:r>
        <w:tab/>
        <w:t>Citation</w:t>
      </w:r>
      <w:bookmarkEnd w:id="1373"/>
      <w:bookmarkEnd w:id="1374"/>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378" w:name="_Toc156621578"/>
      <w:bookmarkStart w:id="1379" w:name="_Toc161561297"/>
      <w:r>
        <w:rPr>
          <w:rStyle w:val="CharSectno"/>
        </w:rPr>
        <w:t>2</w:t>
      </w:r>
      <w:r>
        <w:rPr>
          <w:spacing w:val="-2"/>
        </w:rPr>
        <w:t>.</w:t>
      </w:r>
      <w:r>
        <w:rPr>
          <w:spacing w:val="-2"/>
        </w:rPr>
        <w:tab/>
        <w:t>Commencement</w:t>
      </w:r>
      <w:bookmarkEnd w:id="1378"/>
      <w:bookmarkEnd w:id="1379"/>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380" w:name="_Toc156621579"/>
      <w:bookmarkStart w:id="1381" w:name="_Toc161561298"/>
      <w:r>
        <w:rPr>
          <w:rStyle w:val="CharSectno"/>
        </w:rPr>
        <w:t>3</w:t>
      </w:r>
      <w:r>
        <w:t>.</w:t>
      </w:r>
      <w:r>
        <w:tab/>
        <w:t>When certain modifications have effect</w:t>
      </w:r>
      <w:bookmarkEnd w:id="1380"/>
      <w:bookmarkEnd w:id="1381"/>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382" w:name="_Toc31794757"/>
      <w:bookmarkStart w:id="1383" w:name="_Toc156621580"/>
      <w:bookmarkStart w:id="1384" w:name="_Toc161561299"/>
      <w:r>
        <w:rPr>
          <w:rStyle w:val="CharSectno"/>
        </w:rPr>
        <w:t>4</w:t>
      </w:r>
      <w:r>
        <w:t>.</w:t>
      </w:r>
      <w:r>
        <w:tab/>
        <w:t>Definitions</w:t>
      </w:r>
      <w:bookmarkEnd w:id="1382"/>
      <w:bookmarkEnd w:id="1383"/>
      <w:bookmarkEnd w:id="1384"/>
    </w:p>
    <w:p>
      <w:pPr>
        <w:pStyle w:val="nzSubsection"/>
      </w:pPr>
      <w:r>
        <w:tab/>
      </w:r>
      <w:r>
        <w:tab/>
        <w:t xml:space="preserve">In this notice — </w:t>
      </w:r>
    </w:p>
    <w:p>
      <w:pPr>
        <w:pStyle w:val="nzDefstart"/>
      </w:pPr>
      <w:r>
        <w:rPr>
          <w:b/>
          <w:bCs/>
          <w:i/>
          <w:iCs/>
        </w:rPr>
        <w:tab/>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bCs/>
          <w:i/>
          <w:iCs/>
        </w:rPr>
        <w:tab/>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bCs/>
          <w:i/>
          <w:iCs/>
        </w:rPr>
        <w:tab/>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375"/>
      <w:bookmarkEnd w:id="1376"/>
      <w:bookmarkEnd w:id="1377"/>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385" w:name="_Toc144705772"/>
      <w:bookmarkStart w:id="1386" w:name="_Toc144706639"/>
      <w:bookmarkStart w:id="1387" w:name="_Toc144707062"/>
      <w:bookmarkStart w:id="1388" w:name="_Toc144718517"/>
      <w:bookmarkStart w:id="1389" w:name="_Toc144809028"/>
      <w:bookmarkStart w:id="1390" w:name="_Toc144880860"/>
      <w:bookmarkStart w:id="1391" w:name="_Toc145136018"/>
      <w:bookmarkStart w:id="1392" w:name="_Toc145240372"/>
      <w:bookmarkStart w:id="1393" w:name="_Toc145319338"/>
      <w:bookmarkStart w:id="1394" w:name="_Toc145328374"/>
      <w:bookmarkStart w:id="1395" w:name="_Toc145392313"/>
      <w:bookmarkStart w:id="1396" w:name="_Toc145392763"/>
      <w:bookmarkStart w:id="1397" w:name="_Toc145468679"/>
      <w:bookmarkStart w:id="1398" w:name="_Toc145739098"/>
      <w:bookmarkStart w:id="1399" w:name="_Toc145740195"/>
      <w:bookmarkStart w:id="1400" w:name="_Toc145740804"/>
      <w:bookmarkStart w:id="1401" w:name="_Toc145743786"/>
      <w:bookmarkStart w:id="1402" w:name="_Toc145743905"/>
      <w:bookmarkStart w:id="1403" w:name="_Toc145744353"/>
      <w:bookmarkStart w:id="1404" w:name="_Toc145752405"/>
      <w:bookmarkStart w:id="1405" w:name="_Toc145754425"/>
      <w:bookmarkStart w:id="1406" w:name="_Toc145754566"/>
      <w:bookmarkStart w:id="1407" w:name="_Toc145754665"/>
      <w:bookmarkStart w:id="1408" w:name="_Toc145756009"/>
      <w:bookmarkStart w:id="1409" w:name="_Toc145757566"/>
      <w:bookmarkStart w:id="1410" w:name="_Toc145814082"/>
      <w:bookmarkStart w:id="1411" w:name="_Toc145815395"/>
      <w:bookmarkStart w:id="1412" w:name="_Toc145819841"/>
      <w:bookmarkStart w:id="1413" w:name="_Toc145822109"/>
      <w:bookmarkStart w:id="1414" w:name="_Toc145822674"/>
      <w:bookmarkStart w:id="1415" w:name="_Toc145823453"/>
      <w:bookmarkStart w:id="1416" w:name="_Toc145823616"/>
      <w:bookmarkStart w:id="1417" w:name="_Toc145823737"/>
      <w:bookmarkStart w:id="1418" w:name="_Toc145824318"/>
      <w:bookmarkStart w:id="1419" w:name="_Toc145999452"/>
      <w:bookmarkStart w:id="1420" w:name="_Toc146017369"/>
      <w:bookmarkStart w:id="1421" w:name="_Toc146017468"/>
      <w:bookmarkStart w:id="1422" w:name="_Toc146017567"/>
      <w:bookmarkStart w:id="1423" w:name="_Toc146017666"/>
      <w:bookmarkStart w:id="1424" w:name="_Toc146345948"/>
      <w:bookmarkStart w:id="1425" w:name="_Toc147055930"/>
      <w:bookmarkStart w:id="1426" w:name="_Toc147311276"/>
      <w:bookmarkStart w:id="1427" w:name="_Toc147746104"/>
      <w:bookmarkStart w:id="1428" w:name="_Toc148257794"/>
      <w:bookmarkStart w:id="1429" w:name="_Toc148259133"/>
      <w:bookmarkStart w:id="1430" w:name="_Toc148264564"/>
      <w:bookmarkStart w:id="1431" w:name="_Toc148437788"/>
      <w:bookmarkStart w:id="1432" w:name="_Toc148502773"/>
      <w:bookmarkStart w:id="1433" w:name="_Toc148512782"/>
      <w:bookmarkStart w:id="1434" w:name="_Toc148516393"/>
      <w:bookmarkStart w:id="1435" w:name="_Toc150655905"/>
      <w:bookmarkStart w:id="1436" w:name="_Toc150656424"/>
      <w:bookmarkStart w:id="1437" w:name="_Toc150761735"/>
      <w:bookmarkStart w:id="1438" w:name="_Toc150931395"/>
      <w:bookmarkStart w:id="1439" w:name="_Toc150931575"/>
      <w:bookmarkStart w:id="1440" w:name="_Toc151193096"/>
      <w:bookmarkStart w:id="1441" w:name="_Toc151193457"/>
      <w:bookmarkStart w:id="1442" w:name="_Toc151193831"/>
      <w:bookmarkStart w:id="1443" w:name="_Toc151194392"/>
      <w:bookmarkStart w:id="1444" w:name="_Toc151194498"/>
      <w:bookmarkStart w:id="1445" w:name="_Toc151517204"/>
      <w:bookmarkStart w:id="1446" w:name="_Toc153939133"/>
      <w:bookmarkStart w:id="1447" w:name="_Toc153941844"/>
      <w:bookmarkStart w:id="1448" w:name="_Toc153941950"/>
      <w:bookmarkStart w:id="1449" w:name="_Toc156361640"/>
      <w:bookmarkStart w:id="1450" w:name="_Toc156368290"/>
      <w:bookmarkStart w:id="1451" w:name="_Toc156369177"/>
      <w:bookmarkStart w:id="1452" w:name="_Toc156380549"/>
      <w:bookmarkStart w:id="1453" w:name="_Toc156619084"/>
      <w:bookmarkStart w:id="1454" w:name="_Toc156619190"/>
      <w:bookmarkStart w:id="1455" w:name="_Toc156619296"/>
      <w:bookmarkStart w:id="1456" w:name="_Toc156621583"/>
      <w:bookmarkStart w:id="1457" w:name="_Toc161561302"/>
      <w:bookmarkStart w:id="1458" w:name="_Toc144284678"/>
      <w:bookmarkStart w:id="1459" w:name="_Toc144290520"/>
      <w:bookmarkStart w:id="1460" w:name="_Toc144290725"/>
      <w:bookmarkStart w:id="1461" w:name="_Toc144527082"/>
      <w:bookmarkStart w:id="1462" w:name="_Toc144529619"/>
      <w:bookmarkStart w:id="1463" w:name="_Toc144529660"/>
      <w:bookmarkStart w:id="1464" w:name="_Toc144538192"/>
      <w:bookmarkStart w:id="1465" w:name="_Toc144548630"/>
      <w:bookmarkStart w:id="1466" w:name="_Toc144705181"/>
      <w:r>
        <w:rPr>
          <w:rStyle w:val="CharPartNo"/>
        </w:rPr>
        <w:t>Part 5</w:t>
      </w:r>
      <w:r>
        <w:t> — </w:t>
      </w:r>
      <w:r>
        <w:rPr>
          <w:rStyle w:val="CharPartText"/>
        </w:rPr>
        <w:t>Pay</w:t>
      </w:r>
      <w:r>
        <w:rPr>
          <w:rStyle w:val="CharPartText"/>
        </w:rPr>
        <w:noBreakHyphen/>
        <w:t>roll tax</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nzHeading3"/>
      </w:pPr>
      <w:bookmarkStart w:id="1467" w:name="_Toc144284725"/>
      <w:bookmarkStart w:id="1468" w:name="_Toc144290565"/>
      <w:bookmarkStart w:id="1469" w:name="_Toc144290770"/>
      <w:bookmarkStart w:id="1470" w:name="_Toc144527127"/>
      <w:bookmarkStart w:id="1471" w:name="_Toc144529649"/>
      <w:bookmarkStart w:id="1472" w:name="_Toc144529690"/>
      <w:bookmarkStart w:id="1473" w:name="_Toc144538248"/>
      <w:bookmarkStart w:id="1474" w:name="_Toc144548686"/>
      <w:bookmarkStart w:id="1475" w:name="_Toc144705237"/>
      <w:bookmarkStart w:id="1476" w:name="_Toc144705826"/>
      <w:bookmarkStart w:id="1477" w:name="_Toc144706691"/>
      <w:bookmarkStart w:id="1478" w:name="_Toc144707114"/>
      <w:bookmarkStart w:id="1479" w:name="_Toc144718569"/>
      <w:bookmarkStart w:id="1480" w:name="_Toc144809079"/>
      <w:bookmarkStart w:id="1481" w:name="_Toc144880911"/>
      <w:bookmarkStart w:id="1482" w:name="_Toc145136066"/>
      <w:bookmarkStart w:id="1483" w:name="_Toc145240420"/>
      <w:bookmarkStart w:id="1484" w:name="_Toc145319386"/>
      <w:bookmarkStart w:id="1485" w:name="_Toc145328422"/>
      <w:bookmarkStart w:id="1486" w:name="_Toc145392361"/>
      <w:bookmarkStart w:id="1487" w:name="_Toc145392811"/>
      <w:bookmarkStart w:id="1488" w:name="_Toc145468727"/>
      <w:bookmarkStart w:id="1489" w:name="_Toc145739146"/>
      <w:bookmarkStart w:id="1490" w:name="_Toc145740243"/>
      <w:bookmarkStart w:id="1491" w:name="_Toc145740852"/>
      <w:bookmarkStart w:id="1492" w:name="_Toc145743834"/>
      <w:bookmarkStart w:id="1493" w:name="_Toc145743953"/>
      <w:bookmarkStart w:id="1494" w:name="_Toc145744401"/>
      <w:bookmarkStart w:id="1495" w:name="_Toc145752453"/>
      <w:bookmarkStart w:id="1496" w:name="_Toc145754473"/>
      <w:bookmarkStart w:id="1497" w:name="_Toc145754614"/>
      <w:bookmarkStart w:id="1498" w:name="_Toc145754713"/>
      <w:bookmarkStart w:id="1499" w:name="_Toc145756057"/>
      <w:bookmarkStart w:id="1500" w:name="_Toc145757614"/>
      <w:bookmarkStart w:id="1501" w:name="_Toc145814130"/>
      <w:bookmarkStart w:id="1502" w:name="_Toc145815443"/>
      <w:bookmarkStart w:id="1503" w:name="_Toc145819889"/>
      <w:bookmarkStart w:id="1504" w:name="_Toc145822157"/>
      <w:bookmarkStart w:id="1505" w:name="_Toc145822722"/>
      <w:bookmarkStart w:id="1506" w:name="_Toc145823501"/>
      <w:bookmarkStart w:id="1507" w:name="_Toc145823664"/>
      <w:bookmarkStart w:id="1508" w:name="_Toc145823785"/>
      <w:bookmarkStart w:id="1509" w:name="_Toc145824366"/>
      <w:bookmarkStart w:id="1510" w:name="_Toc145999500"/>
      <w:bookmarkStart w:id="1511" w:name="_Toc146017417"/>
      <w:bookmarkStart w:id="1512" w:name="_Toc146017516"/>
      <w:bookmarkStart w:id="1513" w:name="_Toc146017615"/>
      <w:bookmarkStart w:id="1514" w:name="_Toc146017714"/>
      <w:bookmarkStart w:id="1515" w:name="_Toc146345996"/>
      <w:bookmarkStart w:id="1516" w:name="_Toc147055978"/>
      <w:bookmarkStart w:id="1517" w:name="_Toc147311324"/>
      <w:bookmarkStart w:id="1518" w:name="_Toc147746152"/>
      <w:bookmarkStart w:id="1519" w:name="_Toc148257843"/>
      <w:bookmarkStart w:id="1520" w:name="_Toc148259182"/>
      <w:bookmarkStart w:id="1521" w:name="_Toc148264620"/>
      <w:bookmarkStart w:id="1522" w:name="_Toc148437844"/>
      <w:bookmarkStart w:id="1523" w:name="_Toc148502829"/>
      <w:bookmarkStart w:id="1524" w:name="_Toc148512838"/>
      <w:bookmarkStart w:id="1525" w:name="_Toc148516449"/>
      <w:bookmarkStart w:id="1526" w:name="_Toc150655961"/>
      <w:bookmarkStart w:id="1527" w:name="_Toc150656480"/>
      <w:bookmarkStart w:id="1528" w:name="_Toc150761791"/>
      <w:bookmarkStart w:id="1529" w:name="_Toc150931451"/>
      <w:bookmarkStart w:id="1530" w:name="_Toc150931631"/>
      <w:bookmarkStart w:id="1531" w:name="_Toc151193152"/>
      <w:bookmarkStart w:id="1532" w:name="_Toc151193513"/>
      <w:bookmarkStart w:id="1533" w:name="_Toc151193887"/>
      <w:bookmarkStart w:id="1534" w:name="_Toc151194448"/>
      <w:bookmarkStart w:id="1535" w:name="_Toc151194554"/>
      <w:bookmarkStart w:id="1536" w:name="_Toc151517260"/>
      <w:bookmarkStart w:id="1537" w:name="_Toc153939189"/>
      <w:bookmarkStart w:id="1538" w:name="_Toc153941900"/>
      <w:bookmarkStart w:id="1539" w:name="_Toc153942006"/>
      <w:bookmarkStart w:id="1540" w:name="_Toc156361696"/>
      <w:bookmarkStart w:id="1541" w:name="_Toc156368346"/>
      <w:bookmarkStart w:id="1542" w:name="_Toc156369233"/>
      <w:bookmarkStart w:id="1543" w:name="_Toc156380605"/>
      <w:bookmarkStart w:id="1544" w:name="_Toc156619140"/>
      <w:bookmarkStart w:id="1545" w:name="_Toc156619246"/>
      <w:bookmarkStart w:id="1546" w:name="_Toc156619352"/>
      <w:bookmarkStart w:id="1547" w:name="_Toc156621639"/>
      <w:bookmarkStart w:id="1548" w:name="_Toc161561358"/>
      <w:bookmarkEnd w:id="1458"/>
      <w:bookmarkEnd w:id="1459"/>
      <w:bookmarkEnd w:id="1460"/>
      <w:bookmarkEnd w:id="1461"/>
      <w:bookmarkEnd w:id="1462"/>
      <w:bookmarkEnd w:id="1463"/>
      <w:bookmarkEnd w:id="1464"/>
      <w:bookmarkEnd w:id="1465"/>
      <w:bookmarkEnd w:id="1466"/>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nzHeading5"/>
      </w:pPr>
      <w:bookmarkStart w:id="1549" w:name="_Toc144529691"/>
      <w:bookmarkStart w:id="1550" w:name="_Toc156621640"/>
      <w:bookmarkStart w:id="1551" w:name="_Toc161561359"/>
      <w:r>
        <w:rPr>
          <w:rStyle w:val="CharSectno"/>
        </w:rPr>
        <w:t>36</w:t>
      </w:r>
      <w:r>
        <w:t>.</w:t>
      </w:r>
      <w:r>
        <w:tab/>
        <w:t xml:space="preserve">Modification of the applied </w:t>
      </w:r>
      <w:r>
        <w:rPr>
          <w:i/>
          <w:iCs/>
        </w:rPr>
        <w:t>Pay</w:t>
      </w:r>
      <w:r>
        <w:rPr>
          <w:i/>
          <w:iCs/>
        </w:rPr>
        <w:noBreakHyphen/>
        <w:t>roll Tax Assessment Regulations 2003</w:t>
      </w:r>
      <w:bookmarkEnd w:id="1549"/>
      <w:bookmarkEnd w:id="1550"/>
      <w:bookmarkEnd w:id="1551"/>
    </w:p>
    <w:p>
      <w:pPr>
        <w:pStyle w:val="nzSubsection"/>
      </w:pPr>
      <w:r>
        <w:tab/>
      </w:r>
      <w:r>
        <w:tab/>
        <w:t xml:space="preserve">This Division sets out modifications of the </w:t>
      </w:r>
      <w:r>
        <w:rPr>
          <w:i/>
        </w:rPr>
        <w:t>Pay</w:t>
      </w:r>
      <w:r>
        <w:rPr>
          <w:i/>
        </w:rPr>
        <w:noBreakHyphen/>
        <w:t>roll Tax Assessment Regulations 2003</w:t>
      </w:r>
      <w:r>
        <w:t xml:space="preserve"> of Western Australia in their application as a law of the Commonwealth in or in relation to Commonwealth places in Western Australia.</w:t>
      </w:r>
    </w:p>
    <w:p>
      <w:pPr>
        <w:pStyle w:val="nzHeading5"/>
      </w:pPr>
      <w:bookmarkStart w:id="1552" w:name="_Toc144529692"/>
      <w:bookmarkStart w:id="1553" w:name="_Toc156621641"/>
      <w:bookmarkStart w:id="1554" w:name="_Toc161561360"/>
      <w:r>
        <w:rPr>
          <w:rStyle w:val="CharSectno"/>
        </w:rPr>
        <w:t>37</w:t>
      </w:r>
      <w:r>
        <w:t>.</w:t>
      </w:r>
      <w:r>
        <w:tab/>
        <w:t>Regulation 3A inserted</w:t>
      </w:r>
      <w:bookmarkEnd w:id="1552"/>
      <w:bookmarkEnd w:id="1553"/>
      <w:bookmarkEnd w:id="1554"/>
    </w:p>
    <w:p>
      <w:pPr>
        <w:pStyle w:val="nzSubsection"/>
      </w:pPr>
      <w:r>
        <w:tab/>
      </w:r>
      <w:r>
        <w:tab/>
        <w:t xml:space="preserve">After regulation 3 the following regulation is inserted — </w:t>
      </w:r>
    </w:p>
    <w:p>
      <w:pPr>
        <w:pStyle w:val="MiscOpen"/>
      </w:pPr>
      <w:r>
        <w:t xml:space="preserve">“    </w:t>
      </w:r>
    </w:p>
    <w:p>
      <w:pPr>
        <w:pStyle w:val="nzHeading5"/>
      </w:pPr>
      <w:bookmarkStart w:id="1555" w:name="_Toc144529693"/>
      <w:bookmarkStart w:id="1556" w:name="_Toc156621642"/>
      <w:bookmarkStart w:id="1557" w:name="_Toc161561361"/>
      <w:r>
        <w:t>3A.</w:t>
      </w:r>
      <w:r>
        <w:tab/>
        <w:t>Application of regulations in Commonwealth places</w:t>
      </w:r>
      <w:bookmarkEnd w:id="1555"/>
      <w:bookmarkEnd w:id="1556"/>
      <w:bookmarkEnd w:id="1557"/>
    </w:p>
    <w:p>
      <w:pPr>
        <w:pStyle w:val="nzSubsection"/>
      </w:pPr>
      <w:r>
        <w:tab/>
        <w:t>(1)</w:t>
      </w:r>
      <w:r>
        <w:tab/>
        <w:t xml:space="preserve">In this regulation — </w:t>
      </w:r>
    </w:p>
    <w:p>
      <w:pPr>
        <w:pStyle w:val="nzDefstart"/>
      </w:pPr>
      <w:r>
        <w:rPr>
          <w:b/>
          <w:bCs/>
          <w:i/>
          <w:iCs/>
        </w:rPr>
        <w:tab/>
        <w:t>corresponding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pPr>
      <w:bookmarkStart w:id="1558" w:name="_Toc144529694"/>
      <w:bookmarkStart w:id="1559" w:name="_Toc156621643"/>
      <w:bookmarkStart w:id="1560" w:name="_Toc161561362"/>
      <w:r>
        <w:rPr>
          <w:rStyle w:val="CharSectno"/>
        </w:rPr>
        <w:t>38</w:t>
      </w:r>
      <w:r>
        <w:t>.</w:t>
      </w:r>
      <w:r>
        <w:tab/>
        <w:t>Glossary modified</w:t>
      </w:r>
      <w:bookmarkEnd w:id="1558"/>
      <w:bookmarkEnd w:id="1559"/>
      <w:bookmarkEnd w:id="1560"/>
    </w:p>
    <w:p>
      <w:pPr>
        <w:pStyle w:val="nzSubsection"/>
      </w:pPr>
      <w:r>
        <w:tab/>
      </w:r>
      <w:r>
        <w:tab/>
        <w:t xml:space="preserve">The Glossary clause 1 is modified in paragraph (c) of the definition of “industrial award” by deleting “another State” and inserting instead — </w:t>
      </w:r>
    </w:p>
    <w:p>
      <w:pPr>
        <w:pStyle w:val="nzSubsection"/>
      </w:pPr>
      <w:r>
        <w:tab/>
      </w:r>
      <w:r>
        <w:tab/>
        <w:t>“    a State other than Western Australia    ”.</w:t>
      </w:r>
    </w:p>
    <w:p>
      <w:pPr>
        <w:pStyle w:val="BlankClose"/>
      </w:pPr>
    </w:p>
    <w:p>
      <w:pPr>
        <w:rPr>
          <w:del w:id="1561" w:author="Master Repository Process" w:date="2021-09-11T19:03:00Z"/>
        </w:rPr>
        <w:sectPr>
          <w:headerReference w:type="even" r:id="rId28"/>
          <w:headerReference w:type="default" r:id="rId29"/>
          <w:headerReference w:type="first" r:id="rId30"/>
          <w:endnotePr>
            <w:numFmt w:val="decimal"/>
          </w:endnotePr>
          <w:pgSz w:w="11906" w:h="16838" w:code="9"/>
          <w:pgMar w:top="2381" w:right="2409" w:bottom="3543" w:left="2409" w:header="720" w:footer="3380" w:gutter="0"/>
          <w:cols w:space="720"/>
          <w:noEndnote/>
          <w:docGrid w:linePitch="326"/>
        </w:sectPr>
      </w:pPr>
    </w:p>
    <w:p>
      <w:pPr>
        <w:rPr>
          <w:del w:id="1562" w:author="Master Repository Process" w:date="2021-09-11T19:03:00Z"/>
        </w:rPr>
      </w:pPr>
    </w:p>
    <w:p>
      <w:pPr>
        <w:rPr>
          <w:del w:id="1563" w:author="Master Repository Process" w:date="2021-09-11T19:03:00Z"/>
        </w:rPr>
      </w:pPr>
    </w:p>
    <w:p>
      <w:pPr>
        <w:rPr>
          <w:del w:id="1564" w:author="Master Repository Process" w:date="2021-09-11T19:03:00Z"/>
        </w:rPr>
      </w:pPr>
    </w:p>
    <w:p>
      <w:pPr>
        <w:rPr>
          <w:del w:id="1565" w:author="Master Repository Process" w:date="2021-09-11T19:03:00Z"/>
        </w:rPr>
      </w:pPr>
    </w:p>
    <w:p>
      <w:pPr>
        <w:rPr>
          <w:del w:id="1566" w:author="Master Repository Process" w:date="2021-09-11T19:03:00Z"/>
        </w:rPr>
      </w:pPr>
    </w:p>
    <w:p>
      <w:pPr>
        <w:rPr>
          <w:del w:id="1567" w:author="Master Repository Process" w:date="2021-09-11T19:03:00Z"/>
        </w:rPr>
      </w:pPr>
    </w:p>
    <w:p>
      <w:pPr>
        <w:rPr>
          <w:del w:id="1568" w:author="Master Repository Process" w:date="2021-09-11T19:03:00Z"/>
        </w:rPr>
      </w:pPr>
    </w:p>
    <w:p>
      <w:pPr>
        <w:rPr>
          <w:del w:id="1569" w:author="Master Repository Process" w:date="2021-09-11T19:03:00Z"/>
        </w:rPr>
      </w:pPr>
    </w:p>
    <w:p>
      <w:pPr>
        <w:rPr>
          <w:del w:id="1570" w:author="Master Repository Process" w:date="2021-09-11T19:03:00Z"/>
        </w:rPr>
      </w:pPr>
    </w:p>
    <w:p>
      <w:pPr>
        <w:rPr>
          <w:del w:id="1571" w:author="Master Repository Process" w:date="2021-09-11T19:03:00Z"/>
        </w:rPr>
      </w:pPr>
    </w:p>
    <w:p>
      <w:pPr>
        <w:rPr>
          <w:del w:id="1572" w:author="Master Repository Process" w:date="2021-09-11T19:03:00Z"/>
        </w:rPr>
      </w:pPr>
    </w:p>
    <w:p>
      <w:pPr>
        <w:rPr>
          <w:del w:id="1573" w:author="Master Repository Process" w:date="2021-09-11T19:03:00Z"/>
        </w:rPr>
      </w:pPr>
    </w:p>
    <w:p>
      <w:pPr>
        <w:rPr>
          <w:del w:id="1574" w:author="Master Repository Process" w:date="2021-09-11T19:03:00Z"/>
        </w:rPr>
      </w:pPr>
    </w:p>
    <w:p>
      <w:pPr>
        <w:rPr>
          <w:del w:id="1575" w:author="Master Repository Process" w:date="2021-09-11T19:03:00Z"/>
        </w:rPr>
      </w:pPr>
    </w:p>
    <w:p>
      <w:pPr>
        <w:rPr>
          <w:del w:id="1576" w:author="Master Repository Process" w:date="2021-09-11T19:03:00Z"/>
        </w:rPr>
      </w:pPr>
    </w:p>
    <w:p>
      <w:pPr>
        <w:rPr>
          <w:del w:id="1577" w:author="Master Repository Process" w:date="2021-09-11T19:03:00Z"/>
        </w:rPr>
      </w:pPr>
    </w:p>
    <w:p>
      <w:pPr>
        <w:rPr>
          <w:del w:id="1578" w:author="Master Repository Process" w:date="2021-09-11T19:03:00Z"/>
        </w:rPr>
      </w:pPr>
    </w:p>
    <w:p>
      <w:pPr>
        <w:rPr>
          <w:del w:id="1579" w:author="Master Repository Process" w:date="2021-09-11T19:03:00Z"/>
        </w:rPr>
      </w:pPr>
    </w:p>
    <w:p>
      <w:pPr>
        <w:rPr>
          <w:del w:id="1580" w:author="Master Repository Process" w:date="2021-09-11T19:03:00Z"/>
        </w:rPr>
      </w:pPr>
    </w:p>
    <w:p>
      <w:pPr>
        <w:rPr>
          <w:del w:id="1581" w:author="Master Repository Process" w:date="2021-09-11T19:03:00Z"/>
        </w:rPr>
      </w:pPr>
    </w:p>
    <w:p>
      <w:pPr>
        <w:rPr>
          <w:del w:id="1582" w:author="Master Repository Process" w:date="2021-09-11T19:03:00Z"/>
        </w:rPr>
      </w:pPr>
    </w:p>
    <w:p>
      <w:pPr>
        <w:rPr>
          <w:del w:id="1583" w:author="Master Repository Process" w:date="2021-09-11T19:03:00Z"/>
        </w:rPr>
      </w:pPr>
    </w:p>
    <w:p>
      <w:pPr>
        <w:rPr>
          <w:del w:id="1584" w:author="Master Repository Process" w:date="2021-09-11T19:03:00Z"/>
        </w:rPr>
      </w:pPr>
    </w:p>
    <w:p>
      <w:pPr>
        <w:rPr>
          <w:del w:id="1585" w:author="Master Repository Process" w:date="2021-09-11T19:03:00Z"/>
        </w:rPr>
      </w:pPr>
    </w:p>
    <w:p>
      <w:pPr>
        <w:rPr>
          <w:del w:id="1586" w:author="Master Repository Process" w:date="2021-09-11T19:03:00Z"/>
        </w:rPr>
      </w:pPr>
    </w:p>
    <w:p>
      <w:pPr>
        <w:rPr>
          <w:del w:id="1587" w:author="Master Repository Process" w:date="2021-09-11T19:03:00Z"/>
        </w:rPr>
      </w:pPr>
    </w:p>
    <w:p>
      <w:pPr>
        <w:rPr>
          <w:del w:id="1588" w:author="Master Repository Process" w:date="2021-09-11T19:03:00Z"/>
        </w:rPr>
      </w:pPr>
    </w:p>
    <w:p>
      <w:pPr>
        <w:rPr>
          <w:del w:id="1589" w:author="Master Repository Process" w:date="2021-09-11T19:03:00Z"/>
        </w:rPr>
      </w:pPr>
    </w:p>
    <w:p>
      <w:pPr>
        <w:rPr>
          <w:del w:id="1590" w:author="Master Repository Process" w:date="2021-09-11T19:03:00Z"/>
        </w:rPr>
      </w:pPr>
    </w:p>
    <w:p>
      <w:pPr>
        <w:rPr>
          <w:del w:id="1591" w:author="Master Repository Process" w:date="2021-09-11T19:03:00Z"/>
        </w:rPr>
      </w:pPr>
    </w:p>
    <w:p>
      <w:pPr>
        <w:pStyle w:val="nSubsection"/>
        <w:rPr>
          <w:ins w:id="1592" w:author="Master Repository Process" w:date="2021-09-11T19:03:00Z"/>
        </w:rPr>
      </w:pPr>
      <w:ins w:id="1593" w:author="Master Repository Process" w:date="2021-09-11T19:03:00Z">
        <w:r>
          <w:rPr>
            <w:vertAlign w:val="superscript"/>
          </w:rPr>
          <w:t>9</w:t>
        </w:r>
        <w:r>
          <w:tab/>
          <w:t xml:space="preserve">The </w:t>
        </w:r>
        <w:r>
          <w:rPr>
            <w:i/>
            <w:iCs/>
          </w:rPr>
          <w:t>Pay-roll Tax Assessment Amendment Act 2010</w:t>
        </w:r>
        <w:r>
          <w:t xml:space="preserve"> s. 45 reads as follows:</w:t>
        </w:r>
      </w:ins>
    </w:p>
    <w:p>
      <w:pPr>
        <w:pStyle w:val="BlankOpen"/>
        <w:rPr>
          <w:ins w:id="1594" w:author="Master Repository Process" w:date="2021-09-11T19:03:00Z"/>
        </w:rPr>
      </w:pPr>
      <w:bookmarkStart w:id="1595" w:name="_Toc264469759"/>
      <w:bookmarkStart w:id="1596" w:name="_Toc265490582"/>
    </w:p>
    <w:p>
      <w:pPr>
        <w:pStyle w:val="nzHeading5"/>
        <w:rPr>
          <w:ins w:id="1597" w:author="Master Repository Process" w:date="2021-09-11T19:03:00Z"/>
        </w:rPr>
      </w:pPr>
      <w:ins w:id="1598" w:author="Master Repository Process" w:date="2021-09-11T19:03:00Z">
        <w:r>
          <w:t>45.</w:t>
        </w:r>
        <w:r>
          <w:tab/>
          <w:t>Power to amend or repeal regulations unaffected</w:t>
        </w:r>
        <w:bookmarkEnd w:id="1595"/>
        <w:bookmarkEnd w:id="1596"/>
      </w:ins>
    </w:p>
    <w:p>
      <w:pPr>
        <w:pStyle w:val="nzSubsection"/>
        <w:rPr>
          <w:ins w:id="1599" w:author="Master Repository Process" w:date="2021-09-11T19:03:00Z"/>
        </w:rPr>
      </w:pPr>
      <w:ins w:id="1600" w:author="Master Repository Process" w:date="2021-09-11T19:03:00Z">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ins>
    </w:p>
    <w:p>
      <w:pPr>
        <w:pStyle w:val="BlankClose"/>
        <w:rPr>
          <w:ins w:id="1601" w:author="Master Repository Process" w:date="2021-09-11T19:03:00Z"/>
        </w:rPr>
      </w:pPr>
    </w:p>
    <w:p>
      <w:pPr>
        <w:rPr>
          <w:ins w:id="1602" w:author="Master Repository Process" w:date="2021-09-11T19:03:00Z"/>
        </w:rPr>
      </w:pPr>
    </w:p>
    <w:p>
      <w:pPr>
        <w:rPr>
          <w:ins w:id="1603" w:author="Master Repository Process" w:date="2021-09-11T19:03:00Z"/>
        </w:rPr>
        <w:sectPr>
          <w:headerReference w:type="even" r:id="rId31"/>
          <w:headerReference w:type="default" r:id="rId32"/>
          <w:headerReference w:type="first" r:id="rId33"/>
          <w:endnotePr>
            <w:numFmt w:val="decimal"/>
          </w:endnotePr>
          <w:pgSz w:w="11906" w:h="16838" w:code="9"/>
          <w:pgMar w:top="2381" w:right="2409" w:bottom="3543" w:left="2409"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Schoolbook">
    <w:altName w:val="Century"/>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Pay-roll Tax Assessment Regulations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Pay-roll Tax Assessment Regulations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Pay-roll Tax Assessment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Pay-roll Tax Assessment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89A65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61FA52D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4529"/>
    <w:docVar w:name="WAFER_20151208154529" w:val="RemoveTrackChanges"/>
    <w:docVar w:name="WAFER_20151208154529_GUID" w:val="c6593d8e-92bf-475f-93db-5d8a1ff56b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2EBE99-0754-406C-B4CE-136820D5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35Text">
    <w:name w:val="35 Text"/>
    <w:basedOn w:val="Normal"/>
    <w:pPr>
      <w:widowControl w:val="0"/>
      <w:spacing w:after="60" w:line="190" w:lineRule="exact"/>
      <w:jc w:val="both"/>
    </w:pPr>
    <w:rPr>
      <w:rFonts w:ascii="Century Schoolbook" w:hAnsi="Century Schoolbook"/>
      <w:sz w:val="18"/>
    </w:rPr>
  </w:style>
  <w:style w:type="paragraph" w:customStyle="1" w:styleId="35Indent2">
    <w:name w:val="35 Indent 2"/>
    <w:basedOn w:val="35Text"/>
    <w:pPr>
      <w:ind w:left="340"/>
    </w:pPr>
  </w:style>
  <w:style w:type="paragraph" w:customStyle="1" w:styleId="ActHeading">
    <w:name w:val="Act Heading"/>
    <w:basedOn w:val="Normal"/>
    <w:pPr>
      <w:spacing w:after="60" w:line="190" w:lineRule="exact"/>
      <w:jc w:val="center"/>
    </w:pPr>
    <w:rPr>
      <w:rFonts w:ascii="Century Schoolbook" w:hAnsi="Century Schoolbook"/>
      <w:b/>
      <w:sz w:val="18"/>
      <w:lang w:val="nl-BE"/>
    </w:rPr>
  </w:style>
  <w:style w:type="paragraph" w:customStyle="1" w:styleId="AdvtNumber">
    <w:name w:val="Advt Number"/>
    <w:basedOn w:val="Normal"/>
    <w:pPr>
      <w:spacing w:before="60" w:after="60" w:line="190" w:lineRule="exact"/>
    </w:pPr>
    <w:rPr>
      <w:rFonts w:ascii="Century Schoolbook" w:hAnsi="Century Schoolbook"/>
      <w:b/>
      <w:sz w:val="18"/>
      <w:lang w:val="nl-BE"/>
    </w:rPr>
  </w:style>
  <w:style w:type="paragraph" w:customStyle="1" w:styleId="GeneralDescription">
    <w:name w:val="General Description"/>
    <w:basedOn w:val="Normal"/>
    <w:pPr>
      <w:widowControl w:val="0"/>
      <w:spacing w:after="60" w:line="190" w:lineRule="exact"/>
      <w:jc w:val="center"/>
    </w:pPr>
    <w:rPr>
      <w:rFonts w:ascii="Century Schoolbook" w:hAnsi="Century Schoolbook"/>
      <w:smallCaps/>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10.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10338</Words>
  <Characters>51277</Characters>
  <Application>Microsoft Office Word</Application>
  <DocSecurity>0</DocSecurity>
  <Lines>1424</Lines>
  <Paragraphs>800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60815</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02-a0-02 - 02-b0-03</dc:title>
  <dc:subject/>
  <dc:creator/>
  <cp:keywords/>
  <dc:description/>
  <cp:lastModifiedBy>Master Repository Process</cp:lastModifiedBy>
  <cp:revision>2</cp:revision>
  <cp:lastPrinted>2009-08-28T02:04:00Z</cp:lastPrinted>
  <dcterms:created xsi:type="dcterms:W3CDTF">2021-09-11T11:03:00Z</dcterms:created>
  <dcterms:modified xsi:type="dcterms:W3CDTF">2021-09-11T11:03:00Z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20100625</vt:lpwstr>
  </property>
  <property fmtid="{D5CDD505-2E9C-101B-9397-08002B2CF9AE}" pid="4" name="DocumentType">
    <vt:lpwstr>Reg</vt:lpwstr>
  </property>
  <property fmtid="{D5CDD505-2E9C-101B-9397-08002B2CF9AE}" pid="5" name="OwlsUID">
    <vt:i4>15941</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14 Aug 2009</vt:lpwstr>
  </property>
  <property fmtid="{D5CDD505-2E9C-101B-9397-08002B2CF9AE}" pid="9" name="ToSuffix">
    <vt:lpwstr>02-b0-03</vt:lpwstr>
  </property>
  <property fmtid="{D5CDD505-2E9C-101B-9397-08002B2CF9AE}" pid="10" name="ToAsAtDate">
    <vt:lpwstr>25 Jun 2010</vt:lpwstr>
  </property>
</Properties>
</file>