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13 Aug 2010</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6:56:00Z"/>
        </w:trPr>
        <w:tc>
          <w:tcPr>
            <w:tcW w:w="2434" w:type="dxa"/>
            <w:vMerge w:val="restart"/>
          </w:tcPr>
          <w:p>
            <w:pPr>
              <w:rPr>
                <w:ins w:id="1" w:author="Master Repository Process" w:date="2021-09-11T16:56:00Z"/>
              </w:rPr>
            </w:pPr>
          </w:p>
        </w:tc>
        <w:tc>
          <w:tcPr>
            <w:tcW w:w="2434" w:type="dxa"/>
            <w:vMerge w:val="restart"/>
          </w:tcPr>
          <w:p>
            <w:pPr>
              <w:jc w:val="center"/>
              <w:rPr>
                <w:ins w:id="2" w:author="Master Repository Process" w:date="2021-09-11T16:56:00Z"/>
              </w:rPr>
            </w:pPr>
            <w:ins w:id="3" w:author="Master Repository Process" w:date="2021-09-11T16:5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6:56:00Z"/>
              </w:rPr>
            </w:pPr>
            <w:ins w:id="5" w:author="Master Repository Process" w:date="2021-09-11T16:56: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6:56:00Z"/>
        </w:trPr>
        <w:tc>
          <w:tcPr>
            <w:tcW w:w="2434" w:type="dxa"/>
            <w:vMerge/>
          </w:tcPr>
          <w:p>
            <w:pPr>
              <w:rPr>
                <w:ins w:id="7" w:author="Master Repository Process" w:date="2021-09-11T16:56:00Z"/>
              </w:rPr>
            </w:pPr>
          </w:p>
        </w:tc>
        <w:tc>
          <w:tcPr>
            <w:tcW w:w="2434" w:type="dxa"/>
            <w:vMerge/>
          </w:tcPr>
          <w:p>
            <w:pPr>
              <w:jc w:val="center"/>
              <w:rPr>
                <w:ins w:id="8" w:author="Master Repository Process" w:date="2021-09-11T16:56:00Z"/>
              </w:rPr>
            </w:pPr>
          </w:p>
        </w:tc>
        <w:tc>
          <w:tcPr>
            <w:tcW w:w="2434" w:type="dxa"/>
          </w:tcPr>
          <w:p>
            <w:pPr>
              <w:keepNext/>
              <w:rPr>
                <w:ins w:id="9" w:author="Master Repository Process" w:date="2021-09-11T16:56:00Z"/>
                <w:b/>
                <w:sz w:val="22"/>
              </w:rPr>
            </w:pPr>
            <w:ins w:id="10" w:author="Master Repository Process" w:date="2021-09-11T16:56:00Z">
              <w:r>
                <w:rPr>
                  <w:b/>
                  <w:sz w:val="22"/>
                </w:rPr>
                <w:t>at 13</w:t>
              </w:r>
              <w:r>
                <w:rPr>
                  <w:b/>
                  <w:snapToGrid w:val="0"/>
                  <w:sz w:val="22"/>
                </w:rPr>
                <w:t xml:space="preserve"> August 2010</w:t>
              </w:r>
            </w:ins>
          </w:p>
        </w:tc>
      </w:tr>
    </w:tbl>
    <w:p>
      <w:pPr>
        <w:pStyle w:val="WA"/>
        <w:spacing w:before="120"/>
      </w:pPr>
      <w:r>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1" w:name="_Toc511181423"/>
      <w:bookmarkStart w:id="12" w:name="_Toc512155978"/>
      <w:bookmarkStart w:id="13" w:name="_Toc513365333"/>
      <w:bookmarkStart w:id="14" w:name="_Toc34197851"/>
      <w:bookmarkStart w:id="15" w:name="_Toc268773479"/>
      <w:bookmarkStart w:id="16" w:name="_Toc266972745"/>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bookmarkStart w:id="18" w:name="_Toc511181424"/>
      <w:bookmarkStart w:id="19" w:name="_Toc512155979"/>
      <w:bookmarkStart w:id="20" w:name="_Toc513365334"/>
      <w:bookmarkStart w:id="21" w:name="_Toc34197852"/>
      <w:r>
        <w:rPr>
          <w:rStyle w:val="CharSectno"/>
        </w:rPr>
        <w:t xml:space="preserve"> </w:t>
      </w:r>
      <w:bookmarkEnd w:id="18"/>
      <w:bookmarkEnd w:id="19"/>
      <w:bookmarkEnd w:id="20"/>
      <w:bookmarkEnd w:id="21"/>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22" w:name="_Toc511181425"/>
      <w:bookmarkStart w:id="23" w:name="_Toc512155980"/>
      <w:bookmarkStart w:id="24" w:name="_Toc513365335"/>
      <w:bookmarkStart w:id="25" w:name="_Toc34197853"/>
      <w:bookmarkStart w:id="26" w:name="_Toc268773480"/>
      <w:bookmarkStart w:id="27" w:name="_Toc266972746"/>
      <w:r>
        <w:rPr>
          <w:rStyle w:val="CharSectno"/>
        </w:rPr>
        <w:t>4</w:t>
      </w:r>
      <w:r>
        <w:rPr>
          <w:snapToGrid w:val="0"/>
        </w:rPr>
        <w:t>.</w:t>
      </w:r>
      <w:r>
        <w:rPr>
          <w:snapToGrid w:val="0"/>
        </w:rPr>
        <w:tab/>
        <w:t>Fees</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28" w:name="_Toc511181426"/>
      <w:bookmarkStart w:id="29" w:name="_Toc512155981"/>
      <w:bookmarkStart w:id="30" w:name="_Toc513365336"/>
      <w:bookmarkStart w:id="31" w:name="_Toc34197854"/>
      <w:bookmarkStart w:id="32" w:name="_Toc268773481"/>
      <w:bookmarkStart w:id="33" w:name="_Toc266972747"/>
      <w:r>
        <w:rPr>
          <w:rStyle w:val="CharSectno"/>
        </w:rPr>
        <w:t>4B</w:t>
      </w:r>
      <w:r>
        <w:rPr>
          <w:snapToGrid w:val="0"/>
        </w:rPr>
        <w:t>.</w:t>
      </w:r>
      <w:r>
        <w:rPr>
          <w:snapToGrid w:val="0"/>
        </w:rPr>
        <w:tab/>
        <w:t>Prescribed amount for Act</w:t>
      </w:r>
      <w:bookmarkEnd w:id="28"/>
      <w:bookmarkEnd w:id="29"/>
      <w:r>
        <w:rPr>
          <w:snapToGrid w:val="0"/>
        </w:rPr>
        <w:t xml:space="preserve"> s. 29(1)</w:t>
      </w:r>
      <w:bookmarkEnd w:id="30"/>
      <w:bookmarkEnd w:id="31"/>
      <w:bookmarkEnd w:id="32"/>
      <w:bookmarkEnd w:id="33"/>
    </w:p>
    <w:p>
      <w:pPr>
        <w:pStyle w:val="Subsection"/>
        <w:keepNext/>
        <w:keepLines/>
        <w:rPr>
          <w:snapToGrid w:val="0"/>
        </w:rPr>
      </w:pPr>
      <w:r>
        <w:rPr>
          <w:snapToGrid w:val="0"/>
        </w:rPr>
        <w:tab/>
      </w:r>
      <w:r>
        <w:rPr>
          <w:snapToGrid w:val="0"/>
        </w:rPr>
        <w:tab/>
        <w:t xml:space="preserve">For the purposes of section 29(1) of the Act, the prescribed amount is an amount of </w:t>
      </w:r>
      <w:r>
        <w:t>$105.00.</w:t>
      </w:r>
    </w:p>
    <w:p>
      <w:pPr>
        <w:pStyle w:val="Footnotesection"/>
      </w:pPr>
      <w:r>
        <w:tab/>
        <w:t>[Regulation 4B inserted in Gazette 28 Sep 1990 p. 5103; amended in Gazette 27 Jun 2000 p. 3251; 28 June 2002 p. 3096; 28 Feb 2003 p. 671; 23 Jun 2009 p. 2479; 9 Feb 2010 p. 269; 11</w:t>
      </w:r>
      <w:del w:id="34" w:author="Master Repository Process" w:date="2021-09-11T16:56:00Z">
        <w:r>
          <w:delText xml:space="preserve"> </w:delText>
        </w:r>
      </w:del>
      <w:ins w:id="35" w:author="Master Repository Process" w:date="2021-09-11T16:56:00Z">
        <w:r>
          <w:t> </w:t>
        </w:r>
      </w:ins>
      <w:r>
        <w:t>May</w:t>
      </w:r>
      <w:del w:id="36" w:author="Master Repository Process" w:date="2021-09-11T16:56:00Z">
        <w:r>
          <w:delText xml:space="preserve"> </w:delText>
        </w:r>
      </w:del>
      <w:ins w:id="37" w:author="Master Repository Process" w:date="2021-09-11T16:56:00Z">
        <w:r>
          <w:t> </w:t>
        </w:r>
      </w:ins>
      <w:r>
        <w:t xml:space="preserve">2010 p. 1823.] </w:t>
      </w:r>
    </w:p>
    <w:p>
      <w:pPr>
        <w:pStyle w:val="Ednotesection"/>
      </w:pPr>
      <w:bookmarkStart w:id="38" w:name="_Toc511181428"/>
      <w:bookmarkStart w:id="39" w:name="_Toc512155983"/>
      <w:bookmarkStart w:id="40" w:name="_Toc513365338"/>
      <w:bookmarkStart w:id="41" w:name="_Toc34197856"/>
      <w:r>
        <w:t>[</w:t>
      </w:r>
      <w:r>
        <w:rPr>
          <w:b/>
        </w:rPr>
        <w:t>4BA.</w:t>
      </w:r>
      <w:r>
        <w:tab/>
        <w:t>Deleted in Gazette 14 May 2010 p. 2019.]</w:t>
      </w:r>
    </w:p>
    <w:p>
      <w:pPr>
        <w:pStyle w:val="Heading5"/>
        <w:rPr>
          <w:snapToGrid w:val="0"/>
        </w:rPr>
      </w:pPr>
      <w:bookmarkStart w:id="42" w:name="_Toc268773482"/>
      <w:bookmarkStart w:id="43" w:name="_Toc266972748"/>
      <w:r>
        <w:rPr>
          <w:rStyle w:val="CharSectno"/>
        </w:rPr>
        <w:t>4C</w:t>
      </w:r>
      <w:r>
        <w:rPr>
          <w:snapToGrid w:val="0"/>
        </w:rPr>
        <w:t>.</w:t>
      </w:r>
      <w:r>
        <w:rPr>
          <w:snapToGrid w:val="0"/>
        </w:rPr>
        <w:tab/>
        <w:t>Instrument of transfer</w:t>
      </w:r>
      <w:bookmarkEnd w:id="38"/>
      <w:bookmarkEnd w:id="39"/>
      <w:r>
        <w:rPr>
          <w:snapToGrid w:val="0"/>
        </w:rPr>
        <w:t xml:space="preserve"> under Act s. 44(3)(a)</w:t>
      </w:r>
      <w:bookmarkEnd w:id="40"/>
      <w:bookmarkEnd w:id="41"/>
      <w:bookmarkEnd w:id="42"/>
      <w:bookmarkEnd w:id="43"/>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44" w:name="_Toc511181429"/>
      <w:bookmarkStart w:id="45" w:name="_Toc512155984"/>
      <w:bookmarkStart w:id="46" w:name="_Toc513365339"/>
      <w:bookmarkStart w:id="47" w:name="_Toc34197857"/>
      <w:bookmarkStart w:id="48" w:name="_Toc268773483"/>
      <w:bookmarkStart w:id="49" w:name="_Toc266972749"/>
      <w:r>
        <w:rPr>
          <w:rStyle w:val="CharSectno"/>
        </w:rPr>
        <w:t>4D</w:t>
      </w:r>
      <w:r>
        <w:rPr>
          <w:snapToGrid w:val="0"/>
        </w:rPr>
        <w:t>.</w:t>
      </w:r>
      <w:r>
        <w:rPr>
          <w:snapToGrid w:val="0"/>
        </w:rPr>
        <w:tab/>
        <w:t>Instrument under Act s. 47(4)(b)</w:t>
      </w:r>
      <w:bookmarkEnd w:id="44"/>
      <w:bookmarkEnd w:id="45"/>
      <w:bookmarkEnd w:id="46"/>
      <w:bookmarkEnd w:id="47"/>
      <w:bookmarkEnd w:id="48"/>
      <w:bookmarkEnd w:id="49"/>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w:t>
      </w:r>
      <w:del w:id="50" w:author="Master Repository Process" w:date="2021-09-11T16:56:00Z">
        <w:r>
          <w:rPr>
            <w:snapToGrid w:val="0"/>
            <w:vertAlign w:val="superscript"/>
          </w:rPr>
          <w:delText>3</w:delText>
        </w:r>
      </w:del>
      <w:ins w:id="51" w:author="Master Repository Process" w:date="2021-09-11T16:56:00Z">
        <w:r>
          <w:rPr>
            <w:snapToGrid w:val="0"/>
            <w:vertAlign w:val="superscript"/>
          </w:rPr>
          <w:t>2</w:t>
        </w:r>
      </w:ins>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w:t>
      </w:r>
      <w:del w:id="52" w:author="Master Repository Process" w:date="2021-09-11T16:56:00Z">
        <w:r>
          <w:rPr>
            <w:vertAlign w:val="superscript"/>
          </w:rPr>
          <w:delText>3</w:delText>
        </w:r>
      </w:del>
      <w:ins w:id="53" w:author="Master Repository Process" w:date="2021-09-11T16:56:00Z">
        <w:r>
          <w:rPr>
            <w:vertAlign w:val="superscript"/>
          </w:rPr>
          <w:t>2</w:t>
        </w:r>
      </w:ins>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bookmarkStart w:id="54" w:name="_Toc511181441"/>
      <w:bookmarkStart w:id="55" w:name="_Toc512155996"/>
      <w:bookmarkStart w:id="56" w:name="_Toc513365351"/>
      <w:bookmarkStart w:id="57" w:name="_Toc34197869"/>
      <w:r>
        <w:t>[</w:t>
      </w:r>
      <w:r>
        <w:rPr>
          <w:b/>
        </w:rPr>
        <w:t>9</w:t>
      </w:r>
      <w:del w:id="58" w:author="Master Repository Process" w:date="2021-09-11T16:56:00Z">
        <w:r>
          <w:rPr>
            <w:b/>
          </w:rPr>
          <w:delText>-</w:delText>
        </w:r>
      </w:del>
      <w:ins w:id="59" w:author="Master Repository Process" w:date="2021-09-11T16:56:00Z">
        <w:r>
          <w:rPr>
            <w:b/>
          </w:rPr>
          <w:noBreakHyphen/>
        </w:r>
      </w:ins>
      <w:r>
        <w:rPr>
          <w:b/>
        </w:rPr>
        <w:t>17.</w:t>
      </w:r>
      <w:r>
        <w:tab/>
        <w:t>Deleted in Gazette 14 May 2010 p. 2019.]</w:t>
      </w:r>
    </w:p>
    <w:p>
      <w:pPr>
        <w:pStyle w:val="Heading5"/>
        <w:rPr>
          <w:snapToGrid w:val="0"/>
        </w:rPr>
      </w:pPr>
      <w:bookmarkStart w:id="60" w:name="_Toc268773484"/>
      <w:bookmarkStart w:id="61" w:name="_Toc266972750"/>
      <w:r>
        <w:rPr>
          <w:rStyle w:val="CharSectno"/>
        </w:rPr>
        <w:t>18</w:t>
      </w:r>
      <w:r>
        <w:rPr>
          <w:snapToGrid w:val="0"/>
        </w:rPr>
        <w:t>.</w:t>
      </w:r>
      <w:r>
        <w:rPr>
          <w:snapToGrid w:val="0"/>
        </w:rPr>
        <w:tab/>
      </w:r>
      <w:bookmarkEnd w:id="54"/>
      <w:bookmarkEnd w:id="55"/>
      <w:r>
        <w:rPr>
          <w:snapToGrid w:val="0"/>
        </w:rPr>
        <w:t>Surveys of pipelines to be made and lodged</w:t>
      </w:r>
      <w:bookmarkEnd w:id="56"/>
      <w:bookmarkEnd w:id="57"/>
      <w:bookmarkEnd w:id="60"/>
      <w:bookmarkEnd w:id="61"/>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bookmarkStart w:id="62" w:name="_Toc511181442"/>
      <w:bookmarkStart w:id="63" w:name="_Toc512155997"/>
      <w:bookmarkStart w:id="64" w:name="_Toc513365352"/>
      <w:bookmarkStart w:id="65" w:name="_Toc34197870"/>
      <w:r>
        <w:tab/>
        <w:t>Penalty: a fine of $5 000.</w:t>
      </w:r>
    </w:p>
    <w:p>
      <w:pPr>
        <w:pStyle w:val="Footnotesection"/>
      </w:pPr>
      <w:r>
        <w:tab/>
        <w:t>[Regulation</w:t>
      </w:r>
      <w:del w:id="66" w:author="Master Repository Process" w:date="2021-09-11T16:56:00Z">
        <w:r>
          <w:delText xml:space="preserve"> </w:delText>
        </w:r>
      </w:del>
      <w:ins w:id="67" w:author="Master Repository Process" w:date="2021-09-11T16:56:00Z">
        <w:r>
          <w:t> </w:t>
        </w:r>
      </w:ins>
      <w:r>
        <w:t>18 amended in Gazette 14 May 2010 p. 2019.]</w:t>
      </w:r>
    </w:p>
    <w:p>
      <w:pPr>
        <w:pStyle w:val="Ednotesection"/>
      </w:pPr>
      <w:bookmarkStart w:id="68" w:name="_Toc511181443"/>
      <w:bookmarkStart w:id="69" w:name="_Toc512155998"/>
      <w:bookmarkStart w:id="70" w:name="_Toc513365353"/>
      <w:bookmarkStart w:id="71" w:name="_Toc34197871"/>
      <w:bookmarkEnd w:id="62"/>
      <w:bookmarkEnd w:id="63"/>
      <w:bookmarkEnd w:id="64"/>
      <w:bookmarkEnd w:id="65"/>
      <w:r>
        <w:t>[</w:t>
      </w:r>
      <w:r>
        <w:rPr>
          <w:b/>
          <w:bCs/>
        </w:rPr>
        <w:t>1</w:t>
      </w:r>
      <w:r>
        <w:rPr>
          <w:b/>
        </w:rPr>
        <w:t>9.</w:t>
      </w:r>
      <w:r>
        <w:tab/>
        <w:t>Deleted in Gazette 14 May 2010 p. 2019.]</w:t>
      </w:r>
    </w:p>
    <w:p>
      <w:pPr>
        <w:pStyle w:val="Heading5"/>
        <w:rPr>
          <w:snapToGrid w:val="0"/>
        </w:rPr>
      </w:pPr>
      <w:bookmarkStart w:id="72" w:name="_Toc268773485"/>
      <w:bookmarkStart w:id="73" w:name="_Toc266972751"/>
      <w:r>
        <w:rPr>
          <w:rStyle w:val="CharSectno"/>
        </w:rPr>
        <w:t>20</w:t>
      </w:r>
      <w:r>
        <w:rPr>
          <w:snapToGrid w:val="0"/>
        </w:rPr>
        <w:t>.</w:t>
      </w:r>
      <w:r>
        <w:rPr>
          <w:snapToGrid w:val="0"/>
        </w:rPr>
        <w:tab/>
      </w:r>
      <w:bookmarkEnd w:id="68"/>
      <w:bookmarkEnd w:id="69"/>
      <w:r>
        <w:rPr>
          <w:snapToGrid w:val="0"/>
        </w:rPr>
        <w:t>Pipeline’s position to be signposted</w:t>
      </w:r>
      <w:bookmarkEnd w:id="70"/>
      <w:bookmarkEnd w:id="71"/>
      <w:bookmarkEnd w:id="72"/>
      <w:bookmarkEnd w:id="73"/>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74" w:name="_Toc511181444"/>
      <w:bookmarkStart w:id="75" w:name="_Toc512155999"/>
      <w:bookmarkStart w:id="76" w:name="_Toc513365354"/>
      <w:bookmarkStart w:id="77" w:name="_Toc34197872"/>
      <w:bookmarkStart w:id="78" w:name="_Toc268773486"/>
      <w:bookmarkStart w:id="79" w:name="_Toc266972752"/>
      <w:r>
        <w:rPr>
          <w:rStyle w:val="CharSectno"/>
        </w:rPr>
        <w:t>21</w:t>
      </w:r>
      <w:r>
        <w:rPr>
          <w:snapToGrid w:val="0"/>
        </w:rPr>
        <w:t>.</w:t>
      </w:r>
      <w:r>
        <w:rPr>
          <w:snapToGrid w:val="0"/>
        </w:rPr>
        <w:tab/>
        <w:t>Inspect</w:t>
      </w:r>
      <w:bookmarkEnd w:id="74"/>
      <w:bookmarkEnd w:id="75"/>
      <w:r>
        <w:rPr>
          <w:snapToGrid w:val="0"/>
        </w:rPr>
        <w:t>or’s powers</w:t>
      </w:r>
      <w:bookmarkEnd w:id="76"/>
      <w:bookmarkEnd w:id="77"/>
      <w:bookmarkEnd w:id="78"/>
      <w:bookmarkEnd w:id="79"/>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w:t>
      </w:r>
      <w:del w:id="80" w:author="Master Repository Process" w:date="2021-09-11T16:56:00Z">
        <w:r>
          <w:delText xml:space="preserve"> </w:delText>
        </w:r>
      </w:del>
      <w:ins w:id="81" w:author="Master Repository Process" w:date="2021-09-11T16:56:00Z">
        <w:r>
          <w:t> </w:t>
        </w:r>
      </w:ins>
      <w:r>
        <w:t>21 amended in Gazette 14 May 2010 p. 2020.]</w:t>
      </w:r>
    </w:p>
    <w:p>
      <w:pPr>
        <w:pStyle w:val="Heading5"/>
        <w:spacing w:before="180"/>
        <w:rPr>
          <w:snapToGrid w:val="0"/>
        </w:rPr>
      </w:pPr>
      <w:bookmarkStart w:id="82" w:name="_Toc511181445"/>
      <w:bookmarkStart w:id="83" w:name="_Toc512156000"/>
      <w:bookmarkStart w:id="84" w:name="_Toc513365355"/>
      <w:bookmarkStart w:id="85" w:name="_Toc34197873"/>
      <w:bookmarkStart w:id="86" w:name="_Toc268773487"/>
      <w:bookmarkStart w:id="87" w:name="_Toc266972753"/>
      <w:r>
        <w:rPr>
          <w:rStyle w:val="CharSectno"/>
        </w:rPr>
        <w:t>22</w:t>
      </w:r>
      <w:r>
        <w:rPr>
          <w:snapToGrid w:val="0"/>
        </w:rPr>
        <w:t>.</w:t>
      </w:r>
      <w:r>
        <w:rPr>
          <w:snapToGrid w:val="0"/>
        </w:rPr>
        <w:tab/>
      </w:r>
      <w:bookmarkEnd w:id="82"/>
      <w:bookmarkEnd w:id="83"/>
      <w:r>
        <w:rPr>
          <w:snapToGrid w:val="0"/>
        </w:rPr>
        <w:t>Disobeying inspector, consequence of</w:t>
      </w:r>
      <w:bookmarkEnd w:id="84"/>
      <w:bookmarkEnd w:id="85"/>
      <w:bookmarkEnd w:id="86"/>
      <w:bookmarkEnd w:id="87"/>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88" w:name="_Toc511181446"/>
      <w:bookmarkStart w:id="89" w:name="_Toc512156001"/>
      <w:bookmarkStart w:id="90" w:name="_Toc513365356"/>
      <w:bookmarkStart w:id="91" w:name="_Toc34197874"/>
      <w:bookmarkStart w:id="92" w:name="_Toc268773488"/>
      <w:bookmarkStart w:id="93" w:name="_Toc266972754"/>
      <w:r>
        <w:rPr>
          <w:rStyle w:val="CharSectno"/>
        </w:rPr>
        <w:t>23</w:t>
      </w:r>
      <w:r>
        <w:rPr>
          <w:snapToGrid w:val="0"/>
        </w:rPr>
        <w:t>.</w:t>
      </w:r>
      <w:r>
        <w:rPr>
          <w:snapToGrid w:val="0"/>
        </w:rPr>
        <w:tab/>
      </w:r>
      <w:bookmarkEnd w:id="88"/>
      <w:bookmarkEnd w:id="89"/>
      <w:r>
        <w:rPr>
          <w:snapToGrid w:val="0"/>
        </w:rPr>
        <w:t>Pipeline failures and fires, duties of licensee</w:t>
      </w:r>
      <w:bookmarkEnd w:id="90"/>
      <w:bookmarkEnd w:id="91"/>
      <w:bookmarkEnd w:id="92"/>
      <w:bookmarkEnd w:id="93"/>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bookmarkStart w:id="94" w:name="_Toc511181447"/>
      <w:bookmarkStart w:id="95" w:name="_Toc512156002"/>
      <w:bookmarkStart w:id="96" w:name="_Toc513365357"/>
      <w:bookmarkStart w:id="97" w:name="_Toc34197875"/>
      <w:r>
        <w:tab/>
        <w:t>Penalty applicable to subregulations (1) and (2): a fine of $5 000.</w:t>
      </w:r>
    </w:p>
    <w:p>
      <w:pPr>
        <w:pStyle w:val="Footnotesection"/>
      </w:pPr>
      <w:r>
        <w:tab/>
        <w:t>[Regulation</w:t>
      </w:r>
      <w:del w:id="98" w:author="Master Repository Process" w:date="2021-09-11T16:56:00Z">
        <w:r>
          <w:delText xml:space="preserve"> </w:delText>
        </w:r>
      </w:del>
      <w:ins w:id="99" w:author="Master Repository Process" w:date="2021-09-11T16:56:00Z">
        <w:r>
          <w:t> </w:t>
        </w:r>
      </w:ins>
      <w:r>
        <w:t>23 amended in Gazette 14 May 2010 p. 2020.]</w:t>
      </w:r>
    </w:p>
    <w:p>
      <w:pPr>
        <w:pStyle w:val="Heading5"/>
      </w:pPr>
      <w:bookmarkStart w:id="100" w:name="_Toc268773489"/>
      <w:bookmarkStart w:id="101" w:name="_Toc266972755"/>
      <w:bookmarkStart w:id="102" w:name="_Toc511181448"/>
      <w:bookmarkStart w:id="103" w:name="_Toc512156003"/>
      <w:bookmarkStart w:id="104" w:name="_Toc513365358"/>
      <w:bookmarkStart w:id="105" w:name="_Toc34197876"/>
      <w:bookmarkEnd w:id="94"/>
      <w:bookmarkEnd w:id="95"/>
      <w:bookmarkEnd w:id="96"/>
      <w:bookmarkEnd w:id="97"/>
      <w:r>
        <w:rPr>
          <w:rStyle w:val="CharSectno"/>
        </w:rPr>
        <w:t>24</w:t>
      </w:r>
      <w:r>
        <w:t>.</w:t>
      </w:r>
      <w:r>
        <w:tab/>
        <w:t>Transitional provision — time for bringing proceedings for offences committed before certain amendments</w:t>
      </w:r>
      <w:bookmarkEnd w:id="100"/>
      <w:bookmarkEnd w:id="101"/>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w:t>
      </w:r>
      <w:del w:id="106" w:author="Master Repository Process" w:date="2021-09-11T16:56:00Z">
        <w:r>
          <w:delText xml:space="preserve"> </w:delText>
        </w:r>
      </w:del>
      <w:ins w:id="107" w:author="Master Repository Process" w:date="2021-09-11T16:56:00Z">
        <w:r>
          <w:t> </w:t>
        </w:r>
      </w:ins>
      <w:r>
        <w:t>24 inserted in Gazette 14 May 2010 p. 2020</w:t>
      </w:r>
      <w:del w:id="108" w:author="Master Repository Process" w:date="2021-09-11T16:56:00Z">
        <w:r>
          <w:delText>-</w:delText>
        </w:r>
      </w:del>
      <w:ins w:id="109" w:author="Master Repository Process" w:date="2021-09-11T16:56:00Z">
        <w:r>
          <w:noBreakHyphen/>
        </w:r>
      </w:ins>
      <w:r>
        <w:t>1.]</w:t>
      </w:r>
    </w:p>
    <w:p>
      <w:pPr>
        <w:pStyle w:val="Ednotesection"/>
      </w:pPr>
      <w:bookmarkStart w:id="110" w:name="_Toc511181449"/>
      <w:bookmarkStart w:id="111" w:name="_Toc512156004"/>
      <w:bookmarkStart w:id="112" w:name="_Toc513365359"/>
      <w:bookmarkStart w:id="113" w:name="_Toc34197877"/>
      <w:bookmarkEnd w:id="102"/>
      <w:bookmarkEnd w:id="103"/>
      <w:bookmarkEnd w:id="104"/>
      <w:bookmarkEnd w:id="105"/>
      <w:r>
        <w:t>[</w:t>
      </w:r>
      <w:r>
        <w:rPr>
          <w:b/>
        </w:rPr>
        <w:t>25.</w:t>
      </w:r>
      <w:r>
        <w:tab/>
        <w:t>Deleted in Gazette 14 May 2010 p. 2021.]</w:t>
      </w:r>
    </w:p>
    <w:p>
      <w:pPr>
        <w:pStyle w:val="Heading5"/>
        <w:rPr>
          <w:snapToGrid w:val="0"/>
        </w:rPr>
      </w:pPr>
      <w:bookmarkStart w:id="114" w:name="_Toc268773490"/>
      <w:bookmarkStart w:id="115" w:name="_Toc266972756"/>
      <w:r>
        <w:rPr>
          <w:rStyle w:val="CharSectno"/>
        </w:rPr>
        <w:t>26</w:t>
      </w:r>
      <w:r>
        <w:rPr>
          <w:snapToGrid w:val="0"/>
        </w:rPr>
        <w:t>.</w:t>
      </w:r>
      <w:r>
        <w:rPr>
          <w:snapToGrid w:val="0"/>
        </w:rPr>
        <w:tab/>
        <w:t>Plan of operational procedure</w:t>
      </w:r>
      <w:bookmarkEnd w:id="110"/>
      <w:bookmarkEnd w:id="111"/>
      <w:r>
        <w:rPr>
          <w:snapToGrid w:val="0"/>
        </w:rPr>
        <w:t xml:space="preserve"> to be submitted with application under Act s. 36</w:t>
      </w:r>
      <w:bookmarkEnd w:id="112"/>
      <w:bookmarkEnd w:id="113"/>
      <w:bookmarkEnd w:id="114"/>
      <w:bookmarkEnd w:id="115"/>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bookmarkStart w:id="116" w:name="_Toc261269777"/>
      <w:r>
        <w:t>[Second Schedule deleted in Gazette 14 May 2010 p. 2021.]</w:t>
      </w:r>
      <w:bookmarkStart w:id="117" w:name="UpToHere"/>
      <w:bookmarkEnd w:id="116"/>
      <w:bookmarkEnd w:id="117"/>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8" w:name="_Toc266972757"/>
      <w:bookmarkStart w:id="119" w:name="_Toc267305235"/>
      <w:bookmarkStart w:id="120" w:name="_Toc268773491"/>
      <w:bookmarkStart w:id="121" w:name="_Toc513365363"/>
      <w:bookmarkStart w:id="122" w:name="_Toc34197882"/>
      <w:bookmarkStart w:id="123" w:name="_Toc233694389"/>
      <w:bookmarkStart w:id="124" w:name="_Toc253405544"/>
      <w:bookmarkStart w:id="125" w:name="_Toc253405602"/>
      <w:bookmarkStart w:id="126" w:name="_Toc261269778"/>
      <w:bookmarkStart w:id="127" w:name="_Toc261594443"/>
      <w:bookmarkStart w:id="128" w:name="_Toc261598487"/>
      <w:r>
        <w:rPr>
          <w:rStyle w:val="CharSchNo"/>
        </w:rPr>
        <w:t>Third Schedule</w:t>
      </w:r>
      <w:r>
        <w:t> — </w:t>
      </w:r>
      <w:r>
        <w:rPr>
          <w:rStyle w:val="CharSchText"/>
        </w:rPr>
        <w:t>Fees</w:t>
      </w:r>
      <w:bookmarkEnd w:id="118"/>
      <w:bookmarkEnd w:id="119"/>
      <w:bookmarkEnd w:id="120"/>
    </w:p>
    <w:p>
      <w:pPr>
        <w:pStyle w:val="yShoulderClause"/>
      </w:pPr>
      <w:r>
        <w:t>[r. 4]</w:t>
      </w:r>
    </w:p>
    <w:p>
      <w:pPr>
        <w:pStyle w:val="yFootnoteheading"/>
        <w:spacing w:after="120"/>
      </w:pPr>
      <w:r>
        <w:tab/>
        <w:t>[Heading inserted in Gazette 16 Jul 2010 p. 3363.]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tblHeader/>
        </w:trPr>
        <w:tc>
          <w:tcPr>
            <w:tcW w:w="709" w:type="dxa"/>
          </w:tcPr>
          <w:p>
            <w:pPr>
              <w:pStyle w:val="yTableNAm"/>
              <w:jc w:val="center"/>
              <w:rPr>
                <w:b/>
                <w:bCs/>
              </w:rPr>
            </w:pPr>
            <w:r>
              <w:rPr>
                <w:b/>
                <w:bCs/>
              </w:rPr>
              <w:t>Item no.</w:t>
            </w:r>
          </w:p>
        </w:tc>
        <w:tc>
          <w:tcPr>
            <w:tcW w:w="2977" w:type="dxa"/>
          </w:tcPr>
          <w:p>
            <w:pPr>
              <w:pStyle w:val="yTableNAm"/>
              <w:jc w:val="center"/>
              <w:rPr>
                <w:b/>
                <w:bCs/>
              </w:rPr>
            </w:pPr>
            <w:r>
              <w:rPr>
                <w:b/>
                <w:bCs/>
              </w:rPr>
              <w:t>Purpose</w:t>
            </w:r>
          </w:p>
        </w:tc>
        <w:tc>
          <w:tcPr>
            <w:tcW w:w="1417" w:type="dxa"/>
          </w:tcPr>
          <w:p>
            <w:pPr>
              <w:pStyle w:val="yTableNAm"/>
              <w:jc w:val="center"/>
              <w:rPr>
                <w:b/>
                <w:bCs/>
              </w:rPr>
            </w:pPr>
            <w:r>
              <w:rPr>
                <w:b/>
                <w:bCs/>
              </w:rPr>
              <w:t>Provision of Act</w:t>
            </w:r>
          </w:p>
        </w:tc>
        <w:tc>
          <w:tcPr>
            <w:tcW w:w="1268" w:type="dxa"/>
          </w:tcPr>
          <w:p>
            <w:pPr>
              <w:pStyle w:val="yTableNAm"/>
              <w:jc w:val="center"/>
              <w:rPr>
                <w:b/>
                <w:bCs/>
              </w:rPr>
            </w:pPr>
            <w:r>
              <w:rPr>
                <w:b/>
                <w:bCs/>
              </w:rPr>
              <w:t>Fee</w:t>
            </w:r>
            <w:r>
              <w:rPr>
                <w:b/>
                <w:bCs/>
              </w:rPr>
              <w:br/>
              <w:t>($)</w:t>
            </w:r>
          </w:p>
        </w:tc>
      </w:tr>
      <w:tr>
        <w:trPr>
          <w:cantSplit/>
        </w:trPr>
        <w:tc>
          <w:tcPr>
            <w:tcW w:w="709" w:type="dxa"/>
          </w:tcPr>
          <w:p>
            <w:pPr>
              <w:pStyle w:val="yTableNAm"/>
              <w:jc w:val="center"/>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tabs>
                <w:tab w:val="clear" w:pos="567"/>
              </w:tabs>
              <w:ind w:right="132"/>
              <w:jc w:val="right"/>
            </w:pPr>
            <w:r>
              <w:t>4 788.00</w:t>
            </w:r>
          </w:p>
        </w:tc>
      </w:tr>
      <w:tr>
        <w:trPr>
          <w:cantSplit/>
        </w:trPr>
        <w:tc>
          <w:tcPr>
            <w:tcW w:w="709" w:type="dxa"/>
          </w:tcPr>
          <w:p>
            <w:pPr>
              <w:pStyle w:val="yTableNAm"/>
              <w:jc w:val="center"/>
            </w:pPr>
            <w:r>
              <w:t>2.</w:t>
            </w:r>
          </w:p>
        </w:tc>
        <w:tc>
          <w:tcPr>
            <w:tcW w:w="2977" w:type="dxa"/>
          </w:tcPr>
          <w:p>
            <w:pPr>
              <w:pStyle w:val="yTableNAm"/>
            </w:pPr>
            <w:r>
              <w:t>Application for renewal of licence</w:t>
            </w:r>
          </w:p>
        </w:tc>
        <w:tc>
          <w:tcPr>
            <w:tcW w:w="1417" w:type="dxa"/>
          </w:tcPr>
          <w:p>
            <w:pPr>
              <w:pStyle w:val="yTableNAm"/>
            </w:pPr>
            <w:r>
              <w:br/>
              <w:t>s. 11(2)(d)</w:t>
            </w:r>
          </w:p>
        </w:tc>
        <w:tc>
          <w:tcPr>
            <w:tcW w:w="1268" w:type="dxa"/>
          </w:tcPr>
          <w:p>
            <w:pPr>
              <w:pStyle w:val="yTableNAm"/>
              <w:tabs>
                <w:tab w:val="clear" w:pos="567"/>
              </w:tabs>
              <w:ind w:right="132"/>
              <w:jc w:val="right"/>
            </w:pPr>
            <w:r>
              <w:br/>
              <w:t>1 916.00</w:t>
            </w:r>
          </w:p>
        </w:tc>
      </w:tr>
      <w:tr>
        <w:trPr>
          <w:cantSplit/>
        </w:trPr>
        <w:tc>
          <w:tcPr>
            <w:tcW w:w="709" w:type="dxa"/>
          </w:tcPr>
          <w:p>
            <w:pPr>
              <w:pStyle w:val="yTableNAm"/>
              <w:jc w:val="center"/>
            </w:pPr>
            <w:r>
              <w:t>3.</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tabs>
                <w:tab w:val="clear" w:pos="567"/>
              </w:tabs>
              <w:ind w:right="132"/>
              <w:jc w:val="right"/>
            </w:pPr>
            <w:r>
              <w:br/>
              <w:t>958.00</w:t>
            </w:r>
          </w:p>
        </w:tc>
      </w:tr>
      <w:tr>
        <w:trPr>
          <w:cantSplit/>
        </w:trPr>
        <w:tc>
          <w:tcPr>
            <w:tcW w:w="709" w:type="dxa"/>
          </w:tcPr>
          <w:p>
            <w:pPr>
              <w:pStyle w:val="yTableNAm"/>
              <w:jc w:val="center"/>
            </w:pPr>
            <w:r>
              <w:t>4.</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tabs>
                <w:tab w:val="clear" w:pos="567"/>
              </w:tabs>
              <w:ind w:right="132"/>
              <w:jc w:val="right"/>
            </w:pPr>
            <w:r>
              <w:br/>
            </w:r>
            <w:r>
              <w:br/>
              <w:t>95.00</w:t>
            </w:r>
          </w:p>
        </w:tc>
      </w:tr>
      <w:tr>
        <w:trPr>
          <w:cantSplit/>
        </w:trPr>
        <w:tc>
          <w:tcPr>
            <w:tcW w:w="709" w:type="dxa"/>
          </w:tcPr>
          <w:p>
            <w:pPr>
              <w:pStyle w:val="yTableNAm"/>
              <w:jc w:val="center"/>
            </w:pPr>
            <w:r>
              <w:t>5.</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tabs>
                <w:tab w:val="clear" w:pos="567"/>
              </w:tabs>
              <w:ind w:right="132"/>
              <w:jc w:val="right"/>
            </w:pPr>
            <w:r>
              <w:br/>
              <w:t>95.00</w:t>
            </w:r>
          </w:p>
        </w:tc>
      </w:tr>
      <w:tr>
        <w:trPr>
          <w:cantSplit/>
        </w:trPr>
        <w:tc>
          <w:tcPr>
            <w:tcW w:w="709" w:type="dxa"/>
          </w:tcPr>
          <w:p>
            <w:pPr>
              <w:pStyle w:val="yTableNAm"/>
              <w:jc w:val="center"/>
            </w:pPr>
            <w:r>
              <w:t>6.</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tabs>
                <w:tab w:val="clear" w:pos="567"/>
              </w:tabs>
              <w:ind w:right="132"/>
              <w:jc w:val="right"/>
            </w:pPr>
            <w:r>
              <w:br/>
            </w:r>
            <w:r>
              <w:br/>
              <w:t>95.00</w:t>
            </w:r>
          </w:p>
        </w:tc>
      </w:tr>
      <w:tr>
        <w:trPr>
          <w:cantSplit/>
        </w:trPr>
        <w:tc>
          <w:tcPr>
            <w:tcW w:w="709" w:type="dxa"/>
          </w:tcPr>
          <w:p>
            <w:pPr>
              <w:pStyle w:val="yTableNAm"/>
              <w:jc w:val="center"/>
            </w:pPr>
            <w:r>
              <w:t>7.</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tabs>
                <w:tab w:val="clear" w:pos="567"/>
              </w:tabs>
              <w:ind w:right="132"/>
              <w:jc w:val="right"/>
            </w:pPr>
            <w:r>
              <w:br/>
            </w:r>
            <w:r>
              <w:br/>
              <w:t>95.00</w:t>
            </w:r>
          </w:p>
        </w:tc>
      </w:tr>
      <w:tr>
        <w:trPr>
          <w:cantSplit/>
        </w:trPr>
        <w:tc>
          <w:tcPr>
            <w:tcW w:w="709" w:type="dxa"/>
          </w:tcPr>
          <w:p>
            <w:pPr>
              <w:pStyle w:val="yTableNAm"/>
              <w:jc w:val="center"/>
            </w:pPr>
            <w:r>
              <w:t>8.</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tabs>
                <w:tab w:val="clear" w:pos="567"/>
              </w:tabs>
              <w:ind w:right="132"/>
              <w:jc w:val="right"/>
            </w:pPr>
            <w:r>
              <w:t>20.00</w:t>
            </w:r>
          </w:p>
        </w:tc>
      </w:tr>
      <w:tr>
        <w:trPr>
          <w:cantSplit/>
        </w:trPr>
        <w:tc>
          <w:tcPr>
            <w:tcW w:w="709" w:type="dxa"/>
          </w:tcPr>
          <w:p>
            <w:pPr>
              <w:pStyle w:val="yTableNAm"/>
              <w:jc w:val="center"/>
            </w:pPr>
            <w:r>
              <w:t>9.</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tabs>
                <w:tab w:val="clear" w:pos="567"/>
              </w:tabs>
              <w:ind w:right="132"/>
              <w:jc w:val="right"/>
            </w:pPr>
            <w:r>
              <w:br/>
            </w:r>
            <w:r>
              <w:br/>
            </w:r>
            <w:r>
              <w:br/>
              <w:t>3.50</w:t>
            </w:r>
          </w:p>
        </w:tc>
      </w:tr>
      <w:tr>
        <w:trPr>
          <w:cantSplit/>
        </w:trPr>
        <w:tc>
          <w:tcPr>
            <w:tcW w:w="709" w:type="dxa"/>
          </w:tcPr>
          <w:p>
            <w:pPr>
              <w:pStyle w:val="yTableNAm"/>
              <w:jc w:val="center"/>
            </w:pPr>
            <w:r>
              <w:t>10.</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tabs>
                <w:tab w:val="clear" w:pos="567"/>
              </w:tabs>
              <w:ind w:right="132"/>
              <w:jc w:val="right"/>
            </w:pPr>
            <w:r>
              <w:br/>
            </w:r>
            <w:r>
              <w:br/>
              <w:t>48.00</w:t>
            </w:r>
          </w:p>
        </w:tc>
      </w:tr>
    </w:tbl>
    <w:p>
      <w:pPr>
        <w:pStyle w:val="yFootnotesection"/>
      </w:pPr>
      <w:r>
        <w:tab/>
        <w:t>[Third Schedule inserted in Gazette 16 Jul 2010 p. 3363</w:t>
      </w:r>
      <w:del w:id="129" w:author="Master Repository Process" w:date="2021-09-11T16:56:00Z">
        <w:r>
          <w:delText>-</w:delText>
        </w:r>
      </w:del>
      <w:ins w:id="130" w:author="Master Repository Process" w:date="2021-09-11T16:56:00Z">
        <w:r>
          <w:noBreakHyphen/>
        </w:r>
      </w:ins>
      <w:r>
        <w:t>4.]</w:t>
      </w:r>
      <w:bookmarkStart w:id="131" w:name="_Toc266972758"/>
      <w:bookmarkStart w:id="132" w:name="_Toc267305236"/>
      <w:bookmarkStart w:id="133" w:name="_Toc268773492"/>
    </w:p>
    <w:p>
      <w:pPr>
        <w:pStyle w:val="yFootnotesection"/>
        <w:rPr>
          <w:ins w:id="134" w:author="Master Repository Process" w:date="2021-09-11T16:56:00Z"/>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r>
        <w:rPr>
          <w:rStyle w:val="CharSchNo"/>
        </w:rPr>
        <w:t>Fourth Schedule</w:t>
      </w:r>
      <w:bookmarkEnd w:id="121"/>
      <w:bookmarkEnd w:id="122"/>
      <w:bookmarkEnd w:id="123"/>
      <w:bookmarkEnd w:id="124"/>
      <w:bookmarkEnd w:id="125"/>
      <w:bookmarkEnd w:id="126"/>
      <w:bookmarkEnd w:id="127"/>
      <w:bookmarkEnd w:id="128"/>
      <w:bookmarkEnd w:id="131"/>
      <w:bookmarkEnd w:id="132"/>
      <w:bookmarkEnd w:id="133"/>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 xml:space="preserve">[Fourth Schedule inserted in Gazette 28 Sep 1990 </w:t>
      </w:r>
      <w:del w:id="135" w:author="Master Repository Process" w:date="2021-09-11T16:56:00Z">
        <w:r>
          <w:delText xml:space="preserve"> </w:delText>
        </w:r>
      </w:del>
      <w:r>
        <w:t>p. 5105.]</w:t>
      </w:r>
    </w:p>
    <w:p>
      <w:pPr>
        <w:ind w:right="132"/>
        <w:jc w:val="right"/>
        <w:rPr>
          <w:ins w:id="136" w:author="Master Repository Process" w:date="2021-09-11T16:56:00Z"/>
        </w:rPr>
      </w:pPr>
    </w:p>
    <w:p>
      <w:pPr>
        <w:pStyle w:val="CentredBaseLine"/>
        <w:jc w:val="center"/>
        <w:rPr>
          <w:ins w:id="137" w:author="Master Repository Process" w:date="2021-09-11T16:56:00Z"/>
        </w:rPr>
      </w:pPr>
      <w:ins w:id="138" w:author="Master Repository Process" w:date="2021-09-11T16:5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ind w:right="132"/>
        <w:jc w:val="right"/>
        <w:sectPr>
          <w:headerReference w:type="default" r:id="rId25"/>
          <w:pgSz w:w="11906" w:h="16838" w:code="9"/>
          <w:pgMar w:top="2381" w:right="2409" w:bottom="3543" w:left="2409" w:header="720" w:footer="3380" w:gutter="0"/>
          <w:cols w:space="720"/>
          <w:noEndnote/>
          <w:docGrid w:linePitch="326"/>
        </w:sectPr>
      </w:pPr>
    </w:p>
    <w:p>
      <w:pPr>
        <w:pStyle w:val="nHeading2"/>
      </w:pPr>
      <w:bookmarkStart w:id="139" w:name="_Toc233694390"/>
      <w:bookmarkStart w:id="140" w:name="_Toc253405545"/>
      <w:bookmarkStart w:id="141" w:name="_Toc253405603"/>
      <w:bookmarkStart w:id="142" w:name="_Toc261269779"/>
      <w:bookmarkStart w:id="143" w:name="_Toc261594444"/>
      <w:bookmarkStart w:id="144" w:name="_Toc261598488"/>
      <w:bookmarkStart w:id="145" w:name="_Toc266972759"/>
      <w:bookmarkStart w:id="146" w:name="_Toc267305237"/>
      <w:bookmarkStart w:id="147" w:name="_Toc268773493"/>
      <w:r>
        <w:t>Notes</w:t>
      </w:r>
      <w:bookmarkEnd w:id="139"/>
      <w:bookmarkEnd w:id="140"/>
      <w:bookmarkEnd w:id="141"/>
      <w:bookmarkEnd w:id="142"/>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w:t>
      </w:r>
      <w:ins w:id="148" w:author="Master Repository Process" w:date="2021-09-11T16:56:00Z">
        <w:r>
          <w:rPr>
            <w:snapToGrid w:val="0"/>
          </w:rPr>
          <w:t xml:space="preserve">reprint </w:t>
        </w:r>
      </w:ins>
      <w:r>
        <w:rPr>
          <w:snapToGrid w:val="0"/>
        </w:rPr>
        <w:t xml:space="preserve">is a compilation </w:t>
      </w:r>
      <w:ins w:id="149" w:author="Master Repository Process" w:date="2021-09-11T16:56:00Z">
        <w:r>
          <w:rPr>
            <w:snapToGrid w:val="0"/>
          </w:rPr>
          <w:t xml:space="preserve">as at 13 August 2010 </w:t>
        </w:r>
      </w:ins>
      <w:r>
        <w:rPr>
          <w:snapToGrid w:val="0"/>
        </w:rPr>
        <w:t xml:space="preserve">of the </w:t>
      </w:r>
      <w:r>
        <w:rPr>
          <w:i/>
          <w:noProof/>
          <w:snapToGrid w:val="0"/>
        </w:rPr>
        <w:t>Petroleum Pipelines Regulations</w:t>
      </w:r>
      <w:del w:id="150" w:author="Master Repository Process" w:date="2021-09-11T16:56:00Z">
        <w:r>
          <w:rPr>
            <w:i/>
          </w:rPr>
          <w:delText> </w:delText>
        </w:r>
      </w:del>
      <w:ins w:id="151" w:author="Master Repository Process" w:date="2021-09-11T16:56:00Z">
        <w:r>
          <w:rPr>
            <w:i/>
            <w:noProof/>
            <w:snapToGrid w:val="0"/>
          </w:rPr>
          <w:t xml:space="preserve"> </w:t>
        </w:r>
      </w:ins>
      <w:r>
        <w:rPr>
          <w:i/>
          <w:noProof/>
          <w:snapToGrid w:val="0"/>
        </w:rPr>
        <w:t>1970</w:t>
      </w:r>
      <w:r>
        <w:rPr>
          <w:snapToGrid w:val="0"/>
        </w:rPr>
        <w:t xml:space="preserve"> and includes the amendments made by the other written laws referred to in the following table.</w:t>
      </w:r>
      <w:ins w:id="152" w:author="Master Repository Process" w:date="2021-09-11T16:56:00Z">
        <w:r>
          <w:rPr>
            <w:snapToGrid w:val="0"/>
          </w:rPr>
          <w:t xml:space="preserve">  The table also contains information about any reprint.</w:t>
        </w:r>
      </w:ins>
    </w:p>
    <w:p>
      <w:pPr>
        <w:pStyle w:val="nHeading3"/>
      </w:pPr>
      <w:bookmarkStart w:id="153" w:name="_Toc268773494"/>
      <w:bookmarkStart w:id="154" w:name="_Toc266972760"/>
      <w:r>
        <w:t>Compilation table</w:t>
      </w:r>
      <w:bookmarkEnd w:id="153"/>
      <w:bookmarkEnd w:id="154"/>
    </w:p>
    <w:tbl>
      <w:tblPr>
        <w:tblW w:w="0" w:type="auto"/>
        <w:tblInd w:w="36" w:type="dxa"/>
        <w:tblLayout w:type="fixed"/>
        <w:tblCellMar>
          <w:left w:w="56" w:type="dxa"/>
          <w:right w:w="56" w:type="dxa"/>
        </w:tblCellMar>
        <w:tblLook w:val="0000" w:firstRow="0" w:lastRow="0" w:firstColumn="0" w:lastColumn="0" w:noHBand="0" w:noVBand="0"/>
      </w:tblPr>
      <w:tblGrid>
        <w:gridCol w:w="2900"/>
        <w:gridCol w:w="1320"/>
        <w:gridCol w:w="2868"/>
      </w:tblGrid>
      <w:tr>
        <w:trPr>
          <w:cantSplit/>
          <w:tblHeader/>
        </w:trPr>
        <w:tc>
          <w:tcPr>
            <w:tcW w:w="2900" w:type="dxa"/>
            <w:tcBorders>
              <w:top w:val="single" w:sz="8" w:space="0" w:color="auto"/>
              <w:bottom w:val="single" w:sz="8" w:space="0" w:color="auto"/>
            </w:tcBorders>
          </w:tcPr>
          <w:p>
            <w:pPr>
              <w:pStyle w:val="nTable"/>
              <w:spacing w:after="40"/>
              <w:ind w:right="113"/>
              <w:rPr>
                <w:b/>
                <w:sz w:val="19"/>
              </w:rPr>
            </w:pPr>
            <w:r>
              <w:rPr>
                <w:b/>
                <w:sz w:val="19"/>
              </w:rPr>
              <w:t>Citation</w:t>
            </w:r>
          </w:p>
        </w:tc>
        <w:tc>
          <w:tcPr>
            <w:tcW w:w="1320" w:type="dxa"/>
            <w:tcBorders>
              <w:top w:val="single" w:sz="8" w:space="0" w:color="auto"/>
              <w:bottom w:val="single" w:sz="8" w:space="0" w:color="auto"/>
            </w:tcBorders>
          </w:tcPr>
          <w:p>
            <w:pPr>
              <w:pStyle w:val="nTable"/>
              <w:spacing w:after="40"/>
              <w:ind w:left="113"/>
              <w:rPr>
                <w:b/>
                <w:sz w:val="19"/>
              </w:rPr>
            </w:pPr>
            <w:r>
              <w:rPr>
                <w:b/>
                <w:sz w:val="19"/>
              </w:rPr>
              <w:t>Gazettal</w:t>
            </w:r>
          </w:p>
        </w:tc>
        <w:tc>
          <w:tcPr>
            <w:tcW w:w="2868" w:type="dxa"/>
            <w:tcBorders>
              <w:top w:val="single" w:sz="8" w:space="0" w:color="auto"/>
              <w:bottom w:val="single" w:sz="8" w:space="0" w:color="auto"/>
            </w:tcBorders>
          </w:tcPr>
          <w:p>
            <w:pPr>
              <w:pStyle w:val="nTable"/>
              <w:spacing w:after="40"/>
              <w:ind w:left="113"/>
              <w:rPr>
                <w:b/>
                <w:sz w:val="19"/>
              </w:rPr>
            </w:pPr>
            <w:r>
              <w:rPr>
                <w:b/>
                <w:sz w:val="19"/>
              </w:rPr>
              <w:t>Commencement</w:t>
            </w:r>
          </w:p>
        </w:tc>
      </w:tr>
      <w:tr>
        <w:trPr>
          <w:cantSplit/>
        </w:trPr>
        <w:tc>
          <w:tcPr>
            <w:tcW w:w="2900" w:type="dxa"/>
            <w:tcBorders>
              <w:top w:val="single" w:sz="8" w:space="0" w:color="auto"/>
            </w:tcBorders>
          </w:tcPr>
          <w:p>
            <w:pPr>
              <w:pStyle w:val="nTable"/>
              <w:spacing w:after="40"/>
              <w:ind w:right="113"/>
              <w:rPr>
                <w:sz w:val="19"/>
              </w:rPr>
            </w:pPr>
            <w:r>
              <w:rPr>
                <w:i/>
                <w:sz w:val="19"/>
              </w:rPr>
              <w:t>Petroleum Pipelines Regulations 1970</w:t>
            </w:r>
          </w:p>
        </w:tc>
        <w:tc>
          <w:tcPr>
            <w:tcW w:w="1320" w:type="dxa"/>
            <w:tcBorders>
              <w:top w:val="single" w:sz="8" w:space="0" w:color="auto"/>
            </w:tcBorders>
          </w:tcPr>
          <w:p>
            <w:pPr>
              <w:pStyle w:val="nTable"/>
              <w:spacing w:after="40"/>
              <w:ind w:left="113"/>
              <w:rPr>
                <w:sz w:val="19"/>
              </w:rPr>
            </w:pPr>
            <w:r>
              <w:rPr>
                <w:sz w:val="19"/>
              </w:rPr>
              <w:t>30 Jul 1970 p. 2242</w:t>
            </w:r>
            <w:r>
              <w:rPr>
                <w:sz w:val="19"/>
              </w:rPr>
              <w:noBreakHyphen/>
              <w:t>52</w:t>
            </w:r>
          </w:p>
        </w:tc>
        <w:tc>
          <w:tcPr>
            <w:tcW w:w="2868" w:type="dxa"/>
            <w:tcBorders>
              <w:top w:val="single" w:sz="8" w:space="0" w:color="auto"/>
            </w:tcBorders>
          </w:tcPr>
          <w:p>
            <w:pPr>
              <w:pStyle w:val="nTable"/>
              <w:spacing w:after="40"/>
              <w:ind w:left="113"/>
              <w:rPr>
                <w:sz w:val="19"/>
              </w:rPr>
            </w:pPr>
            <w:r>
              <w:rPr>
                <w:sz w:val="19"/>
              </w:rPr>
              <w:t>30 Jul 1970</w:t>
            </w:r>
          </w:p>
        </w:tc>
      </w:tr>
      <w:tr>
        <w:trPr>
          <w:cantSplit/>
        </w:trPr>
        <w:tc>
          <w:tcPr>
            <w:tcW w:w="2900" w:type="dxa"/>
          </w:tcPr>
          <w:p>
            <w:pPr>
              <w:pStyle w:val="nTable"/>
              <w:spacing w:after="40"/>
              <w:ind w:right="113"/>
              <w:rPr>
                <w:i/>
                <w:sz w:val="19"/>
              </w:rPr>
            </w:pPr>
            <w:r>
              <w:rPr>
                <w:i/>
                <w:sz w:val="19"/>
              </w:rPr>
              <w:t>Petroleum Pipelines Amendment Regulations 1983</w:t>
            </w:r>
          </w:p>
        </w:tc>
        <w:tc>
          <w:tcPr>
            <w:tcW w:w="1320" w:type="dxa"/>
          </w:tcPr>
          <w:p>
            <w:pPr>
              <w:pStyle w:val="nTable"/>
              <w:spacing w:after="40"/>
              <w:ind w:left="113"/>
              <w:rPr>
                <w:sz w:val="19"/>
              </w:rPr>
            </w:pPr>
            <w:r>
              <w:rPr>
                <w:sz w:val="19"/>
              </w:rPr>
              <w:t>11 Nov 1983 p. 4543</w:t>
            </w:r>
          </w:p>
        </w:tc>
        <w:tc>
          <w:tcPr>
            <w:tcW w:w="2868" w:type="dxa"/>
          </w:tcPr>
          <w:p>
            <w:pPr>
              <w:pStyle w:val="nTable"/>
              <w:spacing w:after="40"/>
              <w:ind w:left="113"/>
              <w:rPr>
                <w:sz w:val="19"/>
              </w:rPr>
            </w:pPr>
            <w:r>
              <w:rPr>
                <w:sz w:val="19"/>
              </w:rPr>
              <w:t xml:space="preserve">11 Nov 1983 (see r. 2 and </w:t>
            </w:r>
            <w:r>
              <w:rPr>
                <w:i/>
                <w:sz w:val="19"/>
              </w:rPr>
              <w:t>Gazette</w:t>
            </w:r>
            <w:r>
              <w:rPr>
                <w:sz w:val="19"/>
              </w:rPr>
              <w:t xml:space="preserve"> 11 Nov</w:t>
            </w:r>
            <w:del w:id="155" w:author="Master Repository Process" w:date="2021-09-11T16:56:00Z">
              <w:r>
                <w:rPr>
                  <w:sz w:val="19"/>
                </w:rPr>
                <w:delText xml:space="preserve"> </w:delText>
              </w:r>
            </w:del>
            <w:ins w:id="156" w:author="Master Repository Process" w:date="2021-09-11T16:56:00Z">
              <w:r>
                <w:rPr>
                  <w:sz w:val="19"/>
                </w:rPr>
                <w:t> </w:t>
              </w:r>
            </w:ins>
            <w:r>
              <w:rPr>
                <w:sz w:val="19"/>
              </w:rPr>
              <w:t>1983 p. 4503)</w:t>
            </w:r>
          </w:p>
        </w:tc>
      </w:tr>
      <w:tr>
        <w:trPr>
          <w:cantSplit/>
        </w:trPr>
        <w:tc>
          <w:tcPr>
            <w:tcW w:w="2900" w:type="dxa"/>
          </w:tcPr>
          <w:p>
            <w:pPr>
              <w:pStyle w:val="nTable"/>
              <w:spacing w:after="40"/>
              <w:ind w:right="113"/>
              <w:rPr>
                <w:sz w:val="19"/>
              </w:rPr>
            </w:pPr>
            <w:r>
              <w:rPr>
                <w:i/>
                <w:sz w:val="19"/>
              </w:rPr>
              <w:t>Petroleum Pipelines Amendment Regulations 1990</w:t>
            </w:r>
          </w:p>
        </w:tc>
        <w:tc>
          <w:tcPr>
            <w:tcW w:w="1320" w:type="dxa"/>
          </w:tcPr>
          <w:p>
            <w:pPr>
              <w:pStyle w:val="nTable"/>
              <w:spacing w:after="40"/>
              <w:ind w:left="113"/>
              <w:rPr>
                <w:sz w:val="19"/>
              </w:rPr>
            </w:pPr>
            <w:r>
              <w:rPr>
                <w:sz w:val="19"/>
              </w:rPr>
              <w:t>28 Sep 1990 p. 5103</w:t>
            </w:r>
            <w:r>
              <w:rPr>
                <w:sz w:val="19"/>
              </w:rPr>
              <w:noBreakHyphen/>
              <w:t>5</w:t>
            </w:r>
          </w:p>
        </w:tc>
        <w:tc>
          <w:tcPr>
            <w:tcW w:w="2868" w:type="dxa"/>
          </w:tcPr>
          <w:p>
            <w:pPr>
              <w:pStyle w:val="nTable"/>
              <w:spacing w:after="40"/>
              <w:ind w:left="113"/>
              <w:rPr>
                <w:sz w:val="19"/>
              </w:rPr>
            </w:pPr>
            <w:r>
              <w:rPr>
                <w:sz w:val="19"/>
              </w:rPr>
              <w:t>1 Oct</w:t>
            </w:r>
            <w:del w:id="157" w:author="Master Repository Process" w:date="2021-09-11T16:56:00Z">
              <w:r>
                <w:rPr>
                  <w:sz w:val="19"/>
                </w:rPr>
                <w:delText xml:space="preserve"> </w:delText>
              </w:r>
            </w:del>
            <w:ins w:id="158" w:author="Master Repository Process" w:date="2021-09-11T16:56:00Z">
              <w:r>
                <w:rPr>
                  <w:sz w:val="19"/>
                </w:rPr>
                <w:t> </w:t>
              </w:r>
            </w:ins>
            <w:r>
              <w:rPr>
                <w:sz w:val="19"/>
              </w:rPr>
              <w:t xml:space="preserve">1990 (see r. 2 and </w:t>
            </w:r>
            <w:r>
              <w:rPr>
                <w:i/>
                <w:sz w:val="19"/>
              </w:rPr>
              <w:t>Gazette</w:t>
            </w:r>
            <w:r>
              <w:rPr>
                <w:sz w:val="19"/>
              </w:rPr>
              <w:t xml:space="preserve"> 28 Sep 1990 p. 5099)</w:t>
            </w:r>
          </w:p>
        </w:tc>
      </w:tr>
      <w:tr>
        <w:trPr>
          <w:cantSplit/>
        </w:trPr>
        <w:tc>
          <w:tcPr>
            <w:tcW w:w="2900" w:type="dxa"/>
          </w:tcPr>
          <w:p>
            <w:pPr>
              <w:pStyle w:val="nTable"/>
              <w:spacing w:after="40"/>
              <w:ind w:right="113"/>
              <w:rPr>
                <w:sz w:val="19"/>
              </w:rPr>
            </w:pPr>
            <w:r>
              <w:rPr>
                <w:i/>
                <w:sz w:val="19"/>
              </w:rPr>
              <w:t>Petroleum Pipelines Amendment Regulations 1993</w:t>
            </w:r>
          </w:p>
        </w:tc>
        <w:tc>
          <w:tcPr>
            <w:tcW w:w="1320" w:type="dxa"/>
          </w:tcPr>
          <w:p>
            <w:pPr>
              <w:pStyle w:val="nTable"/>
              <w:spacing w:after="40"/>
              <w:ind w:left="113"/>
              <w:rPr>
                <w:sz w:val="19"/>
              </w:rPr>
            </w:pPr>
            <w:r>
              <w:rPr>
                <w:sz w:val="19"/>
              </w:rPr>
              <w:t>24 Dec 1993 p. 6832</w:t>
            </w:r>
            <w:r>
              <w:rPr>
                <w:sz w:val="19"/>
              </w:rPr>
              <w:noBreakHyphen/>
              <w:t>3</w:t>
            </w:r>
          </w:p>
        </w:tc>
        <w:tc>
          <w:tcPr>
            <w:tcW w:w="2868" w:type="dxa"/>
          </w:tcPr>
          <w:p>
            <w:pPr>
              <w:pStyle w:val="nTable"/>
              <w:spacing w:after="40"/>
              <w:ind w:left="113"/>
              <w:rPr>
                <w:sz w:val="19"/>
              </w:rPr>
            </w:pPr>
            <w:r>
              <w:rPr>
                <w:sz w:val="19"/>
              </w:rPr>
              <w:t>24 Dec 1993</w:t>
            </w:r>
          </w:p>
        </w:tc>
      </w:tr>
      <w:tr>
        <w:trPr>
          <w:cantSplit/>
        </w:trPr>
        <w:tc>
          <w:tcPr>
            <w:tcW w:w="2900" w:type="dxa"/>
          </w:tcPr>
          <w:p>
            <w:pPr>
              <w:pStyle w:val="nTable"/>
              <w:spacing w:after="40"/>
              <w:ind w:right="113"/>
              <w:rPr>
                <w:sz w:val="19"/>
              </w:rPr>
            </w:pPr>
            <w:r>
              <w:rPr>
                <w:i/>
                <w:sz w:val="19"/>
              </w:rPr>
              <w:t>Petroleum Pipelines Amendment Regulations 1994</w:t>
            </w:r>
          </w:p>
        </w:tc>
        <w:tc>
          <w:tcPr>
            <w:tcW w:w="1320" w:type="dxa"/>
          </w:tcPr>
          <w:p>
            <w:pPr>
              <w:pStyle w:val="nTable"/>
              <w:spacing w:after="40"/>
              <w:ind w:left="113"/>
              <w:rPr>
                <w:sz w:val="19"/>
              </w:rPr>
            </w:pPr>
            <w:r>
              <w:rPr>
                <w:sz w:val="19"/>
              </w:rPr>
              <w:t>22 Jul 1994 p. 3780</w:t>
            </w:r>
          </w:p>
        </w:tc>
        <w:tc>
          <w:tcPr>
            <w:tcW w:w="2868" w:type="dxa"/>
          </w:tcPr>
          <w:p>
            <w:pPr>
              <w:pStyle w:val="nTable"/>
              <w:spacing w:after="40"/>
              <w:ind w:left="113"/>
              <w:rPr>
                <w:sz w:val="19"/>
              </w:rPr>
            </w:pPr>
            <w:r>
              <w:rPr>
                <w:sz w:val="19"/>
              </w:rPr>
              <w:t xml:space="preserve">22 Jul 1994 (see r. 2 and </w:t>
            </w:r>
            <w:r>
              <w:rPr>
                <w:i/>
                <w:sz w:val="19"/>
              </w:rPr>
              <w:t>Gazette</w:t>
            </w:r>
            <w:r>
              <w:rPr>
                <w:sz w:val="19"/>
              </w:rPr>
              <w:t xml:space="preserve"> 22 Jul</w:t>
            </w:r>
            <w:del w:id="159" w:author="Master Repository Process" w:date="2021-09-11T16:56:00Z">
              <w:r>
                <w:rPr>
                  <w:sz w:val="19"/>
                </w:rPr>
                <w:delText xml:space="preserve"> </w:delText>
              </w:r>
            </w:del>
            <w:ins w:id="160" w:author="Master Repository Process" w:date="2021-09-11T16:56:00Z">
              <w:r>
                <w:rPr>
                  <w:sz w:val="19"/>
                </w:rPr>
                <w:t> </w:t>
              </w:r>
            </w:ins>
            <w:r>
              <w:rPr>
                <w:sz w:val="19"/>
              </w:rPr>
              <w:t>1994 p. 3728)</w:t>
            </w:r>
          </w:p>
        </w:tc>
      </w:tr>
      <w:tr>
        <w:trPr>
          <w:cantSplit/>
        </w:trPr>
        <w:tc>
          <w:tcPr>
            <w:tcW w:w="2900" w:type="dxa"/>
          </w:tcPr>
          <w:p>
            <w:pPr>
              <w:pStyle w:val="nTable"/>
              <w:spacing w:after="40"/>
              <w:ind w:right="113"/>
              <w:rPr>
                <w:i/>
                <w:sz w:val="19"/>
              </w:rPr>
            </w:pPr>
            <w:r>
              <w:rPr>
                <w:i/>
                <w:sz w:val="19"/>
              </w:rPr>
              <w:t>Petroleum Pipelines Amendment Regulations 2000</w:t>
            </w:r>
          </w:p>
        </w:tc>
        <w:tc>
          <w:tcPr>
            <w:tcW w:w="1320" w:type="dxa"/>
          </w:tcPr>
          <w:p>
            <w:pPr>
              <w:pStyle w:val="nTable"/>
              <w:spacing w:after="40"/>
              <w:ind w:left="113"/>
              <w:rPr>
                <w:sz w:val="19"/>
              </w:rPr>
            </w:pPr>
            <w:r>
              <w:rPr>
                <w:sz w:val="19"/>
              </w:rPr>
              <w:t>8 Feb 2000 p. 455</w:t>
            </w:r>
            <w:r>
              <w:rPr>
                <w:sz w:val="19"/>
              </w:rPr>
              <w:noBreakHyphen/>
              <w:t>6</w:t>
            </w:r>
          </w:p>
        </w:tc>
        <w:tc>
          <w:tcPr>
            <w:tcW w:w="2868" w:type="dxa"/>
          </w:tcPr>
          <w:p>
            <w:pPr>
              <w:pStyle w:val="nTable"/>
              <w:spacing w:after="40"/>
              <w:ind w:left="113"/>
              <w:rPr>
                <w:sz w:val="19"/>
              </w:rPr>
            </w:pPr>
            <w:r>
              <w:rPr>
                <w:sz w:val="19"/>
              </w:rPr>
              <w:t>8 Feb 2000</w:t>
            </w:r>
          </w:p>
        </w:tc>
      </w:tr>
      <w:tr>
        <w:trPr>
          <w:cantSplit/>
        </w:trPr>
        <w:tc>
          <w:tcPr>
            <w:tcW w:w="2900" w:type="dxa"/>
          </w:tcPr>
          <w:p>
            <w:pPr>
              <w:pStyle w:val="nTable"/>
              <w:spacing w:after="40"/>
              <w:ind w:right="113"/>
              <w:rPr>
                <w:i/>
                <w:sz w:val="19"/>
              </w:rPr>
            </w:pPr>
            <w:r>
              <w:rPr>
                <w:i/>
                <w:sz w:val="19"/>
              </w:rPr>
              <w:t>Petroleum Pipelines Amendment Regulations (No. 2) 2000</w:t>
            </w:r>
          </w:p>
        </w:tc>
        <w:tc>
          <w:tcPr>
            <w:tcW w:w="1320" w:type="dxa"/>
          </w:tcPr>
          <w:p>
            <w:pPr>
              <w:pStyle w:val="nTable"/>
              <w:spacing w:after="40"/>
              <w:ind w:left="113"/>
              <w:rPr>
                <w:sz w:val="19"/>
              </w:rPr>
            </w:pPr>
            <w:r>
              <w:rPr>
                <w:sz w:val="19"/>
              </w:rPr>
              <w:t xml:space="preserve">27 Jun 2000 </w:t>
            </w:r>
            <w:r>
              <w:rPr>
                <w:sz w:val="19"/>
              </w:rPr>
              <w:br/>
              <w:t>p. 3251</w:t>
            </w:r>
          </w:p>
        </w:tc>
        <w:tc>
          <w:tcPr>
            <w:tcW w:w="2868" w:type="dxa"/>
          </w:tcPr>
          <w:p>
            <w:pPr>
              <w:pStyle w:val="nTable"/>
              <w:spacing w:after="40"/>
              <w:ind w:left="113"/>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w:t>
            </w:r>
            <w:del w:id="161" w:author="Master Repository Process" w:date="2021-09-11T16:56:00Z">
              <w:r>
                <w:rPr>
                  <w:b/>
                  <w:sz w:val="19"/>
                </w:rPr>
                <w:delText xml:space="preserve"> </w:delText>
              </w:r>
            </w:del>
            <w:ins w:id="162" w:author="Master Repository Process" w:date="2021-09-11T16:56:00Z">
              <w:r>
                <w:rPr>
                  <w:b/>
                  <w:sz w:val="19"/>
                </w:rPr>
                <w:t> </w:t>
              </w:r>
            </w:ins>
            <w:r>
              <w:rPr>
                <w:b/>
                <w:sz w:val="19"/>
              </w:rPr>
              <w:t>May</w:t>
            </w:r>
            <w:del w:id="163" w:author="Master Repository Process" w:date="2021-09-11T16:56:00Z">
              <w:r>
                <w:rPr>
                  <w:b/>
                  <w:sz w:val="19"/>
                </w:rPr>
                <w:delText xml:space="preserve"> </w:delText>
              </w:r>
            </w:del>
            <w:ins w:id="164" w:author="Master Repository Process" w:date="2021-09-11T16:56:00Z">
              <w:r>
                <w:rPr>
                  <w:b/>
                  <w:sz w:val="19"/>
                </w:rPr>
                <w:t> </w:t>
              </w:r>
            </w:ins>
            <w:r>
              <w:rPr>
                <w:b/>
                <w:sz w:val="19"/>
              </w:rPr>
              <w:t>2001</w:t>
            </w:r>
            <w:r>
              <w:rPr>
                <w:b/>
                <w:sz w:val="19"/>
              </w:rPr>
              <w:br/>
            </w:r>
            <w:r>
              <w:rPr>
                <w:sz w:val="19"/>
              </w:rPr>
              <w:t>(includes amendments listed above)</w:t>
            </w:r>
          </w:p>
        </w:tc>
      </w:tr>
      <w:tr>
        <w:trPr>
          <w:cantSplit/>
        </w:trPr>
        <w:tc>
          <w:tcPr>
            <w:tcW w:w="2900" w:type="dxa"/>
          </w:tcPr>
          <w:p>
            <w:pPr>
              <w:pStyle w:val="nTable"/>
              <w:spacing w:after="40"/>
              <w:ind w:right="113"/>
              <w:rPr>
                <w:i/>
                <w:sz w:val="19"/>
              </w:rPr>
            </w:pPr>
            <w:r>
              <w:rPr>
                <w:i/>
                <w:sz w:val="19"/>
              </w:rPr>
              <w:t>Petroleum Pipelines Amendment Regulations 2002</w:t>
            </w:r>
          </w:p>
        </w:tc>
        <w:tc>
          <w:tcPr>
            <w:tcW w:w="1320" w:type="dxa"/>
          </w:tcPr>
          <w:p>
            <w:pPr>
              <w:pStyle w:val="nTable"/>
              <w:spacing w:after="40"/>
              <w:ind w:left="113"/>
              <w:rPr>
                <w:sz w:val="19"/>
              </w:rPr>
            </w:pPr>
            <w:r>
              <w:rPr>
                <w:sz w:val="19"/>
              </w:rPr>
              <w:t>28 Jun 2002 p. 3095</w:t>
            </w:r>
            <w:del w:id="165" w:author="Master Repository Process" w:date="2021-09-11T16:56:00Z">
              <w:r>
                <w:rPr>
                  <w:sz w:val="19"/>
                </w:rPr>
                <w:delText>-</w:delText>
              </w:r>
            </w:del>
            <w:ins w:id="166" w:author="Master Repository Process" w:date="2021-09-11T16:56:00Z">
              <w:r>
                <w:rPr>
                  <w:sz w:val="19"/>
                </w:rPr>
                <w:noBreakHyphen/>
              </w:r>
            </w:ins>
            <w:r>
              <w:rPr>
                <w:sz w:val="19"/>
              </w:rPr>
              <w:t>6</w:t>
            </w:r>
          </w:p>
        </w:tc>
        <w:tc>
          <w:tcPr>
            <w:tcW w:w="2868" w:type="dxa"/>
          </w:tcPr>
          <w:p>
            <w:pPr>
              <w:pStyle w:val="nTable"/>
              <w:spacing w:after="40"/>
              <w:ind w:left="113"/>
              <w:rPr>
                <w:sz w:val="19"/>
              </w:rPr>
            </w:pPr>
            <w:r>
              <w:rPr>
                <w:sz w:val="19"/>
              </w:rPr>
              <w:t>1 Jul 2002 (see r. 2)</w:t>
            </w:r>
          </w:p>
        </w:tc>
      </w:tr>
      <w:tr>
        <w:trPr>
          <w:cantSplit/>
        </w:trPr>
        <w:tc>
          <w:tcPr>
            <w:tcW w:w="2900" w:type="dxa"/>
          </w:tcPr>
          <w:p>
            <w:pPr>
              <w:pStyle w:val="nTable"/>
              <w:spacing w:after="40"/>
              <w:ind w:right="113"/>
              <w:rPr>
                <w:i/>
                <w:sz w:val="19"/>
              </w:rPr>
            </w:pPr>
            <w:r>
              <w:rPr>
                <w:i/>
                <w:sz w:val="19"/>
              </w:rPr>
              <w:t>Petroleum Pipelines Amendment Regulations 2003</w:t>
            </w:r>
          </w:p>
        </w:tc>
        <w:tc>
          <w:tcPr>
            <w:tcW w:w="1320" w:type="dxa"/>
          </w:tcPr>
          <w:p>
            <w:pPr>
              <w:pStyle w:val="nTable"/>
              <w:spacing w:after="40"/>
              <w:ind w:left="113"/>
              <w:rPr>
                <w:sz w:val="19"/>
              </w:rPr>
            </w:pPr>
            <w:r>
              <w:rPr>
                <w:sz w:val="19"/>
              </w:rPr>
              <w:t>28 Feb 2003 p. 671</w:t>
            </w:r>
            <w:del w:id="167" w:author="Master Repository Process" w:date="2021-09-11T16:56:00Z">
              <w:r>
                <w:rPr>
                  <w:sz w:val="19"/>
                </w:rPr>
                <w:delText>-</w:delText>
              </w:r>
            </w:del>
            <w:ins w:id="168" w:author="Master Repository Process" w:date="2021-09-11T16:56:00Z">
              <w:r>
                <w:rPr>
                  <w:sz w:val="19"/>
                </w:rPr>
                <w:noBreakHyphen/>
              </w:r>
            </w:ins>
            <w:r>
              <w:rPr>
                <w:sz w:val="19"/>
              </w:rPr>
              <w:t>2</w:t>
            </w:r>
          </w:p>
        </w:tc>
        <w:tc>
          <w:tcPr>
            <w:tcW w:w="2868" w:type="dxa"/>
          </w:tcPr>
          <w:p>
            <w:pPr>
              <w:pStyle w:val="nTable"/>
              <w:spacing w:after="40"/>
              <w:ind w:left="113"/>
              <w:rPr>
                <w:sz w:val="19"/>
              </w:rPr>
            </w:pPr>
            <w:r>
              <w:rPr>
                <w:sz w:val="19"/>
              </w:rPr>
              <w:t>28 Feb 2003</w:t>
            </w:r>
          </w:p>
        </w:tc>
      </w:tr>
      <w:tr>
        <w:trPr>
          <w:cantSplit/>
        </w:trPr>
        <w:tc>
          <w:tcPr>
            <w:tcW w:w="2900" w:type="dxa"/>
          </w:tcPr>
          <w:p>
            <w:pPr>
              <w:pStyle w:val="nTable"/>
              <w:spacing w:after="40"/>
              <w:ind w:right="113"/>
              <w:rPr>
                <w:i/>
                <w:sz w:val="19"/>
              </w:rPr>
            </w:pPr>
            <w:r>
              <w:rPr>
                <w:i/>
                <w:sz w:val="19"/>
              </w:rPr>
              <w:t>Petroleum Pipelines Amendment Regulations (No. 2) 2009</w:t>
            </w:r>
          </w:p>
        </w:tc>
        <w:tc>
          <w:tcPr>
            <w:tcW w:w="1320" w:type="dxa"/>
          </w:tcPr>
          <w:p>
            <w:pPr>
              <w:pStyle w:val="nTable"/>
              <w:spacing w:after="40"/>
              <w:ind w:left="113"/>
              <w:rPr>
                <w:sz w:val="19"/>
              </w:rPr>
            </w:pPr>
            <w:r>
              <w:rPr>
                <w:sz w:val="19"/>
              </w:rPr>
              <w:t>23 Jun 2009 p. 2478</w:t>
            </w:r>
            <w:del w:id="169" w:author="Master Repository Process" w:date="2021-09-11T16:56:00Z">
              <w:r>
                <w:rPr>
                  <w:sz w:val="19"/>
                </w:rPr>
                <w:delText>-</w:delText>
              </w:r>
            </w:del>
            <w:ins w:id="170" w:author="Master Repository Process" w:date="2021-09-11T16:56:00Z">
              <w:r>
                <w:rPr>
                  <w:sz w:val="19"/>
                </w:rPr>
                <w:noBreakHyphen/>
              </w:r>
            </w:ins>
            <w:r>
              <w:rPr>
                <w:sz w:val="19"/>
              </w:rPr>
              <w:t>80</w:t>
            </w:r>
          </w:p>
        </w:tc>
        <w:tc>
          <w:tcPr>
            <w:tcW w:w="2868" w:type="dxa"/>
          </w:tcPr>
          <w:p>
            <w:pPr>
              <w:pStyle w:val="nTable"/>
              <w:spacing w:after="40"/>
              <w:ind w:left="113"/>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2900" w:type="dxa"/>
          </w:tcPr>
          <w:p>
            <w:pPr>
              <w:pStyle w:val="nTable"/>
              <w:spacing w:after="40"/>
              <w:ind w:right="113"/>
              <w:rPr>
                <w:i/>
                <w:sz w:val="19"/>
              </w:rPr>
            </w:pPr>
            <w:r>
              <w:rPr>
                <w:i/>
                <w:sz w:val="19"/>
              </w:rPr>
              <w:t>Petroleum Pipelines Amendment Regulations 2010</w:t>
            </w:r>
          </w:p>
        </w:tc>
        <w:tc>
          <w:tcPr>
            <w:tcW w:w="1320" w:type="dxa"/>
          </w:tcPr>
          <w:p>
            <w:pPr>
              <w:pStyle w:val="nTable"/>
              <w:spacing w:after="40"/>
              <w:ind w:left="113"/>
              <w:rPr>
                <w:sz w:val="19"/>
              </w:rPr>
            </w:pPr>
            <w:r>
              <w:rPr>
                <w:sz w:val="19"/>
              </w:rPr>
              <w:t>9 Feb 2010 p. 269</w:t>
            </w:r>
          </w:p>
        </w:tc>
        <w:tc>
          <w:tcPr>
            <w:tcW w:w="2868" w:type="dxa"/>
          </w:tcPr>
          <w:p>
            <w:pPr>
              <w:pStyle w:val="nTable"/>
              <w:spacing w:after="40"/>
              <w:ind w:left="113"/>
              <w:rPr>
                <w:snapToGrid w:val="0"/>
                <w:sz w:val="19"/>
                <w:lang w:val="en-US"/>
              </w:rPr>
            </w:pPr>
            <w:r>
              <w:rPr>
                <w:snapToGrid w:val="0"/>
                <w:sz w:val="19"/>
                <w:lang w:val="en-US"/>
              </w:rPr>
              <w:t>r. 1 and 2: 9 Feb 2010 (see r. 2(a));</w:t>
            </w:r>
            <w:r>
              <w:rPr>
                <w:snapToGrid w:val="0"/>
                <w:sz w:val="19"/>
                <w:lang w:val="en-US"/>
              </w:rPr>
              <w:br/>
              <w:t>Regulations other than r. 1 and 2: 10 Feb 2010 (see r. 2(b))</w:t>
            </w:r>
          </w:p>
        </w:tc>
      </w:tr>
      <w:tr>
        <w:trPr>
          <w:cantSplit/>
        </w:trPr>
        <w:tc>
          <w:tcPr>
            <w:tcW w:w="2900" w:type="dxa"/>
          </w:tcPr>
          <w:p>
            <w:pPr>
              <w:pStyle w:val="nTable"/>
              <w:spacing w:after="40"/>
              <w:ind w:right="113"/>
              <w:rPr>
                <w:i/>
                <w:sz w:val="19"/>
              </w:rPr>
            </w:pPr>
            <w:r>
              <w:rPr>
                <w:i/>
                <w:sz w:val="19"/>
              </w:rPr>
              <w:t>Petroleum Pipelines Amendment Regulations (No. 3) 2010</w:t>
            </w:r>
          </w:p>
        </w:tc>
        <w:tc>
          <w:tcPr>
            <w:tcW w:w="1320" w:type="dxa"/>
          </w:tcPr>
          <w:p>
            <w:pPr>
              <w:pStyle w:val="nTable"/>
              <w:spacing w:after="40"/>
              <w:ind w:left="113"/>
              <w:rPr>
                <w:sz w:val="19"/>
              </w:rPr>
            </w:pPr>
            <w:r>
              <w:rPr>
                <w:sz w:val="19"/>
              </w:rPr>
              <w:t>11 May 2010 p. 1823</w:t>
            </w:r>
            <w:del w:id="171" w:author="Master Repository Process" w:date="2021-09-11T16:56:00Z">
              <w:r>
                <w:rPr>
                  <w:sz w:val="19"/>
                </w:rPr>
                <w:delText>-</w:delText>
              </w:r>
            </w:del>
            <w:ins w:id="172" w:author="Master Repository Process" w:date="2021-09-11T16:56:00Z">
              <w:r>
                <w:rPr>
                  <w:sz w:val="19"/>
                </w:rPr>
                <w:noBreakHyphen/>
              </w:r>
            </w:ins>
            <w:r>
              <w:rPr>
                <w:sz w:val="19"/>
              </w:rPr>
              <w:t>4</w:t>
            </w:r>
          </w:p>
        </w:tc>
        <w:tc>
          <w:tcPr>
            <w:tcW w:w="2868" w:type="dxa"/>
          </w:tcPr>
          <w:p>
            <w:pPr>
              <w:pStyle w:val="nTable"/>
              <w:spacing w:after="40"/>
              <w:ind w:left="113"/>
              <w:rPr>
                <w:snapToGrid w:val="0"/>
                <w:sz w:val="19"/>
                <w:lang w:val="en-US"/>
              </w:rPr>
            </w:pPr>
            <w:r>
              <w:rPr>
                <w:snapToGrid w:val="0"/>
                <w:sz w:val="19"/>
                <w:lang w:val="en-US"/>
              </w:rPr>
              <w:t>r. 1 and 2: 11 May 2010 (see r. 2(a));</w:t>
            </w:r>
            <w:r>
              <w:rPr>
                <w:snapToGrid w:val="0"/>
                <w:sz w:val="19"/>
                <w:lang w:val="en-US"/>
              </w:rPr>
              <w:br/>
              <w:t>Regulations other than r. 1 and 2: 12 May 2010 (see</w:t>
            </w:r>
            <w:del w:id="173" w:author="Master Repository Process" w:date="2021-09-11T16:56:00Z">
              <w:r>
                <w:rPr>
                  <w:snapToGrid w:val="0"/>
                  <w:sz w:val="19"/>
                  <w:lang w:val="en-US"/>
                </w:rPr>
                <w:delText xml:space="preserve"> </w:delText>
              </w:r>
            </w:del>
            <w:ins w:id="174" w:author="Master Repository Process" w:date="2021-09-11T16:56:00Z">
              <w:r>
                <w:rPr>
                  <w:snapToGrid w:val="0"/>
                  <w:sz w:val="19"/>
                  <w:lang w:val="en-US"/>
                </w:rPr>
                <w:t> </w:t>
              </w:r>
            </w:ins>
            <w:r>
              <w:rPr>
                <w:snapToGrid w:val="0"/>
                <w:sz w:val="19"/>
                <w:lang w:val="en-US"/>
              </w:rPr>
              <w:t>r. 2(b))</w:t>
            </w:r>
          </w:p>
        </w:tc>
      </w:tr>
      <w:tr>
        <w:trPr>
          <w:cantSplit/>
        </w:trPr>
        <w:tc>
          <w:tcPr>
            <w:tcW w:w="2900" w:type="dxa"/>
          </w:tcPr>
          <w:p>
            <w:pPr>
              <w:pStyle w:val="nTable"/>
              <w:spacing w:after="40"/>
              <w:ind w:right="113"/>
              <w:rPr>
                <w:i/>
                <w:sz w:val="19"/>
              </w:rPr>
            </w:pPr>
            <w:r>
              <w:rPr>
                <w:i/>
                <w:sz w:val="19"/>
              </w:rPr>
              <w:t>Petroleum Pipelines Amendment Regulations (No. 2) 2010</w:t>
            </w:r>
          </w:p>
        </w:tc>
        <w:tc>
          <w:tcPr>
            <w:tcW w:w="1320" w:type="dxa"/>
          </w:tcPr>
          <w:p>
            <w:pPr>
              <w:pStyle w:val="nTable"/>
              <w:spacing w:after="40"/>
              <w:ind w:left="113"/>
              <w:rPr>
                <w:sz w:val="19"/>
              </w:rPr>
            </w:pPr>
            <w:r>
              <w:rPr>
                <w:sz w:val="19"/>
              </w:rPr>
              <w:t>14 May</w:t>
            </w:r>
            <w:del w:id="175" w:author="Master Repository Process" w:date="2021-09-11T16:56:00Z">
              <w:r>
                <w:rPr>
                  <w:sz w:val="19"/>
                </w:rPr>
                <w:delText xml:space="preserve"> </w:delText>
              </w:r>
            </w:del>
            <w:ins w:id="176" w:author="Master Repository Process" w:date="2021-09-11T16:56:00Z">
              <w:r>
                <w:rPr>
                  <w:sz w:val="19"/>
                </w:rPr>
                <w:t> </w:t>
              </w:r>
            </w:ins>
            <w:r>
              <w:rPr>
                <w:sz w:val="19"/>
              </w:rPr>
              <w:t>2010 p. 2018</w:t>
            </w:r>
            <w:del w:id="177" w:author="Master Repository Process" w:date="2021-09-11T16:56:00Z">
              <w:r>
                <w:rPr>
                  <w:sz w:val="19"/>
                </w:rPr>
                <w:delText>-</w:delText>
              </w:r>
            </w:del>
            <w:ins w:id="178" w:author="Master Repository Process" w:date="2021-09-11T16:56:00Z">
              <w:r>
                <w:rPr>
                  <w:sz w:val="19"/>
                </w:rPr>
                <w:noBreakHyphen/>
              </w:r>
            </w:ins>
            <w:r>
              <w:rPr>
                <w:sz w:val="19"/>
              </w:rPr>
              <w:t>21</w:t>
            </w:r>
          </w:p>
        </w:tc>
        <w:tc>
          <w:tcPr>
            <w:tcW w:w="2868" w:type="dxa"/>
          </w:tcPr>
          <w:p>
            <w:pPr>
              <w:pStyle w:val="nTable"/>
              <w:spacing w:after="40"/>
              <w:ind w:left="113"/>
              <w:rPr>
                <w:snapToGrid w:val="0"/>
                <w:sz w:val="19"/>
                <w:lang w:val="en-US"/>
              </w:rPr>
            </w:pPr>
            <w:r>
              <w:rPr>
                <w:snapToGrid w:val="0"/>
                <w:sz w:val="19"/>
                <w:lang w:val="en-US"/>
              </w:rPr>
              <w:t>r. 1 and 2: 14 May 2010 (see</w:t>
            </w:r>
            <w:del w:id="179" w:author="Master Repository Process" w:date="2021-09-11T16:56:00Z">
              <w:r>
                <w:rPr>
                  <w:snapToGrid w:val="0"/>
                  <w:sz w:val="19"/>
                  <w:lang w:val="en-US"/>
                </w:rPr>
                <w:delText xml:space="preserve"> </w:delText>
              </w:r>
            </w:del>
            <w:ins w:id="180" w:author="Master Repository Process" w:date="2021-09-11T16:56:00Z">
              <w:r>
                <w:rPr>
                  <w:snapToGrid w:val="0"/>
                  <w:sz w:val="19"/>
                  <w:lang w:val="en-US"/>
                </w:rPr>
                <w:t> </w:t>
              </w:r>
            </w:ins>
            <w:r>
              <w:rPr>
                <w:snapToGrid w:val="0"/>
                <w:sz w:val="19"/>
                <w:lang w:val="en-US"/>
              </w:rPr>
              <w:t>r. 2(a));</w:t>
            </w:r>
            <w:r>
              <w:rPr>
                <w:snapToGrid w:val="0"/>
                <w:sz w:val="19"/>
                <w:lang w:val="en-US"/>
              </w:rPr>
              <w:br/>
              <w:t xml:space="preserve">Regulations other than r. 1 and 2: 15 May 2010 (see r. 2(b) and </w:t>
            </w:r>
            <w:r>
              <w:rPr>
                <w:i/>
                <w:iCs/>
                <w:snapToGrid w:val="0"/>
                <w:sz w:val="19"/>
                <w:lang w:val="en-US"/>
              </w:rPr>
              <w:t>Gazette</w:t>
            </w:r>
            <w:r>
              <w:rPr>
                <w:snapToGrid w:val="0"/>
                <w:sz w:val="19"/>
                <w:lang w:val="en-US"/>
              </w:rPr>
              <w:t xml:space="preserve"> 14 May 2010 p. 2015)</w:t>
            </w:r>
          </w:p>
        </w:tc>
      </w:tr>
      <w:tr>
        <w:trPr>
          <w:cantSplit/>
        </w:trPr>
        <w:tc>
          <w:tcPr>
            <w:tcW w:w="2900" w:type="dxa"/>
          </w:tcPr>
          <w:p>
            <w:pPr>
              <w:pStyle w:val="nTable"/>
              <w:spacing w:after="40"/>
              <w:ind w:right="113"/>
              <w:rPr>
                <w:i/>
                <w:sz w:val="19"/>
              </w:rPr>
            </w:pPr>
            <w:r>
              <w:rPr>
                <w:i/>
                <w:sz w:val="19"/>
              </w:rPr>
              <w:t>Petroleum Pipelines Amendment Regulations (No. 4) 2010</w:t>
            </w:r>
          </w:p>
        </w:tc>
        <w:tc>
          <w:tcPr>
            <w:tcW w:w="1320" w:type="dxa"/>
          </w:tcPr>
          <w:p>
            <w:pPr>
              <w:pStyle w:val="nTable"/>
              <w:spacing w:after="40"/>
              <w:ind w:left="113"/>
              <w:rPr>
                <w:sz w:val="19"/>
              </w:rPr>
            </w:pPr>
            <w:r>
              <w:rPr>
                <w:sz w:val="19"/>
              </w:rPr>
              <w:t>16 Jul 2010 p. 3363</w:t>
            </w:r>
            <w:del w:id="181" w:author="Master Repository Process" w:date="2021-09-11T16:56:00Z">
              <w:r>
                <w:rPr>
                  <w:sz w:val="19"/>
                </w:rPr>
                <w:delText>-</w:delText>
              </w:r>
            </w:del>
            <w:ins w:id="182" w:author="Master Repository Process" w:date="2021-09-11T16:56:00Z">
              <w:r>
                <w:rPr>
                  <w:sz w:val="19"/>
                </w:rPr>
                <w:noBreakHyphen/>
              </w:r>
            </w:ins>
            <w:r>
              <w:rPr>
                <w:sz w:val="19"/>
              </w:rPr>
              <w:t>4</w:t>
            </w:r>
          </w:p>
        </w:tc>
        <w:tc>
          <w:tcPr>
            <w:tcW w:w="2868" w:type="dxa"/>
          </w:tcPr>
          <w:p>
            <w:pPr>
              <w:pStyle w:val="nTable"/>
              <w:spacing w:after="40"/>
              <w:ind w:left="113"/>
              <w:rPr>
                <w:snapToGrid w:val="0"/>
                <w:sz w:val="19"/>
                <w:lang w:val="en-US"/>
              </w:rPr>
            </w:pPr>
            <w:r>
              <w:rPr>
                <w:snapToGrid w:val="0"/>
                <w:sz w:val="19"/>
                <w:lang w:val="en-US"/>
              </w:rPr>
              <w:t>r. 1 and 2: 16 Jul 2010 (see</w:t>
            </w:r>
            <w:del w:id="183" w:author="Master Repository Process" w:date="2021-09-11T16:56:00Z">
              <w:r>
                <w:rPr>
                  <w:snapToGrid w:val="0"/>
                  <w:sz w:val="19"/>
                  <w:lang w:val="en-US"/>
                </w:rPr>
                <w:delText xml:space="preserve"> </w:delText>
              </w:r>
            </w:del>
            <w:ins w:id="184" w:author="Master Repository Process" w:date="2021-09-11T16:56:00Z">
              <w:r>
                <w:rPr>
                  <w:snapToGrid w:val="0"/>
                  <w:sz w:val="19"/>
                  <w:lang w:val="en-US"/>
                </w:rPr>
                <w:t> </w:t>
              </w:r>
            </w:ins>
            <w:r>
              <w:rPr>
                <w:snapToGrid w:val="0"/>
                <w:sz w:val="19"/>
                <w:lang w:val="en-US"/>
              </w:rPr>
              <w:t>r. 2(a));</w:t>
            </w:r>
            <w:r>
              <w:rPr>
                <w:snapToGrid w:val="0"/>
                <w:sz w:val="19"/>
                <w:lang w:val="en-US"/>
              </w:rPr>
              <w:br/>
              <w:t>Regulations other than r. 1 and 2: 17 Jul 2010 (see</w:t>
            </w:r>
            <w:del w:id="185" w:author="Master Repository Process" w:date="2021-09-11T16:56:00Z">
              <w:r>
                <w:rPr>
                  <w:snapToGrid w:val="0"/>
                  <w:sz w:val="19"/>
                  <w:lang w:val="en-US"/>
                </w:rPr>
                <w:delText xml:space="preserve"> </w:delText>
              </w:r>
            </w:del>
            <w:ins w:id="186" w:author="Master Repository Process" w:date="2021-09-11T16:56:00Z">
              <w:r>
                <w:rPr>
                  <w:snapToGrid w:val="0"/>
                  <w:sz w:val="19"/>
                  <w:lang w:val="en-US"/>
                </w:rPr>
                <w:t> </w:t>
              </w:r>
            </w:ins>
            <w:r>
              <w:rPr>
                <w:snapToGrid w:val="0"/>
                <w:sz w:val="19"/>
                <w:lang w:val="en-US"/>
              </w:rPr>
              <w:t>r. 2(b)(ii))</w:t>
            </w:r>
          </w:p>
        </w:tc>
      </w:tr>
      <w:tr>
        <w:trPr>
          <w:cantSplit/>
          <w:ins w:id="187" w:author="Master Repository Process" w:date="2021-09-11T16:56:00Z"/>
        </w:trPr>
        <w:tc>
          <w:tcPr>
            <w:tcW w:w="7088" w:type="dxa"/>
            <w:gridSpan w:val="3"/>
            <w:tcBorders>
              <w:bottom w:val="single" w:sz="8" w:space="0" w:color="auto"/>
            </w:tcBorders>
          </w:tcPr>
          <w:p>
            <w:pPr>
              <w:pStyle w:val="nTable"/>
              <w:spacing w:after="40"/>
              <w:rPr>
                <w:ins w:id="188" w:author="Master Repository Process" w:date="2021-09-11T16:56:00Z"/>
                <w:snapToGrid w:val="0"/>
                <w:sz w:val="19"/>
                <w:lang w:val="en-US"/>
              </w:rPr>
            </w:pPr>
            <w:ins w:id="189" w:author="Master Repository Process" w:date="2021-09-11T16:56:00Z">
              <w:r>
                <w:rPr>
                  <w:b/>
                  <w:sz w:val="19"/>
                </w:rPr>
                <w:t xml:space="preserve">Reprint 2:  The </w:t>
              </w:r>
              <w:r>
                <w:rPr>
                  <w:b/>
                  <w:i/>
                  <w:sz w:val="19"/>
                </w:rPr>
                <w:t>Petroleum Pipelines Regulations 1970</w:t>
              </w:r>
              <w:r>
                <w:rPr>
                  <w:b/>
                  <w:sz w:val="19"/>
                </w:rPr>
                <w:t xml:space="preserve"> as at 13 Aug 2010</w:t>
              </w:r>
              <w:r>
                <w:rPr>
                  <w:b/>
                  <w:sz w:val="19"/>
                </w:rPr>
                <w:br/>
              </w:r>
              <w:r>
                <w:rPr>
                  <w:sz w:val="19"/>
                </w:rPr>
                <w:t>(includes amendments listed above)</w:t>
              </w:r>
            </w:ins>
          </w:p>
        </w:tc>
      </w:tr>
    </w:tbl>
    <w:p>
      <w:pPr>
        <w:pStyle w:val="nSubsection"/>
        <w:rPr>
          <w:del w:id="190" w:author="Master Repository Process" w:date="2021-09-11T16:56:00Z"/>
        </w:rPr>
      </w:pPr>
      <w:del w:id="191" w:author="Master Repository Process" w:date="2021-09-11T16:56:00Z">
        <w:r>
          <w:rPr>
            <w:vertAlign w:val="superscript"/>
          </w:rPr>
          <w:delText>2</w:delText>
        </w:r>
        <w:r>
          <w:tab/>
          <w:delText>The Standards Association of Australia has changed its corporate status and its name.  It is now Standards Australia International Limited (ACN 087 326 690). It also trades as Standards Australia.</w:delText>
        </w:r>
      </w:del>
    </w:p>
    <w:p>
      <w:pPr>
        <w:pStyle w:val="nSubsection"/>
      </w:pPr>
      <w:del w:id="192" w:author="Master Repository Process" w:date="2021-09-11T16:56:00Z">
        <w:r>
          <w:rPr>
            <w:vertAlign w:val="superscript"/>
          </w:rPr>
          <w:delText>3</w:delText>
        </w:r>
      </w:del>
      <w:ins w:id="193" w:author="Master Repository Process" w:date="2021-09-11T16:56:00Z">
        <w:r>
          <w:rPr>
            <w:vertAlign w:val="superscript"/>
          </w:rPr>
          <w:t>2</w:t>
        </w:r>
      </w:ins>
      <w:r>
        <w:tab/>
        <w:t xml:space="preserve">The </w:t>
      </w:r>
      <w:r>
        <w:rPr>
          <w:i/>
        </w:rPr>
        <w:t>Acts Amendment (Petroleum) Act 1990</w:t>
      </w:r>
      <w:r>
        <w:t xml:space="preserve"> was proclaimed on 1 Oct 1990 (see </w:t>
      </w:r>
      <w:r>
        <w:rPr>
          <w:i/>
        </w:rPr>
        <w:t>Gazette</w:t>
      </w:r>
      <w:r>
        <w:t xml:space="preserve"> 28 Sep 1990 p. 5099).</w:t>
      </w:r>
    </w:p>
    <w:p>
      <w:pPr>
        <w:pStyle w:val="nSubsection"/>
        <w:rPr>
          <w:del w:id="194" w:author="Master Repository Process" w:date="2021-09-11T16:56:00Z"/>
        </w:rPr>
      </w:pPr>
      <w:del w:id="195" w:author="Master Repository Process" w:date="2021-09-11T16:56:00Z">
        <w:r>
          <w:rPr>
            <w:vertAlign w:val="superscript"/>
          </w:rPr>
          <w:delText>4</w:delText>
        </w:r>
        <w:r>
          <w:tab/>
        </w:r>
        <w:r>
          <w:rPr>
            <w:i/>
          </w:rPr>
          <w:delText>Petroleum Pipelines Act 1969</w:delText>
        </w:r>
        <w:r>
          <w:delText xml:space="preserve"> s. 32B and 32D repealed by </w:delText>
        </w:r>
        <w:r>
          <w:rPr>
            <w:i/>
          </w:rPr>
          <w:delText>Acts Amendment and Repeal (Native Title) Act 1995</w:delText>
        </w:r>
        <w:r>
          <w:delText xml:space="preserve"> s.44.</w:delText>
        </w:r>
      </w:del>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Third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AAEDC9-F847-41BE-B744-CFEAF56B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2244</Words>
  <Characters>11202</Characters>
  <Application>Microsoft Office Word</Application>
  <DocSecurity>0</DocSecurity>
  <Lines>430</Lines>
  <Paragraphs>258</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13188</CharactersWithSpaces>
  <SharedDoc>false</SharedDoc>
  <HLinks>
    <vt:vector size="18" baseType="variant">
      <vt:variant>
        <vt:i4>3014716</vt:i4>
      </vt:variant>
      <vt:variant>
        <vt:i4>2699</vt:i4>
      </vt:variant>
      <vt:variant>
        <vt:i4>1025</vt:i4>
      </vt:variant>
      <vt:variant>
        <vt:i4>1</vt:i4>
      </vt:variant>
      <vt:variant>
        <vt:lpwstr>C:\Program Files\PCO DLL\Support\Crest.wpg</vt:lpwstr>
      </vt:variant>
      <vt:variant>
        <vt:lpwstr/>
      </vt:variant>
      <vt:variant>
        <vt:i4>5439608</vt:i4>
      </vt:variant>
      <vt:variant>
        <vt:i4>13110</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01-g0-02 - 02-a0-01</dc:title>
  <dc:subject/>
  <dc:creator/>
  <cp:keywords/>
  <dc:description/>
  <cp:lastModifiedBy>Master Repository Process</cp:lastModifiedBy>
  <cp:revision>2</cp:revision>
  <cp:lastPrinted>2010-08-10T04:22:00Z</cp:lastPrinted>
  <dcterms:created xsi:type="dcterms:W3CDTF">2021-09-11T08:56:00Z</dcterms:created>
  <dcterms:modified xsi:type="dcterms:W3CDTF">2021-09-11T08:56:00Z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20100813</vt:lpwstr>
  </property>
  <property fmtid="{D5CDD505-2E9C-101B-9397-08002B2CF9AE}" pid="4" name="DocumentType">
    <vt:lpwstr>Reg</vt:lpwstr>
  </property>
  <property fmtid="{D5CDD505-2E9C-101B-9397-08002B2CF9AE}" pid="5" name="OwlsUID">
    <vt:i4>4688</vt:i4>
  </property>
  <property fmtid="{D5CDD505-2E9C-101B-9397-08002B2CF9AE}" pid="6" name="ReprintedAsAt">
    <vt:filetime>2010-08-12T16:00:00Z</vt:filetime>
  </property>
  <property fmtid="{D5CDD505-2E9C-101B-9397-08002B2CF9AE}" pid="7" name="ReprintNo">
    <vt:lpwstr>2</vt:lpwstr>
  </property>
  <property fmtid="{D5CDD505-2E9C-101B-9397-08002B2CF9AE}" pid="8" name="FromSuffix">
    <vt:lpwstr>01-g0-02</vt:lpwstr>
  </property>
  <property fmtid="{D5CDD505-2E9C-101B-9397-08002B2CF9AE}" pid="9" name="FromAsAtDate">
    <vt:lpwstr>17 Jul 2010</vt:lpwstr>
  </property>
  <property fmtid="{D5CDD505-2E9C-101B-9397-08002B2CF9AE}" pid="10" name="ToSuffix">
    <vt:lpwstr>02-a0-01</vt:lpwstr>
  </property>
  <property fmtid="{D5CDD505-2E9C-101B-9397-08002B2CF9AE}" pid="11" name="ToAsAtDate">
    <vt:lpwstr>13 Aug 2010</vt:lpwstr>
  </property>
</Properties>
</file>