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Sep 2010</w:t>
      </w:r>
      <w:r>
        <w:fldChar w:fldCharType="end"/>
      </w:r>
      <w:r>
        <w:t xml:space="preserve">, </w:t>
      </w:r>
      <w:r>
        <w:fldChar w:fldCharType="begin"/>
      </w:r>
      <w:r>
        <w:instrText xml:space="preserve"> DocProperty FromSuffix </w:instrText>
      </w:r>
      <w:r>
        <w:fldChar w:fldCharType="separate"/>
      </w:r>
      <w:r>
        <w:t>16-n0-01</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16-o0-03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Constitution Acts Amendment Act 1899 </w:t>
      </w:r>
    </w:p>
    <w:p>
      <w:pPr>
        <w:pStyle w:val="LongTitle"/>
        <w:spacing w:before="120"/>
        <w:rPr>
          <w:snapToGrid w:val="0"/>
        </w:rPr>
      </w:pPr>
      <w:r>
        <w:rPr>
          <w:snapToGrid w:val="0"/>
        </w:rPr>
        <w:t>A</w:t>
      </w:r>
      <w:bookmarkStart w:id="0" w:name="_GoBack"/>
      <w:bookmarkEnd w:id="0"/>
      <w:r>
        <w:rPr>
          <w:snapToGrid w:val="0"/>
        </w:rPr>
        <w:t xml:space="preserve">n Act to amend the </w:t>
      </w:r>
      <w:r>
        <w:rPr>
          <w:i/>
          <w:snapToGrid w:val="0"/>
        </w:rPr>
        <w:t>Constitution Act 1889</w:t>
      </w:r>
      <w:r>
        <w:rPr>
          <w:snapToGrid w:val="0"/>
        </w:rPr>
        <w:t xml:space="preserve">, and to amend and consolidate the Acts amending the same. </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2"/>
      </w:pPr>
      <w:bookmarkStart w:id="1" w:name="_Toc272049616"/>
      <w:bookmarkStart w:id="2" w:name="_Toc274132661"/>
      <w:r>
        <w:rPr>
          <w:rStyle w:val="CharPartNo"/>
        </w:rPr>
        <w:lastRenderedPageBreak/>
        <w:t>Part IA</w:t>
      </w:r>
      <w:r>
        <w:rPr>
          <w:rStyle w:val="CharDivNo"/>
        </w:rPr>
        <w:t> </w:t>
      </w:r>
      <w:r>
        <w:rPr>
          <w:b w:val="0"/>
        </w:rPr>
        <w:t>—</w:t>
      </w:r>
      <w:r>
        <w:rPr>
          <w:rStyle w:val="CharDivText"/>
        </w:rPr>
        <w:t> </w:t>
      </w:r>
      <w:r>
        <w:rPr>
          <w:rStyle w:val="CharPartText"/>
        </w:rPr>
        <w:t>Preliminary</w:t>
      </w:r>
      <w:bookmarkEnd w:id="1"/>
      <w:bookmarkEnd w:id="2"/>
    </w:p>
    <w:p>
      <w:pPr>
        <w:pStyle w:val="Footnoteheading"/>
      </w:pPr>
      <w:r>
        <w:tab/>
        <w:t>[Heading inserted by No. 19 of 2010 s. 43(2).]</w:t>
      </w:r>
    </w:p>
    <w:p>
      <w:pPr>
        <w:pStyle w:val="Heading5"/>
        <w:spacing w:before="240"/>
        <w:rPr>
          <w:snapToGrid w:val="0"/>
        </w:rPr>
      </w:pPr>
      <w:bookmarkStart w:id="3" w:name="_Toc274132662"/>
      <w:bookmarkStart w:id="4" w:name="_Toc272049617"/>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5" w:name="_Toc274132663"/>
      <w:bookmarkStart w:id="6" w:name="_Toc272049618"/>
      <w:r>
        <w:rPr>
          <w:rStyle w:val="CharSectno"/>
        </w:rPr>
        <w:t>2</w:t>
      </w:r>
      <w:r>
        <w:rPr>
          <w:snapToGrid w:val="0"/>
        </w:rPr>
        <w:t>.</w:t>
      </w:r>
      <w:r>
        <w:rPr>
          <w:snapToGrid w:val="0"/>
        </w:rPr>
        <w:tab/>
        <w:t>Repeal</w:t>
      </w:r>
      <w:bookmarkEnd w:id="5"/>
      <w:bookmarkEnd w:id="6"/>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7" w:name="_Toc274132664"/>
      <w:bookmarkStart w:id="8" w:name="_Toc272049619"/>
      <w:r>
        <w:rPr>
          <w:rStyle w:val="CharSectno"/>
        </w:rPr>
        <w:t>3</w:t>
      </w:r>
      <w:r>
        <w:rPr>
          <w:snapToGrid w:val="0"/>
        </w:rPr>
        <w:t>.</w:t>
      </w:r>
      <w:r>
        <w:rPr>
          <w:snapToGrid w:val="0"/>
        </w:rPr>
        <w:tab/>
        <w:t>Interpretation</w:t>
      </w:r>
      <w:bookmarkEnd w:id="7"/>
      <w:bookmarkEnd w:id="8"/>
    </w:p>
    <w:p>
      <w:pPr>
        <w:pStyle w:val="Subsection"/>
        <w:keepNext/>
        <w:keepLines/>
        <w:rPr>
          <w:snapToGrid w:val="0"/>
        </w:rPr>
      </w:pPr>
      <w:r>
        <w:rPr>
          <w:snapToGrid w:val="0"/>
        </w:rPr>
        <w:tab/>
      </w:r>
      <w:r>
        <w:rPr>
          <w:snapToGrid w:val="0"/>
        </w:rPr>
        <w:tab/>
        <w:t>For the purposes of this Act —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9" w:name="_Toc189641341"/>
      <w:bookmarkStart w:id="10" w:name="_Toc202176757"/>
      <w:bookmarkStart w:id="11" w:name="_Toc202850122"/>
      <w:bookmarkStart w:id="12" w:name="_Toc205099875"/>
      <w:bookmarkStart w:id="13" w:name="_Toc205100328"/>
      <w:bookmarkStart w:id="14" w:name="_Toc205276973"/>
      <w:bookmarkStart w:id="15" w:name="_Toc215477830"/>
      <w:bookmarkStart w:id="16" w:name="_Toc216154474"/>
      <w:bookmarkStart w:id="17" w:name="_Toc216255492"/>
      <w:bookmarkStart w:id="18" w:name="_Toc219535576"/>
      <w:bookmarkStart w:id="19" w:name="_Toc219609932"/>
      <w:bookmarkStart w:id="20" w:name="_Toc220818856"/>
      <w:bookmarkStart w:id="21" w:name="_Toc222813168"/>
      <w:bookmarkStart w:id="22" w:name="_Toc223840229"/>
      <w:bookmarkStart w:id="23" w:name="_Toc239738293"/>
      <w:bookmarkStart w:id="24" w:name="_Toc241051397"/>
      <w:bookmarkStart w:id="25" w:name="_Toc248032239"/>
      <w:bookmarkStart w:id="26" w:name="_Toc249951188"/>
      <w:bookmarkStart w:id="27" w:name="_Toc266974904"/>
      <w:bookmarkStart w:id="28" w:name="_Toc272049620"/>
      <w:bookmarkStart w:id="29" w:name="_Toc274132665"/>
      <w:r>
        <w:rPr>
          <w:rStyle w:val="CharPartNo"/>
        </w:rPr>
        <w:t>Part I</w:t>
      </w:r>
      <w:r>
        <w:t> — </w:t>
      </w:r>
      <w:r>
        <w:rPr>
          <w:rStyle w:val="CharPartText"/>
        </w:rPr>
        <w:t>Legislature</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rStyle w:val="CharPartText"/>
        </w:rPr>
        <w:t xml:space="preserve"> </w:t>
      </w:r>
    </w:p>
    <w:p>
      <w:pPr>
        <w:pStyle w:val="Heading3"/>
      </w:pPr>
      <w:bookmarkStart w:id="30" w:name="_Toc272049621"/>
      <w:bookmarkStart w:id="31" w:name="_Toc274132666"/>
      <w:r>
        <w:rPr>
          <w:rStyle w:val="CharDivNo"/>
        </w:rPr>
        <w:t>Division 1</w:t>
      </w:r>
      <w:r>
        <w:t> — </w:t>
      </w:r>
      <w:r>
        <w:rPr>
          <w:rStyle w:val="CharDivNo"/>
        </w:rPr>
        <w:t>Legislative Council</w:t>
      </w:r>
      <w:bookmarkEnd w:id="30"/>
      <w:bookmarkEnd w:id="31"/>
    </w:p>
    <w:p>
      <w:pPr>
        <w:pStyle w:val="Footnoteheading"/>
      </w:pPr>
      <w:r>
        <w:tab/>
        <w:t>[Heading inserted by No. 19 of 2010 s. 44(2).]</w:t>
      </w:r>
    </w:p>
    <w:p>
      <w:pPr>
        <w:pStyle w:val="Heading5"/>
        <w:rPr>
          <w:snapToGrid w:val="0"/>
        </w:rPr>
      </w:pPr>
      <w:bookmarkStart w:id="32" w:name="_Toc274132667"/>
      <w:bookmarkStart w:id="33" w:name="_Toc272049622"/>
      <w:r>
        <w:rPr>
          <w:rStyle w:val="CharSectno"/>
        </w:rPr>
        <w:t>5</w:t>
      </w:r>
      <w:r>
        <w:rPr>
          <w:snapToGrid w:val="0"/>
        </w:rPr>
        <w:t>.</w:t>
      </w:r>
      <w:r>
        <w:rPr>
          <w:snapToGrid w:val="0"/>
        </w:rPr>
        <w:tab/>
        <w:t>Constitution of Legislative Council</w:t>
      </w:r>
      <w:bookmarkEnd w:id="32"/>
      <w:bookmarkEnd w:id="33"/>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r>
        <w:t>[</w:t>
      </w:r>
      <w:r>
        <w:rPr>
          <w:b/>
        </w:rPr>
        <w:t>6.</w:t>
      </w:r>
      <w:r>
        <w:tab/>
        <w:t xml:space="preserve">Deleted by No. 1 of 2005 s. 7(3).] </w:t>
      </w:r>
    </w:p>
    <w:p>
      <w:pPr>
        <w:pStyle w:val="Ednotesection"/>
      </w:pPr>
      <w:r>
        <w:t>[</w:t>
      </w:r>
      <w:r>
        <w:rPr>
          <w:b/>
        </w:rPr>
        <w:t>7.</w:t>
      </w:r>
      <w:r>
        <w:tab/>
        <w:t>Deleted by No. 64 of 2006 s. 4.]</w:t>
      </w:r>
    </w:p>
    <w:p>
      <w:pPr>
        <w:pStyle w:val="Heading5"/>
        <w:rPr>
          <w:snapToGrid w:val="0"/>
        </w:rPr>
      </w:pPr>
      <w:bookmarkStart w:id="34" w:name="_Toc274132668"/>
      <w:bookmarkStart w:id="35" w:name="_Toc272049623"/>
      <w:r>
        <w:rPr>
          <w:rStyle w:val="CharSectno"/>
        </w:rPr>
        <w:t>8</w:t>
      </w:r>
      <w:r>
        <w:rPr>
          <w:snapToGrid w:val="0"/>
        </w:rPr>
        <w:t>.</w:t>
      </w:r>
      <w:r>
        <w:rPr>
          <w:snapToGrid w:val="0"/>
        </w:rPr>
        <w:tab/>
        <w:t>Retirement of members periodically</w:t>
      </w:r>
      <w:bookmarkEnd w:id="34"/>
      <w:bookmarkEnd w:id="3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 xml:space="preserve">Deleted by No. 40 of 1987 s. 10.] </w:t>
      </w:r>
    </w:p>
    <w:p>
      <w:pPr>
        <w:pStyle w:val="Heading5"/>
        <w:keepNext w:val="0"/>
        <w:keepLines w:val="0"/>
        <w:rPr>
          <w:snapToGrid w:val="0"/>
        </w:rPr>
      </w:pPr>
      <w:bookmarkStart w:id="36" w:name="_Toc274132669"/>
      <w:bookmarkStart w:id="37" w:name="_Toc272049624"/>
      <w:r>
        <w:rPr>
          <w:rStyle w:val="CharSectno"/>
        </w:rPr>
        <w:t>9</w:t>
      </w:r>
      <w:r>
        <w:rPr>
          <w:snapToGrid w:val="0"/>
        </w:rPr>
        <w:t>.</w:t>
      </w:r>
      <w:r>
        <w:rPr>
          <w:snapToGrid w:val="0"/>
        </w:rPr>
        <w:tab/>
        <w:t>Resignation of members</w:t>
      </w:r>
      <w:bookmarkEnd w:id="36"/>
      <w:bookmarkEnd w:id="37"/>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38" w:name="_Toc274132670"/>
      <w:bookmarkStart w:id="39" w:name="_Toc272049625"/>
      <w:r>
        <w:rPr>
          <w:rStyle w:val="CharSectno"/>
        </w:rPr>
        <w:t>10</w:t>
      </w:r>
      <w:r>
        <w:rPr>
          <w:snapToGrid w:val="0"/>
        </w:rPr>
        <w:t>.</w:t>
      </w:r>
      <w:r>
        <w:rPr>
          <w:snapToGrid w:val="0"/>
        </w:rPr>
        <w:tab/>
        <w:t>Tenure of seat by member filling vacancy</w:t>
      </w:r>
      <w:bookmarkEnd w:id="38"/>
      <w:bookmarkEnd w:id="39"/>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 xml:space="preserve">[Section 10 amended by No. 40 of 1987 s. 11; No. 36 of 2000 s. 56.] </w:t>
      </w:r>
    </w:p>
    <w:p>
      <w:pPr>
        <w:pStyle w:val="Heading5"/>
        <w:rPr>
          <w:snapToGrid w:val="0"/>
        </w:rPr>
      </w:pPr>
      <w:bookmarkStart w:id="40" w:name="_Toc274132671"/>
      <w:bookmarkStart w:id="41" w:name="_Toc272049626"/>
      <w:r>
        <w:rPr>
          <w:rStyle w:val="CharSectno"/>
        </w:rPr>
        <w:t>11</w:t>
      </w:r>
      <w:r>
        <w:rPr>
          <w:snapToGrid w:val="0"/>
        </w:rPr>
        <w:t>.</w:t>
      </w:r>
      <w:r>
        <w:rPr>
          <w:snapToGrid w:val="0"/>
        </w:rPr>
        <w:tab/>
        <w:t>Election of President</w:t>
      </w:r>
      <w:bookmarkEnd w:id="40"/>
      <w:bookmarkEnd w:id="41"/>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42" w:name="_Toc274132672"/>
      <w:bookmarkStart w:id="43" w:name="_Toc272049627"/>
      <w:r>
        <w:rPr>
          <w:rStyle w:val="CharSectno"/>
        </w:rPr>
        <w:t>12</w:t>
      </w:r>
      <w:r>
        <w:rPr>
          <w:snapToGrid w:val="0"/>
        </w:rPr>
        <w:t>.</w:t>
      </w:r>
      <w:r>
        <w:rPr>
          <w:snapToGrid w:val="0"/>
        </w:rPr>
        <w:tab/>
        <w:t>Absence of President provided for</w:t>
      </w:r>
      <w:bookmarkEnd w:id="42"/>
      <w:bookmarkEnd w:id="43"/>
      <w:r>
        <w:rPr>
          <w:snapToGrid w:val="0"/>
        </w:rPr>
        <w:t xml:space="preserve"> </w:t>
      </w:r>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 xml:space="preserve">[Section 12 amended by No. 32 of 1954 s. 3.] </w:t>
      </w:r>
    </w:p>
    <w:p>
      <w:pPr>
        <w:pStyle w:val="Heading5"/>
        <w:rPr>
          <w:snapToGrid w:val="0"/>
        </w:rPr>
      </w:pPr>
      <w:bookmarkStart w:id="44" w:name="_Toc274132673"/>
      <w:bookmarkStart w:id="45" w:name="_Toc272049628"/>
      <w:r>
        <w:rPr>
          <w:rStyle w:val="CharSectno"/>
        </w:rPr>
        <w:t>13</w:t>
      </w:r>
      <w:r>
        <w:rPr>
          <w:snapToGrid w:val="0"/>
        </w:rPr>
        <w:t>.</w:t>
      </w:r>
      <w:r>
        <w:rPr>
          <w:snapToGrid w:val="0"/>
        </w:rPr>
        <w:tab/>
        <w:t>President to hold office in certain cases until meeting of Parliament</w:t>
      </w:r>
      <w:bookmarkEnd w:id="44"/>
      <w:bookmarkEnd w:id="45"/>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46" w:name="_Toc274132674"/>
      <w:bookmarkStart w:id="47" w:name="_Toc272049629"/>
      <w:r>
        <w:rPr>
          <w:rStyle w:val="CharSectno"/>
        </w:rPr>
        <w:t>14</w:t>
      </w:r>
      <w:r>
        <w:rPr>
          <w:snapToGrid w:val="0"/>
        </w:rPr>
        <w:t>.</w:t>
      </w:r>
      <w:r>
        <w:rPr>
          <w:snapToGrid w:val="0"/>
        </w:rPr>
        <w:tab/>
        <w:t>Quorum — division, casting vote</w:t>
      </w:r>
      <w:bookmarkEnd w:id="46"/>
      <w:bookmarkEnd w:id="47"/>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 xml:space="preserve">Deleted by No. 72 of 1963 s. 9.] </w:t>
      </w:r>
    </w:p>
    <w:p>
      <w:pPr>
        <w:pStyle w:val="Ednotesection"/>
        <w:ind w:left="890" w:hanging="890"/>
      </w:pPr>
      <w:r>
        <w:t>[</w:t>
      </w:r>
      <w:r>
        <w:rPr>
          <w:b/>
        </w:rPr>
        <w:t>17.</w:t>
      </w:r>
      <w:r>
        <w:tab/>
        <w:t xml:space="preserve">Deleted by No. 72 of 1963 s. 10.] </w:t>
      </w:r>
    </w:p>
    <w:p>
      <w:pPr>
        <w:pStyle w:val="Heading3"/>
      </w:pPr>
      <w:bookmarkStart w:id="48" w:name="_Toc272049630"/>
      <w:bookmarkStart w:id="49" w:name="_Toc274132675"/>
      <w:r>
        <w:rPr>
          <w:rStyle w:val="CharDivNo"/>
        </w:rPr>
        <w:t>Division 2</w:t>
      </w:r>
      <w:r>
        <w:t> — </w:t>
      </w:r>
      <w:r>
        <w:rPr>
          <w:rStyle w:val="CharDivNo"/>
        </w:rPr>
        <w:t>Legislative Assembly</w:t>
      </w:r>
      <w:bookmarkEnd w:id="48"/>
      <w:bookmarkEnd w:id="49"/>
    </w:p>
    <w:p>
      <w:pPr>
        <w:pStyle w:val="Footnoteheading"/>
      </w:pPr>
      <w:r>
        <w:tab/>
        <w:t>[Heading inserted by No. 19 of 2010 s. 44(2).]</w:t>
      </w:r>
    </w:p>
    <w:p>
      <w:pPr>
        <w:pStyle w:val="Heading5"/>
      </w:pPr>
      <w:bookmarkStart w:id="50" w:name="_Toc274132676"/>
      <w:bookmarkStart w:id="51" w:name="_Toc272049631"/>
      <w:r>
        <w:rPr>
          <w:rStyle w:val="CharSectno"/>
        </w:rPr>
        <w:t>18</w:t>
      </w:r>
      <w:r>
        <w:t>.</w:t>
      </w:r>
      <w:r>
        <w:tab/>
        <w:t>Constitution of Legislative Assembly</w:t>
      </w:r>
      <w:bookmarkEnd w:id="50"/>
      <w:bookmarkEnd w:id="51"/>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180"/>
        <w:ind w:left="0" w:firstLine="0"/>
      </w:pPr>
      <w:r>
        <w:t>[</w:t>
      </w:r>
      <w:r>
        <w:rPr>
          <w:b/>
        </w:rPr>
        <w:t>19.</w:t>
      </w:r>
      <w:r>
        <w:tab/>
        <w:t xml:space="preserve">Deleted by No. 1 of 2005 s. 7(4).] </w:t>
      </w:r>
    </w:p>
    <w:p>
      <w:pPr>
        <w:pStyle w:val="Ednotesection"/>
        <w:spacing w:before="180"/>
      </w:pPr>
      <w:r>
        <w:t>[</w:t>
      </w:r>
      <w:r>
        <w:rPr>
          <w:b/>
        </w:rPr>
        <w:t>20.</w:t>
      </w:r>
      <w:r>
        <w:tab/>
        <w:t>Deleted by No. 64 of 2006 s. 6.]</w:t>
      </w:r>
    </w:p>
    <w:p>
      <w:pPr>
        <w:pStyle w:val="Heading5"/>
        <w:spacing w:before="180"/>
        <w:rPr>
          <w:snapToGrid w:val="0"/>
        </w:rPr>
      </w:pPr>
      <w:bookmarkStart w:id="52" w:name="_Toc274132677"/>
      <w:bookmarkStart w:id="53" w:name="_Toc272049632"/>
      <w:r>
        <w:rPr>
          <w:rStyle w:val="CharSectno"/>
        </w:rPr>
        <w:t>21</w:t>
      </w:r>
      <w:r>
        <w:rPr>
          <w:snapToGrid w:val="0"/>
        </w:rPr>
        <w:t>.</w:t>
      </w:r>
      <w:r>
        <w:rPr>
          <w:snapToGrid w:val="0"/>
        </w:rPr>
        <w:tab/>
        <w:t>Duration of Assembly</w:t>
      </w:r>
      <w:bookmarkEnd w:id="52"/>
      <w:bookmarkEnd w:id="53"/>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 xml:space="preserve">[Section 21 amended by No. 48 of 1919 s. 2; No. 40 of 1987 s. 12.] </w:t>
      </w:r>
    </w:p>
    <w:p>
      <w:pPr>
        <w:pStyle w:val="Heading5"/>
        <w:rPr>
          <w:snapToGrid w:val="0"/>
        </w:rPr>
      </w:pPr>
      <w:bookmarkStart w:id="54" w:name="_Toc274132678"/>
      <w:bookmarkStart w:id="55" w:name="_Toc272049633"/>
      <w:r>
        <w:rPr>
          <w:rStyle w:val="CharSectno"/>
        </w:rPr>
        <w:t>22</w:t>
      </w:r>
      <w:r>
        <w:rPr>
          <w:snapToGrid w:val="0"/>
        </w:rPr>
        <w:t>.</w:t>
      </w:r>
      <w:r>
        <w:rPr>
          <w:snapToGrid w:val="0"/>
        </w:rPr>
        <w:tab/>
        <w:t>Absence of Speaker provided for</w:t>
      </w:r>
      <w:bookmarkEnd w:id="54"/>
      <w:bookmarkEnd w:id="55"/>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56" w:name="_Toc274132679"/>
      <w:bookmarkStart w:id="57" w:name="_Toc272049634"/>
      <w:r>
        <w:rPr>
          <w:rStyle w:val="CharSectno"/>
        </w:rPr>
        <w:t>23</w:t>
      </w:r>
      <w:r>
        <w:rPr>
          <w:snapToGrid w:val="0"/>
        </w:rPr>
        <w:t>.</w:t>
      </w:r>
      <w:r>
        <w:rPr>
          <w:snapToGrid w:val="0"/>
        </w:rPr>
        <w:tab/>
        <w:t>Speaker to hold office till meeting of new Parliament unless not re</w:t>
      </w:r>
      <w:r>
        <w:rPr>
          <w:snapToGrid w:val="0"/>
        </w:rPr>
        <w:noBreakHyphen/>
        <w:t>elected</w:t>
      </w:r>
      <w:bookmarkEnd w:id="56"/>
      <w:bookmarkEnd w:id="57"/>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58" w:name="_Toc274132680"/>
      <w:bookmarkStart w:id="59" w:name="_Toc272049635"/>
      <w:r>
        <w:rPr>
          <w:rStyle w:val="CharSectno"/>
        </w:rPr>
        <w:t>24</w:t>
      </w:r>
      <w:r>
        <w:rPr>
          <w:snapToGrid w:val="0"/>
        </w:rPr>
        <w:t>.</w:t>
      </w:r>
      <w:r>
        <w:rPr>
          <w:snapToGrid w:val="0"/>
        </w:rPr>
        <w:tab/>
        <w:t>Quorum — division, casting vote</w:t>
      </w:r>
      <w:bookmarkEnd w:id="58"/>
      <w:bookmarkEnd w:id="59"/>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60" w:name="_Toc274132681"/>
      <w:bookmarkStart w:id="61" w:name="_Toc272049636"/>
      <w:r>
        <w:rPr>
          <w:rStyle w:val="CharSectno"/>
        </w:rPr>
        <w:t>25</w:t>
      </w:r>
      <w:r>
        <w:rPr>
          <w:snapToGrid w:val="0"/>
        </w:rPr>
        <w:t>.</w:t>
      </w:r>
      <w:r>
        <w:rPr>
          <w:snapToGrid w:val="0"/>
        </w:rPr>
        <w:tab/>
        <w:t>Resignation of members</w:t>
      </w:r>
      <w:bookmarkEnd w:id="60"/>
      <w:bookmarkEnd w:id="61"/>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Deleted by No. 27 of 1907 s. 211.] </w:t>
      </w:r>
    </w:p>
    <w:p>
      <w:pPr>
        <w:pStyle w:val="Heading3"/>
      </w:pPr>
      <w:bookmarkStart w:id="62" w:name="_Toc272049637"/>
      <w:bookmarkStart w:id="63" w:name="_Toc274132682"/>
      <w:r>
        <w:rPr>
          <w:rStyle w:val="CharDivNo"/>
        </w:rPr>
        <w:t>Division 3</w:t>
      </w:r>
      <w:r>
        <w:t> — </w:t>
      </w:r>
      <w:r>
        <w:rPr>
          <w:rStyle w:val="CharDivText"/>
        </w:rPr>
        <w:t>General</w:t>
      </w:r>
      <w:bookmarkEnd w:id="62"/>
      <w:bookmarkEnd w:id="63"/>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64" w:name="_Toc274132683"/>
      <w:bookmarkStart w:id="65" w:name="_Toc272049638"/>
      <w:r>
        <w:rPr>
          <w:rStyle w:val="CharSectno"/>
        </w:rPr>
        <w:t>31</w:t>
      </w:r>
      <w:r>
        <w:rPr>
          <w:snapToGrid w:val="0"/>
        </w:rPr>
        <w:t>.</w:t>
      </w:r>
      <w:r>
        <w:rPr>
          <w:snapToGrid w:val="0"/>
        </w:rPr>
        <w:tab/>
        <w:t>Interpretation</w:t>
      </w:r>
      <w:bookmarkEnd w:id="64"/>
      <w:bookmarkEnd w:id="65"/>
    </w:p>
    <w:p>
      <w:pPr>
        <w:pStyle w:val="Subsection"/>
        <w:rPr>
          <w:snapToGrid w:val="0"/>
        </w:rPr>
      </w:pPr>
      <w:r>
        <w:rPr>
          <w:snapToGrid w:val="0"/>
        </w:rPr>
        <w:tab/>
        <w:t>(1)</w:t>
      </w:r>
      <w:r>
        <w:rPr>
          <w:snapToGrid w:val="0"/>
        </w:rPr>
        <w:tab/>
        <w:t>In this Division —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rPr>
          <w:rStyle w:val="CharDefText"/>
        </w:rPr>
        <w:tab/>
        <w:t>member</w:t>
      </w:r>
      <w:r>
        <w:t xml:space="preserve"> in relation to a commission, council, board, committee, authority, trust or other body means — </w:t>
      </w:r>
    </w:p>
    <w:p>
      <w:pPr>
        <w:pStyle w:val="Indenta"/>
      </w:pPr>
      <w:r>
        <w:tab/>
        <w:t>(a)</w:t>
      </w:r>
      <w:r>
        <w:tab/>
        <w:t>any member of the body whether known as a member, commissioner, councillor, trustee, director or by any other title;</w:t>
      </w:r>
    </w:p>
    <w:p>
      <w:pPr>
        <w:pStyle w:val="Indenta"/>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 xml:space="preserve">[Section 31 inserted by No. 78 of 1984 s. 8; amended by No. 24 of 2000 s. 9; No. 19 of 2010 s. 51.] </w:t>
      </w:r>
    </w:p>
    <w:p>
      <w:pPr>
        <w:pStyle w:val="Heading5"/>
        <w:rPr>
          <w:snapToGrid w:val="0"/>
        </w:rPr>
      </w:pPr>
      <w:bookmarkStart w:id="66" w:name="_Toc274132684"/>
      <w:bookmarkStart w:id="67" w:name="_Toc272049639"/>
      <w:r>
        <w:rPr>
          <w:rStyle w:val="CharSectno"/>
        </w:rPr>
        <w:t>32</w:t>
      </w:r>
      <w:r>
        <w:rPr>
          <w:snapToGrid w:val="0"/>
        </w:rPr>
        <w:t>.</w:t>
      </w:r>
      <w:r>
        <w:rPr>
          <w:snapToGrid w:val="0"/>
        </w:rPr>
        <w:tab/>
        <w:t>Disqualification by reason of bankruptcy or convictions</w:t>
      </w:r>
      <w:bookmarkEnd w:id="66"/>
      <w:bookmarkEnd w:id="67"/>
      <w:r>
        <w:rPr>
          <w:snapToGrid w:val="0"/>
        </w:rPr>
        <w:t xml:space="preserve"> </w:t>
      </w:r>
    </w:p>
    <w:p>
      <w:pPr>
        <w:pStyle w:val="Subsection"/>
        <w:keepNext/>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rPr>
          <w:b/>
        </w:rPr>
      </w:pPr>
      <w:r>
        <w:rPr>
          <w:b/>
        </w:rPr>
        <w:tab/>
      </w:r>
      <w:r>
        <w:rPr>
          <w:rStyle w:val="CharDefText"/>
        </w:rPr>
        <w:t>offence</w:t>
      </w:r>
      <w:r>
        <w:t xml:space="preserve"> means an offence against a law of this State, the Commonwealth, another State or a Territory; and</w:t>
      </w:r>
    </w:p>
    <w:p>
      <w:pPr>
        <w:pStyle w:val="Defstart"/>
      </w:pPr>
      <w:r>
        <w:rPr>
          <w:b/>
        </w:rPr>
        <w:tab/>
      </w:r>
      <w:r>
        <w:rPr>
          <w:rStyle w:val="CharDefText"/>
        </w:rPr>
        <w:t>indictable penalty</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keepNext w:val="0"/>
        <w:rPr>
          <w:snapToGrid w:val="0"/>
        </w:rPr>
      </w:pPr>
      <w:bookmarkStart w:id="68" w:name="_Toc274132685"/>
      <w:bookmarkStart w:id="69" w:name="_Toc272049640"/>
      <w:r>
        <w:rPr>
          <w:rStyle w:val="CharSectno"/>
        </w:rPr>
        <w:t>33</w:t>
      </w:r>
      <w:r>
        <w:rPr>
          <w:snapToGrid w:val="0"/>
        </w:rPr>
        <w:t>.</w:t>
      </w:r>
      <w:r>
        <w:rPr>
          <w:snapToGrid w:val="0"/>
        </w:rPr>
        <w:tab/>
        <w:t>Holders of offices or places not disqualified except under sections 34 to 42</w:t>
      </w:r>
      <w:bookmarkEnd w:id="68"/>
      <w:bookmarkEnd w:id="69"/>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70" w:name="_Toc274132686"/>
      <w:bookmarkStart w:id="71" w:name="_Toc272049641"/>
      <w:r>
        <w:rPr>
          <w:rStyle w:val="CharSectno"/>
        </w:rPr>
        <w:t>34</w:t>
      </w:r>
      <w:r>
        <w:rPr>
          <w:snapToGrid w:val="0"/>
        </w:rPr>
        <w:t>.</w:t>
      </w:r>
      <w:r>
        <w:rPr>
          <w:snapToGrid w:val="0"/>
        </w:rPr>
        <w:tab/>
        <w:t>Disqualification of certain office</w:t>
      </w:r>
      <w:r>
        <w:rPr>
          <w:snapToGrid w:val="0"/>
        </w:rPr>
        <w:noBreakHyphen/>
        <w:t>holders and members of Parliament</w:t>
      </w:r>
      <w:bookmarkEnd w:id="70"/>
      <w:bookmarkEnd w:id="71"/>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pPr>
      <w:r>
        <w:t>[</w:t>
      </w:r>
      <w:r>
        <w:rPr>
          <w:b/>
        </w:rPr>
        <w:t>35.</w:t>
      </w:r>
      <w:r>
        <w:tab/>
        <w:t>Deleted by No. 64 of 2006 s. 8.]</w:t>
      </w:r>
    </w:p>
    <w:p>
      <w:pPr>
        <w:pStyle w:val="Heading5"/>
        <w:rPr>
          <w:snapToGrid w:val="0"/>
        </w:rPr>
      </w:pPr>
      <w:bookmarkStart w:id="72" w:name="_Toc274132687"/>
      <w:bookmarkStart w:id="73" w:name="_Toc272049642"/>
      <w:r>
        <w:rPr>
          <w:rStyle w:val="CharSectno"/>
        </w:rPr>
        <w:t>36</w:t>
      </w:r>
      <w:r>
        <w:rPr>
          <w:snapToGrid w:val="0"/>
        </w:rPr>
        <w:t>.</w:t>
      </w:r>
      <w:r>
        <w:rPr>
          <w:snapToGrid w:val="0"/>
        </w:rPr>
        <w:tab/>
        <w:t>Certain offices and places must be vacated before member can take seat</w:t>
      </w:r>
      <w:bookmarkEnd w:id="72"/>
      <w:bookmarkEnd w:id="73"/>
      <w:r>
        <w:rPr>
          <w:snapToGrid w:val="0"/>
        </w:rPr>
        <w:t xml:space="preserve"> </w:t>
      </w:r>
    </w:p>
    <w:p>
      <w:pPr>
        <w:pStyle w:val="Subsection"/>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rPr>
          <w:snapToGrid w:val="0"/>
        </w:rPr>
      </w:pPr>
      <w:bookmarkStart w:id="74" w:name="_Toc274132688"/>
      <w:bookmarkStart w:id="75" w:name="_Toc272049643"/>
      <w:r>
        <w:rPr>
          <w:rStyle w:val="CharSectno"/>
        </w:rPr>
        <w:t>37</w:t>
      </w:r>
      <w:r>
        <w:rPr>
          <w:snapToGrid w:val="0"/>
        </w:rPr>
        <w:t>.</w:t>
      </w:r>
      <w:r>
        <w:rPr>
          <w:snapToGrid w:val="0"/>
        </w:rPr>
        <w:tab/>
        <w:t>Office or place vacated in certain cases</w:t>
      </w:r>
      <w:bookmarkEnd w:id="74"/>
      <w:bookmarkEnd w:id="75"/>
      <w:r>
        <w:rPr>
          <w:snapToGrid w:val="0"/>
        </w:rPr>
        <w:t xml:space="preserve"> </w:t>
      </w:r>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rPr>
          <w:snapToGrid w:val="0"/>
        </w:rPr>
      </w:pPr>
      <w:bookmarkStart w:id="76" w:name="_Toc274132689"/>
      <w:bookmarkStart w:id="77" w:name="_Toc272049644"/>
      <w:r>
        <w:rPr>
          <w:rStyle w:val="CharSectno"/>
        </w:rPr>
        <w:t>38</w:t>
      </w:r>
      <w:r>
        <w:rPr>
          <w:snapToGrid w:val="0"/>
        </w:rPr>
        <w:t>.</w:t>
      </w:r>
      <w:r>
        <w:rPr>
          <w:snapToGrid w:val="0"/>
        </w:rPr>
        <w:tab/>
        <w:t>Seats in Parliament vacated in certain cases</w:t>
      </w:r>
      <w:bookmarkEnd w:id="76"/>
      <w:bookmarkEnd w:id="77"/>
      <w:r>
        <w:rPr>
          <w:snapToGrid w:val="0"/>
        </w:rPr>
        <w:t xml:space="preserve"> </w:t>
      </w:r>
    </w:p>
    <w:p>
      <w:pPr>
        <w:pStyle w:val="Subsection"/>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 xml:space="preserve">[Section 38 amended by No. 4 of 1947 s. 2 (as amended by No. 46 of 1963 s. 10); No. 12 of 1948 s. 3 (as amended by No. 46 of 1963 s. 10); No. 111 of 1969 s. 2; No. 15 of 1975 s. 2; No. 78 of 1984 s. 11; No. 64 of 2006 s. 9; No. 18 of 2009 s. 20.] </w:t>
      </w:r>
    </w:p>
    <w:p>
      <w:pPr>
        <w:pStyle w:val="Heading5"/>
        <w:rPr>
          <w:snapToGrid w:val="0"/>
        </w:rPr>
      </w:pPr>
      <w:bookmarkStart w:id="78" w:name="_Toc274132690"/>
      <w:bookmarkStart w:id="79" w:name="_Toc272049645"/>
      <w:r>
        <w:rPr>
          <w:rStyle w:val="CharSectno"/>
        </w:rPr>
        <w:t>39</w:t>
      </w:r>
      <w:r>
        <w:rPr>
          <w:snapToGrid w:val="0"/>
        </w:rPr>
        <w:t>.</w:t>
      </w:r>
      <w:r>
        <w:rPr>
          <w:snapToGrid w:val="0"/>
        </w:rPr>
        <w:tab/>
        <w:t>Provision for relief</w:t>
      </w:r>
      <w:bookmarkEnd w:id="78"/>
      <w:bookmarkEnd w:id="79"/>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rStyle w:val="CharDefText"/>
        </w:rPr>
        <w:t>the material time</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Deleted by No. 78 of 1984 s. 12.] </w:t>
      </w:r>
    </w:p>
    <w:p>
      <w:pPr>
        <w:pStyle w:val="Heading5"/>
        <w:rPr>
          <w:snapToGrid w:val="0"/>
        </w:rPr>
      </w:pPr>
      <w:bookmarkStart w:id="80" w:name="_Toc274132691"/>
      <w:bookmarkStart w:id="81" w:name="_Toc272049646"/>
      <w:r>
        <w:rPr>
          <w:rStyle w:val="CharSectno"/>
        </w:rPr>
        <w:t>40</w:t>
      </w:r>
      <w:r>
        <w:rPr>
          <w:snapToGrid w:val="0"/>
        </w:rPr>
        <w:t>.</w:t>
      </w:r>
      <w:r>
        <w:rPr>
          <w:snapToGrid w:val="0"/>
        </w:rPr>
        <w:tab/>
        <w:t>Presence of unqualified persons not to invalidate proceedings</w:t>
      </w:r>
      <w:bookmarkEnd w:id="80"/>
      <w:bookmarkEnd w:id="81"/>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82" w:name="_Toc274132692"/>
      <w:bookmarkStart w:id="83" w:name="_Toc272049647"/>
      <w:r>
        <w:rPr>
          <w:rStyle w:val="CharSectno"/>
        </w:rPr>
        <w:t>41</w:t>
      </w:r>
      <w:r>
        <w:rPr>
          <w:snapToGrid w:val="0"/>
        </w:rPr>
        <w:t>.</w:t>
      </w:r>
      <w:r>
        <w:rPr>
          <w:snapToGrid w:val="0"/>
        </w:rPr>
        <w:tab/>
        <w:t>Jurisdiction of Court of Appeal</w:t>
      </w:r>
      <w:bookmarkEnd w:id="82"/>
      <w:bookmarkEnd w:id="83"/>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Deleted by No. 78 of 1984 s. 12.] </w:t>
      </w:r>
    </w:p>
    <w:p>
      <w:pPr>
        <w:pStyle w:val="Heading5"/>
        <w:rPr>
          <w:snapToGrid w:val="0"/>
        </w:rPr>
      </w:pPr>
      <w:bookmarkStart w:id="84" w:name="_Toc274132693"/>
      <w:bookmarkStart w:id="85" w:name="_Toc272049648"/>
      <w:r>
        <w:rPr>
          <w:rStyle w:val="CharSectno"/>
        </w:rPr>
        <w:t>42</w:t>
      </w:r>
      <w:r>
        <w:rPr>
          <w:snapToGrid w:val="0"/>
        </w:rPr>
        <w:t>.</w:t>
      </w:r>
      <w:r>
        <w:rPr>
          <w:snapToGrid w:val="0"/>
        </w:rPr>
        <w:tab/>
        <w:t>Power to amend Schedule V</w:t>
      </w:r>
      <w:bookmarkEnd w:id="84"/>
      <w:bookmarkEnd w:id="85"/>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86" w:name="_Toc189641370"/>
      <w:bookmarkStart w:id="87" w:name="_Toc202176786"/>
      <w:bookmarkStart w:id="88" w:name="_Toc202850151"/>
      <w:bookmarkStart w:id="89" w:name="_Toc205099904"/>
      <w:bookmarkStart w:id="90" w:name="_Toc205100357"/>
      <w:bookmarkStart w:id="91" w:name="_Toc205277002"/>
      <w:bookmarkStart w:id="92" w:name="_Toc215477859"/>
      <w:bookmarkStart w:id="93" w:name="_Toc216154503"/>
      <w:bookmarkStart w:id="94" w:name="_Toc216255521"/>
      <w:bookmarkStart w:id="95" w:name="_Toc219535605"/>
      <w:bookmarkStart w:id="96" w:name="_Toc219609961"/>
      <w:bookmarkStart w:id="97" w:name="_Toc220818885"/>
      <w:bookmarkStart w:id="98" w:name="_Toc222813197"/>
      <w:bookmarkStart w:id="99" w:name="_Toc223840258"/>
      <w:bookmarkStart w:id="100" w:name="_Toc239738322"/>
      <w:bookmarkStart w:id="101" w:name="_Toc241051426"/>
      <w:bookmarkStart w:id="102" w:name="_Toc248032268"/>
      <w:bookmarkStart w:id="103" w:name="_Toc249951217"/>
      <w:bookmarkStart w:id="104" w:name="_Toc266974933"/>
      <w:bookmarkStart w:id="105" w:name="_Toc272049649"/>
      <w:bookmarkStart w:id="106" w:name="_Toc274132694"/>
      <w:r>
        <w:rPr>
          <w:rStyle w:val="CharPartNo"/>
        </w:rPr>
        <w:t>Part II</w:t>
      </w:r>
      <w:r>
        <w:rPr>
          <w:rStyle w:val="CharDivNo"/>
        </w:rPr>
        <w:t> </w:t>
      </w:r>
      <w:r>
        <w:t>—</w:t>
      </w:r>
      <w:r>
        <w:rPr>
          <w:rStyle w:val="CharDivText"/>
        </w:rPr>
        <w:t> </w:t>
      </w:r>
      <w:r>
        <w:rPr>
          <w:rStyle w:val="CharPartText"/>
        </w:rPr>
        <w:t>Executive</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Pr>
          <w:rStyle w:val="CharPartText"/>
        </w:rPr>
        <w:t xml:space="preserve"> </w:t>
      </w:r>
    </w:p>
    <w:p>
      <w:pPr>
        <w:pStyle w:val="Heading5"/>
        <w:rPr>
          <w:snapToGrid w:val="0"/>
        </w:rPr>
      </w:pPr>
      <w:bookmarkStart w:id="107" w:name="_Toc274132695"/>
      <w:bookmarkStart w:id="108" w:name="_Toc272049650"/>
      <w:r>
        <w:rPr>
          <w:rStyle w:val="CharSectno"/>
        </w:rPr>
        <w:t>43</w:t>
      </w:r>
      <w:r>
        <w:rPr>
          <w:snapToGrid w:val="0"/>
        </w:rPr>
        <w:t>.</w:t>
      </w:r>
      <w:r>
        <w:rPr>
          <w:snapToGrid w:val="0"/>
        </w:rPr>
        <w:tab/>
        <w:t>Principal executive offices</w:t>
      </w:r>
      <w:bookmarkEnd w:id="107"/>
      <w:bookmarkEnd w:id="108"/>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109" w:name="_Toc274132696"/>
      <w:bookmarkStart w:id="110" w:name="_Toc272049651"/>
      <w:r>
        <w:rPr>
          <w:rStyle w:val="CharSectno"/>
        </w:rPr>
        <w:t>44</w:t>
      </w:r>
      <w:r>
        <w:rPr>
          <w:snapToGrid w:val="0"/>
        </w:rPr>
        <w:t>.</w:t>
      </w:r>
      <w:r>
        <w:rPr>
          <w:snapToGrid w:val="0"/>
        </w:rPr>
        <w:tab/>
        <w:t>No person to draw salaries for 2 offices</w:t>
      </w:r>
      <w:bookmarkEnd w:id="109"/>
      <w:bookmarkEnd w:id="110"/>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111" w:name="_Toc274132697"/>
      <w:bookmarkStart w:id="112" w:name="_Toc272049652"/>
      <w:r>
        <w:rPr>
          <w:rStyle w:val="CharSectno"/>
        </w:rPr>
        <w:t>44A</w:t>
      </w:r>
      <w:r>
        <w:rPr>
          <w:snapToGrid w:val="0"/>
        </w:rPr>
        <w:t xml:space="preserve">. </w:t>
      </w:r>
      <w:r>
        <w:rPr>
          <w:snapToGrid w:val="0"/>
        </w:rPr>
        <w:tab/>
        <w:t>Parliamentary Secretaries</w:t>
      </w:r>
      <w:bookmarkEnd w:id="111"/>
      <w:bookmarkEnd w:id="112"/>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113" w:name="_Toc274132698"/>
      <w:bookmarkStart w:id="114" w:name="_Toc272049653"/>
      <w:r>
        <w:rPr>
          <w:rStyle w:val="CharSectno"/>
        </w:rPr>
        <w:t>45</w:t>
      </w:r>
      <w:r>
        <w:t>.</w:t>
      </w:r>
      <w:r>
        <w:tab/>
        <w:t>Oath of office for members of Executive Council</w:t>
      </w:r>
      <w:bookmarkEnd w:id="113"/>
      <w:bookmarkEnd w:id="114"/>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115" w:name="_Toc189641375"/>
      <w:bookmarkStart w:id="116" w:name="_Toc202176791"/>
      <w:bookmarkStart w:id="117" w:name="_Toc202850156"/>
      <w:bookmarkStart w:id="118" w:name="_Toc205099909"/>
      <w:bookmarkStart w:id="119" w:name="_Toc205100362"/>
      <w:bookmarkStart w:id="120" w:name="_Toc205277007"/>
      <w:bookmarkStart w:id="121" w:name="_Toc215477864"/>
      <w:bookmarkStart w:id="122" w:name="_Toc216154508"/>
      <w:bookmarkStart w:id="123" w:name="_Toc216255526"/>
      <w:bookmarkStart w:id="124" w:name="_Toc219535610"/>
      <w:bookmarkStart w:id="125" w:name="_Toc219609966"/>
      <w:bookmarkStart w:id="126" w:name="_Toc220818890"/>
      <w:bookmarkStart w:id="127" w:name="_Toc222813202"/>
      <w:bookmarkStart w:id="128" w:name="_Toc223840263"/>
      <w:bookmarkStart w:id="129" w:name="_Toc239738327"/>
      <w:bookmarkStart w:id="130" w:name="_Toc241051431"/>
      <w:bookmarkStart w:id="131" w:name="_Toc248032273"/>
      <w:bookmarkStart w:id="132" w:name="_Toc249951222"/>
      <w:bookmarkStart w:id="133" w:name="_Toc266974938"/>
      <w:bookmarkStart w:id="134" w:name="_Toc272049654"/>
      <w:bookmarkStart w:id="135" w:name="_Toc274132699"/>
      <w:r>
        <w:rPr>
          <w:rStyle w:val="CharPartNo"/>
        </w:rPr>
        <w:t>Part III</w:t>
      </w:r>
      <w:r>
        <w:rPr>
          <w:rStyle w:val="CharDivNo"/>
        </w:rPr>
        <w:t> </w:t>
      </w:r>
      <w:r>
        <w:t>—</w:t>
      </w:r>
      <w:r>
        <w:rPr>
          <w:rStyle w:val="CharDivText"/>
        </w:rPr>
        <w:t> </w:t>
      </w:r>
      <w:r>
        <w:rPr>
          <w:rStyle w:val="CharPartText"/>
        </w:rPr>
        <w:t>Miscellaneous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Pr>
          <w:rStyle w:val="CharPartText"/>
        </w:rPr>
        <w:t xml:space="preserve"> </w:t>
      </w:r>
    </w:p>
    <w:p>
      <w:pPr>
        <w:pStyle w:val="Heading5"/>
        <w:rPr>
          <w:snapToGrid w:val="0"/>
        </w:rPr>
      </w:pPr>
      <w:bookmarkStart w:id="136" w:name="_Toc274132700"/>
      <w:bookmarkStart w:id="137" w:name="_Toc272049655"/>
      <w:r>
        <w:rPr>
          <w:rStyle w:val="CharSectno"/>
        </w:rPr>
        <w:t>46</w:t>
      </w:r>
      <w:r>
        <w:rPr>
          <w:snapToGrid w:val="0"/>
        </w:rPr>
        <w:t>.</w:t>
      </w:r>
      <w:r>
        <w:rPr>
          <w:snapToGrid w:val="0"/>
        </w:rPr>
        <w:tab/>
        <w:t>Powers of the 2 Houses in respect of legislation</w:t>
      </w:r>
      <w:bookmarkEnd w:id="136"/>
      <w:bookmarkEnd w:id="137"/>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Deleted by No. 40 of 1987 s. 14.] </w:t>
      </w:r>
    </w:p>
    <w:p>
      <w:pPr>
        <w:pStyle w:val="Heading5"/>
        <w:rPr>
          <w:snapToGrid w:val="0"/>
        </w:rPr>
      </w:pPr>
      <w:bookmarkStart w:id="138" w:name="_Toc274132701"/>
      <w:bookmarkStart w:id="139" w:name="_Toc272049656"/>
      <w:r>
        <w:rPr>
          <w:rStyle w:val="CharSectno"/>
        </w:rPr>
        <w:t>48</w:t>
      </w:r>
      <w:r>
        <w:rPr>
          <w:snapToGrid w:val="0"/>
        </w:rPr>
        <w:t>.</w:t>
      </w:r>
      <w:r>
        <w:rPr>
          <w:snapToGrid w:val="0"/>
        </w:rPr>
        <w:tab/>
        <w:t>Revision or compilation of electoral rolls upon commencement of Act</w:t>
      </w:r>
      <w:bookmarkEnd w:id="138"/>
      <w:bookmarkEnd w:id="139"/>
    </w:p>
    <w:p>
      <w:pPr>
        <w:pStyle w:val="Subsection"/>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140" w:name="_Toc274132702"/>
      <w:bookmarkStart w:id="141" w:name="_Toc272049657"/>
      <w:r>
        <w:rPr>
          <w:rStyle w:val="CharSectno"/>
        </w:rPr>
        <w:t>49</w:t>
      </w:r>
      <w:r>
        <w:rPr>
          <w:snapToGrid w:val="0"/>
        </w:rPr>
        <w:t>.</w:t>
      </w:r>
      <w:r>
        <w:rPr>
          <w:snapToGrid w:val="0"/>
        </w:rPr>
        <w:tab/>
        <w:t>Commencement of action</w:t>
      </w:r>
      <w:bookmarkEnd w:id="140"/>
      <w:bookmarkEnd w:id="141"/>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142" w:name="_Toc274132703"/>
      <w:bookmarkStart w:id="143" w:name="_Toc272049658"/>
      <w:r>
        <w:rPr>
          <w:rStyle w:val="CharSectno"/>
        </w:rPr>
        <w:t>50</w:t>
      </w:r>
      <w:r>
        <w:rPr>
          <w:snapToGrid w:val="0"/>
        </w:rPr>
        <w:t>.</w:t>
      </w:r>
      <w:r>
        <w:rPr>
          <w:snapToGrid w:val="0"/>
        </w:rPr>
        <w:tab/>
        <w:t>Plaintiff to give security for costs</w:t>
      </w:r>
      <w:bookmarkEnd w:id="142"/>
      <w:bookmarkEnd w:id="143"/>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144" w:name="_Toc274132704"/>
      <w:bookmarkStart w:id="145" w:name="_Toc272049659"/>
      <w:r>
        <w:rPr>
          <w:rStyle w:val="CharSectno"/>
        </w:rPr>
        <w:t>51</w:t>
      </w:r>
      <w:r>
        <w:rPr>
          <w:snapToGrid w:val="0"/>
        </w:rPr>
        <w:t>.</w:t>
      </w:r>
      <w:r>
        <w:rPr>
          <w:snapToGrid w:val="0"/>
        </w:rPr>
        <w:tab/>
        <w:t>No action to lie against officials of either House</w:t>
      </w:r>
      <w:bookmarkEnd w:id="144"/>
      <w:bookmarkEnd w:id="145"/>
      <w:r>
        <w:rPr>
          <w:snapToGrid w:val="0"/>
        </w:rPr>
        <w:t xml:space="preserve"> </w:t>
      </w:r>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146" w:name="_Toc274132705"/>
      <w:bookmarkStart w:id="147" w:name="_Toc272049660"/>
      <w:r>
        <w:rPr>
          <w:rStyle w:val="CharSectno"/>
        </w:rPr>
        <w:t>52</w:t>
      </w:r>
      <w:r>
        <w:rPr>
          <w:snapToGrid w:val="0"/>
        </w:rPr>
        <w:t>.</w:t>
      </w:r>
      <w:r>
        <w:rPr>
          <w:snapToGrid w:val="0"/>
        </w:rPr>
        <w:tab/>
        <w:t>Proclamation of Royal Assent and commencement of Act</w:t>
      </w:r>
      <w:bookmarkEnd w:id="146"/>
      <w:bookmarkEnd w:id="147"/>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48" w:name="_Toc189641382"/>
      <w:bookmarkStart w:id="149" w:name="_Toc202176798"/>
      <w:bookmarkStart w:id="150" w:name="_Toc202850163"/>
      <w:bookmarkStart w:id="151" w:name="_Toc205099916"/>
      <w:bookmarkStart w:id="152" w:name="_Toc205100369"/>
      <w:bookmarkStart w:id="153" w:name="_Toc205277014"/>
      <w:bookmarkStart w:id="154" w:name="_Toc215477871"/>
      <w:bookmarkStart w:id="155" w:name="_Toc216154515"/>
      <w:bookmarkStart w:id="156" w:name="_Toc216255533"/>
      <w:bookmarkStart w:id="157" w:name="_Toc219535617"/>
      <w:bookmarkStart w:id="158" w:name="_Toc219609973"/>
      <w:bookmarkStart w:id="159" w:name="_Toc220818897"/>
      <w:bookmarkStart w:id="160" w:name="_Toc222813209"/>
      <w:bookmarkStart w:id="161" w:name="_Toc223840270"/>
      <w:bookmarkStart w:id="162" w:name="_Toc239738334"/>
      <w:bookmarkStart w:id="163" w:name="_Toc241051438"/>
      <w:bookmarkStart w:id="164" w:name="_Toc248032280"/>
      <w:bookmarkStart w:id="165" w:name="_Toc249951229"/>
      <w:bookmarkStart w:id="166" w:name="_Toc266974945"/>
      <w:bookmarkStart w:id="167" w:name="_Toc272049661"/>
      <w:bookmarkStart w:id="168" w:name="_Toc274132706"/>
      <w:r>
        <w:rPr>
          <w:rStyle w:val="CharSchNo"/>
        </w:rPr>
        <w:t>Schedule I</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Pr>
          <w:rStyle w:val="CharSDivNo"/>
        </w:rPr>
        <w:t> </w:t>
      </w:r>
      <w:r>
        <w:t>—</w:t>
      </w:r>
      <w:r>
        <w:rPr>
          <w:rStyle w:val="CharSDivText"/>
        </w:rPr>
        <w:t> </w:t>
      </w:r>
      <w:r>
        <w:rPr>
          <w:rStyle w:val="CharSchText"/>
        </w:rPr>
        <w:t>Enactments repealed</w:t>
      </w:r>
      <w:bookmarkEnd w:id="167"/>
      <w:bookmarkEnd w:id="168"/>
    </w:p>
    <w:p>
      <w:pPr>
        <w:pStyle w:val="yShoulderClause"/>
        <w:rPr>
          <w:rStyle w:val="CharSchNo"/>
        </w:rPr>
      </w:pPr>
      <w:r>
        <w:rPr>
          <w:rStyle w:val="CharSchNo"/>
        </w:rPr>
        <w:t>[s. 2]</w:t>
      </w:r>
    </w:p>
    <w:p>
      <w:pPr>
        <w:pStyle w:val="yFootnoteheading"/>
      </w:pPr>
      <w:r>
        <w:tab/>
        <w:t>[Heading inserted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spacing w:after="20"/>
            </w:pPr>
            <w:r>
              <w:t>52 Vict., No. 23 ...........................</w:t>
            </w:r>
          </w:p>
        </w:tc>
        <w:tc>
          <w:tcPr>
            <w:tcW w:w="4077" w:type="dxa"/>
            <w:tcBorders>
              <w:bottom w:val="nil"/>
              <w:right w:val="nil"/>
            </w:tcBorders>
          </w:tcPr>
          <w:p>
            <w:pPr>
              <w:pStyle w:val="yTable"/>
              <w:spacing w:after="20"/>
            </w:pPr>
            <w:r>
              <w:t>Sections 14, 18 to 21 inclusive, 23 to 30 inclusive, and 32, 33, and 40.</w:t>
            </w:r>
          </w:p>
        </w:tc>
      </w:tr>
      <w:tr>
        <w:tc>
          <w:tcPr>
            <w:tcW w:w="3227" w:type="dxa"/>
            <w:tcBorders>
              <w:top w:val="nil"/>
              <w:left w:val="nil"/>
              <w:bottom w:val="nil"/>
            </w:tcBorders>
          </w:tcPr>
          <w:p>
            <w:pPr>
              <w:pStyle w:val="yTable"/>
              <w:spacing w:after="20"/>
            </w:pPr>
            <w:r>
              <w:t>54 Vict., No. 6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55 Vict., No. 32 ...........................</w:t>
            </w:r>
          </w:p>
        </w:tc>
        <w:tc>
          <w:tcPr>
            <w:tcW w:w="4077" w:type="dxa"/>
            <w:tcBorders>
              <w:top w:val="nil"/>
              <w:bottom w:val="nil"/>
              <w:right w:val="nil"/>
            </w:tcBorders>
          </w:tcPr>
          <w:p>
            <w:pPr>
              <w:pStyle w:val="yTable"/>
              <w:spacing w:after="20"/>
            </w:pPr>
            <w:r>
              <w:t>Section 30, subsections (1a) and (4); Section 31.</w:t>
            </w:r>
          </w:p>
        </w:tc>
      </w:tr>
      <w:tr>
        <w:tc>
          <w:tcPr>
            <w:tcW w:w="3227" w:type="dxa"/>
            <w:tcBorders>
              <w:top w:val="nil"/>
              <w:left w:val="nil"/>
              <w:bottom w:val="nil"/>
            </w:tcBorders>
          </w:tcPr>
          <w:p>
            <w:pPr>
              <w:pStyle w:val="yTable"/>
              <w:spacing w:after="20"/>
            </w:pPr>
            <w:r>
              <w:t>56 Vict., No. 17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57 Vict., No. 14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58 Vict., No. 15 ...........................</w:t>
            </w:r>
          </w:p>
        </w:tc>
        <w:tc>
          <w:tcPr>
            <w:tcW w:w="4077" w:type="dxa"/>
            <w:tcBorders>
              <w:top w:val="nil"/>
              <w:bottom w:val="nil"/>
              <w:right w:val="nil"/>
            </w:tcBorders>
          </w:tcPr>
          <w:p>
            <w:pPr>
              <w:pStyle w:val="yTable"/>
              <w:spacing w:after="20"/>
            </w:pPr>
            <w:r>
              <w:t>The Whole.</w:t>
            </w:r>
          </w:p>
        </w:tc>
      </w:tr>
      <w:tr>
        <w:tc>
          <w:tcPr>
            <w:tcW w:w="3227" w:type="dxa"/>
            <w:tcBorders>
              <w:top w:val="nil"/>
              <w:left w:val="nil"/>
            </w:tcBorders>
          </w:tcPr>
          <w:p>
            <w:pPr>
              <w:pStyle w:val="yTable"/>
              <w:spacing w:after="20"/>
            </w:pPr>
            <w:r>
              <w:t>60 Vict., No. 18 ...........................</w:t>
            </w:r>
          </w:p>
        </w:tc>
        <w:tc>
          <w:tcPr>
            <w:tcW w:w="4077" w:type="dxa"/>
            <w:tcBorders>
              <w:top w:val="nil"/>
              <w:right w:val="nil"/>
            </w:tcBorders>
          </w:tcPr>
          <w:p>
            <w:pPr>
              <w:pStyle w:val="yTable"/>
              <w:spacing w:after="20"/>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pPr>
      <w:bookmarkStart w:id="169" w:name="_Toc272049662"/>
      <w:bookmarkStart w:id="170" w:name="_Toc274132707"/>
      <w:r>
        <w:rPr>
          <w:rStyle w:val="CharSchNo"/>
        </w:rPr>
        <w:t>Schedule V</w:t>
      </w:r>
      <w:r>
        <w:t> — </w:t>
      </w:r>
      <w:r>
        <w:rPr>
          <w:rStyle w:val="CharSchText"/>
        </w:rPr>
        <w:t>Offices and bodies to which Part I Division 3 applies</w:t>
      </w:r>
      <w:bookmarkEnd w:id="169"/>
      <w:bookmarkEnd w:id="170"/>
    </w:p>
    <w:p>
      <w:pPr>
        <w:pStyle w:val="yShoulderClause"/>
        <w:rPr>
          <w:rFonts w:eastAsia="MS Mincho"/>
        </w:rPr>
      </w:pPr>
      <w:r>
        <w:rPr>
          <w:rFonts w:eastAsia="MS Mincho"/>
        </w:rPr>
        <w:t>[s. 34 and 37]</w:t>
      </w:r>
    </w:p>
    <w:p>
      <w:pPr>
        <w:pStyle w:val="yFootnoteheading"/>
      </w:pPr>
      <w:r>
        <w:tab/>
        <w:t>[Heading inserted by No. 19 of 2010 s. 14(3).]</w:t>
      </w:r>
    </w:p>
    <w:p>
      <w:pPr>
        <w:pStyle w:val="yHeading3"/>
        <w:rPr>
          <w:rFonts w:eastAsia="MS Mincho"/>
        </w:rPr>
      </w:pPr>
      <w:bookmarkStart w:id="171" w:name="_Toc272049663"/>
      <w:bookmarkStart w:id="172" w:name="_Toc274132708"/>
      <w:r>
        <w:rPr>
          <w:rStyle w:val="CharSDivNo"/>
          <w:rFonts w:eastAsia="MS Mincho"/>
        </w:rPr>
        <w:t>Part 1</w:t>
      </w:r>
      <w:r>
        <w:rPr>
          <w:rFonts w:eastAsia="MS Mincho"/>
          <w:b w:val="0"/>
        </w:rPr>
        <w:t> — </w:t>
      </w:r>
      <w:r>
        <w:rPr>
          <w:rStyle w:val="CharSDivText"/>
          <w:rFonts w:eastAsia="MS Mincho"/>
        </w:rPr>
        <w:t>Disqualifying offices</w:t>
      </w:r>
      <w:bookmarkEnd w:id="171"/>
      <w:bookmarkEnd w:id="172"/>
    </w:p>
    <w:p>
      <w:pPr>
        <w:pStyle w:val="yFootnoteheading"/>
      </w:pPr>
      <w:r>
        <w:tab/>
        <w:t>[Heading inserted by No. 19 of 2010 s. 14(3).]</w:t>
      </w:r>
    </w:p>
    <w:p>
      <w:pPr>
        <w:pStyle w:val="yHeading4"/>
        <w:rPr>
          <w:rFonts w:eastAsia="MS Mincho"/>
        </w:rPr>
      </w:pPr>
      <w:bookmarkStart w:id="173" w:name="_Toc272049664"/>
      <w:bookmarkStart w:id="174" w:name="_Toc274132709"/>
      <w:r>
        <w:rPr>
          <w:rFonts w:eastAsia="MS Mincho"/>
        </w:rPr>
        <w:t>Division 1</w:t>
      </w:r>
      <w:r>
        <w:rPr>
          <w:rFonts w:eastAsia="MS Mincho"/>
          <w:b w:val="0"/>
        </w:rPr>
        <w:t> — </w:t>
      </w:r>
      <w:r>
        <w:rPr>
          <w:rFonts w:eastAsia="MS Mincho"/>
        </w:rPr>
        <w:t>Judicial, tribunal and similar offices</w:t>
      </w:r>
      <w:bookmarkEnd w:id="173"/>
      <w:bookmarkEnd w:id="174"/>
    </w:p>
    <w:p>
      <w:pPr>
        <w:pStyle w:val="yFootnoteheading"/>
      </w:pPr>
      <w:r>
        <w:tab/>
        <w:t>[Heading inserted by No. 19 of 2010 s. 14(3).]</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Chief Magistrate, Deputy Chief Magistrate or magistrate of the Magistrates Court.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keepLines/>
        <w:spacing w:before="160"/>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spacing w:before="16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 No. 16 of 2009 s. 68.]</w:t>
      </w:r>
    </w:p>
    <w:p>
      <w:pPr>
        <w:pStyle w:val="yHeading4"/>
        <w:rPr>
          <w:rFonts w:eastAsia="MS Mincho"/>
        </w:rPr>
      </w:pPr>
      <w:bookmarkStart w:id="175" w:name="_Toc272049665"/>
      <w:bookmarkStart w:id="176" w:name="_Toc274132710"/>
      <w:r>
        <w:rPr>
          <w:rFonts w:eastAsia="MS Mincho"/>
        </w:rPr>
        <w:t>Division 2</w:t>
      </w:r>
      <w:r>
        <w:rPr>
          <w:rFonts w:eastAsia="MS Mincho"/>
          <w:b w:val="0"/>
        </w:rPr>
        <w:t> — </w:t>
      </w:r>
      <w:r>
        <w:rPr>
          <w:rFonts w:eastAsia="MS Mincho"/>
        </w:rPr>
        <w:t>Other offices</w:t>
      </w:r>
      <w:bookmarkEnd w:id="175"/>
      <w:bookmarkEnd w:id="176"/>
    </w:p>
    <w:p>
      <w:pPr>
        <w:pStyle w:val="yFootnoteheading"/>
      </w:pPr>
      <w:r>
        <w:tab/>
        <w:t>[Heading inserted by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for Public Sector Standards appointed under the </w:t>
      </w:r>
      <w:r>
        <w:rPr>
          <w:i/>
        </w:rPr>
        <w:t>Public Sector Management Act 1994</w:t>
      </w:r>
      <w: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t xml:space="preserve">The Director appointed under the </w:t>
      </w:r>
      <w:r>
        <w:rPr>
          <w:i/>
        </w:rPr>
        <w:t>Health Services (Conciliation and Review) Act 1995</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spacing w:before="16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spacing w:before="160"/>
      </w:pPr>
      <w:r>
        <w:rPr>
          <w:snapToGrid w:val="0"/>
        </w:rPr>
        <w:t>Senior</w:t>
      </w:r>
      <w:r>
        <w:t xml:space="preserve"> executive officer within the meaning of the </w:t>
      </w:r>
      <w:r>
        <w:rPr>
          <w:i/>
        </w:rPr>
        <w:t>Public Sector Management Act 1994</w:t>
      </w:r>
      <w:r>
        <w:t xml:space="preserve">. </w:t>
      </w:r>
    </w:p>
    <w:p>
      <w:pPr>
        <w:pStyle w:val="yNumberedItem"/>
        <w:spacing w:before="160"/>
      </w:pPr>
      <w:r>
        <w:rPr>
          <w:snapToGrid w:val="0"/>
        </w:rPr>
        <w:t>Solicitor</w:t>
      </w:r>
      <w:r>
        <w:noBreakHyphen/>
        <w:t xml:space="preserve">General appointed under the </w:t>
      </w:r>
      <w:r>
        <w:rPr>
          <w:i/>
        </w:rPr>
        <w:t>Solicitor</w:t>
      </w:r>
      <w:r>
        <w:rPr>
          <w:i/>
        </w:rPr>
        <w:noBreakHyphen/>
        <w:t>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pPr>
      <w:r>
        <w:tab/>
        <w:t>[Division 2 inserted by No. 32 of 1994 s. 9(a); amended by No. 57 of 1997 s. 70; No. 43 of 1999 s. 20; No. 55 of 2000 s. 10; No. 20 of 2002 s. 109; No. 67 of 2003 s. 62; No. 75 of 2003 s. 56(1); No. 48 of 2006 s. 65; No. 77 of 2006 s. 17.]</w:t>
      </w:r>
    </w:p>
    <w:p>
      <w:pPr>
        <w:pStyle w:val="yEdnotedivision"/>
      </w:pPr>
      <w:r>
        <w:t>[Division 3 deleted by No. 32 of 1994 s. 9(a).]</w:t>
      </w:r>
    </w:p>
    <w:p>
      <w:pPr>
        <w:pStyle w:val="yHeading3"/>
        <w:rPr>
          <w:rFonts w:eastAsia="MS Mincho"/>
        </w:rPr>
      </w:pPr>
      <w:bookmarkStart w:id="177" w:name="_Toc272049666"/>
      <w:bookmarkStart w:id="178" w:name="_Toc274132711"/>
      <w:r>
        <w:rPr>
          <w:rStyle w:val="CharSDivNo"/>
          <w:rFonts w:eastAsia="MS Mincho"/>
        </w:rPr>
        <w:t>Part 2</w:t>
      </w:r>
      <w:r>
        <w:rPr>
          <w:rFonts w:eastAsia="MS Mincho"/>
          <w:b w:val="0"/>
        </w:rPr>
        <w:t> — </w:t>
      </w:r>
      <w:r>
        <w:rPr>
          <w:rStyle w:val="CharSDivText"/>
          <w:rFonts w:eastAsia="MS Mincho"/>
        </w:rPr>
        <w:t>Offices or places vacated on election</w:t>
      </w:r>
      <w:bookmarkEnd w:id="177"/>
      <w:bookmarkEnd w:id="178"/>
    </w:p>
    <w:p>
      <w:pPr>
        <w:pStyle w:val="yFootnoteheading"/>
      </w:pPr>
      <w:r>
        <w:tab/>
        <w:t>[Heading inserted by No. 19 of 2010 s. 14(5).]</w:t>
      </w:r>
    </w:p>
    <w:p>
      <w:pPr>
        <w:pStyle w:val="yHeading4"/>
        <w:rPr>
          <w:rFonts w:eastAsia="MS Mincho"/>
        </w:rPr>
      </w:pPr>
      <w:bookmarkStart w:id="179" w:name="_Toc272049667"/>
      <w:bookmarkStart w:id="180" w:name="_Toc274132712"/>
      <w:r>
        <w:rPr>
          <w:rFonts w:eastAsia="MS Mincho"/>
        </w:rPr>
        <w:t>Division 1</w:t>
      </w:r>
      <w:r>
        <w:rPr>
          <w:rFonts w:eastAsia="MS Mincho"/>
          <w:b w:val="0"/>
        </w:rPr>
        <w:t> — </w:t>
      </w:r>
      <w:r>
        <w:rPr>
          <w:rFonts w:eastAsia="MS Mincho"/>
        </w:rPr>
        <w:t>Tribunal and board offices</w:t>
      </w:r>
      <w:bookmarkEnd w:id="179"/>
      <w:bookmarkEnd w:id="180"/>
    </w:p>
    <w:p>
      <w:pPr>
        <w:pStyle w:val="yFootnoteheading"/>
      </w:pPr>
      <w:r>
        <w:tab/>
        <w:t>[Heading inserted by No. 19 of 2010 s. 14(5).]</w:t>
      </w:r>
    </w:p>
    <w:p>
      <w:pPr>
        <w:pStyle w:val="yNumberedItem"/>
        <w:spacing w:before="160"/>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rPr>
          <w:rFonts w:eastAsia="MS Mincho"/>
        </w:rPr>
      </w:pPr>
      <w:bookmarkStart w:id="181" w:name="_Toc272049668"/>
      <w:bookmarkStart w:id="182" w:name="_Toc274132713"/>
      <w:r>
        <w:rPr>
          <w:rFonts w:eastAsia="MS Mincho"/>
        </w:rPr>
        <w:t>Division 2</w:t>
      </w:r>
      <w:r>
        <w:rPr>
          <w:rFonts w:eastAsia="MS Mincho"/>
          <w:b w:val="0"/>
        </w:rPr>
        <w:t> — </w:t>
      </w:r>
      <w:r>
        <w:rPr>
          <w:rFonts w:eastAsia="MS Mincho"/>
        </w:rPr>
        <w:t>Other offices or places</w:t>
      </w:r>
      <w:bookmarkEnd w:id="181"/>
      <w:bookmarkEnd w:id="182"/>
    </w:p>
    <w:p>
      <w:pPr>
        <w:pStyle w:val="yFootnoteheading"/>
      </w:pPr>
      <w:r>
        <w:tab/>
        <w:t>[Heading inserted by No. 19 of 2010 s. 14(6).]</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keepNext/>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spacing w:before="80"/>
        <w:rPr>
          <w:snapToGrid w:val="0"/>
        </w:rPr>
      </w:pPr>
      <w:r>
        <w:rPr>
          <w:snapToGrid w:val="0"/>
        </w:rPr>
        <w:tab/>
      </w:r>
      <w:r>
        <w:rPr>
          <w:snapToGrid w:val="0"/>
        </w:rPr>
        <w:tab/>
        <w:t>Any person appointed or employed by the holder of an office mentioned in Division 2 of Part 1.</w:t>
      </w:r>
    </w:p>
    <w:p>
      <w:pPr>
        <w:pStyle w:val="ySubsection"/>
        <w:spacing w:before="80"/>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spacing w:before="80"/>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8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8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8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8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60"/>
      </w:pPr>
      <w:r>
        <w:tab/>
        <w:t>[Division 2 inserted by No. 32 of 1994 s. 9(b); amended by No. 36 of 1999 s. 247.]</w:t>
      </w:r>
    </w:p>
    <w:p>
      <w:pPr>
        <w:pStyle w:val="yHeading3"/>
        <w:rPr>
          <w:rFonts w:eastAsia="MS Mincho"/>
        </w:rPr>
      </w:pPr>
      <w:bookmarkStart w:id="183" w:name="_Toc272049669"/>
      <w:bookmarkStart w:id="184" w:name="_Toc274132714"/>
      <w:r>
        <w:rPr>
          <w:rStyle w:val="CharSDivNo"/>
          <w:rFonts w:eastAsia="MS Mincho"/>
        </w:rPr>
        <w:t>Part 3</w:t>
      </w:r>
      <w:r>
        <w:rPr>
          <w:rFonts w:eastAsia="MS Mincho"/>
          <w:b w:val="0"/>
        </w:rPr>
        <w:t> — </w:t>
      </w:r>
      <w:r>
        <w:rPr>
          <w:rStyle w:val="CharSDivText"/>
          <w:rFonts w:eastAsia="MS Mincho"/>
        </w:rPr>
        <w:t>Bodies membership of which is vacated on election</w:t>
      </w:r>
      <w:bookmarkEnd w:id="183"/>
      <w:bookmarkEnd w:id="184"/>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w:t>
      </w:r>
      <w:r>
        <w:rPr>
          <w:i/>
        </w:rPr>
        <w:noBreakHyphen/>
        <w:t>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rPr>
          <w:snapToGrid w:val="0"/>
        </w:rPr>
        <w:t>The</w:t>
      </w:r>
      <w:r>
        <w:t xml:space="preserve"> Advisory Committee appointed under section 435 of the </w:t>
      </w:r>
      <w:r>
        <w:rPr>
          <w:i/>
        </w:rPr>
        <w:t>Local Government (Miscellaneous Provisions) Act 1960</w:t>
      </w:r>
      <w:r>
        <w:t>.</w:t>
      </w:r>
    </w:p>
    <w:p>
      <w:pPr>
        <w:pStyle w:val="yNumberedItem"/>
        <w:spacing w:before="160"/>
        <w:rPr>
          <w:i/>
        </w:rPr>
      </w:pPr>
      <w:r>
        <w:t xml:space="preserve">Any advisory body established or continued under the </w:t>
      </w:r>
      <w:r>
        <w:rPr>
          <w:i/>
        </w:rPr>
        <w:t>Children and Community Services Act 2004.</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Agricultural</w:t>
      </w:r>
      <w:r>
        <w:t xml:space="preserve"> Practices Board of Western Australia</w:t>
      </w:r>
      <w:r>
        <w:rPr>
          <w:vertAlign w:val="superscript"/>
        </w:rPr>
        <w:t> 5</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Agriculture Protection Board of Western Australia constituted under the </w:t>
      </w:r>
      <w:r>
        <w:rPr>
          <w:i/>
        </w:rPr>
        <w:t>Agriculture Protection Board Act 1950</w:t>
      </w:r>
      <w:r>
        <w:rPr>
          <w:rFonts w:ascii=" 7" w:hAnsi=" 7" w:hint="eastAsia"/>
        </w:rPr>
        <w:t> </w:t>
      </w:r>
      <w:r>
        <w:rPr>
          <w:rFonts w:ascii=" 7" w:hAnsi=" 7"/>
          <w:vertAlign w:val="superscript"/>
        </w:rPr>
        <w:t>6</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7</w:t>
      </w:r>
      <w:r>
        <w:t>.</w:t>
      </w:r>
    </w:p>
    <w:p>
      <w:pPr>
        <w:pStyle w:val="yNumberedItem"/>
        <w:spacing w:before="160"/>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Apple Sales Advisory Committee constituted under the </w:t>
      </w:r>
      <w:r>
        <w:rPr>
          <w:i/>
        </w:rPr>
        <w:t>Agricultural Products Act 1929 </w:t>
      </w:r>
      <w:r>
        <w:rPr>
          <w:iCs/>
          <w:vertAlign w:val="superscript"/>
        </w:rPr>
        <w:t>6, 8</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 xml:space="preserve">Honey Pool Act 1978 </w:t>
      </w:r>
      <w:r>
        <w:rPr>
          <w:vertAlign w:val="superscript"/>
        </w:rPr>
        <w:t>10</w:t>
      </w:r>
      <w:r>
        <w:t>.</w:t>
      </w:r>
    </w:p>
    <w:p>
      <w:pPr>
        <w:pStyle w:val="yNumberedItem"/>
        <w:spacing w:before="160"/>
      </w:pPr>
      <w:r>
        <w:t xml:space="preserve">The Board of Directors of the Minerals and Energy Research Institute of Western Australia constituted under the </w:t>
      </w:r>
      <w:r>
        <w:rPr>
          <w:i/>
        </w:rPr>
        <w:t>Minerals and Energy Research Act 1987</w:t>
      </w:r>
      <w:r>
        <w:t>.</w:t>
      </w:r>
    </w:p>
    <w:p>
      <w:pPr>
        <w:pStyle w:val="yNumberedItem"/>
        <w:spacing w:before="160"/>
      </w:pPr>
      <w:r>
        <w:rPr>
          <w:snapToGrid w:val="0"/>
        </w:rPr>
        <w:t>The</w:t>
      </w:r>
      <w:r>
        <w:t xml:space="preserve"> board of directors of the Water Corporation established by the </w:t>
      </w:r>
      <w:r>
        <w:rPr>
          <w:i/>
        </w:rPr>
        <w:t>Water Corporation Act 1995</w:t>
      </w:r>
      <w:r>
        <w:rPr>
          <w:iCs/>
        </w:rPr>
        <w:t>.</w:t>
      </w:r>
      <w:r>
        <w:t xml:space="preserve"> </w:t>
      </w:r>
    </w:p>
    <w:p>
      <w:pPr>
        <w:pStyle w:val="yNumberedItem"/>
        <w:spacing w:before="160"/>
      </w:pPr>
      <w:r>
        <w:t xml:space="preserve">The board of directors of the Western Australian Land Authority constituted under the </w:t>
      </w:r>
      <w:r>
        <w:rPr>
          <w:i/>
        </w:rPr>
        <w:t>Western Australian Land Authority Act 1992</w:t>
      </w:r>
      <w:r>
        <w:t>.</w:t>
      </w:r>
    </w:p>
    <w:p>
      <w:pPr>
        <w:pStyle w:val="yNumberedItem"/>
        <w:spacing w:before="160"/>
      </w:pPr>
      <w:r>
        <w:t xml:space="preserve">The Board of Examiners established under the </w:t>
      </w:r>
      <w:r>
        <w:rPr>
          <w:i/>
        </w:rPr>
        <w:t>Mines Safety and Inspection Act 1994</w:t>
      </w:r>
      <w:r>
        <w:rPr>
          <w:iCs/>
        </w:rPr>
        <w:t>.</w:t>
      </w:r>
      <w:r>
        <w:t xml:space="preserve"> </w:t>
      </w:r>
    </w:p>
    <w:p>
      <w:pPr>
        <w:pStyle w:val="yNumberedItem"/>
        <w:spacing w:before="160"/>
      </w:pPr>
      <w:r>
        <w:t xml:space="preserve">The board of management of the Armadale Redevelopment Authority established by the </w:t>
      </w:r>
      <w:r>
        <w:rPr>
          <w:i/>
        </w:rPr>
        <w:t>Armadale Redevelopment Act 2001</w:t>
      </w:r>
      <w:r>
        <w:t>.</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 xml:space="preserve"> </w:t>
      </w:r>
    </w:p>
    <w:p>
      <w:pPr>
        <w:pStyle w:val="yNumberedItem"/>
        <w:spacing w:before="160"/>
      </w:pPr>
      <w:r>
        <w:t xml:space="preserve">The board of management of the Pilbara Development Commission established by the </w:t>
      </w:r>
      <w:r>
        <w:rPr>
          <w:i/>
        </w:rPr>
        <w:t>Regional Development Commissions Act 1993.</w:t>
      </w:r>
      <w:r>
        <w:t xml:space="preserve"> </w:t>
      </w:r>
    </w:p>
    <w:p>
      <w:pPr>
        <w:pStyle w:val="yNumberedItem"/>
        <w:spacing w:before="160"/>
      </w:pPr>
      <w:r>
        <w:t xml:space="preserve">The board of management of the South West Development Commission established by the </w:t>
      </w:r>
      <w:r>
        <w:rPr>
          <w:i/>
        </w:rPr>
        <w:t>Regional Development Commissions Act 1993.</w:t>
      </w:r>
      <w:r>
        <w:t xml:space="preserve"> </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 </w:t>
      </w:r>
      <w:r>
        <w:rPr>
          <w:iCs/>
          <w:vertAlign w:val="superscript"/>
        </w:rPr>
        <w:t xml:space="preserve">11 </w:t>
      </w:r>
      <w:r>
        <w:t xml:space="preserve">or the </w:t>
      </w:r>
      <w:r>
        <w:rPr>
          <w:i/>
        </w:rPr>
        <w:t>Machinery Safety Act 1974 </w:t>
      </w:r>
      <w:r>
        <w:rPr>
          <w:vertAlign w:val="superscript"/>
        </w:rPr>
        <w:t>11</w:t>
      </w:r>
      <w:r>
        <w:t>.</w:t>
      </w:r>
    </w:p>
    <w:p>
      <w:pPr>
        <w:pStyle w:val="yNumberedItem"/>
        <w:spacing w:before="160"/>
      </w:pPr>
      <w:r>
        <w:t xml:space="preserve">The Board of the Art Gallery of Western Australia constituted under the </w:t>
      </w:r>
      <w:r>
        <w:rPr>
          <w:i/>
        </w:rPr>
        <w:t>Art Gallery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 xml:space="preserve">. </w:t>
      </w:r>
    </w:p>
    <w:p>
      <w:pPr>
        <w:pStyle w:val="yNumberedItem"/>
        <w:spacing w:before="160"/>
      </w:pPr>
      <w:r>
        <w:rPr>
          <w:snapToGrid w:val="0"/>
        </w:rPr>
        <w:t>The</w:t>
      </w:r>
      <w:r>
        <w:t xml:space="preserve"> Broome Port Authority established under the </w:t>
      </w:r>
      <w:r>
        <w:rPr>
          <w:i/>
        </w:rPr>
        <w:t>Port Authorities Act 1999</w:t>
      </w:r>
      <w:r>
        <w:t>.</w:t>
      </w:r>
    </w:p>
    <w:p>
      <w:pPr>
        <w:pStyle w:val="yNumberedItem"/>
        <w:spacing w:before="160"/>
      </w:pPr>
      <w:r>
        <w:t xml:space="preserve">The Builders’ Registration Board of Western Australia constituted under the </w:t>
      </w:r>
      <w:r>
        <w:rPr>
          <w:i/>
        </w:rPr>
        <w:t>Builders’ Registration Act 1939</w:t>
      </w:r>
      <w:r>
        <w:t>.</w:t>
      </w:r>
    </w:p>
    <w:p>
      <w:pPr>
        <w:pStyle w:val="yNumberedItem"/>
        <w:spacing w:before="160"/>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spacing w:before="160"/>
      </w:pPr>
      <w:r>
        <w:t xml:space="preserve">The </w:t>
      </w:r>
      <w:r>
        <w:rPr>
          <w:snapToGrid w:val="0"/>
        </w:rPr>
        <w:t>Casino</w:t>
      </w:r>
      <w:r>
        <w:t xml:space="preserve"> Control Committee</w:t>
      </w:r>
      <w:r>
        <w:rPr>
          <w:vertAlign w:val="superscript"/>
        </w:rPr>
        <w:t> 12</w:t>
      </w:r>
      <w:r>
        <w:t xml:space="preserve"> established under the </w:t>
      </w:r>
      <w:r>
        <w:rPr>
          <w:i/>
        </w:rPr>
        <w:t>Casino Control Act 1984.</w:t>
      </w:r>
    </w:p>
    <w:p>
      <w:pPr>
        <w:pStyle w:val="yNumberedItem"/>
        <w:spacing w:before="160"/>
      </w:pPr>
      <w:r>
        <w:t xml:space="preserve">The Charcoal Iron and Steel Industry Board of Management constituted under the </w:t>
      </w:r>
      <w:r>
        <w:rPr>
          <w:i/>
        </w:rPr>
        <w:t>Wood Distillation and Charcoal Iron and Steel Industry Act 1943 </w:t>
      </w:r>
      <w:r>
        <w:rPr>
          <w:vertAlign w:val="superscript"/>
        </w:rPr>
        <w:t>13</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w:t>
      </w:r>
    </w:p>
    <w:p>
      <w:pPr>
        <w:pStyle w:val="yNumberedItem"/>
        <w:spacing w:before="160"/>
      </w:pPr>
      <w:r>
        <w:t xml:space="preserve">The </w:t>
      </w:r>
      <w:r>
        <w:rPr>
          <w:snapToGrid w:val="0"/>
        </w:rPr>
        <w:t>Chiropodists</w:t>
      </w:r>
      <w:r>
        <w:t xml:space="preserve"> Registration Board constituted under the </w:t>
      </w:r>
      <w:r>
        <w:rPr>
          <w:i/>
        </w:rPr>
        <w:t xml:space="preserve">Chiropodists Act 1957 </w:t>
      </w:r>
      <w:r>
        <w:rPr>
          <w:vertAlign w:val="superscript"/>
        </w:rPr>
        <w:t>14</w:t>
      </w:r>
      <w:r>
        <w:t>.</w:t>
      </w:r>
    </w:p>
    <w:p>
      <w:pPr>
        <w:pStyle w:val="yNumberedItem"/>
        <w:spacing w:before="160"/>
      </w:pPr>
      <w:r>
        <w:t xml:space="preserve">The </w:t>
      </w:r>
      <w:r>
        <w:rPr>
          <w:snapToGrid w:val="0"/>
        </w:rPr>
        <w:t>Chiropractors</w:t>
      </w:r>
      <w:r>
        <w:t xml:space="preserve"> Registration Board of Western Australia established under the </w:t>
      </w:r>
      <w:r>
        <w:rPr>
          <w:i/>
          <w:iCs/>
        </w:rPr>
        <w:t>Chiropractors Act 2005</w:t>
      </w:r>
      <w:r>
        <w:t>.</w:t>
      </w:r>
    </w:p>
    <w:p>
      <w:pPr>
        <w:pStyle w:val="yNumberedItem"/>
        <w:spacing w:before="160"/>
      </w:pPr>
      <w:r>
        <w:t xml:space="preserve">The </w:t>
      </w:r>
      <w:r>
        <w:rPr>
          <w:snapToGrid w:val="0"/>
        </w:rPr>
        <w:t>Citrus</w:t>
      </w:r>
      <w:r>
        <w:t xml:space="preserve"> Sales Advisory Committee constituted under the </w:t>
      </w:r>
      <w:r>
        <w:rPr>
          <w:i/>
        </w:rPr>
        <w:t xml:space="preserve">Agricultural Products Act 1929 </w:t>
      </w:r>
      <w:r>
        <w:rPr>
          <w:vertAlign w:val="superscript"/>
        </w:rPr>
        <w:t>6, 8</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15</w:t>
      </w:r>
      <w:r>
        <w:t xml:space="preserve"> established under the </w:t>
      </w:r>
      <w:r>
        <w:rPr>
          <w:i/>
        </w:rPr>
        <w:t>Environmental Protection Act 1971</w:t>
      </w:r>
      <w:r>
        <w:rPr>
          <w:vertAlign w:val="superscript"/>
        </w:rPr>
        <w:t> 16</w:t>
      </w:r>
      <w:r>
        <w:rPr>
          <w:i/>
        </w:rP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 xml:space="preserve">Construction Safety Act 1972 </w:t>
      </w:r>
      <w:r>
        <w:rPr>
          <w:vertAlign w:val="superscript"/>
        </w:rPr>
        <w:t>11</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w:t>
      </w:r>
      <w:r>
        <w:rPr>
          <w:snapToGrid w:val="0"/>
        </w:rPr>
        <w:t>Consumer</w:t>
      </w:r>
      <w:r>
        <w:t xml:space="preserve"> Affairs Council established under the </w:t>
      </w:r>
      <w:r>
        <w:rPr>
          <w:i/>
        </w:rPr>
        <w:t xml:space="preserve">Consumer Affairs Act 1971 </w:t>
      </w:r>
      <w:r>
        <w:rPr>
          <w:vertAlign w:val="superscript"/>
        </w:rPr>
        <w:t>17</w:t>
      </w:r>
      <w:r>
        <w:t>.</w:t>
      </w:r>
    </w:p>
    <w:p>
      <w:pPr>
        <w:pStyle w:val="yNumberedItem"/>
        <w:spacing w:before="160"/>
      </w:pPr>
      <w:r>
        <w:t xml:space="preserve">The </w:t>
      </w:r>
      <w:r>
        <w:rPr>
          <w:snapToGrid w:val="0"/>
        </w:rPr>
        <w:t>Consumer</w:t>
      </w:r>
      <w:r>
        <w:t xml:space="preserve"> Products Safety Committee established under the </w:t>
      </w:r>
      <w:r>
        <w:rPr>
          <w:i/>
        </w:rPr>
        <w:t>Consumer Affairs Act 1971</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w:t>
      </w:r>
      <w:r>
        <w:rPr>
          <w:snapToGrid w:val="0"/>
        </w:rPr>
        <w:t>Curriculum</w:t>
      </w:r>
      <w:r>
        <w:t xml:space="preserve"> Council established under the </w:t>
      </w:r>
      <w:r>
        <w:rPr>
          <w:i/>
        </w:rPr>
        <w:t>Curriculum Council Act 1997</w:t>
      </w:r>
      <w:r>
        <w:t>.</w:t>
      </w:r>
    </w:p>
    <w:p>
      <w:pPr>
        <w:pStyle w:val="yNumberedItem"/>
        <w:spacing w:before="160"/>
      </w:pPr>
      <w:r>
        <w:rPr>
          <w:snapToGrid w:val="0"/>
        </w:rPr>
        <w:t xml:space="preserve">The Dampier Port Authority established under the </w:t>
      </w:r>
      <w:r>
        <w:rPr>
          <w:i/>
          <w:snapToGrid w:val="0"/>
        </w:rPr>
        <w:t>Port Authorities Act 1999</w:t>
      </w:r>
      <w:r>
        <w:rPr>
          <w:snapToGrid w:val="0"/>
        </w:rPr>
        <w:t>.</w:t>
      </w:r>
    </w:p>
    <w:p>
      <w:pPr>
        <w:pStyle w:val="yNumberedItem"/>
        <w:spacing w:before="160"/>
      </w:pPr>
      <w:r>
        <w:t xml:space="preserve">The </w:t>
      </w:r>
      <w:r>
        <w:rPr>
          <w:snapToGrid w:val="0"/>
        </w:rPr>
        <w:t>Dental</w:t>
      </w:r>
      <w:r>
        <w:t xml:space="preserve"> Board of Western Australia established by the </w:t>
      </w:r>
      <w:r>
        <w:rPr>
          <w:i/>
        </w:rPr>
        <w:t>Dental Act 1939</w:t>
      </w:r>
      <w:r>
        <w:t>.</w:t>
      </w:r>
    </w:p>
    <w:p>
      <w:pPr>
        <w:pStyle w:val="yNumberedItem"/>
        <w:spacing w:before="160"/>
      </w:pPr>
      <w:r>
        <w:t xml:space="preserve">The </w:t>
      </w:r>
      <w:r>
        <w:rPr>
          <w:snapToGrid w:val="0"/>
        </w:rPr>
        <w:t>Dental</w:t>
      </w:r>
      <w:r>
        <w:t xml:space="preserve"> Charges Committee established under the </w:t>
      </w:r>
      <w:r>
        <w:rPr>
          <w:i/>
        </w:rPr>
        <w:t>Dental Act 1939</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18</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19</w:t>
      </w:r>
      <w:r>
        <w:t>.</w:t>
      </w:r>
    </w:p>
    <w:p>
      <w:pPr>
        <w:pStyle w:val="yNumberedItem"/>
        <w:spacing w:before="160"/>
      </w:pPr>
      <w:r>
        <w:t xml:space="preserve">The </w:t>
      </w:r>
      <w:r>
        <w:rPr>
          <w:snapToGrid w:val="0"/>
        </w:rPr>
        <w:t>East</w:t>
      </w:r>
      <w:r>
        <w:t xml:space="preserve"> Perth Redevelopment Authority established by the </w:t>
      </w:r>
      <w:r>
        <w:rPr>
          <w:i/>
        </w:rPr>
        <w:t>East Perth Redevelopment Act 1991</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 xml:space="preserve">The Electricity Retail Corporation established by section 4(1)(c) of the </w:t>
      </w:r>
      <w:r>
        <w:rPr>
          <w:i/>
        </w:rPr>
        <w:t>Electricity Corporations Act 2005</w:t>
      </w:r>
      <w:r>
        <w:t>.</w:t>
      </w:r>
    </w:p>
    <w:p>
      <w:pPr>
        <w:pStyle w:val="yNumberedItem"/>
        <w:spacing w:before="160"/>
      </w:pPr>
      <w:r>
        <w:t>Any environmental appeal board</w:t>
      </w:r>
      <w:r>
        <w:rPr>
          <w:vertAlign w:val="superscript"/>
        </w:rPr>
        <w:t> 20</w:t>
      </w:r>
      <w:r>
        <w:t xml:space="preserve"> constituted under the </w:t>
      </w:r>
      <w:r>
        <w:rPr>
          <w:i/>
        </w:rPr>
        <w:t>Environmental Protection Act 1971</w:t>
      </w:r>
      <w:r>
        <w:rPr>
          <w:i/>
          <w:vertAlign w:val="superscript"/>
        </w:rPr>
        <w:t> </w:t>
      </w:r>
      <w:r>
        <w:rPr>
          <w:vertAlign w:val="superscript"/>
        </w:rPr>
        <w:t>16</w:t>
      </w:r>
      <w:r>
        <w:t>.</w:t>
      </w:r>
    </w:p>
    <w:p>
      <w:pPr>
        <w:pStyle w:val="yNumberedItem"/>
        <w:spacing w:before="160"/>
      </w:pPr>
      <w:r>
        <w:t xml:space="preserve">The </w:t>
      </w:r>
      <w:r>
        <w:rPr>
          <w:snapToGrid w:val="0"/>
        </w:rPr>
        <w:t>Environmental</w:t>
      </w:r>
      <w:r>
        <w:t xml:space="preserve"> Protection Authority</w:t>
      </w:r>
      <w:r>
        <w:rPr>
          <w:vertAlign w:val="superscript"/>
        </w:rPr>
        <w:t> 21</w:t>
      </w:r>
      <w:r>
        <w:t xml:space="preserve"> established under the </w:t>
      </w:r>
      <w:r>
        <w:rPr>
          <w:i/>
        </w:rPr>
        <w:t>Environmental Protection Act 1971</w:t>
      </w:r>
      <w:r>
        <w:t xml:space="preserve"> </w:t>
      </w:r>
      <w:r>
        <w:rPr>
          <w:vertAlign w:val="superscript"/>
        </w:rPr>
        <w:t>16</w:t>
      </w:r>
      <w:r>
        <w:t>.</w:t>
      </w:r>
    </w:p>
    <w:p>
      <w:pPr>
        <w:pStyle w:val="yNumberedItem"/>
        <w:spacing w:before="160"/>
      </w:pPr>
      <w:r>
        <w:t>The Esperance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r>
        <w:rPr>
          <w:i/>
        </w:rPr>
        <w:t>Forest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p>
    <w:p>
      <w:pPr>
        <w:pStyle w:val="yNumberedItem"/>
        <w:spacing w:before="160"/>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Government Employees Superannuation Board under the </w:t>
      </w:r>
      <w:r>
        <w:rPr>
          <w:i/>
        </w:rPr>
        <w:t>State Superannuation Act 2000</w:t>
      </w:r>
      <w:r>
        <w:rPr>
          <w:vertAlign w:val="superscript"/>
        </w:rPr>
        <w:t> 22</w:t>
      </w:r>
      <w:r>
        <w:rPr>
          <w:i/>
        </w:rPr>
        <w:t>.</w:t>
      </w:r>
    </w:p>
    <w:p>
      <w:pPr>
        <w:pStyle w:val="yNumberedItem"/>
        <w:spacing w:before="160"/>
      </w:pPr>
      <w:r>
        <w:t xml:space="preserve">The </w:t>
      </w:r>
      <w:r>
        <w:rPr>
          <w:snapToGrid w:val="0"/>
        </w:rPr>
        <w:t>Grain</w:t>
      </w:r>
      <w:r>
        <w:t xml:space="preserve"> Licensing Authority appointed under the </w:t>
      </w:r>
      <w:r>
        <w:rPr>
          <w:i/>
        </w:rPr>
        <w:t>Grain Marketing Act 2002</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spacing w:before="160"/>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18</w:t>
      </w:r>
      <w:r>
        <w:t>.</w:t>
      </w:r>
    </w:p>
    <w:p>
      <w:pPr>
        <w:pStyle w:val="yNumberedItem"/>
        <w:spacing w:before="160"/>
      </w:pPr>
      <w:r>
        <w:t xml:space="preserve">The </w:t>
      </w:r>
      <w:r>
        <w:rPr>
          <w:snapToGrid w:val="0"/>
        </w:rPr>
        <w:t>Heritage</w:t>
      </w:r>
      <w:r>
        <w:t xml:space="preserve"> Council of Western Australia established under the </w:t>
      </w:r>
      <w:r>
        <w:rPr>
          <w:i/>
        </w:rPr>
        <w:t>Heritage of Western Australia Act 1990</w:t>
      </w:r>
      <w:r>
        <w:t>.</w:t>
      </w:r>
    </w:p>
    <w:p>
      <w:pPr>
        <w:pStyle w:val="yNumberedItem"/>
        <w:spacing w:before="160"/>
      </w:pPr>
      <w:r>
        <w:t xml:space="preserve">Agency established under section 7B of the </w:t>
      </w:r>
      <w:r>
        <w:rPr>
          <w:i/>
        </w:rPr>
        <w:t>Hospitals and Health Services Act 1927.</w:t>
      </w:r>
      <w:r>
        <w:t xml:space="preserve"> </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t xml:space="preserve"> </w:t>
      </w:r>
      <w:r>
        <w:rPr>
          <w:vertAlign w:val="superscript"/>
        </w:rPr>
        <w:t>23</w:t>
      </w:r>
      <w:r>
        <w:t>.</w:t>
      </w:r>
    </w:p>
    <w:p>
      <w:pPr>
        <w:pStyle w:val="yNumberedItem"/>
        <w:spacing w:before="160"/>
      </w:pPr>
      <w:r>
        <w:rPr>
          <w:snapToGrid w:val="0"/>
        </w:rPr>
        <w:t>Insurance</w:t>
      </w:r>
      <w:r>
        <w:t xml:space="preserve"> Commission of Western Australia continued under the </w:t>
      </w:r>
      <w:r>
        <w:rPr>
          <w:i/>
        </w:rPr>
        <w:t>Insurance Commission of Western Australia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Part VA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 xml:space="preserve">Legislative Review and Advisory Committee Act 1976 </w:t>
      </w:r>
      <w:r>
        <w:rPr>
          <w:iCs/>
          <w:vertAlign w:val="superscript"/>
        </w:rPr>
        <w:t>2</w:t>
      </w:r>
      <w:r>
        <w:rPr>
          <w:vertAlign w:val="superscript"/>
        </w:rPr>
        <w:t>5</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 </w:t>
      </w:r>
      <w:r>
        <w:rPr>
          <w:vertAlign w:val="superscript"/>
        </w:rPr>
        <w:t>11</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spacing w:before="160"/>
      </w:pPr>
      <w:r>
        <w:t xml:space="preserve">The Medical Board of Western Australia established under the </w:t>
      </w:r>
      <w:r>
        <w:rPr>
          <w:i/>
        </w:rPr>
        <w:t>Medical Practitioners Act 2008</w:t>
      </w:r>
      <w:r>
        <w:rPr>
          <w:iCs/>
        </w:rPr>
        <w:t>.</w:t>
      </w:r>
    </w:p>
    <w:p>
      <w:pPr>
        <w:pStyle w:val="yNumberedItem"/>
        <w:spacing w:before="160"/>
      </w:pPr>
      <w:r>
        <w:t xml:space="preserve">The Medical Radiation Technologists Registration Board of Western Australia established under the </w:t>
      </w:r>
      <w:r>
        <w:rPr>
          <w:i/>
        </w:rPr>
        <w:t>Medical Radiation Technologists Act 2006</w:t>
      </w:r>
      <w:r>
        <w:t>.</w:t>
      </w:r>
    </w:p>
    <w:p>
      <w:pPr>
        <w:pStyle w:val="yNumberedItem"/>
        <w:spacing w:before="160"/>
      </w:pPr>
      <w:r>
        <w:t xml:space="preserve">The </w:t>
      </w:r>
      <w:r>
        <w:rPr>
          <w:snapToGrid w:val="0"/>
        </w:rPr>
        <w:t>Midland</w:t>
      </w:r>
      <w:r>
        <w:t xml:space="preserve"> Redevelopment Authority established by the </w:t>
      </w:r>
      <w:r>
        <w:rPr>
          <w:i/>
        </w:rPr>
        <w:t>Midland Redevelopment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26</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Mine</w:t>
      </w:r>
      <w:r>
        <w:t xml:space="preserve"> Workers’ Relief Board</w:t>
      </w:r>
      <w:r>
        <w:rPr>
          <w:i/>
        </w:rPr>
        <w:t xml:space="preserve"> </w:t>
      </w:r>
      <w:r>
        <w:rPr>
          <w:vertAlign w:val="superscript"/>
        </w:rPr>
        <w:t>27</w:t>
      </w:r>
      <w:r>
        <w:t xml:space="preserve"> constituted by the </w:t>
      </w:r>
      <w:r>
        <w:rPr>
          <w:i/>
        </w:rPr>
        <w:t>Mine Workers’ Relief Act 1932</w:t>
      </w:r>
      <w:r>
        <w:t>.</w:t>
      </w:r>
    </w:p>
    <w:p>
      <w:pPr>
        <w:pStyle w:val="yNumberedItem"/>
        <w:spacing w:before="160"/>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28</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w:t>
      </w:r>
      <w:r>
        <w:rPr>
          <w:snapToGrid w:val="0"/>
        </w:rPr>
        <w:t>Motor</w:t>
      </w:r>
      <w:r>
        <w:t xml:space="preserve"> Vehicle Industry Board established under the </w:t>
      </w:r>
      <w:r>
        <w:rPr>
          <w:i/>
        </w:rPr>
        <w:t>Motor Vehicle Dealers Act 1973</w:t>
      </w:r>
      <w:r>
        <w:t>.</w:t>
      </w:r>
    </w:p>
    <w:p>
      <w:pPr>
        <w:pStyle w:val="yNumberedItem"/>
        <w:spacing w:before="160"/>
      </w:pPr>
      <w:r>
        <w:t xml:space="preserve">The </w:t>
      </w:r>
      <w:r>
        <w:rPr>
          <w:snapToGrid w:val="0"/>
        </w:rPr>
        <w:t>Municipal</w:t>
      </w:r>
      <w:r>
        <w:t xml:space="preserve"> Building Surveyors Examination Committee constituted under the </w:t>
      </w:r>
      <w:r>
        <w:rPr>
          <w:i/>
        </w:rPr>
        <w:t>Local Government (Qualification of Municipal Officers) Regulations 1961</w:t>
      </w:r>
      <w:r>
        <w:rPr>
          <w:vertAlign w:val="superscript"/>
        </w:rPr>
        <w:t> 29</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30</w:t>
      </w:r>
      <w:r>
        <w:t>.</w:t>
      </w:r>
    </w:p>
    <w:p>
      <w:pPr>
        <w:pStyle w:val="yNumberedItem"/>
        <w:spacing w:before="160"/>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31</w:t>
      </w:r>
      <w:r>
        <w:t>.</w:t>
      </w:r>
    </w:p>
    <w:p>
      <w:pPr>
        <w:pStyle w:val="yNumberedItem"/>
        <w:spacing w:before="160"/>
      </w:pPr>
      <w:r>
        <w:t xml:space="preserve">The </w:t>
      </w:r>
      <w:r>
        <w:rPr>
          <w:snapToGrid w:val="0"/>
        </w:rPr>
        <w:t>Noise</w:t>
      </w:r>
      <w:r>
        <w:t xml:space="preserve"> Abatement Advisory Committee established by the </w:t>
      </w:r>
      <w:r>
        <w:rPr>
          <w:i/>
        </w:rPr>
        <w:t xml:space="preserve">Noise Abatement Act 1972 </w:t>
      </w:r>
      <w:r>
        <w:rPr>
          <w:vertAlign w:val="superscript"/>
        </w:rPr>
        <w:t>11</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11</w:t>
      </w:r>
      <w:r>
        <w:t>.</w:t>
      </w:r>
    </w:p>
    <w:p>
      <w:pPr>
        <w:pStyle w:val="yNumberedItem"/>
        <w:spacing w:before="160"/>
      </w:pPr>
      <w:r>
        <w:t xml:space="preserve">The </w:t>
      </w:r>
      <w:r>
        <w:rPr>
          <w:snapToGrid w:val="0"/>
        </w:rPr>
        <w:t>Nomenclature</w:t>
      </w:r>
      <w:r>
        <w:t xml:space="preserve"> Advisory Committee responsible to the Minister for Lands and Surveys </w:t>
      </w:r>
      <w:r>
        <w:rPr>
          <w:vertAlign w:val="superscript"/>
        </w:rPr>
        <w:t>32</w:t>
      </w:r>
      <w:r>
        <w:t>.</w:t>
      </w:r>
    </w:p>
    <w:p>
      <w:pPr>
        <w:pStyle w:val="yNumberedItem"/>
        <w:spacing w:before="160"/>
      </w:pPr>
      <w:r>
        <w:t xml:space="preserve">The Nurses and Midwives Board of Western Australia established under the </w:t>
      </w:r>
      <w:r>
        <w:rPr>
          <w:i/>
        </w:rPr>
        <w:t>Nurses and Midwives Act 2006</w:t>
      </w:r>
      <w:r>
        <w:t>.</w:t>
      </w:r>
    </w:p>
    <w:p>
      <w:pPr>
        <w:pStyle w:val="yNumberedItem"/>
        <w:spacing w:before="160"/>
      </w:pPr>
      <w:r>
        <w:t xml:space="preserve">The </w:t>
      </w:r>
      <w:r>
        <w:rPr>
          <w:snapToGrid w:val="0"/>
        </w:rPr>
        <w:t>Occupational</w:t>
      </w:r>
      <w:r>
        <w:t xml:space="preserve"> Therapists Registration Board of Western Australia established under the </w:t>
      </w:r>
      <w:r>
        <w:rPr>
          <w:i/>
          <w:iCs/>
        </w:rPr>
        <w:t>Occupational Therapists Act 2005</w:t>
      </w:r>
      <w:r>
        <w:t>.</w:t>
      </w:r>
    </w:p>
    <w:p>
      <w:pPr>
        <w:pStyle w:val="yNumberedItem"/>
        <w:spacing w:before="160"/>
      </w:pPr>
      <w:r>
        <w:t xml:space="preserve">The Optometrists Registration Board of Western Australia established under the </w:t>
      </w:r>
      <w:r>
        <w:rPr>
          <w:i/>
        </w:rPr>
        <w:t>Optometrists Act 2005</w:t>
      </w:r>
      <w:r>
        <w:t>.</w:t>
      </w:r>
    </w:p>
    <w:p>
      <w:pPr>
        <w:pStyle w:val="yNumberedItem"/>
        <w:spacing w:before="160"/>
      </w:pPr>
      <w:r>
        <w:t xml:space="preserve">The Osteopaths Registration Board of Western Australia established under the </w:t>
      </w:r>
      <w:r>
        <w:rPr>
          <w:i/>
        </w:rPr>
        <w:t>Osteopaths Act 2005</w:t>
      </w:r>
      <w:r>
        <w:t>.</w:t>
      </w:r>
    </w:p>
    <w:p>
      <w:pPr>
        <w:pStyle w:val="yNumberedItem"/>
        <w:spacing w:before="160"/>
      </w:pPr>
      <w:r>
        <w:t xml:space="preserve">The </w:t>
      </w:r>
      <w:r>
        <w:rPr>
          <w:snapToGrid w:val="0"/>
        </w:rPr>
        <w:t>Painters’</w:t>
      </w:r>
      <w:r>
        <w:t xml:space="preserve"> Registration Board constituted under the </w:t>
      </w:r>
      <w:r>
        <w:rPr>
          <w:i/>
        </w:rPr>
        <w:t>Painters’ Registration Act 1961</w:t>
      </w:r>
      <w:r>
        <w:t>.</w:t>
      </w:r>
    </w:p>
    <w:p>
      <w:pPr>
        <w:pStyle w:val="yNumberedItem"/>
        <w:spacing w:before="160"/>
      </w:pPr>
      <w:r>
        <w:t xml:space="preserve">The </w:t>
      </w:r>
      <w:r>
        <w:rPr>
          <w:snapToGrid w:val="0"/>
        </w:rPr>
        <w:t>Pastoral</w:t>
      </w:r>
      <w:r>
        <w:t xml:space="preserve"> Appraisement Board constituted under the </w:t>
      </w:r>
      <w:r>
        <w:rPr>
          <w:i/>
        </w:rPr>
        <w:t xml:space="preserve">Land Act 1933 </w:t>
      </w:r>
      <w:r>
        <w:rPr>
          <w:vertAlign w:val="superscript"/>
        </w:rPr>
        <w:t>33</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r>
        <w:rPr>
          <w:i/>
        </w:rPr>
        <w:t>Perth Market Act 1926</w:t>
      </w:r>
      <w:r>
        <w:t>.</w:t>
      </w:r>
    </w:p>
    <w:p>
      <w:pPr>
        <w:pStyle w:val="yNumberedItem"/>
        <w:spacing w:before="160"/>
      </w:pPr>
      <w:r>
        <w:t xml:space="preserve">The Perth Theatre Trust established by the </w:t>
      </w:r>
      <w:r>
        <w:rPr>
          <w:i/>
        </w:rPr>
        <w:t>Perth Theatre Trust Act 1979</w:t>
      </w:r>
      <w:r>
        <w:t>.</w:t>
      </w:r>
    </w:p>
    <w:p>
      <w:pPr>
        <w:pStyle w:val="ySubsection"/>
      </w:pPr>
      <w:r>
        <w:tab/>
        <w:t xml:space="preserve">The Physiotherapists Registration Board of Western Australia established under the </w:t>
      </w:r>
      <w:r>
        <w:rPr>
          <w:i/>
        </w:rPr>
        <w:t>Physiotherapists Act 2005</w:t>
      </w:r>
      <w:r>
        <w:t>.</w:t>
      </w:r>
    </w:p>
    <w:p>
      <w:pPr>
        <w:pStyle w:val="yNumberedItem"/>
        <w:spacing w:before="160"/>
      </w:pPr>
      <w:r>
        <w:t xml:space="preserve">The </w:t>
      </w:r>
      <w:r>
        <w:rPr>
          <w:snapToGrid w:val="0"/>
        </w:rPr>
        <w:t>Plumbers</w:t>
      </w:r>
      <w:r>
        <w:t xml:space="preserve"> Licensing Board established by the </w:t>
      </w:r>
      <w:r>
        <w:rPr>
          <w:i/>
        </w:rPr>
        <w:t>Water Services Licensing Act 1995</w:t>
      </w:r>
      <w:r>
        <w:t>.</w:t>
      </w:r>
    </w:p>
    <w:p>
      <w:pPr>
        <w:pStyle w:val="Subsection"/>
      </w:pPr>
      <w:r>
        <w:rPr>
          <w:sz w:val="22"/>
        </w:rPr>
        <w:t xml:space="preserve">The Podiatrists Registration Board of Western Australia established under the </w:t>
      </w:r>
      <w:r>
        <w:rPr>
          <w:i/>
          <w:sz w:val="22"/>
        </w:rPr>
        <w:t>Podiatrists Act 2005</w:t>
      </w:r>
      <w:r>
        <w:rPr>
          <w:sz w:val="22"/>
        </w:rP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34</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34</w:t>
      </w:r>
      <w:r>
        <w:t>.</w:t>
      </w:r>
    </w:p>
    <w:p>
      <w:pPr>
        <w:pStyle w:val="yNumberedItem"/>
        <w:spacing w:before="160"/>
      </w:pPr>
      <w:r>
        <w:t xml:space="preserve">The Psychologists Registration Board of Western Australia established under the </w:t>
      </w:r>
      <w:r>
        <w:rPr>
          <w:i/>
          <w:iCs/>
        </w:rPr>
        <w:t>Psychologists Act 2005</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Retail Shops Advisory Committee established under the </w:t>
      </w:r>
      <w:r>
        <w:rPr>
          <w:i/>
        </w:rPr>
        <w:t>Retail Trading Hours Act 1987</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 </w:t>
      </w:r>
      <w:r>
        <w:rPr>
          <w:vertAlign w:val="superscript"/>
        </w:rPr>
        <w:t>35</w:t>
      </w:r>
      <w:r>
        <w:t>.</w:t>
      </w:r>
    </w:p>
    <w:p>
      <w:pPr>
        <w:pStyle w:val="yNumberedItem"/>
        <w:spacing w:before="160"/>
      </w:pPr>
      <w:r>
        <w:t xml:space="preserve">The </w:t>
      </w:r>
      <w:r>
        <w:rPr>
          <w:snapToGrid w:val="0"/>
        </w:rPr>
        <w:t>Settlement</w:t>
      </w:r>
      <w:r>
        <w:t xml:space="preserve"> Agents Supervisory Board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t xml:space="preserve"> </w:t>
      </w:r>
      <w:r>
        <w:rPr>
          <w:vertAlign w:val="superscript"/>
        </w:rPr>
        <w:t>36</w:t>
      </w:r>
      <w:r>
        <w:t>.</w:t>
      </w:r>
    </w:p>
    <w:p>
      <w:pPr>
        <w:pStyle w:val="yNumberedItem"/>
        <w:spacing w:before="160"/>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37</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Stone</w:t>
      </w:r>
      <w:r>
        <w:noBreakHyphen/>
        <w:t xml:space="preserve">Fruit Sales Advisory Committee constituted under the </w:t>
      </w:r>
      <w:r>
        <w:rPr>
          <w:i/>
        </w:rPr>
        <w:t>Agricultural Products Act 1929 </w:t>
      </w:r>
      <w:r>
        <w:rPr>
          <w:vertAlign w:val="superscript"/>
        </w:rPr>
        <w:t>6, 8</w:t>
      </w:r>
      <w:r>
        <w:t>.</w:t>
      </w:r>
    </w:p>
    <w:p>
      <w:pPr>
        <w:pStyle w:val="yNumberedItem"/>
        <w:spacing w:before="160"/>
      </w:pPr>
      <w:r>
        <w:t xml:space="preserve">The </w:t>
      </w:r>
      <w:r>
        <w:rPr>
          <w:snapToGrid w:val="0"/>
        </w:rPr>
        <w:t>Subiaco</w:t>
      </w:r>
      <w:r>
        <w:t xml:space="preserve"> Redevelopment Authority established by the </w:t>
      </w:r>
      <w:r>
        <w:rPr>
          <w:i/>
        </w:rPr>
        <w:t>Subiaco Redevelopment Act 1994</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34</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38</w:t>
      </w:r>
      <w:r>
        <w:t>.</w:t>
      </w:r>
    </w:p>
    <w:p>
      <w:pPr>
        <w:pStyle w:val="yNumberedItem"/>
        <w:spacing w:before="160"/>
      </w:pPr>
      <w:r>
        <w:t xml:space="preserve">The </w:t>
      </w:r>
      <w:r>
        <w:rPr>
          <w:snapToGrid w:val="0"/>
        </w:rPr>
        <w:t>Trustees</w:t>
      </w:r>
      <w:r>
        <w:t xml:space="preserve"> of the Karrakatta Cemetery appointed under the </w:t>
      </w:r>
      <w:r>
        <w:rPr>
          <w:i/>
        </w:rPr>
        <w:t xml:space="preserve">Cemeteries Act 1897 </w:t>
      </w:r>
      <w:r>
        <w:rPr>
          <w:vertAlign w:val="superscript"/>
        </w:rPr>
        <w:t>39</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34</w:t>
      </w:r>
      <w:r>
        <w:t>.</w:t>
      </w:r>
    </w:p>
    <w:p>
      <w:pPr>
        <w:pStyle w:val="yNumberedItem"/>
        <w:spacing w:before="160"/>
      </w:pPr>
      <w:r>
        <w:t xml:space="preserve">The </w:t>
      </w:r>
      <w:r>
        <w:rPr>
          <w:snapToGrid w:val="0"/>
        </w:rPr>
        <w:t>Urban</w:t>
      </w:r>
      <w:r>
        <w:t xml:space="preserve"> Lands Council</w:t>
      </w:r>
      <w:r>
        <w:rPr>
          <w:vertAlign w:val="superscript"/>
        </w:rPr>
        <w:t> 40</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41</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42</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Western Australian College of Teaching established by the </w:t>
      </w:r>
      <w:r>
        <w:rPr>
          <w:i/>
        </w:rPr>
        <w:t>Western Australian College of Teaching Act 2004</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 </w:t>
      </w:r>
      <w:r>
        <w:rPr>
          <w:vertAlign w:val="superscript"/>
        </w:rPr>
        <w:t>43</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 </w:t>
      </w:r>
      <w:r>
        <w:rPr>
          <w:vertAlign w:val="superscript"/>
        </w:rPr>
        <w:t>43</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44</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45</w:t>
      </w:r>
      <w:r>
        <w:t>.</w:t>
      </w:r>
    </w:p>
    <w:p>
      <w:pPr>
        <w:pStyle w:val="yNumberedItem"/>
        <w:spacing w:before="160"/>
      </w:pPr>
      <w:r>
        <w:t xml:space="preserve">The </w:t>
      </w:r>
      <w:r>
        <w:rPr>
          <w:snapToGrid w:val="0"/>
        </w:rPr>
        <w:t>Western</w:t>
      </w:r>
      <w:r>
        <w:t xml:space="preserve"> Australian Wheat Board constituted under the </w:t>
      </w:r>
      <w:r>
        <w:rPr>
          <w:i/>
        </w:rPr>
        <w:t>Wheat Marketing Act 1979 </w:t>
      </w:r>
      <w:r>
        <w:rPr>
          <w:vertAlign w:val="superscript"/>
        </w:rPr>
        <w:t>46</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47</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48</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30</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 </w:t>
      </w:r>
      <w:r>
        <w:rPr>
          <w:iCs/>
          <w:vertAlign w:val="superscript"/>
        </w:rPr>
        <w:t>49</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50</w:t>
      </w:r>
      <w:r>
        <w:t xml:space="preserve">; No. 50 of 2003 s. 29(3); No. 73 of 2003 s. 24; No. 8 of 2004 s. 88; No. 20 of 2004 s. 7; No. 34 of 2004 s. 251; No. 40 of 2004 s. 16; No. 42 of 2004 s. 157; No. 53 of 2004 s. 79; No. 54 of 2004 s. 174; No. 55 of 2004 s. 1324; No. 57 of 2004 s. 35; No. 75 of 2004 s. 79; No. 18 of 2005 s. 139; No. 28 of 2005 s. 108; No. 29 of 2005 s. 109; No. 30 of 2005 s. 109; No. 31 of 2005 s. 109; No. 32 of 2005 s. 109; No. 33 of 2005 s. 108; No. 38 of 2005 s. 15; No. 42 of 2005 s. 109; No. 5 of 2006 s. 126; No. 21 of 2006 s. 105; No. 28 of 2006 s. 396; No. 41 of 2006 s. 89; No. 43 of 2006 s. 4; No. 50 of 2006 s. 114; No. 60 of 2006 s. 185; No. 73 of 2006 s. 116(3); No. 7 of 2007 s. 58; No. 10 of 2007 s. 43; No. 19 of 2007 s. 67; No. 36 of 2007 s. 100; No. 38 of 2007 s. 192; No. 21 of 2008 s. 650; No. 22 of 2008 s. 162; No. 28 of 2008 s. 12; No. 41 of 2009 s. 32.] </w:t>
      </w:r>
    </w:p>
    <w:p>
      <w:pPr>
        <w:pStyle w:val="yScheduleHeading"/>
      </w:pPr>
      <w:bookmarkStart w:id="185" w:name="_Toc189641392"/>
      <w:bookmarkStart w:id="186" w:name="_Toc202176808"/>
      <w:bookmarkStart w:id="187" w:name="_Toc202850173"/>
      <w:bookmarkStart w:id="188" w:name="_Toc205099926"/>
      <w:bookmarkStart w:id="189" w:name="_Toc205100379"/>
      <w:bookmarkStart w:id="190" w:name="_Toc205277024"/>
      <w:bookmarkStart w:id="191" w:name="_Toc215477881"/>
      <w:bookmarkStart w:id="192" w:name="_Toc216154525"/>
      <w:bookmarkStart w:id="193" w:name="_Toc216255543"/>
      <w:bookmarkStart w:id="194" w:name="_Toc219535627"/>
      <w:bookmarkStart w:id="195" w:name="_Toc219609983"/>
      <w:bookmarkStart w:id="196" w:name="_Toc220818907"/>
      <w:bookmarkStart w:id="197" w:name="_Toc222813219"/>
      <w:bookmarkStart w:id="198" w:name="_Toc223840280"/>
      <w:bookmarkStart w:id="199" w:name="_Toc239738344"/>
      <w:bookmarkStart w:id="200" w:name="_Toc241051448"/>
      <w:bookmarkStart w:id="201" w:name="_Toc248032290"/>
      <w:bookmarkStart w:id="202" w:name="_Toc249951239"/>
      <w:bookmarkStart w:id="203" w:name="_Toc266974955"/>
      <w:bookmarkStart w:id="204" w:name="_Toc272049670"/>
      <w:bookmarkStart w:id="205" w:name="_Toc274132715"/>
      <w:r>
        <w:rPr>
          <w:rStyle w:val="CharSchNo"/>
        </w:rPr>
        <w:t>Schedule VI</w:t>
      </w:r>
      <w:r>
        <w:t> — </w:t>
      </w:r>
      <w:r>
        <w:rPr>
          <w:rStyle w:val="CharSchText"/>
        </w:rPr>
        <w:t>Oaths and affirmations of office</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yShoulderClause"/>
      </w:pPr>
      <w:r>
        <w:t>[s. 43(4), 44A(6) &amp; 45]</w:t>
      </w:r>
    </w:p>
    <w:p>
      <w:pPr>
        <w:pStyle w:val="yFootnoteheading"/>
      </w:pPr>
      <w:r>
        <w:tab/>
        <w:t>[Heading inserted by No. 24 of 2005 s. 12.]</w:t>
      </w:r>
    </w:p>
    <w:p>
      <w:pPr>
        <w:pStyle w:val="yHeading3"/>
      </w:pPr>
      <w:bookmarkStart w:id="206" w:name="_Toc189641393"/>
      <w:bookmarkStart w:id="207" w:name="_Toc202176809"/>
      <w:bookmarkStart w:id="208" w:name="_Toc202850174"/>
      <w:bookmarkStart w:id="209" w:name="_Toc205099927"/>
      <w:bookmarkStart w:id="210" w:name="_Toc205100380"/>
      <w:bookmarkStart w:id="211" w:name="_Toc205277025"/>
      <w:bookmarkStart w:id="212" w:name="_Toc215477882"/>
      <w:bookmarkStart w:id="213" w:name="_Toc216154526"/>
      <w:bookmarkStart w:id="214" w:name="_Toc216255544"/>
      <w:bookmarkStart w:id="215" w:name="_Toc219535628"/>
      <w:bookmarkStart w:id="216" w:name="_Toc219609984"/>
      <w:bookmarkStart w:id="217" w:name="_Toc220818908"/>
      <w:bookmarkStart w:id="218" w:name="_Toc222813220"/>
      <w:bookmarkStart w:id="219" w:name="_Toc223840281"/>
      <w:bookmarkStart w:id="220" w:name="_Toc239738345"/>
      <w:bookmarkStart w:id="221" w:name="_Toc241051449"/>
      <w:bookmarkStart w:id="222" w:name="_Toc248032291"/>
      <w:bookmarkStart w:id="223" w:name="_Toc249951240"/>
      <w:bookmarkStart w:id="224" w:name="_Toc266974956"/>
      <w:bookmarkStart w:id="225" w:name="_Toc272049671"/>
      <w:bookmarkStart w:id="226" w:name="_Toc274132716"/>
      <w:r>
        <w:rPr>
          <w:rStyle w:val="CharSDivNo"/>
        </w:rPr>
        <w:t>Division 1</w:t>
      </w:r>
      <w:r>
        <w:rPr>
          <w:b w:val="0"/>
        </w:rPr>
        <w:t> — </w:t>
      </w:r>
      <w:r>
        <w:rPr>
          <w:rStyle w:val="CharSDivText"/>
        </w:rPr>
        <w:t>Holders of principal executive offices and for Parliamentary Secretaries</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pPr>
      <w:bookmarkStart w:id="227" w:name="_Toc189641394"/>
      <w:bookmarkStart w:id="228" w:name="_Toc202176810"/>
      <w:bookmarkStart w:id="229" w:name="_Toc202850175"/>
      <w:bookmarkStart w:id="230" w:name="_Toc205099928"/>
      <w:bookmarkStart w:id="231" w:name="_Toc205100381"/>
      <w:bookmarkStart w:id="232" w:name="_Toc205277026"/>
      <w:bookmarkStart w:id="233" w:name="_Toc215477883"/>
      <w:bookmarkStart w:id="234" w:name="_Toc216154527"/>
      <w:bookmarkStart w:id="235" w:name="_Toc216255545"/>
      <w:bookmarkStart w:id="236" w:name="_Toc219535629"/>
      <w:bookmarkStart w:id="237" w:name="_Toc219609985"/>
      <w:bookmarkStart w:id="238" w:name="_Toc220818909"/>
      <w:bookmarkStart w:id="239" w:name="_Toc222813221"/>
      <w:bookmarkStart w:id="240" w:name="_Toc223840282"/>
      <w:bookmarkStart w:id="241" w:name="_Toc239738346"/>
      <w:bookmarkStart w:id="242" w:name="_Toc241051450"/>
      <w:bookmarkStart w:id="243" w:name="_Toc248032292"/>
      <w:bookmarkStart w:id="244" w:name="_Toc249951241"/>
      <w:bookmarkStart w:id="245" w:name="_Toc266974957"/>
      <w:bookmarkStart w:id="246" w:name="_Toc272049672"/>
      <w:bookmarkStart w:id="247" w:name="_Toc274132717"/>
      <w:r>
        <w:rPr>
          <w:rStyle w:val="CharSDivNo"/>
        </w:rPr>
        <w:t>Division 2</w:t>
      </w:r>
      <w:r>
        <w:t> — </w:t>
      </w:r>
      <w:r>
        <w:rPr>
          <w:rStyle w:val="CharSDivText"/>
        </w:rPr>
        <w:t>Members of the Executive Council</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nHeading2"/>
      </w:pPr>
      <w:bookmarkStart w:id="248" w:name="_Toc189641395"/>
      <w:bookmarkStart w:id="249" w:name="_Toc202176811"/>
      <w:bookmarkStart w:id="250" w:name="_Toc202850176"/>
      <w:bookmarkStart w:id="251" w:name="_Toc205099929"/>
      <w:bookmarkStart w:id="252" w:name="_Toc205100382"/>
      <w:bookmarkStart w:id="253" w:name="_Toc205277027"/>
      <w:bookmarkStart w:id="254" w:name="_Toc215477884"/>
      <w:bookmarkStart w:id="255" w:name="_Toc216154528"/>
      <w:bookmarkStart w:id="256" w:name="_Toc216255546"/>
      <w:bookmarkStart w:id="257" w:name="_Toc219535630"/>
      <w:bookmarkStart w:id="258" w:name="_Toc219609986"/>
      <w:bookmarkStart w:id="259" w:name="_Toc220818910"/>
      <w:bookmarkStart w:id="260" w:name="_Toc222813222"/>
      <w:bookmarkStart w:id="261" w:name="_Toc223840283"/>
      <w:bookmarkStart w:id="262" w:name="_Toc239738347"/>
      <w:bookmarkStart w:id="263" w:name="_Toc241051451"/>
      <w:bookmarkStart w:id="264" w:name="_Toc248032293"/>
      <w:bookmarkStart w:id="265" w:name="_Toc249951242"/>
      <w:bookmarkStart w:id="266" w:name="_Toc266974958"/>
      <w:bookmarkStart w:id="267" w:name="_Toc272049673"/>
      <w:bookmarkStart w:id="268" w:name="_Toc274132718"/>
      <w:r>
        <w:t>Notes</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51, 52, 56</w:t>
      </w:r>
      <w:r>
        <w:rPr>
          <w:snapToGrid w:val="0"/>
        </w:rPr>
        <w:t>. The table also contains information about any reprint.</w:t>
      </w:r>
    </w:p>
    <w:p>
      <w:pPr>
        <w:pStyle w:val="nHeading3"/>
      </w:pPr>
      <w:bookmarkStart w:id="269" w:name="_Toc274132719"/>
      <w:bookmarkStart w:id="270" w:name="_Toc272049674"/>
      <w:r>
        <w:t>Compilation table</w:t>
      </w:r>
      <w:bookmarkEnd w:id="269"/>
      <w:bookmarkEnd w:id="270"/>
    </w:p>
    <w:tbl>
      <w:tblPr>
        <w:tblW w:w="7115" w:type="dxa"/>
        <w:tblInd w:w="28" w:type="dxa"/>
        <w:tblLayout w:type="fixed"/>
        <w:tblCellMar>
          <w:left w:w="56" w:type="dxa"/>
          <w:right w:w="56" w:type="dxa"/>
        </w:tblCellMar>
        <w:tblLook w:val="0000" w:firstRow="0" w:lastRow="0" w:firstColumn="0" w:lastColumn="0" w:noHBand="0" w:noVBand="0"/>
      </w:tblPr>
      <w:tblGrid>
        <w:gridCol w:w="2266"/>
        <w:gridCol w:w="26"/>
        <w:gridCol w:w="1000"/>
        <w:gridCol w:w="107"/>
        <w:gridCol w:w="1039"/>
        <w:gridCol w:w="92"/>
        <w:gridCol w:w="2405"/>
        <w:gridCol w:w="135"/>
        <w:gridCol w:w="45"/>
      </w:tblGrid>
      <w:tr>
        <w:trPr>
          <w:cantSplit/>
          <w:trHeight w:val="40"/>
          <w:tblHeader/>
        </w:trPr>
        <w:tc>
          <w:tcPr>
            <w:tcW w:w="2262"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1" w:type="dxa"/>
            <w:gridSpan w:val="2"/>
            <w:tcBorders>
              <w:top w:val="single" w:sz="8" w:space="0" w:color="auto"/>
              <w:bottom w:val="single" w:sz="8" w:space="0" w:color="auto"/>
            </w:tcBorders>
          </w:tcPr>
          <w:p>
            <w:pPr>
              <w:pStyle w:val="nTable"/>
              <w:spacing w:after="40"/>
              <w:rPr>
                <w:b/>
                <w:sz w:val="19"/>
              </w:rPr>
            </w:pPr>
            <w:r>
              <w:rPr>
                <w:b/>
                <w:sz w:val="19"/>
              </w:rPr>
              <w:t>Assent</w:t>
            </w:r>
          </w:p>
        </w:tc>
        <w:tc>
          <w:tcPr>
            <w:tcW w:w="2584"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Height w:val="40"/>
        </w:trPr>
        <w:tc>
          <w:tcPr>
            <w:tcW w:w="2262" w:type="dxa"/>
          </w:tcPr>
          <w:p>
            <w:pPr>
              <w:pStyle w:val="nTable"/>
              <w:spacing w:after="40"/>
              <w:ind w:right="113"/>
              <w:rPr>
                <w:sz w:val="19"/>
              </w:rPr>
            </w:pPr>
            <w:r>
              <w:rPr>
                <w:i/>
                <w:sz w:val="19"/>
              </w:rPr>
              <w:t>Constitution Acts Amendment Act 1899</w:t>
            </w:r>
          </w:p>
        </w:tc>
        <w:tc>
          <w:tcPr>
            <w:tcW w:w="1133" w:type="dxa"/>
            <w:gridSpan w:val="3"/>
          </w:tcPr>
          <w:p>
            <w:pPr>
              <w:pStyle w:val="nTable"/>
              <w:spacing w:after="40"/>
              <w:rPr>
                <w:sz w:val="19"/>
              </w:rPr>
            </w:pPr>
            <w:r>
              <w:rPr>
                <w:color w:val="000000"/>
                <w:sz w:val="19"/>
              </w:rPr>
              <w:t>1899 (</w:t>
            </w:r>
            <w:r>
              <w:rPr>
                <w:sz w:val="19"/>
              </w:rPr>
              <w:t>63 Vict. No. 19)</w:t>
            </w:r>
          </w:p>
        </w:tc>
        <w:tc>
          <w:tcPr>
            <w:tcW w:w="1131" w:type="dxa"/>
            <w:gridSpan w:val="2"/>
          </w:tcPr>
          <w:p>
            <w:pPr>
              <w:pStyle w:val="nTable"/>
              <w:spacing w:after="40"/>
              <w:rPr>
                <w:sz w:val="19"/>
              </w:rPr>
            </w:pPr>
            <w:r>
              <w:rPr>
                <w:sz w:val="19"/>
              </w:rPr>
              <w:t>18 May 1900</w:t>
            </w:r>
          </w:p>
        </w:tc>
        <w:tc>
          <w:tcPr>
            <w:tcW w:w="2584" w:type="dxa"/>
            <w:gridSpan w:val="3"/>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trHeight w:val="40"/>
        </w:trPr>
        <w:tc>
          <w:tcPr>
            <w:tcW w:w="2262" w:type="dxa"/>
          </w:tcPr>
          <w:p>
            <w:pPr>
              <w:pStyle w:val="nTable"/>
              <w:spacing w:after="40"/>
              <w:ind w:right="113"/>
              <w:rPr>
                <w:sz w:val="19"/>
              </w:rPr>
            </w:pPr>
            <w:r>
              <w:rPr>
                <w:i/>
                <w:color w:val="000000"/>
              </w:rPr>
              <w:t>Constitution Acts Amendment Act 1899 amendment (1900)</w:t>
            </w:r>
          </w:p>
        </w:tc>
        <w:tc>
          <w:tcPr>
            <w:tcW w:w="1133" w:type="dxa"/>
            <w:gridSpan w:val="3"/>
          </w:tcPr>
          <w:p>
            <w:pPr>
              <w:pStyle w:val="nTable"/>
              <w:spacing w:after="40"/>
              <w:rPr>
                <w:sz w:val="19"/>
              </w:rPr>
            </w:pPr>
            <w:r>
              <w:rPr>
                <w:color w:val="000000"/>
                <w:sz w:val="19"/>
              </w:rPr>
              <w:t>1900 (</w:t>
            </w:r>
            <w:r>
              <w:rPr>
                <w:sz w:val="19"/>
              </w:rPr>
              <w:t>64 Vict. No. 2)</w:t>
            </w:r>
          </w:p>
        </w:tc>
        <w:tc>
          <w:tcPr>
            <w:tcW w:w="1131" w:type="dxa"/>
            <w:gridSpan w:val="2"/>
          </w:tcPr>
          <w:p>
            <w:pPr>
              <w:pStyle w:val="nTable"/>
              <w:spacing w:after="40"/>
              <w:rPr>
                <w:sz w:val="19"/>
              </w:rPr>
            </w:pPr>
            <w:r>
              <w:rPr>
                <w:sz w:val="19"/>
              </w:rPr>
              <w:t>25 Sep 1900</w:t>
            </w:r>
          </w:p>
        </w:tc>
        <w:tc>
          <w:tcPr>
            <w:tcW w:w="2584" w:type="dxa"/>
            <w:gridSpan w:val="3"/>
          </w:tcPr>
          <w:p>
            <w:pPr>
              <w:pStyle w:val="nTable"/>
              <w:spacing w:after="40"/>
              <w:rPr>
                <w:sz w:val="19"/>
              </w:rPr>
            </w:pPr>
            <w:r>
              <w:rPr>
                <w:sz w:val="19"/>
              </w:rPr>
              <w:t>25 Sep 1900</w:t>
            </w:r>
          </w:p>
        </w:tc>
      </w:tr>
      <w:tr>
        <w:trPr>
          <w:cantSplit/>
          <w:trHeight w:val="40"/>
        </w:trPr>
        <w:tc>
          <w:tcPr>
            <w:tcW w:w="2262" w:type="dxa"/>
          </w:tcPr>
          <w:p>
            <w:pPr>
              <w:pStyle w:val="nTable"/>
              <w:spacing w:after="40"/>
              <w:ind w:right="113"/>
              <w:rPr>
                <w:sz w:val="19"/>
              </w:rPr>
            </w:pPr>
            <w:r>
              <w:rPr>
                <w:i/>
                <w:sz w:val="19"/>
              </w:rPr>
              <w:t>Electoral Act 1904</w:t>
            </w:r>
            <w:r>
              <w:rPr>
                <w:sz w:val="19"/>
              </w:rPr>
              <w:t xml:space="preserve"> s. 14</w:t>
            </w:r>
          </w:p>
        </w:tc>
        <w:tc>
          <w:tcPr>
            <w:tcW w:w="1133" w:type="dxa"/>
            <w:gridSpan w:val="3"/>
          </w:tcPr>
          <w:p>
            <w:pPr>
              <w:pStyle w:val="nTable"/>
              <w:spacing w:after="40"/>
              <w:rPr>
                <w:sz w:val="19"/>
              </w:rPr>
            </w:pPr>
            <w:r>
              <w:rPr>
                <w:sz w:val="19"/>
              </w:rPr>
              <w:t xml:space="preserve">20 of 1904 </w:t>
            </w:r>
            <w:r>
              <w:rPr>
                <w:color w:val="000000"/>
                <w:sz w:val="19"/>
              </w:rPr>
              <w:t>(3 Edw. VII No. 35)</w:t>
            </w:r>
          </w:p>
        </w:tc>
        <w:tc>
          <w:tcPr>
            <w:tcW w:w="1131" w:type="dxa"/>
            <w:gridSpan w:val="2"/>
          </w:tcPr>
          <w:p>
            <w:pPr>
              <w:pStyle w:val="nTable"/>
              <w:spacing w:after="40"/>
              <w:rPr>
                <w:sz w:val="19"/>
              </w:rPr>
            </w:pPr>
            <w:r>
              <w:rPr>
                <w:sz w:val="19"/>
              </w:rPr>
              <w:t>16 Jan 1904</w:t>
            </w:r>
          </w:p>
        </w:tc>
        <w:tc>
          <w:tcPr>
            <w:tcW w:w="2584" w:type="dxa"/>
            <w:gridSpan w:val="3"/>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cantSplit/>
          <w:trHeight w:val="40"/>
        </w:trPr>
        <w:tc>
          <w:tcPr>
            <w:tcW w:w="2262" w:type="dxa"/>
          </w:tcPr>
          <w:p>
            <w:pPr>
              <w:pStyle w:val="nTable"/>
              <w:spacing w:after="40"/>
              <w:ind w:right="113"/>
              <w:rPr>
                <w:sz w:val="19"/>
              </w:rPr>
            </w:pPr>
            <w:r>
              <w:rPr>
                <w:i/>
                <w:sz w:val="19"/>
              </w:rPr>
              <w:t>Electoral Act 1907</w:t>
            </w:r>
            <w:r>
              <w:rPr>
                <w:sz w:val="19"/>
              </w:rPr>
              <w:t xml:space="preserve"> s. 211</w:t>
            </w:r>
          </w:p>
        </w:tc>
        <w:tc>
          <w:tcPr>
            <w:tcW w:w="1133" w:type="dxa"/>
            <w:gridSpan w:val="3"/>
          </w:tcPr>
          <w:p>
            <w:pPr>
              <w:pStyle w:val="nTable"/>
              <w:spacing w:after="40"/>
              <w:rPr>
                <w:sz w:val="19"/>
              </w:rPr>
            </w:pPr>
            <w:r>
              <w:rPr>
                <w:sz w:val="19"/>
              </w:rPr>
              <w:t>27 of 1907</w:t>
            </w:r>
            <w:r>
              <w:rPr>
                <w:color w:val="000000"/>
                <w:sz w:val="19"/>
              </w:rPr>
              <w:t xml:space="preserve"> (7 Edw. VII No. 27)</w:t>
            </w:r>
          </w:p>
        </w:tc>
        <w:tc>
          <w:tcPr>
            <w:tcW w:w="1131" w:type="dxa"/>
            <w:gridSpan w:val="2"/>
          </w:tcPr>
          <w:p>
            <w:pPr>
              <w:pStyle w:val="nTable"/>
              <w:spacing w:after="40"/>
              <w:rPr>
                <w:sz w:val="19"/>
              </w:rPr>
            </w:pPr>
            <w:r>
              <w:rPr>
                <w:sz w:val="19"/>
              </w:rPr>
              <w:t>20 Dec 1907</w:t>
            </w:r>
          </w:p>
        </w:tc>
        <w:tc>
          <w:tcPr>
            <w:tcW w:w="2584" w:type="dxa"/>
            <w:gridSpan w:val="3"/>
          </w:tcPr>
          <w:p>
            <w:pPr>
              <w:pStyle w:val="nTable"/>
              <w:spacing w:after="40"/>
              <w:rPr>
                <w:sz w:val="19"/>
              </w:rPr>
            </w:pPr>
            <w:r>
              <w:rPr>
                <w:sz w:val="19"/>
              </w:rPr>
              <w:t>20 Dec 1907</w:t>
            </w:r>
          </w:p>
        </w:tc>
      </w:tr>
      <w:tr>
        <w:trPr>
          <w:cantSplit/>
          <w:trHeight w:val="40"/>
        </w:trPr>
        <w:tc>
          <w:tcPr>
            <w:tcW w:w="2262" w:type="dxa"/>
          </w:tcPr>
          <w:p>
            <w:pPr>
              <w:pStyle w:val="nTable"/>
              <w:spacing w:after="40"/>
              <w:ind w:right="113"/>
              <w:rPr>
                <w:sz w:val="19"/>
              </w:rPr>
            </w:pPr>
            <w:r>
              <w:rPr>
                <w:i/>
                <w:sz w:val="19"/>
              </w:rPr>
              <w:t>Constitution Acts Amendment Act 1911</w:t>
            </w:r>
          </w:p>
        </w:tc>
        <w:tc>
          <w:tcPr>
            <w:tcW w:w="1133" w:type="dxa"/>
            <w:gridSpan w:val="3"/>
          </w:tcPr>
          <w:p>
            <w:pPr>
              <w:pStyle w:val="nTable"/>
              <w:spacing w:after="40"/>
              <w:rPr>
                <w:sz w:val="19"/>
              </w:rPr>
            </w:pPr>
            <w:r>
              <w:rPr>
                <w:sz w:val="19"/>
              </w:rPr>
              <w:t xml:space="preserve">31 of 1911 </w:t>
            </w:r>
            <w:r>
              <w:rPr>
                <w:color w:val="000000"/>
                <w:sz w:val="19"/>
              </w:rPr>
              <w:t>(1 Geo. V No. 42)</w:t>
            </w:r>
          </w:p>
        </w:tc>
        <w:tc>
          <w:tcPr>
            <w:tcW w:w="1131" w:type="dxa"/>
            <w:gridSpan w:val="2"/>
          </w:tcPr>
          <w:p>
            <w:pPr>
              <w:pStyle w:val="nTable"/>
              <w:spacing w:after="40"/>
              <w:rPr>
                <w:sz w:val="19"/>
              </w:rPr>
            </w:pPr>
            <w:r>
              <w:rPr>
                <w:sz w:val="19"/>
              </w:rPr>
              <w:t>16 Feb 1911</w:t>
            </w:r>
          </w:p>
        </w:tc>
        <w:tc>
          <w:tcPr>
            <w:tcW w:w="2584" w:type="dxa"/>
            <w:gridSpan w:val="3"/>
          </w:tcPr>
          <w:p>
            <w:pPr>
              <w:pStyle w:val="nTable"/>
              <w:spacing w:after="40"/>
              <w:rPr>
                <w:sz w:val="19"/>
              </w:rPr>
            </w:pPr>
            <w:r>
              <w:rPr>
                <w:sz w:val="19"/>
              </w:rPr>
              <w:t>16 Feb 1911</w:t>
            </w:r>
          </w:p>
        </w:tc>
      </w:tr>
      <w:tr>
        <w:trPr>
          <w:cantSplit/>
          <w:trHeight w:val="40"/>
        </w:trPr>
        <w:tc>
          <w:tcPr>
            <w:tcW w:w="2262" w:type="dxa"/>
          </w:tcPr>
          <w:p>
            <w:pPr>
              <w:pStyle w:val="nTable"/>
              <w:spacing w:after="40"/>
              <w:ind w:right="113"/>
              <w:rPr>
                <w:sz w:val="19"/>
              </w:rPr>
            </w:pPr>
            <w:r>
              <w:rPr>
                <w:i/>
                <w:sz w:val="19"/>
              </w:rPr>
              <w:t>Legislative Assembly Duration Act 1919</w:t>
            </w:r>
            <w:r>
              <w:rPr>
                <w:sz w:val="19"/>
              </w:rPr>
              <w:t xml:space="preserve"> s. 2</w:t>
            </w:r>
          </w:p>
        </w:tc>
        <w:tc>
          <w:tcPr>
            <w:tcW w:w="1133" w:type="dxa"/>
            <w:gridSpan w:val="3"/>
          </w:tcPr>
          <w:p>
            <w:pPr>
              <w:pStyle w:val="nTable"/>
              <w:spacing w:after="40"/>
              <w:rPr>
                <w:sz w:val="19"/>
              </w:rPr>
            </w:pPr>
            <w:r>
              <w:rPr>
                <w:sz w:val="19"/>
              </w:rPr>
              <w:t xml:space="preserve">48 of 1919 </w:t>
            </w:r>
            <w:r>
              <w:rPr>
                <w:color w:val="000000"/>
                <w:sz w:val="19"/>
              </w:rPr>
              <w:t>(10 Geo. V No. 36)</w:t>
            </w:r>
          </w:p>
        </w:tc>
        <w:tc>
          <w:tcPr>
            <w:tcW w:w="1131" w:type="dxa"/>
            <w:gridSpan w:val="2"/>
          </w:tcPr>
          <w:p>
            <w:pPr>
              <w:pStyle w:val="nTable"/>
              <w:spacing w:after="40"/>
              <w:rPr>
                <w:sz w:val="19"/>
              </w:rPr>
            </w:pPr>
            <w:r>
              <w:rPr>
                <w:sz w:val="19"/>
              </w:rPr>
              <w:t>17 Dec 1919</w:t>
            </w:r>
          </w:p>
        </w:tc>
        <w:tc>
          <w:tcPr>
            <w:tcW w:w="2584" w:type="dxa"/>
            <w:gridSpan w:val="3"/>
          </w:tcPr>
          <w:p>
            <w:pPr>
              <w:pStyle w:val="nTable"/>
              <w:spacing w:after="40"/>
              <w:rPr>
                <w:sz w:val="19"/>
              </w:rPr>
            </w:pPr>
            <w:r>
              <w:rPr>
                <w:sz w:val="19"/>
              </w:rPr>
              <w:t>17 Dec 1919</w:t>
            </w:r>
          </w:p>
        </w:tc>
      </w:tr>
      <w:tr>
        <w:trPr>
          <w:cantSplit/>
          <w:trHeight w:val="40"/>
        </w:trPr>
        <w:tc>
          <w:tcPr>
            <w:tcW w:w="2262" w:type="dxa"/>
          </w:tcPr>
          <w:p>
            <w:pPr>
              <w:pStyle w:val="nTable"/>
              <w:spacing w:after="40"/>
              <w:ind w:right="113"/>
              <w:rPr>
                <w:sz w:val="19"/>
              </w:rPr>
            </w:pPr>
            <w:r>
              <w:rPr>
                <w:i/>
                <w:sz w:val="19"/>
              </w:rPr>
              <w:t>Parliament (Qualification of Women) Act 1920</w:t>
            </w:r>
            <w:r>
              <w:rPr>
                <w:sz w:val="19"/>
              </w:rPr>
              <w:t xml:space="preserve"> s. 2(2)</w:t>
            </w:r>
          </w:p>
        </w:tc>
        <w:tc>
          <w:tcPr>
            <w:tcW w:w="1133" w:type="dxa"/>
            <w:gridSpan w:val="3"/>
          </w:tcPr>
          <w:p>
            <w:pPr>
              <w:pStyle w:val="nTable"/>
              <w:spacing w:after="40"/>
              <w:rPr>
                <w:sz w:val="19"/>
              </w:rPr>
            </w:pPr>
            <w:r>
              <w:rPr>
                <w:sz w:val="19"/>
              </w:rPr>
              <w:t xml:space="preserve">7 of 1920 </w:t>
            </w:r>
            <w:r>
              <w:rPr>
                <w:color w:val="000000"/>
                <w:sz w:val="19"/>
              </w:rPr>
              <w:t>(11 Geo. V No. 7)</w:t>
            </w:r>
          </w:p>
        </w:tc>
        <w:tc>
          <w:tcPr>
            <w:tcW w:w="1131" w:type="dxa"/>
            <w:gridSpan w:val="2"/>
          </w:tcPr>
          <w:p>
            <w:pPr>
              <w:pStyle w:val="nTable"/>
              <w:spacing w:after="40"/>
              <w:rPr>
                <w:sz w:val="19"/>
              </w:rPr>
            </w:pPr>
            <w:r>
              <w:rPr>
                <w:sz w:val="19"/>
              </w:rPr>
              <w:t>3 Nov 1920</w:t>
            </w:r>
          </w:p>
        </w:tc>
        <w:tc>
          <w:tcPr>
            <w:tcW w:w="2584" w:type="dxa"/>
            <w:gridSpan w:val="3"/>
          </w:tcPr>
          <w:p>
            <w:pPr>
              <w:pStyle w:val="nTable"/>
              <w:spacing w:after="40"/>
              <w:rPr>
                <w:sz w:val="19"/>
              </w:rPr>
            </w:pPr>
            <w:r>
              <w:rPr>
                <w:sz w:val="19"/>
              </w:rPr>
              <w:t>3 Nov 1920</w:t>
            </w:r>
          </w:p>
        </w:tc>
      </w:tr>
      <w:tr>
        <w:trPr>
          <w:cantSplit/>
          <w:trHeight w:val="40"/>
        </w:trPr>
        <w:tc>
          <w:tcPr>
            <w:tcW w:w="2262" w:type="dxa"/>
          </w:tcPr>
          <w:p>
            <w:pPr>
              <w:pStyle w:val="nTable"/>
              <w:spacing w:after="40"/>
              <w:ind w:right="113"/>
              <w:rPr>
                <w:sz w:val="19"/>
              </w:rPr>
            </w:pPr>
            <w:r>
              <w:rPr>
                <w:i/>
                <w:sz w:val="19"/>
              </w:rPr>
              <w:t>Constitution Act Amendment Act 1921</w:t>
            </w:r>
            <w:r>
              <w:rPr>
                <w:sz w:val="19"/>
              </w:rPr>
              <w:t xml:space="preserve"> s. 2</w:t>
            </w:r>
          </w:p>
        </w:tc>
        <w:tc>
          <w:tcPr>
            <w:tcW w:w="1133" w:type="dxa"/>
            <w:gridSpan w:val="3"/>
          </w:tcPr>
          <w:p>
            <w:pPr>
              <w:pStyle w:val="nTable"/>
              <w:spacing w:after="40"/>
              <w:rPr>
                <w:sz w:val="19"/>
              </w:rPr>
            </w:pPr>
            <w:r>
              <w:rPr>
                <w:sz w:val="19"/>
              </w:rPr>
              <w:t xml:space="preserve">34 of 1921 </w:t>
            </w:r>
            <w:r>
              <w:rPr>
                <w:color w:val="000000"/>
                <w:sz w:val="19"/>
              </w:rPr>
              <w:t>(12 Geo. V No. 34)</w:t>
            </w:r>
          </w:p>
        </w:tc>
        <w:tc>
          <w:tcPr>
            <w:tcW w:w="1131" w:type="dxa"/>
            <w:gridSpan w:val="2"/>
          </w:tcPr>
          <w:p>
            <w:pPr>
              <w:pStyle w:val="nTable"/>
              <w:spacing w:after="40"/>
              <w:rPr>
                <w:sz w:val="19"/>
              </w:rPr>
            </w:pPr>
            <w:r>
              <w:rPr>
                <w:sz w:val="19"/>
              </w:rPr>
              <w:t>30 Dec 1921</w:t>
            </w:r>
          </w:p>
        </w:tc>
        <w:tc>
          <w:tcPr>
            <w:tcW w:w="2584" w:type="dxa"/>
            <w:gridSpan w:val="3"/>
          </w:tcPr>
          <w:p>
            <w:pPr>
              <w:pStyle w:val="nTable"/>
              <w:spacing w:after="40"/>
              <w:rPr>
                <w:sz w:val="19"/>
              </w:rPr>
            </w:pPr>
            <w:r>
              <w:rPr>
                <w:sz w:val="19"/>
              </w:rPr>
              <w:t>30 Dec 1921</w:t>
            </w:r>
          </w:p>
        </w:tc>
      </w:tr>
      <w:tr>
        <w:trPr>
          <w:cantSplit/>
          <w:trHeight w:val="40"/>
        </w:trPr>
        <w:tc>
          <w:tcPr>
            <w:tcW w:w="2262" w:type="dxa"/>
          </w:tcPr>
          <w:p>
            <w:pPr>
              <w:pStyle w:val="nTable"/>
              <w:spacing w:after="40"/>
              <w:ind w:right="113"/>
              <w:rPr>
                <w:sz w:val="19"/>
              </w:rPr>
            </w:pPr>
            <w:r>
              <w:rPr>
                <w:i/>
                <w:sz w:val="19"/>
              </w:rPr>
              <w:t>Constitution Act Amendment Act 1927</w:t>
            </w:r>
          </w:p>
        </w:tc>
        <w:tc>
          <w:tcPr>
            <w:tcW w:w="1133" w:type="dxa"/>
            <w:gridSpan w:val="3"/>
          </w:tcPr>
          <w:p>
            <w:pPr>
              <w:pStyle w:val="nTable"/>
              <w:spacing w:after="40"/>
              <w:rPr>
                <w:sz w:val="19"/>
              </w:rPr>
            </w:pPr>
            <w:r>
              <w:rPr>
                <w:sz w:val="19"/>
              </w:rPr>
              <w:t xml:space="preserve">25 of 1927 </w:t>
            </w:r>
            <w:r>
              <w:rPr>
                <w:color w:val="000000"/>
                <w:sz w:val="19"/>
              </w:rPr>
              <w:t>(18 Geo. V No. 25)</w:t>
            </w:r>
          </w:p>
        </w:tc>
        <w:tc>
          <w:tcPr>
            <w:tcW w:w="1131" w:type="dxa"/>
            <w:gridSpan w:val="2"/>
          </w:tcPr>
          <w:p>
            <w:pPr>
              <w:pStyle w:val="nTable"/>
              <w:spacing w:after="40"/>
              <w:rPr>
                <w:sz w:val="19"/>
              </w:rPr>
            </w:pPr>
            <w:r>
              <w:rPr>
                <w:sz w:val="19"/>
              </w:rPr>
              <w:t>14 Dec 1927</w:t>
            </w:r>
          </w:p>
        </w:tc>
        <w:tc>
          <w:tcPr>
            <w:tcW w:w="2584" w:type="dxa"/>
            <w:gridSpan w:val="3"/>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cantSplit/>
          <w:trHeight w:val="40"/>
        </w:trPr>
        <w:tc>
          <w:tcPr>
            <w:tcW w:w="2262" w:type="dxa"/>
          </w:tcPr>
          <w:p>
            <w:pPr>
              <w:pStyle w:val="nTable"/>
              <w:spacing w:after="40"/>
              <w:ind w:right="113"/>
              <w:rPr>
                <w:sz w:val="19"/>
              </w:rPr>
            </w:pPr>
            <w:r>
              <w:rPr>
                <w:i/>
                <w:sz w:val="19"/>
              </w:rPr>
              <w:t>Constitution Acts Amendment Act 1933</w:t>
            </w:r>
          </w:p>
        </w:tc>
        <w:tc>
          <w:tcPr>
            <w:tcW w:w="1133" w:type="dxa"/>
            <w:gridSpan w:val="3"/>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31" w:type="dxa"/>
            <w:gridSpan w:val="2"/>
          </w:tcPr>
          <w:p>
            <w:pPr>
              <w:pStyle w:val="nTable"/>
              <w:spacing w:after="40"/>
              <w:rPr>
                <w:sz w:val="19"/>
              </w:rPr>
            </w:pPr>
            <w:r>
              <w:rPr>
                <w:sz w:val="19"/>
              </w:rPr>
              <w:t>1 Dec 1933</w:t>
            </w:r>
          </w:p>
        </w:tc>
        <w:tc>
          <w:tcPr>
            <w:tcW w:w="2584" w:type="dxa"/>
            <w:gridSpan w:val="3"/>
          </w:tcPr>
          <w:p>
            <w:pPr>
              <w:pStyle w:val="nTable"/>
              <w:spacing w:after="40"/>
              <w:rPr>
                <w:sz w:val="19"/>
              </w:rPr>
            </w:pPr>
            <w:r>
              <w:rPr>
                <w:sz w:val="19"/>
              </w:rPr>
              <w:t>1 Dec 1933</w:t>
            </w:r>
          </w:p>
        </w:tc>
      </w:tr>
      <w:tr>
        <w:trPr>
          <w:cantSplit/>
          <w:trHeight w:val="40"/>
        </w:trPr>
        <w:tc>
          <w:tcPr>
            <w:tcW w:w="2262" w:type="dxa"/>
          </w:tcPr>
          <w:p>
            <w:pPr>
              <w:pStyle w:val="nTable"/>
              <w:spacing w:after="40"/>
              <w:ind w:right="113"/>
              <w:rPr>
                <w:sz w:val="19"/>
              </w:rPr>
            </w:pPr>
            <w:r>
              <w:rPr>
                <w:i/>
                <w:sz w:val="19"/>
              </w:rPr>
              <w:t>Constitution Acts Amendment Act 1934</w:t>
            </w:r>
          </w:p>
        </w:tc>
        <w:tc>
          <w:tcPr>
            <w:tcW w:w="1133" w:type="dxa"/>
            <w:gridSpan w:val="3"/>
          </w:tcPr>
          <w:p>
            <w:pPr>
              <w:pStyle w:val="nTable"/>
              <w:spacing w:after="40"/>
              <w:rPr>
                <w:sz w:val="19"/>
              </w:rPr>
            </w:pPr>
            <w:r>
              <w:rPr>
                <w:sz w:val="19"/>
              </w:rPr>
              <w:t xml:space="preserve">40 of 1934 </w:t>
            </w:r>
            <w:r>
              <w:rPr>
                <w:color w:val="000000"/>
                <w:sz w:val="19"/>
              </w:rPr>
              <w:t>(25 Geo. V No. 39)</w:t>
            </w:r>
          </w:p>
        </w:tc>
        <w:tc>
          <w:tcPr>
            <w:tcW w:w="1131" w:type="dxa"/>
            <w:gridSpan w:val="2"/>
          </w:tcPr>
          <w:p>
            <w:pPr>
              <w:pStyle w:val="nTable"/>
              <w:spacing w:after="40"/>
              <w:rPr>
                <w:sz w:val="19"/>
              </w:rPr>
            </w:pPr>
            <w:r>
              <w:rPr>
                <w:sz w:val="19"/>
              </w:rPr>
              <w:t>4 Jan 1935</w:t>
            </w:r>
          </w:p>
        </w:tc>
        <w:tc>
          <w:tcPr>
            <w:tcW w:w="2584" w:type="dxa"/>
            <w:gridSpan w:val="3"/>
          </w:tcPr>
          <w:p>
            <w:pPr>
              <w:pStyle w:val="nTable"/>
              <w:spacing w:after="40"/>
              <w:rPr>
                <w:sz w:val="19"/>
              </w:rPr>
            </w:pPr>
            <w:r>
              <w:rPr>
                <w:sz w:val="19"/>
              </w:rPr>
              <w:t>4 Jan 1935</w:t>
            </w:r>
          </w:p>
        </w:tc>
      </w:tr>
      <w:tr>
        <w:trPr>
          <w:cantSplit/>
          <w:trHeight w:val="40"/>
        </w:trPr>
        <w:tc>
          <w:tcPr>
            <w:tcW w:w="2262" w:type="dxa"/>
          </w:tcPr>
          <w:p>
            <w:pPr>
              <w:pStyle w:val="nTable"/>
              <w:spacing w:after="40"/>
              <w:ind w:right="113"/>
              <w:rPr>
                <w:sz w:val="19"/>
              </w:rPr>
            </w:pPr>
            <w:r>
              <w:rPr>
                <w:i/>
                <w:sz w:val="19"/>
              </w:rPr>
              <w:t>Constitution Acts Amendment Act 1942</w:t>
            </w:r>
          </w:p>
        </w:tc>
        <w:tc>
          <w:tcPr>
            <w:tcW w:w="1133" w:type="dxa"/>
            <w:gridSpan w:val="3"/>
          </w:tcPr>
          <w:p>
            <w:pPr>
              <w:pStyle w:val="nTable"/>
              <w:spacing w:after="40"/>
              <w:rPr>
                <w:sz w:val="19"/>
              </w:rPr>
            </w:pPr>
            <w:r>
              <w:rPr>
                <w:sz w:val="19"/>
              </w:rPr>
              <w:t xml:space="preserve">29 of 1942 </w:t>
            </w:r>
            <w:r>
              <w:rPr>
                <w:color w:val="000000"/>
                <w:sz w:val="19"/>
              </w:rPr>
              <w:t>(6 &amp; 7 Geo. VI No. 29)</w:t>
            </w:r>
            <w:r>
              <w:rPr>
                <w:sz w:val="19"/>
              </w:rPr>
              <w:t xml:space="preserve"> (as amended </w:t>
            </w:r>
            <w:r>
              <w:rPr>
                <w:sz w:val="19"/>
              </w:rPr>
              <w:br/>
              <w:t>by No. 46 of 1963 s. 10)</w:t>
            </w:r>
          </w:p>
        </w:tc>
        <w:tc>
          <w:tcPr>
            <w:tcW w:w="1131" w:type="dxa"/>
            <w:gridSpan w:val="2"/>
          </w:tcPr>
          <w:p>
            <w:pPr>
              <w:pStyle w:val="nTable"/>
              <w:spacing w:after="40"/>
              <w:rPr>
                <w:sz w:val="19"/>
              </w:rPr>
            </w:pPr>
            <w:r>
              <w:rPr>
                <w:sz w:val="19"/>
              </w:rPr>
              <w:t>23 Dec 1942</w:t>
            </w:r>
          </w:p>
        </w:tc>
        <w:tc>
          <w:tcPr>
            <w:tcW w:w="2584" w:type="dxa"/>
            <w:gridSpan w:val="3"/>
          </w:tcPr>
          <w:p>
            <w:pPr>
              <w:pStyle w:val="nTable"/>
              <w:spacing w:after="40"/>
              <w:rPr>
                <w:sz w:val="19"/>
              </w:rPr>
            </w:pPr>
            <w:r>
              <w:rPr>
                <w:sz w:val="19"/>
              </w:rPr>
              <w:t>23 Dec 1942</w:t>
            </w:r>
          </w:p>
        </w:tc>
      </w:tr>
      <w:tr>
        <w:trPr>
          <w:cantSplit/>
          <w:trHeight w:val="40"/>
        </w:trPr>
        <w:tc>
          <w:tcPr>
            <w:tcW w:w="2262" w:type="dxa"/>
          </w:tcPr>
          <w:p>
            <w:pPr>
              <w:pStyle w:val="nTable"/>
              <w:spacing w:after="40"/>
              <w:ind w:right="113"/>
              <w:rPr>
                <w:sz w:val="19"/>
              </w:rPr>
            </w:pPr>
            <w:r>
              <w:rPr>
                <w:i/>
                <w:sz w:val="19"/>
              </w:rPr>
              <w:t>Constitution Acts Amendment Act Amendment Act (No. 4) 1945</w:t>
            </w:r>
          </w:p>
        </w:tc>
        <w:tc>
          <w:tcPr>
            <w:tcW w:w="1133" w:type="dxa"/>
            <w:gridSpan w:val="3"/>
          </w:tcPr>
          <w:p>
            <w:pPr>
              <w:pStyle w:val="nTable"/>
              <w:spacing w:after="40"/>
              <w:rPr>
                <w:sz w:val="19"/>
              </w:rPr>
            </w:pPr>
            <w:r>
              <w:rPr>
                <w:sz w:val="19"/>
              </w:rPr>
              <w:t xml:space="preserve">52 of 1945 </w:t>
            </w:r>
            <w:r>
              <w:rPr>
                <w:color w:val="000000"/>
                <w:sz w:val="19"/>
              </w:rPr>
              <w:t>(9 &amp; 10 Geo. VI No. 52)</w:t>
            </w:r>
          </w:p>
        </w:tc>
        <w:tc>
          <w:tcPr>
            <w:tcW w:w="1131" w:type="dxa"/>
            <w:gridSpan w:val="2"/>
          </w:tcPr>
          <w:p>
            <w:pPr>
              <w:pStyle w:val="nTable"/>
              <w:spacing w:after="40"/>
              <w:rPr>
                <w:sz w:val="19"/>
              </w:rPr>
            </w:pPr>
            <w:r>
              <w:rPr>
                <w:sz w:val="19"/>
              </w:rPr>
              <w:t>30 Jan 1946</w:t>
            </w:r>
          </w:p>
        </w:tc>
        <w:tc>
          <w:tcPr>
            <w:tcW w:w="2584" w:type="dxa"/>
            <w:gridSpan w:val="3"/>
          </w:tcPr>
          <w:p>
            <w:pPr>
              <w:pStyle w:val="nTable"/>
              <w:spacing w:after="40"/>
              <w:rPr>
                <w:sz w:val="19"/>
              </w:rPr>
            </w:pPr>
            <w:r>
              <w:rPr>
                <w:sz w:val="19"/>
              </w:rPr>
              <w:t>30 Jan 1946</w:t>
            </w:r>
          </w:p>
        </w:tc>
      </w:tr>
      <w:tr>
        <w:trPr>
          <w:cantSplit/>
          <w:trHeight w:val="40"/>
        </w:trPr>
        <w:tc>
          <w:tcPr>
            <w:tcW w:w="2262" w:type="dxa"/>
          </w:tcPr>
          <w:p>
            <w:pPr>
              <w:pStyle w:val="nTable"/>
              <w:spacing w:after="40"/>
              <w:ind w:right="113"/>
              <w:rPr>
                <w:sz w:val="19"/>
              </w:rPr>
            </w:pPr>
            <w:r>
              <w:rPr>
                <w:i/>
                <w:sz w:val="19"/>
              </w:rPr>
              <w:t>Constitution Acts Amendment Act (No. 1) 1947</w:t>
            </w:r>
          </w:p>
        </w:tc>
        <w:tc>
          <w:tcPr>
            <w:tcW w:w="1133" w:type="dxa"/>
            <w:gridSpan w:val="3"/>
          </w:tcPr>
          <w:p>
            <w:pPr>
              <w:pStyle w:val="nTable"/>
              <w:spacing w:after="40"/>
              <w:rPr>
                <w:sz w:val="19"/>
              </w:rPr>
            </w:pPr>
            <w:r>
              <w:rPr>
                <w:sz w:val="19"/>
              </w:rPr>
              <w:t xml:space="preserve">2 of 1947 </w:t>
            </w:r>
            <w:r>
              <w:rPr>
                <w:color w:val="000000"/>
                <w:sz w:val="19"/>
              </w:rPr>
              <w:t>(11 Geo. VI No. 2)</w:t>
            </w:r>
          </w:p>
        </w:tc>
        <w:tc>
          <w:tcPr>
            <w:tcW w:w="1131" w:type="dxa"/>
            <w:gridSpan w:val="2"/>
          </w:tcPr>
          <w:p>
            <w:pPr>
              <w:pStyle w:val="nTable"/>
              <w:spacing w:after="40"/>
              <w:rPr>
                <w:sz w:val="19"/>
              </w:rPr>
            </w:pPr>
            <w:r>
              <w:rPr>
                <w:sz w:val="19"/>
              </w:rPr>
              <w:t>26 Sep 1947</w:t>
            </w:r>
          </w:p>
        </w:tc>
        <w:tc>
          <w:tcPr>
            <w:tcW w:w="2584" w:type="dxa"/>
            <w:gridSpan w:val="3"/>
          </w:tcPr>
          <w:p>
            <w:pPr>
              <w:pStyle w:val="nTable"/>
              <w:spacing w:after="40"/>
              <w:rPr>
                <w:sz w:val="19"/>
              </w:rPr>
            </w:pPr>
            <w:r>
              <w:rPr>
                <w:sz w:val="19"/>
              </w:rPr>
              <w:t>14 Dec 1927 (see s. 3)</w:t>
            </w:r>
          </w:p>
        </w:tc>
      </w:tr>
      <w:tr>
        <w:trPr>
          <w:cantSplit/>
          <w:trHeight w:val="40"/>
        </w:trPr>
        <w:tc>
          <w:tcPr>
            <w:tcW w:w="2262" w:type="dxa"/>
          </w:tcPr>
          <w:p>
            <w:pPr>
              <w:pStyle w:val="nTable"/>
              <w:spacing w:after="40"/>
              <w:ind w:right="113"/>
              <w:rPr>
                <w:sz w:val="19"/>
              </w:rPr>
            </w:pPr>
            <w:r>
              <w:rPr>
                <w:i/>
                <w:sz w:val="19"/>
              </w:rPr>
              <w:t>Constitution Acts Amendment (Re</w:t>
            </w:r>
            <w:r>
              <w:rPr>
                <w:i/>
                <w:sz w:val="19"/>
              </w:rPr>
              <w:noBreakHyphen/>
              <w:t>election of Ministers) Act 1947</w:t>
            </w:r>
          </w:p>
        </w:tc>
        <w:tc>
          <w:tcPr>
            <w:tcW w:w="1133" w:type="dxa"/>
            <w:gridSpan w:val="3"/>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31" w:type="dxa"/>
            <w:gridSpan w:val="2"/>
          </w:tcPr>
          <w:p>
            <w:pPr>
              <w:pStyle w:val="nTable"/>
              <w:spacing w:after="40"/>
              <w:rPr>
                <w:sz w:val="19"/>
              </w:rPr>
            </w:pPr>
            <w:r>
              <w:rPr>
                <w:sz w:val="19"/>
              </w:rPr>
              <w:t>2 Oct 1947</w:t>
            </w:r>
          </w:p>
        </w:tc>
        <w:tc>
          <w:tcPr>
            <w:tcW w:w="2584" w:type="dxa"/>
            <w:gridSpan w:val="3"/>
          </w:tcPr>
          <w:p>
            <w:pPr>
              <w:pStyle w:val="nTable"/>
              <w:spacing w:after="40"/>
              <w:rPr>
                <w:sz w:val="19"/>
              </w:rPr>
            </w:pPr>
            <w:r>
              <w:rPr>
                <w:sz w:val="19"/>
              </w:rPr>
              <w:t>2 Oct 1947</w:t>
            </w:r>
          </w:p>
        </w:tc>
      </w:tr>
      <w:tr>
        <w:trPr>
          <w:cantSplit/>
          <w:trHeight w:val="40"/>
        </w:trPr>
        <w:tc>
          <w:tcPr>
            <w:tcW w:w="2262" w:type="dxa"/>
          </w:tcPr>
          <w:p>
            <w:pPr>
              <w:pStyle w:val="nTable"/>
              <w:spacing w:after="40"/>
              <w:ind w:right="113"/>
              <w:rPr>
                <w:sz w:val="19"/>
              </w:rPr>
            </w:pPr>
            <w:r>
              <w:rPr>
                <w:i/>
                <w:sz w:val="19"/>
              </w:rPr>
              <w:t>Acts Amendment (Allowances and Salaries Adjustment) Act 1947</w:t>
            </w:r>
            <w:r>
              <w:rPr>
                <w:sz w:val="19"/>
              </w:rPr>
              <w:t xml:space="preserve"> s. 4</w:t>
            </w:r>
          </w:p>
        </w:tc>
        <w:tc>
          <w:tcPr>
            <w:tcW w:w="1133" w:type="dxa"/>
            <w:gridSpan w:val="3"/>
          </w:tcPr>
          <w:p>
            <w:pPr>
              <w:pStyle w:val="nTable"/>
              <w:keepNext/>
              <w:spacing w:after="40"/>
              <w:rPr>
                <w:sz w:val="19"/>
              </w:rPr>
            </w:pPr>
            <w:r>
              <w:rPr>
                <w:sz w:val="19"/>
              </w:rPr>
              <w:t xml:space="preserve">52 of 1947 </w:t>
            </w:r>
            <w:r>
              <w:rPr>
                <w:color w:val="000000"/>
                <w:sz w:val="19"/>
              </w:rPr>
              <w:t>(11 &amp; 12 Geo. VI No. 52)</w:t>
            </w:r>
          </w:p>
        </w:tc>
        <w:tc>
          <w:tcPr>
            <w:tcW w:w="1131" w:type="dxa"/>
            <w:gridSpan w:val="2"/>
          </w:tcPr>
          <w:p>
            <w:pPr>
              <w:pStyle w:val="nTable"/>
              <w:spacing w:after="40"/>
              <w:rPr>
                <w:sz w:val="19"/>
              </w:rPr>
            </w:pPr>
            <w:r>
              <w:rPr>
                <w:sz w:val="19"/>
              </w:rPr>
              <w:t>19 Dec 1947</w:t>
            </w:r>
          </w:p>
        </w:tc>
        <w:tc>
          <w:tcPr>
            <w:tcW w:w="2584" w:type="dxa"/>
            <w:gridSpan w:val="3"/>
          </w:tcPr>
          <w:p>
            <w:pPr>
              <w:pStyle w:val="nTable"/>
              <w:spacing w:after="40"/>
              <w:rPr>
                <w:sz w:val="19"/>
              </w:rPr>
            </w:pPr>
            <w:r>
              <w:rPr>
                <w:sz w:val="19"/>
              </w:rPr>
              <w:t>19 Dec 1947</w:t>
            </w:r>
          </w:p>
        </w:tc>
      </w:tr>
      <w:tr>
        <w:trPr>
          <w:cantSplit/>
          <w:trHeight w:val="40"/>
        </w:trPr>
        <w:tc>
          <w:tcPr>
            <w:tcW w:w="2262" w:type="dxa"/>
          </w:tcPr>
          <w:p>
            <w:pPr>
              <w:pStyle w:val="nTable"/>
              <w:spacing w:after="40"/>
              <w:ind w:right="113"/>
              <w:rPr>
                <w:sz w:val="19"/>
              </w:rPr>
            </w:pPr>
            <w:r>
              <w:rPr>
                <w:i/>
                <w:sz w:val="19"/>
              </w:rPr>
              <w:t>Constitution Acts Amendment Act (No. 1) 1948</w:t>
            </w:r>
          </w:p>
        </w:tc>
        <w:tc>
          <w:tcPr>
            <w:tcW w:w="1133" w:type="dxa"/>
            <w:gridSpan w:val="3"/>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31" w:type="dxa"/>
            <w:gridSpan w:val="2"/>
          </w:tcPr>
          <w:p>
            <w:pPr>
              <w:pStyle w:val="nTable"/>
              <w:spacing w:after="40"/>
              <w:rPr>
                <w:sz w:val="19"/>
              </w:rPr>
            </w:pPr>
            <w:r>
              <w:rPr>
                <w:sz w:val="19"/>
              </w:rPr>
              <w:t>11 Nov 1948</w:t>
            </w:r>
          </w:p>
        </w:tc>
        <w:tc>
          <w:tcPr>
            <w:tcW w:w="2584" w:type="dxa"/>
            <w:gridSpan w:val="3"/>
          </w:tcPr>
          <w:p>
            <w:pPr>
              <w:pStyle w:val="nTable"/>
              <w:spacing w:after="40"/>
              <w:rPr>
                <w:sz w:val="19"/>
              </w:rPr>
            </w:pPr>
            <w:r>
              <w:rPr>
                <w:sz w:val="19"/>
              </w:rPr>
              <w:t>12 Jun 1947 (see s. 4)</w:t>
            </w:r>
          </w:p>
        </w:tc>
      </w:tr>
      <w:tr>
        <w:trPr>
          <w:cantSplit/>
          <w:trHeight w:val="40"/>
        </w:trPr>
        <w:tc>
          <w:tcPr>
            <w:tcW w:w="2262"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133" w:type="dxa"/>
            <w:gridSpan w:val="3"/>
          </w:tcPr>
          <w:p>
            <w:pPr>
              <w:pStyle w:val="nTable"/>
              <w:spacing w:after="40"/>
              <w:rPr>
                <w:sz w:val="19"/>
              </w:rPr>
            </w:pPr>
            <w:r>
              <w:rPr>
                <w:sz w:val="19"/>
              </w:rPr>
              <w:t xml:space="preserve">17 of 1949 </w:t>
            </w:r>
            <w:r>
              <w:rPr>
                <w:color w:val="000000"/>
                <w:sz w:val="19"/>
              </w:rPr>
              <w:t>(13 Geo. VI No. 103)</w:t>
            </w:r>
          </w:p>
        </w:tc>
        <w:tc>
          <w:tcPr>
            <w:tcW w:w="1131" w:type="dxa"/>
            <w:gridSpan w:val="2"/>
          </w:tcPr>
          <w:p>
            <w:pPr>
              <w:pStyle w:val="nTable"/>
              <w:spacing w:after="40"/>
              <w:rPr>
                <w:sz w:val="19"/>
              </w:rPr>
            </w:pPr>
            <w:r>
              <w:rPr>
                <w:sz w:val="19"/>
              </w:rPr>
              <w:t>24 Sep 1949</w:t>
            </w:r>
          </w:p>
        </w:tc>
        <w:tc>
          <w:tcPr>
            <w:tcW w:w="2584" w:type="dxa"/>
            <w:gridSpan w:val="3"/>
          </w:tcPr>
          <w:p>
            <w:pPr>
              <w:pStyle w:val="nTable"/>
              <w:spacing w:after="40"/>
              <w:rPr>
                <w:sz w:val="19"/>
              </w:rPr>
            </w:pPr>
            <w:r>
              <w:rPr>
                <w:sz w:val="19"/>
              </w:rPr>
              <w:t>24 Sep 1949 (commencement date amended by No. 35 of 1950 s. 4)</w:t>
            </w:r>
          </w:p>
        </w:tc>
      </w:tr>
      <w:tr>
        <w:trPr>
          <w:cantSplit/>
          <w:trHeight w:val="40"/>
        </w:trPr>
        <w:tc>
          <w:tcPr>
            <w:tcW w:w="2262"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133" w:type="dxa"/>
            <w:gridSpan w:val="3"/>
          </w:tcPr>
          <w:p>
            <w:pPr>
              <w:pStyle w:val="nTable"/>
              <w:spacing w:after="40"/>
              <w:rPr>
                <w:sz w:val="19"/>
              </w:rPr>
            </w:pPr>
            <w:r>
              <w:rPr>
                <w:sz w:val="19"/>
              </w:rPr>
              <w:t xml:space="preserve">2 of 1950 </w:t>
            </w:r>
            <w:r>
              <w:rPr>
                <w:color w:val="000000"/>
                <w:sz w:val="19"/>
              </w:rPr>
              <w:t>(14 Geo. VI No. 2)</w:t>
            </w:r>
          </w:p>
        </w:tc>
        <w:tc>
          <w:tcPr>
            <w:tcW w:w="1131" w:type="dxa"/>
            <w:gridSpan w:val="2"/>
          </w:tcPr>
          <w:p>
            <w:pPr>
              <w:pStyle w:val="nTable"/>
              <w:spacing w:after="40"/>
              <w:rPr>
                <w:sz w:val="19"/>
              </w:rPr>
            </w:pPr>
            <w:r>
              <w:rPr>
                <w:sz w:val="19"/>
              </w:rPr>
              <w:t>24 Oct 1950</w:t>
            </w:r>
          </w:p>
        </w:tc>
        <w:tc>
          <w:tcPr>
            <w:tcW w:w="2584" w:type="dxa"/>
            <w:gridSpan w:val="3"/>
          </w:tcPr>
          <w:p>
            <w:pPr>
              <w:pStyle w:val="nTable"/>
              <w:spacing w:after="40"/>
              <w:rPr>
                <w:sz w:val="19"/>
              </w:rPr>
            </w:pPr>
            <w:r>
              <w:rPr>
                <w:sz w:val="19"/>
              </w:rPr>
              <w:t>24 Oct 1950</w:t>
            </w:r>
          </w:p>
        </w:tc>
      </w:tr>
      <w:tr>
        <w:trPr>
          <w:cantSplit/>
          <w:trHeight w:val="40"/>
        </w:trPr>
        <w:tc>
          <w:tcPr>
            <w:tcW w:w="2262" w:type="dxa"/>
          </w:tcPr>
          <w:p>
            <w:pPr>
              <w:pStyle w:val="nTable"/>
              <w:spacing w:after="40"/>
              <w:ind w:right="113"/>
              <w:rPr>
                <w:sz w:val="19"/>
              </w:rPr>
            </w:pPr>
            <w:r>
              <w:rPr>
                <w:i/>
                <w:sz w:val="19"/>
              </w:rPr>
              <w:t>Judges’ Salaries and Pensions Act 1950</w:t>
            </w:r>
            <w:r>
              <w:rPr>
                <w:sz w:val="19"/>
              </w:rPr>
              <w:t xml:space="preserve"> s. 4</w:t>
            </w:r>
          </w:p>
        </w:tc>
        <w:tc>
          <w:tcPr>
            <w:tcW w:w="1133" w:type="dxa"/>
            <w:gridSpan w:val="3"/>
          </w:tcPr>
          <w:p>
            <w:pPr>
              <w:pStyle w:val="nTable"/>
              <w:spacing w:after="40"/>
              <w:rPr>
                <w:sz w:val="19"/>
              </w:rPr>
            </w:pPr>
            <w:r>
              <w:rPr>
                <w:sz w:val="19"/>
              </w:rPr>
              <w:t xml:space="preserve">35 of 1950 </w:t>
            </w:r>
            <w:r>
              <w:rPr>
                <w:color w:val="000000"/>
                <w:sz w:val="19"/>
              </w:rPr>
              <w:t>(14 &amp; 15 Geo. VI No. 35)</w:t>
            </w:r>
          </w:p>
        </w:tc>
        <w:tc>
          <w:tcPr>
            <w:tcW w:w="1131" w:type="dxa"/>
            <w:gridSpan w:val="2"/>
          </w:tcPr>
          <w:p>
            <w:pPr>
              <w:pStyle w:val="nTable"/>
              <w:spacing w:after="40"/>
              <w:rPr>
                <w:sz w:val="19"/>
              </w:rPr>
            </w:pPr>
            <w:r>
              <w:rPr>
                <w:sz w:val="19"/>
              </w:rPr>
              <w:t>16 Dec 1950</w:t>
            </w:r>
          </w:p>
        </w:tc>
        <w:tc>
          <w:tcPr>
            <w:tcW w:w="2584" w:type="dxa"/>
            <w:gridSpan w:val="3"/>
          </w:tcPr>
          <w:p>
            <w:pPr>
              <w:pStyle w:val="nTable"/>
              <w:spacing w:after="40"/>
              <w:rPr>
                <w:sz w:val="19"/>
              </w:rPr>
            </w:pPr>
            <w:r>
              <w:rPr>
                <w:sz w:val="19"/>
              </w:rPr>
              <w:t>16 Dec 1950</w:t>
            </w:r>
          </w:p>
        </w:tc>
      </w:tr>
      <w:tr>
        <w:trPr>
          <w:cantSplit/>
          <w:trHeight w:val="40"/>
        </w:trPr>
        <w:tc>
          <w:tcPr>
            <w:tcW w:w="2262" w:type="dxa"/>
          </w:tcPr>
          <w:p>
            <w:pPr>
              <w:pStyle w:val="nTable"/>
              <w:spacing w:after="40"/>
              <w:ind w:right="113"/>
              <w:rPr>
                <w:sz w:val="19"/>
              </w:rPr>
            </w:pPr>
            <w:r>
              <w:rPr>
                <w:i/>
                <w:sz w:val="19"/>
              </w:rPr>
              <w:t>Constitution Acts Amendment Act (No. 2) 1950</w:t>
            </w:r>
          </w:p>
        </w:tc>
        <w:tc>
          <w:tcPr>
            <w:tcW w:w="1133" w:type="dxa"/>
            <w:gridSpan w:val="3"/>
          </w:tcPr>
          <w:p>
            <w:pPr>
              <w:pStyle w:val="nTable"/>
              <w:spacing w:after="40"/>
              <w:rPr>
                <w:sz w:val="19"/>
              </w:rPr>
            </w:pPr>
            <w:r>
              <w:rPr>
                <w:sz w:val="19"/>
              </w:rPr>
              <w:t xml:space="preserve">45 of 1950 </w:t>
            </w:r>
            <w:r>
              <w:rPr>
                <w:color w:val="000000"/>
                <w:sz w:val="19"/>
              </w:rPr>
              <w:t xml:space="preserve">(14 &amp; 15 Geo. VI No. 45) </w:t>
            </w:r>
            <w:r>
              <w:rPr>
                <w:sz w:val="19"/>
              </w:rPr>
              <w:t>(as amended by No. 46 of 1963 s. 10)</w:t>
            </w:r>
          </w:p>
        </w:tc>
        <w:tc>
          <w:tcPr>
            <w:tcW w:w="1131" w:type="dxa"/>
            <w:gridSpan w:val="2"/>
          </w:tcPr>
          <w:p>
            <w:pPr>
              <w:pStyle w:val="nTable"/>
              <w:spacing w:after="40"/>
              <w:rPr>
                <w:sz w:val="19"/>
              </w:rPr>
            </w:pPr>
            <w:r>
              <w:rPr>
                <w:sz w:val="19"/>
              </w:rPr>
              <w:t>18 Dec 1950</w:t>
            </w:r>
          </w:p>
        </w:tc>
        <w:tc>
          <w:tcPr>
            <w:tcW w:w="2584" w:type="dxa"/>
            <w:gridSpan w:val="3"/>
          </w:tcPr>
          <w:p>
            <w:pPr>
              <w:pStyle w:val="nTable"/>
              <w:spacing w:after="40"/>
              <w:rPr>
                <w:sz w:val="19"/>
              </w:rPr>
            </w:pPr>
            <w:r>
              <w:rPr>
                <w:sz w:val="19"/>
              </w:rPr>
              <w:t>18 Dec 1950</w:t>
            </w:r>
          </w:p>
        </w:tc>
      </w:tr>
      <w:tr>
        <w:trPr>
          <w:cantSplit/>
          <w:trHeight w:val="40"/>
        </w:trPr>
        <w:tc>
          <w:tcPr>
            <w:tcW w:w="2262" w:type="dxa"/>
          </w:tcPr>
          <w:p>
            <w:pPr>
              <w:pStyle w:val="nTable"/>
              <w:spacing w:after="40"/>
              <w:ind w:right="113"/>
              <w:rPr>
                <w:sz w:val="19"/>
              </w:rPr>
            </w:pPr>
            <w:r>
              <w:rPr>
                <w:i/>
                <w:sz w:val="19"/>
              </w:rPr>
              <w:t>Constitution Acts Amendment Act (No. 4) 1950</w:t>
            </w:r>
            <w:r>
              <w:rPr>
                <w:sz w:val="19"/>
              </w:rPr>
              <w:t xml:space="preserve"> </w:t>
            </w:r>
          </w:p>
        </w:tc>
        <w:tc>
          <w:tcPr>
            <w:tcW w:w="1133" w:type="dxa"/>
            <w:gridSpan w:val="3"/>
          </w:tcPr>
          <w:p>
            <w:pPr>
              <w:pStyle w:val="nTable"/>
              <w:spacing w:after="40"/>
              <w:rPr>
                <w:sz w:val="19"/>
              </w:rPr>
            </w:pPr>
            <w:r>
              <w:rPr>
                <w:sz w:val="19"/>
              </w:rPr>
              <w:t xml:space="preserve">63 of 1950 </w:t>
            </w:r>
            <w:r>
              <w:rPr>
                <w:color w:val="000000"/>
                <w:sz w:val="19"/>
              </w:rPr>
              <w:t>(14 &amp; 15 Geo. VI No. 63)</w:t>
            </w:r>
          </w:p>
        </w:tc>
        <w:tc>
          <w:tcPr>
            <w:tcW w:w="1131" w:type="dxa"/>
            <w:gridSpan w:val="2"/>
          </w:tcPr>
          <w:p>
            <w:pPr>
              <w:pStyle w:val="nTable"/>
              <w:spacing w:after="40"/>
              <w:rPr>
                <w:sz w:val="19"/>
              </w:rPr>
            </w:pPr>
            <w:r>
              <w:rPr>
                <w:sz w:val="19"/>
              </w:rPr>
              <w:t>29 Dec 1950</w:t>
            </w:r>
          </w:p>
        </w:tc>
        <w:tc>
          <w:tcPr>
            <w:tcW w:w="2584" w:type="dxa"/>
            <w:gridSpan w:val="3"/>
          </w:tcPr>
          <w:p>
            <w:pPr>
              <w:pStyle w:val="nTable"/>
              <w:spacing w:after="40"/>
              <w:rPr>
                <w:sz w:val="19"/>
              </w:rPr>
            </w:pPr>
            <w:r>
              <w:rPr>
                <w:sz w:val="19"/>
              </w:rPr>
              <w:t>29 Dec 1950</w:t>
            </w:r>
          </w:p>
        </w:tc>
      </w:tr>
      <w:tr>
        <w:trPr>
          <w:cantSplit/>
          <w:trHeight w:val="40"/>
        </w:trPr>
        <w:tc>
          <w:tcPr>
            <w:tcW w:w="2262" w:type="dxa"/>
          </w:tcPr>
          <w:p>
            <w:pPr>
              <w:pStyle w:val="nTable"/>
              <w:spacing w:after="40"/>
              <w:ind w:right="113"/>
              <w:rPr>
                <w:sz w:val="19"/>
              </w:rPr>
            </w:pPr>
            <w:r>
              <w:rPr>
                <w:i/>
                <w:sz w:val="19"/>
              </w:rPr>
              <w:t>Constitution Acts Amendment Act (No. 2) 1954</w:t>
            </w:r>
          </w:p>
        </w:tc>
        <w:tc>
          <w:tcPr>
            <w:tcW w:w="1133" w:type="dxa"/>
            <w:gridSpan w:val="3"/>
          </w:tcPr>
          <w:p>
            <w:pPr>
              <w:pStyle w:val="nTable"/>
              <w:spacing w:after="40"/>
              <w:rPr>
                <w:sz w:val="19"/>
              </w:rPr>
            </w:pPr>
            <w:r>
              <w:rPr>
                <w:sz w:val="19"/>
              </w:rPr>
              <w:t xml:space="preserve">32 of 1954 </w:t>
            </w:r>
            <w:r>
              <w:rPr>
                <w:color w:val="000000"/>
                <w:sz w:val="19"/>
              </w:rPr>
              <w:t>(3 Eliz. II No. 32)</w:t>
            </w:r>
          </w:p>
        </w:tc>
        <w:tc>
          <w:tcPr>
            <w:tcW w:w="1131" w:type="dxa"/>
            <w:gridSpan w:val="2"/>
          </w:tcPr>
          <w:p>
            <w:pPr>
              <w:pStyle w:val="nTable"/>
              <w:spacing w:after="40"/>
              <w:rPr>
                <w:sz w:val="19"/>
              </w:rPr>
            </w:pPr>
            <w:r>
              <w:rPr>
                <w:sz w:val="19"/>
              </w:rPr>
              <w:t>18 Nov 1954</w:t>
            </w:r>
          </w:p>
        </w:tc>
        <w:tc>
          <w:tcPr>
            <w:tcW w:w="2584" w:type="dxa"/>
            <w:gridSpan w:val="3"/>
          </w:tcPr>
          <w:p>
            <w:pPr>
              <w:pStyle w:val="nTable"/>
              <w:spacing w:after="40"/>
              <w:rPr>
                <w:sz w:val="19"/>
              </w:rPr>
            </w:pPr>
            <w:r>
              <w:rPr>
                <w:sz w:val="19"/>
              </w:rPr>
              <w:t>18 Nov 1954</w:t>
            </w:r>
          </w:p>
        </w:tc>
      </w:tr>
      <w:tr>
        <w:trPr>
          <w:cantSplit/>
          <w:trHeight w:val="40"/>
        </w:trPr>
        <w:tc>
          <w:tcPr>
            <w:tcW w:w="2262" w:type="dxa"/>
          </w:tcPr>
          <w:p>
            <w:pPr>
              <w:pStyle w:val="nTable"/>
              <w:spacing w:after="40"/>
              <w:ind w:right="113"/>
              <w:rPr>
                <w:sz w:val="19"/>
              </w:rPr>
            </w:pPr>
            <w:r>
              <w:rPr>
                <w:i/>
                <w:sz w:val="19"/>
              </w:rPr>
              <w:t>Constitution Acts Amendment Act 1955</w:t>
            </w:r>
          </w:p>
        </w:tc>
        <w:tc>
          <w:tcPr>
            <w:tcW w:w="1133" w:type="dxa"/>
            <w:gridSpan w:val="3"/>
          </w:tcPr>
          <w:p>
            <w:pPr>
              <w:pStyle w:val="nTable"/>
              <w:spacing w:after="40"/>
              <w:rPr>
                <w:sz w:val="19"/>
              </w:rPr>
            </w:pPr>
            <w:r>
              <w:rPr>
                <w:sz w:val="19"/>
              </w:rPr>
              <w:t xml:space="preserve">34 of 1955 </w:t>
            </w:r>
            <w:r>
              <w:rPr>
                <w:color w:val="000000"/>
                <w:sz w:val="19"/>
              </w:rPr>
              <w:t>(4 Eliz. II No. 34)</w:t>
            </w:r>
          </w:p>
        </w:tc>
        <w:tc>
          <w:tcPr>
            <w:tcW w:w="1131" w:type="dxa"/>
            <w:gridSpan w:val="2"/>
          </w:tcPr>
          <w:p>
            <w:pPr>
              <w:pStyle w:val="nTable"/>
              <w:spacing w:after="40"/>
              <w:rPr>
                <w:sz w:val="19"/>
              </w:rPr>
            </w:pPr>
            <w:r>
              <w:rPr>
                <w:sz w:val="19"/>
              </w:rPr>
              <w:t>28 Nov 1955</w:t>
            </w:r>
          </w:p>
        </w:tc>
        <w:tc>
          <w:tcPr>
            <w:tcW w:w="2584" w:type="dxa"/>
            <w:gridSpan w:val="3"/>
          </w:tcPr>
          <w:p>
            <w:pPr>
              <w:pStyle w:val="nTable"/>
              <w:spacing w:after="40"/>
              <w:rPr>
                <w:sz w:val="19"/>
              </w:rPr>
            </w:pPr>
            <w:r>
              <w:rPr>
                <w:sz w:val="19"/>
              </w:rPr>
              <w:t>28 Nov 1955</w:t>
            </w:r>
          </w:p>
        </w:tc>
      </w:tr>
      <w:tr>
        <w:trPr>
          <w:cantSplit/>
          <w:trHeight w:val="40"/>
        </w:trPr>
        <w:tc>
          <w:tcPr>
            <w:tcW w:w="2262" w:type="dxa"/>
          </w:tcPr>
          <w:p>
            <w:pPr>
              <w:pStyle w:val="nTable"/>
              <w:spacing w:after="40"/>
              <w:ind w:right="113"/>
              <w:rPr>
                <w:sz w:val="19"/>
              </w:rPr>
            </w:pPr>
            <w:r>
              <w:rPr>
                <w:i/>
                <w:sz w:val="19"/>
              </w:rPr>
              <w:t>Constitution Acts Amendment Act (No. 3) 1955</w:t>
            </w:r>
          </w:p>
        </w:tc>
        <w:tc>
          <w:tcPr>
            <w:tcW w:w="1133" w:type="dxa"/>
            <w:gridSpan w:val="3"/>
          </w:tcPr>
          <w:p>
            <w:pPr>
              <w:pStyle w:val="nTable"/>
              <w:spacing w:after="40"/>
              <w:rPr>
                <w:sz w:val="19"/>
              </w:rPr>
            </w:pPr>
            <w:r>
              <w:rPr>
                <w:sz w:val="19"/>
              </w:rPr>
              <w:t xml:space="preserve">48 of 1955 </w:t>
            </w:r>
            <w:r>
              <w:rPr>
                <w:color w:val="000000"/>
                <w:sz w:val="19"/>
              </w:rPr>
              <w:t>(4 Eliz. II No. 48)</w:t>
            </w:r>
          </w:p>
        </w:tc>
        <w:tc>
          <w:tcPr>
            <w:tcW w:w="1131" w:type="dxa"/>
            <w:gridSpan w:val="2"/>
          </w:tcPr>
          <w:p>
            <w:pPr>
              <w:pStyle w:val="nTable"/>
              <w:spacing w:after="40"/>
              <w:rPr>
                <w:sz w:val="19"/>
              </w:rPr>
            </w:pPr>
            <w:r>
              <w:rPr>
                <w:sz w:val="19"/>
              </w:rPr>
              <w:t>4 May 1956</w:t>
            </w:r>
          </w:p>
        </w:tc>
        <w:tc>
          <w:tcPr>
            <w:tcW w:w="2584" w:type="dxa"/>
            <w:gridSpan w:val="3"/>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cantSplit/>
          <w:trHeight w:val="40"/>
        </w:trPr>
        <w:tc>
          <w:tcPr>
            <w:tcW w:w="2262" w:type="dxa"/>
          </w:tcPr>
          <w:p>
            <w:pPr>
              <w:pStyle w:val="nTable"/>
              <w:spacing w:after="40"/>
              <w:ind w:right="113"/>
              <w:rPr>
                <w:sz w:val="19"/>
              </w:rPr>
            </w:pPr>
            <w:r>
              <w:rPr>
                <w:i/>
                <w:sz w:val="19"/>
              </w:rPr>
              <w:t>Constitution Acts Amendment Act 1958</w:t>
            </w:r>
          </w:p>
        </w:tc>
        <w:tc>
          <w:tcPr>
            <w:tcW w:w="1133" w:type="dxa"/>
            <w:gridSpan w:val="3"/>
          </w:tcPr>
          <w:p>
            <w:pPr>
              <w:pStyle w:val="nTable"/>
              <w:spacing w:after="40"/>
              <w:rPr>
                <w:sz w:val="19"/>
              </w:rPr>
            </w:pPr>
            <w:r>
              <w:rPr>
                <w:sz w:val="19"/>
              </w:rPr>
              <w:t xml:space="preserve">2 of 1958 </w:t>
            </w:r>
            <w:r>
              <w:rPr>
                <w:color w:val="000000"/>
                <w:sz w:val="19"/>
              </w:rPr>
              <w:t>(7 Eliz. II No. 2)</w:t>
            </w:r>
          </w:p>
        </w:tc>
        <w:tc>
          <w:tcPr>
            <w:tcW w:w="1131" w:type="dxa"/>
            <w:gridSpan w:val="2"/>
          </w:tcPr>
          <w:p>
            <w:pPr>
              <w:pStyle w:val="nTable"/>
              <w:spacing w:after="40"/>
              <w:rPr>
                <w:sz w:val="19"/>
              </w:rPr>
            </w:pPr>
            <w:r>
              <w:rPr>
                <w:sz w:val="19"/>
              </w:rPr>
              <w:t>19 Sep 1958</w:t>
            </w:r>
          </w:p>
        </w:tc>
        <w:tc>
          <w:tcPr>
            <w:tcW w:w="2584" w:type="dxa"/>
            <w:gridSpan w:val="3"/>
          </w:tcPr>
          <w:p>
            <w:pPr>
              <w:pStyle w:val="nTable"/>
              <w:spacing w:after="40"/>
              <w:rPr>
                <w:sz w:val="19"/>
              </w:rPr>
            </w:pPr>
            <w:r>
              <w:rPr>
                <w:sz w:val="19"/>
              </w:rPr>
              <w:t>19 Sep 1958</w:t>
            </w:r>
          </w:p>
        </w:tc>
      </w:tr>
      <w:tr>
        <w:trPr>
          <w:cantSplit/>
          <w:trHeight w:val="40"/>
        </w:trPr>
        <w:tc>
          <w:tcPr>
            <w:tcW w:w="2262" w:type="dxa"/>
          </w:tcPr>
          <w:p>
            <w:pPr>
              <w:pStyle w:val="nTable"/>
              <w:spacing w:after="40"/>
              <w:ind w:right="113"/>
              <w:rPr>
                <w:sz w:val="19"/>
              </w:rPr>
            </w:pPr>
            <w:r>
              <w:rPr>
                <w:i/>
                <w:sz w:val="19"/>
              </w:rPr>
              <w:t>Constitution Acts Amendment Act (No. 3) 1959</w:t>
            </w:r>
          </w:p>
        </w:tc>
        <w:tc>
          <w:tcPr>
            <w:tcW w:w="1133" w:type="dxa"/>
            <w:gridSpan w:val="3"/>
          </w:tcPr>
          <w:p>
            <w:pPr>
              <w:pStyle w:val="nTable"/>
              <w:spacing w:after="40"/>
              <w:rPr>
                <w:sz w:val="19"/>
              </w:rPr>
            </w:pPr>
            <w:r>
              <w:rPr>
                <w:sz w:val="19"/>
              </w:rPr>
              <w:t xml:space="preserve">71 of 1959 </w:t>
            </w:r>
            <w:r>
              <w:rPr>
                <w:color w:val="000000"/>
                <w:sz w:val="19"/>
              </w:rPr>
              <w:t>(8 Eliz. II No. 71)</w:t>
            </w:r>
          </w:p>
        </w:tc>
        <w:tc>
          <w:tcPr>
            <w:tcW w:w="1131" w:type="dxa"/>
            <w:gridSpan w:val="2"/>
          </w:tcPr>
          <w:p>
            <w:pPr>
              <w:pStyle w:val="nTable"/>
              <w:spacing w:after="40"/>
              <w:rPr>
                <w:sz w:val="19"/>
              </w:rPr>
            </w:pPr>
            <w:r>
              <w:rPr>
                <w:sz w:val="19"/>
              </w:rPr>
              <w:t>8 Feb 1960</w:t>
            </w:r>
          </w:p>
        </w:tc>
        <w:tc>
          <w:tcPr>
            <w:tcW w:w="2584" w:type="dxa"/>
            <w:gridSpan w:val="3"/>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cantSplit/>
          <w:trHeight w:val="40"/>
        </w:trPr>
        <w:tc>
          <w:tcPr>
            <w:tcW w:w="2262" w:type="dxa"/>
          </w:tcPr>
          <w:p>
            <w:pPr>
              <w:pStyle w:val="nTable"/>
              <w:spacing w:after="40"/>
              <w:ind w:right="113"/>
              <w:rPr>
                <w:sz w:val="19"/>
              </w:rPr>
            </w:pPr>
            <w:r>
              <w:rPr>
                <w:i/>
                <w:sz w:val="19"/>
              </w:rPr>
              <w:t>Constitution Acts Amendment Act (No. 2) 1962</w:t>
            </w:r>
          </w:p>
        </w:tc>
        <w:tc>
          <w:tcPr>
            <w:tcW w:w="1133" w:type="dxa"/>
            <w:gridSpan w:val="3"/>
          </w:tcPr>
          <w:p>
            <w:pPr>
              <w:pStyle w:val="nTable"/>
              <w:spacing w:after="40"/>
              <w:rPr>
                <w:sz w:val="19"/>
              </w:rPr>
            </w:pPr>
            <w:r>
              <w:rPr>
                <w:sz w:val="19"/>
              </w:rPr>
              <w:t xml:space="preserve">48 of 1962 </w:t>
            </w:r>
            <w:r>
              <w:rPr>
                <w:color w:val="000000"/>
                <w:sz w:val="19"/>
              </w:rPr>
              <w:t>(11 Eliz. II No. 48)</w:t>
            </w:r>
          </w:p>
        </w:tc>
        <w:tc>
          <w:tcPr>
            <w:tcW w:w="1131" w:type="dxa"/>
            <w:gridSpan w:val="2"/>
          </w:tcPr>
          <w:p>
            <w:pPr>
              <w:pStyle w:val="nTable"/>
              <w:spacing w:after="40"/>
              <w:rPr>
                <w:sz w:val="19"/>
              </w:rPr>
            </w:pPr>
            <w:r>
              <w:rPr>
                <w:sz w:val="19"/>
              </w:rPr>
              <w:t>20 Nov 1962</w:t>
            </w:r>
          </w:p>
        </w:tc>
        <w:tc>
          <w:tcPr>
            <w:tcW w:w="2584" w:type="dxa"/>
            <w:gridSpan w:val="3"/>
          </w:tcPr>
          <w:p>
            <w:pPr>
              <w:pStyle w:val="nTable"/>
              <w:spacing w:after="40"/>
              <w:rPr>
                <w:sz w:val="19"/>
              </w:rPr>
            </w:pPr>
            <w:r>
              <w:rPr>
                <w:sz w:val="19"/>
              </w:rPr>
              <w:t>20 Nov 1962</w:t>
            </w:r>
          </w:p>
        </w:tc>
      </w:tr>
      <w:tr>
        <w:trPr>
          <w:cantSplit/>
          <w:trHeight w:val="40"/>
        </w:trPr>
        <w:tc>
          <w:tcPr>
            <w:tcW w:w="2262" w:type="dxa"/>
          </w:tcPr>
          <w:p>
            <w:pPr>
              <w:pStyle w:val="nTable"/>
              <w:spacing w:after="40"/>
              <w:ind w:right="113"/>
              <w:rPr>
                <w:sz w:val="19"/>
              </w:rPr>
            </w:pPr>
            <w:r>
              <w:rPr>
                <w:i/>
                <w:sz w:val="19"/>
              </w:rPr>
              <w:t>Constitution Acts Amendment and Revision Act 1963</w:t>
            </w:r>
          </w:p>
        </w:tc>
        <w:tc>
          <w:tcPr>
            <w:tcW w:w="1133" w:type="dxa"/>
            <w:gridSpan w:val="3"/>
          </w:tcPr>
          <w:p>
            <w:pPr>
              <w:pStyle w:val="nTable"/>
              <w:spacing w:after="40"/>
              <w:rPr>
                <w:sz w:val="19"/>
              </w:rPr>
            </w:pPr>
            <w:r>
              <w:rPr>
                <w:sz w:val="19"/>
              </w:rPr>
              <w:t xml:space="preserve">46 of 1963 </w:t>
            </w:r>
            <w:r>
              <w:rPr>
                <w:color w:val="000000"/>
                <w:sz w:val="19"/>
              </w:rPr>
              <w:t>(12 Eliz. II No. 46)</w:t>
            </w:r>
          </w:p>
        </w:tc>
        <w:tc>
          <w:tcPr>
            <w:tcW w:w="1131" w:type="dxa"/>
            <w:gridSpan w:val="2"/>
          </w:tcPr>
          <w:p>
            <w:pPr>
              <w:pStyle w:val="nTable"/>
              <w:spacing w:after="40"/>
              <w:rPr>
                <w:sz w:val="19"/>
              </w:rPr>
            </w:pPr>
            <w:r>
              <w:rPr>
                <w:sz w:val="19"/>
              </w:rPr>
              <w:t>3 Dec 1963</w:t>
            </w:r>
          </w:p>
        </w:tc>
        <w:tc>
          <w:tcPr>
            <w:tcW w:w="2584" w:type="dxa"/>
            <w:gridSpan w:val="3"/>
          </w:tcPr>
          <w:p>
            <w:pPr>
              <w:pStyle w:val="nTable"/>
              <w:spacing w:after="40"/>
              <w:rPr>
                <w:sz w:val="19"/>
              </w:rPr>
            </w:pPr>
            <w:r>
              <w:rPr>
                <w:sz w:val="19"/>
              </w:rPr>
              <w:t>3 Dec 1963</w:t>
            </w:r>
          </w:p>
        </w:tc>
      </w:tr>
      <w:tr>
        <w:trPr>
          <w:cantSplit/>
          <w:trHeight w:val="40"/>
        </w:trPr>
        <w:tc>
          <w:tcPr>
            <w:tcW w:w="2262" w:type="dxa"/>
          </w:tcPr>
          <w:p>
            <w:pPr>
              <w:pStyle w:val="nTable"/>
              <w:spacing w:after="40"/>
              <w:ind w:right="113"/>
              <w:rPr>
                <w:sz w:val="19"/>
              </w:rPr>
            </w:pPr>
            <w:r>
              <w:rPr>
                <w:i/>
                <w:sz w:val="19"/>
              </w:rPr>
              <w:t>Constitution Acts Amendment Act (No. 2) 1963</w:t>
            </w:r>
          </w:p>
        </w:tc>
        <w:tc>
          <w:tcPr>
            <w:tcW w:w="1133" w:type="dxa"/>
            <w:gridSpan w:val="3"/>
          </w:tcPr>
          <w:p>
            <w:pPr>
              <w:pStyle w:val="nTable"/>
              <w:spacing w:after="40"/>
              <w:rPr>
                <w:sz w:val="19"/>
              </w:rPr>
            </w:pPr>
            <w:r>
              <w:rPr>
                <w:sz w:val="19"/>
              </w:rPr>
              <w:t xml:space="preserve">72 of 1963 </w:t>
            </w:r>
            <w:r>
              <w:rPr>
                <w:color w:val="000000"/>
                <w:sz w:val="19"/>
              </w:rPr>
              <w:t>(12 Eliz. II No. 72)</w:t>
            </w:r>
          </w:p>
        </w:tc>
        <w:tc>
          <w:tcPr>
            <w:tcW w:w="1131" w:type="dxa"/>
            <w:gridSpan w:val="2"/>
          </w:tcPr>
          <w:p>
            <w:pPr>
              <w:pStyle w:val="nTable"/>
              <w:spacing w:after="40"/>
              <w:rPr>
                <w:sz w:val="19"/>
              </w:rPr>
            </w:pPr>
            <w:r>
              <w:rPr>
                <w:sz w:val="19"/>
              </w:rPr>
              <w:t>17 Dec 1963</w:t>
            </w:r>
          </w:p>
        </w:tc>
        <w:tc>
          <w:tcPr>
            <w:tcW w:w="2584" w:type="dxa"/>
            <w:gridSpan w:val="3"/>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cantSplit/>
          <w:trHeight w:val="40"/>
        </w:trPr>
        <w:tc>
          <w:tcPr>
            <w:tcW w:w="2262" w:type="dxa"/>
          </w:tcPr>
          <w:p>
            <w:pPr>
              <w:pStyle w:val="nTable"/>
              <w:spacing w:after="40"/>
              <w:ind w:right="113"/>
              <w:rPr>
                <w:sz w:val="19"/>
              </w:rPr>
            </w:pPr>
            <w:r>
              <w:rPr>
                <w:i/>
                <w:sz w:val="19"/>
              </w:rPr>
              <w:t>Constitution Acts Amendment Act 1965</w:t>
            </w:r>
          </w:p>
        </w:tc>
        <w:tc>
          <w:tcPr>
            <w:tcW w:w="1133" w:type="dxa"/>
            <w:gridSpan w:val="3"/>
          </w:tcPr>
          <w:p>
            <w:pPr>
              <w:pStyle w:val="nTable"/>
              <w:keepNext/>
              <w:spacing w:after="40"/>
              <w:rPr>
                <w:sz w:val="19"/>
              </w:rPr>
            </w:pPr>
            <w:r>
              <w:rPr>
                <w:sz w:val="19"/>
              </w:rPr>
              <w:t>2 of 1965</w:t>
            </w:r>
          </w:p>
        </w:tc>
        <w:tc>
          <w:tcPr>
            <w:tcW w:w="1131" w:type="dxa"/>
            <w:gridSpan w:val="2"/>
          </w:tcPr>
          <w:p>
            <w:pPr>
              <w:pStyle w:val="nTable"/>
              <w:keepNext/>
              <w:spacing w:after="40"/>
              <w:rPr>
                <w:sz w:val="19"/>
              </w:rPr>
            </w:pPr>
            <w:r>
              <w:rPr>
                <w:sz w:val="19"/>
              </w:rPr>
              <w:t>13 Aug 1965</w:t>
            </w:r>
          </w:p>
        </w:tc>
        <w:tc>
          <w:tcPr>
            <w:tcW w:w="2584" w:type="dxa"/>
            <w:gridSpan w:val="3"/>
          </w:tcPr>
          <w:p>
            <w:pPr>
              <w:pStyle w:val="nTable"/>
              <w:keepNext/>
              <w:spacing w:after="40"/>
              <w:rPr>
                <w:sz w:val="19"/>
              </w:rPr>
            </w:pPr>
            <w:r>
              <w:rPr>
                <w:sz w:val="19"/>
              </w:rPr>
              <w:t>13 Aug 1965</w:t>
            </w:r>
          </w:p>
        </w:tc>
      </w:tr>
      <w:tr>
        <w:trPr>
          <w:cantSplit/>
          <w:trHeight w:val="40"/>
        </w:trPr>
        <w:tc>
          <w:tcPr>
            <w:tcW w:w="2262" w:type="dxa"/>
          </w:tcPr>
          <w:p>
            <w:pPr>
              <w:pStyle w:val="nTable"/>
              <w:spacing w:after="40"/>
              <w:ind w:right="113"/>
              <w:rPr>
                <w:sz w:val="19"/>
              </w:rPr>
            </w:pPr>
            <w:r>
              <w:rPr>
                <w:i/>
                <w:sz w:val="19"/>
              </w:rPr>
              <w:t>Constitution Acts Amendment Act (No. 2) 1965</w:t>
            </w:r>
          </w:p>
        </w:tc>
        <w:tc>
          <w:tcPr>
            <w:tcW w:w="1133" w:type="dxa"/>
            <w:gridSpan w:val="3"/>
          </w:tcPr>
          <w:p>
            <w:pPr>
              <w:pStyle w:val="nTable"/>
              <w:spacing w:after="40"/>
              <w:rPr>
                <w:sz w:val="19"/>
              </w:rPr>
            </w:pPr>
            <w:r>
              <w:rPr>
                <w:sz w:val="19"/>
              </w:rPr>
              <w:t>49 of 1965</w:t>
            </w:r>
          </w:p>
        </w:tc>
        <w:tc>
          <w:tcPr>
            <w:tcW w:w="1131" w:type="dxa"/>
            <w:gridSpan w:val="2"/>
          </w:tcPr>
          <w:p>
            <w:pPr>
              <w:pStyle w:val="nTable"/>
              <w:spacing w:after="40"/>
              <w:rPr>
                <w:sz w:val="19"/>
              </w:rPr>
            </w:pPr>
            <w:r>
              <w:rPr>
                <w:sz w:val="19"/>
              </w:rPr>
              <w:t>8 Nov 1965</w:t>
            </w:r>
          </w:p>
        </w:tc>
        <w:tc>
          <w:tcPr>
            <w:tcW w:w="2584" w:type="dxa"/>
            <w:gridSpan w:val="3"/>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cantSplit/>
          <w:trHeight w:val="40"/>
        </w:trPr>
        <w:tc>
          <w:tcPr>
            <w:tcW w:w="2262" w:type="dxa"/>
          </w:tcPr>
          <w:p>
            <w:pPr>
              <w:pStyle w:val="nTable"/>
              <w:spacing w:after="40"/>
              <w:ind w:right="113"/>
              <w:rPr>
                <w:i/>
                <w:sz w:val="19"/>
              </w:rPr>
            </w:pPr>
            <w:r>
              <w:rPr>
                <w:i/>
                <w:sz w:val="19"/>
              </w:rPr>
              <w:t>Decimal Currency Act 1965</w:t>
            </w:r>
          </w:p>
        </w:tc>
        <w:tc>
          <w:tcPr>
            <w:tcW w:w="1133" w:type="dxa"/>
            <w:gridSpan w:val="3"/>
          </w:tcPr>
          <w:p>
            <w:pPr>
              <w:pStyle w:val="nTable"/>
              <w:spacing w:after="40"/>
              <w:rPr>
                <w:sz w:val="19"/>
              </w:rPr>
            </w:pPr>
            <w:r>
              <w:rPr>
                <w:sz w:val="19"/>
              </w:rPr>
              <w:t>113 of 1965</w:t>
            </w:r>
          </w:p>
        </w:tc>
        <w:tc>
          <w:tcPr>
            <w:tcW w:w="1131" w:type="dxa"/>
            <w:gridSpan w:val="2"/>
          </w:tcPr>
          <w:p>
            <w:pPr>
              <w:pStyle w:val="nTable"/>
              <w:spacing w:after="40"/>
              <w:rPr>
                <w:sz w:val="19"/>
              </w:rPr>
            </w:pPr>
            <w:r>
              <w:rPr>
                <w:sz w:val="19"/>
              </w:rPr>
              <w:t>21 Dec 1965</w:t>
            </w:r>
          </w:p>
        </w:tc>
        <w:tc>
          <w:tcPr>
            <w:tcW w:w="2584" w:type="dxa"/>
            <w:gridSpan w:val="3"/>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Height w:val="40"/>
        </w:trPr>
        <w:tc>
          <w:tcPr>
            <w:tcW w:w="2262" w:type="dxa"/>
          </w:tcPr>
          <w:p>
            <w:pPr>
              <w:pStyle w:val="nTable"/>
              <w:spacing w:after="40"/>
              <w:ind w:right="113"/>
              <w:rPr>
                <w:sz w:val="19"/>
              </w:rPr>
            </w:pPr>
            <w:r>
              <w:rPr>
                <w:i/>
                <w:sz w:val="19"/>
              </w:rPr>
              <w:t>Constitution Acts Amendment Act (No. 3) 1965</w:t>
            </w:r>
          </w:p>
        </w:tc>
        <w:tc>
          <w:tcPr>
            <w:tcW w:w="1133" w:type="dxa"/>
            <w:gridSpan w:val="3"/>
          </w:tcPr>
          <w:p>
            <w:pPr>
              <w:pStyle w:val="nTable"/>
              <w:spacing w:after="40"/>
              <w:rPr>
                <w:sz w:val="19"/>
              </w:rPr>
            </w:pPr>
            <w:r>
              <w:rPr>
                <w:sz w:val="19"/>
              </w:rPr>
              <w:t>105 of 1965</w:t>
            </w:r>
          </w:p>
        </w:tc>
        <w:tc>
          <w:tcPr>
            <w:tcW w:w="1131" w:type="dxa"/>
            <w:gridSpan w:val="2"/>
          </w:tcPr>
          <w:p>
            <w:pPr>
              <w:pStyle w:val="nTable"/>
              <w:spacing w:after="40"/>
              <w:rPr>
                <w:sz w:val="19"/>
              </w:rPr>
            </w:pPr>
            <w:r>
              <w:rPr>
                <w:sz w:val="19"/>
              </w:rPr>
              <w:t>10 Mar 1966</w:t>
            </w:r>
          </w:p>
        </w:tc>
        <w:tc>
          <w:tcPr>
            <w:tcW w:w="2584" w:type="dxa"/>
            <w:gridSpan w:val="3"/>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cantSplit/>
          <w:trHeight w:val="40"/>
        </w:trPr>
        <w:tc>
          <w:tcPr>
            <w:tcW w:w="2262" w:type="dxa"/>
          </w:tcPr>
          <w:p>
            <w:pPr>
              <w:pStyle w:val="nTable"/>
              <w:spacing w:after="40"/>
              <w:ind w:right="113"/>
              <w:rPr>
                <w:sz w:val="19"/>
              </w:rPr>
            </w:pPr>
            <w:r>
              <w:rPr>
                <w:i/>
                <w:sz w:val="19"/>
              </w:rPr>
              <w:t>Constitution Acts Amendment Act 1969</w:t>
            </w:r>
          </w:p>
        </w:tc>
        <w:tc>
          <w:tcPr>
            <w:tcW w:w="1133" w:type="dxa"/>
            <w:gridSpan w:val="3"/>
          </w:tcPr>
          <w:p>
            <w:pPr>
              <w:pStyle w:val="nTable"/>
              <w:spacing w:after="40"/>
              <w:rPr>
                <w:sz w:val="19"/>
              </w:rPr>
            </w:pPr>
            <w:r>
              <w:rPr>
                <w:sz w:val="19"/>
              </w:rPr>
              <w:t>111 of 1969</w:t>
            </w:r>
          </w:p>
        </w:tc>
        <w:tc>
          <w:tcPr>
            <w:tcW w:w="1131" w:type="dxa"/>
            <w:gridSpan w:val="2"/>
          </w:tcPr>
          <w:p>
            <w:pPr>
              <w:pStyle w:val="nTable"/>
              <w:spacing w:after="40"/>
              <w:rPr>
                <w:sz w:val="19"/>
              </w:rPr>
            </w:pPr>
            <w:r>
              <w:rPr>
                <w:sz w:val="19"/>
              </w:rPr>
              <w:t>4 Feb 1970</w:t>
            </w:r>
          </w:p>
        </w:tc>
        <w:tc>
          <w:tcPr>
            <w:tcW w:w="2584" w:type="dxa"/>
            <w:gridSpan w:val="3"/>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cantSplit/>
          <w:trHeight w:val="40"/>
        </w:trPr>
        <w:tc>
          <w:tcPr>
            <w:tcW w:w="2262" w:type="dxa"/>
          </w:tcPr>
          <w:p>
            <w:pPr>
              <w:pStyle w:val="nTable"/>
              <w:spacing w:after="40"/>
              <w:ind w:right="113"/>
              <w:rPr>
                <w:sz w:val="19"/>
              </w:rPr>
            </w:pPr>
            <w:r>
              <w:rPr>
                <w:i/>
                <w:sz w:val="19"/>
              </w:rPr>
              <w:t>Constitution Acts Amendment Act 1972</w:t>
            </w:r>
          </w:p>
        </w:tc>
        <w:tc>
          <w:tcPr>
            <w:tcW w:w="1133" w:type="dxa"/>
            <w:gridSpan w:val="3"/>
          </w:tcPr>
          <w:p>
            <w:pPr>
              <w:pStyle w:val="nTable"/>
              <w:spacing w:after="40"/>
              <w:rPr>
                <w:sz w:val="19"/>
              </w:rPr>
            </w:pPr>
            <w:r>
              <w:rPr>
                <w:sz w:val="19"/>
              </w:rPr>
              <w:t>9 of 1972</w:t>
            </w:r>
          </w:p>
        </w:tc>
        <w:tc>
          <w:tcPr>
            <w:tcW w:w="1131" w:type="dxa"/>
            <w:gridSpan w:val="2"/>
          </w:tcPr>
          <w:p>
            <w:pPr>
              <w:pStyle w:val="nTable"/>
              <w:spacing w:after="40"/>
              <w:rPr>
                <w:sz w:val="19"/>
              </w:rPr>
            </w:pPr>
            <w:r>
              <w:rPr>
                <w:sz w:val="19"/>
              </w:rPr>
              <w:t>25 May 1972</w:t>
            </w:r>
          </w:p>
        </w:tc>
        <w:tc>
          <w:tcPr>
            <w:tcW w:w="2584" w:type="dxa"/>
            <w:gridSpan w:val="3"/>
          </w:tcPr>
          <w:p>
            <w:pPr>
              <w:pStyle w:val="nTable"/>
              <w:spacing w:after="40"/>
              <w:rPr>
                <w:sz w:val="19"/>
              </w:rPr>
            </w:pPr>
            <w:r>
              <w:rPr>
                <w:sz w:val="19"/>
              </w:rPr>
              <w:t>25 May 1972</w:t>
            </w:r>
          </w:p>
        </w:tc>
      </w:tr>
      <w:tr>
        <w:trPr>
          <w:cantSplit/>
          <w:trHeight w:val="40"/>
        </w:trPr>
        <w:tc>
          <w:tcPr>
            <w:tcW w:w="2262" w:type="dxa"/>
          </w:tcPr>
          <w:p>
            <w:pPr>
              <w:pStyle w:val="nTable"/>
              <w:spacing w:after="40"/>
              <w:ind w:right="113"/>
              <w:rPr>
                <w:sz w:val="19"/>
              </w:rPr>
            </w:pPr>
            <w:r>
              <w:rPr>
                <w:i/>
                <w:sz w:val="19"/>
              </w:rPr>
              <w:t>Constitution Acts Amendment Act 1973</w:t>
            </w:r>
          </w:p>
        </w:tc>
        <w:tc>
          <w:tcPr>
            <w:tcW w:w="1133" w:type="dxa"/>
            <w:gridSpan w:val="3"/>
          </w:tcPr>
          <w:p>
            <w:pPr>
              <w:pStyle w:val="nTable"/>
              <w:spacing w:after="40"/>
              <w:rPr>
                <w:sz w:val="19"/>
              </w:rPr>
            </w:pPr>
            <w:r>
              <w:rPr>
                <w:sz w:val="19"/>
              </w:rPr>
              <w:t>52 of 1973</w:t>
            </w:r>
          </w:p>
        </w:tc>
        <w:tc>
          <w:tcPr>
            <w:tcW w:w="1131" w:type="dxa"/>
            <w:gridSpan w:val="2"/>
          </w:tcPr>
          <w:p>
            <w:pPr>
              <w:pStyle w:val="nTable"/>
              <w:spacing w:after="40"/>
              <w:rPr>
                <w:sz w:val="19"/>
              </w:rPr>
            </w:pPr>
            <w:r>
              <w:rPr>
                <w:sz w:val="19"/>
              </w:rPr>
              <w:t>6 Nov 1973</w:t>
            </w:r>
          </w:p>
        </w:tc>
        <w:tc>
          <w:tcPr>
            <w:tcW w:w="2584" w:type="dxa"/>
            <w:gridSpan w:val="3"/>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cantSplit/>
          <w:trHeight w:val="40"/>
        </w:trPr>
        <w:tc>
          <w:tcPr>
            <w:tcW w:w="2262" w:type="dxa"/>
          </w:tcPr>
          <w:p>
            <w:pPr>
              <w:pStyle w:val="nTable"/>
              <w:spacing w:after="40"/>
              <w:ind w:right="113"/>
              <w:rPr>
                <w:sz w:val="19"/>
              </w:rPr>
            </w:pPr>
            <w:r>
              <w:rPr>
                <w:i/>
                <w:sz w:val="19"/>
              </w:rPr>
              <w:t>Constitution Acts Amendment Act 1974</w:t>
            </w:r>
          </w:p>
        </w:tc>
        <w:tc>
          <w:tcPr>
            <w:tcW w:w="1133" w:type="dxa"/>
            <w:gridSpan w:val="3"/>
          </w:tcPr>
          <w:p>
            <w:pPr>
              <w:pStyle w:val="nTable"/>
              <w:keepNext/>
              <w:spacing w:after="40"/>
              <w:rPr>
                <w:sz w:val="19"/>
              </w:rPr>
            </w:pPr>
            <w:r>
              <w:rPr>
                <w:sz w:val="19"/>
              </w:rPr>
              <w:t>30 of 1974</w:t>
            </w:r>
          </w:p>
        </w:tc>
        <w:tc>
          <w:tcPr>
            <w:tcW w:w="1131" w:type="dxa"/>
            <w:gridSpan w:val="2"/>
          </w:tcPr>
          <w:p>
            <w:pPr>
              <w:pStyle w:val="nTable"/>
              <w:spacing w:after="40"/>
              <w:rPr>
                <w:sz w:val="19"/>
              </w:rPr>
            </w:pPr>
            <w:r>
              <w:rPr>
                <w:sz w:val="19"/>
              </w:rPr>
              <w:t>4 Dec 1974</w:t>
            </w:r>
          </w:p>
        </w:tc>
        <w:tc>
          <w:tcPr>
            <w:tcW w:w="2584" w:type="dxa"/>
            <w:gridSpan w:val="3"/>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cantSplit/>
          <w:trHeight w:val="40"/>
        </w:trPr>
        <w:tc>
          <w:tcPr>
            <w:tcW w:w="2262" w:type="dxa"/>
          </w:tcPr>
          <w:p>
            <w:pPr>
              <w:pStyle w:val="nTable"/>
              <w:spacing w:after="40"/>
              <w:ind w:right="113"/>
              <w:rPr>
                <w:sz w:val="19"/>
              </w:rPr>
            </w:pPr>
            <w:r>
              <w:rPr>
                <w:i/>
                <w:sz w:val="19"/>
              </w:rPr>
              <w:t>Constitution Acts Amendment Act 1975</w:t>
            </w:r>
          </w:p>
        </w:tc>
        <w:tc>
          <w:tcPr>
            <w:tcW w:w="1133" w:type="dxa"/>
            <w:gridSpan w:val="3"/>
          </w:tcPr>
          <w:p>
            <w:pPr>
              <w:pStyle w:val="nTable"/>
              <w:spacing w:after="40"/>
              <w:rPr>
                <w:sz w:val="19"/>
              </w:rPr>
            </w:pPr>
            <w:r>
              <w:rPr>
                <w:sz w:val="19"/>
              </w:rPr>
              <w:t>15 of 1975</w:t>
            </w:r>
          </w:p>
        </w:tc>
        <w:tc>
          <w:tcPr>
            <w:tcW w:w="1131" w:type="dxa"/>
            <w:gridSpan w:val="2"/>
          </w:tcPr>
          <w:p>
            <w:pPr>
              <w:pStyle w:val="nTable"/>
              <w:spacing w:after="40"/>
              <w:rPr>
                <w:sz w:val="19"/>
              </w:rPr>
            </w:pPr>
            <w:r>
              <w:rPr>
                <w:sz w:val="19"/>
              </w:rPr>
              <w:t>9 May 1975</w:t>
            </w:r>
          </w:p>
        </w:tc>
        <w:tc>
          <w:tcPr>
            <w:tcW w:w="2584" w:type="dxa"/>
            <w:gridSpan w:val="3"/>
          </w:tcPr>
          <w:p>
            <w:pPr>
              <w:pStyle w:val="nTable"/>
              <w:spacing w:after="40"/>
              <w:rPr>
                <w:sz w:val="19"/>
              </w:rPr>
            </w:pPr>
            <w:r>
              <w:rPr>
                <w:sz w:val="19"/>
              </w:rPr>
              <w:t>9 May 1975</w:t>
            </w:r>
          </w:p>
        </w:tc>
      </w:tr>
      <w:tr>
        <w:trPr>
          <w:cantSplit/>
          <w:trHeight w:val="40"/>
        </w:trPr>
        <w:tc>
          <w:tcPr>
            <w:tcW w:w="2262" w:type="dxa"/>
          </w:tcPr>
          <w:p>
            <w:pPr>
              <w:pStyle w:val="nTable"/>
              <w:spacing w:after="40"/>
              <w:ind w:right="113"/>
              <w:rPr>
                <w:sz w:val="19"/>
              </w:rPr>
            </w:pPr>
            <w:r>
              <w:rPr>
                <w:i/>
                <w:sz w:val="19"/>
              </w:rPr>
              <w:t>Constitution Acts Amendment Act (No. 2) 1975</w:t>
            </w:r>
          </w:p>
        </w:tc>
        <w:tc>
          <w:tcPr>
            <w:tcW w:w="1133" w:type="dxa"/>
            <w:gridSpan w:val="3"/>
          </w:tcPr>
          <w:p>
            <w:pPr>
              <w:pStyle w:val="nTable"/>
              <w:spacing w:after="40"/>
              <w:rPr>
                <w:sz w:val="19"/>
              </w:rPr>
            </w:pPr>
            <w:r>
              <w:rPr>
                <w:sz w:val="19"/>
              </w:rPr>
              <w:t>71 of 1975</w:t>
            </w:r>
          </w:p>
        </w:tc>
        <w:tc>
          <w:tcPr>
            <w:tcW w:w="1131" w:type="dxa"/>
            <w:gridSpan w:val="2"/>
          </w:tcPr>
          <w:p>
            <w:pPr>
              <w:pStyle w:val="nTable"/>
              <w:spacing w:after="40"/>
              <w:rPr>
                <w:sz w:val="19"/>
              </w:rPr>
            </w:pPr>
            <w:r>
              <w:rPr>
                <w:sz w:val="19"/>
              </w:rPr>
              <w:t>7 Nov 1975</w:t>
            </w:r>
          </w:p>
        </w:tc>
        <w:tc>
          <w:tcPr>
            <w:tcW w:w="2584" w:type="dxa"/>
            <w:gridSpan w:val="3"/>
          </w:tcPr>
          <w:p>
            <w:pPr>
              <w:pStyle w:val="nTable"/>
              <w:spacing w:after="40"/>
              <w:rPr>
                <w:sz w:val="19"/>
              </w:rPr>
            </w:pPr>
            <w:r>
              <w:rPr>
                <w:sz w:val="19"/>
              </w:rPr>
              <w:t>7 Nov 1975</w:t>
            </w:r>
          </w:p>
        </w:tc>
      </w:tr>
      <w:tr>
        <w:trPr>
          <w:cantSplit/>
          <w:trHeight w:val="40"/>
        </w:trPr>
        <w:tc>
          <w:tcPr>
            <w:tcW w:w="2262" w:type="dxa"/>
          </w:tcPr>
          <w:p>
            <w:pPr>
              <w:pStyle w:val="nTable"/>
              <w:spacing w:after="40"/>
              <w:ind w:right="113"/>
              <w:rPr>
                <w:sz w:val="19"/>
              </w:rPr>
            </w:pPr>
            <w:r>
              <w:rPr>
                <w:i/>
                <w:sz w:val="19"/>
              </w:rPr>
              <w:t>Constitution Acts Amendment Act (No. 4) 1975</w:t>
            </w:r>
          </w:p>
        </w:tc>
        <w:tc>
          <w:tcPr>
            <w:tcW w:w="1133" w:type="dxa"/>
            <w:gridSpan w:val="3"/>
          </w:tcPr>
          <w:p>
            <w:pPr>
              <w:pStyle w:val="nTable"/>
              <w:spacing w:after="40"/>
              <w:rPr>
                <w:sz w:val="19"/>
              </w:rPr>
            </w:pPr>
            <w:r>
              <w:rPr>
                <w:sz w:val="19"/>
              </w:rPr>
              <w:t>86 of 1975</w:t>
            </w:r>
          </w:p>
        </w:tc>
        <w:tc>
          <w:tcPr>
            <w:tcW w:w="1131" w:type="dxa"/>
            <w:gridSpan w:val="2"/>
          </w:tcPr>
          <w:p>
            <w:pPr>
              <w:pStyle w:val="nTable"/>
              <w:spacing w:after="40"/>
              <w:rPr>
                <w:sz w:val="19"/>
              </w:rPr>
            </w:pPr>
            <w:r>
              <w:rPr>
                <w:sz w:val="19"/>
              </w:rPr>
              <w:t>20 Nov 1975</w:t>
            </w:r>
          </w:p>
        </w:tc>
        <w:tc>
          <w:tcPr>
            <w:tcW w:w="2584" w:type="dxa"/>
            <w:gridSpan w:val="3"/>
          </w:tcPr>
          <w:p>
            <w:pPr>
              <w:pStyle w:val="nTable"/>
              <w:spacing w:after="40"/>
              <w:rPr>
                <w:sz w:val="19"/>
              </w:rPr>
            </w:pPr>
            <w:r>
              <w:rPr>
                <w:sz w:val="19"/>
              </w:rPr>
              <w:t>20 Nov 1975</w:t>
            </w:r>
          </w:p>
        </w:tc>
      </w:tr>
      <w:tr>
        <w:trPr>
          <w:cantSplit/>
          <w:trHeight w:val="40"/>
        </w:trPr>
        <w:tc>
          <w:tcPr>
            <w:tcW w:w="2262" w:type="dxa"/>
          </w:tcPr>
          <w:p>
            <w:pPr>
              <w:pStyle w:val="nTable"/>
              <w:spacing w:after="40"/>
              <w:ind w:right="113"/>
              <w:rPr>
                <w:sz w:val="19"/>
              </w:rPr>
            </w:pPr>
            <w:r>
              <w:rPr>
                <w:i/>
                <w:sz w:val="19"/>
              </w:rPr>
              <w:t>Constitution Acts Amendment (No. 3) Act 1975</w:t>
            </w:r>
          </w:p>
        </w:tc>
        <w:tc>
          <w:tcPr>
            <w:tcW w:w="1133" w:type="dxa"/>
            <w:gridSpan w:val="3"/>
          </w:tcPr>
          <w:p>
            <w:pPr>
              <w:pStyle w:val="nTable"/>
              <w:spacing w:after="40"/>
              <w:rPr>
                <w:sz w:val="19"/>
              </w:rPr>
            </w:pPr>
            <w:r>
              <w:rPr>
                <w:sz w:val="19"/>
              </w:rPr>
              <w:t>111 of 1975</w:t>
            </w:r>
          </w:p>
        </w:tc>
        <w:tc>
          <w:tcPr>
            <w:tcW w:w="1131" w:type="dxa"/>
            <w:gridSpan w:val="2"/>
          </w:tcPr>
          <w:p>
            <w:pPr>
              <w:pStyle w:val="nTable"/>
              <w:spacing w:after="40"/>
              <w:rPr>
                <w:sz w:val="19"/>
              </w:rPr>
            </w:pPr>
            <w:r>
              <w:rPr>
                <w:sz w:val="19"/>
              </w:rPr>
              <w:t>1 Dec 1975</w:t>
            </w:r>
          </w:p>
        </w:tc>
        <w:tc>
          <w:tcPr>
            <w:tcW w:w="2584" w:type="dxa"/>
            <w:gridSpan w:val="3"/>
          </w:tcPr>
          <w:p>
            <w:pPr>
              <w:pStyle w:val="nTable"/>
              <w:spacing w:after="40"/>
              <w:rPr>
                <w:sz w:val="19"/>
              </w:rPr>
            </w:pPr>
            <w:r>
              <w:rPr>
                <w:sz w:val="19"/>
              </w:rPr>
              <w:t>1 Dec 1975</w:t>
            </w:r>
          </w:p>
        </w:tc>
      </w:tr>
      <w:tr>
        <w:trPr>
          <w:cantSplit/>
          <w:trHeight w:val="40"/>
        </w:trPr>
        <w:tc>
          <w:tcPr>
            <w:tcW w:w="2262" w:type="dxa"/>
          </w:tcPr>
          <w:p>
            <w:pPr>
              <w:pStyle w:val="nTable"/>
              <w:spacing w:after="40"/>
              <w:ind w:right="113"/>
              <w:rPr>
                <w:sz w:val="19"/>
              </w:rPr>
            </w:pPr>
            <w:r>
              <w:rPr>
                <w:i/>
                <w:sz w:val="19"/>
              </w:rPr>
              <w:t>Constitution Acts Amendment Act 1977</w:t>
            </w:r>
          </w:p>
        </w:tc>
        <w:tc>
          <w:tcPr>
            <w:tcW w:w="1133" w:type="dxa"/>
            <w:gridSpan w:val="3"/>
          </w:tcPr>
          <w:p>
            <w:pPr>
              <w:pStyle w:val="nTable"/>
              <w:spacing w:after="40"/>
              <w:rPr>
                <w:sz w:val="19"/>
              </w:rPr>
            </w:pPr>
            <w:r>
              <w:rPr>
                <w:sz w:val="19"/>
              </w:rPr>
              <w:t>28 of 1977</w:t>
            </w:r>
          </w:p>
        </w:tc>
        <w:tc>
          <w:tcPr>
            <w:tcW w:w="1131" w:type="dxa"/>
            <w:gridSpan w:val="2"/>
          </w:tcPr>
          <w:p>
            <w:pPr>
              <w:pStyle w:val="nTable"/>
              <w:spacing w:after="40"/>
              <w:rPr>
                <w:sz w:val="19"/>
              </w:rPr>
            </w:pPr>
            <w:r>
              <w:rPr>
                <w:sz w:val="19"/>
              </w:rPr>
              <w:t>31 Oct 1977</w:t>
            </w:r>
          </w:p>
        </w:tc>
        <w:tc>
          <w:tcPr>
            <w:tcW w:w="2584" w:type="dxa"/>
            <w:gridSpan w:val="3"/>
          </w:tcPr>
          <w:p>
            <w:pPr>
              <w:pStyle w:val="nTable"/>
              <w:spacing w:after="40"/>
              <w:rPr>
                <w:sz w:val="19"/>
              </w:rPr>
            </w:pPr>
            <w:r>
              <w:rPr>
                <w:sz w:val="19"/>
              </w:rPr>
              <w:t>31 Oct 1977</w:t>
            </w:r>
          </w:p>
        </w:tc>
      </w:tr>
      <w:tr>
        <w:trPr>
          <w:cantSplit/>
          <w:trHeight w:val="40"/>
        </w:trPr>
        <w:tc>
          <w:tcPr>
            <w:tcW w:w="2262" w:type="dxa"/>
          </w:tcPr>
          <w:p>
            <w:pPr>
              <w:pStyle w:val="nTable"/>
              <w:spacing w:after="40"/>
              <w:ind w:right="113"/>
              <w:rPr>
                <w:sz w:val="19"/>
              </w:rPr>
            </w:pPr>
            <w:r>
              <w:rPr>
                <w:i/>
                <w:sz w:val="19"/>
              </w:rPr>
              <w:t>Acts Amendment (Constitution) Act 1978</w:t>
            </w:r>
            <w:r>
              <w:rPr>
                <w:sz w:val="19"/>
              </w:rPr>
              <w:t xml:space="preserve"> Pt. II</w:t>
            </w:r>
          </w:p>
        </w:tc>
        <w:tc>
          <w:tcPr>
            <w:tcW w:w="1133" w:type="dxa"/>
            <w:gridSpan w:val="3"/>
          </w:tcPr>
          <w:p>
            <w:pPr>
              <w:pStyle w:val="nTable"/>
              <w:spacing w:after="40"/>
              <w:rPr>
                <w:sz w:val="19"/>
              </w:rPr>
            </w:pPr>
            <w:r>
              <w:rPr>
                <w:sz w:val="19"/>
              </w:rPr>
              <w:t>59 of 1978</w:t>
            </w:r>
          </w:p>
        </w:tc>
        <w:tc>
          <w:tcPr>
            <w:tcW w:w="1131" w:type="dxa"/>
            <w:gridSpan w:val="2"/>
          </w:tcPr>
          <w:p>
            <w:pPr>
              <w:pStyle w:val="nTable"/>
              <w:spacing w:after="40"/>
              <w:rPr>
                <w:sz w:val="19"/>
              </w:rPr>
            </w:pPr>
            <w:r>
              <w:rPr>
                <w:sz w:val="19"/>
              </w:rPr>
              <w:t>15 Nov 1978</w:t>
            </w:r>
          </w:p>
        </w:tc>
        <w:tc>
          <w:tcPr>
            <w:tcW w:w="2584" w:type="dxa"/>
            <w:gridSpan w:val="3"/>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cantSplit/>
          <w:trHeight w:val="40"/>
        </w:trPr>
        <w:tc>
          <w:tcPr>
            <w:tcW w:w="2262" w:type="dxa"/>
          </w:tcPr>
          <w:p>
            <w:pPr>
              <w:pStyle w:val="nTable"/>
              <w:spacing w:after="40"/>
              <w:ind w:right="113"/>
              <w:rPr>
                <w:sz w:val="19"/>
              </w:rPr>
            </w:pPr>
            <w:r>
              <w:rPr>
                <w:i/>
                <w:sz w:val="19"/>
              </w:rPr>
              <w:t>Constitution Amendment Act (No. 2) 1980</w:t>
            </w:r>
          </w:p>
        </w:tc>
        <w:tc>
          <w:tcPr>
            <w:tcW w:w="1133" w:type="dxa"/>
            <w:gridSpan w:val="3"/>
          </w:tcPr>
          <w:p>
            <w:pPr>
              <w:pStyle w:val="nTable"/>
              <w:spacing w:after="40"/>
              <w:rPr>
                <w:sz w:val="19"/>
              </w:rPr>
            </w:pPr>
            <w:r>
              <w:rPr>
                <w:sz w:val="19"/>
              </w:rPr>
              <w:t>4 of 1980</w:t>
            </w:r>
          </w:p>
        </w:tc>
        <w:tc>
          <w:tcPr>
            <w:tcW w:w="1131" w:type="dxa"/>
            <w:gridSpan w:val="2"/>
          </w:tcPr>
          <w:p>
            <w:pPr>
              <w:pStyle w:val="nTable"/>
              <w:spacing w:after="40"/>
              <w:rPr>
                <w:sz w:val="19"/>
              </w:rPr>
            </w:pPr>
            <w:r>
              <w:rPr>
                <w:sz w:val="19"/>
              </w:rPr>
              <w:t>9 Sep 1980</w:t>
            </w:r>
          </w:p>
        </w:tc>
        <w:tc>
          <w:tcPr>
            <w:tcW w:w="2584" w:type="dxa"/>
            <w:gridSpan w:val="3"/>
          </w:tcPr>
          <w:p>
            <w:pPr>
              <w:pStyle w:val="nTable"/>
              <w:spacing w:after="40"/>
              <w:rPr>
                <w:sz w:val="19"/>
              </w:rPr>
            </w:pPr>
            <w:r>
              <w:rPr>
                <w:sz w:val="19"/>
              </w:rPr>
              <w:t>9 Sep 1980</w:t>
            </w:r>
          </w:p>
        </w:tc>
      </w:tr>
      <w:tr>
        <w:trPr>
          <w:cantSplit/>
          <w:trHeight w:val="40"/>
        </w:trPr>
        <w:tc>
          <w:tcPr>
            <w:tcW w:w="2262" w:type="dxa"/>
          </w:tcPr>
          <w:p>
            <w:pPr>
              <w:pStyle w:val="nTable"/>
              <w:spacing w:after="40"/>
              <w:ind w:right="113"/>
              <w:rPr>
                <w:sz w:val="19"/>
              </w:rPr>
            </w:pPr>
            <w:r>
              <w:rPr>
                <w:i/>
                <w:sz w:val="19"/>
              </w:rPr>
              <w:t>Constitution Amendment Act 1980</w:t>
            </w:r>
          </w:p>
        </w:tc>
        <w:tc>
          <w:tcPr>
            <w:tcW w:w="1133" w:type="dxa"/>
            <w:gridSpan w:val="3"/>
          </w:tcPr>
          <w:p>
            <w:pPr>
              <w:pStyle w:val="nTable"/>
              <w:spacing w:after="40"/>
              <w:rPr>
                <w:sz w:val="19"/>
              </w:rPr>
            </w:pPr>
            <w:r>
              <w:rPr>
                <w:sz w:val="19"/>
              </w:rPr>
              <w:t>5 of 1980</w:t>
            </w:r>
          </w:p>
        </w:tc>
        <w:tc>
          <w:tcPr>
            <w:tcW w:w="1131" w:type="dxa"/>
            <w:gridSpan w:val="2"/>
          </w:tcPr>
          <w:p>
            <w:pPr>
              <w:pStyle w:val="nTable"/>
              <w:spacing w:after="40"/>
              <w:rPr>
                <w:sz w:val="19"/>
              </w:rPr>
            </w:pPr>
            <w:r>
              <w:rPr>
                <w:sz w:val="19"/>
              </w:rPr>
              <w:t>9 Sep 1980</w:t>
            </w:r>
          </w:p>
        </w:tc>
        <w:tc>
          <w:tcPr>
            <w:tcW w:w="2584" w:type="dxa"/>
            <w:gridSpan w:val="3"/>
          </w:tcPr>
          <w:p>
            <w:pPr>
              <w:pStyle w:val="nTable"/>
              <w:spacing w:after="40"/>
              <w:rPr>
                <w:sz w:val="19"/>
              </w:rPr>
            </w:pPr>
            <w:r>
              <w:rPr>
                <w:sz w:val="19"/>
              </w:rPr>
              <w:t>9 Sep 1980</w:t>
            </w:r>
          </w:p>
        </w:tc>
      </w:tr>
      <w:tr>
        <w:trPr>
          <w:cantSplit/>
          <w:trHeight w:val="40"/>
        </w:trPr>
        <w:tc>
          <w:tcPr>
            <w:tcW w:w="2262" w:type="dxa"/>
          </w:tcPr>
          <w:p>
            <w:pPr>
              <w:pStyle w:val="nTable"/>
              <w:spacing w:after="40"/>
              <w:ind w:right="113"/>
              <w:rPr>
                <w:sz w:val="19"/>
              </w:rPr>
            </w:pPr>
            <w:r>
              <w:rPr>
                <w:i/>
                <w:sz w:val="19"/>
              </w:rPr>
              <w:t>Acts Amendment (Electoral Provinces and Districts) Act 1981</w:t>
            </w:r>
            <w:r>
              <w:rPr>
                <w:sz w:val="19"/>
              </w:rPr>
              <w:t xml:space="preserve"> Pt. I</w:t>
            </w:r>
          </w:p>
        </w:tc>
        <w:tc>
          <w:tcPr>
            <w:tcW w:w="1133" w:type="dxa"/>
            <w:gridSpan w:val="3"/>
          </w:tcPr>
          <w:p>
            <w:pPr>
              <w:pStyle w:val="nTable"/>
              <w:keepNext/>
              <w:spacing w:after="40"/>
              <w:rPr>
                <w:sz w:val="19"/>
              </w:rPr>
            </w:pPr>
            <w:r>
              <w:rPr>
                <w:sz w:val="19"/>
              </w:rPr>
              <w:t>13 of 1981</w:t>
            </w:r>
          </w:p>
        </w:tc>
        <w:tc>
          <w:tcPr>
            <w:tcW w:w="1131" w:type="dxa"/>
            <w:gridSpan w:val="2"/>
          </w:tcPr>
          <w:p>
            <w:pPr>
              <w:pStyle w:val="nTable"/>
              <w:spacing w:after="40"/>
              <w:rPr>
                <w:sz w:val="19"/>
              </w:rPr>
            </w:pPr>
            <w:r>
              <w:rPr>
                <w:sz w:val="19"/>
              </w:rPr>
              <w:t>22 May 1981</w:t>
            </w:r>
          </w:p>
        </w:tc>
        <w:tc>
          <w:tcPr>
            <w:tcW w:w="2584" w:type="dxa"/>
            <w:gridSpan w:val="3"/>
          </w:tcPr>
          <w:p>
            <w:pPr>
              <w:pStyle w:val="nTable"/>
              <w:spacing w:after="40"/>
              <w:rPr>
                <w:sz w:val="19"/>
              </w:rPr>
            </w:pPr>
            <w:r>
              <w:rPr>
                <w:sz w:val="19"/>
              </w:rPr>
              <w:t>22 May 1981</w:t>
            </w:r>
          </w:p>
        </w:tc>
      </w:tr>
      <w:tr>
        <w:trPr>
          <w:cantSplit/>
          <w:trHeight w:val="40"/>
        </w:trPr>
        <w:tc>
          <w:tcPr>
            <w:tcW w:w="2262" w:type="dxa"/>
          </w:tcPr>
          <w:p>
            <w:pPr>
              <w:pStyle w:val="nTable"/>
              <w:spacing w:after="40"/>
              <w:ind w:right="113"/>
              <w:rPr>
                <w:sz w:val="19"/>
              </w:rPr>
            </w:pPr>
            <w:r>
              <w:rPr>
                <w:i/>
                <w:sz w:val="19"/>
              </w:rPr>
              <w:t>Constitution Amendment Act 1983</w:t>
            </w:r>
          </w:p>
        </w:tc>
        <w:tc>
          <w:tcPr>
            <w:tcW w:w="1133" w:type="dxa"/>
            <w:gridSpan w:val="3"/>
          </w:tcPr>
          <w:p>
            <w:pPr>
              <w:pStyle w:val="nTable"/>
              <w:spacing w:after="40"/>
              <w:rPr>
                <w:sz w:val="19"/>
              </w:rPr>
            </w:pPr>
            <w:r>
              <w:rPr>
                <w:sz w:val="19"/>
              </w:rPr>
              <w:t>8 of 1983</w:t>
            </w:r>
          </w:p>
        </w:tc>
        <w:tc>
          <w:tcPr>
            <w:tcW w:w="1131" w:type="dxa"/>
            <w:gridSpan w:val="2"/>
          </w:tcPr>
          <w:p>
            <w:pPr>
              <w:pStyle w:val="nTable"/>
              <w:spacing w:after="40"/>
              <w:rPr>
                <w:sz w:val="19"/>
              </w:rPr>
            </w:pPr>
            <w:r>
              <w:rPr>
                <w:sz w:val="19"/>
              </w:rPr>
              <w:t>29 Sep 1983</w:t>
            </w:r>
          </w:p>
        </w:tc>
        <w:tc>
          <w:tcPr>
            <w:tcW w:w="2584" w:type="dxa"/>
            <w:gridSpan w:val="3"/>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cantSplit/>
          <w:trHeight w:val="40"/>
        </w:trPr>
        <w:tc>
          <w:tcPr>
            <w:tcW w:w="2262"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133" w:type="dxa"/>
            <w:gridSpan w:val="3"/>
          </w:tcPr>
          <w:p>
            <w:pPr>
              <w:pStyle w:val="nTable"/>
              <w:spacing w:after="40"/>
              <w:rPr>
                <w:sz w:val="19"/>
              </w:rPr>
            </w:pPr>
            <w:r>
              <w:rPr>
                <w:sz w:val="19"/>
              </w:rPr>
              <w:t>78 of 1984</w:t>
            </w:r>
          </w:p>
        </w:tc>
        <w:tc>
          <w:tcPr>
            <w:tcW w:w="1131" w:type="dxa"/>
            <w:gridSpan w:val="2"/>
          </w:tcPr>
          <w:p>
            <w:pPr>
              <w:pStyle w:val="nTable"/>
              <w:spacing w:after="40"/>
              <w:rPr>
                <w:sz w:val="19"/>
              </w:rPr>
            </w:pPr>
            <w:r>
              <w:rPr>
                <w:sz w:val="19"/>
              </w:rPr>
              <w:t>14 Nov 1984</w:t>
            </w:r>
          </w:p>
        </w:tc>
        <w:tc>
          <w:tcPr>
            <w:tcW w:w="2584" w:type="dxa"/>
            <w:gridSpan w:val="3"/>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Height w:val="40"/>
        </w:trPr>
        <w:tc>
          <w:tcPr>
            <w:tcW w:w="2262" w:type="dxa"/>
          </w:tcPr>
          <w:p>
            <w:pPr>
              <w:pStyle w:val="nTable"/>
              <w:spacing w:after="40"/>
              <w:ind w:right="113"/>
              <w:rPr>
                <w:sz w:val="19"/>
              </w:rPr>
            </w:pPr>
            <w:r>
              <w:rPr>
                <w:i/>
                <w:sz w:val="19"/>
              </w:rPr>
              <w:t>Constitution Amendment Act 1984</w:t>
            </w:r>
          </w:p>
        </w:tc>
        <w:tc>
          <w:tcPr>
            <w:tcW w:w="1133" w:type="dxa"/>
            <w:gridSpan w:val="3"/>
          </w:tcPr>
          <w:p>
            <w:pPr>
              <w:pStyle w:val="nTable"/>
              <w:spacing w:after="40"/>
              <w:rPr>
                <w:sz w:val="19"/>
              </w:rPr>
            </w:pPr>
            <w:r>
              <w:rPr>
                <w:sz w:val="19"/>
              </w:rPr>
              <w:t>75 of 1984</w:t>
            </w:r>
          </w:p>
        </w:tc>
        <w:tc>
          <w:tcPr>
            <w:tcW w:w="1131" w:type="dxa"/>
            <w:gridSpan w:val="2"/>
          </w:tcPr>
          <w:p>
            <w:pPr>
              <w:pStyle w:val="nTable"/>
              <w:spacing w:after="40"/>
              <w:rPr>
                <w:sz w:val="19"/>
              </w:rPr>
            </w:pPr>
            <w:r>
              <w:rPr>
                <w:sz w:val="19"/>
              </w:rPr>
              <w:t>20 Mar 1985</w:t>
            </w:r>
          </w:p>
        </w:tc>
        <w:tc>
          <w:tcPr>
            <w:tcW w:w="2584" w:type="dxa"/>
            <w:gridSpan w:val="3"/>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cantSplit/>
          <w:trHeight w:val="40"/>
        </w:trPr>
        <w:tc>
          <w:tcPr>
            <w:tcW w:w="2262" w:type="dxa"/>
          </w:tcPr>
          <w:p>
            <w:pPr>
              <w:pStyle w:val="nTable"/>
              <w:spacing w:after="40"/>
              <w:ind w:right="113"/>
              <w:rPr>
                <w:sz w:val="19"/>
              </w:rPr>
            </w:pPr>
            <w:r>
              <w:rPr>
                <w:i/>
                <w:sz w:val="19"/>
              </w:rPr>
              <w:t>Constitution Amendment Act 1986</w:t>
            </w:r>
          </w:p>
        </w:tc>
        <w:tc>
          <w:tcPr>
            <w:tcW w:w="1133" w:type="dxa"/>
            <w:gridSpan w:val="3"/>
          </w:tcPr>
          <w:p>
            <w:pPr>
              <w:pStyle w:val="nTable"/>
              <w:spacing w:after="40"/>
              <w:rPr>
                <w:sz w:val="19"/>
              </w:rPr>
            </w:pPr>
            <w:r>
              <w:rPr>
                <w:sz w:val="19"/>
              </w:rPr>
              <w:t>10 of 1986</w:t>
            </w:r>
          </w:p>
        </w:tc>
        <w:tc>
          <w:tcPr>
            <w:tcW w:w="1131" w:type="dxa"/>
            <w:gridSpan w:val="2"/>
          </w:tcPr>
          <w:p>
            <w:pPr>
              <w:pStyle w:val="nTable"/>
              <w:spacing w:after="40"/>
              <w:rPr>
                <w:sz w:val="19"/>
              </w:rPr>
            </w:pPr>
            <w:r>
              <w:rPr>
                <w:sz w:val="19"/>
              </w:rPr>
              <w:t>22 Jul 1986</w:t>
            </w:r>
          </w:p>
        </w:tc>
        <w:tc>
          <w:tcPr>
            <w:tcW w:w="2584" w:type="dxa"/>
            <w:gridSpan w:val="3"/>
          </w:tcPr>
          <w:p>
            <w:pPr>
              <w:pStyle w:val="nTable"/>
              <w:spacing w:after="40"/>
              <w:rPr>
                <w:sz w:val="19"/>
              </w:rPr>
            </w:pPr>
            <w:r>
              <w:rPr>
                <w:sz w:val="19"/>
              </w:rPr>
              <w:t>22 Jul 1986 (see s. 2)</w:t>
            </w:r>
          </w:p>
        </w:tc>
      </w:tr>
      <w:tr>
        <w:trPr>
          <w:cantSplit/>
          <w:trHeight w:val="40"/>
        </w:trPr>
        <w:tc>
          <w:tcPr>
            <w:tcW w:w="2262" w:type="dxa"/>
          </w:tcPr>
          <w:p>
            <w:pPr>
              <w:pStyle w:val="nTable"/>
              <w:spacing w:after="40"/>
              <w:ind w:right="113"/>
              <w:rPr>
                <w:sz w:val="19"/>
              </w:rPr>
            </w:pPr>
            <w:r>
              <w:rPr>
                <w:i/>
                <w:sz w:val="19"/>
              </w:rPr>
              <w:t>Liquor Amendment Act (No. 2) 1986</w:t>
            </w:r>
            <w:r>
              <w:rPr>
                <w:sz w:val="19"/>
              </w:rPr>
              <w:t xml:space="preserve"> Pt. IV</w:t>
            </w:r>
          </w:p>
        </w:tc>
        <w:tc>
          <w:tcPr>
            <w:tcW w:w="1133" w:type="dxa"/>
            <w:gridSpan w:val="3"/>
          </w:tcPr>
          <w:p>
            <w:pPr>
              <w:pStyle w:val="nTable"/>
              <w:spacing w:after="40"/>
              <w:rPr>
                <w:sz w:val="19"/>
              </w:rPr>
            </w:pPr>
            <w:r>
              <w:rPr>
                <w:sz w:val="19"/>
              </w:rPr>
              <w:t>97 of 1986</w:t>
            </w:r>
          </w:p>
        </w:tc>
        <w:tc>
          <w:tcPr>
            <w:tcW w:w="1131" w:type="dxa"/>
            <w:gridSpan w:val="2"/>
          </w:tcPr>
          <w:p>
            <w:pPr>
              <w:pStyle w:val="nTable"/>
              <w:spacing w:after="40"/>
              <w:rPr>
                <w:sz w:val="19"/>
              </w:rPr>
            </w:pPr>
            <w:r>
              <w:rPr>
                <w:sz w:val="19"/>
              </w:rPr>
              <w:t>11 Dec 1986</w:t>
            </w:r>
          </w:p>
        </w:tc>
        <w:tc>
          <w:tcPr>
            <w:tcW w:w="2584" w:type="dxa"/>
            <w:gridSpan w:val="3"/>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cantSplit/>
          <w:trHeight w:val="40"/>
        </w:trPr>
        <w:tc>
          <w:tcPr>
            <w:tcW w:w="2262" w:type="dxa"/>
          </w:tcPr>
          <w:p>
            <w:pPr>
              <w:pStyle w:val="nTable"/>
              <w:spacing w:after="40"/>
              <w:ind w:right="113"/>
              <w:rPr>
                <w:sz w:val="19"/>
              </w:rPr>
            </w:pPr>
            <w:r>
              <w:rPr>
                <w:i/>
                <w:sz w:val="19"/>
              </w:rPr>
              <w:t>Western Australia Sports Centre Trust Act 1986</w:t>
            </w:r>
            <w:r>
              <w:rPr>
                <w:sz w:val="19"/>
              </w:rPr>
              <w:t xml:space="preserve"> s. 23</w:t>
            </w:r>
          </w:p>
        </w:tc>
        <w:tc>
          <w:tcPr>
            <w:tcW w:w="1133" w:type="dxa"/>
            <w:gridSpan w:val="3"/>
          </w:tcPr>
          <w:p>
            <w:pPr>
              <w:pStyle w:val="nTable"/>
              <w:spacing w:after="40"/>
              <w:rPr>
                <w:sz w:val="19"/>
              </w:rPr>
            </w:pPr>
            <w:r>
              <w:rPr>
                <w:sz w:val="19"/>
              </w:rPr>
              <w:t>101 of 1986</w:t>
            </w:r>
          </w:p>
        </w:tc>
        <w:tc>
          <w:tcPr>
            <w:tcW w:w="1131" w:type="dxa"/>
            <w:gridSpan w:val="2"/>
          </w:tcPr>
          <w:p>
            <w:pPr>
              <w:pStyle w:val="nTable"/>
              <w:spacing w:after="40"/>
              <w:rPr>
                <w:sz w:val="19"/>
              </w:rPr>
            </w:pPr>
            <w:r>
              <w:rPr>
                <w:sz w:val="19"/>
              </w:rPr>
              <w:t>12 Dec 1986</w:t>
            </w:r>
          </w:p>
        </w:tc>
        <w:tc>
          <w:tcPr>
            <w:tcW w:w="2584" w:type="dxa"/>
            <w:gridSpan w:val="3"/>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cantSplit/>
          <w:trHeight w:val="40"/>
        </w:trPr>
        <w:tc>
          <w:tcPr>
            <w:tcW w:w="2262" w:type="dxa"/>
          </w:tcPr>
          <w:p>
            <w:pPr>
              <w:pStyle w:val="nTable"/>
              <w:spacing w:after="40"/>
              <w:ind w:right="113"/>
              <w:rPr>
                <w:i/>
                <w:sz w:val="19"/>
              </w:rPr>
            </w:pPr>
            <w:r>
              <w:rPr>
                <w:i/>
                <w:sz w:val="19"/>
              </w:rPr>
              <w:t>Workers’ Compensation and Assistance Amendment Act 1987</w:t>
            </w:r>
            <w:r>
              <w:rPr>
                <w:sz w:val="19"/>
              </w:rPr>
              <w:t xml:space="preserve"> s. 11</w:t>
            </w:r>
          </w:p>
        </w:tc>
        <w:tc>
          <w:tcPr>
            <w:tcW w:w="1133" w:type="dxa"/>
            <w:gridSpan w:val="3"/>
          </w:tcPr>
          <w:p>
            <w:pPr>
              <w:pStyle w:val="nTable"/>
              <w:spacing w:after="40"/>
              <w:rPr>
                <w:sz w:val="19"/>
              </w:rPr>
            </w:pPr>
            <w:r>
              <w:rPr>
                <w:sz w:val="19"/>
              </w:rPr>
              <w:t>21 of 1987</w:t>
            </w:r>
          </w:p>
        </w:tc>
        <w:tc>
          <w:tcPr>
            <w:tcW w:w="1131" w:type="dxa"/>
            <w:gridSpan w:val="2"/>
          </w:tcPr>
          <w:p>
            <w:pPr>
              <w:pStyle w:val="nTable"/>
              <w:spacing w:after="40"/>
              <w:rPr>
                <w:sz w:val="19"/>
              </w:rPr>
            </w:pPr>
            <w:r>
              <w:rPr>
                <w:sz w:val="19"/>
              </w:rPr>
              <w:t>25 Jun 1987</w:t>
            </w:r>
          </w:p>
        </w:tc>
        <w:tc>
          <w:tcPr>
            <w:tcW w:w="2584" w:type="dxa"/>
            <w:gridSpan w:val="3"/>
          </w:tcPr>
          <w:p>
            <w:pPr>
              <w:pStyle w:val="nTable"/>
              <w:spacing w:after="40"/>
              <w:rPr>
                <w:sz w:val="19"/>
              </w:rPr>
            </w:pPr>
            <w:r>
              <w:rPr>
                <w:sz w:val="19"/>
              </w:rPr>
              <w:t>23 Jul 1987</w:t>
            </w:r>
          </w:p>
        </w:tc>
      </w:tr>
      <w:tr>
        <w:trPr>
          <w:cantSplit/>
          <w:trHeight w:val="40"/>
        </w:trPr>
        <w:tc>
          <w:tcPr>
            <w:tcW w:w="2262" w:type="dxa"/>
          </w:tcPr>
          <w:p>
            <w:pPr>
              <w:pStyle w:val="nTable"/>
              <w:spacing w:after="40"/>
              <w:ind w:right="113"/>
              <w:rPr>
                <w:sz w:val="19"/>
              </w:rPr>
            </w:pPr>
            <w:r>
              <w:rPr>
                <w:i/>
                <w:sz w:val="19"/>
              </w:rPr>
              <w:t>Technology Development Amendment Act 1987</w:t>
            </w:r>
            <w:r>
              <w:rPr>
                <w:sz w:val="19"/>
              </w:rPr>
              <w:t xml:space="preserve"> s. 36</w:t>
            </w:r>
          </w:p>
        </w:tc>
        <w:tc>
          <w:tcPr>
            <w:tcW w:w="1133" w:type="dxa"/>
            <w:gridSpan w:val="3"/>
          </w:tcPr>
          <w:p>
            <w:pPr>
              <w:pStyle w:val="nTable"/>
              <w:keepNext/>
              <w:spacing w:after="40"/>
              <w:rPr>
                <w:sz w:val="19"/>
              </w:rPr>
            </w:pPr>
            <w:r>
              <w:rPr>
                <w:sz w:val="19"/>
              </w:rPr>
              <w:t>32 of 1987</w:t>
            </w:r>
          </w:p>
        </w:tc>
        <w:tc>
          <w:tcPr>
            <w:tcW w:w="1131" w:type="dxa"/>
            <w:gridSpan w:val="2"/>
          </w:tcPr>
          <w:p>
            <w:pPr>
              <w:pStyle w:val="nTable"/>
              <w:spacing w:after="40"/>
              <w:rPr>
                <w:sz w:val="19"/>
              </w:rPr>
            </w:pPr>
            <w:r>
              <w:rPr>
                <w:sz w:val="19"/>
              </w:rPr>
              <w:t>29 Jun 1987</w:t>
            </w:r>
          </w:p>
        </w:tc>
        <w:tc>
          <w:tcPr>
            <w:tcW w:w="2584" w:type="dxa"/>
            <w:gridSpan w:val="3"/>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cantSplit/>
          <w:trHeight w:val="40"/>
        </w:trPr>
        <w:tc>
          <w:tcPr>
            <w:tcW w:w="2262" w:type="dxa"/>
          </w:tcPr>
          <w:p>
            <w:pPr>
              <w:pStyle w:val="nTable"/>
              <w:spacing w:after="40"/>
              <w:ind w:right="113"/>
              <w:rPr>
                <w:sz w:val="19"/>
              </w:rPr>
            </w:pPr>
            <w:r>
              <w:rPr>
                <w:i/>
                <w:sz w:val="19"/>
              </w:rPr>
              <w:t>Acts Amendment (Electoral Reform) Act 1987</w:t>
            </w:r>
            <w:r>
              <w:rPr>
                <w:sz w:val="19"/>
              </w:rPr>
              <w:t xml:space="preserve"> Pt. III</w:t>
            </w:r>
          </w:p>
        </w:tc>
        <w:tc>
          <w:tcPr>
            <w:tcW w:w="1133" w:type="dxa"/>
            <w:gridSpan w:val="3"/>
          </w:tcPr>
          <w:p>
            <w:pPr>
              <w:pStyle w:val="nTable"/>
              <w:spacing w:after="40"/>
              <w:rPr>
                <w:sz w:val="19"/>
              </w:rPr>
            </w:pPr>
            <w:r>
              <w:rPr>
                <w:sz w:val="19"/>
              </w:rPr>
              <w:t>40 of 1987</w:t>
            </w:r>
          </w:p>
        </w:tc>
        <w:tc>
          <w:tcPr>
            <w:tcW w:w="1131" w:type="dxa"/>
            <w:gridSpan w:val="2"/>
          </w:tcPr>
          <w:p>
            <w:pPr>
              <w:pStyle w:val="nTable"/>
              <w:spacing w:after="40"/>
              <w:rPr>
                <w:sz w:val="19"/>
              </w:rPr>
            </w:pPr>
            <w:r>
              <w:rPr>
                <w:sz w:val="19"/>
              </w:rPr>
              <w:t>12 Jul 1987</w:t>
            </w:r>
          </w:p>
        </w:tc>
        <w:tc>
          <w:tcPr>
            <w:tcW w:w="2584" w:type="dxa"/>
            <w:gridSpan w:val="3"/>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Height w:val="40"/>
        </w:trPr>
        <w:tc>
          <w:tcPr>
            <w:tcW w:w="2262" w:type="dxa"/>
          </w:tcPr>
          <w:p>
            <w:pPr>
              <w:pStyle w:val="nTable"/>
              <w:spacing w:after="40"/>
              <w:ind w:right="113"/>
              <w:rPr>
                <w:sz w:val="19"/>
              </w:rPr>
            </w:pPr>
            <w:r>
              <w:rPr>
                <w:i/>
                <w:sz w:val="19"/>
              </w:rPr>
              <w:t>The Rural and Industries Bank of Western Australia Act 1987</w:t>
            </w:r>
            <w:r>
              <w:rPr>
                <w:sz w:val="19"/>
              </w:rPr>
              <w:t xml:space="preserve"> s. 38</w:t>
            </w:r>
          </w:p>
        </w:tc>
        <w:tc>
          <w:tcPr>
            <w:tcW w:w="1133" w:type="dxa"/>
            <w:gridSpan w:val="3"/>
          </w:tcPr>
          <w:p>
            <w:pPr>
              <w:pStyle w:val="nTable"/>
              <w:spacing w:after="40"/>
              <w:rPr>
                <w:sz w:val="19"/>
              </w:rPr>
            </w:pPr>
            <w:r>
              <w:rPr>
                <w:sz w:val="19"/>
              </w:rPr>
              <w:t>83 of 1987</w:t>
            </w:r>
          </w:p>
        </w:tc>
        <w:tc>
          <w:tcPr>
            <w:tcW w:w="1131" w:type="dxa"/>
            <w:gridSpan w:val="2"/>
          </w:tcPr>
          <w:p>
            <w:pPr>
              <w:pStyle w:val="nTable"/>
              <w:spacing w:after="40"/>
              <w:rPr>
                <w:sz w:val="19"/>
              </w:rPr>
            </w:pPr>
            <w:r>
              <w:rPr>
                <w:sz w:val="19"/>
              </w:rPr>
              <w:t>1 Dec 1987</w:t>
            </w:r>
          </w:p>
        </w:tc>
        <w:tc>
          <w:tcPr>
            <w:tcW w:w="2584" w:type="dxa"/>
            <w:gridSpan w:val="3"/>
          </w:tcPr>
          <w:p>
            <w:pPr>
              <w:pStyle w:val="nTable"/>
              <w:spacing w:after="40"/>
              <w:rPr>
                <w:sz w:val="19"/>
              </w:rPr>
            </w:pPr>
            <w:r>
              <w:rPr>
                <w:sz w:val="19"/>
              </w:rPr>
              <w:t>1 Apr 1988 (see s. 2)</w:t>
            </w:r>
          </w:p>
        </w:tc>
      </w:tr>
      <w:tr>
        <w:trPr>
          <w:cantSplit/>
          <w:trHeight w:val="40"/>
        </w:trPr>
        <w:tc>
          <w:tcPr>
            <w:tcW w:w="2262" w:type="dxa"/>
          </w:tcPr>
          <w:p>
            <w:pPr>
              <w:pStyle w:val="nTable"/>
              <w:spacing w:after="40"/>
              <w:ind w:right="113"/>
              <w:rPr>
                <w:sz w:val="19"/>
              </w:rPr>
            </w:pPr>
            <w:r>
              <w:rPr>
                <w:i/>
                <w:sz w:val="19"/>
              </w:rPr>
              <w:t>Solar Energy Research Amendment Act 1987</w:t>
            </w:r>
            <w:r>
              <w:rPr>
                <w:sz w:val="19"/>
              </w:rPr>
              <w:t xml:space="preserve"> s. 20</w:t>
            </w:r>
          </w:p>
        </w:tc>
        <w:tc>
          <w:tcPr>
            <w:tcW w:w="1133" w:type="dxa"/>
            <w:gridSpan w:val="3"/>
          </w:tcPr>
          <w:p>
            <w:pPr>
              <w:pStyle w:val="nTable"/>
              <w:spacing w:after="40"/>
              <w:rPr>
                <w:sz w:val="19"/>
              </w:rPr>
            </w:pPr>
            <w:r>
              <w:rPr>
                <w:sz w:val="19"/>
              </w:rPr>
              <w:t>88 of 1987</w:t>
            </w:r>
          </w:p>
        </w:tc>
        <w:tc>
          <w:tcPr>
            <w:tcW w:w="1131" w:type="dxa"/>
            <w:gridSpan w:val="2"/>
          </w:tcPr>
          <w:p>
            <w:pPr>
              <w:pStyle w:val="nTable"/>
              <w:spacing w:after="40"/>
              <w:rPr>
                <w:sz w:val="19"/>
              </w:rPr>
            </w:pPr>
            <w:r>
              <w:rPr>
                <w:sz w:val="19"/>
              </w:rPr>
              <w:t>9 Dec 1987</w:t>
            </w:r>
          </w:p>
        </w:tc>
        <w:tc>
          <w:tcPr>
            <w:tcW w:w="2584" w:type="dxa"/>
            <w:gridSpan w:val="3"/>
          </w:tcPr>
          <w:p>
            <w:pPr>
              <w:pStyle w:val="nTable"/>
              <w:spacing w:after="40"/>
              <w:rPr>
                <w:sz w:val="19"/>
              </w:rPr>
            </w:pPr>
            <w:r>
              <w:rPr>
                <w:sz w:val="19"/>
              </w:rPr>
              <w:t>9 Dec 1987 (see s. 3(1))</w:t>
            </w:r>
          </w:p>
        </w:tc>
      </w:tr>
      <w:tr>
        <w:trPr>
          <w:cantSplit/>
          <w:trHeight w:val="40"/>
        </w:trPr>
        <w:tc>
          <w:tcPr>
            <w:tcW w:w="2262" w:type="dxa"/>
          </w:tcPr>
          <w:p>
            <w:pPr>
              <w:pStyle w:val="nTable"/>
              <w:spacing w:after="40"/>
              <w:ind w:right="113"/>
              <w:rPr>
                <w:sz w:val="19"/>
              </w:rPr>
            </w:pPr>
            <w:r>
              <w:rPr>
                <w:i/>
                <w:sz w:val="19"/>
              </w:rPr>
              <w:t>Minerals and Energy Research Act 1987</w:t>
            </w:r>
            <w:r>
              <w:rPr>
                <w:sz w:val="19"/>
              </w:rPr>
              <w:t xml:space="preserve"> s. 43</w:t>
            </w:r>
          </w:p>
        </w:tc>
        <w:tc>
          <w:tcPr>
            <w:tcW w:w="1133" w:type="dxa"/>
            <w:gridSpan w:val="3"/>
          </w:tcPr>
          <w:p>
            <w:pPr>
              <w:pStyle w:val="nTable"/>
              <w:spacing w:after="40"/>
              <w:rPr>
                <w:sz w:val="19"/>
              </w:rPr>
            </w:pPr>
            <w:r>
              <w:rPr>
                <w:sz w:val="19"/>
              </w:rPr>
              <w:t>89 of 1987</w:t>
            </w:r>
          </w:p>
        </w:tc>
        <w:tc>
          <w:tcPr>
            <w:tcW w:w="1131" w:type="dxa"/>
            <w:gridSpan w:val="2"/>
          </w:tcPr>
          <w:p>
            <w:pPr>
              <w:pStyle w:val="nTable"/>
              <w:spacing w:after="40"/>
              <w:rPr>
                <w:sz w:val="19"/>
              </w:rPr>
            </w:pPr>
            <w:r>
              <w:rPr>
                <w:sz w:val="19"/>
              </w:rPr>
              <w:t>9 Dec 1987</w:t>
            </w:r>
          </w:p>
        </w:tc>
        <w:tc>
          <w:tcPr>
            <w:tcW w:w="2584" w:type="dxa"/>
            <w:gridSpan w:val="3"/>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cantSplit/>
          <w:trHeight w:val="40"/>
        </w:trPr>
        <w:tc>
          <w:tcPr>
            <w:tcW w:w="2262" w:type="dxa"/>
          </w:tcPr>
          <w:p>
            <w:pPr>
              <w:pStyle w:val="nTable"/>
              <w:spacing w:after="40"/>
              <w:ind w:right="113"/>
              <w:rPr>
                <w:sz w:val="19"/>
              </w:rPr>
            </w:pPr>
            <w:r>
              <w:rPr>
                <w:i/>
                <w:sz w:val="19"/>
              </w:rPr>
              <w:t>Gold Banking Corporation Act 1987</w:t>
            </w:r>
            <w:r>
              <w:rPr>
                <w:sz w:val="19"/>
              </w:rPr>
              <w:t xml:space="preserve"> s. 79</w:t>
            </w:r>
          </w:p>
        </w:tc>
        <w:tc>
          <w:tcPr>
            <w:tcW w:w="1133" w:type="dxa"/>
            <w:gridSpan w:val="3"/>
          </w:tcPr>
          <w:p>
            <w:pPr>
              <w:pStyle w:val="nTable"/>
              <w:spacing w:after="40"/>
              <w:rPr>
                <w:sz w:val="19"/>
              </w:rPr>
            </w:pPr>
            <w:r>
              <w:rPr>
                <w:sz w:val="19"/>
              </w:rPr>
              <w:t>99 of 1987</w:t>
            </w:r>
          </w:p>
        </w:tc>
        <w:tc>
          <w:tcPr>
            <w:tcW w:w="1131" w:type="dxa"/>
            <w:gridSpan w:val="2"/>
          </w:tcPr>
          <w:p>
            <w:pPr>
              <w:pStyle w:val="nTable"/>
              <w:spacing w:after="40"/>
              <w:rPr>
                <w:sz w:val="19"/>
              </w:rPr>
            </w:pPr>
            <w:r>
              <w:rPr>
                <w:sz w:val="19"/>
              </w:rPr>
              <w:t>18 Dec 1987</w:t>
            </w:r>
          </w:p>
        </w:tc>
        <w:tc>
          <w:tcPr>
            <w:tcW w:w="2584" w:type="dxa"/>
            <w:gridSpan w:val="3"/>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cantSplit/>
          <w:trHeight w:val="40"/>
        </w:trPr>
        <w:tc>
          <w:tcPr>
            <w:tcW w:w="2262" w:type="dxa"/>
          </w:tcPr>
          <w:p>
            <w:pPr>
              <w:pStyle w:val="nTable"/>
              <w:spacing w:after="40"/>
              <w:ind w:right="113"/>
              <w:rPr>
                <w:sz w:val="19"/>
              </w:rPr>
            </w:pPr>
            <w:r>
              <w:rPr>
                <w:i/>
                <w:sz w:val="19"/>
              </w:rPr>
              <w:t>Acts Amendment (Public Service) Act 1987</w:t>
            </w:r>
            <w:r>
              <w:rPr>
                <w:sz w:val="19"/>
              </w:rPr>
              <w:t xml:space="preserve"> s. 32</w:t>
            </w:r>
          </w:p>
        </w:tc>
        <w:tc>
          <w:tcPr>
            <w:tcW w:w="1133" w:type="dxa"/>
            <w:gridSpan w:val="3"/>
          </w:tcPr>
          <w:p>
            <w:pPr>
              <w:pStyle w:val="nTable"/>
              <w:spacing w:after="40"/>
              <w:rPr>
                <w:sz w:val="19"/>
              </w:rPr>
            </w:pPr>
            <w:r>
              <w:rPr>
                <w:sz w:val="19"/>
              </w:rPr>
              <w:t>113 of 1987</w:t>
            </w:r>
          </w:p>
        </w:tc>
        <w:tc>
          <w:tcPr>
            <w:tcW w:w="1131" w:type="dxa"/>
            <w:gridSpan w:val="2"/>
          </w:tcPr>
          <w:p>
            <w:pPr>
              <w:pStyle w:val="nTable"/>
              <w:spacing w:after="40"/>
              <w:rPr>
                <w:sz w:val="19"/>
              </w:rPr>
            </w:pPr>
            <w:r>
              <w:rPr>
                <w:sz w:val="19"/>
              </w:rPr>
              <w:t>31 Dec 1987</w:t>
            </w:r>
          </w:p>
        </w:tc>
        <w:tc>
          <w:tcPr>
            <w:tcW w:w="2584" w:type="dxa"/>
            <w:gridSpan w:val="3"/>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Height w:val="40"/>
        </w:trPr>
        <w:tc>
          <w:tcPr>
            <w:tcW w:w="2262" w:type="dxa"/>
          </w:tcPr>
          <w:p>
            <w:pPr>
              <w:pStyle w:val="nTable"/>
              <w:spacing w:after="40"/>
              <w:ind w:right="113"/>
              <w:rPr>
                <w:sz w:val="19"/>
              </w:rPr>
            </w:pPr>
            <w:r>
              <w:rPr>
                <w:i/>
                <w:sz w:val="19"/>
              </w:rPr>
              <w:t>Acts Amendment (Retail Trading Hours) Act 1987</w:t>
            </w:r>
            <w:r>
              <w:rPr>
                <w:sz w:val="19"/>
              </w:rPr>
              <w:t xml:space="preserve"> s. 12</w:t>
            </w:r>
          </w:p>
        </w:tc>
        <w:tc>
          <w:tcPr>
            <w:tcW w:w="1133" w:type="dxa"/>
            <w:gridSpan w:val="3"/>
          </w:tcPr>
          <w:p>
            <w:pPr>
              <w:pStyle w:val="nTable"/>
              <w:spacing w:after="40"/>
              <w:rPr>
                <w:sz w:val="19"/>
              </w:rPr>
            </w:pPr>
            <w:r>
              <w:rPr>
                <w:sz w:val="19"/>
              </w:rPr>
              <w:t>114 of 1987</w:t>
            </w:r>
          </w:p>
        </w:tc>
        <w:tc>
          <w:tcPr>
            <w:tcW w:w="1131" w:type="dxa"/>
            <w:gridSpan w:val="2"/>
          </w:tcPr>
          <w:p>
            <w:pPr>
              <w:pStyle w:val="nTable"/>
              <w:spacing w:after="40"/>
              <w:rPr>
                <w:sz w:val="19"/>
              </w:rPr>
            </w:pPr>
            <w:r>
              <w:rPr>
                <w:sz w:val="19"/>
              </w:rPr>
              <w:t>31 Dec 1987</w:t>
            </w:r>
          </w:p>
        </w:tc>
        <w:tc>
          <w:tcPr>
            <w:tcW w:w="2584" w:type="dxa"/>
            <w:gridSpan w:val="3"/>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cantSplit/>
          <w:trHeight w:val="40"/>
        </w:trPr>
        <w:tc>
          <w:tcPr>
            <w:tcW w:w="2262" w:type="dxa"/>
          </w:tcPr>
          <w:p>
            <w:pPr>
              <w:pStyle w:val="nTable"/>
              <w:spacing w:after="40"/>
              <w:ind w:right="113"/>
              <w:rPr>
                <w:sz w:val="19"/>
              </w:rPr>
            </w:pPr>
            <w:r>
              <w:rPr>
                <w:i/>
                <w:sz w:val="19"/>
              </w:rPr>
              <w:t>Horticultural Produce Commission Act 1988</w:t>
            </w:r>
            <w:r>
              <w:rPr>
                <w:sz w:val="19"/>
              </w:rPr>
              <w:t xml:space="preserve"> s. 27(2)</w:t>
            </w:r>
          </w:p>
        </w:tc>
        <w:tc>
          <w:tcPr>
            <w:tcW w:w="1133" w:type="dxa"/>
            <w:gridSpan w:val="3"/>
          </w:tcPr>
          <w:p>
            <w:pPr>
              <w:pStyle w:val="nTable"/>
              <w:keepNext/>
              <w:spacing w:after="40"/>
              <w:rPr>
                <w:sz w:val="19"/>
              </w:rPr>
            </w:pPr>
            <w:r>
              <w:rPr>
                <w:sz w:val="19"/>
              </w:rPr>
              <w:t>75 of 1988</w:t>
            </w:r>
          </w:p>
        </w:tc>
        <w:tc>
          <w:tcPr>
            <w:tcW w:w="1131" w:type="dxa"/>
            <w:gridSpan w:val="2"/>
          </w:tcPr>
          <w:p>
            <w:pPr>
              <w:pStyle w:val="nTable"/>
              <w:spacing w:after="40"/>
              <w:rPr>
                <w:sz w:val="19"/>
              </w:rPr>
            </w:pPr>
            <w:r>
              <w:rPr>
                <w:sz w:val="19"/>
              </w:rPr>
              <w:t>23 Dec 1988</w:t>
            </w:r>
          </w:p>
        </w:tc>
        <w:tc>
          <w:tcPr>
            <w:tcW w:w="2584" w:type="dxa"/>
            <w:gridSpan w:val="3"/>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cantSplit/>
          <w:trHeight w:val="40"/>
        </w:trPr>
        <w:tc>
          <w:tcPr>
            <w:tcW w:w="2262" w:type="dxa"/>
          </w:tcPr>
          <w:p>
            <w:pPr>
              <w:pStyle w:val="nTable"/>
              <w:spacing w:after="40"/>
              <w:ind w:right="113"/>
              <w:rPr>
                <w:sz w:val="19"/>
              </w:rPr>
            </w:pPr>
            <w:r>
              <w:rPr>
                <w:i/>
                <w:sz w:val="19"/>
              </w:rPr>
              <w:t>Acts Amendment (Remuneration of Governor) Act 1989</w:t>
            </w:r>
            <w:r>
              <w:rPr>
                <w:sz w:val="19"/>
              </w:rPr>
              <w:t xml:space="preserve"> Pt. 2</w:t>
            </w:r>
          </w:p>
        </w:tc>
        <w:tc>
          <w:tcPr>
            <w:tcW w:w="1133" w:type="dxa"/>
            <w:gridSpan w:val="3"/>
          </w:tcPr>
          <w:p>
            <w:pPr>
              <w:pStyle w:val="nTable"/>
              <w:spacing w:after="40"/>
              <w:rPr>
                <w:sz w:val="19"/>
              </w:rPr>
            </w:pPr>
            <w:r>
              <w:rPr>
                <w:sz w:val="19"/>
              </w:rPr>
              <w:t>19 of 1989</w:t>
            </w:r>
          </w:p>
        </w:tc>
        <w:tc>
          <w:tcPr>
            <w:tcW w:w="1131" w:type="dxa"/>
            <w:gridSpan w:val="2"/>
          </w:tcPr>
          <w:p>
            <w:pPr>
              <w:pStyle w:val="nTable"/>
              <w:spacing w:after="40"/>
              <w:rPr>
                <w:sz w:val="19"/>
              </w:rPr>
            </w:pPr>
            <w:r>
              <w:rPr>
                <w:sz w:val="19"/>
              </w:rPr>
              <w:t>1 Dec 1989</w:t>
            </w:r>
          </w:p>
        </w:tc>
        <w:tc>
          <w:tcPr>
            <w:tcW w:w="2584" w:type="dxa"/>
            <w:gridSpan w:val="3"/>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cantSplit/>
          <w:trHeight w:val="40"/>
        </w:trPr>
        <w:tc>
          <w:tcPr>
            <w:tcW w:w="2262" w:type="dxa"/>
          </w:tcPr>
          <w:p>
            <w:pPr>
              <w:pStyle w:val="nTable"/>
              <w:spacing w:after="40"/>
              <w:ind w:right="113"/>
              <w:rPr>
                <w:sz w:val="19"/>
              </w:rPr>
            </w:pPr>
            <w:r>
              <w:rPr>
                <w:i/>
                <w:sz w:val="19"/>
              </w:rPr>
              <w:t>Coal Industry Superannuation Act 1989</w:t>
            </w:r>
            <w:r>
              <w:rPr>
                <w:sz w:val="19"/>
              </w:rPr>
              <w:t xml:space="preserve"> s. 33(3)</w:t>
            </w:r>
          </w:p>
        </w:tc>
        <w:tc>
          <w:tcPr>
            <w:tcW w:w="1133" w:type="dxa"/>
            <w:gridSpan w:val="3"/>
          </w:tcPr>
          <w:p>
            <w:pPr>
              <w:pStyle w:val="nTable"/>
              <w:spacing w:after="40"/>
              <w:rPr>
                <w:sz w:val="19"/>
              </w:rPr>
            </w:pPr>
            <w:r>
              <w:rPr>
                <w:sz w:val="19"/>
              </w:rPr>
              <w:t>28 of 1989</w:t>
            </w:r>
          </w:p>
        </w:tc>
        <w:tc>
          <w:tcPr>
            <w:tcW w:w="1131" w:type="dxa"/>
            <w:gridSpan w:val="2"/>
          </w:tcPr>
          <w:p>
            <w:pPr>
              <w:pStyle w:val="nTable"/>
              <w:spacing w:after="40"/>
              <w:rPr>
                <w:sz w:val="19"/>
              </w:rPr>
            </w:pPr>
            <w:r>
              <w:rPr>
                <w:sz w:val="19"/>
              </w:rPr>
              <w:t>12 Dec 1989</w:t>
            </w:r>
          </w:p>
        </w:tc>
        <w:tc>
          <w:tcPr>
            <w:tcW w:w="2584" w:type="dxa"/>
            <w:gridSpan w:val="3"/>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cantSplit/>
          <w:trHeight w:val="40"/>
        </w:trPr>
        <w:tc>
          <w:tcPr>
            <w:tcW w:w="2262" w:type="dxa"/>
          </w:tcPr>
          <w:p>
            <w:pPr>
              <w:pStyle w:val="nTable"/>
              <w:spacing w:after="40"/>
              <w:ind w:right="113"/>
              <w:rPr>
                <w:sz w:val="19"/>
              </w:rPr>
            </w:pPr>
            <w:r>
              <w:rPr>
                <w:i/>
                <w:sz w:val="19"/>
              </w:rPr>
              <w:t>Acts Amendment (Perth Market Authority) Act 1990</w:t>
            </w:r>
            <w:r>
              <w:rPr>
                <w:sz w:val="19"/>
              </w:rPr>
              <w:t xml:space="preserve"> Pt. 3</w:t>
            </w:r>
          </w:p>
        </w:tc>
        <w:tc>
          <w:tcPr>
            <w:tcW w:w="1133" w:type="dxa"/>
            <w:gridSpan w:val="3"/>
          </w:tcPr>
          <w:p>
            <w:pPr>
              <w:pStyle w:val="nTable"/>
              <w:spacing w:after="40"/>
              <w:rPr>
                <w:sz w:val="19"/>
              </w:rPr>
            </w:pPr>
            <w:r>
              <w:rPr>
                <w:sz w:val="19"/>
              </w:rPr>
              <w:t>6 of 1990</w:t>
            </w:r>
          </w:p>
        </w:tc>
        <w:tc>
          <w:tcPr>
            <w:tcW w:w="1131" w:type="dxa"/>
            <w:gridSpan w:val="2"/>
          </w:tcPr>
          <w:p>
            <w:pPr>
              <w:pStyle w:val="nTable"/>
              <w:spacing w:after="40"/>
              <w:rPr>
                <w:sz w:val="19"/>
              </w:rPr>
            </w:pPr>
            <w:r>
              <w:rPr>
                <w:sz w:val="19"/>
              </w:rPr>
              <w:t>12 Jul 1990</w:t>
            </w:r>
          </w:p>
        </w:tc>
        <w:tc>
          <w:tcPr>
            <w:tcW w:w="2584" w:type="dxa"/>
            <w:gridSpan w:val="3"/>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cantSplit/>
          <w:trHeight w:val="40"/>
        </w:trPr>
        <w:tc>
          <w:tcPr>
            <w:tcW w:w="2262" w:type="dxa"/>
          </w:tcPr>
          <w:p>
            <w:pPr>
              <w:pStyle w:val="nTable"/>
              <w:spacing w:after="40"/>
              <w:ind w:right="113"/>
              <w:rPr>
                <w:sz w:val="19"/>
              </w:rPr>
            </w:pPr>
            <w:r>
              <w:rPr>
                <w:i/>
                <w:sz w:val="19"/>
              </w:rPr>
              <w:t>Acts Amendment (Gold Banking Corporation) Act 1990</w:t>
            </w:r>
            <w:r>
              <w:rPr>
                <w:sz w:val="19"/>
              </w:rPr>
              <w:t xml:space="preserve"> Pt. 4</w:t>
            </w:r>
          </w:p>
        </w:tc>
        <w:tc>
          <w:tcPr>
            <w:tcW w:w="1133" w:type="dxa"/>
            <w:gridSpan w:val="3"/>
          </w:tcPr>
          <w:p>
            <w:pPr>
              <w:pStyle w:val="nTable"/>
              <w:spacing w:after="40"/>
              <w:rPr>
                <w:sz w:val="19"/>
              </w:rPr>
            </w:pPr>
            <w:r>
              <w:rPr>
                <w:sz w:val="19"/>
              </w:rPr>
              <w:t>10 of 1990</w:t>
            </w:r>
          </w:p>
        </w:tc>
        <w:tc>
          <w:tcPr>
            <w:tcW w:w="1131" w:type="dxa"/>
            <w:gridSpan w:val="2"/>
          </w:tcPr>
          <w:p>
            <w:pPr>
              <w:pStyle w:val="nTable"/>
              <w:spacing w:after="40"/>
              <w:rPr>
                <w:sz w:val="19"/>
              </w:rPr>
            </w:pPr>
            <w:r>
              <w:rPr>
                <w:sz w:val="19"/>
              </w:rPr>
              <w:t>31 Jul 1990</w:t>
            </w:r>
          </w:p>
        </w:tc>
        <w:tc>
          <w:tcPr>
            <w:tcW w:w="2584" w:type="dxa"/>
            <w:gridSpan w:val="3"/>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Height w:val="40"/>
        </w:trPr>
        <w:tc>
          <w:tcPr>
            <w:tcW w:w="2262" w:type="dxa"/>
          </w:tcPr>
          <w:p>
            <w:pPr>
              <w:pStyle w:val="nTable"/>
              <w:spacing w:after="40"/>
              <w:ind w:right="113"/>
              <w:rPr>
                <w:sz w:val="19"/>
              </w:rPr>
            </w:pPr>
            <w:r>
              <w:rPr>
                <w:i/>
                <w:sz w:val="19"/>
              </w:rPr>
              <w:t xml:space="preserve">Lotteries Commission Act 1990 </w:t>
            </w:r>
            <w:r>
              <w:rPr>
                <w:sz w:val="19"/>
              </w:rPr>
              <w:t>s. 33</w:t>
            </w:r>
          </w:p>
        </w:tc>
        <w:tc>
          <w:tcPr>
            <w:tcW w:w="1133" w:type="dxa"/>
            <w:gridSpan w:val="3"/>
          </w:tcPr>
          <w:p>
            <w:pPr>
              <w:pStyle w:val="nTable"/>
              <w:spacing w:after="40"/>
              <w:rPr>
                <w:sz w:val="19"/>
              </w:rPr>
            </w:pPr>
            <w:r>
              <w:rPr>
                <w:sz w:val="19"/>
              </w:rPr>
              <w:t>16 of 1990</w:t>
            </w:r>
          </w:p>
        </w:tc>
        <w:tc>
          <w:tcPr>
            <w:tcW w:w="1131" w:type="dxa"/>
            <w:gridSpan w:val="2"/>
          </w:tcPr>
          <w:p>
            <w:pPr>
              <w:pStyle w:val="nTable"/>
              <w:spacing w:after="40"/>
              <w:rPr>
                <w:sz w:val="19"/>
              </w:rPr>
            </w:pPr>
            <w:r>
              <w:rPr>
                <w:sz w:val="19"/>
              </w:rPr>
              <w:t>31 Jul 1990</w:t>
            </w:r>
          </w:p>
        </w:tc>
        <w:tc>
          <w:tcPr>
            <w:tcW w:w="2584" w:type="dxa"/>
            <w:gridSpan w:val="3"/>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cantSplit/>
          <w:trHeight w:val="40"/>
        </w:trPr>
        <w:tc>
          <w:tcPr>
            <w:tcW w:w="2262" w:type="dxa"/>
          </w:tcPr>
          <w:p>
            <w:pPr>
              <w:pStyle w:val="nTable"/>
              <w:spacing w:after="40"/>
              <w:ind w:right="113"/>
              <w:rPr>
                <w:sz w:val="19"/>
              </w:rPr>
            </w:pPr>
            <w:r>
              <w:rPr>
                <w:i/>
                <w:sz w:val="19"/>
              </w:rPr>
              <w:t>Mining Development Act Repeal Act 1990</w:t>
            </w:r>
            <w:r>
              <w:rPr>
                <w:sz w:val="19"/>
              </w:rPr>
              <w:t xml:space="preserve"> s. 4</w:t>
            </w:r>
          </w:p>
        </w:tc>
        <w:tc>
          <w:tcPr>
            <w:tcW w:w="1133" w:type="dxa"/>
            <w:gridSpan w:val="3"/>
          </w:tcPr>
          <w:p>
            <w:pPr>
              <w:pStyle w:val="nTable"/>
              <w:spacing w:after="40"/>
              <w:rPr>
                <w:sz w:val="19"/>
              </w:rPr>
            </w:pPr>
            <w:r>
              <w:rPr>
                <w:sz w:val="19"/>
              </w:rPr>
              <w:t>27 of 1990</w:t>
            </w:r>
          </w:p>
        </w:tc>
        <w:tc>
          <w:tcPr>
            <w:tcW w:w="1131" w:type="dxa"/>
            <w:gridSpan w:val="2"/>
          </w:tcPr>
          <w:p>
            <w:pPr>
              <w:pStyle w:val="nTable"/>
              <w:spacing w:after="40"/>
              <w:rPr>
                <w:sz w:val="19"/>
              </w:rPr>
            </w:pPr>
            <w:r>
              <w:rPr>
                <w:sz w:val="19"/>
              </w:rPr>
              <w:t>27 Sep 1990</w:t>
            </w:r>
          </w:p>
        </w:tc>
        <w:tc>
          <w:tcPr>
            <w:tcW w:w="2584" w:type="dxa"/>
            <w:gridSpan w:val="3"/>
          </w:tcPr>
          <w:p>
            <w:pPr>
              <w:pStyle w:val="nTable"/>
              <w:spacing w:after="40"/>
              <w:rPr>
                <w:sz w:val="19"/>
              </w:rPr>
            </w:pPr>
            <w:r>
              <w:rPr>
                <w:sz w:val="19"/>
              </w:rPr>
              <w:t>27 Sep 1990 (see s. 2)</w:t>
            </w:r>
          </w:p>
        </w:tc>
      </w:tr>
      <w:tr>
        <w:trPr>
          <w:cantSplit/>
          <w:trHeight w:val="40"/>
        </w:trPr>
        <w:tc>
          <w:tcPr>
            <w:tcW w:w="2262" w:type="dxa"/>
          </w:tcPr>
          <w:p>
            <w:pPr>
              <w:pStyle w:val="nTable"/>
              <w:spacing w:after="40"/>
              <w:ind w:right="113"/>
              <w:rPr>
                <w:sz w:val="19"/>
              </w:rPr>
            </w:pPr>
            <w:r>
              <w:rPr>
                <w:i/>
                <w:sz w:val="19"/>
              </w:rPr>
              <w:t>Acts Amendment (Parliamentary Secretaries) Act 1990</w:t>
            </w:r>
            <w:r>
              <w:rPr>
                <w:sz w:val="19"/>
              </w:rPr>
              <w:t xml:space="preserve"> Pt. 2</w:t>
            </w:r>
          </w:p>
        </w:tc>
        <w:tc>
          <w:tcPr>
            <w:tcW w:w="1133" w:type="dxa"/>
            <w:gridSpan w:val="3"/>
          </w:tcPr>
          <w:p>
            <w:pPr>
              <w:pStyle w:val="nTable"/>
              <w:spacing w:after="40"/>
              <w:rPr>
                <w:sz w:val="19"/>
              </w:rPr>
            </w:pPr>
            <w:r>
              <w:rPr>
                <w:sz w:val="19"/>
              </w:rPr>
              <w:t>38 of 1990</w:t>
            </w:r>
          </w:p>
        </w:tc>
        <w:tc>
          <w:tcPr>
            <w:tcW w:w="1131" w:type="dxa"/>
            <w:gridSpan w:val="2"/>
          </w:tcPr>
          <w:p>
            <w:pPr>
              <w:pStyle w:val="nTable"/>
              <w:spacing w:after="40"/>
              <w:rPr>
                <w:sz w:val="19"/>
              </w:rPr>
            </w:pPr>
            <w:r>
              <w:rPr>
                <w:sz w:val="19"/>
              </w:rPr>
              <w:t>8 Nov 1990</w:t>
            </w:r>
          </w:p>
        </w:tc>
        <w:tc>
          <w:tcPr>
            <w:tcW w:w="2584" w:type="dxa"/>
            <w:gridSpan w:val="3"/>
          </w:tcPr>
          <w:p>
            <w:pPr>
              <w:pStyle w:val="nTable"/>
              <w:spacing w:after="40"/>
              <w:rPr>
                <w:sz w:val="19"/>
              </w:rPr>
            </w:pPr>
            <w:r>
              <w:rPr>
                <w:sz w:val="19"/>
              </w:rPr>
              <w:t>8 Nov 1990 (see s. 2)</w:t>
            </w:r>
          </w:p>
        </w:tc>
      </w:tr>
      <w:tr>
        <w:trPr>
          <w:cantSplit/>
          <w:trHeight w:val="40"/>
        </w:trPr>
        <w:tc>
          <w:tcPr>
            <w:tcW w:w="2262" w:type="dxa"/>
          </w:tcPr>
          <w:p>
            <w:pPr>
              <w:pStyle w:val="nTable"/>
              <w:spacing w:after="40"/>
              <w:ind w:right="113"/>
              <w:rPr>
                <w:sz w:val="19"/>
              </w:rPr>
            </w:pPr>
            <w:r>
              <w:rPr>
                <w:i/>
                <w:sz w:val="19"/>
              </w:rPr>
              <w:t>Goldfields</w:t>
            </w:r>
            <w:r>
              <w:rPr>
                <w:i/>
                <w:sz w:val="19"/>
              </w:rPr>
              <w:noBreakHyphen/>
              <w:t>Esperance Development Authority Act 1990</w:t>
            </w:r>
            <w:r>
              <w:rPr>
                <w:sz w:val="19"/>
              </w:rPr>
              <w:t xml:space="preserve"> s. 36</w:t>
            </w:r>
          </w:p>
        </w:tc>
        <w:tc>
          <w:tcPr>
            <w:tcW w:w="1133" w:type="dxa"/>
            <w:gridSpan w:val="3"/>
          </w:tcPr>
          <w:p>
            <w:pPr>
              <w:pStyle w:val="nTable"/>
              <w:spacing w:after="40"/>
              <w:rPr>
                <w:sz w:val="19"/>
              </w:rPr>
            </w:pPr>
            <w:r>
              <w:rPr>
                <w:sz w:val="19"/>
              </w:rPr>
              <w:t>39 of 1990</w:t>
            </w:r>
          </w:p>
        </w:tc>
        <w:tc>
          <w:tcPr>
            <w:tcW w:w="1131" w:type="dxa"/>
            <w:gridSpan w:val="2"/>
          </w:tcPr>
          <w:p>
            <w:pPr>
              <w:pStyle w:val="nTable"/>
              <w:spacing w:after="40"/>
              <w:rPr>
                <w:sz w:val="19"/>
              </w:rPr>
            </w:pPr>
            <w:r>
              <w:rPr>
                <w:sz w:val="19"/>
              </w:rPr>
              <w:t>8 Nov 1990</w:t>
            </w:r>
          </w:p>
        </w:tc>
        <w:tc>
          <w:tcPr>
            <w:tcW w:w="2584" w:type="dxa"/>
            <w:gridSpan w:val="3"/>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cantSplit/>
          <w:trHeight w:val="40"/>
        </w:trPr>
        <w:tc>
          <w:tcPr>
            <w:tcW w:w="2262" w:type="dxa"/>
          </w:tcPr>
          <w:p>
            <w:pPr>
              <w:pStyle w:val="nTable"/>
              <w:spacing w:after="40"/>
              <w:ind w:right="113"/>
              <w:rPr>
                <w:sz w:val="19"/>
              </w:rPr>
            </w:pPr>
            <w:r>
              <w:rPr>
                <w:i/>
                <w:sz w:val="19"/>
              </w:rPr>
              <w:t>State Employment and Skills Development Authority Act 1990</w:t>
            </w:r>
            <w:r>
              <w:rPr>
                <w:sz w:val="19"/>
              </w:rPr>
              <w:t> s. 46</w:t>
            </w:r>
          </w:p>
        </w:tc>
        <w:tc>
          <w:tcPr>
            <w:tcW w:w="1133" w:type="dxa"/>
            <w:gridSpan w:val="3"/>
          </w:tcPr>
          <w:p>
            <w:pPr>
              <w:pStyle w:val="nTable"/>
              <w:keepNext/>
              <w:spacing w:after="40"/>
              <w:rPr>
                <w:sz w:val="19"/>
              </w:rPr>
            </w:pPr>
            <w:r>
              <w:rPr>
                <w:sz w:val="19"/>
              </w:rPr>
              <w:t>40 of 1990</w:t>
            </w:r>
          </w:p>
        </w:tc>
        <w:tc>
          <w:tcPr>
            <w:tcW w:w="1131" w:type="dxa"/>
            <w:gridSpan w:val="2"/>
          </w:tcPr>
          <w:p>
            <w:pPr>
              <w:pStyle w:val="nTable"/>
              <w:spacing w:after="40"/>
              <w:rPr>
                <w:sz w:val="19"/>
              </w:rPr>
            </w:pPr>
            <w:r>
              <w:rPr>
                <w:sz w:val="19"/>
              </w:rPr>
              <w:t>26 Nov 1990</w:t>
            </w:r>
          </w:p>
        </w:tc>
        <w:tc>
          <w:tcPr>
            <w:tcW w:w="2584" w:type="dxa"/>
            <w:gridSpan w:val="3"/>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cantSplit/>
          <w:trHeight w:val="40"/>
        </w:trPr>
        <w:tc>
          <w:tcPr>
            <w:tcW w:w="2262" w:type="dxa"/>
          </w:tcPr>
          <w:p>
            <w:pPr>
              <w:pStyle w:val="nTable"/>
              <w:spacing w:after="40"/>
              <w:ind w:right="113"/>
              <w:rPr>
                <w:sz w:val="19"/>
              </w:rPr>
            </w:pPr>
            <w:r>
              <w:rPr>
                <w:i/>
                <w:sz w:val="19"/>
              </w:rPr>
              <w:t>Soil and Land Conservation Amendment Act 1990</w:t>
            </w:r>
            <w:r>
              <w:rPr>
                <w:sz w:val="19"/>
              </w:rPr>
              <w:t xml:space="preserve"> s. 17</w:t>
            </w:r>
          </w:p>
        </w:tc>
        <w:tc>
          <w:tcPr>
            <w:tcW w:w="1133" w:type="dxa"/>
            <w:gridSpan w:val="3"/>
          </w:tcPr>
          <w:p>
            <w:pPr>
              <w:pStyle w:val="nTable"/>
              <w:spacing w:after="40"/>
              <w:rPr>
                <w:sz w:val="19"/>
              </w:rPr>
            </w:pPr>
            <w:r>
              <w:rPr>
                <w:sz w:val="19"/>
              </w:rPr>
              <w:t>91 of 1990</w:t>
            </w:r>
          </w:p>
        </w:tc>
        <w:tc>
          <w:tcPr>
            <w:tcW w:w="1131" w:type="dxa"/>
            <w:gridSpan w:val="2"/>
          </w:tcPr>
          <w:p>
            <w:pPr>
              <w:pStyle w:val="nTable"/>
              <w:spacing w:after="40"/>
              <w:rPr>
                <w:sz w:val="19"/>
              </w:rPr>
            </w:pPr>
            <w:r>
              <w:rPr>
                <w:sz w:val="19"/>
              </w:rPr>
              <w:t>17 Dec 1990</w:t>
            </w:r>
          </w:p>
        </w:tc>
        <w:tc>
          <w:tcPr>
            <w:tcW w:w="2584" w:type="dxa"/>
            <w:gridSpan w:val="3"/>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cantSplit/>
          <w:trHeight w:val="40"/>
        </w:trPr>
        <w:tc>
          <w:tcPr>
            <w:tcW w:w="2262" w:type="dxa"/>
          </w:tcPr>
          <w:p>
            <w:pPr>
              <w:pStyle w:val="nTable"/>
              <w:keepNext/>
              <w:spacing w:after="40"/>
              <w:ind w:right="113"/>
              <w:rPr>
                <w:sz w:val="19"/>
              </w:rPr>
            </w:pPr>
            <w:r>
              <w:rPr>
                <w:i/>
                <w:sz w:val="19"/>
              </w:rPr>
              <w:t>R &amp; I Bank Act 1990</w:t>
            </w:r>
            <w:r>
              <w:rPr>
                <w:sz w:val="19"/>
              </w:rPr>
              <w:t xml:space="preserve"> s. 45(1)</w:t>
            </w:r>
          </w:p>
        </w:tc>
        <w:tc>
          <w:tcPr>
            <w:tcW w:w="1133" w:type="dxa"/>
            <w:gridSpan w:val="3"/>
          </w:tcPr>
          <w:p>
            <w:pPr>
              <w:pStyle w:val="nTable"/>
              <w:keepNext/>
              <w:spacing w:after="40"/>
              <w:rPr>
                <w:sz w:val="19"/>
              </w:rPr>
            </w:pPr>
            <w:r>
              <w:rPr>
                <w:sz w:val="19"/>
              </w:rPr>
              <w:t>73 of 1990</w:t>
            </w:r>
          </w:p>
        </w:tc>
        <w:tc>
          <w:tcPr>
            <w:tcW w:w="1131" w:type="dxa"/>
            <w:gridSpan w:val="2"/>
          </w:tcPr>
          <w:p>
            <w:pPr>
              <w:pStyle w:val="nTable"/>
              <w:keepNext/>
              <w:spacing w:after="40"/>
              <w:rPr>
                <w:sz w:val="19"/>
              </w:rPr>
            </w:pPr>
            <w:r>
              <w:rPr>
                <w:sz w:val="19"/>
              </w:rPr>
              <w:t>20 Dec 1990</w:t>
            </w:r>
          </w:p>
        </w:tc>
        <w:tc>
          <w:tcPr>
            <w:tcW w:w="2584" w:type="dxa"/>
            <w:gridSpan w:val="3"/>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cantSplit/>
          <w:trHeight w:val="40"/>
        </w:trPr>
        <w:tc>
          <w:tcPr>
            <w:tcW w:w="2262"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33" w:type="dxa"/>
            <w:gridSpan w:val="3"/>
          </w:tcPr>
          <w:p>
            <w:pPr>
              <w:pStyle w:val="nTable"/>
              <w:spacing w:after="40"/>
              <w:rPr>
                <w:sz w:val="19"/>
              </w:rPr>
            </w:pPr>
            <w:r>
              <w:rPr>
                <w:sz w:val="19"/>
              </w:rPr>
              <w:t>76 of 1990</w:t>
            </w:r>
          </w:p>
        </w:tc>
        <w:tc>
          <w:tcPr>
            <w:tcW w:w="1131" w:type="dxa"/>
            <w:gridSpan w:val="2"/>
          </w:tcPr>
          <w:p>
            <w:pPr>
              <w:pStyle w:val="nTable"/>
              <w:spacing w:after="40"/>
              <w:rPr>
                <w:sz w:val="19"/>
              </w:rPr>
            </w:pPr>
            <w:r>
              <w:rPr>
                <w:sz w:val="19"/>
              </w:rPr>
              <w:t>20 Dec 1990</w:t>
            </w:r>
          </w:p>
        </w:tc>
        <w:tc>
          <w:tcPr>
            <w:tcW w:w="2584" w:type="dxa"/>
            <w:gridSpan w:val="3"/>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Height w:val="40"/>
        </w:trPr>
        <w:tc>
          <w:tcPr>
            <w:tcW w:w="2262" w:type="dxa"/>
          </w:tcPr>
          <w:p>
            <w:pPr>
              <w:pStyle w:val="nTable"/>
              <w:spacing w:after="40"/>
              <w:ind w:right="113"/>
              <w:rPr>
                <w:sz w:val="19"/>
              </w:rPr>
            </w:pPr>
            <w:r>
              <w:rPr>
                <w:i/>
                <w:sz w:val="19"/>
              </w:rPr>
              <w:t>Tobacco Control Act 1990</w:t>
            </w:r>
            <w:r>
              <w:rPr>
                <w:sz w:val="19"/>
              </w:rPr>
              <w:t xml:space="preserve"> s. 35</w:t>
            </w:r>
          </w:p>
        </w:tc>
        <w:tc>
          <w:tcPr>
            <w:tcW w:w="1133" w:type="dxa"/>
            <w:gridSpan w:val="3"/>
          </w:tcPr>
          <w:p>
            <w:pPr>
              <w:pStyle w:val="nTable"/>
              <w:spacing w:after="40"/>
              <w:rPr>
                <w:sz w:val="19"/>
              </w:rPr>
            </w:pPr>
            <w:r>
              <w:rPr>
                <w:sz w:val="19"/>
              </w:rPr>
              <w:t>104 of 1990</w:t>
            </w:r>
          </w:p>
        </w:tc>
        <w:tc>
          <w:tcPr>
            <w:tcW w:w="1131" w:type="dxa"/>
            <w:gridSpan w:val="2"/>
          </w:tcPr>
          <w:p>
            <w:pPr>
              <w:pStyle w:val="nTable"/>
              <w:spacing w:after="40"/>
              <w:rPr>
                <w:sz w:val="19"/>
              </w:rPr>
            </w:pPr>
            <w:r>
              <w:rPr>
                <w:sz w:val="19"/>
              </w:rPr>
              <w:t>2 Jan 1991</w:t>
            </w:r>
          </w:p>
        </w:tc>
        <w:tc>
          <w:tcPr>
            <w:tcW w:w="2584" w:type="dxa"/>
            <w:gridSpan w:val="3"/>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cantSplit/>
          <w:trHeight w:val="40"/>
        </w:trPr>
        <w:tc>
          <w:tcPr>
            <w:tcW w:w="2262" w:type="dxa"/>
          </w:tcPr>
          <w:p>
            <w:pPr>
              <w:pStyle w:val="nTable"/>
              <w:spacing w:after="40"/>
              <w:ind w:right="113"/>
              <w:rPr>
                <w:sz w:val="19"/>
              </w:rPr>
            </w:pPr>
            <w:r>
              <w:rPr>
                <w:i/>
                <w:sz w:val="19"/>
              </w:rPr>
              <w:t>State Supply Commission Act 1991</w:t>
            </w:r>
            <w:r>
              <w:rPr>
                <w:sz w:val="19"/>
              </w:rPr>
              <w:t xml:space="preserve"> s. 35</w:t>
            </w:r>
          </w:p>
        </w:tc>
        <w:tc>
          <w:tcPr>
            <w:tcW w:w="1133" w:type="dxa"/>
            <w:gridSpan w:val="3"/>
          </w:tcPr>
          <w:p>
            <w:pPr>
              <w:pStyle w:val="nTable"/>
              <w:spacing w:after="40"/>
              <w:rPr>
                <w:sz w:val="19"/>
              </w:rPr>
            </w:pPr>
            <w:r>
              <w:rPr>
                <w:sz w:val="19"/>
              </w:rPr>
              <w:t>5 of 1991</w:t>
            </w:r>
          </w:p>
        </w:tc>
        <w:tc>
          <w:tcPr>
            <w:tcW w:w="1131" w:type="dxa"/>
            <w:gridSpan w:val="2"/>
          </w:tcPr>
          <w:p>
            <w:pPr>
              <w:pStyle w:val="nTable"/>
              <w:spacing w:after="40"/>
              <w:rPr>
                <w:sz w:val="19"/>
              </w:rPr>
            </w:pPr>
            <w:r>
              <w:rPr>
                <w:sz w:val="19"/>
              </w:rPr>
              <w:t>6 Jun 1991</w:t>
            </w:r>
          </w:p>
        </w:tc>
        <w:tc>
          <w:tcPr>
            <w:tcW w:w="2584" w:type="dxa"/>
            <w:gridSpan w:val="3"/>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Height w:val="40"/>
        </w:trPr>
        <w:tc>
          <w:tcPr>
            <w:tcW w:w="2262" w:type="dxa"/>
          </w:tcPr>
          <w:p>
            <w:pPr>
              <w:pStyle w:val="nTable"/>
              <w:spacing w:after="40"/>
              <w:ind w:right="113"/>
              <w:rPr>
                <w:sz w:val="19"/>
              </w:rPr>
            </w:pPr>
            <w:r>
              <w:rPr>
                <w:i/>
                <w:sz w:val="19"/>
              </w:rPr>
              <w:t>Director of Public Prosecutions Act 1991</w:t>
            </w:r>
            <w:r>
              <w:rPr>
                <w:sz w:val="19"/>
              </w:rPr>
              <w:t xml:space="preserve"> s. 36</w:t>
            </w:r>
          </w:p>
        </w:tc>
        <w:tc>
          <w:tcPr>
            <w:tcW w:w="1133" w:type="dxa"/>
            <w:gridSpan w:val="3"/>
          </w:tcPr>
          <w:p>
            <w:pPr>
              <w:pStyle w:val="nTable"/>
              <w:spacing w:after="40"/>
              <w:rPr>
                <w:sz w:val="19"/>
              </w:rPr>
            </w:pPr>
            <w:r>
              <w:rPr>
                <w:sz w:val="19"/>
              </w:rPr>
              <w:t>12 of 1991</w:t>
            </w:r>
          </w:p>
        </w:tc>
        <w:tc>
          <w:tcPr>
            <w:tcW w:w="1131" w:type="dxa"/>
            <w:gridSpan w:val="2"/>
          </w:tcPr>
          <w:p>
            <w:pPr>
              <w:pStyle w:val="nTable"/>
              <w:spacing w:after="40"/>
              <w:rPr>
                <w:sz w:val="19"/>
              </w:rPr>
            </w:pPr>
            <w:r>
              <w:rPr>
                <w:sz w:val="19"/>
              </w:rPr>
              <w:t>21 Jun 1991</w:t>
            </w:r>
          </w:p>
        </w:tc>
        <w:tc>
          <w:tcPr>
            <w:tcW w:w="2584" w:type="dxa"/>
            <w:gridSpan w:val="3"/>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cantSplit/>
          <w:trHeight w:val="40"/>
        </w:trPr>
        <w:tc>
          <w:tcPr>
            <w:tcW w:w="2262" w:type="dxa"/>
          </w:tcPr>
          <w:p>
            <w:pPr>
              <w:pStyle w:val="nTable"/>
              <w:spacing w:after="40"/>
              <w:ind w:right="113"/>
              <w:rPr>
                <w:sz w:val="19"/>
              </w:rPr>
            </w:pPr>
            <w:r>
              <w:rPr>
                <w:i/>
                <w:sz w:val="19"/>
              </w:rPr>
              <w:t xml:space="preserve">Children’s Court of Western Australia Amendment Act (No. 2) 1991 </w:t>
            </w:r>
            <w:r>
              <w:rPr>
                <w:sz w:val="19"/>
              </w:rPr>
              <w:t>s. 22</w:t>
            </w:r>
          </w:p>
        </w:tc>
        <w:tc>
          <w:tcPr>
            <w:tcW w:w="1133" w:type="dxa"/>
            <w:gridSpan w:val="3"/>
          </w:tcPr>
          <w:p>
            <w:pPr>
              <w:pStyle w:val="nTable"/>
              <w:spacing w:after="40"/>
              <w:rPr>
                <w:sz w:val="19"/>
              </w:rPr>
            </w:pPr>
            <w:r>
              <w:rPr>
                <w:sz w:val="19"/>
              </w:rPr>
              <w:t>15 of 1991</w:t>
            </w:r>
          </w:p>
        </w:tc>
        <w:tc>
          <w:tcPr>
            <w:tcW w:w="1131" w:type="dxa"/>
            <w:gridSpan w:val="2"/>
          </w:tcPr>
          <w:p>
            <w:pPr>
              <w:pStyle w:val="nTable"/>
              <w:spacing w:after="40"/>
              <w:rPr>
                <w:sz w:val="19"/>
              </w:rPr>
            </w:pPr>
            <w:r>
              <w:rPr>
                <w:sz w:val="19"/>
              </w:rPr>
              <w:t>21 Jun 1991</w:t>
            </w:r>
          </w:p>
        </w:tc>
        <w:tc>
          <w:tcPr>
            <w:tcW w:w="2584" w:type="dxa"/>
            <w:gridSpan w:val="3"/>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Height w:val="40"/>
        </w:trPr>
        <w:tc>
          <w:tcPr>
            <w:tcW w:w="2262" w:type="dxa"/>
          </w:tcPr>
          <w:p>
            <w:pPr>
              <w:pStyle w:val="nTable"/>
              <w:spacing w:after="40"/>
              <w:ind w:right="113"/>
              <w:rPr>
                <w:sz w:val="19"/>
              </w:rPr>
            </w:pPr>
            <w:r>
              <w:rPr>
                <w:i/>
                <w:sz w:val="19"/>
              </w:rPr>
              <w:t>Human Reproductive Technology Act 1991</w:t>
            </w:r>
            <w:r>
              <w:rPr>
                <w:sz w:val="19"/>
              </w:rPr>
              <w:t xml:space="preserve"> s. 63</w:t>
            </w:r>
          </w:p>
        </w:tc>
        <w:tc>
          <w:tcPr>
            <w:tcW w:w="1133" w:type="dxa"/>
            <w:gridSpan w:val="3"/>
          </w:tcPr>
          <w:p>
            <w:pPr>
              <w:pStyle w:val="nTable"/>
              <w:spacing w:after="40"/>
              <w:rPr>
                <w:sz w:val="19"/>
              </w:rPr>
            </w:pPr>
            <w:r>
              <w:rPr>
                <w:sz w:val="19"/>
              </w:rPr>
              <w:t>22 of 1991</w:t>
            </w:r>
          </w:p>
        </w:tc>
        <w:tc>
          <w:tcPr>
            <w:tcW w:w="1131" w:type="dxa"/>
            <w:gridSpan w:val="2"/>
          </w:tcPr>
          <w:p>
            <w:pPr>
              <w:pStyle w:val="nTable"/>
              <w:spacing w:after="40"/>
              <w:rPr>
                <w:sz w:val="19"/>
              </w:rPr>
            </w:pPr>
            <w:r>
              <w:rPr>
                <w:sz w:val="19"/>
              </w:rPr>
              <w:t>8 Oct 1991</w:t>
            </w:r>
          </w:p>
        </w:tc>
        <w:tc>
          <w:tcPr>
            <w:tcW w:w="2584" w:type="dxa"/>
            <w:gridSpan w:val="3"/>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cantSplit/>
          <w:trHeight w:val="40"/>
        </w:trPr>
        <w:tc>
          <w:tcPr>
            <w:tcW w:w="2262" w:type="dxa"/>
          </w:tcPr>
          <w:p>
            <w:pPr>
              <w:pStyle w:val="nTable"/>
              <w:spacing w:after="40"/>
              <w:ind w:right="113"/>
              <w:rPr>
                <w:sz w:val="19"/>
              </w:rPr>
            </w:pPr>
            <w:r>
              <w:rPr>
                <w:i/>
                <w:sz w:val="19"/>
              </w:rPr>
              <w:t>Acts Amendment (Industrial Magistrate’s Courts) Act 1991</w:t>
            </w:r>
            <w:r>
              <w:rPr>
                <w:sz w:val="19"/>
              </w:rPr>
              <w:t xml:space="preserve"> Pt. 2</w:t>
            </w:r>
          </w:p>
        </w:tc>
        <w:tc>
          <w:tcPr>
            <w:tcW w:w="1133" w:type="dxa"/>
            <w:gridSpan w:val="3"/>
          </w:tcPr>
          <w:p>
            <w:pPr>
              <w:pStyle w:val="nTable"/>
              <w:spacing w:after="40"/>
              <w:rPr>
                <w:sz w:val="19"/>
              </w:rPr>
            </w:pPr>
            <w:r>
              <w:rPr>
                <w:sz w:val="19"/>
              </w:rPr>
              <w:t>44 of 1991</w:t>
            </w:r>
          </w:p>
        </w:tc>
        <w:tc>
          <w:tcPr>
            <w:tcW w:w="1131" w:type="dxa"/>
            <w:gridSpan w:val="2"/>
          </w:tcPr>
          <w:p>
            <w:pPr>
              <w:pStyle w:val="nTable"/>
              <w:spacing w:after="40"/>
              <w:rPr>
                <w:sz w:val="19"/>
              </w:rPr>
            </w:pPr>
            <w:r>
              <w:rPr>
                <w:sz w:val="19"/>
              </w:rPr>
              <w:t>17 Dec 1991</w:t>
            </w:r>
          </w:p>
        </w:tc>
        <w:tc>
          <w:tcPr>
            <w:tcW w:w="2584" w:type="dxa"/>
            <w:gridSpan w:val="3"/>
          </w:tcPr>
          <w:p>
            <w:pPr>
              <w:pStyle w:val="nTable"/>
              <w:spacing w:after="40"/>
              <w:rPr>
                <w:sz w:val="19"/>
              </w:rPr>
            </w:pPr>
            <w:r>
              <w:rPr>
                <w:sz w:val="19"/>
              </w:rPr>
              <w:t xml:space="preserve">3 Jan 1992 (see s. 2 and </w:t>
            </w:r>
            <w:r>
              <w:rPr>
                <w:i/>
                <w:sz w:val="19"/>
              </w:rPr>
              <w:t>Gazette</w:t>
            </w:r>
            <w:r>
              <w:rPr>
                <w:sz w:val="19"/>
              </w:rPr>
              <w:t xml:space="preserve"> 3 Jan 1992 p. 41)</w:t>
            </w:r>
          </w:p>
        </w:tc>
      </w:tr>
      <w:tr>
        <w:trPr>
          <w:cantSplit/>
          <w:trHeight w:val="40"/>
        </w:trPr>
        <w:tc>
          <w:tcPr>
            <w:tcW w:w="2262" w:type="dxa"/>
          </w:tcPr>
          <w:p>
            <w:pPr>
              <w:pStyle w:val="nTable"/>
              <w:spacing w:after="40"/>
              <w:ind w:right="113"/>
              <w:rPr>
                <w:sz w:val="19"/>
              </w:rPr>
            </w:pPr>
            <w:r>
              <w:rPr>
                <w:i/>
                <w:sz w:val="19"/>
              </w:rPr>
              <w:t>Builders’ Registration Amendment Act 1991</w:t>
            </w:r>
            <w:r>
              <w:rPr>
                <w:sz w:val="19"/>
              </w:rPr>
              <w:t xml:space="preserve"> Pt. 3</w:t>
            </w:r>
          </w:p>
        </w:tc>
        <w:tc>
          <w:tcPr>
            <w:tcW w:w="1133" w:type="dxa"/>
            <w:gridSpan w:val="3"/>
          </w:tcPr>
          <w:p>
            <w:pPr>
              <w:pStyle w:val="nTable"/>
              <w:spacing w:after="40"/>
              <w:rPr>
                <w:sz w:val="19"/>
              </w:rPr>
            </w:pPr>
            <w:r>
              <w:rPr>
                <w:sz w:val="19"/>
              </w:rPr>
              <w:t>60 of 1991</w:t>
            </w:r>
          </w:p>
        </w:tc>
        <w:tc>
          <w:tcPr>
            <w:tcW w:w="1131" w:type="dxa"/>
            <w:gridSpan w:val="2"/>
          </w:tcPr>
          <w:p>
            <w:pPr>
              <w:pStyle w:val="nTable"/>
              <w:spacing w:after="40"/>
              <w:rPr>
                <w:sz w:val="19"/>
              </w:rPr>
            </w:pPr>
            <w:r>
              <w:rPr>
                <w:sz w:val="19"/>
              </w:rPr>
              <w:t>30 Dec 1991</w:t>
            </w:r>
          </w:p>
        </w:tc>
        <w:tc>
          <w:tcPr>
            <w:tcW w:w="2584" w:type="dxa"/>
            <w:gridSpan w:val="3"/>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cantSplit/>
          <w:trHeight w:val="40"/>
        </w:trPr>
        <w:tc>
          <w:tcPr>
            <w:tcW w:w="2262" w:type="dxa"/>
          </w:tcPr>
          <w:p>
            <w:pPr>
              <w:pStyle w:val="nTable"/>
              <w:spacing w:after="40"/>
              <w:ind w:right="113"/>
              <w:rPr>
                <w:sz w:val="19"/>
              </w:rPr>
            </w:pPr>
            <w:r>
              <w:rPr>
                <w:i/>
                <w:sz w:val="19"/>
              </w:rPr>
              <w:t>East Perth Redevelopment Act 1991</w:t>
            </w:r>
            <w:r>
              <w:rPr>
                <w:sz w:val="19"/>
              </w:rPr>
              <w:t xml:space="preserve"> s. 59</w:t>
            </w:r>
          </w:p>
        </w:tc>
        <w:tc>
          <w:tcPr>
            <w:tcW w:w="1133" w:type="dxa"/>
            <w:gridSpan w:val="3"/>
          </w:tcPr>
          <w:p>
            <w:pPr>
              <w:pStyle w:val="nTable"/>
              <w:spacing w:after="40"/>
              <w:rPr>
                <w:sz w:val="19"/>
              </w:rPr>
            </w:pPr>
            <w:r>
              <w:rPr>
                <w:sz w:val="19"/>
              </w:rPr>
              <w:t>62 of 1991</w:t>
            </w:r>
          </w:p>
        </w:tc>
        <w:tc>
          <w:tcPr>
            <w:tcW w:w="1131" w:type="dxa"/>
            <w:gridSpan w:val="2"/>
          </w:tcPr>
          <w:p>
            <w:pPr>
              <w:pStyle w:val="nTable"/>
              <w:spacing w:after="40"/>
              <w:rPr>
                <w:sz w:val="19"/>
              </w:rPr>
            </w:pPr>
            <w:r>
              <w:rPr>
                <w:sz w:val="19"/>
              </w:rPr>
              <w:t>30 Dec 1991</w:t>
            </w:r>
          </w:p>
        </w:tc>
        <w:tc>
          <w:tcPr>
            <w:tcW w:w="2584" w:type="dxa"/>
            <w:gridSpan w:val="3"/>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Height w:val="40"/>
        </w:trPr>
        <w:tc>
          <w:tcPr>
            <w:tcW w:w="2262" w:type="dxa"/>
          </w:tcPr>
          <w:p>
            <w:pPr>
              <w:pStyle w:val="nTable"/>
              <w:spacing w:after="40"/>
              <w:ind w:right="113"/>
              <w:rPr>
                <w:sz w:val="19"/>
              </w:rPr>
            </w:pPr>
            <w:r>
              <w:rPr>
                <w:i/>
                <w:sz w:val="19"/>
              </w:rPr>
              <w:t>South West Development Authority Amendment Act 1992</w:t>
            </w:r>
            <w:r>
              <w:rPr>
                <w:sz w:val="19"/>
              </w:rPr>
              <w:t xml:space="preserve"> s. 12</w:t>
            </w:r>
          </w:p>
        </w:tc>
        <w:tc>
          <w:tcPr>
            <w:tcW w:w="1133" w:type="dxa"/>
            <w:gridSpan w:val="3"/>
          </w:tcPr>
          <w:p>
            <w:pPr>
              <w:pStyle w:val="nTable"/>
              <w:spacing w:after="40"/>
              <w:rPr>
                <w:sz w:val="19"/>
              </w:rPr>
            </w:pPr>
            <w:r>
              <w:rPr>
                <w:sz w:val="19"/>
              </w:rPr>
              <w:t>5 of 1992</w:t>
            </w:r>
          </w:p>
        </w:tc>
        <w:tc>
          <w:tcPr>
            <w:tcW w:w="1131" w:type="dxa"/>
            <w:gridSpan w:val="2"/>
          </w:tcPr>
          <w:p>
            <w:pPr>
              <w:pStyle w:val="nTable"/>
              <w:spacing w:after="40"/>
              <w:rPr>
                <w:sz w:val="19"/>
              </w:rPr>
            </w:pPr>
            <w:r>
              <w:rPr>
                <w:sz w:val="19"/>
              </w:rPr>
              <w:t>14 May 1992</w:t>
            </w:r>
          </w:p>
        </w:tc>
        <w:tc>
          <w:tcPr>
            <w:tcW w:w="2584" w:type="dxa"/>
            <w:gridSpan w:val="3"/>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cantSplit/>
          <w:trHeight w:val="40"/>
        </w:trPr>
        <w:tc>
          <w:tcPr>
            <w:tcW w:w="2262" w:type="dxa"/>
          </w:tcPr>
          <w:p>
            <w:pPr>
              <w:pStyle w:val="nTable"/>
              <w:spacing w:after="40"/>
              <w:ind w:right="113"/>
              <w:rPr>
                <w:sz w:val="19"/>
              </w:rPr>
            </w:pPr>
            <w:r>
              <w:rPr>
                <w:i/>
                <w:sz w:val="19"/>
              </w:rPr>
              <w:t>Western Australian Financial Institutions Authority Act 1992</w:t>
            </w:r>
            <w:r>
              <w:rPr>
                <w:sz w:val="19"/>
              </w:rPr>
              <w:t xml:space="preserve"> s. 55</w:t>
            </w:r>
          </w:p>
        </w:tc>
        <w:tc>
          <w:tcPr>
            <w:tcW w:w="1133" w:type="dxa"/>
            <w:gridSpan w:val="3"/>
          </w:tcPr>
          <w:p>
            <w:pPr>
              <w:pStyle w:val="nTable"/>
              <w:spacing w:after="40"/>
              <w:rPr>
                <w:sz w:val="19"/>
              </w:rPr>
            </w:pPr>
            <w:r>
              <w:rPr>
                <w:sz w:val="19"/>
              </w:rPr>
              <w:t>29 of 1992</w:t>
            </w:r>
          </w:p>
        </w:tc>
        <w:tc>
          <w:tcPr>
            <w:tcW w:w="1131" w:type="dxa"/>
            <w:gridSpan w:val="2"/>
          </w:tcPr>
          <w:p>
            <w:pPr>
              <w:pStyle w:val="nTable"/>
              <w:spacing w:after="40"/>
              <w:rPr>
                <w:sz w:val="19"/>
              </w:rPr>
            </w:pPr>
            <w:r>
              <w:rPr>
                <w:sz w:val="19"/>
              </w:rPr>
              <w:t>19 Jun 1992</w:t>
            </w:r>
          </w:p>
        </w:tc>
        <w:tc>
          <w:tcPr>
            <w:tcW w:w="2584" w:type="dxa"/>
            <w:gridSpan w:val="3"/>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Height w:val="40"/>
        </w:trPr>
        <w:tc>
          <w:tcPr>
            <w:tcW w:w="2262" w:type="dxa"/>
          </w:tcPr>
          <w:p>
            <w:pPr>
              <w:pStyle w:val="nTable"/>
              <w:spacing w:after="40"/>
              <w:ind w:right="113"/>
              <w:rPr>
                <w:sz w:val="19"/>
              </w:rPr>
            </w:pPr>
            <w:r>
              <w:rPr>
                <w:i/>
                <w:sz w:val="19"/>
              </w:rPr>
              <w:t>Retirement Villages Act 1992</w:t>
            </w:r>
            <w:r>
              <w:rPr>
                <w:sz w:val="19"/>
              </w:rPr>
              <w:t xml:space="preserve"> s. 85</w:t>
            </w:r>
          </w:p>
        </w:tc>
        <w:tc>
          <w:tcPr>
            <w:tcW w:w="1133" w:type="dxa"/>
            <w:gridSpan w:val="3"/>
          </w:tcPr>
          <w:p>
            <w:pPr>
              <w:pStyle w:val="nTable"/>
              <w:keepNext/>
              <w:spacing w:after="40"/>
              <w:rPr>
                <w:sz w:val="19"/>
              </w:rPr>
            </w:pPr>
            <w:r>
              <w:rPr>
                <w:sz w:val="19"/>
              </w:rPr>
              <w:t>34 of 1992</w:t>
            </w:r>
          </w:p>
        </w:tc>
        <w:tc>
          <w:tcPr>
            <w:tcW w:w="1131" w:type="dxa"/>
            <w:gridSpan w:val="2"/>
          </w:tcPr>
          <w:p>
            <w:pPr>
              <w:pStyle w:val="nTable"/>
              <w:spacing w:after="40"/>
              <w:rPr>
                <w:sz w:val="19"/>
              </w:rPr>
            </w:pPr>
            <w:r>
              <w:rPr>
                <w:sz w:val="19"/>
              </w:rPr>
              <w:t>19 Jun 1992</w:t>
            </w:r>
          </w:p>
        </w:tc>
        <w:tc>
          <w:tcPr>
            <w:tcW w:w="2584" w:type="dxa"/>
            <w:gridSpan w:val="3"/>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Height w:val="40"/>
        </w:trPr>
        <w:tc>
          <w:tcPr>
            <w:tcW w:w="2262" w:type="dxa"/>
          </w:tcPr>
          <w:p>
            <w:pPr>
              <w:pStyle w:val="nTable"/>
              <w:spacing w:after="40"/>
              <w:ind w:right="113"/>
              <w:rPr>
                <w:sz w:val="19"/>
              </w:rPr>
            </w:pPr>
            <w:r>
              <w:rPr>
                <w:i/>
                <w:sz w:val="19"/>
              </w:rPr>
              <w:t xml:space="preserve">Nurses Act 1992 </w:t>
            </w:r>
            <w:r>
              <w:rPr>
                <w:sz w:val="19"/>
              </w:rPr>
              <w:t>s. 84</w:t>
            </w:r>
          </w:p>
        </w:tc>
        <w:tc>
          <w:tcPr>
            <w:tcW w:w="1133" w:type="dxa"/>
            <w:gridSpan w:val="3"/>
          </w:tcPr>
          <w:p>
            <w:pPr>
              <w:pStyle w:val="nTable"/>
              <w:spacing w:after="40"/>
              <w:rPr>
                <w:sz w:val="19"/>
              </w:rPr>
            </w:pPr>
            <w:r>
              <w:rPr>
                <w:sz w:val="19"/>
              </w:rPr>
              <w:t>27 of 1992</w:t>
            </w:r>
          </w:p>
        </w:tc>
        <w:tc>
          <w:tcPr>
            <w:tcW w:w="1131" w:type="dxa"/>
            <w:gridSpan w:val="2"/>
          </w:tcPr>
          <w:p>
            <w:pPr>
              <w:pStyle w:val="nTable"/>
              <w:spacing w:after="40"/>
              <w:rPr>
                <w:sz w:val="19"/>
              </w:rPr>
            </w:pPr>
            <w:r>
              <w:rPr>
                <w:sz w:val="19"/>
              </w:rPr>
              <w:t>23 Jun 1992</w:t>
            </w:r>
          </w:p>
        </w:tc>
        <w:tc>
          <w:tcPr>
            <w:tcW w:w="2584" w:type="dxa"/>
            <w:gridSpan w:val="3"/>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Height w:val="40"/>
        </w:trPr>
        <w:tc>
          <w:tcPr>
            <w:tcW w:w="2262" w:type="dxa"/>
          </w:tcPr>
          <w:p>
            <w:pPr>
              <w:pStyle w:val="nTable"/>
              <w:spacing w:after="40"/>
              <w:ind w:right="113"/>
              <w:rPr>
                <w:sz w:val="19"/>
              </w:rPr>
            </w:pPr>
            <w:r>
              <w:rPr>
                <w:i/>
                <w:sz w:val="19"/>
              </w:rPr>
              <w:t>Western Australian Land Authority Act 1992</w:t>
            </w:r>
            <w:r>
              <w:rPr>
                <w:sz w:val="19"/>
              </w:rPr>
              <w:t xml:space="preserve"> s. 49</w:t>
            </w:r>
          </w:p>
        </w:tc>
        <w:tc>
          <w:tcPr>
            <w:tcW w:w="1133" w:type="dxa"/>
            <w:gridSpan w:val="3"/>
          </w:tcPr>
          <w:p>
            <w:pPr>
              <w:pStyle w:val="nTable"/>
              <w:spacing w:after="40"/>
              <w:rPr>
                <w:sz w:val="19"/>
              </w:rPr>
            </w:pPr>
            <w:r>
              <w:rPr>
                <w:sz w:val="19"/>
              </w:rPr>
              <w:t>35 of 1992</w:t>
            </w:r>
          </w:p>
        </w:tc>
        <w:tc>
          <w:tcPr>
            <w:tcW w:w="1131" w:type="dxa"/>
            <w:gridSpan w:val="2"/>
          </w:tcPr>
          <w:p>
            <w:pPr>
              <w:pStyle w:val="nTable"/>
              <w:spacing w:after="40"/>
              <w:rPr>
                <w:sz w:val="19"/>
              </w:rPr>
            </w:pPr>
            <w:r>
              <w:rPr>
                <w:sz w:val="19"/>
              </w:rPr>
              <w:t>23 Jun 1992</w:t>
            </w:r>
          </w:p>
        </w:tc>
        <w:tc>
          <w:tcPr>
            <w:tcW w:w="2584" w:type="dxa"/>
            <w:gridSpan w:val="3"/>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Height w:val="40"/>
        </w:trPr>
        <w:tc>
          <w:tcPr>
            <w:tcW w:w="2262" w:type="dxa"/>
          </w:tcPr>
          <w:p>
            <w:pPr>
              <w:pStyle w:val="nTable"/>
              <w:spacing w:after="40"/>
              <w:ind w:right="113"/>
              <w:rPr>
                <w:sz w:val="19"/>
              </w:rPr>
            </w:pPr>
            <w:r>
              <w:rPr>
                <w:i/>
                <w:sz w:val="19"/>
              </w:rPr>
              <w:t>Coal Industry Tribunal of Western Australia Act 1992</w:t>
            </w:r>
            <w:r>
              <w:rPr>
                <w:sz w:val="19"/>
              </w:rPr>
              <w:t xml:space="preserve"> s. 39</w:t>
            </w:r>
          </w:p>
        </w:tc>
        <w:tc>
          <w:tcPr>
            <w:tcW w:w="1133" w:type="dxa"/>
            <w:gridSpan w:val="3"/>
          </w:tcPr>
          <w:p>
            <w:pPr>
              <w:pStyle w:val="nTable"/>
              <w:spacing w:after="40"/>
              <w:rPr>
                <w:sz w:val="19"/>
              </w:rPr>
            </w:pPr>
            <w:r>
              <w:rPr>
                <w:sz w:val="19"/>
              </w:rPr>
              <w:t>37 of 1992</w:t>
            </w:r>
          </w:p>
        </w:tc>
        <w:tc>
          <w:tcPr>
            <w:tcW w:w="1131" w:type="dxa"/>
            <w:gridSpan w:val="2"/>
          </w:tcPr>
          <w:p>
            <w:pPr>
              <w:pStyle w:val="nTable"/>
              <w:spacing w:after="40"/>
              <w:rPr>
                <w:sz w:val="19"/>
              </w:rPr>
            </w:pPr>
            <w:r>
              <w:rPr>
                <w:sz w:val="19"/>
              </w:rPr>
              <w:t>2 Oct 1992</w:t>
            </w:r>
          </w:p>
        </w:tc>
        <w:tc>
          <w:tcPr>
            <w:tcW w:w="2584" w:type="dxa"/>
            <w:gridSpan w:val="3"/>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cantSplit/>
          <w:trHeight w:val="40"/>
        </w:trPr>
        <w:tc>
          <w:tcPr>
            <w:tcW w:w="2262"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133" w:type="dxa"/>
            <w:gridSpan w:val="3"/>
          </w:tcPr>
          <w:p>
            <w:pPr>
              <w:pStyle w:val="nTable"/>
              <w:spacing w:after="40"/>
              <w:rPr>
                <w:sz w:val="19"/>
              </w:rPr>
            </w:pPr>
            <w:r>
              <w:rPr>
                <w:sz w:val="19"/>
              </w:rPr>
              <w:t>40 of 1992</w:t>
            </w:r>
          </w:p>
        </w:tc>
        <w:tc>
          <w:tcPr>
            <w:tcW w:w="1131" w:type="dxa"/>
            <w:gridSpan w:val="2"/>
          </w:tcPr>
          <w:p>
            <w:pPr>
              <w:pStyle w:val="nTable"/>
              <w:spacing w:after="40"/>
              <w:rPr>
                <w:sz w:val="19"/>
              </w:rPr>
            </w:pPr>
            <w:r>
              <w:rPr>
                <w:sz w:val="19"/>
              </w:rPr>
              <w:t>2 Oct 1992</w:t>
            </w:r>
          </w:p>
        </w:tc>
        <w:tc>
          <w:tcPr>
            <w:tcW w:w="2584" w:type="dxa"/>
            <w:gridSpan w:val="3"/>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Height w:val="40"/>
        </w:trPr>
        <w:tc>
          <w:tcPr>
            <w:tcW w:w="2262" w:type="dxa"/>
          </w:tcPr>
          <w:p>
            <w:pPr>
              <w:pStyle w:val="nTable"/>
              <w:spacing w:after="40"/>
              <w:ind w:right="113"/>
              <w:rPr>
                <w:sz w:val="19"/>
              </w:rPr>
            </w:pPr>
            <w:r>
              <w:rPr>
                <w:i/>
                <w:sz w:val="19"/>
              </w:rPr>
              <w:t>Pilbara Development Commission Act 1992</w:t>
            </w:r>
            <w:r>
              <w:rPr>
                <w:sz w:val="19"/>
              </w:rPr>
              <w:t xml:space="preserve"> s. 25</w:t>
            </w:r>
          </w:p>
        </w:tc>
        <w:tc>
          <w:tcPr>
            <w:tcW w:w="1133" w:type="dxa"/>
            <w:gridSpan w:val="3"/>
          </w:tcPr>
          <w:p>
            <w:pPr>
              <w:pStyle w:val="nTable"/>
              <w:spacing w:after="40"/>
              <w:rPr>
                <w:sz w:val="19"/>
              </w:rPr>
            </w:pPr>
            <w:r>
              <w:rPr>
                <w:sz w:val="19"/>
              </w:rPr>
              <w:t>59 of 1992</w:t>
            </w:r>
          </w:p>
        </w:tc>
        <w:tc>
          <w:tcPr>
            <w:tcW w:w="1131" w:type="dxa"/>
            <w:gridSpan w:val="2"/>
          </w:tcPr>
          <w:p>
            <w:pPr>
              <w:pStyle w:val="nTable"/>
              <w:spacing w:after="40"/>
              <w:rPr>
                <w:sz w:val="19"/>
              </w:rPr>
            </w:pPr>
            <w:r>
              <w:rPr>
                <w:sz w:val="19"/>
              </w:rPr>
              <w:t>11 Dec 1992</w:t>
            </w:r>
          </w:p>
        </w:tc>
        <w:tc>
          <w:tcPr>
            <w:tcW w:w="2584" w:type="dxa"/>
            <w:gridSpan w:val="3"/>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cantSplit/>
          <w:trHeight w:val="40"/>
        </w:trPr>
        <w:tc>
          <w:tcPr>
            <w:tcW w:w="2262" w:type="dxa"/>
          </w:tcPr>
          <w:p>
            <w:pPr>
              <w:pStyle w:val="nTable"/>
              <w:spacing w:after="40"/>
              <w:ind w:right="113"/>
              <w:rPr>
                <w:sz w:val="19"/>
              </w:rPr>
            </w:pPr>
            <w:r>
              <w:rPr>
                <w:i/>
                <w:sz w:val="19"/>
              </w:rPr>
              <w:t>Freedom of Information Act 1992</w:t>
            </w:r>
            <w:r>
              <w:rPr>
                <w:sz w:val="19"/>
              </w:rPr>
              <w:t xml:space="preserve"> Pt. 7</w:t>
            </w:r>
          </w:p>
        </w:tc>
        <w:tc>
          <w:tcPr>
            <w:tcW w:w="1133" w:type="dxa"/>
            <w:gridSpan w:val="3"/>
          </w:tcPr>
          <w:p>
            <w:pPr>
              <w:pStyle w:val="nTable"/>
              <w:spacing w:after="40"/>
              <w:rPr>
                <w:sz w:val="19"/>
              </w:rPr>
            </w:pPr>
            <w:r>
              <w:rPr>
                <w:sz w:val="19"/>
              </w:rPr>
              <w:t>76 of 1992</w:t>
            </w:r>
          </w:p>
        </w:tc>
        <w:tc>
          <w:tcPr>
            <w:tcW w:w="1131" w:type="dxa"/>
            <w:gridSpan w:val="2"/>
          </w:tcPr>
          <w:p>
            <w:pPr>
              <w:pStyle w:val="nTable"/>
              <w:spacing w:after="40"/>
              <w:rPr>
                <w:sz w:val="19"/>
              </w:rPr>
            </w:pPr>
            <w:r>
              <w:rPr>
                <w:sz w:val="19"/>
              </w:rPr>
              <w:t>15 Dec 1992</w:t>
            </w:r>
          </w:p>
        </w:tc>
        <w:tc>
          <w:tcPr>
            <w:tcW w:w="2584" w:type="dxa"/>
            <w:gridSpan w:val="3"/>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cantSplit/>
          <w:trHeight w:val="40"/>
        </w:trPr>
        <w:tc>
          <w:tcPr>
            <w:tcW w:w="2262" w:type="dxa"/>
          </w:tcPr>
          <w:p>
            <w:pPr>
              <w:pStyle w:val="nTable"/>
              <w:spacing w:after="40"/>
              <w:ind w:right="113"/>
              <w:rPr>
                <w:sz w:val="19"/>
              </w:rPr>
            </w:pPr>
            <w:r>
              <w:rPr>
                <w:i/>
                <w:sz w:val="19"/>
              </w:rPr>
              <w:t>Disability Services Act 1992</w:t>
            </w:r>
            <w:r>
              <w:rPr>
                <w:sz w:val="19"/>
              </w:rPr>
              <w:t xml:space="preserve"> s. 41</w:t>
            </w:r>
          </w:p>
        </w:tc>
        <w:tc>
          <w:tcPr>
            <w:tcW w:w="1133" w:type="dxa"/>
            <w:gridSpan w:val="3"/>
          </w:tcPr>
          <w:p>
            <w:pPr>
              <w:pStyle w:val="nTable"/>
              <w:spacing w:after="40"/>
              <w:rPr>
                <w:sz w:val="19"/>
              </w:rPr>
            </w:pPr>
            <w:r>
              <w:rPr>
                <w:sz w:val="19"/>
              </w:rPr>
              <w:t>77 of 1992</w:t>
            </w:r>
          </w:p>
        </w:tc>
        <w:tc>
          <w:tcPr>
            <w:tcW w:w="1131" w:type="dxa"/>
            <w:gridSpan w:val="2"/>
          </w:tcPr>
          <w:p>
            <w:pPr>
              <w:pStyle w:val="nTable"/>
              <w:spacing w:after="40"/>
              <w:rPr>
                <w:sz w:val="19"/>
              </w:rPr>
            </w:pPr>
            <w:r>
              <w:rPr>
                <w:sz w:val="19"/>
              </w:rPr>
              <w:t>18 Dec 1992</w:t>
            </w:r>
          </w:p>
        </w:tc>
        <w:tc>
          <w:tcPr>
            <w:tcW w:w="2584" w:type="dxa"/>
            <w:gridSpan w:val="3"/>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cantSplit/>
          <w:trHeight w:val="40"/>
        </w:trPr>
        <w:tc>
          <w:tcPr>
            <w:tcW w:w="2262" w:type="dxa"/>
          </w:tcPr>
          <w:p>
            <w:pPr>
              <w:pStyle w:val="nTable"/>
              <w:spacing w:after="40"/>
              <w:ind w:right="113"/>
              <w:rPr>
                <w:sz w:val="19"/>
              </w:rPr>
            </w:pPr>
            <w:r>
              <w:rPr>
                <w:i/>
                <w:sz w:val="19"/>
              </w:rPr>
              <w:t>Local Government (Superannuation) Amendment and Repeal Act 1993</w:t>
            </w:r>
            <w:r>
              <w:rPr>
                <w:sz w:val="19"/>
              </w:rPr>
              <w:t xml:space="preserve"> s. 15</w:t>
            </w:r>
          </w:p>
        </w:tc>
        <w:tc>
          <w:tcPr>
            <w:tcW w:w="1133" w:type="dxa"/>
            <w:gridSpan w:val="3"/>
          </w:tcPr>
          <w:p>
            <w:pPr>
              <w:pStyle w:val="nTable"/>
              <w:spacing w:after="40"/>
              <w:rPr>
                <w:sz w:val="19"/>
              </w:rPr>
            </w:pPr>
            <w:r>
              <w:rPr>
                <w:sz w:val="19"/>
              </w:rPr>
              <w:t>2 of 1993</w:t>
            </w:r>
          </w:p>
        </w:tc>
        <w:tc>
          <w:tcPr>
            <w:tcW w:w="1131" w:type="dxa"/>
            <w:gridSpan w:val="2"/>
          </w:tcPr>
          <w:p>
            <w:pPr>
              <w:pStyle w:val="nTable"/>
              <w:spacing w:after="40"/>
              <w:rPr>
                <w:sz w:val="19"/>
              </w:rPr>
            </w:pPr>
            <w:r>
              <w:rPr>
                <w:sz w:val="19"/>
              </w:rPr>
              <w:t>18 Aug 1993</w:t>
            </w:r>
          </w:p>
        </w:tc>
        <w:tc>
          <w:tcPr>
            <w:tcW w:w="2584" w:type="dxa"/>
            <w:gridSpan w:val="3"/>
          </w:tcPr>
          <w:p>
            <w:pPr>
              <w:pStyle w:val="nTable"/>
              <w:spacing w:after="40"/>
              <w:rPr>
                <w:sz w:val="19"/>
              </w:rPr>
            </w:pPr>
            <w:r>
              <w:rPr>
                <w:sz w:val="19"/>
              </w:rPr>
              <w:t>1 Jul 1993 (see s. 2)</w:t>
            </w:r>
          </w:p>
        </w:tc>
      </w:tr>
      <w:tr>
        <w:trPr>
          <w:cantSplit/>
          <w:trHeight w:val="40"/>
        </w:trPr>
        <w:tc>
          <w:tcPr>
            <w:tcW w:w="2262" w:type="dxa"/>
          </w:tcPr>
          <w:p>
            <w:pPr>
              <w:pStyle w:val="nTable"/>
              <w:spacing w:after="40"/>
              <w:ind w:right="113"/>
              <w:rPr>
                <w:sz w:val="19"/>
              </w:rPr>
            </w:pPr>
            <w:r>
              <w:rPr>
                <w:i/>
                <w:sz w:val="19"/>
              </w:rPr>
              <w:t>Rural Adjustment and Finance Corporation Act 1993</w:t>
            </w:r>
            <w:r>
              <w:rPr>
                <w:sz w:val="19"/>
              </w:rPr>
              <w:t> s. 56</w:t>
            </w:r>
          </w:p>
        </w:tc>
        <w:tc>
          <w:tcPr>
            <w:tcW w:w="1133" w:type="dxa"/>
            <w:gridSpan w:val="3"/>
          </w:tcPr>
          <w:p>
            <w:pPr>
              <w:pStyle w:val="nTable"/>
              <w:keepNext/>
              <w:spacing w:after="40"/>
              <w:rPr>
                <w:sz w:val="19"/>
              </w:rPr>
            </w:pPr>
            <w:r>
              <w:rPr>
                <w:sz w:val="19"/>
              </w:rPr>
              <w:t>10 of 1993</w:t>
            </w:r>
          </w:p>
        </w:tc>
        <w:tc>
          <w:tcPr>
            <w:tcW w:w="1131" w:type="dxa"/>
            <w:gridSpan w:val="2"/>
          </w:tcPr>
          <w:p>
            <w:pPr>
              <w:pStyle w:val="nTable"/>
              <w:spacing w:after="40"/>
              <w:rPr>
                <w:sz w:val="19"/>
              </w:rPr>
            </w:pPr>
            <w:r>
              <w:rPr>
                <w:sz w:val="19"/>
              </w:rPr>
              <w:t>6 Oct 1993</w:t>
            </w:r>
          </w:p>
        </w:tc>
        <w:tc>
          <w:tcPr>
            <w:tcW w:w="2584" w:type="dxa"/>
            <w:gridSpan w:val="3"/>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Height w:val="40"/>
        </w:trPr>
        <w:tc>
          <w:tcPr>
            <w:tcW w:w="2262" w:type="dxa"/>
          </w:tcPr>
          <w:p>
            <w:pPr>
              <w:pStyle w:val="nTable"/>
              <w:spacing w:after="40"/>
              <w:ind w:right="113"/>
              <w:rPr>
                <w:sz w:val="19"/>
              </w:rPr>
            </w:pPr>
            <w:r>
              <w:rPr>
                <w:i/>
                <w:sz w:val="19"/>
              </w:rPr>
              <w:t>Workplace Agreements Act 1993</w:t>
            </w:r>
            <w:r>
              <w:rPr>
                <w:sz w:val="19"/>
              </w:rPr>
              <w:t xml:space="preserve"> s. 103</w:t>
            </w:r>
          </w:p>
        </w:tc>
        <w:tc>
          <w:tcPr>
            <w:tcW w:w="1133" w:type="dxa"/>
            <w:gridSpan w:val="3"/>
          </w:tcPr>
          <w:p>
            <w:pPr>
              <w:pStyle w:val="nTable"/>
              <w:spacing w:after="40"/>
              <w:rPr>
                <w:sz w:val="19"/>
              </w:rPr>
            </w:pPr>
            <w:r>
              <w:rPr>
                <w:sz w:val="19"/>
              </w:rPr>
              <w:t>13 of 1993</w:t>
            </w:r>
          </w:p>
        </w:tc>
        <w:tc>
          <w:tcPr>
            <w:tcW w:w="1131" w:type="dxa"/>
            <w:gridSpan w:val="2"/>
          </w:tcPr>
          <w:p>
            <w:pPr>
              <w:pStyle w:val="nTable"/>
              <w:spacing w:after="40"/>
              <w:rPr>
                <w:sz w:val="19"/>
              </w:rPr>
            </w:pPr>
            <w:r>
              <w:rPr>
                <w:sz w:val="19"/>
              </w:rPr>
              <w:t>23 Nov 1993</w:t>
            </w:r>
          </w:p>
        </w:tc>
        <w:tc>
          <w:tcPr>
            <w:tcW w:w="2584" w:type="dxa"/>
            <w:gridSpan w:val="3"/>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cantSplit/>
          <w:trHeight w:val="40"/>
        </w:trPr>
        <w:tc>
          <w:tcPr>
            <w:tcW w:w="2262" w:type="dxa"/>
          </w:tcPr>
          <w:p>
            <w:pPr>
              <w:pStyle w:val="nTable"/>
              <w:spacing w:after="40"/>
              <w:ind w:right="113"/>
              <w:rPr>
                <w:sz w:val="19"/>
              </w:rPr>
            </w:pPr>
            <w:r>
              <w:rPr>
                <w:i/>
                <w:sz w:val="19"/>
              </w:rPr>
              <w:t>Bee Industry Amendment and Repeal Act 1993</w:t>
            </w:r>
            <w:r>
              <w:rPr>
                <w:sz w:val="19"/>
              </w:rPr>
              <w:t xml:space="preserve"> s. 20</w:t>
            </w:r>
          </w:p>
        </w:tc>
        <w:tc>
          <w:tcPr>
            <w:tcW w:w="1133" w:type="dxa"/>
            <w:gridSpan w:val="3"/>
          </w:tcPr>
          <w:p>
            <w:pPr>
              <w:pStyle w:val="nTable"/>
              <w:spacing w:after="40"/>
              <w:rPr>
                <w:sz w:val="19"/>
              </w:rPr>
            </w:pPr>
            <w:r>
              <w:rPr>
                <w:sz w:val="19"/>
              </w:rPr>
              <w:t>26 of 1993</w:t>
            </w:r>
          </w:p>
        </w:tc>
        <w:tc>
          <w:tcPr>
            <w:tcW w:w="1131" w:type="dxa"/>
            <w:gridSpan w:val="2"/>
          </w:tcPr>
          <w:p>
            <w:pPr>
              <w:pStyle w:val="nTable"/>
              <w:spacing w:after="40"/>
              <w:rPr>
                <w:sz w:val="19"/>
              </w:rPr>
            </w:pPr>
            <w:r>
              <w:rPr>
                <w:sz w:val="19"/>
              </w:rPr>
              <w:t>15 Dec 1993</w:t>
            </w:r>
          </w:p>
        </w:tc>
        <w:tc>
          <w:tcPr>
            <w:tcW w:w="2584" w:type="dxa"/>
            <w:gridSpan w:val="3"/>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cantSplit/>
          <w:trHeight w:val="40"/>
        </w:trPr>
        <w:tc>
          <w:tcPr>
            <w:tcW w:w="2262" w:type="dxa"/>
          </w:tcPr>
          <w:p>
            <w:pPr>
              <w:pStyle w:val="nTable"/>
              <w:spacing w:after="40"/>
              <w:ind w:right="113"/>
              <w:rPr>
                <w:sz w:val="19"/>
              </w:rPr>
            </w:pPr>
            <w:r>
              <w:rPr>
                <w:i/>
                <w:sz w:val="19"/>
              </w:rPr>
              <w:t>Meat Industry Legislation (Amendment and Repeal) Act 1993</w:t>
            </w:r>
            <w:r>
              <w:rPr>
                <w:sz w:val="19"/>
              </w:rPr>
              <w:t xml:space="preserve"> s. 11(2)</w:t>
            </w:r>
          </w:p>
        </w:tc>
        <w:tc>
          <w:tcPr>
            <w:tcW w:w="1133" w:type="dxa"/>
            <w:gridSpan w:val="3"/>
          </w:tcPr>
          <w:p>
            <w:pPr>
              <w:pStyle w:val="nTable"/>
              <w:spacing w:after="40"/>
              <w:rPr>
                <w:sz w:val="19"/>
              </w:rPr>
            </w:pPr>
            <w:r>
              <w:rPr>
                <w:sz w:val="19"/>
              </w:rPr>
              <w:t>32 of 1993</w:t>
            </w:r>
          </w:p>
        </w:tc>
        <w:tc>
          <w:tcPr>
            <w:tcW w:w="1131" w:type="dxa"/>
            <w:gridSpan w:val="2"/>
          </w:tcPr>
          <w:p>
            <w:pPr>
              <w:pStyle w:val="nTable"/>
              <w:spacing w:after="40"/>
              <w:rPr>
                <w:sz w:val="19"/>
              </w:rPr>
            </w:pPr>
            <w:r>
              <w:rPr>
                <w:sz w:val="19"/>
              </w:rPr>
              <w:t>16 Dec 1993</w:t>
            </w:r>
          </w:p>
        </w:tc>
        <w:tc>
          <w:tcPr>
            <w:tcW w:w="2584" w:type="dxa"/>
            <w:gridSpan w:val="3"/>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cantSplit/>
          <w:trHeight w:val="40"/>
        </w:trPr>
        <w:tc>
          <w:tcPr>
            <w:tcW w:w="2262" w:type="dxa"/>
          </w:tcPr>
          <w:p>
            <w:pPr>
              <w:pStyle w:val="nTable"/>
              <w:spacing w:after="40"/>
              <w:ind w:right="113"/>
              <w:rPr>
                <w:sz w:val="19"/>
              </w:rPr>
            </w:pPr>
            <w:r>
              <w:rPr>
                <w:i/>
                <w:sz w:val="19"/>
              </w:rPr>
              <w:t>Disability Services Act 1993</w:t>
            </w:r>
            <w:r>
              <w:rPr>
                <w:sz w:val="19"/>
              </w:rPr>
              <w:t xml:space="preserve"> s. 58</w:t>
            </w:r>
          </w:p>
        </w:tc>
        <w:tc>
          <w:tcPr>
            <w:tcW w:w="1133" w:type="dxa"/>
            <w:gridSpan w:val="3"/>
          </w:tcPr>
          <w:p>
            <w:pPr>
              <w:pStyle w:val="nTable"/>
              <w:spacing w:after="40"/>
              <w:rPr>
                <w:sz w:val="19"/>
              </w:rPr>
            </w:pPr>
            <w:r>
              <w:rPr>
                <w:sz w:val="19"/>
              </w:rPr>
              <w:t>36 of 1993</w:t>
            </w:r>
          </w:p>
        </w:tc>
        <w:tc>
          <w:tcPr>
            <w:tcW w:w="1131" w:type="dxa"/>
            <w:gridSpan w:val="2"/>
          </w:tcPr>
          <w:p>
            <w:pPr>
              <w:pStyle w:val="nTable"/>
              <w:spacing w:after="40"/>
              <w:rPr>
                <w:sz w:val="19"/>
              </w:rPr>
            </w:pPr>
            <w:r>
              <w:rPr>
                <w:sz w:val="19"/>
              </w:rPr>
              <w:t>16 Dec 1993</w:t>
            </w:r>
          </w:p>
        </w:tc>
        <w:tc>
          <w:tcPr>
            <w:tcW w:w="2584" w:type="dxa"/>
            <w:gridSpan w:val="3"/>
          </w:tcPr>
          <w:p>
            <w:pPr>
              <w:pStyle w:val="nTable"/>
              <w:spacing w:after="40"/>
              <w:rPr>
                <w:sz w:val="19"/>
              </w:rPr>
            </w:pPr>
            <w:r>
              <w:rPr>
                <w:sz w:val="19"/>
              </w:rPr>
              <w:t>23 Dec 1993 (see s. 2)</w:t>
            </w:r>
          </w:p>
        </w:tc>
      </w:tr>
      <w:tr>
        <w:trPr>
          <w:cantSplit/>
          <w:trHeight w:val="40"/>
        </w:trPr>
        <w:tc>
          <w:tcPr>
            <w:tcW w:w="2262" w:type="dxa"/>
          </w:tcPr>
          <w:p>
            <w:pPr>
              <w:pStyle w:val="nTable"/>
              <w:spacing w:after="40"/>
              <w:ind w:right="113"/>
              <w:rPr>
                <w:sz w:val="19"/>
              </w:rPr>
            </w:pPr>
            <w:r>
              <w:rPr>
                <w:i/>
                <w:sz w:val="19"/>
              </w:rPr>
              <w:t>Plant Diseases Amendment Act 1993</w:t>
            </w:r>
            <w:r>
              <w:rPr>
                <w:sz w:val="19"/>
              </w:rPr>
              <w:t xml:space="preserve"> s. 20</w:t>
            </w:r>
          </w:p>
        </w:tc>
        <w:tc>
          <w:tcPr>
            <w:tcW w:w="1133" w:type="dxa"/>
            <w:gridSpan w:val="3"/>
          </w:tcPr>
          <w:p>
            <w:pPr>
              <w:pStyle w:val="nTable"/>
              <w:spacing w:after="40"/>
              <w:rPr>
                <w:sz w:val="19"/>
              </w:rPr>
            </w:pPr>
            <w:r>
              <w:rPr>
                <w:sz w:val="19"/>
              </w:rPr>
              <w:t>40 of 1993</w:t>
            </w:r>
          </w:p>
        </w:tc>
        <w:tc>
          <w:tcPr>
            <w:tcW w:w="1131" w:type="dxa"/>
            <w:gridSpan w:val="2"/>
          </w:tcPr>
          <w:p>
            <w:pPr>
              <w:pStyle w:val="nTable"/>
              <w:spacing w:after="40"/>
              <w:rPr>
                <w:sz w:val="19"/>
              </w:rPr>
            </w:pPr>
            <w:r>
              <w:rPr>
                <w:sz w:val="19"/>
              </w:rPr>
              <w:t>20 Dec 1993</w:t>
            </w:r>
          </w:p>
        </w:tc>
        <w:tc>
          <w:tcPr>
            <w:tcW w:w="2584" w:type="dxa"/>
            <w:gridSpan w:val="3"/>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cantSplit/>
          <w:trHeight w:val="40"/>
        </w:trPr>
        <w:tc>
          <w:tcPr>
            <w:tcW w:w="2262" w:type="dxa"/>
          </w:tcPr>
          <w:p>
            <w:pPr>
              <w:pStyle w:val="nTable"/>
              <w:spacing w:after="40"/>
              <w:ind w:right="113"/>
              <w:rPr>
                <w:sz w:val="19"/>
              </w:rPr>
            </w:pPr>
            <w:r>
              <w:rPr>
                <w:i/>
                <w:sz w:val="19"/>
              </w:rPr>
              <w:t>Regional Development Commissions Act 1993</w:t>
            </w:r>
            <w:r>
              <w:rPr>
                <w:sz w:val="19"/>
              </w:rPr>
              <w:t xml:space="preserve"> s. 44</w:t>
            </w:r>
          </w:p>
        </w:tc>
        <w:tc>
          <w:tcPr>
            <w:tcW w:w="1133" w:type="dxa"/>
            <w:gridSpan w:val="3"/>
          </w:tcPr>
          <w:p>
            <w:pPr>
              <w:pStyle w:val="nTable"/>
              <w:spacing w:after="40"/>
              <w:rPr>
                <w:sz w:val="19"/>
              </w:rPr>
            </w:pPr>
            <w:r>
              <w:rPr>
                <w:sz w:val="19"/>
              </w:rPr>
              <w:t>53 of 1993</w:t>
            </w:r>
          </w:p>
        </w:tc>
        <w:tc>
          <w:tcPr>
            <w:tcW w:w="1131" w:type="dxa"/>
            <w:gridSpan w:val="2"/>
          </w:tcPr>
          <w:p>
            <w:pPr>
              <w:pStyle w:val="nTable"/>
              <w:spacing w:after="40"/>
              <w:rPr>
                <w:sz w:val="19"/>
              </w:rPr>
            </w:pPr>
            <w:r>
              <w:rPr>
                <w:sz w:val="19"/>
              </w:rPr>
              <w:t>22 Dec 1993</w:t>
            </w:r>
          </w:p>
        </w:tc>
        <w:tc>
          <w:tcPr>
            <w:tcW w:w="2584" w:type="dxa"/>
            <w:gridSpan w:val="3"/>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cantSplit/>
          <w:trHeight w:val="40"/>
        </w:trPr>
        <w:tc>
          <w:tcPr>
            <w:tcW w:w="2262" w:type="dxa"/>
          </w:tcPr>
          <w:p>
            <w:pPr>
              <w:pStyle w:val="nTable"/>
              <w:spacing w:after="40"/>
              <w:ind w:right="113"/>
              <w:rPr>
                <w:sz w:val="19"/>
              </w:rPr>
            </w:pPr>
            <w:r>
              <w:rPr>
                <w:i/>
                <w:sz w:val="19"/>
              </w:rPr>
              <w:t>R &amp; I Bank Amendment Act 1994</w:t>
            </w:r>
            <w:r>
              <w:rPr>
                <w:sz w:val="19"/>
              </w:rPr>
              <w:t xml:space="preserve"> s. 13</w:t>
            </w:r>
          </w:p>
        </w:tc>
        <w:tc>
          <w:tcPr>
            <w:tcW w:w="1133" w:type="dxa"/>
            <w:gridSpan w:val="3"/>
          </w:tcPr>
          <w:p>
            <w:pPr>
              <w:pStyle w:val="nTable"/>
              <w:spacing w:after="40"/>
              <w:rPr>
                <w:sz w:val="19"/>
              </w:rPr>
            </w:pPr>
            <w:r>
              <w:rPr>
                <w:sz w:val="19"/>
              </w:rPr>
              <w:t>6 of 1994</w:t>
            </w:r>
          </w:p>
        </w:tc>
        <w:tc>
          <w:tcPr>
            <w:tcW w:w="1131" w:type="dxa"/>
            <w:gridSpan w:val="2"/>
          </w:tcPr>
          <w:p>
            <w:pPr>
              <w:pStyle w:val="nTable"/>
              <w:spacing w:after="40"/>
              <w:rPr>
                <w:sz w:val="19"/>
              </w:rPr>
            </w:pPr>
            <w:r>
              <w:rPr>
                <w:sz w:val="19"/>
              </w:rPr>
              <w:t>11 Apr 1994</w:t>
            </w:r>
          </w:p>
        </w:tc>
        <w:tc>
          <w:tcPr>
            <w:tcW w:w="2584" w:type="dxa"/>
            <w:gridSpan w:val="3"/>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Height w:val="40"/>
        </w:trPr>
        <w:tc>
          <w:tcPr>
            <w:tcW w:w="2262" w:type="dxa"/>
          </w:tcPr>
          <w:p>
            <w:pPr>
              <w:pStyle w:val="nTable"/>
              <w:spacing w:after="40"/>
              <w:ind w:right="113"/>
              <w:rPr>
                <w:sz w:val="19"/>
              </w:rPr>
            </w:pPr>
            <w:r>
              <w:rPr>
                <w:i/>
                <w:sz w:val="19"/>
              </w:rPr>
              <w:t>Adoption Act 1994</w:t>
            </w:r>
            <w:r>
              <w:rPr>
                <w:sz w:val="19"/>
              </w:rPr>
              <w:t xml:space="preserve"> s. 145</w:t>
            </w:r>
          </w:p>
        </w:tc>
        <w:tc>
          <w:tcPr>
            <w:tcW w:w="1133" w:type="dxa"/>
            <w:gridSpan w:val="3"/>
          </w:tcPr>
          <w:p>
            <w:pPr>
              <w:pStyle w:val="nTable"/>
              <w:spacing w:after="40"/>
              <w:rPr>
                <w:sz w:val="19"/>
              </w:rPr>
            </w:pPr>
            <w:r>
              <w:rPr>
                <w:sz w:val="19"/>
              </w:rPr>
              <w:t>9 of 1994</w:t>
            </w:r>
          </w:p>
        </w:tc>
        <w:tc>
          <w:tcPr>
            <w:tcW w:w="1131" w:type="dxa"/>
            <w:gridSpan w:val="2"/>
          </w:tcPr>
          <w:p>
            <w:pPr>
              <w:pStyle w:val="nTable"/>
              <w:spacing w:after="40"/>
              <w:rPr>
                <w:sz w:val="19"/>
              </w:rPr>
            </w:pPr>
            <w:r>
              <w:rPr>
                <w:sz w:val="19"/>
              </w:rPr>
              <w:t>15 Apr 1994</w:t>
            </w:r>
          </w:p>
        </w:tc>
        <w:tc>
          <w:tcPr>
            <w:tcW w:w="2584" w:type="dxa"/>
            <w:gridSpan w:val="3"/>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Height w:val="40"/>
        </w:trPr>
        <w:tc>
          <w:tcPr>
            <w:tcW w:w="2262" w:type="dxa"/>
          </w:tcPr>
          <w:p>
            <w:pPr>
              <w:pStyle w:val="nTable"/>
              <w:spacing w:after="40"/>
              <w:ind w:right="113"/>
              <w:rPr>
                <w:sz w:val="19"/>
              </w:rPr>
            </w:pPr>
            <w:r>
              <w:rPr>
                <w:i/>
                <w:sz w:val="19"/>
              </w:rPr>
              <w:t>Acts Amendment (Public Sector Management) Act 1994</w:t>
            </w:r>
            <w:r>
              <w:rPr>
                <w:sz w:val="19"/>
              </w:rPr>
              <w:t xml:space="preserve"> s. 9</w:t>
            </w:r>
          </w:p>
        </w:tc>
        <w:tc>
          <w:tcPr>
            <w:tcW w:w="1133" w:type="dxa"/>
            <w:gridSpan w:val="3"/>
          </w:tcPr>
          <w:p>
            <w:pPr>
              <w:pStyle w:val="nTable"/>
              <w:keepNext/>
              <w:spacing w:after="40"/>
              <w:rPr>
                <w:sz w:val="19"/>
              </w:rPr>
            </w:pPr>
            <w:r>
              <w:rPr>
                <w:sz w:val="19"/>
              </w:rPr>
              <w:t>32 of 1994</w:t>
            </w:r>
          </w:p>
        </w:tc>
        <w:tc>
          <w:tcPr>
            <w:tcW w:w="1131" w:type="dxa"/>
            <w:gridSpan w:val="2"/>
          </w:tcPr>
          <w:p>
            <w:pPr>
              <w:pStyle w:val="nTable"/>
              <w:spacing w:after="40"/>
              <w:rPr>
                <w:sz w:val="19"/>
              </w:rPr>
            </w:pPr>
            <w:r>
              <w:rPr>
                <w:sz w:val="19"/>
              </w:rPr>
              <w:t>29 Jun 1994</w:t>
            </w:r>
          </w:p>
        </w:tc>
        <w:tc>
          <w:tcPr>
            <w:tcW w:w="2584"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Height w:val="40"/>
        </w:trPr>
        <w:tc>
          <w:tcPr>
            <w:tcW w:w="2262" w:type="dxa"/>
          </w:tcPr>
          <w:p>
            <w:pPr>
              <w:pStyle w:val="nTable"/>
              <w:spacing w:after="40"/>
              <w:ind w:right="113"/>
              <w:rPr>
                <w:sz w:val="19"/>
              </w:rPr>
            </w:pPr>
            <w:r>
              <w:rPr>
                <w:i/>
                <w:sz w:val="19"/>
              </w:rPr>
              <w:t>Subiaco Redevelopment Act 1994</w:t>
            </w:r>
            <w:r>
              <w:rPr>
                <w:sz w:val="19"/>
              </w:rPr>
              <w:t xml:space="preserve"> s. 67</w:t>
            </w:r>
          </w:p>
        </w:tc>
        <w:tc>
          <w:tcPr>
            <w:tcW w:w="1133" w:type="dxa"/>
            <w:gridSpan w:val="3"/>
          </w:tcPr>
          <w:p>
            <w:pPr>
              <w:pStyle w:val="nTable"/>
              <w:spacing w:after="40"/>
              <w:rPr>
                <w:sz w:val="19"/>
              </w:rPr>
            </w:pPr>
            <w:r>
              <w:rPr>
                <w:sz w:val="19"/>
              </w:rPr>
              <w:t>35 of 1994</w:t>
            </w:r>
          </w:p>
        </w:tc>
        <w:tc>
          <w:tcPr>
            <w:tcW w:w="1131" w:type="dxa"/>
            <w:gridSpan w:val="2"/>
          </w:tcPr>
          <w:p>
            <w:pPr>
              <w:pStyle w:val="nTable"/>
              <w:spacing w:after="40"/>
              <w:rPr>
                <w:sz w:val="19"/>
              </w:rPr>
            </w:pPr>
            <w:r>
              <w:rPr>
                <w:sz w:val="19"/>
              </w:rPr>
              <w:t>8 Jul 1994</w:t>
            </w:r>
          </w:p>
        </w:tc>
        <w:tc>
          <w:tcPr>
            <w:tcW w:w="2584" w:type="dxa"/>
            <w:gridSpan w:val="3"/>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Height w:val="40"/>
        </w:trPr>
        <w:tc>
          <w:tcPr>
            <w:tcW w:w="2262"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133" w:type="dxa"/>
            <w:gridSpan w:val="3"/>
          </w:tcPr>
          <w:p>
            <w:pPr>
              <w:pStyle w:val="nTable"/>
              <w:spacing w:after="40"/>
              <w:rPr>
                <w:sz w:val="19"/>
              </w:rPr>
            </w:pPr>
            <w:r>
              <w:rPr>
                <w:sz w:val="19"/>
              </w:rPr>
              <w:t>36 of 1994</w:t>
            </w:r>
          </w:p>
        </w:tc>
        <w:tc>
          <w:tcPr>
            <w:tcW w:w="1131" w:type="dxa"/>
            <w:gridSpan w:val="2"/>
          </w:tcPr>
          <w:p>
            <w:pPr>
              <w:pStyle w:val="nTable"/>
              <w:spacing w:after="40"/>
              <w:rPr>
                <w:sz w:val="19"/>
              </w:rPr>
            </w:pPr>
            <w:r>
              <w:rPr>
                <w:sz w:val="19"/>
              </w:rPr>
              <w:t>8 Jul 1994</w:t>
            </w:r>
          </w:p>
        </w:tc>
        <w:tc>
          <w:tcPr>
            <w:tcW w:w="2584" w:type="dxa"/>
            <w:gridSpan w:val="3"/>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Height w:val="40"/>
        </w:trPr>
        <w:tc>
          <w:tcPr>
            <w:tcW w:w="2262" w:type="dxa"/>
          </w:tcPr>
          <w:p>
            <w:pPr>
              <w:pStyle w:val="nTable"/>
              <w:spacing w:after="40"/>
              <w:ind w:right="113"/>
              <w:rPr>
                <w:sz w:val="19"/>
              </w:rPr>
            </w:pPr>
            <w:r>
              <w:rPr>
                <w:i/>
                <w:sz w:val="19"/>
              </w:rPr>
              <w:t>Acts Amendment (Coal Mining Industry) Act 1994</w:t>
            </w:r>
            <w:r>
              <w:rPr>
                <w:sz w:val="19"/>
              </w:rPr>
              <w:t xml:space="preserve"> s. 21</w:t>
            </w:r>
          </w:p>
        </w:tc>
        <w:tc>
          <w:tcPr>
            <w:tcW w:w="1133" w:type="dxa"/>
            <w:gridSpan w:val="3"/>
          </w:tcPr>
          <w:p>
            <w:pPr>
              <w:pStyle w:val="nTable"/>
              <w:spacing w:after="40"/>
              <w:rPr>
                <w:sz w:val="19"/>
              </w:rPr>
            </w:pPr>
            <w:r>
              <w:rPr>
                <w:sz w:val="19"/>
              </w:rPr>
              <w:t>45 of 1994</w:t>
            </w:r>
          </w:p>
        </w:tc>
        <w:tc>
          <w:tcPr>
            <w:tcW w:w="1131" w:type="dxa"/>
            <w:gridSpan w:val="2"/>
          </w:tcPr>
          <w:p>
            <w:pPr>
              <w:pStyle w:val="nTable"/>
              <w:spacing w:after="40"/>
              <w:rPr>
                <w:sz w:val="19"/>
              </w:rPr>
            </w:pPr>
            <w:r>
              <w:rPr>
                <w:sz w:val="19"/>
              </w:rPr>
              <w:t>22 Sep 1994</w:t>
            </w:r>
          </w:p>
        </w:tc>
        <w:tc>
          <w:tcPr>
            <w:tcW w:w="2584" w:type="dxa"/>
            <w:gridSpan w:val="3"/>
          </w:tcPr>
          <w:p>
            <w:pPr>
              <w:pStyle w:val="nTable"/>
              <w:spacing w:after="40"/>
              <w:rPr>
                <w:sz w:val="19"/>
              </w:rPr>
            </w:pPr>
            <w:r>
              <w:rPr>
                <w:sz w:val="19"/>
              </w:rPr>
              <w:t>22 Sep 1994 (see s. 2(1))</w:t>
            </w:r>
          </w:p>
        </w:tc>
      </w:tr>
      <w:tr>
        <w:trPr>
          <w:cantSplit/>
          <w:trHeight w:val="40"/>
        </w:trPr>
        <w:tc>
          <w:tcPr>
            <w:tcW w:w="2262" w:type="dxa"/>
          </w:tcPr>
          <w:p>
            <w:pPr>
              <w:pStyle w:val="nTable"/>
              <w:spacing w:after="40"/>
              <w:ind w:right="113"/>
              <w:rPr>
                <w:sz w:val="19"/>
              </w:rPr>
            </w:pPr>
            <w:r>
              <w:rPr>
                <w:i/>
                <w:sz w:val="19"/>
              </w:rPr>
              <w:t>Fish Resources Management Act 1994</w:t>
            </w:r>
            <w:r>
              <w:rPr>
                <w:sz w:val="19"/>
              </w:rPr>
              <w:t xml:space="preserve"> s. 264</w:t>
            </w:r>
          </w:p>
        </w:tc>
        <w:tc>
          <w:tcPr>
            <w:tcW w:w="1133" w:type="dxa"/>
            <w:gridSpan w:val="3"/>
          </w:tcPr>
          <w:p>
            <w:pPr>
              <w:pStyle w:val="nTable"/>
              <w:spacing w:after="40"/>
              <w:rPr>
                <w:sz w:val="19"/>
              </w:rPr>
            </w:pPr>
            <w:r>
              <w:rPr>
                <w:sz w:val="19"/>
              </w:rPr>
              <w:t>53 of 1994</w:t>
            </w:r>
          </w:p>
        </w:tc>
        <w:tc>
          <w:tcPr>
            <w:tcW w:w="1131" w:type="dxa"/>
            <w:gridSpan w:val="2"/>
          </w:tcPr>
          <w:p>
            <w:pPr>
              <w:pStyle w:val="nTable"/>
              <w:spacing w:after="40"/>
              <w:rPr>
                <w:sz w:val="19"/>
              </w:rPr>
            </w:pPr>
            <w:r>
              <w:rPr>
                <w:sz w:val="19"/>
              </w:rPr>
              <w:t>2 Nov 1994</w:t>
            </w:r>
          </w:p>
        </w:tc>
        <w:tc>
          <w:tcPr>
            <w:tcW w:w="2584" w:type="dxa"/>
            <w:gridSpan w:val="3"/>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Height w:val="40"/>
        </w:trPr>
        <w:tc>
          <w:tcPr>
            <w:tcW w:w="2262" w:type="dxa"/>
          </w:tcPr>
          <w:p>
            <w:pPr>
              <w:pStyle w:val="nTable"/>
              <w:spacing w:after="40"/>
              <w:ind w:right="113"/>
              <w:rPr>
                <w:sz w:val="19"/>
              </w:rPr>
            </w:pPr>
            <w:r>
              <w:rPr>
                <w:i/>
                <w:sz w:val="19"/>
              </w:rPr>
              <w:t>Mines Safety and Inspection Act 1994</w:t>
            </w:r>
            <w:r>
              <w:rPr>
                <w:sz w:val="19"/>
              </w:rPr>
              <w:t xml:space="preserve"> s. 109</w:t>
            </w:r>
          </w:p>
        </w:tc>
        <w:tc>
          <w:tcPr>
            <w:tcW w:w="1133" w:type="dxa"/>
            <w:gridSpan w:val="3"/>
          </w:tcPr>
          <w:p>
            <w:pPr>
              <w:pStyle w:val="nTable"/>
              <w:spacing w:after="40"/>
              <w:rPr>
                <w:sz w:val="19"/>
              </w:rPr>
            </w:pPr>
            <w:r>
              <w:rPr>
                <w:sz w:val="19"/>
              </w:rPr>
              <w:t>62 of 1994</w:t>
            </w:r>
          </w:p>
        </w:tc>
        <w:tc>
          <w:tcPr>
            <w:tcW w:w="1131" w:type="dxa"/>
            <w:gridSpan w:val="2"/>
          </w:tcPr>
          <w:p>
            <w:pPr>
              <w:pStyle w:val="nTable"/>
              <w:spacing w:after="40"/>
              <w:rPr>
                <w:sz w:val="19"/>
              </w:rPr>
            </w:pPr>
            <w:r>
              <w:rPr>
                <w:sz w:val="19"/>
              </w:rPr>
              <w:t>7 Nov 1994</w:t>
            </w:r>
          </w:p>
        </w:tc>
        <w:tc>
          <w:tcPr>
            <w:tcW w:w="2584" w:type="dxa"/>
            <w:gridSpan w:val="3"/>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Height w:val="40"/>
        </w:trPr>
        <w:tc>
          <w:tcPr>
            <w:tcW w:w="2262" w:type="dxa"/>
          </w:tcPr>
          <w:p>
            <w:pPr>
              <w:pStyle w:val="nTable"/>
              <w:spacing w:after="40"/>
              <w:ind w:right="113"/>
              <w:rPr>
                <w:sz w:val="19"/>
              </w:rPr>
            </w:pPr>
            <w:r>
              <w:rPr>
                <w:i/>
                <w:sz w:val="19"/>
              </w:rPr>
              <w:t>Statutes (Repeals and Minor Amendments) Act 1994</w:t>
            </w:r>
            <w:r>
              <w:rPr>
                <w:sz w:val="19"/>
              </w:rPr>
              <w:t xml:space="preserve"> s. 4</w:t>
            </w:r>
          </w:p>
        </w:tc>
        <w:tc>
          <w:tcPr>
            <w:tcW w:w="1133" w:type="dxa"/>
            <w:gridSpan w:val="3"/>
          </w:tcPr>
          <w:p>
            <w:pPr>
              <w:pStyle w:val="nTable"/>
              <w:spacing w:after="40"/>
              <w:rPr>
                <w:sz w:val="19"/>
              </w:rPr>
            </w:pPr>
            <w:r>
              <w:rPr>
                <w:sz w:val="19"/>
              </w:rPr>
              <w:t>73 of 1994</w:t>
            </w:r>
          </w:p>
        </w:tc>
        <w:tc>
          <w:tcPr>
            <w:tcW w:w="1131" w:type="dxa"/>
            <w:gridSpan w:val="2"/>
          </w:tcPr>
          <w:p>
            <w:pPr>
              <w:pStyle w:val="nTable"/>
              <w:spacing w:after="40"/>
              <w:rPr>
                <w:sz w:val="19"/>
              </w:rPr>
            </w:pPr>
            <w:r>
              <w:rPr>
                <w:sz w:val="19"/>
              </w:rPr>
              <w:t>9 Dec 1994</w:t>
            </w:r>
          </w:p>
        </w:tc>
        <w:tc>
          <w:tcPr>
            <w:tcW w:w="2584" w:type="dxa"/>
            <w:gridSpan w:val="3"/>
          </w:tcPr>
          <w:p>
            <w:pPr>
              <w:pStyle w:val="nTable"/>
              <w:spacing w:after="40"/>
              <w:rPr>
                <w:sz w:val="19"/>
              </w:rPr>
            </w:pPr>
            <w:r>
              <w:rPr>
                <w:sz w:val="19"/>
              </w:rPr>
              <w:t>9 Dec 1994 (see s. 2)</w:t>
            </w:r>
          </w:p>
        </w:tc>
      </w:tr>
      <w:tr>
        <w:trPr>
          <w:cantSplit/>
          <w:trHeight w:val="40"/>
        </w:trPr>
        <w:tc>
          <w:tcPr>
            <w:tcW w:w="2262"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133" w:type="dxa"/>
            <w:gridSpan w:val="3"/>
          </w:tcPr>
          <w:p>
            <w:pPr>
              <w:pStyle w:val="nTable"/>
              <w:spacing w:after="40"/>
              <w:rPr>
                <w:sz w:val="19"/>
              </w:rPr>
            </w:pPr>
            <w:r>
              <w:rPr>
                <w:sz w:val="19"/>
              </w:rPr>
              <w:t>89 of 1994</w:t>
            </w:r>
          </w:p>
        </w:tc>
        <w:tc>
          <w:tcPr>
            <w:tcW w:w="1131" w:type="dxa"/>
            <w:gridSpan w:val="2"/>
          </w:tcPr>
          <w:p>
            <w:pPr>
              <w:pStyle w:val="nTable"/>
              <w:spacing w:after="40"/>
              <w:rPr>
                <w:sz w:val="19"/>
              </w:rPr>
            </w:pPr>
            <w:r>
              <w:rPr>
                <w:sz w:val="19"/>
              </w:rPr>
              <w:t>15 Dec 1994</w:t>
            </w:r>
          </w:p>
        </w:tc>
        <w:tc>
          <w:tcPr>
            <w:tcW w:w="2584" w:type="dxa"/>
            <w:gridSpan w:val="3"/>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cantSplit/>
          <w:trHeight w:val="40"/>
        </w:trPr>
        <w:tc>
          <w:tcPr>
            <w:tcW w:w="2262" w:type="dxa"/>
          </w:tcPr>
          <w:p>
            <w:pPr>
              <w:pStyle w:val="nTable"/>
              <w:spacing w:after="40"/>
              <w:ind w:right="113"/>
              <w:rPr>
                <w:sz w:val="19"/>
              </w:rPr>
            </w:pPr>
            <w:r>
              <w:rPr>
                <w:i/>
                <w:sz w:val="19"/>
              </w:rPr>
              <w:t>Taxi Act 1994</w:t>
            </w:r>
            <w:r>
              <w:rPr>
                <w:sz w:val="19"/>
              </w:rPr>
              <w:t xml:space="preserve"> s. 50</w:t>
            </w:r>
          </w:p>
        </w:tc>
        <w:tc>
          <w:tcPr>
            <w:tcW w:w="1133" w:type="dxa"/>
            <w:gridSpan w:val="3"/>
          </w:tcPr>
          <w:p>
            <w:pPr>
              <w:pStyle w:val="nTable"/>
              <w:spacing w:after="40"/>
              <w:rPr>
                <w:sz w:val="19"/>
              </w:rPr>
            </w:pPr>
            <w:r>
              <w:rPr>
                <w:sz w:val="19"/>
              </w:rPr>
              <w:t>83 of 1994</w:t>
            </w:r>
          </w:p>
        </w:tc>
        <w:tc>
          <w:tcPr>
            <w:tcW w:w="1131" w:type="dxa"/>
            <w:gridSpan w:val="2"/>
          </w:tcPr>
          <w:p>
            <w:pPr>
              <w:pStyle w:val="nTable"/>
              <w:spacing w:after="40"/>
              <w:rPr>
                <w:sz w:val="19"/>
              </w:rPr>
            </w:pPr>
            <w:r>
              <w:rPr>
                <w:sz w:val="19"/>
              </w:rPr>
              <w:t>20 Dec 1994</w:t>
            </w:r>
          </w:p>
        </w:tc>
        <w:tc>
          <w:tcPr>
            <w:tcW w:w="2584" w:type="dxa"/>
            <w:gridSpan w:val="3"/>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Height w:val="40"/>
        </w:trPr>
        <w:tc>
          <w:tcPr>
            <w:tcW w:w="2262" w:type="dxa"/>
          </w:tcPr>
          <w:p>
            <w:pPr>
              <w:pStyle w:val="nTable"/>
              <w:spacing w:after="40"/>
              <w:ind w:right="113"/>
              <w:rPr>
                <w:sz w:val="19"/>
              </w:rPr>
            </w:pPr>
            <w:r>
              <w:rPr>
                <w:i/>
                <w:sz w:val="19"/>
              </w:rPr>
              <w:t xml:space="preserve">Dairy Industry Amendment Act 1994 </w:t>
            </w:r>
            <w:r>
              <w:rPr>
                <w:sz w:val="19"/>
              </w:rPr>
              <w:t>s. 92</w:t>
            </w:r>
          </w:p>
        </w:tc>
        <w:tc>
          <w:tcPr>
            <w:tcW w:w="1133" w:type="dxa"/>
            <w:gridSpan w:val="3"/>
          </w:tcPr>
          <w:p>
            <w:pPr>
              <w:pStyle w:val="nTable"/>
              <w:spacing w:after="40"/>
              <w:rPr>
                <w:sz w:val="19"/>
              </w:rPr>
            </w:pPr>
            <w:r>
              <w:rPr>
                <w:sz w:val="19"/>
              </w:rPr>
              <w:t>96 of 1994</w:t>
            </w:r>
          </w:p>
        </w:tc>
        <w:tc>
          <w:tcPr>
            <w:tcW w:w="1131" w:type="dxa"/>
            <w:gridSpan w:val="2"/>
          </w:tcPr>
          <w:p>
            <w:pPr>
              <w:pStyle w:val="nTable"/>
              <w:spacing w:after="40"/>
              <w:rPr>
                <w:sz w:val="19"/>
              </w:rPr>
            </w:pPr>
            <w:r>
              <w:rPr>
                <w:sz w:val="19"/>
              </w:rPr>
              <w:t>5 Jan 1995</w:t>
            </w:r>
          </w:p>
        </w:tc>
        <w:tc>
          <w:tcPr>
            <w:tcW w:w="2584" w:type="dxa"/>
            <w:gridSpan w:val="3"/>
          </w:tcPr>
          <w:p>
            <w:pPr>
              <w:pStyle w:val="nTable"/>
              <w:spacing w:after="40"/>
              <w:rPr>
                <w:sz w:val="19"/>
              </w:rPr>
            </w:pPr>
            <w:r>
              <w:rPr>
                <w:sz w:val="19"/>
              </w:rPr>
              <w:t>2 Feb 1995</w:t>
            </w:r>
          </w:p>
        </w:tc>
      </w:tr>
      <w:tr>
        <w:trPr>
          <w:cantSplit/>
          <w:trHeight w:val="40"/>
        </w:trPr>
        <w:tc>
          <w:tcPr>
            <w:tcW w:w="2262" w:type="dxa"/>
          </w:tcPr>
          <w:p>
            <w:pPr>
              <w:pStyle w:val="nTable"/>
              <w:spacing w:after="40"/>
              <w:ind w:right="113"/>
              <w:rPr>
                <w:sz w:val="19"/>
              </w:rPr>
            </w:pPr>
            <w:r>
              <w:rPr>
                <w:i/>
                <w:sz w:val="19"/>
              </w:rPr>
              <w:t>Hospitals Amendment Act 1994</w:t>
            </w:r>
            <w:r>
              <w:rPr>
                <w:sz w:val="19"/>
              </w:rPr>
              <w:t xml:space="preserve"> s. 18</w:t>
            </w:r>
          </w:p>
        </w:tc>
        <w:tc>
          <w:tcPr>
            <w:tcW w:w="1133" w:type="dxa"/>
            <w:gridSpan w:val="3"/>
          </w:tcPr>
          <w:p>
            <w:pPr>
              <w:pStyle w:val="nTable"/>
              <w:spacing w:after="40"/>
              <w:rPr>
                <w:sz w:val="19"/>
              </w:rPr>
            </w:pPr>
            <w:r>
              <w:rPr>
                <w:sz w:val="19"/>
              </w:rPr>
              <w:t>103 of 1994</w:t>
            </w:r>
          </w:p>
        </w:tc>
        <w:tc>
          <w:tcPr>
            <w:tcW w:w="1131" w:type="dxa"/>
            <w:gridSpan w:val="2"/>
          </w:tcPr>
          <w:p>
            <w:pPr>
              <w:pStyle w:val="nTable"/>
              <w:spacing w:after="40"/>
              <w:rPr>
                <w:sz w:val="19"/>
              </w:rPr>
            </w:pPr>
            <w:r>
              <w:rPr>
                <w:sz w:val="19"/>
              </w:rPr>
              <w:t>11 Jan 1995</w:t>
            </w:r>
          </w:p>
        </w:tc>
        <w:tc>
          <w:tcPr>
            <w:tcW w:w="2584" w:type="dxa"/>
            <w:gridSpan w:val="3"/>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Height w:val="40"/>
        </w:trPr>
        <w:tc>
          <w:tcPr>
            <w:tcW w:w="2262" w:type="dxa"/>
          </w:tcPr>
          <w:p>
            <w:pPr>
              <w:pStyle w:val="nTable"/>
              <w:spacing w:after="40"/>
              <w:ind w:right="113"/>
              <w:rPr>
                <w:sz w:val="19"/>
              </w:rPr>
            </w:pPr>
            <w:r>
              <w:rPr>
                <w:i/>
                <w:sz w:val="19"/>
              </w:rPr>
              <w:t>Young Offenders Act 1994</w:t>
            </w:r>
            <w:r>
              <w:rPr>
                <w:sz w:val="19"/>
              </w:rPr>
              <w:t xml:space="preserve"> s. 236</w:t>
            </w:r>
          </w:p>
        </w:tc>
        <w:tc>
          <w:tcPr>
            <w:tcW w:w="1133" w:type="dxa"/>
            <w:gridSpan w:val="3"/>
          </w:tcPr>
          <w:p>
            <w:pPr>
              <w:pStyle w:val="nTable"/>
              <w:spacing w:after="40"/>
              <w:rPr>
                <w:sz w:val="19"/>
              </w:rPr>
            </w:pPr>
            <w:r>
              <w:rPr>
                <w:sz w:val="19"/>
              </w:rPr>
              <w:t>104 of 1994</w:t>
            </w:r>
          </w:p>
        </w:tc>
        <w:tc>
          <w:tcPr>
            <w:tcW w:w="1131" w:type="dxa"/>
            <w:gridSpan w:val="2"/>
          </w:tcPr>
          <w:p>
            <w:pPr>
              <w:pStyle w:val="nTable"/>
              <w:spacing w:after="40"/>
              <w:rPr>
                <w:sz w:val="19"/>
              </w:rPr>
            </w:pPr>
            <w:r>
              <w:rPr>
                <w:sz w:val="19"/>
              </w:rPr>
              <w:t>11 Jan 1995</w:t>
            </w:r>
          </w:p>
        </w:tc>
        <w:tc>
          <w:tcPr>
            <w:tcW w:w="2584" w:type="dxa"/>
            <w:gridSpan w:val="3"/>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Height w:val="40"/>
        </w:trPr>
        <w:tc>
          <w:tcPr>
            <w:tcW w:w="2262" w:type="dxa"/>
          </w:tcPr>
          <w:p>
            <w:pPr>
              <w:pStyle w:val="nTable"/>
              <w:spacing w:after="40"/>
              <w:ind w:right="113"/>
              <w:rPr>
                <w:sz w:val="19"/>
              </w:rPr>
            </w:pPr>
            <w:r>
              <w:rPr>
                <w:i/>
                <w:sz w:val="19"/>
              </w:rPr>
              <w:t>Planning Legislation Amendment Act (No. 2) 1994</w:t>
            </w:r>
            <w:r>
              <w:rPr>
                <w:sz w:val="19"/>
              </w:rPr>
              <w:t xml:space="preserve"> s. 46(5)</w:t>
            </w:r>
          </w:p>
        </w:tc>
        <w:tc>
          <w:tcPr>
            <w:tcW w:w="1133" w:type="dxa"/>
            <w:gridSpan w:val="3"/>
          </w:tcPr>
          <w:p>
            <w:pPr>
              <w:pStyle w:val="nTable"/>
              <w:spacing w:after="40"/>
              <w:rPr>
                <w:sz w:val="19"/>
              </w:rPr>
            </w:pPr>
            <w:r>
              <w:rPr>
                <w:sz w:val="19"/>
              </w:rPr>
              <w:t>84 of 1994</w:t>
            </w:r>
          </w:p>
        </w:tc>
        <w:tc>
          <w:tcPr>
            <w:tcW w:w="1131" w:type="dxa"/>
            <w:gridSpan w:val="2"/>
          </w:tcPr>
          <w:p>
            <w:pPr>
              <w:pStyle w:val="nTable"/>
              <w:spacing w:after="40"/>
              <w:rPr>
                <w:sz w:val="19"/>
              </w:rPr>
            </w:pPr>
            <w:r>
              <w:rPr>
                <w:sz w:val="19"/>
              </w:rPr>
              <w:t>13 Jan 1995</w:t>
            </w:r>
          </w:p>
        </w:tc>
        <w:tc>
          <w:tcPr>
            <w:tcW w:w="2584" w:type="dxa"/>
            <w:gridSpan w:val="3"/>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Height w:val="40"/>
        </w:trPr>
        <w:tc>
          <w:tcPr>
            <w:tcW w:w="2262" w:type="dxa"/>
          </w:tcPr>
          <w:p>
            <w:pPr>
              <w:pStyle w:val="nTable"/>
              <w:spacing w:after="40"/>
              <w:ind w:right="113"/>
              <w:rPr>
                <w:sz w:val="19"/>
              </w:rPr>
            </w:pPr>
            <w:r>
              <w:rPr>
                <w:i/>
                <w:sz w:val="19"/>
              </w:rPr>
              <w:t>Industrial Legislation Amendment Act 1995</w:t>
            </w:r>
            <w:r>
              <w:rPr>
                <w:sz w:val="19"/>
              </w:rPr>
              <w:t xml:space="preserve"> s. 23</w:t>
            </w:r>
          </w:p>
        </w:tc>
        <w:tc>
          <w:tcPr>
            <w:tcW w:w="1133" w:type="dxa"/>
            <w:gridSpan w:val="3"/>
          </w:tcPr>
          <w:p>
            <w:pPr>
              <w:pStyle w:val="nTable"/>
              <w:spacing w:after="40"/>
              <w:rPr>
                <w:sz w:val="19"/>
              </w:rPr>
            </w:pPr>
            <w:r>
              <w:rPr>
                <w:sz w:val="19"/>
              </w:rPr>
              <w:t>1 of 1995</w:t>
            </w:r>
          </w:p>
        </w:tc>
        <w:tc>
          <w:tcPr>
            <w:tcW w:w="1131" w:type="dxa"/>
            <w:gridSpan w:val="2"/>
          </w:tcPr>
          <w:p>
            <w:pPr>
              <w:pStyle w:val="nTable"/>
              <w:spacing w:after="40"/>
              <w:rPr>
                <w:sz w:val="19"/>
              </w:rPr>
            </w:pPr>
            <w:r>
              <w:rPr>
                <w:sz w:val="19"/>
              </w:rPr>
              <w:t>9 May 1995</w:t>
            </w:r>
          </w:p>
        </w:tc>
        <w:tc>
          <w:tcPr>
            <w:tcW w:w="2584" w:type="dxa"/>
            <w:gridSpan w:val="3"/>
          </w:tcPr>
          <w:p>
            <w:pPr>
              <w:pStyle w:val="nTable"/>
              <w:spacing w:after="40"/>
              <w:rPr>
                <w:sz w:val="19"/>
              </w:rPr>
            </w:pPr>
            <w:r>
              <w:rPr>
                <w:sz w:val="19"/>
              </w:rPr>
              <w:t>9 May 1995 (see s. 2(1))</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cantSplit/>
          <w:trHeight w:val="40"/>
        </w:trPr>
        <w:tc>
          <w:tcPr>
            <w:tcW w:w="2262" w:type="dxa"/>
          </w:tcPr>
          <w:p>
            <w:pPr>
              <w:pStyle w:val="nTable"/>
              <w:spacing w:after="40"/>
              <w:ind w:right="113"/>
              <w:rPr>
                <w:sz w:val="19"/>
              </w:rPr>
            </w:pPr>
            <w:r>
              <w:rPr>
                <w:i/>
                <w:sz w:val="19"/>
              </w:rPr>
              <w:t>Marketing of Potatoes Amendment Act 1995</w:t>
            </w:r>
            <w:r>
              <w:rPr>
                <w:sz w:val="19"/>
              </w:rPr>
              <w:t xml:space="preserve"> s. 58(1)</w:t>
            </w:r>
          </w:p>
        </w:tc>
        <w:tc>
          <w:tcPr>
            <w:tcW w:w="1133" w:type="dxa"/>
            <w:gridSpan w:val="3"/>
          </w:tcPr>
          <w:p>
            <w:pPr>
              <w:pStyle w:val="nTable"/>
              <w:spacing w:after="40"/>
              <w:rPr>
                <w:sz w:val="19"/>
              </w:rPr>
            </w:pPr>
            <w:r>
              <w:rPr>
                <w:sz w:val="19"/>
              </w:rPr>
              <w:t>11 of 1995</w:t>
            </w:r>
          </w:p>
        </w:tc>
        <w:tc>
          <w:tcPr>
            <w:tcW w:w="1131" w:type="dxa"/>
            <w:gridSpan w:val="2"/>
          </w:tcPr>
          <w:p>
            <w:pPr>
              <w:pStyle w:val="nTable"/>
              <w:spacing w:after="40"/>
              <w:rPr>
                <w:sz w:val="19"/>
              </w:rPr>
            </w:pPr>
            <w:r>
              <w:rPr>
                <w:sz w:val="19"/>
              </w:rPr>
              <w:t>30 Jun 1995</w:t>
            </w:r>
          </w:p>
        </w:tc>
        <w:tc>
          <w:tcPr>
            <w:tcW w:w="2584" w:type="dxa"/>
            <w:gridSpan w:val="3"/>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cantSplit/>
          <w:trHeight w:val="40"/>
        </w:trPr>
        <w:tc>
          <w:tcPr>
            <w:tcW w:w="2262" w:type="dxa"/>
          </w:tcPr>
          <w:p>
            <w:pPr>
              <w:pStyle w:val="nTable"/>
              <w:spacing w:after="40"/>
              <w:ind w:right="113"/>
              <w:rPr>
                <w:sz w:val="19"/>
              </w:rPr>
            </w:pPr>
            <w:r>
              <w:rPr>
                <w:i/>
                <w:sz w:val="19"/>
              </w:rPr>
              <w:t>Bank of Western Australia Act 1995</w:t>
            </w:r>
            <w:r>
              <w:rPr>
                <w:sz w:val="19"/>
              </w:rPr>
              <w:t xml:space="preserve"> s. 44</w:t>
            </w:r>
          </w:p>
        </w:tc>
        <w:tc>
          <w:tcPr>
            <w:tcW w:w="1133" w:type="dxa"/>
            <w:gridSpan w:val="3"/>
          </w:tcPr>
          <w:p>
            <w:pPr>
              <w:pStyle w:val="nTable"/>
              <w:spacing w:after="40"/>
              <w:rPr>
                <w:sz w:val="19"/>
              </w:rPr>
            </w:pPr>
            <w:r>
              <w:rPr>
                <w:sz w:val="19"/>
              </w:rPr>
              <w:t>14 of 1995</w:t>
            </w:r>
          </w:p>
        </w:tc>
        <w:tc>
          <w:tcPr>
            <w:tcW w:w="1131" w:type="dxa"/>
            <w:gridSpan w:val="2"/>
          </w:tcPr>
          <w:p>
            <w:pPr>
              <w:pStyle w:val="nTable"/>
              <w:spacing w:after="40"/>
              <w:rPr>
                <w:sz w:val="19"/>
              </w:rPr>
            </w:pPr>
            <w:r>
              <w:rPr>
                <w:sz w:val="19"/>
              </w:rPr>
              <w:t>4 Jul 1995</w:t>
            </w:r>
          </w:p>
        </w:tc>
        <w:tc>
          <w:tcPr>
            <w:tcW w:w="2584" w:type="dxa"/>
            <w:gridSpan w:val="3"/>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Height w:val="40"/>
        </w:trPr>
        <w:tc>
          <w:tcPr>
            <w:tcW w:w="2262" w:type="dxa"/>
          </w:tcPr>
          <w:p>
            <w:pPr>
              <w:pStyle w:val="nTable"/>
              <w:spacing w:after="40"/>
              <w:ind w:right="113"/>
              <w:rPr>
                <w:sz w:val="19"/>
              </w:rPr>
            </w:pPr>
            <w:r>
              <w:rPr>
                <w:i/>
                <w:sz w:val="19"/>
              </w:rPr>
              <w:t>Agricultural Practices (Disputes) Act 1995</w:t>
            </w:r>
            <w:r>
              <w:rPr>
                <w:sz w:val="19"/>
              </w:rPr>
              <w:t xml:space="preserve"> s. 23</w:t>
            </w:r>
          </w:p>
        </w:tc>
        <w:tc>
          <w:tcPr>
            <w:tcW w:w="1133" w:type="dxa"/>
            <w:gridSpan w:val="3"/>
          </w:tcPr>
          <w:p>
            <w:pPr>
              <w:pStyle w:val="nTable"/>
              <w:spacing w:after="40"/>
              <w:rPr>
                <w:sz w:val="19"/>
              </w:rPr>
            </w:pPr>
            <w:r>
              <w:rPr>
                <w:sz w:val="19"/>
              </w:rPr>
              <w:t>26 of 1995</w:t>
            </w:r>
          </w:p>
        </w:tc>
        <w:tc>
          <w:tcPr>
            <w:tcW w:w="1131" w:type="dxa"/>
            <w:gridSpan w:val="2"/>
          </w:tcPr>
          <w:p>
            <w:pPr>
              <w:pStyle w:val="nTable"/>
              <w:spacing w:after="40"/>
              <w:rPr>
                <w:sz w:val="19"/>
              </w:rPr>
            </w:pPr>
            <w:r>
              <w:rPr>
                <w:sz w:val="19"/>
              </w:rPr>
              <w:t>6 Sep 1995</w:t>
            </w:r>
          </w:p>
        </w:tc>
        <w:tc>
          <w:tcPr>
            <w:tcW w:w="2584" w:type="dxa"/>
            <w:gridSpan w:val="3"/>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cantSplit/>
          <w:trHeight w:val="40"/>
        </w:trPr>
        <w:tc>
          <w:tcPr>
            <w:tcW w:w="2262" w:type="dxa"/>
          </w:tcPr>
          <w:p>
            <w:pPr>
              <w:pStyle w:val="nTable"/>
              <w:spacing w:after="40"/>
              <w:ind w:right="113"/>
              <w:rPr>
                <w:sz w:val="19"/>
              </w:rPr>
            </w:pPr>
            <w:r>
              <w:rPr>
                <w:i/>
                <w:sz w:val="19"/>
              </w:rPr>
              <w:t>Caravan Parks and Camping Grounds Act 1995</w:t>
            </w:r>
            <w:r>
              <w:rPr>
                <w:sz w:val="19"/>
              </w:rPr>
              <w:t xml:space="preserve"> s. 33</w:t>
            </w:r>
          </w:p>
        </w:tc>
        <w:tc>
          <w:tcPr>
            <w:tcW w:w="1133" w:type="dxa"/>
            <w:gridSpan w:val="3"/>
          </w:tcPr>
          <w:p>
            <w:pPr>
              <w:pStyle w:val="nTable"/>
              <w:keepNext/>
              <w:spacing w:after="40"/>
              <w:rPr>
                <w:sz w:val="19"/>
              </w:rPr>
            </w:pPr>
            <w:r>
              <w:rPr>
                <w:sz w:val="19"/>
              </w:rPr>
              <w:t>34 of 1995</w:t>
            </w:r>
          </w:p>
        </w:tc>
        <w:tc>
          <w:tcPr>
            <w:tcW w:w="1131" w:type="dxa"/>
            <w:gridSpan w:val="2"/>
          </w:tcPr>
          <w:p>
            <w:pPr>
              <w:pStyle w:val="nTable"/>
              <w:spacing w:after="40"/>
              <w:rPr>
                <w:sz w:val="19"/>
              </w:rPr>
            </w:pPr>
            <w:r>
              <w:rPr>
                <w:sz w:val="19"/>
              </w:rPr>
              <w:t>29 Sep 1995</w:t>
            </w:r>
          </w:p>
        </w:tc>
        <w:tc>
          <w:tcPr>
            <w:tcW w:w="2584" w:type="dxa"/>
            <w:gridSpan w:val="3"/>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Height w:val="40"/>
        </w:trPr>
        <w:tc>
          <w:tcPr>
            <w:tcW w:w="2262"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3" w:type="dxa"/>
            <w:gridSpan w:val="3"/>
          </w:tcPr>
          <w:p>
            <w:pPr>
              <w:pStyle w:val="nTable"/>
              <w:spacing w:after="40"/>
              <w:rPr>
                <w:sz w:val="19"/>
              </w:rPr>
            </w:pPr>
            <w:r>
              <w:rPr>
                <w:sz w:val="19"/>
              </w:rPr>
              <w:t>73 of 1995</w:t>
            </w:r>
          </w:p>
        </w:tc>
        <w:tc>
          <w:tcPr>
            <w:tcW w:w="1131" w:type="dxa"/>
            <w:gridSpan w:val="2"/>
          </w:tcPr>
          <w:p>
            <w:pPr>
              <w:pStyle w:val="nTable"/>
              <w:spacing w:after="40"/>
              <w:rPr>
                <w:sz w:val="19"/>
              </w:rPr>
            </w:pPr>
            <w:r>
              <w:rPr>
                <w:sz w:val="19"/>
              </w:rPr>
              <w:t>27 Dec 1995</w:t>
            </w:r>
          </w:p>
        </w:tc>
        <w:tc>
          <w:tcPr>
            <w:tcW w:w="2584" w:type="dxa"/>
            <w:gridSpan w:val="3"/>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cantSplit/>
          <w:trHeight w:val="40"/>
        </w:trPr>
        <w:tc>
          <w:tcPr>
            <w:tcW w:w="2262" w:type="dxa"/>
          </w:tcPr>
          <w:p>
            <w:pPr>
              <w:pStyle w:val="nTable"/>
              <w:spacing w:after="40"/>
              <w:ind w:right="113"/>
              <w:rPr>
                <w:sz w:val="19"/>
              </w:rPr>
            </w:pPr>
            <w:r>
              <w:rPr>
                <w:i/>
                <w:sz w:val="19"/>
              </w:rPr>
              <w:t>Health Services (Conciliation and Review) Act 1995</w:t>
            </w:r>
            <w:r>
              <w:rPr>
                <w:sz w:val="19"/>
              </w:rPr>
              <w:t xml:space="preserve"> s. 80(1)</w:t>
            </w:r>
          </w:p>
        </w:tc>
        <w:tc>
          <w:tcPr>
            <w:tcW w:w="1133" w:type="dxa"/>
            <w:gridSpan w:val="3"/>
          </w:tcPr>
          <w:p>
            <w:pPr>
              <w:pStyle w:val="nTable"/>
              <w:spacing w:after="40"/>
              <w:rPr>
                <w:sz w:val="19"/>
              </w:rPr>
            </w:pPr>
            <w:r>
              <w:rPr>
                <w:sz w:val="19"/>
              </w:rPr>
              <w:t>75 of 1995</w:t>
            </w:r>
            <w:r>
              <w:rPr>
                <w:sz w:val="19"/>
              </w:rPr>
              <w:br/>
              <w:t>(as amended by No. 57 of 1997 s. 70)</w:t>
            </w:r>
          </w:p>
        </w:tc>
        <w:tc>
          <w:tcPr>
            <w:tcW w:w="1131" w:type="dxa"/>
            <w:gridSpan w:val="2"/>
          </w:tcPr>
          <w:p>
            <w:pPr>
              <w:pStyle w:val="nTable"/>
              <w:spacing w:after="40"/>
              <w:rPr>
                <w:sz w:val="19"/>
              </w:rPr>
            </w:pPr>
            <w:r>
              <w:rPr>
                <w:sz w:val="19"/>
              </w:rPr>
              <w:t>9 Jan 1996</w:t>
            </w:r>
          </w:p>
        </w:tc>
        <w:tc>
          <w:tcPr>
            <w:tcW w:w="2584" w:type="dxa"/>
            <w:gridSpan w:val="3"/>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cantSplit/>
          <w:trHeight w:val="40"/>
        </w:trPr>
        <w:tc>
          <w:tcPr>
            <w:tcW w:w="2262" w:type="dxa"/>
          </w:tcPr>
          <w:p>
            <w:pPr>
              <w:pStyle w:val="nTable"/>
              <w:spacing w:after="40"/>
              <w:ind w:right="113"/>
              <w:rPr>
                <w:sz w:val="19"/>
              </w:rPr>
            </w:pPr>
            <w:r>
              <w:rPr>
                <w:i/>
                <w:sz w:val="19"/>
              </w:rPr>
              <w:t>Sentencing (Consequential Provisions) Act 1995</w:t>
            </w:r>
            <w:r>
              <w:rPr>
                <w:sz w:val="19"/>
              </w:rPr>
              <w:t xml:space="preserve"> Pt. 13</w:t>
            </w:r>
          </w:p>
        </w:tc>
        <w:tc>
          <w:tcPr>
            <w:tcW w:w="1133" w:type="dxa"/>
            <w:gridSpan w:val="3"/>
          </w:tcPr>
          <w:p>
            <w:pPr>
              <w:pStyle w:val="nTable"/>
              <w:spacing w:after="40"/>
              <w:rPr>
                <w:sz w:val="19"/>
              </w:rPr>
            </w:pPr>
            <w:r>
              <w:rPr>
                <w:sz w:val="19"/>
              </w:rPr>
              <w:t>78 of 1995</w:t>
            </w:r>
          </w:p>
        </w:tc>
        <w:tc>
          <w:tcPr>
            <w:tcW w:w="1131" w:type="dxa"/>
            <w:gridSpan w:val="2"/>
          </w:tcPr>
          <w:p>
            <w:pPr>
              <w:pStyle w:val="nTable"/>
              <w:spacing w:after="40"/>
              <w:rPr>
                <w:sz w:val="19"/>
              </w:rPr>
            </w:pPr>
            <w:r>
              <w:rPr>
                <w:sz w:val="19"/>
              </w:rPr>
              <w:t>16 Jan 1996</w:t>
            </w:r>
          </w:p>
        </w:tc>
        <w:tc>
          <w:tcPr>
            <w:tcW w:w="2584"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Height w:val="40"/>
        </w:trPr>
        <w:tc>
          <w:tcPr>
            <w:tcW w:w="2262" w:type="dxa"/>
          </w:tcPr>
          <w:p>
            <w:pPr>
              <w:pStyle w:val="nTable"/>
              <w:spacing w:after="40"/>
              <w:ind w:right="113"/>
              <w:rPr>
                <w:sz w:val="19"/>
              </w:rPr>
            </w:pPr>
            <w:r>
              <w:rPr>
                <w:i/>
                <w:sz w:val="19"/>
              </w:rPr>
              <w:t>Coroners Act 1996</w:t>
            </w:r>
            <w:r>
              <w:rPr>
                <w:sz w:val="19"/>
              </w:rPr>
              <w:t xml:space="preserve"> s. 61</w:t>
            </w:r>
          </w:p>
        </w:tc>
        <w:tc>
          <w:tcPr>
            <w:tcW w:w="1133" w:type="dxa"/>
            <w:gridSpan w:val="3"/>
          </w:tcPr>
          <w:p>
            <w:pPr>
              <w:pStyle w:val="nTable"/>
              <w:spacing w:after="40"/>
              <w:rPr>
                <w:sz w:val="19"/>
              </w:rPr>
            </w:pPr>
            <w:r>
              <w:rPr>
                <w:sz w:val="19"/>
              </w:rPr>
              <w:t>2 of 1996</w:t>
            </w:r>
          </w:p>
        </w:tc>
        <w:tc>
          <w:tcPr>
            <w:tcW w:w="1131" w:type="dxa"/>
            <w:gridSpan w:val="2"/>
          </w:tcPr>
          <w:p>
            <w:pPr>
              <w:pStyle w:val="nTable"/>
              <w:spacing w:after="40"/>
              <w:rPr>
                <w:sz w:val="19"/>
              </w:rPr>
            </w:pPr>
            <w:r>
              <w:rPr>
                <w:sz w:val="19"/>
              </w:rPr>
              <w:t>24 May 1996</w:t>
            </w:r>
          </w:p>
        </w:tc>
        <w:tc>
          <w:tcPr>
            <w:tcW w:w="2584" w:type="dxa"/>
            <w:gridSpan w:val="3"/>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Height w:val="40"/>
        </w:trPr>
        <w:tc>
          <w:tcPr>
            <w:tcW w:w="2262" w:type="dxa"/>
          </w:tcPr>
          <w:p>
            <w:pPr>
              <w:pStyle w:val="nTable"/>
              <w:spacing w:after="40"/>
              <w:ind w:right="113"/>
              <w:rPr>
                <w:sz w:val="19"/>
              </w:rPr>
            </w:pPr>
            <w:r>
              <w:rPr>
                <w:i/>
                <w:sz w:val="19"/>
              </w:rPr>
              <w:t>Local Government (Consequential Amendments) Act 1996</w:t>
            </w:r>
            <w:r>
              <w:rPr>
                <w:sz w:val="19"/>
              </w:rPr>
              <w:t xml:space="preserve"> s. 4</w:t>
            </w:r>
          </w:p>
        </w:tc>
        <w:tc>
          <w:tcPr>
            <w:tcW w:w="1133" w:type="dxa"/>
            <w:gridSpan w:val="3"/>
          </w:tcPr>
          <w:p>
            <w:pPr>
              <w:pStyle w:val="nTable"/>
              <w:spacing w:after="40"/>
              <w:rPr>
                <w:sz w:val="19"/>
              </w:rPr>
            </w:pPr>
            <w:r>
              <w:rPr>
                <w:sz w:val="19"/>
              </w:rPr>
              <w:t>14 of 1996</w:t>
            </w:r>
          </w:p>
        </w:tc>
        <w:tc>
          <w:tcPr>
            <w:tcW w:w="1131" w:type="dxa"/>
            <w:gridSpan w:val="2"/>
          </w:tcPr>
          <w:p>
            <w:pPr>
              <w:pStyle w:val="nTable"/>
              <w:spacing w:after="40"/>
              <w:rPr>
                <w:sz w:val="19"/>
              </w:rPr>
            </w:pPr>
            <w:r>
              <w:rPr>
                <w:sz w:val="19"/>
              </w:rPr>
              <w:t>28 Jun 1996</w:t>
            </w:r>
          </w:p>
        </w:tc>
        <w:tc>
          <w:tcPr>
            <w:tcW w:w="2584" w:type="dxa"/>
            <w:gridSpan w:val="3"/>
          </w:tcPr>
          <w:p>
            <w:pPr>
              <w:pStyle w:val="nTable"/>
              <w:spacing w:after="40"/>
              <w:rPr>
                <w:sz w:val="19"/>
              </w:rPr>
            </w:pPr>
            <w:r>
              <w:rPr>
                <w:sz w:val="19"/>
              </w:rPr>
              <w:t>1 Jul 1996 (see s. 2)</w:t>
            </w:r>
          </w:p>
        </w:tc>
      </w:tr>
      <w:tr>
        <w:trPr>
          <w:cantSplit/>
          <w:trHeight w:val="40"/>
        </w:trPr>
        <w:tc>
          <w:tcPr>
            <w:tcW w:w="2262" w:type="dxa"/>
          </w:tcPr>
          <w:p>
            <w:pPr>
              <w:pStyle w:val="nTable"/>
              <w:spacing w:after="40"/>
              <w:ind w:right="113"/>
              <w:rPr>
                <w:sz w:val="19"/>
              </w:rPr>
            </w:pPr>
            <w:r>
              <w:rPr>
                <w:i/>
                <w:sz w:val="19"/>
              </w:rPr>
              <w:t>Fruit Growing Industry (Trust Fund) Repeal Act 1996</w:t>
            </w:r>
            <w:r>
              <w:rPr>
                <w:sz w:val="19"/>
              </w:rPr>
              <w:t xml:space="preserve"> s. 8(1)</w:t>
            </w:r>
          </w:p>
        </w:tc>
        <w:tc>
          <w:tcPr>
            <w:tcW w:w="1133" w:type="dxa"/>
            <w:gridSpan w:val="3"/>
          </w:tcPr>
          <w:p>
            <w:pPr>
              <w:pStyle w:val="nTable"/>
              <w:spacing w:after="40"/>
              <w:rPr>
                <w:sz w:val="19"/>
              </w:rPr>
            </w:pPr>
            <w:r>
              <w:rPr>
                <w:sz w:val="19"/>
              </w:rPr>
              <w:t>15 of 1996</w:t>
            </w:r>
          </w:p>
        </w:tc>
        <w:tc>
          <w:tcPr>
            <w:tcW w:w="1131" w:type="dxa"/>
            <w:gridSpan w:val="2"/>
          </w:tcPr>
          <w:p>
            <w:pPr>
              <w:pStyle w:val="nTable"/>
              <w:spacing w:after="40"/>
              <w:rPr>
                <w:sz w:val="19"/>
              </w:rPr>
            </w:pPr>
            <w:r>
              <w:rPr>
                <w:sz w:val="19"/>
              </w:rPr>
              <w:t>28 Jun 1996</w:t>
            </w:r>
          </w:p>
        </w:tc>
        <w:tc>
          <w:tcPr>
            <w:tcW w:w="2584" w:type="dxa"/>
            <w:gridSpan w:val="3"/>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cantSplit/>
          <w:trHeight w:val="40"/>
        </w:trPr>
        <w:tc>
          <w:tcPr>
            <w:tcW w:w="2262" w:type="dxa"/>
          </w:tcPr>
          <w:p>
            <w:pPr>
              <w:pStyle w:val="nTable"/>
              <w:spacing w:after="40"/>
              <w:ind w:right="113"/>
              <w:rPr>
                <w:sz w:val="19"/>
              </w:rPr>
            </w:pPr>
            <w:r>
              <w:rPr>
                <w:i/>
                <w:sz w:val="19"/>
              </w:rPr>
              <w:t>Censorship Act 1996</w:t>
            </w:r>
            <w:r>
              <w:rPr>
                <w:sz w:val="19"/>
              </w:rPr>
              <w:t xml:space="preserve"> s. 152(3)</w:t>
            </w:r>
          </w:p>
        </w:tc>
        <w:tc>
          <w:tcPr>
            <w:tcW w:w="1133" w:type="dxa"/>
            <w:gridSpan w:val="3"/>
          </w:tcPr>
          <w:p>
            <w:pPr>
              <w:pStyle w:val="nTable"/>
              <w:spacing w:after="40"/>
              <w:rPr>
                <w:sz w:val="19"/>
              </w:rPr>
            </w:pPr>
            <w:r>
              <w:rPr>
                <w:sz w:val="19"/>
              </w:rPr>
              <w:t>40 of 1996</w:t>
            </w:r>
          </w:p>
        </w:tc>
        <w:tc>
          <w:tcPr>
            <w:tcW w:w="1131" w:type="dxa"/>
            <w:gridSpan w:val="2"/>
          </w:tcPr>
          <w:p>
            <w:pPr>
              <w:pStyle w:val="nTable"/>
              <w:spacing w:after="40"/>
              <w:rPr>
                <w:sz w:val="19"/>
              </w:rPr>
            </w:pPr>
            <w:r>
              <w:rPr>
                <w:sz w:val="19"/>
              </w:rPr>
              <w:t>10 Oct 1996</w:t>
            </w:r>
          </w:p>
        </w:tc>
        <w:tc>
          <w:tcPr>
            <w:tcW w:w="2584" w:type="dxa"/>
            <w:gridSpan w:val="3"/>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Height w:val="40"/>
        </w:trPr>
        <w:tc>
          <w:tcPr>
            <w:tcW w:w="2262" w:type="dxa"/>
          </w:tcPr>
          <w:p>
            <w:pPr>
              <w:pStyle w:val="nTable"/>
              <w:spacing w:after="40"/>
              <w:ind w:right="113"/>
              <w:rPr>
                <w:sz w:val="19"/>
              </w:rPr>
            </w:pPr>
            <w:r>
              <w:rPr>
                <w:i/>
                <w:sz w:val="19"/>
              </w:rPr>
              <w:t>Vocational Education and Training Act 1996</w:t>
            </w:r>
            <w:r>
              <w:rPr>
                <w:sz w:val="19"/>
              </w:rPr>
              <w:t xml:space="preserve"> s. 71</w:t>
            </w:r>
          </w:p>
        </w:tc>
        <w:tc>
          <w:tcPr>
            <w:tcW w:w="1133" w:type="dxa"/>
            <w:gridSpan w:val="3"/>
          </w:tcPr>
          <w:p>
            <w:pPr>
              <w:pStyle w:val="nTable"/>
              <w:spacing w:after="40"/>
              <w:rPr>
                <w:sz w:val="19"/>
              </w:rPr>
            </w:pPr>
            <w:r>
              <w:rPr>
                <w:sz w:val="19"/>
              </w:rPr>
              <w:t>42 of 1996</w:t>
            </w:r>
          </w:p>
        </w:tc>
        <w:tc>
          <w:tcPr>
            <w:tcW w:w="1131" w:type="dxa"/>
            <w:gridSpan w:val="2"/>
          </w:tcPr>
          <w:p>
            <w:pPr>
              <w:pStyle w:val="nTable"/>
              <w:spacing w:after="40"/>
              <w:rPr>
                <w:sz w:val="19"/>
              </w:rPr>
            </w:pPr>
            <w:r>
              <w:rPr>
                <w:sz w:val="19"/>
              </w:rPr>
              <w:t>16 Oct 1996</w:t>
            </w:r>
          </w:p>
        </w:tc>
        <w:tc>
          <w:tcPr>
            <w:tcW w:w="2584" w:type="dxa"/>
            <w:gridSpan w:val="3"/>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Height w:val="40"/>
        </w:trPr>
        <w:tc>
          <w:tcPr>
            <w:tcW w:w="2262" w:type="dxa"/>
          </w:tcPr>
          <w:p>
            <w:pPr>
              <w:pStyle w:val="nTable"/>
              <w:spacing w:after="40"/>
              <w:ind w:right="113"/>
              <w:rPr>
                <w:sz w:val="19"/>
              </w:rPr>
            </w:pPr>
            <w:r>
              <w:rPr>
                <w:i/>
                <w:sz w:val="19"/>
              </w:rPr>
              <w:t>Acts Amendment (ICWA) Act 1996</w:t>
            </w:r>
            <w:r>
              <w:rPr>
                <w:sz w:val="19"/>
              </w:rPr>
              <w:t xml:space="preserve"> s. 38</w:t>
            </w:r>
          </w:p>
        </w:tc>
        <w:tc>
          <w:tcPr>
            <w:tcW w:w="1133" w:type="dxa"/>
            <w:gridSpan w:val="3"/>
          </w:tcPr>
          <w:p>
            <w:pPr>
              <w:pStyle w:val="nTable"/>
              <w:spacing w:after="40"/>
              <w:rPr>
                <w:sz w:val="19"/>
              </w:rPr>
            </w:pPr>
            <w:r>
              <w:rPr>
                <w:sz w:val="19"/>
              </w:rPr>
              <w:t>45 of 1996</w:t>
            </w:r>
          </w:p>
        </w:tc>
        <w:tc>
          <w:tcPr>
            <w:tcW w:w="1131" w:type="dxa"/>
            <w:gridSpan w:val="2"/>
          </w:tcPr>
          <w:p>
            <w:pPr>
              <w:pStyle w:val="nTable"/>
              <w:spacing w:after="40"/>
              <w:rPr>
                <w:sz w:val="19"/>
              </w:rPr>
            </w:pPr>
            <w:r>
              <w:rPr>
                <w:sz w:val="19"/>
              </w:rPr>
              <w:t>25 Oct 1996</w:t>
            </w:r>
          </w:p>
        </w:tc>
        <w:tc>
          <w:tcPr>
            <w:tcW w:w="2584"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Height w:val="40"/>
        </w:trPr>
        <w:tc>
          <w:tcPr>
            <w:tcW w:w="2262" w:type="dxa"/>
          </w:tcPr>
          <w:p>
            <w:pPr>
              <w:pStyle w:val="nTable"/>
              <w:spacing w:after="40"/>
              <w:ind w:right="113"/>
              <w:rPr>
                <w:i/>
                <w:sz w:val="19"/>
              </w:rPr>
            </w:pPr>
            <w:r>
              <w:rPr>
                <w:i/>
                <w:sz w:val="19"/>
              </w:rPr>
              <w:t>Mental Health (Consequential Provisions) Act 1996</w:t>
            </w:r>
            <w:r>
              <w:rPr>
                <w:sz w:val="19"/>
              </w:rPr>
              <w:t xml:space="preserve"> Pt. 3</w:t>
            </w:r>
          </w:p>
        </w:tc>
        <w:tc>
          <w:tcPr>
            <w:tcW w:w="1133" w:type="dxa"/>
            <w:gridSpan w:val="3"/>
          </w:tcPr>
          <w:p>
            <w:pPr>
              <w:pStyle w:val="nTable"/>
              <w:spacing w:after="40"/>
              <w:rPr>
                <w:sz w:val="19"/>
              </w:rPr>
            </w:pPr>
            <w:r>
              <w:rPr>
                <w:sz w:val="19"/>
              </w:rPr>
              <w:t>69 of 1996</w:t>
            </w:r>
          </w:p>
        </w:tc>
        <w:tc>
          <w:tcPr>
            <w:tcW w:w="1131" w:type="dxa"/>
            <w:gridSpan w:val="2"/>
          </w:tcPr>
          <w:p>
            <w:pPr>
              <w:pStyle w:val="nTable"/>
              <w:spacing w:after="40"/>
              <w:rPr>
                <w:sz w:val="19"/>
              </w:rPr>
            </w:pPr>
            <w:r>
              <w:rPr>
                <w:sz w:val="19"/>
              </w:rPr>
              <w:t>13 Nov 1996</w:t>
            </w:r>
          </w:p>
        </w:tc>
        <w:tc>
          <w:tcPr>
            <w:tcW w:w="2584" w:type="dxa"/>
            <w:gridSpan w:val="3"/>
          </w:tcPr>
          <w:p>
            <w:pPr>
              <w:pStyle w:val="nTable"/>
              <w:spacing w:after="40"/>
              <w:rPr>
                <w:sz w:val="19"/>
              </w:rPr>
            </w:pPr>
            <w:r>
              <w:rPr>
                <w:sz w:val="19"/>
              </w:rPr>
              <w:t>13 Nov 1997 (see s. 2)</w:t>
            </w:r>
          </w:p>
        </w:tc>
      </w:tr>
      <w:tr>
        <w:trPr>
          <w:cantSplit/>
          <w:trHeight w:val="40"/>
        </w:trPr>
        <w:tc>
          <w:tcPr>
            <w:tcW w:w="2262" w:type="dxa"/>
          </w:tcPr>
          <w:p>
            <w:pPr>
              <w:pStyle w:val="nTable"/>
              <w:spacing w:after="40"/>
              <w:ind w:right="113"/>
              <w:rPr>
                <w:sz w:val="19"/>
              </w:rPr>
            </w:pPr>
            <w:r>
              <w:rPr>
                <w:i/>
                <w:sz w:val="19"/>
              </w:rPr>
              <w:t>Road Traffic Amendment Act 1996</w:t>
            </w:r>
            <w:r>
              <w:rPr>
                <w:sz w:val="19"/>
              </w:rPr>
              <w:t xml:space="preserve"> Pt. 3 Div. 1</w:t>
            </w:r>
          </w:p>
        </w:tc>
        <w:tc>
          <w:tcPr>
            <w:tcW w:w="1133" w:type="dxa"/>
            <w:gridSpan w:val="3"/>
          </w:tcPr>
          <w:p>
            <w:pPr>
              <w:pStyle w:val="nTable"/>
              <w:spacing w:after="40"/>
              <w:rPr>
                <w:sz w:val="19"/>
              </w:rPr>
            </w:pPr>
            <w:r>
              <w:rPr>
                <w:sz w:val="19"/>
              </w:rPr>
              <w:t>76 of 1996</w:t>
            </w:r>
          </w:p>
        </w:tc>
        <w:tc>
          <w:tcPr>
            <w:tcW w:w="1131" w:type="dxa"/>
            <w:gridSpan w:val="2"/>
          </w:tcPr>
          <w:p>
            <w:pPr>
              <w:pStyle w:val="nTable"/>
              <w:spacing w:after="40"/>
              <w:rPr>
                <w:sz w:val="19"/>
              </w:rPr>
            </w:pPr>
            <w:r>
              <w:rPr>
                <w:sz w:val="19"/>
              </w:rPr>
              <w:t>14 Nov 1996</w:t>
            </w:r>
          </w:p>
        </w:tc>
        <w:tc>
          <w:tcPr>
            <w:tcW w:w="2584" w:type="dxa"/>
            <w:gridSpan w:val="3"/>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cantSplit/>
          <w:trHeight w:val="40"/>
        </w:trPr>
        <w:tc>
          <w:tcPr>
            <w:tcW w:w="2262" w:type="dxa"/>
          </w:tcPr>
          <w:p>
            <w:pPr>
              <w:pStyle w:val="nTable"/>
              <w:spacing w:after="40"/>
              <w:ind w:right="113"/>
              <w:rPr>
                <w:sz w:val="19"/>
              </w:rPr>
            </w:pPr>
            <w:r>
              <w:rPr>
                <w:i/>
                <w:sz w:val="19"/>
              </w:rPr>
              <w:t>Curriculum Council Act 1997</w:t>
            </w:r>
            <w:r>
              <w:rPr>
                <w:sz w:val="19"/>
              </w:rPr>
              <w:t xml:space="preserve"> s. 35</w:t>
            </w:r>
          </w:p>
        </w:tc>
        <w:tc>
          <w:tcPr>
            <w:tcW w:w="1133" w:type="dxa"/>
            <w:gridSpan w:val="3"/>
          </w:tcPr>
          <w:p>
            <w:pPr>
              <w:pStyle w:val="nTable"/>
              <w:spacing w:after="40"/>
              <w:rPr>
                <w:sz w:val="19"/>
              </w:rPr>
            </w:pPr>
            <w:r>
              <w:rPr>
                <w:sz w:val="19"/>
              </w:rPr>
              <w:t>17 of 1997</w:t>
            </w:r>
          </w:p>
        </w:tc>
        <w:tc>
          <w:tcPr>
            <w:tcW w:w="1131" w:type="dxa"/>
            <w:gridSpan w:val="2"/>
          </w:tcPr>
          <w:p>
            <w:pPr>
              <w:pStyle w:val="nTable"/>
              <w:spacing w:after="40"/>
              <w:rPr>
                <w:sz w:val="19"/>
              </w:rPr>
            </w:pPr>
            <w:r>
              <w:rPr>
                <w:sz w:val="19"/>
              </w:rPr>
              <w:t>8 Jul 1997</w:t>
            </w:r>
          </w:p>
        </w:tc>
        <w:tc>
          <w:tcPr>
            <w:tcW w:w="2584" w:type="dxa"/>
            <w:gridSpan w:val="3"/>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Height w:val="40"/>
        </w:trPr>
        <w:tc>
          <w:tcPr>
            <w:tcW w:w="2262" w:type="dxa"/>
          </w:tcPr>
          <w:p>
            <w:pPr>
              <w:pStyle w:val="nTable"/>
              <w:spacing w:after="40"/>
              <w:ind w:right="113"/>
              <w:rPr>
                <w:sz w:val="19"/>
              </w:rPr>
            </w:pPr>
            <w:r>
              <w:rPr>
                <w:i/>
                <w:sz w:val="19"/>
              </w:rPr>
              <w:t>Professional Standards Act 1997</w:t>
            </w:r>
            <w:r>
              <w:rPr>
                <w:sz w:val="19"/>
              </w:rPr>
              <w:t xml:space="preserve"> s. 58</w:t>
            </w:r>
          </w:p>
        </w:tc>
        <w:tc>
          <w:tcPr>
            <w:tcW w:w="1133" w:type="dxa"/>
            <w:gridSpan w:val="3"/>
          </w:tcPr>
          <w:p>
            <w:pPr>
              <w:pStyle w:val="nTable"/>
              <w:spacing w:after="40"/>
              <w:rPr>
                <w:sz w:val="19"/>
              </w:rPr>
            </w:pPr>
            <w:r>
              <w:rPr>
                <w:sz w:val="19"/>
              </w:rPr>
              <w:t>22 of 1997</w:t>
            </w:r>
          </w:p>
        </w:tc>
        <w:tc>
          <w:tcPr>
            <w:tcW w:w="1131" w:type="dxa"/>
            <w:gridSpan w:val="2"/>
          </w:tcPr>
          <w:p>
            <w:pPr>
              <w:pStyle w:val="nTable"/>
              <w:spacing w:after="40"/>
              <w:rPr>
                <w:sz w:val="19"/>
              </w:rPr>
            </w:pPr>
            <w:r>
              <w:rPr>
                <w:sz w:val="19"/>
              </w:rPr>
              <w:t>18 Sep 1997</w:t>
            </w:r>
          </w:p>
        </w:tc>
        <w:tc>
          <w:tcPr>
            <w:tcW w:w="2584" w:type="dxa"/>
            <w:gridSpan w:val="3"/>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Height w:val="40"/>
        </w:trPr>
        <w:tc>
          <w:tcPr>
            <w:tcW w:w="2262" w:type="dxa"/>
          </w:tcPr>
          <w:p>
            <w:pPr>
              <w:pStyle w:val="nTable"/>
              <w:spacing w:after="40"/>
              <w:ind w:right="113"/>
              <w:rPr>
                <w:sz w:val="19"/>
              </w:rPr>
            </w:pPr>
            <w:r>
              <w:rPr>
                <w:i/>
                <w:sz w:val="19"/>
              </w:rPr>
              <w:t>Acts Amendment (Land Administration) Act 1997</w:t>
            </w:r>
            <w:r>
              <w:rPr>
                <w:sz w:val="19"/>
              </w:rPr>
              <w:t xml:space="preserve"> Pt. 14</w:t>
            </w:r>
          </w:p>
        </w:tc>
        <w:tc>
          <w:tcPr>
            <w:tcW w:w="1133" w:type="dxa"/>
            <w:gridSpan w:val="3"/>
          </w:tcPr>
          <w:p>
            <w:pPr>
              <w:pStyle w:val="nTable"/>
              <w:spacing w:after="40"/>
              <w:rPr>
                <w:sz w:val="19"/>
              </w:rPr>
            </w:pPr>
            <w:r>
              <w:rPr>
                <w:sz w:val="19"/>
              </w:rPr>
              <w:t>31 of 1997</w:t>
            </w:r>
          </w:p>
        </w:tc>
        <w:tc>
          <w:tcPr>
            <w:tcW w:w="1131" w:type="dxa"/>
            <w:gridSpan w:val="2"/>
          </w:tcPr>
          <w:p>
            <w:pPr>
              <w:pStyle w:val="nTable"/>
              <w:spacing w:after="40"/>
              <w:rPr>
                <w:sz w:val="19"/>
              </w:rPr>
            </w:pPr>
            <w:r>
              <w:rPr>
                <w:sz w:val="19"/>
              </w:rPr>
              <w:t>3 Oct 1997</w:t>
            </w:r>
          </w:p>
        </w:tc>
        <w:tc>
          <w:tcPr>
            <w:tcW w:w="2584" w:type="dxa"/>
            <w:gridSpan w:val="3"/>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Height w:val="40"/>
        </w:trPr>
        <w:tc>
          <w:tcPr>
            <w:tcW w:w="2262" w:type="dxa"/>
          </w:tcPr>
          <w:p>
            <w:pPr>
              <w:pStyle w:val="nTable"/>
              <w:spacing w:after="40"/>
              <w:ind w:right="113"/>
              <w:rPr>
                <w:sz w:val="19"/>
              </w:rPr>
            </w:pPr>
            <w:r>
              <w:rPr>
                <w:i/>
                <w:sz w:val="19"/>
              </w:rPr>
              <w:t>Statutes (Repeals and Minor Amendments) Act 1997</w:t>
            </w:r>
            <w:r>
              <w:rPr>
                <w:sz w:val="19"/>
              </w:rPr>
              <w:t xml:space="preserve"> s. 37</w:t>
            </w:r>
          </w:p>
        </w:tc>
        <w:tc>
          <w:tcPr>
            <w:tcW w:w="1133" w:type="dxa"/>
            <w:gridSpan w:val="3"/>
          </w:tcPr>
          <w:p>
            <w:pPr>
              <w:pStyle w:val="nTable"/>
              <w:spacing w:after="40"/>
              <w:rPr>
                <w:sz w:val="19"/>
              </w:rPr>
            </w:pPr>
            <w:r>
              <w:rPr>
                <w:sz w:val="19"/>
              </w:rPr>
              <w:t>57 of 1997</w:t>
            </w:r>
          </w:p>
        </w:tc>
        <w:tc>
          <w:tcPr>
            <w:tcW w:w="1131" w:type="dxa"/>
            <w:gridSpan w:val="2"/>
          </w:tcPr>
          <w:p>
            <w:pPr>
              <w:pStyle w:val="nTable"/>
              <w:spacing w:after="40"/>
              <w:rPr>
                <w:sz w:val="19"/>
              </w:rPr>
            </w:pPr>
            <w:r>
              <w:rPr>
                <w:sz w:val="19"/>
              </w:rPr>
              <w:t>15 Dec 1997</w:t>
            </w:r>
          </w:p>
        </w:tc>
        <w:tc>
          <w:tcPr>
            <w:tcW w:w="2584" w:type="dxa"/>
            <w:gridSpan w:val="3"/>
          </w:tcPr>
          <w:p>
            <w:pPr>
              <w:pStyle w:val="nTable"/>
              <w:spacing w:after="40"/>
              <w:rPr>
                <w:sz w:val="19"/>
              </w:rPr>
            </w:pPr>
            <w:r>
              <w:rPr>
                <w:sz w:val="19"/>
              </w:rPr>
              <w:t>15 Dec 1997 (see s. 2)</w:t>
            </w:r>
          </w:p>
        </w:tc>
      </w:tr>
      <w:tr>
        <w:trPr>
          <w:cantSplit/>
          <w:trHeight w:val="40"/>
        </w:trPr>
        <w:tc>
          <w:tcPr>
            <w:tcW w:w="2262" w:type="dxa"/>
          </w:tcPr>
          <w:p>
            <w:pPr>
              <w:pStyle w:val="nTable"/>
              <w:spacing w:after="40"/>
              <w:ind w:right="113"/>
              <w:rPr>
                <w:sz w:val="19"/>
              </w:rPr>
            </w:pPr>
            <w:r>
              <w:rPr>
                <w:i/>
                <w:sz w:val="19"/>
              </w:rPr>
              <w:t>Osteopaths Act 1997</w:t>
            </w:r>
            <w:r>
              <w:rPr>
                <w:sz w:val="19"/>
              </w:rPr>
              <w:t xml:space="preserve"> s. 97</w:t>
            </w:r>
          </w:p>
        </w:tc>
        <w:tc>
          <w:tcPr>
            <w:tcW w:w="1133" w:type="dxa"/>
            <w:gridSpan w:val="3"/>
          </w:tcPr>
          <w:p>
            <w:pPr>
              <w:pStyle w:val="nTable"/>
              <w:keepNext/>
              <w:keepLines/>
              <w:spacing w:after="40"/>
              <w:rPr>
                <w:sz w:val="19"/>
              </w:rPr>
            </w:pPr>
            <w:r>
              <w:rPr>
                <w:sz w:val="19"/>
              </w:rPr>
              <w:t>58 of 1997</w:t>
            </w:r>
          </w:p>
        </w:tc>
        <w:tc>
          <w:tcPr>
            <w:tcW w:w="1131" w:type="dxa"/>
            <w:gridSpan w:val="2"/>
          </w:tcPr>
          <w:p>
            <w:pPr>
              <w:pStyle w:val="nTable"/>
              <w:spacing w:after="40"/>
              <w:rPr>
                <w:sz w:val="19"/>
              </w:rPr>
            </w:pPr>
            <w:r>
              <w:rPr>
                <w:sz w:val="19"/>
              </w:rPr>
              <w:t>15 Dec 1997</w:t>
            </w:r>
          </w:p>
        </w:tc>
        <w:tc>
          <w:tcPr>
            <w:tcW w:w="2584" w:type="dxa"/>
            <w:gridSpan w:val="3"/>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Height w:val="40"/>
        </w:trPr>
        <w:tc>
          <w:tcPr>
            <w:tcW w:w="2262" w:type="dxa"/>
          </w:tcPr>
          <w:p>
            <w:pPr>
              <w:pStyle w:val="nTable"/>
              <w:spacing w:after="40"/>
              <w:ind w:right="113"/>
              <w:rPr>
                <w:sz w:val="19"/>
              </w:rPr>
            </w:pPr>
            <w:r>
              <w:rPr>
                <w:i/>
                <w:sz w:val="19"/>
              </w:rPr>
              <w:t>Country Housing Act 1998</w:t>
            </w:r>
            <w:r>
              <w:rPr>
                <w:sz w:val="19"/>
              </w:rPr>
              <w:t xml:space="preserve"> s. 48</w:t>
            </w:r>
          </w:p>
        </w:tc>
        <w:tc>
          <w:tcPr>
            <w:tcW w:w="1133" w:type="dxa"/>
            <w:gridSpan w:val="3"/>
          </w:tcPr>
          <w:p>
            <w:pPr>
              <w:pStyle w:val="nTable"/>
              <w:keepNext/>
              <w:keepLines/>
              <w:spacing w:after="40"/>
              <w:rPr>
                <w:sz w:val="19"/>
              </w:rPr>
            </w:pPr>
            <w:r>
              <w:rPr>
                <w:sz w:val="19"/>
              </w:rPr>
              <w:t>4 of 1998</w:t>
            </w:r>
          </w:p>
        </w:tc>
        <w:tc>
          <w:tcPr>
            <w:tcW w:w="1131" w:type="dxa"/>
            <w:gridSpan w:val="2"/>
          </w:tcPr>
          <w:p>
            <w:pPr>
              <w:pStyle w:val="nTable"/>
              <w:spacing w:after="40"/>
              <w:rPr>
                <w:sz w:val="19"/>
              </w:rPr>
            </w:pPr>
            <w:r>
              <w:rPr>
                <w:sz w:val="19"/>
              </w:rPr>
              <w:t>14 Apr 1998</w:t>
            </w:r>
          </w:p>
        </w:tc>
        <w:tc>
          <w:tcPr>
            <w:tcW w:w="2584" w:type="dxa"/>
            <w:gridSpan w:val="3"/>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Height w:val="40"/>
        </w:trPr>
        <w:tc>
          <w:tcPr>
            <w:tcW w:w="2262" w:type="dxa"/>
          </w:tcPr>
          <w:p>
            <w:pPr>
              <w:pStyle w:val="nTable"/>
              <w:spacing w:after="40"/>
              <w:ind w:right="113"/>
              <w:rPr>
                <w:sz w:val="19"/>
              </w:rPr>
            </w:pPr>
            <w:r>
              <w:rPr>
                <w:i/>
                <w:sz w:val="19"/>
              </w:rPr>
              <w:t>Statutes (Repeals and Minor Amendments) Act (No. 2) 1998</w:t>
            </w:r>
            <w:r>
              <w:rPr>
                <w:sz w:val="19"/>
              </w:rPr>
              <w:t xml:space="preserve"> s. 76</w:t>
            </w:r>
          </w:p>
        </w:tc>
        <w:tc>
          <w:tcPr>
            <w:tcW w:w="1133" w:type="dxa"/>
            <w:gridSpan w:val="3"/>
          </w:tcPr>
          <w:p>
            <w:pPr>
              <w:pStyle w:val="nTable"/>
              <w:spacing w:after="40"/>
              <w:rPr>
                <w:sz w:val="19"/>
              </w:rPr>
            </w:pPr>
            <w:r>
              <w:rPr>
                <w:sz w:val="19"/>
              </w:rPr>
              <w:t>10 of 1998</w:t>
            </w:r>
          </w:p>
        </w:tc>
        <w:tc>
          <w:tcPr>
            <w:tcW w:w="1131" w:type="dxa"/>
            <w:gridSpan w:val="2"/>
          </w:tcPr>
          <w:p>
            <w:pPr>
              <w:pStyle w:val="nTable"/>
              <w:spacing w:after="40"/>
              <w:rPr>
                <w:sz w:val="19"/>
              </w:rPr>
            </w:pPr>
            <w:r>
              <w:rPr>
                <w:sz w:val="19"/>
              </w:rPr>
              <w:t>30 Apr 1998</w:t>
            </w:r>
          </w:p>
        </w:tc>
        <w:tc>
          <w:tcPr>
            <w:tcW w:w="2584" w:type="dxa"/>
            <w:gridSpan w:val="3"/>
          </w:tcPr>
          <w:p>
            <w:pPr>
              <w:pStyle w:val="nTable"/>
              <w:spacing w:after="40"/>
              <w:rPr>
                <w:sz w:val="19"/>
              </w:rPr>
            </w:pPr>
            <w:r>
              <w:rPr>
                <w:sz w:val="19"/>
              </w:rPr>
              <w:t>30 Apr 1998 (see s. 2(1))</w:t>
            </w:r>
          </w:p>
        </w:tc>
      </w:tr>
      <w:tr>
        <w:trPr>
          <w:cantSplit/>
          <w:trHeight w:val="40"/>
        </w:trPr>
        <w:tc>
          <w:tcPr>
            <w:tcW w:w="2262" w:type="dxa"/>
          </w:tcPr>
          <w:p>
            <w:pPr>
              <w:pStyle w:val="nTable"/>
              <w:spacing w:after="40"/>
              <w:ind w:right="113"/>
              <w:rPr>
                <w:sz w:val="19"/>
              </w:rPr>
            </w:pPr>
            <w:r>
              <w:rPr>
                <w:i/>
                <w:sz w:val="19"/>
              </w:rPr>
              <w:t xml:space="preserve">Industry and Technology Development Act 1998 </w:t>
            </w:r>
            <w:r>
              <w:rPr>
                <w:sz w:val="19"/>
              </w:rPr>
              <w:t>s. 34(1)</w:t>
            </w:r>
          </w:p>
        </w:tc>
        <w:tc>
          <w:tcPr>
            <w:tcW w:w="1133" w:type="dxa"/>
            <w:gridSpan w:val="3"/>
          </w:tcPr>
          <w:p>
            <w:pPr>
              <w:pStyle w:val="nTable"/>
              <w:spacing w:after="40"/>
              <w:rPr>
                <w:sz w:val="19"/>
              </w:rPr>
            </w:pPr>
            <w:r>
              <w:rPr>
                <w:sz w:val="19"/>
              </w:rPr>
              <w:t>13 of 1998</w:t>
            </w:r>
          </w:p>
        </w:tc>
        <w:tc>
          <w:tcPr>
            <w:tcW w:w="1131" w:type="dxa"/>
            <w:gridSpan w:val="2"/>
          </w:tcPr>
          <w:p>
            <w:pPr>
              <w:pStyle w:val="nTable"/>
              <w:spacing w:after="40"/>
              <w:rPr>
                <w:sz w:val="19"/>
              </w:rPr>
            </w:pPr>
            <w:r>
              <w:rPr>
                <w:sz w:val="19"/>
              </w:rPr>
              <w:t>20 May 1998</w:t>
            </w:r>
          </w:p>
        </w:tc>
        <w:tc>
          <w:tcPr>
            <w:tcW w:w="2584" w:type="dxa"/>
            <w:gridSpan w:val="3"/>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Height w:val="40"/>
        </w:trPr>
        <w:tc>
          <w:tcPr>
            <w:tcW w:w="2262"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3" w:type="dxa"/>
            <w:gridSpan w:val="3"/>
          </w:tcPr>
          <w:p>
            <w:pPr>
              <w:pStyle w:val="nTable"/>
              <w:spacing w:after="40"/>
              <w:rPr>
                <w:sz w:val="19"/>
              </w:rPr>
            </w:pPr>
            <w:r>
              <w:rPr>
                <w:sz w:val="19"/>
              </w:rPr>
              <w:t>23 of 1998</w:t>
            </w:r>
          </w:p>
        </w:tc>
        <w:tc>
          <w:tcPr>
            <w:tcW w:w="1131" w:type="dxa"/>
            <w:gridSpan w:val="2"/>
          </w:tcPr>
          <w:p>
            <w:pPr>
              <w:pStyle w:val="nTable"/>
              <w:spacing w:after="40"/>
              <w:rPr>
                <w:sz w:val="19"/>
              </w:rPr>
            </w:pPr>
            <w:r>
              <w:rPr>
                <w:sz w:val="19"/>
              </w:rPr>
              <w:t>30 Jun 1998</w:t>
            </w:r>
          </w:p>
        </w:tc>
        <w:tc>
          <w:tcPr>
            <w:tcW w:w="2584" w:type="dxa"/>
            <w:gridSpan w:val="3"/>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cantSplit/>
          <w:trHeight w:val="40"/>
        </w:trPr>
        <w:tc>
          <w:tcPr>
            <w:tcW w:w="2262" w:type="dxa"/>
          </w:tcPr>
          <w:p>
            <w:pPr>
              <w:pStyle w:val="nTable"/>
              <w:spacing w:after="40"/>
              <w:ind w:right="113"/>
              <w:rPr>
                <w:sz w:val="19"/>
              </w:rPr>
            </w:pPr>
            <w:r>
              <w:rPr>
                <w:i/>
                <w:sz w:val="19"/>
              </w:rPr>
              <w:t>WADC and WA Exim Corporation Repeal Act 1998</w:t>
            </w:r>
            <w:r>
              <w:rPr>
                <w:sz w:val="19"/>
              </w:rPr>
              <w:t xml:space="preserve"> s. 8</w:t>
            </w:r>
          </w:p>
        </w:tc>
        <w:tc>
          <w:tcPr>
            <w:tcW w:w="1133" w:type="dxa"/>
            <w:gridSpan w:val="3"/>
          </w:tcPr>
          <w:p>
            <w:pPr>
              <w:pStyle w:val="nTable"/>
              <w:spacing w:after="40"/>
              <w:rPr>
                <w:sz w:val="19"/>
              </w:rPr>
            </w:pPr>
            <w:r>
              <w:rPr>
                <w:sz w:val="19"/>
              </w:rPr>
              <w:t>30 of 1998</w:t>
            </w:r>
          </w:p>
        </w:tc>
        <w:tc>
          <w:tcPr>
            <w:tcW w:w="1131" w:type="dxa"/>
            <w:gridSpan w:val="2"/>
          </w:tcPr>
          <w:p>
            <w:pPr>
              <w:pStyle w:val="nTable"/>
              <w:spacing w:after="40"/>
              <w:rPr>
                <w:sz w:val="19"/>
              </w:rPr>
            </w:pPr>
            <w:r>
              <w:rPr>
                <w:sz w:val="19"/>
              </w:rPr>
              <w:t>30 Jun 1998</w:t>
            </w:r>
          </w:p>
        </w:tc>
        <w:tc>
          <w:tcPr>
            <w:tcW w:w="2584" w:type="dxa"/>
            <w:gridSpan w:val="3"/>
          </w:tcPr>
          <w:p>
            <w:pPr>
              <w:pStyle w:val="nTable"/>
              <w:spacing w:after="40"/>
              <w:rPr>
                <w:sz w:val="19"/>
              </w:rPr>
            </w:pPr>
            <w:r>
              <w:rPr>
                <w:sz w:val="19"/>
              </w:rPr>
              <w:t>30 Jun 1998 (see s. 2)</w:t>
            </w:r>
          </w:p>
        </w:tc>
      </w:tr>
      <w:tr>
        <w:trPr>
          <w:cantSplit/>
          <w:trHeight w:val="40"/>
        </w:trPr>
        <w:tc>
          <w:tcPr>
            <w:tcW w:w="2262"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133" w:type="dxa"/>
            <w:gridSpan w:val="3"/>
          </w:tcPr>
          <w:p>
            <w:pPr>
              <w:pStyle w:val="nTable"/>
              <w:spacing w:after="40"/>
              <w:rPr>
                <w:sz w:val="19"/>
              </w:rPr>
            </w:pPr>
            <w:r>
              <w:rPr>
                <w:sz w:val="19"/>
              </w:rPr>
              <w:t>42 of 1998</w:t>
            </w:r>
          </w:p>
        </w:tc>
        <w:tc>
          <w:tcPr>
            <w:tcW w:w="1131" w:type="dxa"/>
            <w:gridSpan w:val="2"/>
          </w:tcPr>
          <w:p>
            <w:pPr>
              <w:pStyle w:val="nTable"/>
              <w:spacing w:after="40"/>
              <w:rPr>
                <w:sz w:val="19"/>
              </w:rPr>
            </w:pPr>
            <w:r>
              <w:rPr>
                <w:sz w:val="19"/>
              </w:rPr>
              <w:t>4 Nov 1998</w:t>
            </w:r>
          </w:p>
        </w:tc>
        <w:tc>
          <w:tcPr>
            <w:tcW w:w="2584" w:type="dxa"/>
            <w:gridSpan w:val="3"/>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Height w:val="40"/>
        </w:trPr>
        <w:tc>
          <w:tcPr>
            <w:tcW w:w="2262"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133" w:type="dxa"/>
            <w:gridSpan w:val="3"/>
          </w:tcPr>
          <w:p>
            <w:pPr>
              <w:pStyle w:val="nTable"/>
              <w:spacing w:after="40"/>
              <w:rPr>
                <w:sz w:val="19"/>
              </w:rPr>
            </w:pPr>
            <w:r>
              <w:rPr>
                <w:sz w:val="19"/>
              </w:rPr>
              <w:t>45 of 1998</w:t>
            </w:r>
          </w:p>
        </w:tc>
        <w:tc>
          <w:tcPr>
            <w:tcW w:w="1131" w:type="dxa"/>
            <w:gridSpan w:val="2"/>
          </w:tcPr>
          <w:p>
            <w:pPr>
              <w:pStyle w:val="nTable"/>
              <w:spacing w:after="40"/>
              <w:rPr>
                <w:sz w:val="19"/>
              </w:rPr>
            </w:pPr>
            <w:r>
              <w:rPr>
                <w:sz w:val="19"/>
              </w:rPr>
              <w:t>19 Nov 1998</w:t>
            </w:r>
          </w:p>
        </w:tc>
        <w:tc>
          <w:tcPr>
            <w:tcW w:w="2584" w:type="dxa"/>
            <w:gridSpan w:val="3"/>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cantSplit/>
          <w:trHeight w:val="40"/>
        </w:trPr>
        <w:tc>
          <w:tcPr>
            <w:tcW w:w="2262" w:type="dxa"/>
          </w:tcPr>
          <w:p>
            <w:pPr>
              <w:pStyle w:val="nTable"/>
              <w:spacing w:after="40"/>
              <w:ind w:right="113"/>
              <w:rPr>
                <w:sz w:val="19"/>
              </w:rPr>
            </w:pPr>
            <w:r>
              <w:rPr>
                <w:i/>
                <w:sz w:val="19"/>
              </w:rPr>
              <w:t>Botanic Gardens and Parks Authority Act 1998</w:t>
            </w:r>
            <w:r>
              <w:rPr>
                <w:sz w:val="19"/>
              </w:rPr>
              <w:t xml:space="preserve"> s. 56</w:t>
            </w:r>
          </w:p>
        </w:tc>
        <w:tc>
          <w:tcPr>
            <w:tcW w:w="1133" w:type="dxa"/>
            <w:gridSpan w:val="3"/>
          </w:tcPr>
          <w:p>
            <w:pPr>
              <w:pStyle w:val="nTable"/>
              <w:spacing w:after="40"/>
              <w:rPr>
                <w:sz w:val="19"/>
              </w:rPr>
            </w:pPr>
            <w:r>
              <w:rPr>
                <w:sz w:val="19"/>
              </w:rPr>
              <w:t>53 of 1998</w:t>
            </w:r>
          </w:p>
        </w:tc>
        <w:tc>
          <w:tcPr>
            <w:tcW w:w="1131" w:type="dxa"/>
            <w:gridSpan w:val="2"/>
          </w:tcPr>
          <w:p>
            <w:pPr>
              <w:pStyle w:val="nTable"/>
              <w:spacing w:after="40"/>
              <w:rPr>
                <w:sz w:val="19"/>
              </w:rPr>
            </w:pPr>
            <w:r>
              <w:rPr>
                <w:sz w:val="19"/>
              </w:rPr>
              <w:t>7 Dec 1998</w:t>
            </w:r>
          </w:p>
        </w:tc>
        <w:tc>
          <w:tcPr>
            <w:tcW w:w="2584" w:type="dxa"/>
            <w:gridSpan w:val="3"/>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Height w:val="40"/>
        </w:trPr>
        <w:tc>
          <w:tcPr>
            <w:tcW w:w="2262" w:type="dxa"/>
          </w:tcPr>
          <w:p>
            <w:pPr>
              <w:pStyle w:val="nTable"/>
              <w:spacing w:after="40"/>
              <w:ind w:right="113"/>
              <w:rPr>
                <w:sz w:val="19"/>
              </w:rPr>
            </w:pPr>
            <w:r>
              <w:rPr>
                <w:i/>
                <w:sz w:val="19"/>
              </w:rPr>
              <w:t>Gas Pipelines Access (Western Australia) Act 1998</w:t>
            </w:r>
            <w:r>
              <w:rPr>
                <w:sz w:val="19"/>
              </w:rPr>
              <w:t xml:space="preserve"> s. 89</w:t>
            </w:r>
          </w:p>
        </w:tc>
        <w:tc>
          <w:tcPr>
            <w:tcW w:w="1133" w:type="dxa"/>
            <w:gridSpan w:val="3"/>
          </w:tcPr>
          <w:p>
            <w:pPr>
              <w:pStyle w:val="nTable"/>
              <w:spacing w:after="40"/>
              <w:rPr>
                <w:sz w:val="19"/>
              </w:rPr>
            </w:pPr>
            <w:r>
              <w:rPr>
                <w:sz w:val="19"/>
              </w:rPr>
              <w:t>65 of 1998</w:t>
            </w:r>
          </w:p>
        </w:tc>
        <w:tc>
          <w:tcPr>
            <w:tcW w:w="1131" w:type="dxa"/>
            <w:gridSpan w:val="2"/>
          </w:tcPr>
          <w:p>
            <w:pPr>
              <w:pStyle w:val="nTable"/>
              <w:spacing w:after="40"/>
              <w:rPr>
                <w:sz w:val="19"/>
              </w:rPr>
            </w:pPr>
            <w:r>
              <w:rPr>
                <w:sz w:val="19"/>
              </w:rPr>
              <w:t>15 Jan 1999</w:t>
            </w:r>
          </w:p>
        </w:tc>
        <w:tc>
          <w:tcPr>
            <w:tcW w:w="2584" w:type="dxa"/>
            <w:gridSpan w:val="3"/>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Height w:val="40"/>
        </w:trPr>
        <w:tc>
          <w:tcPr>
            <w:tcW w:w="2262"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33" w:type="dxa"/>
            <w:gridSpan w:val="3"/>
          </w:tcPr>
          <w:p>
            <w:pPr>
              <w:pStyle w:val="nTable"/>
              <w:spacing w:after="40"/>
              <w:rPr>
                <w:sz w:val="19"/>
              </w:rPr>
            </w:pPr>
            <w:r>
              <w:rPr>
                <w:sz w:val="19"/>
              </w:rPr>
              <w:t>5 of 1999</w:t>
            </w:r>
          </w:p>
        </w:tc>
        <w:tc>
          <w:tcPr>
            <w:tcW w:w="1131" w:type="dxa"/>
            <w:gridSpan w:val="2"/>
          </w:tcPr>
          <w:p>
            <w:pPr>
              <w:pStyle w:val="nTable"/>
              <w:spacing w:after="40"/>
              <w:rPr>
                <w:sz w:val="19"/>
              </w:rPr>
            </w:pPr>
            <w:r>
              <w:rPr>
                <w:sz w:val="19"/>
              </w:rPr>
              <w:t>13 Apr 1999</w:t>
            </w:r>
          </w:p>
        </w:tc>
        <w:tc>
          <w:tcPr>
            <w:tcW w:w="2584" w:type="dxa"/>
            <w:gridSpan w:val="3"/>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Height w:val="40"/>
        </w:trPr>
        <w:tc>
          <w:tcPr>
            <w:tcW w:w="2262" w:type="dxa"/>
          </w:tcPr>
          <w:p>
            <w:pPr>
              <w:pStyle w:val="nTable"/>
              <w:spacing w:after="40"/>
              <w:ind w:right="113"/>
              <w:rPr>
                <w:sz w:val="19"/>
              </w:rPr>
            </w:pPr>
            <w:r>
              <w:rPr>
                <w:i/>
                <w:sz w:val="19"/>
              </w:rPr>
              <w:t>Marketing of Meat Amendment Act 1999</w:t>
            </w:r>
            <w:r>
              <w:rPr>
                <w:sz w:val="19"/>
              </w:rPr>
              <w:t xml:space="preserve"> s. 16</w:t>
            </w:r>
          </w:p>
        </w:tc>
        <w:tc>
          <w:tcPr>
            <w:tcW w:w="1133" w:type="dxa"/>
            <w:gridSpan w:val="3"/>
          </w:tcPr>
          <w:p>
            <w:pPr>
              <w:pStyle w:val="nTable"/>
              <w:spacing w:after="40"/>
              <w:rPr>
                <w:sz w:val="19"/>
              </w:rPr>
            </w:pPr>
            <w:r>
              <w:rPr>
                <w:sz w:val="19"/>
              </w:rPr>
              <w:t>8 of 1999</w:t>
            </w:r>
          </w:p>
        </w:tc>
        <w:tc>
          <w:tcPr>
            <w:tcW w:w="1131" w:type="dxa"/>
            <w:gridSpan w:val="2"/>
          </w:tcPr>
          <w:p>
            <w:pPr>
              <w:pStyle w:val="nTable"/>
              <w:spacing w:after="40"/>
              <w:rPr>
                <w:sz w:val="19"/>
              </w:rPr>
            </w:pPr>
            <w:r>
              <w:rPr>
                <w:sz w:val="19"/>
              </w:rPr>
              <w:t>13 Apr 1999</w:t>
            </w:r>
          </w:p>
        </w:tc>
        <w:tc>
          <w:tcPr>
            <w:tcW w:w="2584" w:type="dxa"/>
            <w:gridSpan w:val="3"/>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cantSplit/>
          <w:trHeight w:val="40"/>
        </w:trPr>
        <w:tc>
          <w:tcPr>
            <w:tcW w:w="2262" w:type="dxa"/>
          </w:tcPr>
          <w:p>
            <w:pPr>
              <w:pStyle w:val="nTable"/>
              <w:spacing w:after="40"/>
              <w:ind w:right="113"/>
              <w:rPr>
                <w:sz w:val="19"/>
              </w:rPr>
            </w:pPr>
            <w:r>
              <w:rPr>
                <w:i/>
                <w:sz w:val="19"/>
              </w:rPr>
              <w:t>Acts Amendment and Repeal (Financial Sector Reform) Act 1999</w:t>
            </w:r>
            <w:r>
              <w:rPr>
                <w:sz w:val="19"/>
              </w:rPr>
              <w:t xml:space="preserve"> s. 67</w:t>
            </w:r>
          </w:p>
        </w:tc>
        <w:tc>
          <w:tcPr>
            <w:tcW w:w="1133" w:type="dxa"/>
            <w:gridSpan w:val="3"/>
          </w:tcPr>
          <w:p>
            <w:pPr>
              <w:pStyle w:val="nTable"/>
              <w:spacing w:after="40"/>
              <w:rPr>
                <w:sz w:val="19"/>
              </w:rPr>
            </w:pPr>
            <w:r>
              <w:rPr>
                <w:sz w:val="19"/>
              </w:rPr>
              <w:t>26 of 1999</w:t>
            </w:r>
          </w:p>
        </w:tc>
        <w:tc>
          <w:tcPr>
            <w:tcW w:w="1131" w:type="dxa"/>
            <w:gridSpan w:val="2"/>
          </w:tcPr>
          <w:p>
            <w:pPr>
              <w:pStyle w:val="nTable"/>
              <w:spacing w:after="40"/>
              <w:rPr>
                <w:sz w:val="19"/>
              </w:rPr>
            </w:pPr>
            <w:r>
              <w:rPr>
                <w:sz w:val="19"/>
              </w:rPr>
              <w:t>29 Jun 1999</w:t>
            </w:r>
          </w:p>
        </w:tc>
        <w:tc>
          <w:tcPr>
            <w:tcW w:w="2584"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Height w:val="40"/>
        </w:trPr>
        <w:tc>
          <w:tcPr>
            <w:tcW w:w="2262" w:type="dxa"/>
          </w:tcPr>
          <w:p>
            <w:pPr>
              <w:pStyle w:val="nTable"/>
              <w:spacing w:after="40"/>
              <w:ind w:right="113"/>
              <w:rPr>
                <w:sz w:val="19"/>
              </w:rPr>
            </w:pPr>
            <w:r>
              <w:rPr>
                <w:i/>
                <w:sz w:val="19"/>
              </w:rPr>
              <w:t>Workers’ Compensation and Rehabilitation Amendment Act 1999</w:t>
            </w:r>
            <w:r>
              <w:rPr>
                <w:sz w:val="19"/>
              </w:rPr>
              <w:t xml:space="preserve"> s. 61</w:t>
            </w:r>
          </w:p>
        </w:tc>
        <w:tc>
          <w:tcPr>
            <w:tcW w:w="1133" w:type="dxa"/>
            <w:gridSpan w:val="3"/>
          </w:tcPr>
          <w:p>
            <w:pPr>
              <w:pStyle w:val="nTable"/>
              <w:spacing w:after="40"/>
              <w:rPr>
                <w:sz w:val="19"/>
              </w:rPr>
            </w:pPr>
            <w:r>
              <w:rPr>
                <w:sz w:val="19"/>
              </w:rPr>
              <w:t>34 of 1999</w:t>
            </w:r>
          </w:p>
        </w:tc>
        <w:tc>
          <w:tcPr>
            <w:tcW w:w="1131" w:type="dxa"/>
            <w:gridSpan w:val="2"/>
          </w:tcPr>
          <w:p>
            <w:pPr>
              <w:pStyle w:val="nTable"/>
              <w:spacing w:after="40"/>
              <w:rPr>
                <w:sz w:val="19"/>
              </w:rPr>
            </w:pPr>
            <w:r>
              <w:rPr>
                <w:sz w:val="19"/>
              </w:rPr>
              <w:t>5 Oct 1999</w:t>
            </w:r>
          </w:p>
        </w:tc>
        <w:tc>
          <w:tcPr>
            <w:tcW w:w="2584" w:type="dxa"/>
            <w:gridSpan w:val="3"/>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cantSplit/>
          <w:trHeight w:val="40"/>
        </w:trPr>
        <w:tc>
          <w:tcPr>
            <w:tcW w:w="2262" w:type="dxa"/>
          </w:tcPr>
          <w:p>
            <w:pPr>
              <w:pStyle w:val="nTable"/>
              <w:spacing w:after="40"/>
              <w:ind w:right="113"/>
              <w:rPr>
                <w:i/>
                <w:sz w:val="19"/>
              </w:rPr>
            </w:pPr>
            <w:r>
              <w:rPr>
                <w:i/>
                <w:sz w:val="19"/>
              </w:rPr>
              <w:t>School Education Act 1999</w:t>
            </w:r>
            <w:r>
              <w:rPr>
                <w:sz w:val="19"/>
              </w:rPr>
              <w:t xml:space="preserve"> s. 247</w:t>
            </w:r>
          </w:p>
        </w:tc>
        <w:tc>
          <w:tcPr>
            <w:tcW w:w="1133" w:type="dxa"/>
            <w:gridSpan w:val="3"/>
          </w:tcPr>
          <w:p>
            <w:pPr>
              <w:pStyle w:val="nTable"/>
              <w:spacing w:after="40"/>
              <w:rPr>
                <w:sz w:val="19"/>
              </w:rPr>
            </w:pPr>
            <w:r>
              <w:rPr>
                <w:sz w:val="19"/>
              </w:rPr>
              <w:t>36 of 1999</w:t>
            </w:r>
          </w:p>
        </w:tc>
        <w:tc>
          <w:tcPr>
            <w:tcW w:w="1131" w:type="dxa"/>
            <w:gridSpan w:val="2"/>
          </w:tcPr>
          <w:p>
            <w:pPr>
              <w:pStyle w:val="nTable"/>
              <w:spacing w:after="40"/>
              <w:rPr>
                <w:sz w:val="19"/>
              </w:rPr>
            </w:pPr>
            <w:r>
              <w:rPr>
                <w:sz w:val="19"/>
              </w:rPr>
              <w:t>2 Nov 1999</w:t>
            </w:r>
          </w:p>
        </w:tc>
        <w:tc>
          <w:tcPr>
            <w:tcW w:w="2584"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Height w:val="40"/>
        </w:trPr>
        <w:tc>
          <w:tcPr>
            <w:tcW w:w="2262" w:type="dxa"/>
          </w:tcPr>
          <w:p>
            <w:pPr>
              <w:pStyle w:val="nTable"/>
              <w:spacing w:after="40"/>
              <w:ind w:right="113"/>
              <w:rPr>
                <w:i/>
                <w:sz w:val="19"/>
              </w:rPr>
            </w:pPr>
            <w:r>
              <w:rPr>
                <w:i/>
                <w:sz w:val="19"/>
              </w:rPr>
              <w:t xml:space="preserve">Water Services Coordination Amendment Act 1999 </w:t>
            </w:r>
            <w:r>
              <w:rPr>
                <w:sz w:val="19"/>
              </w:rPr>
              <w:t>s. 11(2)</w:t>
            </w:r>
          </w:p>
        </w:tc>
        <w:tc>
          <w:tcPr>
            <w:tcW w:w="1133" w:type="dxa"/>
            <w:gridSpan w:val="3"/>
          </w:tcPr>
          <w:p>
            <w:pPr>
              <w:pStyle w:val="nTable"/>
              <w:spacing w:after="40"/>
              <w:rPr>
                <w:sz w:val="19"/>
              </w:rPr>
            </w:pPr>
            <w:r>
              <w:rPr>
                <w:sz w:val="19"/>
              </w:rPr>
              <w:t>39 of 1999</w:t>
            </w:r>
          </w:p>
        </w:tc>
        <w:tc>
          <w:tcPr>
            <w:tcW w:w="1131" w:type="dxa"/>
            <w:gridSpan w:val="2"/>
          </w:tcPr>
          <w:p>
            <w:pPr>
              <w:pStyle w:val="nTable"/>
              <w:spacing w:after="40"/>
              <w:rPr>
                <w:sz w:val="19"/>
              </w:rPr>
            </w:pPr>
            <w:r>
              <w:rPr>
                <w:sz w:val="19"/>
              </w:rPr>
              <w:t>9 Nov 1999</w:t>
            </w:r>
          </w:p>
        </w:tc>
        <w:tc>
          <w:tcPr>
            <w:tcW w:w="2584" w:type="dxa"/>
            <w:gridSpan w:val="3"/>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cantSplit/>
          <w:trHeight w:val="40"/>
        </w:trPr>
        <w:tc>
          <w:tcPr>
            <w:tcW w:w="2262" w:type="dxa"/>
          </w:tcPr>
          <w:p>
            <w:pPr>
              <w:pStyle w:val="nTable"/>
              <w:spacing w:after="40"/>
              <w:ind w:right="113"/>
              <w:rPr>
                <w:sz w:val="19"/>
              </w:rPr>
            </w:pPr>
            <w:r>
              <w:rPr>
                <w:i/>
                <w:sz w:val="19"/>
              </w:rPr>
              <w:t>Midland Redevelopment Act 1999</w:t>
            </w:r>
            <w:r>
              <w:rPr>
                <w:sz w:val="19"/>
              </w:rPr>
              <w:t xml:space="preserve"> s. 70</w:t>
            </w:r>
          </w:p>
        </w:tc>
        <w:tc>
          <w:tcPr>
            <w:tcW w:w="1133" w:type="dxa"/>
            <w:gridSpan w:val="3"/>
          </w:tcPr>
          <w:p>
            <w:pPr>
              <w:pStyle w:val="nTable"/>
              <w:spacing w:after="40"/>
              <w:rPr>
                <w:sz w:val="19"/>
              </w:rPr>
            </w:pPr>
            <w:r>
              <w:rPr>
                <w:sz w:val="19"/>
              </w:rPr>
              <w:t>38 of 1999</w:t>
            </w:r>
          </w:p>
        </w:tc>
        <w:tc>
          <w:tcPr>
            <w:tcW w:w="1131" w:type="dxa"/>
            <w:gridSpan w:val="2"/>
          </w:tcPr>
          <w:p>
            <w:pPr>
              <w:pStyle w:val="nTable"/>
              <w:spacing w:after="40"/>
              <w:rPr>
                <w:sz w:val="19"/>
              </w:rPr>
            </w:pPr>
            <w:r>
              <w:rPr>
                <w:sz w:val="19"/>
              </w:rPr>
              <w:t>11 Nov 1999</w:t>
            </w:r>
          </w:p>
        </w:tc>
        <w:tc>
          <w:tcPr>
            <w:tcW w:w="2584" w:type="dxa"/>
            <w:gridSpan w:val="3"/>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cantSplit/>
          <w:trHeight w:val="40"/>
        </w:trPr>
        <w:tc>
          <w:tcPr>
            <w:tcW w:w="2262" w:type="dxa"/>
          </w:tcPr>
          <w:p>
            <w:pPr>
              <w:pStyle w:val="nTable"/>
              <w:spacing w:after="40"/>
              <w:ind w:right="113"/>
              <w:rPr>
                <w:sz w:val="19"/>
              </w:rPr>
            </w:pPr>
            <w:r>
              <w:rPr>
                <w:i/>
                <w:sz w:val="19"/>
              </w:rPr>
              <w:t xml:space="preserve">Disability Services Amendment Act 1999 </w:t>
            </w:r>
            <w:r>
              <w:rPr>
                <w:sz w:val="19"/>
              </w:rPr>
              <w:t>s. 28(1)</w:t>
            </w:r>
          </w:p>
        </w:tc>
        <w:tc>
          <w:tcPr>
            <w:tcW w:w="1133" w:type="dxa"/>
            <w:gridSpan w:val="3"/>
          </w:tcPr>
          <w:p>
            <w:pPr>
              <w:pStyle w:val="nTable"/>
              <w:spacing w:after="40"/>
              <w:rPr>
                <w:sz w:val="19"/>
              </w:rPr>
            </w:pPr>
            <w:r>
              <w:rPr>
                <w:sz w:val="19"/>
              </w:rPr>
              <w:t>44 of 1999</w:t>
            </w:r>
          </w:p>
        </w:tc>
        <w:tc>
          <w:tcPr>
            <w:tcW w:w="1131" w:type="dxa"/>
            <w:gridSpan w:val="2"/>
          </w:tcPr>
          <w:p>
            <w:pPr>
              <w:pStyle w:val="nTable"/>
              <w:spacing w:after="40"/>
              <w:rPr>
                <w:sz w:val="19"/>
              </w:rPr>
            </w:pPr>
            <w:r>
              <w:rPr>
                <w:sz w:val="19"/>
              </w:rPr>
              <w:t>25 Nov 1999</w:t>
            </w:r>
          </w:p>
        </w:tc>
        <w:tc>
          <w:tcPr>
            <w:tcW w:w="2584" w:type="dxa"/>
            <w:gridSpan w:val="3"/>
          </w:tcPr>
          <w:p>
            <w:pPr>
              <w:pStyle w:val="nTable"/>
              <w:spacing w:after="40"/>
              <w:rPr>
                <w:sz w:val="19"/>
              </w:rPr>
            </w:pPr>
            <w:r>
              <w:rPr>
                <w:sz w:val="19"/>
              </w:rPr>
              <w:t>25 Nov 1999 (see s. 2)</w:t>
            </w:r>
          </w:p>
        </w:tc>
      </w:tr>
      <w:tr>
        <w:trPr>
          <w:cantSplit/>
          <w:trHeight w:val="40"/>
        </w:trPr>
        <w:tc>
          <w:tcPr>
            <w:tcW w:w="2262" w:type="dxa"/>
          </w:tcPr>
          <w:p>
            <w:pPr>
              <w:pStyle w:val="nTable"/>
              <w:spacing w:after="40"/>
              <w:ind w:right="113"/>
              <w:rPr>
                <w:sz w:val="19"/>
              </w:rPr>
            </w:pPr>
            <w:r>
              <w:rPr>
                <w:i/>
                <w:sz w:val="19"/>
              </w:rPr>
              <w:t>Prisons Amendment Act 1999</w:t>
            </w:r>
            <w:r>
              <w:rPr>
                <w:sz w:val="19"/>
              </w:rPr>
              <w:t xml:space="preserve"> s. 20</w:t>
            </w:r>
          </w:p>
        </w:tc>
        <w:tc>
          <w:tcPr>
            <w:tcW w:w="1133" w:type="dxa"/>
            <w:gridSpan w:val="3"/>
          </w:tcPr>
          <w:p>
            <w:pPr>
              <w:pStyle w:val="nTable"/>
              <w:spacing w:after="40"/>
              <w:rPr>
                <w:sz w:val="19"/>
              </w:rPr>
            </w:pPr>
            <w:r>
              <w:rPr>
                <w:sz w:val="19"/>
              </w:rPr>
              <w:t>43 of 1999</w:t>
            </w:r>
          </w:p>
        </w:tc>
        <w:tc>
          <w:tcPr>
            <w:tcW w:w="1131" w:type="dxa"/>
            <w:gridSpan w:val="2"/>
          </w:tcPr>
          <w:p>
            <w:pPr>
              <w:pStyle w:val="nTable"/>
              <w:spacing w:after="40"/>
              <w:rPr>
                <w:sz w:val="19"/>
              </w:rPr>
            </w:pPr>
            <w:r>
              <w:rPr>
                <w:sz w:val="19"/>
              </w:rPr>
              <w:t>8 Dec 1999</w:t>
            </w:r>
          </w:p>
        </w:tc>
        <w:tc>
          <w:tcPr>
            <w:tcW w:w="2584" w:type="dxa"/>
            <w:gridSpan w:val="3"/>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cantSplit/>
          <w:trHeight w:val="40"/>
        </w:trPr>
        <w:tc>
          <w:tcPr>
            <w:tcW w:w="2262" w:type="dxa"/>
          </w:tcPr>
          <w:p>
            <w:pPr>
              <w:pStyle w:val="nTable"/>
              <w:spacing w:after="40"/>
              <w:ind w:right="113"/>
              <w:rPr>
                <w:sz w:val="19"/>
              </w:rPr>
            </w:pPr>
            <w:r>
              <w:rPr>
                <w:i/>
                <w:sz w:val="19"/>
              </w:rPr>
              <w:t>Gas Corporation (Business Disposal) Act 1999</w:t>
            </w:r>
            <w:r>
              <w:rPr>
                <w:sz w:val="19"/>
              </w:rPr>
              <w:t xml:space="preserve"> s. 100</w:t>
            </w:r>
          </w:p>
        </w:tc>
        <w:tc>
          <w:tcPr>
            <w:tcW w:w="1133" w:type="dxa"/>
            <w:gridSpan w:val="3"/>
          </w:tcPr>
          <w:p>
            <w:pPr>
              <w:pStyle w:val="nTable"/>
              <w:spacing w:after="40"/>
              <w:rPr>
                <w:sz w:val="19"/>
              </w:rPr>
            </w:pPr>
            <w:r>
              <w:rPr>
                <w:sz w:val="19"/>
              </w:rPr>
              <w:t>58 of 1999</w:t>
            </w:r>
          </w:p>
        </w:tc>
        <w:tc>
          <w:tcPr>
            <w:tcW w:w="1131" w:type="dxa"/>
            <w:gridSpan w:val="2"/>
          </w:tcPr>
          <w:p>
            <w:pPr>
              <w:pStyle w:val="nTable"/>
              <w:spacing w:after="40"/>
              <w:rPr>
                <w:sz w:val="19"/>
              </w:rPr>
            </w:pPr>
            <w:r>
              <w:rPr>
                <w:sz w:val="19"/>
              </w:rPr>
              <w:t>24 Dec 1999</w:t>
            </w:r>
          </w:p>
        </w:tc>
        <w:tc>
          <w:tcPr>
            <w:tcW w:w="2584" w:type="dxa"/>
            <w:gridSpan w:val="3"/>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Height w:val="40"/>
        </w:trPr>
        <w:tc>
          <w:tcPr>
            <w:tcW w:w="2262" w:type="dxa"/>
          </w:tcPr>
          <w:p>
            <w:pPr>
              <w:pStyle w:val="nTable"/>
              <w:spacing w:after="40"/>
              <w:ind w:right="113"/>
              <w:rPr>
                <w:sz w:val="19"/>
              </w:rPr>
            </w:pPr>
            <w:r>
              <w:rPr>
                <w:i/>
                <w:sz w:val="19"/>
              </w:rPr>
              <w:t>Gender Reassignment Act 2000</w:t>
            </w:r>
            <w:r>
              <w:rPr>
                <w:sz w:val="19"/>
              </w:rPr>
              <w:t xml:space="preserve"> s. 29(2)</w:t>
            </w:r>
          </w:p>
        </w:tc>
        <w:tc>
          <w:tcPr>
            <w:tcW w:w="1133" w:type="dxa"/>
            <w:gridSpan w:val="3"/>
          </w:tcPr>
          <w:p>
            <w:pPr>
              <w:pStyle w:val="nTable"/>
              <w:spacing w:after="40"/>
              <w:rPr>
                <w:sz w:val="19"/>
              </w:rPr>
            </w:pPr>
            <w:r>
              <w:rPr>
                <w:sz w:val="19"/>
              </w:rPr>
              <w:t>2 of 2000</w:t>
            </w:r>
          </w:p>
        </w:tc>
        <w:tc>
          <w:tcPr>
            <w:tcW w:w="1131" w:type="dxa"/>
            <w:gridSpan w:val="2"/>
          </w:tcPr>
          <w:p>
            <w:pPr>
              <w:pStyle w:val="nTable"/>
              <w:spacing w:after="40"/>
              <w:rPr>
                <w:sz w:val="19"/>
              </w:rPr>
            </w:pPr>
            <w:r>
              <w:rPr>
                <w:sz w:val="19"/>
              </w:rPr>
              <w:t>12 Apr 2000</w:t>
            </w:r>
          </w:p>
        </w:tc>
        <w:tc>
          <w:tcPr>
            <w:tcW w:w="2584" w:type="dxa"/>
            <w:gridSpan w:val="3"/>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cantSplit/>
          <w:trHeight w:val="40"/>
        </w:trPr>
        <w:tc>
          <w:tcPr>
            <w:tcW w:w="2262" w:type="dxa"/>
          </w:tcPr>
          <w:p>
            <w:pPr>
              <w:pStyle w:val="nTable"/>
              <w:spacing w:after="40"/>
              <w:ind w:right="113"/>
              <w:rPr>
                <w:sz w:val="19"/>
              </w:rPr>
            </w:pPr>
            <w:r>
              <w:rPr>
                <w:i/>
                <w:sz w:val="19"/>
              </w:rPr>
              <w:t>Horticultural Produce Commission Amendment Act 2000</w:t>
            </w:r>
            <w:r>
              <w:rPr>
                <w:sz w:val="19"/>
              </w:rPr>
              <w:t xml:space="preserve"> s. 33(1)</w:t>
            </w:r>
          </w:p>
        </w:tc>
        <w:tc>
          <w:tcPr>
            <w:tcW w:w="1133" w:type="dxa"/>
            <w:gridSpan w:val="3"/>
          </w:tcPr>
          <w:p>
            <w:pPr>
              <w:pStyle w:val="nTable"/>
              <w:spacing w:after="40"/>
              <w:rPr>
                <w:sz w:val="19"/>
              </w:rPr>
            </w:pPr>
            <w:r>
              <w:rPr>
                <w:sz w:val="19"/>
              </w:rPr>
              <w:t>20 of 2000</w:t>
            </w:r>
          </w:p>
        </w:tc>
        <w:tc>
          <w:tcPr>
            <w:tcW w:w="1131" w:type="dxa"/>
            <w:gridSpan w:val="2"/>
          </w:tcPr>
          <w:p>
            <w:pPr>
              <w:pStyle w:val="nTable"/>
              <w:spacing w:after="40"/>
              <w:rPr>
                <w:sz w:val="19"/>
              </w:rPr>
            </w:pPr>
            <w:r>
              <w:rPr>
                <w:sz w:val="19"/>
              </w:rPr>
              <w:t>30 Jun 2000</w:t>
            </w:r>
          </w:p>
        </w:tc>
        <w:tc>
          <w:tcPr>
            <w:tcW w:w="2584" w:type="dxa"/>
            <w:gridSpan w:val="3"/>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cantSplit/>
          <w:trHeight w:val="40"/>
        </w:trPr>
        <w:tc>
          <w:tcPr>
            <w:tcW w:w="2262" w:type="dxa"/>
          </w:tcPr>
          <w:p>
            <w:pPr>
              <w:pStyle w:val="nTable"/>
              <w:spacing w:after="40"/>
              <w:ind w:right="113"/>
              <w:rPr>
                <w:sz w:val="19"/>
              </w:rPr>
            </w:pPr>
            <w:r>
              <w:rPr>
                <w:i/>
                <w:sz w:val="19"/>
              </w:rPr>
              <w:t>Statutes (Repeals and Minor Amendments) Act 2000</w:t>
            </w:r>
            <w:r>
              <w:rPr>
                <w:sz w:val="19"/>
              </w:rPr>
              <w:t xml:space="preserve"> s. 3(6), 9 and 14(13)</w:t>
            </w:r>
          </w:p>
        </w:tc>
        <w:tc>
          <w:tcPr>
            <w:tcW w:w="1133" w:type="dxa"/>
            <w:gridSpan w:val="3"/>
          </w:tcPr>
          <w:p>
            <w:pPr>
              <w:pStyle w:val="nTable"/>
              <w:spacing w:after="40"/>
              <w:rPr>
                <w:sz w:val="19"/>
              </w:rPr>
            </w:pPr>
            <w:r>
              <w:rPr>
                <w:sz w:val="19"/>
              </w:rPr>
              <w:t>24 of 2000</w:t>
            </w:r>
          </w:p>
        </w:tc>
        <w:tc>
          <w:tcPr>
            <w:tcW w:w="1131" w:type="dxa"/>
            <w:gridSpan w:val="2"/>
          </w:tcPr>
          <w:p>
            <w:pPr>
              <w:pStyle w:val="nTable"/>
              <w:spacing w:after="40"/>
              <w:rPr>
                <w:sz w:val="19"/>
              </w:rPr>
            </w:pPr>
            <w:r>
              <w:rPr>
                <w:sz w:val="19"/>
              </w:rPr>
              <w:t>4 Jul 2000</w:t>
            </w:r>
          </w:p>
        </w:tc>
        <w:tc>
          <w:tcPr>
            <w:tcW w:w="2584" w:type="dxa"/>
            <w:gridSpan w:val="3"/>
          </w:tcPr>
          <w:p>
            <w:pPr>
              <w:pStyle w:val="nTable"/>
              <w:spacing w:after="40"/>
              <w:rPr>
                <w:sz w:val="19"/>
              </w:rPr>
            </w:pPr>
            <w:r>
              <w:rPr>
                <w:sz w:val="19"/>
              </w:rPr>
              <w:t>4 Jul 2000 (see s. 2)</w:t>
            </w:r>
          </w:p>
        </w:tc>
      </w:tr>
      <w:tr>
        <w:trPr>
          <w:cantSplit/>
          <w:trHeight w:val="40"/>
        </w:trPr>
        <w:tc>
          <w:tcPr>
            <w:tcW w:w="2262" w:type="dxa"/>
          </w:tcPr>
          <w:p>
            <w:pPr>
              <w:pStyle w:val="nTable"/>
              <w:spacing w:after="40"/>
              <w:ind w:right="113"/>
              <w:rPr>
                <w:sz w:val="19"/>
              </w:rPr>
            </w:pPr>
            <w:r>
              <w:rPr>
                <w:i/>
                <w:sz w:val="19"/>
              </w:rPr>
              <w:t>Dairy Industry and Herd Improvement Legislation Repeal Act 2000</w:t>
            </w:r>
            <w:r>
              <w:rPr>
                <w:sz w:val="19"/>
              </w:rPr>
              <w:t xml:space="preserve"> s. 17</w:t>
            </w:r>
          </w:p>
        </w:tc>
        <w:tc>
          <w:tcPr>
            <w:tcW w:w="1133" w:type="dxa"/>
            <w:gridSpan w:val="3"/>
          </w:tcPr>
          <w:p>
            <w:pPr>
              <w:pStyle w:val="nTable"/>
              <w:spacing w:after="40"/>
              <w:rPr>
                <w:sz w:val="19"/>
              </w:rPr>
            </w:pPr>
            <w:r>
              <w:rPr>
                <w:sz w:val="19"/>
              </w:rPr>
              <w:t>25 of 2000</w:t>
            </w:r>
          </w:p>
        </w:tc>
        <w:tc>
          <w:tcPr>
            <w:tcW w:w="1131" w:type="dxa"/>
            <w:gridSpan w:val="2"/>
          </w:tcPr>
          <w:p>
            <w:pPr>
              <w:pStyle w:val="nTable"/>
              <w:spacing w:after="40"/>
              <w:rPr>
                <w:sz w:val="19"/>
              </w:rPr>
            </w:pPr>
            <w:r>
              <w:rPr>
                <w:sz w:val="19"/>
              </w:rPr>
              <w:t>5 Jul 2000</w:t>
            </w:r>
          </w:p>
        </w:tc>
        <w:tc>
          <w:tcPr>
            <w:tcW w:w="2584" w:type="dxa"/>
            <w:gridSpan w:val="3"/>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cantSplit/>
          <w:trHeight w:val="40"/>
        </w:trPr>
        <w:tc>
          <w:tcPr>
            <w:tcW w:w="2262" w:type="dxa"/>
          </w:tcPr>
          <w:p>
            <w:pPr>
              <w:pStyle w:val="nTable"/>
              <w:spacing w:after="40"/>
              <w:ind w:right="113"/>
              <w:rPr>
                <w:sz w:val="19"/>
              </w:rPr>
            </w:pPr>
            <w:r>
              <w:rPr>
                <w:i/>
                <w:sz w:val="19"/>
              </w:rPr>
              <w:t>Forest Products Act 2000</w:t>
            </w:r>
            <w:r>
              <w:rPr>
                <w:sz w:val="19"/>
              </w:rPr>
              <w:t xml:space="preserve"> s. 72</w:t>
            </w:r>
          </w:p>
        </w:tc>
        <w:tc>
          <w:tcPr>
            <w:tcW w:w="1133" w:type="dxa"/>
            <w:gridSpan w:val="3"/>
          </w:tcPr>
          <w:p>
            <w:pPr>
              <w:pStyle w:val="nTable"/>
              <w:spacing w:after="40"/>
              <w:rPr>
                <w:sz w:val="19"/>
              </w:rPr>
            </w:pPr>
            <w:r>
              <w:rPr>
                <w:sz w:val="19"/>
              </w:rPr>
              <w:t>34 of 2000</w:t>
            </w:r>
          </w:p>
        </w:tc>
        <w:tc>
          <w:tcPr>
            <w:tcW w:w="1131" w:type="dxa"/>
            <w:gridSpan w:val="2"/>
          </w:tcPr>
          <w:p>
            <w:pPr>
              <w:pStyle w:val="nTable"/>
              <w:spacing w:after="40"/>
              <w:rPr>
                <w:sz w:val="19"/>
              </w:rPr>
            </w:pPr>
            <w:r>
              <w:rPr>
                <w:sz w:val="19"/>
              </w:rPr>
              <w:t>10 Oct 2000</w:t>
            </w:r>
          </w:p>
        </w:tc>
        <w:tc>
          <w:tcPr>
            <w:tcW w:w="2584" w:type="dxa"/>
            <w:gridSpan w:val="3"/>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cantSplit/>
          <w:trHeight w:val="40"/>
        </w:trPr>
        <w:tc>
          <w:tcPr>
            <w:tcW w:w="2262" w:type="dxa"/>
          </w:tcPr>
          <w:p>
            <w:pPr>
              <w:pStyle w:val="nTable"/>
              <w:spacing w:after="40"/>
              <w:ind w:right="113"/>
              <w:rPr>
                <w:sz w:val="19"/>
              </w:rPr>
            </w:pPr>
            <w:r>
              <w:rPr>
                <w:i/>
                <w:sz w:val="19"/>
              </w:rPr>
              <w:t>Conservation and Land Management Amendment Act 2000</w:t>
            </w:r>
            <w:r>
              <w:rPr>
                <w:sz w:val="19"/>
              </w:rPr>
              <w:t xml:space="preserve"> s. 52(1)</w:t>
            </w:r>
          </w:p>
        </w:tc>
        <w:tc>
          <w:tcPr>
            <w:tcW w:w="1133" w:type="dxa"/>
            <w:gridSpan w:val="3"/>
          </w:tcPr>
          <w:p>
            <w:pPr>
              <w:pStyle w:val="nTable"/>
              <w:spacing w:after="40"/>
              <w:rPr>
                <w:sz w:val="19"/>
              </w:rPr>
            </w:pPr>
            <w:r>
              <w:rPr>
                <w:sz w:val="19"/>
              </w:rPr>
              <w:t>35 of 2000</w:t>
            </w:r>
          </w:p>
        </w:tc>
        <w:tc>
          <w:tcPr>
            <w:tcW w:w="1131" w:type="dxa"/>
            <w:gridSpan w:val="2"/>
          </w:tcPr>
          <w:p>
            <w:pPr>
              <w:pStyle w:val="nTable"/>
              <w:spacing w:after="40"/>
              <w:rPr>
                <w:sz w:val="19"/>
              </w:rPr>
            </w:pPr>
            <w:r>
              <w:rPr>
                <w:sz w:val="19"/>
              </w:rPr>
              <w:t>10 Oct 2000</w:t>
            </w:r>
          </w:p>
        </w:tc>
        <w:tc>
          <w:tcPr>
            <w:tcW w:w="2584" w:type="dxa"/>
            <w:gridSpan w:val="3"/>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Height w:val="40"/>
        </w:trPr>
        <w:tc>
          <w:tcPr>
            <w:tcW w:w="2262" w:type="dxa"/>
          </w:tcPr>
          <w:p>
            <w:pPr>
              <w:pStyle w:val="nTable"/>
              <w:spacing w:after="40"/>
              <w:ind w:right="113"/>
              <w:rPr>
                <w:sz w:val="19"/>
              </w:rPr>
            </w:pPr>
            <w:r>
              <w:rPr>
                <w:i/>
                <w:sz w:val="19"/>
              </w:rPr>
              <w:t xml:space="preserve">Electoral Amendment Act 2000 </w:t>
            </w:r>
            <w:r>
              <w:rPr>
                <w:sz w:val="19"/>
              </w:rPr>
              <w:t>s. 23 and 56</w:t>
            </w:r>
          </w:p>
        </w:tc>
        <w:tc>
          <w:tcPr>
            <w:tcW w:w="1133" w:type="dxa"/>
            <w:gridSpan w:val="3"/>
          </w:tcPr>
          <w:p>
            <w:pPr>
              <w:pStyle w:val="nTable"/>
              <w:spacing w:after="40"/>
              <w:rPr>
                <w:sz w:val="19"/>
              </w:rPr>
            </w:pPr>
            <w:r>
              <w:rPr>
                <w:sz w:val="19"/>
              </w:rPr>
              <w:t>36 of 2000</w:t>
            </w:r>
          </w:p>
        </w:tc>
        <w:tc>
          <w:tcPr>
            <w:tcW w:w="1131" w:type="dxa"/>
            <w:gridSpan w:val="2"/>
          </w:tcPr>
          <w:p>
            <w:pPr>
              <w:pStyle w:val="nTable"/>
              <w:spacing w:after="40"/>
              <w:rPr>
                <w:sz w:val="19"/>
              </w:rPr>
            </w:pPr>
            <w:r>
              <w:rPr>
                <w:sz w:val="19"/>
              </w:rPr>
              <w:t>10 Oct 2000</w:t>
            </w:r>
          </w:p>
        </w:tc>
        <w:tc>
          <w:tcPr>
            <w:tcW w:w="2584" w:type="dxa"/>
            <w:gridSpan w:val="3"/>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cantSplit/>
          <w:trHeight w:val="40"/>
        </w:trPr>
        <w:tc>
          <w:tcPr>
            <w:tcW w:w="2262"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133" w:type="dxa"/>
            <w:gridSpan w:val="3"/>
          </w:tcPr>
          <w:p>
            <w:pPr>
              <w:pStyle w:val="nTable"/>
              <w:spacing w:after="40"/>
              <w:rPr>
                <w:sz w:val="19"/>
              </w:rPr>
            </w:pPr>
            <w:r>
              <w:rPr>
                <w:sz w:val="19"/>
              </w:rPr>
              <w:t>43 of 2000</w:t>
            </w:r>
          </w:p>
        </w:tc>
        <w:tc>
          <w:tcPr>
            <w:tcW w:w="1131" w:type="dxa"/>
            <w:gridSpan w:val="2"/>
          </w:tcPr>
          <w:p>
            <w:pPr>
              <w:pStyle w:val="nTable"/>
              <w:spacing w:after="40"/>
              <w:rPr>
                <w:sz w:val="19"/>
              </w:rPr>
            </w:pPr>
            <w:r>
              <w:rPr>
                <w:sz w:val="19"/>
              </w:rPr>
              <w:t>2 Nov 2000</w:t>
            </w:r>
          </w:p>
        </w:tc>
        <w:tc>
          <w:tcPr>
            <w:tcW w:w="2584" w:type="dxa"/>
            <w:gridSpan w:val="3"/>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Height w:val="40"/>
        </w:trPr>
        <w:tc>
          <w:tcPr>
            <w:tcW w:w="2262" w:type="dxa"/>
          </w:tcPr>
          <w:p>
            <w:pPr>
              <w:pStyle w:val="nTable"/>
              <w:spacing w:after="40"/>
              <w:ind w:right="113"/>
              <w:rPr>
                <w:sz w:val="19"/>
              </w:rPr>
            </w:pPr>
            <w:r>
              <w:rPr>
                <w:i/>
                <w:sz w:val="19"/>
              </w:rPr>
              <w:t>Railways (Access) Amendment Act 2000</w:t>
            </w:r>
            <w:r>
              <w:rPr>
                <w:sz w:val="19"/>
              </w:rPr>
              <w:t xml:space="preserve"> s. 10</w:t>
            </w:r>
          </w:p>
        </w:tc>
        <w:tc>
          <w:tcPr>
            <w:tcW w:w="1133" w:type="dxa"/>
            <w:gridSpan w:val="3"/>
          </w:tcPr>
          <w:p>
            <w:pPr>
              <w:pStyle w:val="nTable"/>
              <w:spacing w:after="40"/>
              <w:rPr>
                <w:sz w:val="19"/>
              </w:rPr>
            </w:pPr>
            <w:r>
              <w:rPr>
                <w:sz w:val="19"/>
              </w:rPr>
              <w:t>55 of 2000</w:t>
            </w:r>
          </w:p>
        </w:tc>
        <w:tc>
          <w:tcPr>
            <w:tcW w:w="1131" w:type="dxa"/>
            <w:gridSpan w:val="2"/>
          </w:tcPr>
          <w:p>
            <w:pPr>
              <w:pStyle w:val="nTable"/>
              <w:spacing w:after="40"/>
              <w:rPr>
                <w:sz w:val="19"/>
              </w:rPr>
            </w:pPr>
            <w:r>
              <w:rPr>
                <w:sz w:val="19"/>
              </w:rPr>
              <w:t>28 Nov 2000</w:t>
            </w:r>
          </w:p>
        </w:tc>
        <w:tc>
          <w:tcPr>
            <w:tcW w:w="2584" w:type="dxa"/>
            <w:gridSpan w:val="3"/>
          </w:tcPr>
          <w:p>
            <w:pPr>
              <w:pStyle w:val="nTable"/>
              <w:spacing w:after="40"/>
              <w:rPr>
                <w:sz w:val="19"/>
              </w:rPr>
            </w:pPr>
            <w:r>
              <w:rPr>
                <w:sz w:val="19"/>
              </w:rPr>
              <w:t>28 Nov 2000 (see s. 2)</w:t>
            </w:r>
          </w:p>
        </w:tc>
      </w:tr>
      <w:tr>
        <w:trPr>
          <w:cantSplit/>
          <w:trHeight w:val="40"/>
        </w:trPr>
        <w:tc>
          <w:tcPr>
            <w:tcW w:w="2262" w:type="dxa"/>
          </w:tcPr>
          <w:p>
            <w:pPr>
              <w:pStyle w:val="nTable"/>
              <w:spacing w:after="40"/>
              <w:ind w:right="113"/>
              <w:rPr>
                <w:sz w:val="19"/>
              </w:rPr>
            </w:pPr>
            <w:r>
              <w:rPr>
                <w:i/>
                <w:sz w:val="19"/>
              </w:rPr>
              <w:t xml:space="preserve">Rural Business Development Corporation Act 2000 </w:t>
            </w:r>
            <w:r>
              <w:rPr>
                <w:sz w:val="19"/>
              </w:rPr>
              <w:t>s. 44</w:t>
            </w:r>
          </w:p>
        </w:tc>
        <w:tc>
          <w:tcPr>
            <w:tcW w:w="1133" w:type="dxa"/>
            <w:gridSpan w:val="3"/>
          </w:tcPr>
          <w:p>
            <w:pPr>
              <w:pStyle w:val="nTable"/>
              <w:spacing w:after="40"/>
              <w:rPr>
                <w:sz w:val="19"/>
              </w:rPr>
            </w:pPr>
            <w:r>
              <w:rPr>
                <w:sz w:val="19"/>
              </w:rPr>
              <w:t>72 of 2000</w:t>
            </w:r>
          </w:p>
        </w:tc>
        <w:tc>
          <w:tcPr>
            <w:tcW w:w="1131" w:type="dxa"/>
            <w:gridSpan w:val="2"/>
          </w:tcPr>
          <w:p>
            <w:pPr>
              <w:pStyle w:val="nTable"/>
              <w:spacing w:after="40"/>
              <w:rPr>
                <w:sz w:val="19"/>
              </w:rPr>
            </w:pPr>
            <w:r>
              <w:rPr>
                <w:sz w:val="19"/>
              </w:rPr>
              <w:t>6 Dec 2000</w:t>
            </w:r>
          </w:p>
        </w:tc>
        <w:tc>
          <w:tcPr>
            <w:tcW w:w="2584" w:type="dxa"/>
            <w:gridSpan w:val="3"/>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cantSplit/>
          <w:trHeight w:val="40"/>
        </w:trPr>
        <w:tc>
          <w:tcPr>
            <w:tcW w:w="2262" w:type="dxa"/>
          </w:tcPr>
          <w:p>
            <w:pPr>
              <w:pStyle w:val="nTable"/>
              <w:spacing w:after="40"/>
              <w:ind w:right="113"/>
              <w:rPr>
                <w:i/>
                <w:sz w:val="19"/>
              </w:rPr>
            </w:pPr>
            <w:r>
              <w:rPr>
                <w:i/>
                <w:sz w:val="19"/>
              </w:rPr>
              <w:t xml:space="preserve">Building Legislation Amendment Act 2000 </w:t>
            </w:r>
            <w:r>
              <w:rPr>
                <w:sz w:val="19"/>
              </w:rPr>
              <w:t>s. 61</w:t>
            </w:r>
          </w:p>
        </w:tc>
        <w:tc>
          <w:tcPr>
            <w:tcW w:w="1133" w:type="dxa"/>
            <w:gridSpan w:val="3"/>
          </w:tcPr>
          <w:p>
            <w:pPr>
              <w:pStyle w:val="nTable"/>
              <w:spacing w:after="40"/>
              <w:rPr>
                <w:sz w:val="19"/>
              </w:rPr>
            </w:pPr>
            <w:r>
              <w:rPr>
                <w:sz w:val="19"/>
              </w:rPr>
              <w:t>76 of 2000</w:t>
            </w:r>
          </w:p>
        </w:tc>
        <w:tc>
          <w:tcPr>
            <w:tcW w:w="1131" w:type="dxa"/>
            <w:gridSpan w:val="2"/>
          </w:tcPr>
          <w:p>
            <w:pPr>
              <w:pStyle w:val="nTable"/>
              <w:spacing w:after="40"/>
              <w:rPr>
                <w:sz w:val="19"/>
              </w:rPr>
            </w:pPr>
            <w:r>
              <w:rPr>
                <w:sz w:val="19"/>
              </w:rPr>
              <w:t>7 Dec 2000</w:t>
            </w:r>
          </w:p>
        </w:tc>
        <w:tc>
          <w:tcPr>
            <w:tcW w:w="2584" w:type="dxa"/>
            <w:gridSpan w:val="3"/>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cantSplit/>
          <w:trHeight w:val="40"/>
        </w:trPr>
        <w:tc>
          <w:tcPr>
            <w:tcW w:w="7110" w:type="dxa"/>
            <w:gridSpan w:val="9"/>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cantSplit/>
          <w:trHeight w:val="40"/>
        </w:trPr>
        <w:tc>
          <w:tcPr>
            <w:tcW w:w="2262" w:type="dxa"/>
          </w:tcPr>
          <w:p>
            <w:pPr>
              <w:pStyle w:val="nTable"/>
              <w:spacing w:after="40"/>
              <w:ind w:right="113"/>
              <w:rPr>
                <w:i/>
                <w:sz w:val="19"/>
              </w:rPr>
            </w:pPr>
            <w:r>
              <w:rPr>
                <w:i/>
                <w:sz w:val="19"/>
              </w:rPr>
              <w:t xml:space="preserve">Building Societies Amendment Act 2001 </w:t>
            </w:r>
            <w:r>
              <w:rPr>
                <w:sz w:val="19"/>
              </w:rPr>
              <w:t>s. 47</w:t>
            </w:r>
          </w:p>
        </w:tc>
        <w:tc>
          <w:tcPr>
            <w:tcW w:w="1133" w:type="dxa"/>
            <w:gridSpan w:val="3"/>
          </w:tcPr>
          <w:p>
            <w:pPr>
              <w:pStyle w:val="nTable"/>
              <w:spacing w:after="40"/>
              <w:rPr>
                <w:sz w:val="19"/>
              </w:rPr>
            </w:pPr>
            <w:r>
              <w:rPr>
                <w:sz w:val="19"/>
              </w:rPr>
              <w:t>12 of 2001</w:t>
            </w:r>
          </w:p>
        </w:tc>
        <w:tc>
          <w:tcPr>
            <w:tcW w:w="1131" w:type="dxa"/>
            <w:gridSpan w:val="2"/>
          </w:tcPr>
          <w:p>
            <w:pPr>
              <w:pStyle w:val="nTable"/>
              <w:spacing w:after="40"/>
              <w:rPr>
                <w:sz w:val="19"/>
              </w:rPr>
            </w:pPr>
            <w:r>
              <w:rPr>
                <w:sz w:val="19"/>
              </w:rPr>
              <w:t>13 Jul 2001</w:t>
            </w:r>
          </w:p>
        </w:tc>
        <w:tc>
          <w:tcPr>
            <w:tcW w:w="2584" w:type="dxa"/>
            <w:gridSpan w:val="3"/>
          </w:tcPr>
          <w:p>
            <w:pPr>
              <w:pStyle w:val="nTable"/>
              <w:spacing w:after="40"/>
              <w:rPr>
                <w:sz w:val="19"/>
              </w:rPr>
            </w:pPr>
            <w:r>
              <w:rPr>
                <w:sz w:val="19"/>
              </w:rPr>
              <w:t>13 Jul 2001 (see s. 2)</w:t>
            </w:r>
          </w:p>
        </w:tc>
      </w:tr>
      <w:tr>
        <w:trPr>
          <w:cantSplit/>
          <w:trHeight w:val="40"/>
        </w:trPr>
        <w:tc>
          <w:tcPr>
            <w:tcW w:w="2262" w:type="dxa"/>
          </w:tcPr>
          <w:p>
            <w:pPr>
              <w:pStyle w:val="nTable"/>
              <w:spacing w:after="40"/>
              <w:ind w:right="113"/>
              <w:rPr>
                <w:i/>
                <w:sz w:val="19"/>
              </w:rPr>
            </w:pPr>
            <w:r>
              <w:rPr>
                <w:i/>
                <w:sz w:val="19"/>
              </w:rPr>
              <w:t>Zoological Parks Authority Act 2001</w:t>
            </w:r>
            <w:r>
              <w:rPr>
                <w:sz w:val="19"/>
              </w:rPr>
              <w:t xml:space="preserve"> s. 47</w:t>
            </w:r>
          </w:p>
        </w:tc>
        <w:tc>
          <w:tcPr>
            <w:tcW w:w="1133" w:type="dxa"/>
            <w:gridSpan w:val="3"/>
          </w:tcPr>
          <w:p>
            <w:pPr>
              <w:pStyle w:val="nTable"/>
              <w:spacing w:after="40"/>
              <w:rPr>
                <w:sz w:val="19"/>
              </w:rPr>
            </w:pPr>
            <w:r>
              <w:rPr>
                <w:sz w:val="19"/>
              </w:rPr>
              <w:t>24 of 2001</w:t>
            </w:r>
          </w:p>
        </w:tc>
        <w:tc>
          <w:tcPr>
            <w:tcW w:w="1131" w:type="dxa"/>
            <w:gridSpan w:val="2"/>
          </w:tcPr>
          <w:p>
            <w:pPr>
              <w:pStyle w:val="nTable"/>
              <w:spacing w:after="40"/>
              <w:rPr>
                <w:sz w:val="19"/>
              </w:rPr>
            </w:pPr>
            <w:r>
              <w:rPr>
                <w:sz w:val="19"/>
              </w:rPr>
              <w:t>26 Nov 2001</w:t>
            </w:r>
          </w:p>
        </w:tc>
        <w:tc>
          <w:tcPr>
            <w:tcW w:w="2584" w:type="dxa"/>
            <w:gridSpan w:val="3"/>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cantSplit/>
          <w:trHeight w:val="40"/>
        </w:trPr>
        <w:tc>
          <w:tcPr>
            <w:tcW w:w="2262" w:type="dxa"/>
          </w:tcPr>
          <w:p>
            <w:pPr>
              <w:pStyle w:val="nTable"/>
              <w:spacing w:after="40"/>
              <w:ind w:right="113"/>
              <w:rPr>
                <w:i/>
                <w:sz w:val="19"/>
              </w:rPr>
            </w:pPr>
            <w:r>
              <w:rPr>
                <w:i/>
                <w:sz w:val="19"/>
              </w:rPr>
              <w:t xml:space="preserve">Armadale Redevelopment Act 2001 </w:t>
            </w:r>
            <w:r>
              <w:rPr>
                <w:sz w:val="19"/>
              </w:rPr>
              <w:t>s. 69</w:t>
            </w:r>
          </w:p>
        </w:tc>
        <w:tc>
          <w:tcPr>
            <w:tcW w:w="1133" w:type="dxa"/>
            <w:gridSpan w:val="3"/>
          </w:tcPr>
          <w:p>
            <w:pPr>
              <w:pStyle w:val="nTable"/>
              <w:spacing w:after="40"/>
              <w:rPr>
                <w:sz w:val="19"/>
              </w:rPr>
            </w:pPr>
            <w:r>
              <w:rPr>
                <w:sz w:val="19"/>
              </w:rPr>
              <w:t>25 of 2001</w:t>
            </w:r>
          </w:p>
        </w:tc>
        <w:tc>
          <w:tcPr>
            <w:tcW w:w="1131" w:type="dxa"/>
            <w:gridSpan w:val="2"/>
          </w:tcPr>
          <w:p>
            <w:pPr>
              <w:pStyle w:val="nTable"/>
              <w:spacing w:after="40"/>
              <w:rPr>
                <w:sz w:val="19"/>
              </w:rPr>
            </w:pPr>
            <w:r>
              <w:rPr>
                <w:sz w:val="19"/>
              </w:rPr>
              <w:t>26 Nov 2001</w:t>
            </w:r>
          </w:p>
        </w:tc>
        <w:tc>
          <w:tcPr>
            <w:tcW w:w="2584" w:type="dxa"/>
            <w:gridSpan w:val="3"/>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Height w:val="40"/>
        </w:trPr>
        <w:tc>
          <w:tcPr>
            <w:tcW w:w="2262" w:type="dxa"/>
          </w:tcPr>
          <w:p>
            <w:pPr>
              <w:pStyle w:val="nTable"/>
              <w:spacing w:after="40"/>
              <w:ind w:right="113"/>
              <w:rPr>
                <w:i/>
                <w:sz w:val="19"/>
              </w:rPr>
            </w:pPr>
            <w:r>
              <w:rPr>
                <w:i/>
                <w:sz w:val="19"/>
              </w:rPr>
              <w:t xml:space="preserve">Road Safety Council Act 2002 </w:t>
            </w:r>
            <w:r>
              <w:rPr>
                <w:sz w:val="19"/>
              </w:rPr>
              <w:t>s. 15</w:t>
            </w:r>
          </w:p>
        </w:tc>
        <w:tc>
          <w:tcPr>
            <w:tcW w:w="1133" w:type="dxa"/>
            <w:gridSpan w:val="3"/>
          </w:tcPr>
          <w:p>
            <w:pPr>
              <w:pStyle w:val="nTable"/>
              <w:spacing w:after="40"/>
              <w:rPr>
                <w:sz w:val="19"/>
              </w:rPr>
            </w:pPr>
            <w:r>
              <w:rPr>
                <w:sz w:val="19"/>
              </w:rPr>
              <w:t>5 of 2002</w:t>
            </w:r>
          </w:p>
        </w:tc>
        <w:tc>
          <w:tcPr>
            <w:tcW w:w="1131" w:type="dxa"/>
            <w:gridSpan w:val="2"/>
          </w:tcPr>
          <w:p>
            <w:pPr>
              <w:pStyle w:val="nTable"/>
              <w:spacing w:after="40"/>
              <w:rPr>
                <w:sz w:val="19"/>
              </w:rPr>
            </w:pPr>
            <w:r>
              <w:rPr>
                <w:sz w:val="19"/>
              </w:rPr>
              <w:t>4 Jun 2002</w:t>
            </w:r>
          </w:p>
        </w:tc>
        <w:tc>
          <w:tcPr>
            <w:tcW w:w="2584" w:type="dxa"/>
            <w:gridSpan w:val="3"/>
          </w:tcPr>
          <w:p>
            <w:pPr>
              <w:pStyle w:val="nTable"/>
              <w:spacing w:after="40"/>
              <w:rPr>
                <w:sz w:val="19"/>
              </w:rPr>
            </w:pPr>
            <w:r>
              <w:rPr>
                <w:sz w:val="19"/>
              </w:rPr>
              <w:t xml:space="preserve">1 Jul 2002 (see s. 2(1) and </w:t>
            </w:r>
            <w:r>
              <w:rPr>
                <w:i/>
                <w:sz w:val="19"/>
              </w:rPr>
              <w:t>Gazette</w:t>
            </w:r>
            <w:r>
              <w:rPr>
                <w:sz w:val="19"/>
              </w:rPr>
              <w:t xml:space="preserve"> 1 Jul 2002 p. 3205)</w:t>
            </w:r>
          </w:p>
        </w:tc>
      </w:tr>
      <w:tr>
        <w:tc>
          <w:tcPr>
            <w:tcW w:w="2262" w:type="dxa"/>
          </w:tcPr>
          <w:p>
            <w:pPr>
              <w:pStyle w:val="nTable"/>
              <w:spacing w:after="40"/>
              <w:ind w:right="113"/>
              <w:rPr>
                <w:i/>
                <w:sz w:val="19"/>
              </w:rPr>
            </w:pPr>
            <w:r>
              <w:rPr>
                <w:i/>
                <w:sz w:val="19"/>
              </w:rPr>
              <w:t xml:space="preserve">Labour Relations Reform Act 2002 </w:t>
            </w:r>
            <w:r>
              <w:rPr>
                <w:sz w:val="19"/>
              </w:rPr>
              <w:t>s. 109</w:t>
            </w:r>
          </w:p>
        </w:tc>
        <w:tc>
          <w:tcPr>
            <w:tcW w:w="1133" w:type="dxa"/>
            <w:gridSpan w:val="3"/>
          </w:tcPr>
          <w:p>
            <w:pPr>
              <w:pStyle w:val="nTable"/>
              <w:spacing w:after="40"/>
              <w:rPr>
                <w:sz w:val="19"/>
              </w:rPr>
            </w:pPr>
            <w:r>
              <w:rPr>
                <w:sz w:val="19"/>
              </w:rPr>
              <w:t>20 of 2002</w:t>
            </w:r>
          </w:p>
        </w:tc>
        <w:tc>
          <w:tcPr>
            <w:tcW w:w="1131" w:type="dxa"/>
            <w:gridSpan w:val="2"/>
          </w:tcPr>
          <w:p>
            <w:pPr>
              <w:pStyle w:val="nTable"/>
              <w:spacing w:after="40"/>
              <w:rPr>
                <w:sz w:val="19"/>
              </w:rPr>
            </w:pPr>
            <w:r>
              <w:rPr>
                <w:sz w:val="19"/>
              </w:rPr>
              <w:t>8 Jul 2002</w:t>
            </w:r>
          </w:p>
        </w:tc>
        <w:tc>
          <w:tcPr>
            <w:tcW w:w="2584" w:type="dxa"/>
            <w:gridSpan w:val="3"/>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2" w:type="dxa"/>
          </w:tcPr>
          <w:p>
            <w:pPr>
              <w:pStyle w:val="nTable"/>
              <w:spacing w:after="40"/>
              <w:rPr>
                <w:sz w:val="19"/>
              </w:rPr>
            </w:pPr>
            <w:r>
              <w:rPr>
                <w:i/>
                <w:sz w:val="19"/>
              </w:rPr>
              <w:t xml:space="preserve">Planning Appeals Amendment Act 2002 </w:t>
            </w:r>
            <w:r>
              <w:rPr>
                <w:sz w:val="19"/>
              </w:rPr>
              <w:t>s. 22</w:t>
            </w:r>
          </w:p>
        </w:tc>
        <w:tc>
          <w:tcPr>
            <w:tcW w:w="1133" w:type="dxa"/>
            <w:gridSpan w:val="3"/>
          </w:tcPr>
          <w:p>
            <w:pPr>
              <w:pStyle w:val="nTable"/>
              <w:spacing w:after="40"/>
              <w:rPr>
                <w:sz w:val="19"/>
              </w:rPr>
            </w:pPr>
            <w:r>
              <w:rPr>
                <w:sz w:val="19"/>
              </w:rPr>
              <w:t>24 of 2002</w:t>
            </w:r>
          </w:p>
        </w:tc>
        <w:tc>
          <w:tcPr>
            <w:tcW w:w="1131" w:type="dxa"/>
            <w:gridSpan w:val="2"/>
          </w:tcPr>
          <w:p>
            <w:pPr>
              <w:pStyle w:val="nTable"/>
              <w:spacing w:after="40"/>
              <w:rPr>
                <w:sz w:val="19"/>
              </w:rPr>
            </w:pPr>
            <w:r>
              <w:rPr>
                <w:sz w:val="19"/>
              </w:rPr>
              <w:t>24 Sep 2002</w:t>
            </w:r>
          </w:p>
        </w:tc>
        <w:tc>
          <w:tcPr>
            <w:tcW w:w="2584" w:type="dxa"/>
            <w:gridSpan w:val="3"/>
          </w:tcPr>
          <w:p>
            <w:pPr>
              <w:pStyle w:val="nTable"/>
              <w:spacing w:after="40"/>
              <w:rPr>
                <w:sz w:val="19"/>
              </w:rPr>
            </w:pPr>
            <w:r>
              <w:rPr>
                <w:sz w:val="19"/>
              </w:rPr>
              <w:t xml:space="preserve">18 Apr 2003 (see s. 2 and </w:t>
            </w:r>
            <w:r>
              <w:rPr>
                <w:i/>
                <w:sz w:val="19"/>
              </w:rPr>
              <w:t>Gazette</w:t>
            </w:r>
            <w:r>
              <w:rPr>
                <w:sz w:val="19"/>
              </w:rPr>
              <w:t xml:space="preserve"> 17 Apr 2003 p. 1243)</w:t>
            </w:r>
          </w:p>
        </w:tc>
      </w:tr>
      <w:tr>
        <w:tc>
          <w:tcPr>
            <w:tcW w:w="2262" w:type="dxa"/>
          </w:tcPr>
          <w:p>
            <w:pPr>
              <w:pStyle w:val="nTable"/>
              <w:spacing w:after="40"/>
              <w:rPr>
                <w:sz w:val="19"/>
              </w:rPr>
            </w:pPr>
            <w:r>
              <w:rPr>
                <w:i/>
                <w:sz w:val="19"/>
              </w:rPr>
              <w:t>Grain Marketing Act 2002</w:t>
            </w:r>
            <w:r>
              <w:rPr>
                <w:sz w:val="19"/>
              </w:rPr>
              <w:t xml:space="preserve"> s. 47</w:t>
            </w:r>
          </w:p>
        </w:tc>
        <w:tc>
          <w:tcPr>
            <w:tcW w:w="1133" w:type="dxa"/>
            <w:gridSpan w:val="3"/>
          </w:tcPr>
          <w:p>
            <w:pPr>
              <w:pStyle w:val="nTable"/>
              <w:spacing w:after="40"/>
              <w:rPr>
                <w:sz w:val="19"/>
              </w:rPr>
            </w:pPr>
            <w:r>
              <w:rPr>
                <w:sz w:val="19"/>
              </w:rPr>
              <w:t>30 of 2002</w:t>
            </w:r>
          </w:p>
        </w:tc>
        <w:tc>
          <w:tcPr>
            <w:tcW w:w="1131" w:type="dxa"/>
            <w:gridSpan w:val="2"/>
          </w:tcPr>
          <w:p>
            <w:pPr>
              <w:pStyle w:val="nTable"/>
              <w:spacing w:after="40"/>
              <w:rPr>
                <w:sz w:val="19"/>
              </w:rPr>
            </w:pPr>
            <w:r>
              <w:rPr>
                <w:sz w:val="19"/>
              </w:rPr>
              <w:t>25 Oct 2002</w:t>
            </w:r>
          </w:p>
        </w:tc>
        <w:tc>
          <w:tcPr>
            <w:tcW w:w="2584" w:type="dxa"/>
            <w:gridSpan w:val="3"/>
          </w:tcPr>
          <w:p>
            <w:pPr>
              <w:pStyle w:val="nTable"/>
              <w:spacing w:after="40"/>
              <w:rPr>
                <w:sz w:val="19"/>
              </w:rPr>
            </w:pPr>
            <w:r>
              <w:rPr>
                <w:sz w:val="19"/>
              </w:rPr>
              <w:t xml:space="preserve">31 Oct 2002 (see s. 2 and </w:t>
            </w:r>
            <w:r>
              <w:rPr>
                <w:i/>
                <w:sz w:val="19"/>
              </w:rPr>
              <w:t>Gazette</w:t>
            </w:r>
            <w:r>
              <w:rPr>
                <w:sz w:val="19"/>
              </w:rPr>
              <w:t xml:space="preserve"> 30 Oct 2002 p. 5351)</w:t>
            </w:r>
          </w:p>
        </w:tc>
      </w:tr>
      <w:tr>
        <w:tc>
          <w:tcPr>
            <w:tcW w:w="2262" w:type="dxa"/>
          </w:tcPr>
          <w:p>
            <w:pPr>
              <w:pStyle w:val="nTable"/>
              <w:spacing w:after="40"/>
              <w:rPr>
                <w:i/>
                <w:sz w:val="19"/>
              </w:rPr>
            </w:pPr>
            <w:r>
              <w:rPr>
                <w:i/>
                <w:sz w:val="19"/>
              </w:rPr>
              <w:t xml:space="preserve">Adoption Amendment Act (No. 2) 2003 </w:t>
            </w:r>
            <w:r>
              <w:rPr>
                <w:sz w:val="19"/>
              </w:rPr>
              <w:t xml:space="preserve">s. 87 </w:t>
            </w:r>
          </w:p>
        </w:tc>
        <w:tc>
          <w:tcPr>
            <w:tcW w:w="1133" w:type="dxa"/>
            <w:gridSpan w:val="3"/>
          </w:tcPr>
          <w:p>
            <w:pPr>
              <w:pStyle w:val="nTable"/>
              <w:spacing w:after="40"/>
              <w:rPr>
                <w:sz w:val="19"/>
              </w:rPr>
            </w:pPr>
            <w:r>
              <w:rPr>
                <w:sz w:val="19"/>
              </w:rPr>
              <w:t>8 of 2003</w:t>
            </w:r>
          </w:p>
        </w:tc>
        <w:tc>
          <w:tcPr>
            <w:tcW w:w="1131" w:type="dxa"/>
            <w:gridSpan w:val="2"/>
          </w:tcPr>
          <w:p>
            <w:pPr>
              <w:pStyle w:val="nTable"/>
              <w:spacing w:after="40"/>
              <w:rPr>
                <w:sz w:val="19"/>
              </w:rPr>
            </w:pPr>
            <w:r>
              <w:rPr>
                <w:sz w:val="19"/>
              </w:rPr>
              <w:t>1 Apr 2003</w:t>
            </w:r>
          </w:p>
        </w:tc>
        <w:tc>
          <w:tcPr>
            <w:tcW w:w="2584" w:type="dxa"/>
            <w:gridSpan w:val="3"/>
          </w:tcPr>
          <w:p>
            <w:pPr>
              <w:pStyle w:val="nTable"/>
              <w:spacing w:after="40"/>
              <w:rPr>
                <w:sz w:val="19"/>
              </w:rPr>
            </w:pPr>
            <w:r>
              <w:rPr>
                <w:sz w:val="19"/>
              </w:rPr>
              <w:t xml:space="preserve">1 Jun 2003 (see s. 2(1) and </w:t>
            </w:r>
            <w:r>
              <w:rPr>
                <w:i/>
                <w:sz w:val="19"/>
              </w:rPr>
              <w:t>Gazette</w:t>
            </w:r>
            <w:r>
              <w:rPr>
                <w:sz w:val="19"/>
              </w:rPr>
              <w:t xml:space="preserve"> 20 May 2003 p. 1783)</w:t>
            </w:r>
          </w:p>
        </w:tc>
      </w:tr>
      <w:tr>
        <w:tc>
          <w:tcPr>
            <w:tcW w:w="2262" w:type="dxa"/>
          </w:tcPr>
          <w:p>
            <w:pPr>
              <w:pStyle w:val="nTable"/>
              <w:spacing w:after="40"/>
              <w:rPr>
                <w:i/>
                <w:sz w:val="19"/>
              </w:rPr>
            </w:pPr>
            <w:r>
              <w:rPr>
                <w:i/>
                <w:sz w:val="19"/>
              </w:rPr>
              <w:t>Censorship Amendment Act 2003</w:t>
            </w:r>
            <w:r>
              <w:rPr>
                <w:sz w:val="19"/>
              </w:rPr>
              <w:t xml:space="preserve"> s. 43</w:t>
            </w:r>
          </w:p>
        </w:tc>
        <w:tc>
          <w:tcPr>
            <w:tcW w:w="1133" w:type="dxa"/>
            <w:gridSpan w:val="3"/>
          </w:tcPr>
          <w:p>
            <w:pPr>
              <w:pStyle w:val="nTable"/>
              <w:spacing w:after="40"/>
              <w:rPr>
                <w:sz w:val="19"/>
              </w:rPr>
            </w:pPr>
            <w:r>
              <w:rPr>
                <w:sz w:val="19"/>
              </w:rPr>
              <w:t>30 of 2003</w:t>
            </w:r>
          </w:p>
        </w:tc>
        <w:tc>
          <w:tcPr>
            <w:tcW w:w="1131" w:type="dxa"/>
            <w:gridSpan w:val="2"/>
          </w:tcPr>
          <w:p>
            <w:pPr>
              <w:pStyle w:val="nTable"/>
              <w:spacing w:after="40"/>
              <w:rPr>
                <w:sz w:val="19"/>
              </w:rPr>
            </w:pPr>
            <w:r>
              <w:rPr>
                <w:sz w:val="19"/>
              </w:rPr>
              <w:t>26 May 2003</w:t>
            </w:r>
          </w:p>
        </w:tc>
        <w:tc>
          <w:tcPr>
            <w:tcW w:w="2584"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62" w:type="dxa"/>
          </w:tcPr>
          <w:p>
            <w:pPr>
              <w:pStyle w:val="nTable"/>
              <w:spacing w:after="40"/>
              <w:rPr>
                <w:i/>
                <w:sz w:val="19"/>
              </w:rPr>
            </w:pPr>
            <w:r>
              <w:rPr>
                <w:i/>
                <w:sz w:val="19"/>
              </w:rPr>
              <w:t>Public Transport Authority Act 2003</w:t>
            </w:r>
            <w:r>
              <w:rPr>
                <w:sz w:val="19"/>
              </w:rPr>
              <w:t xml:space="preserve"> s. 202</w:t>
            </w:r>
          </w:p>
        </w:tc>
        <w:tc>
          <w:tcPr>
            <w:tcW w:w="1133" w:type="dxa"/>
            <w:gridSpan w:val="3"/>
          </w:tcPr>
          <w:p>
            <w:pPr>
              <w:pStyle w:val="nTable"/>
              <w:spacing w:after="40"/>
              <w:rPr>
                <w:sz w:val="19"/>
              </w:rPr>
            </w:pPr>
            <w:r>
              <w:rPr>
                <w:sz w:val="19"/>
              </w:rPr>
              <w:t>31 of 2003</w:t>
            </w:r>
          </w:p>
        </w:tc>
        <w:tc>
          <w:tcPr>
            <w:tcW w:w="1131" w:type="dxa"/>
            <w:gridSpan w:val="2"/>
          </w:tcPr>
          <w:p>
            <w:pPr>
              <w:pStyle w:val="nTable"/>
              <w:spacing w:after="40"/>
              <w:rPr>
                <w:sz w:val="19"/>
              </w:rPr>
            </w:pPr>
            <w:r>
              <w:rPr>
                <w:sz w:val="19"/>
              </w:rPr>
              <w:t>26 May 2003</w:t>
            </w:r>
          </w:p>
        </w:tc>
        <w:tc>
          <w:tcPr>
            <w:tcW w:w="2584" w:type="dxa"/>
            <w:gridSpan w:val="3"/>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2"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133" w:type="dxa"/>
            <w:gridSpan w:val="3"/>
          </w:tcPr>
          <w:p>
            <w:pPr>
              <w:pStyle w:val="nTable"/>
              <w:spacing w:after="40"/>
              <w:rPr>
                <w:sz w:val="19"/>
              </w:rPr>
            </w:pPr>
            <w:r>
              <w:rPr>
                <w:sz w:val="19"/>
              </w:rPr>
              <w:t>35 of 2003</w:t>
            </w:r>
          </w:p>
        </w:tc>
        <w:tc>
          <w:tcPr>
            <w:tcW w:w="1131" w:type="dxa"/>
            <w:gridSpan w:val="2"/>
          </w:tcPr>
          <w:p>
            <w:pPr>
              <w:pStyle w:val="nTable"/>
              <w:spacing w:after="40"/>
              <w:rPr>
                <w:sz w:val="19"/>
              </w:rPr>
            </w:pPr>
            <w:r>
              <w:rPr>
                <w:sz w:val="19"/>
              </w:rPr>
              <w:t>26 Jun 2003</w:t>
            </w:r>
          </w:p>
        </w:tc>
        <w:tc>
          <w:tcPr>
            <w:tcW w:w="2584" w:type="dxa"/>
            <w:gridSpan w:val="3"/>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c>
          <w:tcPr>
            <w:tcW w:w="2262" w:type="dxa"/>
          </w:tcPr>
          <w:p>
            <w:pPr>
              <w:pStyle w:val="nTable"/>
              <w:spacing w:after="40"/>
              <w:ind w:right="199"/>
              <w:rPr>
                <w:sz w:val="19"/>
              </w:rPr>
            </w:pPr>
            <w:r>
              <w:rPr>
                <w:i/>
                <w:sz w:val="19"/>
              </w:rPr>
              <w:t>Corruption and Crime Commission Act 2003</w:t>
            </w:r>
            <w:r>
              <w:rPr>
                <w:sz w:val="19"/>
              </w:rPr>
              <w:t xml:space="preserve"> s. 62</w:t>
            </w:r>
            <w:r>
              <w:rPr>
                <w:sz w:val="19"/>
                <w:vertAlign w:val="superscript"/>
              </w:rPr>
              <w:t> 50</w:t>
            </w:r>
          </w:p>
        </w:tc>
        <w:tc>
          <w:tcPr>
            <w:tcW w:w="1133" w:type="dxa"/>
            <w:gridSpan w:val="3"/>
          </w:tcPr>
          <w:p>
            <w:pPr>
              <w:pStyle w:val="nTable"/>
              <w:spacing w:after="40"/>
              <w:rPr>
                <w:sz w:val="19"/>
              </w:rPr>
            </w:pPr>
            <w:r>
              <w:rPr>
                <w:sz w:val="19"/>
              </w:rPr>
              <w:t>48 of 2003</w:t>
            </w:r>
          </w:p>
        </w:tc>
        <w:tc>
          <w:tcPr>
            <w:tcW w:w="1131" w:type="dxa"/>
            <w:gridSpan w:val="2"/>
          </w:tcPr>
          <w:p>
            <w:pPr>
              <w:pStyle w:val="nTable"/>
              <w:spacing w:after="40"/>
              <w:rPr>
                <w:sz w:val="19"/>
              </w:rPr>
            </w:pPr>
            <w:r>
              <w:rPr>
                <w:sz w:val="19"/>
              </w:rPr>
              <w:t>3 Jul 2003</w:t>
            </w:r>
          </w:p>
        </w:tc>
        <w:tc>
          <w:tcPr>
            <w:tcW w:w="2584"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2" w:type="dxa"/>
          </w:tcPr>
          <w:p>
            <w:pPr>
              <w:pStyle w:val="nTable"/>
              <w:spacing w:after="40"/>
              <w:ind w:right="199"/>
              <w:rPr>
                <w:i/>
                <w:sz w:val="19"/>
              </w:rPr>
            </w:pPr>
            <w:r>
              <w:rPr>
                <w:i/>
                <w:sz w:val="19"/>
              </w:rPr>
              <w:t>Sentencing Legislation Amendment and Repeal Act 2003</w:t>
            </w:r>
            <w:r>
              <w:rPr>
                <w:sz w:val="19"/>
              </w:rPr>
              <w:t xml:space="preserve"> s. 29(3)</w:t>
            </w:r>
          </w:p>
        </w:tc>
        <w:tc>
          <w:tcPr>
            <w:tcW w:w="1133" w:type="dxa"/>
            <w:gridSpan w:val="3"/>
          </w:tcPr>
          <w:p>
            <w:pPr>
              <w:pStyle w:val="nTable"/>
              <w:spacing w:after="40"/>
              <w:rPr>
                <w:sz w:val="19"/>
              </w:rPr>
            </w:pPr>
            <w:r>
              <w:rPr>
                <w:sz w:val="19"/>
              </w:rPr>
              <w:t>50 of 2003</w:t>
            </w:r>
          </w:p>
        </w:tc>
        <w:tc>
          <w:tcPr>
            <w:tcW w:w="1131" w:type="dxa"/>
            <w:gridSpan w:val="2"/>
          </w:tcPr>
          <w:p>
            <w:pPr>
              <w:pStyle w:val="nTable"/>
              <w:spacing w:after="40"/>
              <w:rPr>
                <w:sz w:val="19"/>
              </w:rPr>
            </w:pPr>
            <w:r>
              <w:rPr>
                <w:sz w:val="19"/>
              </w:rPr>
              <w:t>9 Jul 2003</w:t>
            </w:r>
          </w:p>
        </w:tc>
        <w:tc>
          <w:tcPr>
            <w:tcW w:w="2584" w:type="dxa"/>
            <w:gridSpan w:val="3"/>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Height w:val="40"/>
        </w:trPr>
        <w:tc>
          <w:tcPr>
            <w:tcW w:w="7110" w:type="dxa"/>
            <w:gridSpan w:val="9"/>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c>
          <w:tcPr>
            <w:tcW w:w="2262" w:type="dxa"/>
          </w:tcPr>
          <w:p>
            <w:pPr>
              <w:pStyle w:val="nTable"/>
              <w:spacing w:after="40"/>
              <w:ind w:right="199"/>
              <w:rPr>
                <w:sz w:val="19"/>
              </w:rPr>
            </w:pPr>
            <w:r>
              <w:rPr>
                <w:i/>
                <w:sz w:val="19"/>
              </w:rPr>
              <w:t>Economic Regulation Authority Act 2003</w:t>
            </w:r>
            <w:r>
              <w:rPr>
                <w:sz w:val="19"/>
              </w:rPr>
              <w:t xml:space="preserve"> s. 62</w:t>
            </w:r>
          </w:p>
        </w:tc>
        <w:tc>
          <w:tcPr>
            <w:tcW w:w="1133" w:type="dxa"/>
            <w:gridSpan w:val="3"/>
          </w:tcPr>
          <w:p>
            <w:pPr>
              <w:pStyle w:val="nTable"/>
              <w:spacing w:after="40"/>
              <w:rPr>
                <w:sz w:val="19"/>
              </w:rPr>
            </w:pPr>
            <w:r>
              <w:rPr>
                <w:sz w:val="19"/>
              </w:rPr>
              <w:t>67 of 2003</w:t>
            </w:r>
          </w:p>
        </w:tc>
        <w:tc>
          <w:tcPr>
            <w:tcW w:w="1131" w:type="dxa"/>
            <w:gridSpan w:val="2"/>
          </w:tcPr>
          <w:p>
            <w:pPr>
              <w:pStyle w:val="nTable"/>
              <w:spacing w:after="40"/>
              <w:rPr>
                <w:sz w:val="19"/>
              </w:rPr>
            </w:pPr>
            <w:r>
              <w:rPr>
                <w:sz w:val="19"/>
              </w:rPr>
              <w:t>5 Dec 2003</w:t>
            </w:r>
          </w:p>
        </w:tc>
        <w:tc>
          <w:tcPr>
            <w:tcW w:w="2584"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62" w:type="dxa"/>
          </w:tcPr>
          <w:p>
            <w:pPr>
              <w:pStyle w:val="nTable"/>
              <w:spacing w:after="40"/>
              <w:ind w:right="199"/>
              <w:rPr>
                <w:i/>
                <w:sz w:val="19"/>
              </w:rPr>
            </w:pPr>
            <w:r>
              <w:rPr>
                <w:i/>
                <w:sz w:val="19"/>
              </w:rPr>
              <w:t>Motor Vehicle Dealers Amendment Act 2003</w:t>
            </w:r>
            <w:r>
              <w:rPr>
                <w:sz w:val="19"/>
              </w:rPr>
              <w:t xml:space="preserve"> s. 24</w:t>
            </w:r>
            <w:r>
              <w:rPr>
                <w:sz w:val="19"/>
                <w:vertAlign w:val="superscript"/>
              </w:rPr>
              <w:t> 53</w:t>
            </w:r>
          </w:p>
        </w:tc>
        <w:tc>
          <w:tcPr>
            <w:tcW w:w="1133" w:type="dxa"/>
            <w:gridSpan w:val="3"/>
          </w:tcPr>
          <w:p>
            <w:pPr>
              <w:pStyle w:val="nTable"/>
              <w:spacing w:after="40"/>
              <w:rPr>
                <w:sz w:val="19"/>
              </w:rPr>
            </w:pPr>
            <w:r>
              <w:rPr>
                <w:sz w:val="19"/>
              </w:rPr>
              <w:t>73 of 2003</w:t>
            </w:r>
          </w:p>
        </w:tc>
        <w:tc>
          <w:tcPr>
            <w:tcW w:w="1131" w:type="dxa"/>
            <w:gridSpan w:val="2"/>
          </w:tcPr>
          <w:p>
            <w:pPr>
              <w:pStyle w:val="nTable"/>
              <w:spacing w:after="40"/>
              <w:rPr>
                <w:sz w:val="19"/>
              </w:rPr>
            </w:pPr>
            <w:r>
              <w:rPr>
                <w:sz w:val="19"/>
              </w:rPr>
              <w:t>15 Dec 2003</w:t>
            </w:r>
          </w:p>
        </w:tc>
        <w:tc>
          <w:tcPr>
            <w:tcW w:w="2584" w:type="dxa"/>
            <w:gridSpan w:val="3"/>
          </w:tcPr>
          <w:p>
            <w:pPr>
              <w:pStyle w:val="nTable"/>
              <w:spacing w:after="40"/>
              <w:rPr>
                <w:sz w:val="19"/>
              </w:rPr>
            </w:pPr>
            <w:r>
              <w:rPr>
                <w:sz w:val="19"/>
              </w:rPr>
              <w:t xml:space="preserve">22 Dec 2004 (see s. 2 and </w:t>
            </w:r>
            <w:r>
              <w:rPr>
                <w:i/>
                <w:sz w:val="19"/>
              </w:rPr>
              <w:t>Gazette</w:t>
            </w:r>
            <w:r>
              <w:rPr>
                <w:sz w:val="19"/>
              </w:rPr>
              <w:t xml:space="preserve"> 21 Dec 2004 p. 6133)</w:t>
            </w:r>
          </w:p>
        </w:tc>
      </w:tr>
      <w:tr>
        <w:tc>
          <w:tcPr>
            <w:tcW w:w="2262" w:type="dxa"/>
          </w:tcPr>
          <w:p>
            <w:pPr>
              <w:pStyle w:val="nTable"/>
              <w:spacing w:after="40"/>
              <w:ind w:right="199"/>
              <w:rPr>
                <w:sz w:val="19"/>
              </w:rPr>
            </w:pPr>
            <w:r>
              <w:rPr>
                <w:i/>
                <w:sz w:val="19"/>
              </w:rPr>
              <w:t>Inspector of Custodial Services Act 2003</w:t>
            </w:r>
            <w:r>
              <w:rPr>
                <w:sz w:val="19"/>
              </w:rPr>
              <w:t xml:space="preserve"> s. 56(1)</w:t>
            </w:r>
          </w:p>
        </w:tc>
        <w:tc>
          <w:tcPr>
            <w:tcW w:w="1133" w:type="dxa"/>
            <w:gridSpan w:val="3"/>
          </w:tcPr>
          <w:p>
            <w:pPr>
              <w:pStyle w:val="nTable"/>
              <w:spacing w:after="40"/>
              <w:rPr>
                <w:sz w:val="19"/>
              </w:rPr>
            </w:pPr>
            <w:r>
              <w:rPr>
                <w:sz w:val="19"/>
              </w:rPr>
              <w:t>75 of 2003</w:t>
            </w:r>
          </w:p>
        </w:tc>
        <w:tc>
          <w:tcPr>
            <w:tcW w:w="1131" w:type="dxa"/>
            <w:gridSpan w:val="2"/>
          </w:tcPr>
          <w:p>
            <w:pPr>
              <w:pStyle w:val="nTable"/>
              <w:spacing w:after="40"/>
              <w:rPr>
                <w:sz w:val="19"/>
              </w:rPr>
            </w:pPr>
            <w:r>
              <w:rPr>
                <w:sz w:val="19"/>
              </w:rPr>
              <w:t>15 Dec 2003</w:t>
            </w:r>
          </w:p>
        </w:tc>
        <w:tc>
          <w:tcPr>
            <w:tcW w:w="2584" w:type="dxa"/>
            <w:gridSpan w:val="3"/>
          </w:tcPr>
          <w:p>
            <w:pPr>
              <w:pStyle w:val="nTable"/>
              <w:spacing w:after="40"/>
              <w:rPr>
                <w:sz w:val="19"/>
              </w:rPr>
            </w:pPr>
            <w:r>
              <w:rPr>
                <w:sz w:val="19"/>
              </w:rPr>
              <w:t>15 Dec 2003 (see s. 2)</w:t>
            </w:r>
          </w:p>
        </w:tc>
      </w:tr>
      <w:tr>
        <w:tc>
          <w:tcPr>
            <w:tcW w:w="2262" w:type="dxa"/>
          </w:tcPr>
          <w:p>
            <w:pPr>
              <w:pStyle w:val="nTable"/>
              <w:spacing w:after="40"/>
              <w:ind w:right="199"/>
              <w:rPr>
                <w:i/>
                <w:sz w:val="19"/>
              </w:rPr>
            </w:pPr>
            <w:r>
              <w:rPr>
                <w:i/>
                <w:sz w:val="19"/>
              </w:rPr>
              <w:t xml:space="preserve">Criminal Injuries Compensation Act 2003 </w:t>
            </w:r>
            <w:r>
              <w:rPr>
                <w:sz w:val="19"/>
              </w:rPr>
              <w:t>s. 73</w:t>
            </w:r>
          </w:p>
        </w:tc>
        <w:tc>
          <w:tcPr>
            <w:tcW w:w="1133" w:type="dxa"/>
            <w:gridSpan w:val="3"/>
          </w:tcPr>
          <w:p>
            <w:pPr>
              <w:pStyle w:val="nTable"/>
              <w:spacing w:after="40"/>
              <w:rPr>
                <w:sz w:val="19"/>
              </w:rPr>
            </w:pPr>
            <w:r>
              <w:rPr>
                <w:sz w:val="19"/>
              </w:rPr>
              <w:t>77 of 2003</w:t>
            </w:r>
          </w:p>
        </w:tc>
        <w:tc>
          <w:tcPr>
            <w:tcW w:w="1131" w:type="dxa"/>
            <w:gridSpan w:val="2"/>
          </w:tcPr>
          <w:p>
            <w:pPr>
              <w:pStyle w:val="nTable"/>
              <w:spacing w:after="40"/>
              <w:rPr>
                <w:sz w:val="19"/>
              </w:rPr>
            </w:pPr>
            <w:r>
              <w:rPr>
                <w:sz w:val="19"/>
              </w:rPr>
              <w:t>15 Dec 2003</w:t>
            </w:r>
          </w:p>
        </w:tc>
        <w:tc>
          <w:tcPr>
            <w:tcW w:w="2584"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2" w:type="dxa"/>
          </w:tcPr>
          <w:p>
            <w:pPr>
              <w:pStyle w:val="nTable"/>
              <w:spacing w:after="40"/>
              <w:ind w:right="113"/>
              <w:rPr>
                <w:sz w:val="19"/>
              </w:rPr>
            </w:pPr>
            <w:r>
              <w:rPr>
                <w:i/>
                <w:sz w:val="19"/>
              </w:rPr>
              <w:t>Western Australian College of Teaching Act 2004</w:t>
            </w:r>
            <w:r>
              <w:rPr>
                <w:sz w:val="19"/>
              </w:rPr>
              <w:t xml:space="preserve"> s. 88</w:t>
            </w:r>
          </w:p>
        </w:tc>
        <w:tc>
          <w:tcPr>
            <w:tcW w:w="1133" w:type="dxa"/>
            <w:gridSpan w:val="3"/>
          </w:tcPr>
          <w:p>
            <w:pPr>
              <w:pStyle w:val="nTable"/>
              <w:spacing w:after="40"/>
              <w:rPr>
                <w:sz w:val="19"/>
              </w:rPr>
            </w:pPr>
            <w:r>
              <w:rPr>
                <w:sz w:val="19"/>
              </w:rPr>
              <w:t>8 of 2004</w:t>
            </w:r>
          </w:p>
        </w:tc>
        <w:tc>
          <w:tcPr>
            <w:tcW w:w="1131" w:type="dxa"/>
            <w:gridSpan w:val="2"/>
          </w:tcPr>
          <w:p>
            <w:pPr>
              <w:pStyle w:val="nTable"/>
              <w:spacing w:after="40"/>
              <w:rPr>
                <w:sz w:val="19"/>
              </w:rPr>
            </w:pPr>
            <w:r>
              <w:rPr>
                <w:sz w:val="19"/>
              </w:rPr>
              <w:t>10 Jun 2004</w:t>
            </w:r>
          </w:p>
        </w:tc>
        <w:tc>
          <w:tcPr>
            <w:tcW w:w="2584" w:type="dxa"/>
            <w:gridSpan w:val="3"/>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cantSplit/>
        </w:trPr>
        <w:tc>
          <w:tcPr>
            <w:tcW w:w="2262" w:type="dxa"/>
          </w:tcPr>
          <w:p>
            <w:pPr>
              <w:pStyle w:val="nTable"/>
              <w:spacing w:after="40"/>
              <w:ind w:right="113"/>
              <w:rPr>
                <w:i/>
                <w:sz w:val="19"/>
              </w:rPr>
            </w:pPr>
            <w:r>
              <w:rPr>
                <w:i/>
                <w:sz w:val="19"/>
              </w:rPr>
              <w:t xml:space="preserve">Marketing of Eggs Amendment Act 2004 </w:t>
            </w:r>
            <w:r>
              <w:rPr>
                <w:sz w:val="19"/>
              </w:rPr>
              <w:t>s. 7</w:t>
            </w:r>
          </w:p>
        </w:tc>
        <w:tc>
          <w:tcPr>
            <w:tcW w:w="1133" w:type="dxa"/>
            <w:gridSpan w:val="3"/>
          </w:tcPr>
          <w:p>
            <w:pPr>
              <w:pStyle w:val="nTable"/>
              <w:spacing w:after="40"/>
              <w:rPr>
                <w:sz w:val="19"/>
              </w:rPr>
            </w:pPr>
            <w:r>
              <w:rPr>
                <w:sz w:val="19"/>
              </w:rPr>
              <w:t>20 of 2004</w:t>
            </w:r>
          </w:p>
        </w:tc>
        <w:tc>
          <w:tcPr>
            <w:tcW w:w="1131" w:type="dxa"/>
            <w:gridSpan w:val="2"/>
          </w:tcPr>
          <w:p>
            <w:pPr>
              <w:pStyle w:val="nTable"/>
              <w:spacing w:after="40"/>
              <w:rPr>
                <w:sz w:val="19"/>
              </w:rPr>
            </w:pPr>
            <w:r>
              <w:rPr>
                <w:sz w:val="19"/>
              </w:rPr>
              <w:t>26 Aug 2004</w:t>
            </w:r>
          </w:p>
        </w:tc>
        <w:tc>
          <w:tcPr>
            <w:tcW w:w="2584" w:type="dxa"/>
            <w:gridSpan w:val="3"/>
          </w:tcPr>
          <w:p>
            <w:pPr>
              <w:pStyle w:val="nTable"/>
              <w:spacing w:after="40"/>
              <w:rPr>
                <w:sz w:val="19"/>
              </w:rPr>
            </w:pPr>
            <w:r>
              <w:rPr>
                <w:sz w:val="19"/>
              </w:rPr>
              <w:t xml:space="preserve">2 Jul 2005 (see s. 2(2) and </w:t>
            </w:r>
            <w:r>
              <w:rPr>
                <w:i/>
                <w:sz w:val="19"/>
              </w:rPr>
              <w:t>Gazette</w:t>
            </w:r>
            <w:r>
              <w:rPr>
                <w:sz w:val="19"/>
              </w:rPr>
              <w:t xml:space="preserve"> 28 Jun 2005 p. 2895)</w:t>
            </w:r>
          </w:p>
        </w:tc>
      </w:tr>
      <w:tr>
        <w:tc>
          <w:tcPr>
            <w:tcW w:w="2262" w:type="dxa"/>
          </w:tcPr>
          <w:p>
            <w:pPr>
              <w:pStyle w:val="nTable"/>
              <w:spacing w:after="40"/>
              <w:ind w:right="113"/>
              <w:rPr>
                <w:i/>
                <w:sz w:val="19"/>
              </w:rPr>
            </w:pPr>
            <w:r>
              <w:rPr>
                <w:i/>
                <w:sz w:val="19"/>
              </w:rPr>
              <w:t xml:space="preserve">Children and Community Services Act 2004 </w:t>
            </w:r>
            <w:r>
              <w:rPr>
                <w:sz w:val="19"/>
              </w:rPr>
              <w:t>s. 251</w:t>
            </w:r>
          </w:p>
        </w:tc>
        <w:tc>
          <w:tcPr>
            <w:tcW w:w="1133" w:type="dxa"/>
            <w:gridSpan w:val="3"/>
          </w:tcPr>
          <w:p>
            <w:pPr>
              <w:pStyle w:val="nTable"/>
              <w:spacing w:after="40"/>
              <w:rPr>
                <w:sz w:val="19"/>
              </w:rPr>
            </w:pPr>
            <w:r>
              <w:rPr>
                <w:sz w:val="19"/>
              </w:rPr>
              <w:t>34 of 2004</w:t>
            </w:r>
          </w:p>
        </w:tc>
        <w:tc>
          <w:tcPr>
            <w:tcW w:w="1131" w:type="dxa"/>
            <w:gridSpan w:val="2"/>
          </w:tcPr>
          <w:p>
            <w:pPr>
              <w:pStyle w:val="nTable"/>
              <w:spacing w:after="40"/>
              <w:rPr>
                <w:sz w:val="19"/>
              </w:rPr>
            </w:pPr>
            <w:r>
              <w:rPr>
                <w:sz w:val="19"/>
              </w:rPr>
              <w:t>20 Oct 2004</w:t>
            </w:r>
          </w:p>
        </w:tc>
        <w:tc>
          <w:tcPr>
            <w:tcW w:w="2584" w:type="dxa"/>
            <w:gridSpan w:val="3"/>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2" w:type="dxa"/>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133" w:type="dxa"/>
            <w:gridSpan w:val="3"/>
          </w:tcPr>
          <w:p>
            <w:pPr>
              <w:pStyle w:val="nTable"/>
              <w:keepNext/>
              <w:keepLines/>
              <w:spacing w:after="40"/>
              <w:rPr>
                <w:sz w:val="19"/>
              </w:rPr>
            </w:pPr>
            <w:r>
              <w:rPr>
                <w:sz w:val="19"/>
              </w:rPr>
              <w:t>40</w:t>
            </w:r>
            <w:r>
              <w:rPr>
                <w:snapToGrid w:val="0"/>
                <w:sz w:val="19"/>
              </w:rPr>
              <w:t xml:space="preserve"> of 2004</w:t>
            </w:r>
          </w:p>
        </w:tc>
        <w:tc>
          <w:tcPr>
            <w:tcW w:w="1131" w:type="dxa"/>
            <w:gridSpan w:val="2"/>
          </w:tcPr>
          <w:p>
            <w:pPr>
              <w:pStyle w:val="nTable"/>
              <w:keepNext/>
              <w:keepLines/>
              <w:spacing w:after="40"/>
              <w:rPr>
                <w:sz w:val="19"/>
              </w:rPr>
            </w:pPr>
            <w:r>
              <w:rPr>
                <w:sz w:val="19"/>
              </w:rPr>
              <w:t>3 Nov 2004</w:t>
            </w:r>
          </w:p>
        </w:tc>
        <w:tc>
          <w:tcPr>
            <w:tcW w:w="2584" w:type="dxa"/>
            <w:gridSpan w:val="3"/>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c>
          <w:tcPr>
            <w:tcW w:w="2262" w:type="dxa"/>
          </w:tcPr>
          <w:p>
            <w:pPr>
              <w:pStyle w:val="nTable"/>
              <w:spacing w:after="40"/>
              <w:ind w:right="113"/>
              <w:rPr>
                <w:i/>
                <w:sz w:val="19"/>
              </w:rPr>
            </w:pPr>
            <w:r>
              <w:rPr>
                <w:i/>
                <w:snapToGrid w:val="0"/>
                <w:sz w:val="19"/>
              </w:rPr>
              <w:t>Workers’ Compensation Reform Act 2004</w:t>
            </w:r>
            <w:r>
              <w:rPr>
                <w:snapToGrid w:val="0"/>
                <w:sz w:val="19"/>
              </w:rPr>
              <w:t xml:space="preserve"> s. 157</w:t>
            </w:r>
          </w:p>
        </w:tc>
        <w:tc>
          <w:tcPr>
            <w:tcW w:w="1133" w:type="dxa"/>
            <w:gridSpan w:val="3"/>
          </w:tcPr>
          <w:p>
            <w:pPr>
              <w:pStyle w:val="nTable"/>
              <w:spacing w:after="40"/>
              <w:rPr>
                <w:sz w:val="19"/>
              </w:rPr>
            </w:pPr>
            <w:r>
              <w:rPr>
                <w:sz w:val="19"/>
              </w:rPr>
              <w:t>42</w:t>
            </w:r>
            <w:r>
              <w:rPr>
                <w:snapToGrid w:val="0"/>
                <w:sz w:val="19"/>
              </w:rPr>
              <w:t xml:space="preserve"> of 2004</w:t>
            </w:r>
          </w:p>
        </w:tc>
        <w:tc>
          <w:tcPr>
            <w:tcW w:w="1131" w:type="dxa"/>
            <w:gridSpan w:val="2"/>
          </w:tcPr>
          <w:p>
            <w:pPr>
              <w:pStyle w:val="nTable"/>
              <w:spacing w:after="40"/>
              <w:rPr>
                <w:sz w:val="19"/>
              </w:rPr>
            </w:pPr>
            <w:r>
              <w:rPr>
                <w:sz w:val="19"/>
              </w:rPr>
              <w:t>9 Nov 2004</w:t>
            </w:r>
          </w:p>
        </w:tc>
        <w:tc>
          <w:tcPr>
            <w:tcW w:w="2584" w:type="dxa"/>
            <w:gridSpan w:val="3"/>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cantSplit/>
        </w:trPr>
        <w:tc>
          <w:tcPr>
            <w:tcW w:w="2262" w:type="dxa"/>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133" w:type="dxa"/>
            <w:gridSpan w:val="3"/>
          </w:tcPr>
          <w:p>
            <w:pPr>
              <w:pStyle w:val="nTable"/>
              <w:spacing w:after="40"/>
              <w:rPr>
                <w:sz w:val="19"/>
              </w:rPr>
            </w:pPr>
            <w:r>
              <w:rPr>
                <w:snapToGrid w:val="0"/>
                <w:sz w:val="19"/>
              </w:rPr>
              <w:t>45 of 2004</w:t>
            </w:r>
          </w:p>
        </w:tc>
        <w:tc>
          <w:tcPr>
            <w:tcW w:w="1131" w:type="dxa"/>
            <w:gridSpan w:val="2"/>
          </w:tcPr>
          <w:p>
            <w:pPr>
              <w:pStyle w:val="nTable"/>
              <w:spacing w:after="40"/>
              <w:rPr>
                <w:sz w:val="19"/>
              </w:rPr>
            </w:pPr>
            <w:r>
              <w:rPr>
                <w:sz w:val="19"/>
              </w:rPr>
              <w:t>9 Nov 2004</w:t>
            </w:r>
          </w:p>
        </w:tc>
        <w:tc>
          <w:tcPr>
            <w:tcW w:w="2584" w:type="dxa"/>
            <w:gridSpan w:val="3"/>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After w:val="2"/>
          <w:wAfter w:w="175" w:type="dxa"/>
          <w:cantSplit/>
        </w:trPr>
        <w:tc>
          <w:tcPr>
            <w:tcW w:w="2292"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000" w:type="dxa"/>
          </w:tcPr>
          <w:p>
            <w:pPr>
              <w:pStyle w:val="nTable"/>
              <w:spacing w:after="40"/>
              <w:rPr>
                <w:snapToGrid w:val="0"/>
                <w:sz w:val="19"/>
              </w:rPr>
            </w:pPr>
            <w:r>
              <w:rPr>
                <w:snapToGrid w:val="0"/>
                <w:sz w:val="19"/>
              </w:rPr>
              <w:t xml:space="preserve">53 of 2004 </w:t>
            </w:r>
          </w:p>
        </w:tc>
        <w:tc>
          <w:tcPr>
            <w:tcW w:w="1146" w:type="dxa"/>
            <w:gridSpan w:val="2"/>
          </w:tcPr>
          <w:p>
            <w:pPr>
              <w:pStyle w:val="nTable"/>
              <w:spacing w:after="40"/>
              <w:rPr>
                <w:snapToGrid w:val="0"/>
                <w:sz w:val="19"/>
              </w:rPr>
            </w:pPr>
            <w:r>
              <w:rPr>
                <w:snapToGrid w:val="0"/>
                <w:sz w:val="19"/>
              </w:rPr>
              <w:t>18 Nov 2004</w:t>
            </w:r>
          </w:p>
        </w:tc>
        <w:tc>
          <w:tcPr>
            <w:tcW w:w="2497" w:type="dxa"/>
            <w:gridSpan w:val="2"/>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c>
          <w:tcPr>
            <w:tcW w:w="2262" w:type="dxa"/>
          </w:tcPr>
          <w:p>
            <w:pPr>
              <w:pStyle w:val="nTable"/>
              <w:spacing w:after="40"/>
              <w:ind w:right="113"/>
              <w:rPr>
                <w:sz w:val="19"/>
              </w:rPr>
            </w:pPr>
            <w:r>
              <w:rPr>
                <w:i/>
                <w:sz w:val="19"/>
              </w:rPr>
              <w:t>Disability Services Amendment Act 2004</w:t>
            </w:r>
            <w:r>
              <w:rPr>
                <w:sz w:val="19"/>
              </w:rPr>
              <w:t xml:space="preserve"> s. 35</w:t>
            </w:r>
          </w:p>
        </w:tc>
        <w:tc>
          <w:tcPr>
            <w:tcW w:w="1133" w:type="dxa"/>
            <w:gridSpan w:val="3"/>
          </w:tcPr>
          <w:p>
            <w:pPr>
              <w:pStyle w:val="nTable"/>
              <w:spacing w:after="40"/>
              <w:rPr>
                <w:sz w:val="19"/>
              </w:rPr>
            </w:pPr>
            <w:r>
              <w:rPr>
                <w:sz w:val="19"/>
              </w:rPr>
              <w:t>57 of 2004</w:t>
            </w:r>
          </w:p>
        </w:tc>
        <w:tc>
          <w:tcPr>
            <w:tcW w:w="1131" w:type="dxa"/>
            <w:gridSpan w:val="2"/>
          </w:tcPr>
          <w:p>
            <w:pPr>
              <w:pStyle w:val="nTable"/>
              <w:spacing w:after="40"/>
              <w:rPr>
                <w:sz w:val="19"/>
              </w:rPr>
            </w:pPr>
            <w:r>
              <w:rPr>
                <w:sz w:val="19"/>
              </w:rPr>
              <w:t>18 Nov 2004</w:t>
            </w:r>
          </w:p>
        </w:tc>
        <w:tc>
          <w:tcPr>
            <w:tcW w:w="2584" w:type="dxa"/>
            <w:gridSpan w:val="3"/>
          </w:tcPr>
          <w:p>
            <w:pPr>
              <w:pStyle w:val="nTable"/>
              <w:spacing w:after="40"/>
              <w:rPr>
                <w:sz w:val="19"/>
              </w:rPr>
            </w:pPr>
            <w:r>
              <w:rPr>
                <w:sz w:val="19"/>
              </w:rPr>
              <w:t xml:space="preserve">15 Dec 2004 (see s. 2 and </w:t>
            </w:r>
            <w:r>
              <w:rPr>
                <w:i/>
                <w:sz w:val="19"/>
              </w:rPr>
              <w:t>Gazette</w:t>
            </w:r>
            <w:r>
              <w:rPr>
                <w:sz w:val="19"/>
              </w:rPr>
              <w:t xml:space="preserve"> 14 Dec 2004 p. 5999)</w:t>
            </w:r>
          </w:p>
        </w:tc>
      </w:tr>
      <w:tr>
        <w:tc>
          <w:tcPr>
            <w:tcW w:w="2262" w:type="dxa"/>
          </w:tcPr>
          <w:p>
            <w:pPr>
              <w:pStyle w:val="nTable"/>
              <w:spacing w:after="40"/>
              <w:ind w:right="113"/>
              <w:rPr>
                <w:sz w:val="19"/>
              </w:rPr>
            </w:pPr>
            <w:r>
              <w:rPr>
                <w:i/>
                <w:sz w:val="19"/>
              </w:rPr>
              <w:t>State Administrative Tribunal Act 2004</w:t>
            </w:r>
            <w:r>
              <w:rPr>
                <w:sz w:val="19"/>
              </w:rPr>
              <w:t xml:space="preserve"> s. 174</w:t>
            </w:r>
          </w:p>
        </w:tc>
        <w:tc>
          <w:tcPr>
            <w:tcW w:w="1133" w:type="dxa"/>
            <w:gridSpan w:val="3"/>
          </w:tcPr>
          <w:p>
            <w:pPr>
              <w:pStyle w:val="nTable"/>
              <w:spacing w:after="40"/>
              <w:rPr>
                <w:sz w:val="19"/>
              </w:rPr>
            </w:pPr>
            <w:r>
              <w:rPr>
                <w:sz w:val="19"/>
              </w:rPr>
              <w:t>54 of 2004</w:t>
            </w:r>
          </w:p>
        </w:tc>
        <w:tc>
          <w:tcPr>
            <w:tcW w:w="1131" w:type="dxa"/>
            <w:gridSpan w:val="2"/>
          </w:tcPr>
          <w:p>
            <w:pPr>
              <w:pStyle w:val="nTable"/>
              <w:spacing w:after="40"/>
              <w:rPr>
                <w:sz w:val="19"/>
              </w:rPr>
            </w:pPr>
            <w:r>
              <w:rPr>
                <w:sz w:val="19"/>
              </w:rPr>
              <w:t>23 Nov 2004</w:t>
            </w:r>
          </w:p>
        </w:tc>
        <w:tc>
          <w:tcPr>
            <w:tcW w:w="2584" w:type="dxa"/>
            <w:gridSpan w:val="3"/>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cantSplit/>
        </w:trPr>
        <w:tc>
          <w:tcPr>
            <w:tcW w:w="2262" w:type="dxa"/>
          </w:tcPr>
          <w:p>
            <w:pPr>
              <w:pStyle w:val="nTable"/>
              <w:spacing w:after="40"/>
              <w:ind w:right="113"/>
              <w:rPr>
                <w:i/>
                <w:sz w:val="19"/>
              </w:rPr>
            </w:pPr>
            <w:r>
              <w:rPr>
                <w:i/>
                <w:sz w:val="19"/>
              </w:rPr>
              <w:t xml:space="preserve">Courts Legislation Amendment and Repeal Act 2004 </w:t>
            </w:r>
            <w:r>
              <w:rPr>
                <w:sz w:val="19"/>
              </w:rPr>
              <w:t>s. 141</w:t>
            </w:r>
          </w:p>
        </w:tc>
        <w:tc>
          <w:tcPr>
            <w:tcW w:w="1133" w:type="dxa"/>
            <w:gridSpan w:val="3"/>
          </w:tcPr>
          <w:p>
            <w:pPr>
              <w:pStyle w:val="nTable"/>
              <w:spacing w:after="40"/>
              <w:rPr>
                <w:sz w:val="19"/>
              </w:rPr>
            </w:pPr>
            <w:r>
              <w:rPr>
                <w:snapToGrid w:val="0"/>
                <w:sz w:val="19"/>
              </w:rPr>
              <w:t>59 of 2004</w:t>
            </w:r>
          </w:p>
        </w:tc>
        <w:tc>
          <w:tcPr>
            <w:tcW w:w="1131" w:type="dxa"/>
            <w:gridSpan w:val="2"/>
          </w:tcPr>
          <w:p>
            <w:pPr>
              <w:pStyle w:val="nTable"/>
              <w:spacing w:after="40"/>
              <w:rPr>
                <w:sz w:val="19"/>
              </w:rPr>
            </w:pPr>
            <w:r>
              <w:rPr>
                <w:snapToGrid w:val="0"/>
                <w:sz w:val="19"/>
              </w:rPr>
              <w:t>23 Nov 2004</w:t>
            </w:r>
          </w:p>
        </w:tc>
        <w:tc>
          <w:tcPr>
            <w:tcW w:w="2584" w:type="dxa"/>
            <w:gridSpan w:val="3"/>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2"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54</w:t>
            </w:r>
          </w:p>
        </w:tc>
        <w:tc>
          <w:tcPr>
            <w:tcW w:w="1133" w:type="dxa"/>
            <w:gridSpan w:val="3"/>
          </w:tcPr>
          <w:p>
            <w:pPr>
              <w:pStyle w:val="nTable"/>
              <w:spacing w:after="40"/>
              <w:rPr>
                <w:sz w:val="19"/>
              </w:rPr>
            </w:pPr>
            <w:r>
              <w:rPr>
                <w:sz w:val="19"/>
              </w:rPr>
              <w:t>55 of 2004</w:t>
            </w:r>
          </w:p>
        </w:tc>
        <w:tc>
          <w:tcPr>
            <w:tcW w:w="1131" w:type="dxa"/>
            <w:gridSpan w:val="2"/>
          </w:tcPr>
          <w:p>
            <w:pPr>
              <w:pStyle w:val="nTable"/>
              <w:spacing w:after="40"/>
              <w:rPr>
                <w:sz w:val="19"/>
              </w:rPr>
            </w:pPr>
            <w:r>
              <w:rPr>
                <w:sz w:val="19"/>
              </w:rPr>
              <w:t>24 Nov 2004</w:t>
            </w:r>
          </w:p>
        </w:tc>
        <w:tc>
          <w:tcPr>
            <w:tcW w:w="2584" w:type="dxa"/>
            <w:gridSpan w:val="3"/>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2" w:type="dxa"/>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55</w:t>
            </w:r>
          </w:p>
        </w:tc>
        <w:tc>
          <w:tcPr>
            <w:tcW w:w="1133" w:type="dxa"/>
            <w:gridSpan w:val="3"/>
          </w:tcPr>
          <w:p>
            <w:pPr>
              <w:pStyle w:val="nTable"/>
              <w:spacing w:after="40"/>
              <w:rPr>
                <w:sz w:val="19"/>
              </w:rPr>
            </w:pPr>
            <w:r>
              <w:rPr>
                <w:snapToGrid w:val="0"/>
                <w:sz w:val="19"/>
              </w:rPr>
              <w:t>70 of 2004</w:t>
            </w:r>
          </w:p>
        </w:tc>
        <w:tc>
          <w:tcPr>
            <w:tcW w:w="1131" w:type="dxa"/>
            <w:gridSpan w:val="2"/>
          </w:tcPr>
          <w:p>
            <w:pPr>
              <w:pStyle w:val="nTable"/>
              <w:spacing w:after="40"/>
              <w:rPr>
                <w:sz w:val="19"/>
              </w:rPr>
            </w:pPr>
            <w:r>
              <w:rPr>
                <w:snapToGrid w:val="0"/>
                <w:sz w:val="19"/>
              </w:rPr>
              <w:t>8 Dec 2004</w:t>
            </w:r>
          </w:p>
        </w:tc>
        <w:tc>
          <w:tcPr>
            <w:tcW w:w="2584" w:type="dxa"/>
            <w:gridSpan w:val="3"/>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After w:val="1"/>
          <w:wAfter w:w="44" w:type="dxa"/>
        </w:trPr>
        <w:tc>
          <w:tcPr>
            <w:tcW w:w="2262" w:type="dxa"/>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133" w:type="dxa"/>
            <w:gridSpan w:val="3"/>
          </w:tcPr>
          <w:p>
            <w:pPr>
              <w:pStyle w:val="nTable"/>
              <w:spacing w:after="40"/>
              <w:rPr>
                <w:snapToGrid w:val="0"/>
                <w:sz w:val="19"/>
              </w:rPr>
            </w:pPr>
            <w:r>
              <w:rPr>
                <w:snapToGrid w:val="0"/>
                <w:sz w:val="19"/>
              </w:rPr>
              <w:t>75 of 2004</w:t>
            </w:r>
          </w:p>
        </w:tc>
        <w:tc>
          <w:tcPr>
            <w:tcW w:w="1131" w:type="dxa"/>
            <w:gridSpan w:val="2"/>
          </w:tcPr>
          <w:p>
            <w:pPr>
              <w:pStyle w:val="nTable"/>
              <w:spacing w:after="40"/>
              <w:rPr>
                <w:snapToGrid w:val="0"/>
                <w:sz w:val="19"/>
              </w:rPr>
            </w:pPr>
            <w:r>
              <w:rPr>
                <w:snapToGrid w:val="0"/>
                <w:sz w:val="19"/>
              </w:rPr>
              <w:t>8 Dec 2004</w:t>
            </w:r>
          </w:p>
        </w:tc>
        <w:tc>
          <w:tcPr>
            <w:tcW w:w="2540" w:type="dxa"/>
            <w:gridSpan w:val="2"/>
          </w:tcPr>
          <w:p>
            <w:pPr>
              <w:pStyle w:val="nTable"/>
              <w:spacing w:after="40"/>
              <w:rPr>
                <w:sz w:val="19"/>
              </w:rPr>
            </w:pPr>
            <w:r>
              <w:rPr>
                <w:snapToGrid w:val="0"/>
                <w:sz w:val="19"/>
              </w:rPr>
              <w:t xml:space="preserve">16 Nov 2005 (see s. 2 and </w:t>
            </w:r>
            <w:r>
              <w:rPr>
                <w:i/>
                <w:snapToGrid w:val="0"/>
                <w:sz w:val="19"/>
              </w:rPr>
              <w:t>Gazette</w:t>
            </w:r>
            <w:r>
              <w:rPr>
                <w:sz w:val="19"/>
              </w:rPr>
              <w:t xml:space="preserve"> 15 Nov 2005 p. 5597)</w:t>
            </w:r>
          </w:p>
        </w:tc>
      </w:tr>
      <w:tr>
        <w:trPr>
          <w:gridAfter w:val="1"/>
          <w:wAfter w:w="44" w:type="dxa"/>
          <w:cantSplit/>
        </w:trPr>
        <w:tc>
          <w:tcPr>
            <w:tcW w:w="7066" w:type="dxa"/>
            <w:gridSpan w:val="8"/>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tr>
        <w:trPr>
          <w:gridAfter w:val="1"/>
          <w:wAfter w:w="44" w:type="dxa"/>
        </w:trPr>
        <w:tc>
          <w:tcPr>
            <w:tcW w:w="2262" w:type="dxa"/>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133" w:type="dxa"/>
            <w:gridSpan w:val="3"/>
          </w:tcPr>
          <w:p>
            <w:pPr>
              <w:pStyle w:val="nTable"/>
              <w:spacing w:after="40"/>
              <w:rPr>
                <w:sz w:val="19"/>
              </w:rPr>
            </w:pPr>
            <w:r>
              <w:rPr>
                <w:sz w:val="19"/>
              </w:rPr>
              <w:t>1 of 2005</w:t>
            </w:r>
          </w:p>
        </w:tc>
        <w:tc>
          <w:tcPr>
            <w:tcW w:w="1131" w:type="dxa"/>
            <w:gridSpan w:val="2"/>
          </w:tcPr>
          <w:p>
            <w:pPr>
              <w:pStyle w:val="nTable"/>
              <w:spacing w:after="40"/>
              <w:rPr>
                <w:sz w:val="19"/>
              </w:rPr>
            </w:pPr>
            <w:r>
              <w:rPr>
                <w:sz w:val="19"/>
              </w:rPr>
              <w:t>20 May 2005</w:t>
            </w:r>
          </w:p>
        </w:tc>
        <w:tc>
          <w:tcPr>
            <w:tcW w:w="2540" w:type="dxa"/>
            <w:gridSpan w:val="2"/>
          </w:tcPr>
          <w:p>
            <w:pPr>
              <w:pStyle w:val="nTable"/>
              <w:spacing w:after="40"/>
              <w:rPr>
                <w:sz w:val="19"/>
              </w:rPr>
            </w:pPr>
            <w:r>
              <w:rPr>
                <w:sz w:val="19"/>
              </w:rPr>
              <w:t>20 May 2005 (see s. 2)</w:t>
            </w:r>
          </w:p>
        </w:tc>
      </w:tr>
      <w:tr>
        <w:trPr>
          <w:gridAfter w:val="1"/>
          <w:wAfter w:w="44" w:type="dxa"/>
        </w:trPr>
        <w:tc>
          <w:tcPr>
            <w:tcW w:w="2262" w:type="dxa"/>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133" w:type="dxa"/>
            <w:gridSpan w:val="3"/>
          </w:tcPr>
          <w:p>
            <w:pPr>
              <w:pStyle w:val="nTable"/>
              <w:spacing w:after="40"/>
              <w:rPr>
                <w:sz w:val="19"/>
              </w:rPr>
            </w:pPr>
            <w:r>
              <w:rPr>
                <w:sz w:val="19"/>
              </w:rPr>
              <w:t>2 of 2005</w:t>
            </w:r>
          </w:p>
        </w:tc>
        <w:tc>
          <w:tcPr>
            <w:tcW w:w="1131" w:type="dxa"/>
            <w:gridSpan w:val="2"/>
          </w:tcPr>
          <w:p>
            <w:pPr>
              <w:pStyle w:val="nTable"/>
              <w:spacing w:after="40"/>
              <w:rPr>
                <w:sz w:val="19"/>
              </w:rPr>
            </w:pPr>
            <w:r>
              <w:rPr>
                <w:sz w:val="19"/>
              </w:rPr>
              <w:t>23 May 2005</w:t>
            </w:r>
          </w:p>
        </w:tc>
        <w:tc>
          <w:tcPr>
            <w:tcW w:w="2540" w:type="dxa"/>
            <w:gridSpan w:val="2"/>
          </w:tcPr>
          <w:p>
            <w:pPr>
              <w:pStyle w:val="nTable"/>
              <w:spacing w:after="40"/>
              <w:rPr>
                <w:sz w:val="19"/>
              </w:rPr>
            </w:pPr>
            <w:r>
              <w:rPr>
                <w:sz w:val="19"/>
              </w:rPr>
              <w:t>23 May 2005 (see s. 2)</w:t>
            </w:r>
          </w:p>
        </w:tc>
      </w:tr>
      <w:tr>
        <w:trPr>
          <w:gridAfter w:val="1"/>
          <w:wAfter w:w="44" w:type="dxa"/>
          <w:cantSplit/>
        </w:trPr>
        <w:tc>
          <w:tcPr>
            <w:tcW w:w="2262" w:type="dxa"/>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133" w:type="dxa"/>
            <w:gridSpan w:val="3"/>
          </w:tcPr>
          <w:p>
            <w:pPr>
              <w:pStyle w:val="nTable"/>
              <w:spacing w:after="40"/>
              <w:rPr>
                <w:sz w:val="19"/>
              </w:rPr>
            </w:pPr>
            <w:r>
              <w:rPr>
                <w:sz w:val="19"/>
              </w:rPr>
              <w:t>18 of 2005</w:t>
            </w:r>
          </w:p>
        </w:tc>
        <w:tc>
          <w:tcPr>
            <w:tcW w:w="1131" w:type="dxa"/>
            <w:gridSpan w:val="2"/>
          </w:tcPr>
          <w:p>
            <w:pPr>
              <w:pStyle w:val="nTable"/>
              <w:spacing w:after="40"/>
              <w:rPr>
                <w:sz w:val="19"/>
              </w:rPr>
            </w:pPr>
            <w:r>
              <w:rPr>
                <w:sz w:val="19"/>
              </w:rPr>
              <w:t>13 Oct 2005</w:t>
            </w:r>
          </w:p>
        </w:tc>
        <w:tc>
          <w:tcPr>
            <w:tcW w:w="2540" w:type="dxa"/>
            <w:gridSpan w:val="2"/>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After w:val="1"/>
          <w:wAfter w:w="44" w:type="dxa"/>
        </w:trPr>
        <w:tc>
          <w:tcPr>
            <w:tcW w:w="2262" w:type="dxa"/>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133" w:type="dxa"/>
            <w:gridSpan w:val="3"/>
          </w:tcPr>
          <w:p>
            <w:pPr>
              <w:pStyle w:val="nTable"/>
              <w:spacing w:after="40"/>
              <w:rPr>
                <w:sz w:val="19"/>
              </w:rPr>
            </w:pPr>
            <w:r>
              <w:rPr>
                <w:sz w:val="19"/>
              </w:rPr>
              <w:t>24 of 2005</w:t>
            </w:r>
          </w:p>
        </w:tc>
        <w:tc>
          <w:tcPr>
            <w:tcW w:w="1131" w:type="dxa"/>
            <w:gridSpan w:val="2"/>
          </w:tcPr>
          <w:p>
            <w:pPr>
              <w:pStyle w:val="nTable"/>
              <w:spacing w:after="40"/>
              <w:rPr>
                <w:sz w:val="19"/>
              </w:rPr>
            </w:pPr>
            <w:r>
              <w:rPr>
                <w:sz w:val="19"/>
              </w:rPr>
              <w:t>2 Dec 2005</w:t>
            </w:r>
          </w:p>
        </w:tc>
        <w:tc>
          <w:tcPr>
            <w:tcW w:w="2540"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After w:val="1"/>
          <w:wAfter w:w="44" w:type="dxa"/>
        </w:trPr>
        <w:tc>
          <w:tcPr>
            <w:tcW w:w="2262" w:type="dxa"/>
          </w:tcPr>
          <w:p>
            <w:pPr>
              <w:pStyle w:val="nTable"/>
              <w:spacing w:after="40"/>
              <w:ind w:right="113"/>
              <w:rPr>
                <w:i/>
                <w:sz w:val="19"/>
              </w:rPr>
            </w:pPr>
            <w:r>
              <w:rPr>
                <w:i/>
                <w:noProof/>
                <w:snapToGrid w:val="0"/>
                <w:sz w:val="19"/>
              </w:rPr>
              <w:t xml:space="preserve">Psychologists Act 2005 </w:t>
            </w:r>
            <w:r>
              <w:rPr>
                <w:noProof/>
                <w:snapToGrid w:val="0"/>
                <w:sz w:val="19"/>
              </w:rPr>
              <w:t>s. 108</w:t>
            </w:r>
          </w:p>
        </w:tc>
        <w:tc>
          <w:tcPr>
            <w:tcW w:w="1133" w:type="dxa"/>
            <w:gridSpan w:val="3"/>
          </w:tcPr>
          <w:p>
            <w:pPr>
              <w:pStyle w:val="nTable"/>
              <w:spacing w:after="40"/>
              <w:rPr>
                <w:sz w:val="19"/>
              </w:rPr>
            </w:pPr>
            <w:r>
              <w:rPr>
                <w:sz w:val="19"/>
              </w:rPr>
              <w:t>28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gridAfter w:val="1"/>
          <w:wAfter w:w="44" w:type="dxa"/>
        </w:trPr>
        <w:tc>
          <w:tcPr>
            <w:tcW w:w="2262" w:type="dxa"/>
          </w:tcPr>
          <w:p>
            <w:pPr>
              <w:pStyle w:val="nTable"/>
              <w:spacing w:after="40"/>
              <w:ind w:right="113"/>
              <w:rPr>
                <w:i/>
                <w:sz w:val="19"/>
              </w:rPr>
            </w:pPr>
            <w:r>
              <w:rPr>
                <w:i/>
                <w:noProof/>
                <w:snapToGrid w:val="0"/>
                <w:sz w:val="19"/>
              </w:rPr>
              <w:t>Optometrists Act 2005</w:t>
            </w:r>
            <w:r>
              <w:rPr>
                <w:noProof/>
                <w:snapToGrid w:val="0"/>
                <w:sz w:val="19"/>
              </w:rPr>
              <w:t xml:space="preserve"> s. 109</w:t>
            </w:r>
          </w:p>
        </w:tc>
        <w:tc>
          <w:tcPr>
            <w:tcW w:w="1133" w:type="dxa"/>
            <w:gridSpan w:val="3"/>
          </w:tcPr>
          <w:p>
            <w:pPr>
              <w:pStyle w:val="nTable"/>
              <w:spacing w:after="40"/>
              <w:rPr>
                <w:sz w:val="19"/>
              </w:rPr>
            </w:pPr>
            <w:r>
              <w:rPr>
                <w:sz w:val="19"/>
              </w:rPr>
              <w:t>29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gridAfter w:val="1"/>
          <w:wAfter w:w="44" w:type="dxa"/>
        </w:trPr>
        <w:tc>
          <w:tcPr>
            <w:tcW w:w="2262" w:type="dxa"/>
          </w:tcPr>
          <w:p>
            <w:pPr>
              <w:pStyle w:val="nTable"/>
              <w:spacing w:after="40"/>
              <w:ind w:right="113"/>
              <w:rPr>
                <w:i/>
                <w:noProof/>
                <w:snapToGrid w:val="0"/>
                <w:sz w:val="19"/>
              </w:rPr>
            </w:pPr>
            <w:r>
              <w:rPr>
                <w:i/>
                <w:noProof/>
                <w:snapToGrid w:val="0"/>
                <w:sz w:val="19"/>
              </w:rPr>
              <w:t>Podiatrists Act 2005</w:t>
            </w:r>
            <w:r>
              <w:rPr>
                <w:noProof/>
                <w:snapToGrid w:val="0"/>
                <w:sz w:val="19"/>
              </w:rPr>
              <w:t xml:space="preserve"> s. 109</w:t>
            </w:r>
          </w:p>
        </w:tc>
        <w:tc>
          <w:tcPr>
            <w:tcW w:w="1133" w:type="dxa"/>
            <w:gridSpan w:val="3"/>
          </w:tcPr>
          <w:p>
            <w:pPr>
              <w:pStyle w:val="nTable"/>
              <w:spacing w:after="40"/>
              <w:rPr>
                <w:sz w:val="19"/>
              </w:rPr>
            </w:pPr>
            <w:r>
              <w:rPr>
                <w:sz w:val="19"/>
              </w:rPr>
              <w:t>30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gridAfter w:val="1"/>
          <w:wAfter w:w="44" w:type="dxa"/>
        </w:trPr>
        <w:tc>
          <w:tcPr>
            <w:tcW w:w="2262" w:type="dxa"/>
          </w:tcPr>
          <w:p>
            <w:pPr>
              <w:pStyle w:val="nTable"/>
              <w:spacing w:after="40"/>
              <w:ind w:right="113"/>
              <w:rPr>
                <w:iCs/>
                <w:noProof/>
                <w:snapToGrid w:val="0"/>
                <w:sz w:val="19"/>
              </w:rPr>
            </w:pPr>
            <w:r>
              <w:rPr>
                <w:i/>
                <w:noProof/>
                <w:snapToGrid w:val="0"/>
                <w:sz w:val="19"/>
              </w:rPr>
              <w:t xml:space="preserve">Chiropractors Act 2005 </w:t>
            </w:r>
            <w:r>
              <w:rPr>
                <w:iCs/>
                <w:noProof/>
                <w:snapToGrid w:val="0"/>
                <w:sz w:val="19"/>
              </w:rPr>
              <w:t>s. 109</w:t>
            </w:r>
          </w:p>
        </w:tc>
        <w:tc>
          <w:tcPr>
            <w:tcW w:w="1133" w:type="dxa"/>
            <w:gridSpan w:val="3"/>
          </w:tcPr>
          <w:p>
            <w:pPr>
              <w:pStyle w:val="nTable"/>
              <w:spacing w:after="40"/>
              <w:rPr>
                <w:sz w:val="19"/>
              </w:rPr>
            </w:pPr>
            <w:r>
              <w:rPr>
                <w:sz w:val="19"/>
              </w:rPr>
              <w:t>31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44" w:type="dxa"/>
        </w:trPr>
        <w:tc>
          <w:tcPr>
            <w:tcW w:w="2262" w:type="dxa"/>
          </w:tcPr>
          <w:p>
            <w:pPr>
              <w:pStyle w:val="nTable"/>
              <w:spacing w:after="40"/>
              <w:ind w:right="113"/>
              <w:rPr>
                <w:i/>
                <w:snapToGrid w:val="0"/>
                <w:sz w:val="19"/>
                <w:lang w:val="en-US"/>
              </w:rPr>
            </w:pPr>
            <w:r>
              <w:rPr>
                <w:i/>
                <w:noProof/>
                <w:snapToGrid w:val="0"/>
                <w:sz w:val="19"/>
              </w:rPr>
              <w:t>Physiotherapists Act 2005</w:t>
            </w:r>
            <w:r>
              <w:rPr>
                <w:noProof/>
                <w:snapToGrid w:val="0"/>
                <w:sz w:val="19"/>
              </w:rPr>
              <w:t xml:space="preserve"> s. 109</w:t>
            </w:r>
          </w:p>
        </w:tc>
        <w:tc>
          <w:tcPr>
            <w:tcW w:w="1133" w:type="dxa"/>
            <w:gridSpan w:val="3"/>
          </w:tcPr>
          <w:p>
            <w:pPr>
              <w:pStyle w:val="nTable"/>
              <w:spacing w:after="40"/>
              <w:rPr>
                <w:snapToGrid w:val="0"/>
                <w:sz w:val="19"/>
                <w:lang w:val="en-US"/>
              </w:rPr>
            </w:pPr>
            <w:r>
              <w:rPr>
                <w:sz w:val="19"/>
              </w:rPr>
              <w:t>32 of 2005</w:t>
            </w:r>
          </w:p>
        </w:tc>
        <w:tc>
          <w:tcPr>
            <w:tcW w:w="1131" w:type="dxa"/>
            <w:gridSpan w:val="2"/>
          </w:tcPr>
          <w:p>
            <w:pPr>
              <w:pStyle w:val="nTable"/>
              <w:spacing w:after="40"/>
              <w:rPr>
                <w:snapToGrid w:val="0"/>
                <w:sz w:val="19"/>
                <w:lang w:val="en-US"/>
              </w:rPr>
            </w:pPr>
            <w:r>
              <w:rPr>
                <w:sz w:val="19"/>
              </w:rPr>
              <w:t>12 Dec 2005</w:t>
            </w:r>
          </w:p>
        </w:tc>
        <w:tc>
          <w:tcPr>
            <w:tcW w:w="2540" w:type="dxa"/>
            <w:gridSpan w:val="2"/>
          </w:tcPr>
          <w:p>
            <w:pPr>
              <w:pStyle w:val="nTable"/>
              <w:spacing w:after="40"/>
              <w:rPr>
                <w:snapToGrid w:val="0"/>
                <w:sz w:val="19"/>
                <w:lang w:val="en-US"/>
              </w:rPr>
            </w:pPr>
            <w:r>
              <w:rPr>
                <w:sz w:val="19"/>
              </w:rPr>
              <w:t xml:space="preserve">23 Feb 2007 (see s. 2 and </w:t>
            </w:r>
            <w:r>
              <w:rPr>
                <w:i/>
                <w:sz w:val="19"/>
              </w:rPr>
              <w:t xml:space="preserve">Gazette </w:t>
            </w:r>
            <w:r>
              <w:rPr>
                <w:sz w:val="19"/>
              </w:rPr>
              <w:t>20 Feb 2007 p. 505)</w:t>
            </w:r>
          </w:p>
        </w:tc>
      </w:tr>
      <w:tr>
        <w:trPr>
          <w:gridAfter w:val="1"/>
          <w:wAfter w:w="44" w:type="dxa"/>
          <w:cantSplit/>
        </w:trPr>
        <w:tc>
          <w:tcPr>
            <w:tcW w:w="2262" w:type="dxa"/>
          </w:tcPr>
          <w:p>
            <w:pPr>
              <w:pStyle w:val="nTable"/>
              <w:spacing w:after="40"/>
              <w:ind w:right="113"/>
              <w:rPr>
                <w:i/>
                <w:noProof/>
                <w:snapToGrid w:val="0"/>
                <w:sz w:val="19"/>
              </w:rPr>
            </w:pPr>
            <w:r>
              <w:rPr>
                <w:i/>
                <w:noProof/>
                <w:snapToGrid w:val="0"/>
                <w:sz w:val="19"/>
              </w:rPr>
              <w:t xml:space="preserve">Osteopaths Act 2005 </w:t>
            </w:r>
            <w:r>
              <w:rPr>
                <w:noProof/>
                <w:snapToGrid w:val="0"/>
                <w:sz w:val="19"/>
              </w:rPr>
              <w:t>s. 108</w:t>
            </w:r>
          </w:p>
        </w:tc>
        <w:tc>
          <w:tcPr>
            <w:tcW w:w="1133" w:type="dxa"/>
            <w:gridSpan w:val="3"/>
          </w:tcPr>
          <w:p>
            <w:pPr>
              <w:pStyle w:val="nTable"/>
              <w:spacing w:after="40"/>
              <w:rPr>
                <w:sz w:val="19"/>
              </w:rPr>
            </w:pPr>
            <w:r>
              <w:rPr>
                <w:sz w:val="19"/>
              </w:rPr>
              <w:t>33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gridAfter w:val="1"/>
          <w:wAfter w:w="44" w:type="dxa"/>
          <w:cantSplit/>
        </w:trPr>
        <w:tc>
          <w:tcPr>
            <w:tcW w:w="2262"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133" w:type="dxa"/>
            <w:gridSpan w:val="3"/>
          </w:tcPr>
          <w:p>
            <w:pPr>
              <w:pStyle w:val="nTable"/>
              <w:spacing w:after="40"/>
              <w:rPr>
                <w:sz w:val="19"/>
              </w:rPr>
            </w:pPr>
            <w:r>
              <w:rPr>
                <w:sz w:val="19"/>
              </w:rPr>
              <w:t>38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After w:val="1"/>
          <w:wAfter w:w="44" w:type="dxa"/>
          <w:cantSplit/>
        </w:trPr>
        <w:tc>
          <w:tcPr>
            <w:tcW w:w="2262" w:type="dxa"/>
          </w:tcPr>
          <w:p>
            <w:pPr>
              <w:pStyle w:val="nTable"/>
              <w:spacing w:after="40"/>
              <w:ind w:right="113"/>
              <w:rPr>
                <w:iCs/>
                <w:sz w:val="19"/>
              </w:rPr>
            </w:pPr>
            <w:r>
              <w:rPr>
                <w:i/>
                <w:sz w:val="19"/>
              </w:rPr>
              <w:t>Occupational Therapists Act 2005</w:t>
            </w:r>
            <w:r>
              <w:rPr>
                <w:iCs/>
                <w:sz w:val="19"/>
              </w:rPr>
              <w:t xml:space="preserve"> s. 109</w:t>
            </w:r>
          </w:p>
        </w:tc>
        <w:tc>
          <w:tcPr>
            <w:tcW w:w="1133" w:type="dxa"/>
            <w:gridSpan w:val="3"/>
          </w:tcPr>
          <w:p>
            <w:pPr>
              <w:pStyle w:val="nTable"/>
              <w:spacing w:after="40"/>
              <w:rPr>
                <w:sz w:val="19"/>
              </w:rPr>
            </w:pPr>
            <w:r>
              <w:rPr>
                <w:sz w:val="19"/>
              </w:rPr>
              <w:t>42 of 2005</w:t>
            </w:r>
          </w:p>
        </w:tc>
        <w:tc>
          <w:tcPr>
            <w:tcW w:w="1131" w:type="dxa"/>
            <w:gridSpan w:val="2"/>
          </w:tcPr>
          <w:p>
            <w:pPr>
              <w:pStyle w:val="nTable"/>
              <w:spacing w:after="40"/>
              <w:rPr>
                <w:sz w:val="19"/>
              </w:rPr>
            </w:pPr>
            <w:r>
              <w:rPr>
                <w:sz w:val="19"/>
              </w:rPr>
              <w:t>19 Dec 2005</w:t>
            </w:r>
          </w:p>
        </w:tc>
        <w:tc>
          <w:tcPr>
            <w:tcW w:w="2540"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44" w:type="dxa"/>
        </w:trPr>
        <w:tc>
          <w:tcPr>
            <w:tcW w:w="2262" w:type="dxa"/>
          </w:tcPr>
          <w:p>
            <w:pPr>
              <w:pStyle w:val="nTable"/>
              <w:keepNext/>
              <w:keepLines/>
              <w:spacing w:after="40"/>
              <w:ind w:right="113"/>
              <w:rPr>
                <w:i/>
                <w:sz w:val="19"/>
              </w:rPr>
            </w:pPr>
            <w:r>
              <w:rPr>
                <w:i/>
                <w:color w:val="000000"/>
                <w:sz w:val="19"/>
              </w:rPr>
              <w:t xml:space="preserve">Tobacco Products Control Act 2006 </w:t>
            </w:r>
            <w:r>
              <w:rPr>
                <w:color w:val="000000"/>
                <w:sz w:val="19"/>
              </w:rPr>
              <w:t>s. 126</w:t>
            </w:r>
          </w:p>
        </w:tc>
        <w:tc>
          <w:tcPr>
            <w:tcW w:w="1133" w:type="dxa"/>
            <w:gridSpan w:val="3"/>
          </w:tcPr>
          <w:p>
            <w:pPr>
              <w:pStyle w:val="nTable"/>
              <w:keepNext/>
              <w:keepLines/>
              <w:spacing w:after="40"/>
              <w:rPr>
                <w:sz w:val="19"/>
              </w:rPr>
            </w:pPr>
            <w:r>
              <w:rPr>
                <w:color w:val="000000"/>
                <w:sz w:val="19"/>
              </w:rPr>
              <w:t>5 of 2006</w:t>
            </w:r>
          </w:p>
        </w:tc>
        <w:tc>
          <w:tcPr>
            <w:tcW w:w="1131" w:type="dxa"/>
            <w:gridSpan w:val="2"/>
          </w:tcPr>
          <w:p>
            <w:pPr>
              <w:pStyle w:val="nTable"/>
              <w:keepNext/>
              <w:keepLines/>
              <w:spacing w:after="40"/>
              <w:rPr>
                <w:sz w:val="19"/>
              </w:rPr>
            </w:pPr>
            <w:r>
              <w:rPr>
                <w:color w:val="000000"/>
                <w:sz w:val="19"/>
              </w:rPr>
              <w:t>12 Apr 2006</w:t>
            </w:r>
          </w:p>
        </w:tc>
        <w:tc>
          <w:tcPr>
            <w:tcW w:w="2540" w:type="dxa"/>
            <w:gridSpan w:val="2"/>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gridAfter w:val="1"/>
          <w:wAfter w:w="44" w:type="dxa"/>
          <w:cantSplit/>
        </w:trPr>
        <w:tc>
          <w:tcPr>
            <w:tcW w:w="7066" w:type="dxa"/>
            <w:gridSpan w:val="8"/>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gridAfter w:val="1"/>
          <w:wAfter w:w="44" w:type="dxa"/>
        </w:trPr>
        <w:tc>
          <w:tcPr>
            <w:tcW w:w="2262" w:type="dxa"/>
          </w:tcPr>
          <w:p>
            <w:pPr>
              <w:pStyle w:val="nTable"/>
              <w:spacing w:after="40"/>
              <w:ind w:right="113"/>
              <w:rPr>
                <w:i/>
                <w:snapToGrid w:val="0"/>
                <w:sz w:val="19"/>
              </w:rPr>
            </w:pPr>
            <w:r>
              <w:rPr>
                <w:i/>
                <w:noProof/>
                <w:snapToGrid w:val="0"/>
                <w:color w:val="000000"/>
                <w:sz w:val="19"/>
              </w:rPr>
              <w:t xml:space="preserve">Medical Radiation Technologists Act 2006 </w:t>
            </w:r>
            <w:r>
              <w:rPr>
                <w:noProof/>
                <w:snapToGrid w:val="0"/>
                <w:color w:val="000000"/>
                <w:sz w:val="19"/>
              </w:rPr>
              <w:t>s. 105</w:t>
            </w:r>
          </w:p>
        </w:tc>
        <w:tc>
          <w:tcPr>
            <w:tcW w:w="1133" w:type="dxa"/>
            <w:gridSpan w:val="3"/>
          </w:tcPr>
          <w:p>
            <w:pPr>
              <w:pStyle w:val="nTable"/>
              <w:spacing w:after="40"/>
              <w:rPr>
                <w:snapToGrid w:val="0"/>
                <w:sz w:val="19"/>
              </w:rPr>
            </w:pPr>
            <w:r>
              <w:rPr>
                <w:color w:val="000000"/>
                <w:sz w:val="19"/>
              </w:rPr>
              <w:t>21 of 2006</w:t>
            </w:r>
          </w:p>
        </w:tc>
        <w:tc>
          <w:tcPr>
            <w:tcW w:w="1131" w:type="dxa"/>
            <w:gridSpan w:val="2"/>
          </w:tcPr>
          <w:p>
            <w:pPr>
              <w:pStyle w:val="nTable"/>
              <w:spacing w:after="40"/>
              <w:rPr>
                <w:sz w:val="19"/>
              </w:rPr>
            </w:pPr>
            <w:r>
              <w:rPr>
                <w:color w:val="000000"/>
                <w:sz w:val="19"/>
              </w:rPr>
              <w:t>9 Jun 2006</w:t>
            </w:r>
          </w:p>
        </w:tc>
        <w:tc>
          <w:tcPr>
            <w:tcW w:w="2540" w:type="dxa"/>
            <w:gridSpan w:val="2"/>
          </w:tcPr>
          <w:p>
            <w:pPr>
              <w:pStyle w:val="nTable"/>
              <w:spacing w:after="40"/>
              <w:rPr>
                <w:sz w:val="19"/>
              </w:rPr>
            </w:pPr>
            <w:r>
              <w:rPr>
                <w:color w:val="000000"/>
                <w:sz w:val="19"/>
              </w:rPr>
              <w:t xml:space="preserve">1 Jul 2007 (see s. 2 and </w:t>
            </w:r>
            <w:r>
              <w:rPr>
                <w:i/>
                <w:iCs/>
                <w:color w:val="000000"/>
                <w:sz w:val="19"/>
              </w:rPr>
              <w:t>Gazette</w:t>
            </w:r>
            <w:r>
              <w:rPr>
                <w:color w:val="000000"/>
                <w:sz w:val="19"/>
              </w:rPr>
              <w:t xml:space="preserve"> 26 Jun 2007 p. 3013)</w:t>
            </w:r>
          </w:p>
        </w:tc>
      </w:tr>
      <w:tr>
        <w:trPr>
          <w:gridAfter w:val="1"/>
          <w:wAfter w:w="44" w:type="dxa"/>
        </w:trPr>
        <w:tc>
          <w:tcPr>
            <w:tcW w:w="2262" w:type="dxa"/>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133" w:type="dxa"/>
            <w:gridSpan w:val="3"/>
          </w:tcPr>
          <w:p>
            <w:pPr>
              <w:pStyle w:val="nTable"/>
              <w:spacing w:after="40"/>
              <w:rPr>
                <w:sz w:val="19"/>
              </w:rPr>
            </w:pPr>
            <w:r>
              <w:rPr>
                <w:snapToGrid w:val="0"/>
                <w:sz w:val="19"/>
              </w:rPr>
              <w:t>28 of 2006</w:t>
            </w:r>
          </w:p>
        </w:tc>
        <w:tc>
          <w:tcPr>
            <w:tcW w:w="1131" w:type="dxa"/>
            <w:gridSpan w:val="2"/>
          </w:tcPr>
          <w:p>
            <w:pPr>
              <w:pStyle w:val="nTable"/>
              <w:spacing w:after="40"/>
              <w:rPr>
                <w:sz w:val="19"/>
              </w:rPr>
            </w:pPr>
            <w:r>
              <w:rPr>
                <w:sz w:val="19"/>
              </w:rPr>
              <w:t>26 Jun 2006</w:t>
            </w:r>
          </w:p>
        </w:tc>
        <w:tc>
          <w:tcPr>
            <w:tcW w:w="2540"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After w:val="1"/>
          <w:wAfter w:w="44" w:type="dxa"/>
        </w:trPr>
        <w:tc>
          <w:tcPr>
            <w:tcW w:w="2262" w:type="dxa"/>
          </w:tcPr>
          <w:p>
            <w:pPr>
              <w:pStyle w:val="nTable"/>
              <w:spacing w:after="40"/>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133" w:type="dxa"/>
            <w:gridSpan w:val="3"/>
          </w:tcPr>
          <w:p>
            <w:pPr>
              <w:pStyle w:val="nTable"/>
              <w:spacing w:after="40"/>
              <w:rPr>
                <w:snapToGrid w:val="0"/>
                <w:sz w:val="19"/>
              </w:rPr>
            </w:pPr>
            <w:r>
              <w:rPr>
                <w:snapToGrid w:val="0"/>
                <w:sz w:val="19"/>
              </w:rPr>
              <w:t>41 of 2006</w:t>
            </w:r>
          </w:p>
        </w:tc>
        <w:tc>
          <w:tcPr>
            <w:tcW w:w="1131" w:type="dxa"/>
            <w:gridSpan w:val="2"/>
          </w:tcPr>
          <w:p>
            <w:pPr>
              <w:pStyle w:val="nTable"/>
              <w:spacing w:after="40"/>
              <w:rPr>
                <w:sz w:val="19"/>
              </w:rPr>
            </w:pPr>
            <w:r>
              <w:rPr>
                <w:sz w:val="19"/>
              </w:rPr>
              <w:t>22 Sep 2006</w:t>
            </w:r>
          </w:p>
        </w:tc>
        <w:tc>
          <w:tcPr>
            <w:tcW w:w="2540" w:type="dxa"/>
            <w:gridSpan w:val="2"/>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gridAfter w:val="1"/>
          <w:wAfter w:w="44" w:type="dxa"/>
        </w:trPr>
        <w:tc>
          <w:tcPr>
            <w:tcW w:w="2262" w:type="dxa"/>
          </w:tcPr>
          <w:p>
            <w:pPr>
              <w:pStyle w:val="nTable"/>
              <w:spacing w:after="40"/>
              <w:ind w:right="113"/>
              <w:rPr>
                <w:i/>
                <w:snapToGrid w:val="0"/>
                <w:sz w:val="19"/>
              </w:rPr>
            </w:pPr>
            <w:r>
              <w:rPr>
                <w:i/>
                <w:snapToGrid w:val="0"/>
                <w:sz w:val="19"/>
              </w:rPr>
              <w:t xml:space="preserve">Perth International Centre for Application of Solar Energy Repeal Act 2006 </w:t>
            </w:r>
            <w:r>
              <w:rPr>
                <w:snapToGrid w:val="0"/>
                <w:sz w:val="19"/>
              </w:rPr>
              <w:t>s. 4</w:t>
            </w:r>
          </w:p>
        </w:tc>
        <w:tc>
          <w:tcPr>
            <w:tcW w:w="1133" w:type="dxa"/>
            <w:gridSpan w:val="3"/>
          </w:tcPr>
          <w:p>
            <w:pPr>
              <w:pStyle w:val="nTable"/>
              <w:spacing w:after="40"/>
              <w:rPr>
                <w:snapToGrid w:val="0"/>
                <w:sz w:val="19"/>
              </w:rPr>
            </w:pPr>
            <w:r>
              <w:rPr>
                <w:snapToGrid w:val="0"/>
                <w:sz w:val="19"/>
              </w:rPr>
              <w:t>43 of 2006</w:t>
            </w:r>
          </w:p>
        </w:tc>
        <w:tc>
          <w:tcPr>
            <w:tcW w:w="1131" w:type="dxa"/>
            <w:gridSpan w:val="2"/>
          </w:tcPr>
          <w:p>
            <w:pPr>
              <w:pStyle w:val="nTable"/>
              <w:spacing w:after="40"/>
              <w:rPr>
                <w:sz w:val="19"/>
              </w:rPr>
            </w:pPr>
            <w:r>
              <w:rPr>
                <w:snapToGrid w:val="0"/>
                <w:sz w:val="19"/>
              </w:rPr>
              <w:t>3 Oct 2006</w:t>
            </w:r>
          </w:p>
        </w:tc>
        <w:tc>
          <w:tcPr>
            <w:tcW w:w="2540" w:type="dxa"/>
            <w:gridSpan w:val="2"/>
          </w:tcPr>
          <w:p>
            <w:pPr>
              <w:pStyle w:val="nTable"/>
              <w:spacing w:after="40"/>
              <w:rPr>
                <w:sz w:val="19"/>
              </w:rPr>
            </w:pPr>
            <w:r>
              <w:rPr>
                <w:snapToGrid w:val="0"/>
                <w:sz w:val="19"/>
              </w:rPr>
              <w:t>31 Oct 2006</w:t>
            </w:r>
          </w:p>
        </w:tc>
      </w:tr>
      <w:tr>
        <w:trPr>
          <w:gridAfter w:val="1"/>
          <w:wAfter w:w="44" w:type="dxa"/>
        </w:trPr>
        <w:tc>
          <w:tcPr>
            <w:tcW w:w="2262" w:type="dxa"/>
          </w:tcPr>
          <w:p>
            <w:pPr>
              <w:pStyle w:val="nTable"/>
              <w:spacing w:after="40"/>
              <w:ind w:right="113"/>
              <w:rPr>
                <w:iCs/>
                <w:snapToGrid w:val="0"/>
                <w:sz w:val="19"/>
              </w:rPr>
            </w:pPr>
            <w:r>
              <w:rPr>
                <w:i/>
                <w:snapToGrid w:val="0"/>
                <w:sz w:val="19"/>
              </w:rPr>
              <w:t>Commissioner for Children and Young People Act 2006</w:t>
            </w:r>
            <w:r>
              <w:rPr>
                <w:iCs/>
                <w:snapToGrid w:val="0"/>
                <w:sz w:val="19"/>
              </w:rPr>
              <w:t xml:space="preserve"> s. 65</w:t>
            </w:r>
          </w:p>
        </w:tc>
        <w:tc>
          <w:tcPr>
            <w:tcW w:w="1133" w:type="dxa"/>
            <w:gridSpan w:val="3"/>
          </w:tcPr>
          <w:p>
            <w:pPr>
              <w:pStyle w:val="nTable"/>
              <w:spacing w:after="40"/>
              <w:rPr>
                <w:snapToGrid w:val="0"/>
                <w:sz w:val="19"/>
              </w:rPr>
            </w:pPr>
            <w:r>
              <w:rPr>
                <w:snapToGrid w:val="0"/>
                <w:sz w:val="19"/>
              </w:rPr>
              <w:t>48 of 2006</w:t>
            </w:r>
          </w:p>
        </w:tc>
        <w:tc>
          <w:tcPr>
            <w:tcW w:w="1131" w:type="dxa"/>
            <w:gridSpan w:val="2"/>
          </w:tcPr>
          <w:p>
            <w:pPr>
              <w:pStyle w:val="nTable"/>
              <w:spacing w:after="40"/>
              <w:rPr>
                <w:snapToGrid w:val="0"/>
                <w:sz w:val="19"/>
              </w:rPr>
            </w:pPr>
            <w:r>
              <w:rPr>
                <w:snapToGrid w:val="0"/>
                <w:sz w:val="19"/>
              </w:rPr>
              <w:t>4 Oct 2006</w:t>
            </w:r>
          </w:p>
        </w:tc>
        <w:tc>
          <w:tcPr>
            <w:tcW w:w="2540" w:type="dxa"/>
            <w:gridSpan w:val="2"/>
          </w:tcPr>
          <w:p>
            <w:pPr>
              <w:pStyle w:val="nTable"/>
              <w:spacing w:after="40"/>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gridAfter w:val="1"/>
          <w:wAfter w:w="44" w:type="dxa"/>
        </w:trPr>
        <w:tc>
          <w:tcPr>
            <w:tcW w:w="2262" w:type="dxa"/>
          </w:tcPr>
          <w:p>
            <w:pPr>
              <w:pStyle w:val="nTable"/>
              <w:spacing w:after="40"/>
              <w:ind w:right="113"/>
              <w:rPr>
                <w:i/>
                <w:snapToGrid w:val="0"/>
                <w:sz w:val="19"/>
              </w:rPr>
            </w:pPr>
            <w:r>
              <w:rPr>
                <w:i/>
                <w:snapToGrid w:val="0"/>
                <w:sz w:val="19"/>
                <w:lang w:val="en-US"/>
              </w:rPr>
              <w:t>Nurses and Midwives Act 2006</w:t>
            </w:r>
            <w:r>
              <w:rPr>
                <w:i/>
                <w:iCs/>
                <w:snapToGrid w:val="0"/>
                <w:sz w:val="19"/>
                <w:lang w:val="en-US"/>
              </w:rPr>
              <w:t xml:space="preserve"> </w:t>
            </w:r>
            <w:r>
              <w:rPr>
                <w:snapToGrid w:val="0"/>
                <w:sz w:val="19"/>
                <w:lang w:val="en-US"/>
              </w:rPr>
              <w:t>s. 114</w:t>
            </w:r>
          </w:p>
        </w:tc>
        <w:tc>
          <w:tcPr>
            <w:tcW w:w="1133" w:type="dxa"/>
            <w:gridSpan w:val="3"/>
          </w:tcPr>
          <w:p>
            <w:pPr>
              <w:pStyle w:val="nTable"/>
              <w:spacing w:after="40"/>
              <w:rPr>
                <w:snapToGrid w:val="0"/>
                <w:sz w:val="19"/>
              </w:rPr>
            </w:pPr>
            <w:r>
              <w:rPr>
                <w:snapToGrid w:val="0"/>
                <w:sz w:val="19"/>
                <w:lang w:val="en-US"/>
              </w:rPr>
              <w:t>50 of 2006</w:t>
            </w:r>
          </w:p>
        </w:tc>
        <w:tc>
          <w:tcPr>
            <w:tcW w:w="1131" w:type="dxa"/>
            <w:gridSpan w:val="2"/>
          </w:tcPr>
          <w:p>
            <w:pPr>
              <w:pStyle w:val="nTable"/>
              <w:spacing w:after="40"/>
              <w:rPr>
                <w:snapToGrid w:val="0"/>
                <w:sz w:val="19"/>
              </w:rPr>
            </w:pPr>
            <w:r>
              <w:rPr>
                <w:snapToGrid w:val="0"/>
                <w:sz w:val="19"/>
              </w:rPr>
              <w:t>6 Oct 2006</w:t>
            </w:r>
          </w:p>
        </w:tc>
        <w:tc>
          <w:tcPr>
            <w:tcW w:w="2540" w:type="dxa"/>
            <w:gridSpan w:val="2"/>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gridAfter w:val="1"/>
          <w:wAfter w:w="44" w:type="dxa"/>
        </w:trPr>
        <w:tc>
          <w:tcPr>
            <w:tcW w:w="2262" w:type="dxa"/>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133" w:type="dxa"/>
            <w:gridSpan w:val="3"/>
          </w:tcPr>
          <w:p>
            <w:pPr>
              <w:pStyle w:val="nTable"/>
              <w:spacing w:after="40"/>
              <w:rPr>
                <w:snapToGrid w:val="0"/>
                <w:sz w:val="19"/>
              </w:rPr>
            </w:pPr>
            <w:r>
              <w:rPr>
                <w:snapToGrid w:val="0"/>
                <w:sz w:val="19"/>
              </w:rPr>
              <w:t>56 of 2006</w:t>
            </w:r>
          </w:p>
        </w:tc>
        <w:tc>
          <w:tcPr>
            <w:tcW w:w="1131" w:type="dxa"/>
            <w:gridSpan w:val="2"/>
          </w:tcPr>
          <w:p>
            <w:pPr>
              <w:pStyle w:val="nTable"/>
              <w:spacing w:after="40"/>
              <w:rPr>
                <w:snapToGrid w:val="0"/>
                <w:sz w:val="19"/>
              </w:rPr>
            </w:pPr>
            <w:r>
              <w:rPr>
                <w:snapToGrid w:val="0"/>
                <w:sz w:val="19"/>
              </w:rPr>
              <w:t>16 Nov 2006</w:t>
            </w:r>
          </w:p>
        </w:tc>
        <w:tc>
          <w:tcPr>
            <w:tcW w:w="2540" w:type="dxa"/>
            <w:gridSpan w:val="2"/>
          </w:tcPr>
          <w:p>
            <w:pPr>
              <w:pStyle w:val="nTable"/>
              <w:spacing w:after="40"/>
              <w:rPr>
                <w:snapToGrid w:val="0"/>
                <w:sz w:val="19"/>
              </w:rPr>
            </w:pPr>
            <w:r>
              <w:rPr>
                <w:snapToGrid w:val="0"/>
                <w:sz w:val="19"/>
              </w:rPr>
              <w:t>17 Nov 2006 (see s. 2)</w:t>
            </w:r>
          </w:p>
        </w:tc>
      </w:tr>
      <w:tr>
        <w:trPr>
          <w:gridAfter w:val="1"/>
          <w:wAfter w:w="44" w:type="dxa"/>
        </w:trPr>
        <w:tc>
          <w:tcPr>
            <w:tcW w:w="2262" w:type="dxa"/>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133" w:type="dxa"/>
            <w:gridSpan w:val="3"/>
          </w:tcPr>
          <w:p>
            <w:pPr>
              <w:pStyle w:val="nTable"/>
              <w:spacing w:after="40"/>
              <w:rPr>
                <w:snapToGrid w:val="0"/>
                <w:sz w:val="19"/>
              </w:rPr>
            </w:pPr>
            <w:r>
              <w:rPr>
                <w:snapToGrid w:val="0"/>
                <w:sz w:val="19"/>
              </w:rPr>
              <w:t>60 of 2006</w:t>
            </w:r>
          </w:p>
        </w:tc>
        <w:tc>
          <w:tcPr>
            <w:tcW w:w="1131" w:type="dxa"/>
            <w:gridSpan w:val="2"/>
          </w:tcPr>
          <w:p>
            <w:pPr>
              <w:pStyle w:val="nTable"/>
              <w:spacing w:after="40"/>
              <w:rPr>
                <w:snapToGrid w:val="0"/>
                <w:sz w:val="19"/>
              </w:rPr>
            </w:pPr>
            <w:r>
              <w:rPr>
                <w:snapToGrid w:val="0"/>
                <w:sz w:val="19"/>
              </w:rPr>
              <w:t>16 Nov 2006</w:t>
            </w:r>
          </w:p>
        </w:tc>
        <w:tc>
          <w:tcPr>
            <w:tcW w:w="2540" w:type="dxa"/>
            <w:gridSpan w:val="2"/>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gridAfter w:val="1"/>
          <w:wAfter w:w="44" w:type="dxa"/>
        </w:trPr>
        <w:tc>
          <w:tcPr>
            <w:tcW w:w="2262" w:type="dxa"/>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133" w:type="dxa"/>
            <w:gridSpan w:val="3"/>
          </w:tcPr>
          <w:p>
            <w:pPr>
              <w:pStyle w:val="nTable"/>
              <w:spacing w:after="40"/>
              <w:rPr>
                <w:snapToGrid w:val="0"/>
                <w:sz w:val="19"/>
              </w:rPr>
            </w:pPr>
            <w:r>
              <w:rPr>
                <w:snapToGrid w:val="0"/>
                <w:sz w:val="19"/>
              </w:rPr>
              <w:t>64 of 2006</w:t>
            </w:r>
          </w:p>
        </w:tc>
        <w:tc>
          <w:tcPr>
            <w:tcW w:w="1131" w:type="dxa"/>
            <w:gridSpan w:val="2"/>
          </w:tcPr>
          <w:p>
            <w:pPr>
              <w:pStyle w:val="nTable"/>
              <w:spacing w:after="40"/>
              <w:rPr>
                <w:snapToGrid w:val="0"/>
                <w:sz w:val="19"/>
              </w:rPr>
            </w:pPr>
            <w:r>
              <w:rPr>
                <w:snapToGrid w:val="0"/>
                <w:sz w:val="19"/>
              </w:rPr>
              <w:t>8 Dec 2006</w:t>
            </w:r>
          </w:p>
        </w:tc>
        <w:tc>
          <w:tcPr>
            <w:tcW w:w="2540" w:type="dxa"/>
            <w:gridSpan w:val="2"/>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gridAfter w:val="1"/>
          <w:wAfter w:w="44" w:type="dxa"/>
        </w:trPr>
        <w:tc>
          <w:tcPr>
            <w:tcW w:w="2262" w:type="dxa"/>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133" w:type="dxa"/>
            <w:gridSpan w:val="3"/>
          </w:tcPr>
          <w:p>
            <w:pPr>
              <w:pStyle w:val="nTable"/>
              <w:spacing w:after="40"/>
              <w:rPr>
                <w:snapToGrid w:val="0"/>
                <w:sz w:val="19"/>
              </w:rPr>
            </w:pPr>
            <w:r>
              <w:rPr>
                <w:snapToGrid w:val="0"/>
                <w:sz w:val="19"/>
              </w:rPr>
              <w:t>73 of 2006</w:t>
            </w:r>
          </w:p>
        </w:tc>
        <w:tc>
          <w:tcPr>
            <w:tcW w:w="1131" w:type="dxa"/>
            <w:gridSpan w:val="2"/>
          </w:tcPr>
          <w:p>
            <w:pPr>
              <w:pStyle w:val="nTable"/>
              <w:spacing w:after="40"/>
              <w:rPr>
                <w:snapToGrid w:val="0"/>
                <w:sz w:val="19"/>
              </w:rPr>
            </w:pPr>
            <w:r>
              <w:rPr>
                <w:snapToGrid w:val="0"/>
                <w:sz w:val="19"/>
              </w:rPr>
              <w:t>13 Dec 2006</w:t>
            </w:r>
          </w:p>
        </w:tc>
        <w:tc>
          <w:tcPr>
            <w:tcW w:w="2540" w:type="dxa"/>
            <w:gridSpan w:val="2"/>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gridAfter w:val="1"/>
          <w:wAfter w:w="44" w:type="dxa"/>
        </w:trPr>
        <w:tc>
          <w:tcPr>
            <w:tcW w:w="2262" w:type="dxa"/>
          </w:tcPr>
          <w:p>
            <w:pPr>
              <w:pStyle w:val="nTable"/>
              <w:spacing w:after="40"/>
              <w:ind w:right="113"/>
              <w:rPr>
                <w:i/>
                <w:snapToGrid w:val="0"/>
                <w:sz w:val="19"/>
              </w:rPr>
            </w:pPr>
            <w:r>
              <w:rPr>
                <w:i/>
                <w:snapToGrid w:val="0"/>
                <w:sz w:val="19"/>
                <w:lang w:val="en-US"/>
              </w:rPr>
              <w:t xml:space="preserve">Financial Legislation Amendment and Repeal Act 2006 </w:t>
            </w:r>
            <w:r>
              <w:rPr>
                <w:snapToGrid w:val="0"/>
                <w:sz w:val="19"/>
                <w:lang w:val="en-US"/>
              </w:rPr>
              <w:t>s. 17</w:t>
            </w:r>
          </w:p>
        </w:tc>
        <w:tc>
          <w:tcPr>
            <w:tcW w:w="1133" w:type="dxa"/>
            <w:gridSpan w:val="3"/>
          </w:tcPr>
          <w:p>
            <w:pPr>
              <w:pStyle w:val="nTable"/>
              <w:spacing w:after="40"/>
              <w:rPr>
                <w:snapToGrid w:val="0"/>
                <w:sz w:val="19"/>
              </w:rPr>
            </w:pPr>
            <w:r>
              <w:rPr>
                <w:snapToGrid w:val="0"/>
                <w:sz w:val="19"/>
                <w:lang w:val="en-US"/>
              </w:rPr>
              <w:t xml:space="preserve">77 of 2006 </w:t>
            </w:r>
          </w:p>
        </w:tc>
        <w:tc>
          <w:tcPr>
            <w:tcW w:w="1131" w:type="dxa"/>
            <w:gridSpan w:val="2"/>
          </w:tcPr>
          <w:p>
            <w:pPr>
              <w:pStyle w:val="nTable"/>
              <w:spacing w:after="40"/>
              <w:rPr>
                <w:snapToGrid w:val="0"/>
                <w:sz w:val="19"/>
              </w:rPr>
            </w:pPr>
            <w:r>
              <w:rPr>
                <w:snapToGrid w:val="0"/>
                <w:sz w:val="19"/>
                <w:lang w:val="en-US"/>
              </w:rPr>
              <w:t>21 Dec 2006</w:t>
            </w:r>
          </w:p>
        </w:tc>
        <w:tc>
          <w:tcPr>
            <w:tcW w:w="2540" w:type="dxa"/>
            <w:gridSpan w:val="2"/>
          </w:tcPr>
          <w:p>
            <w:pPr>
              <w:pStyle w:val="nTable"/>
              <w:spacing w:after="40"/>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44" w:type="dxa"/>
        </w:trPr>
        <w:tc>
          <w:tcPr>
            <w:tcW w:w="2262" w:type="dxa"/>
          </w:tcPr>
          <w:p>
            <w:pPr>
              <w:pStyle w:val="nTable"/>
              <w:spacing w:after="40"/>
              <w:ind w:right="113"/>
              <w:rPr>
                <w:i/>
                <w:snapToGrid w:val="0"/>
                <w:sz w:val="19"/>
                <w:lang w:val="en-US"/>
              </w:rPr>
            </w:pPr>
            <w:r>
              <w:rPr>
                <w:i/>
                <w:sz w:val="19"/>
              </w:rPr>
              <w:t>Owner</w:t>
            </w:r>
            <w:r>
              <w:rPr>
                <w:i/>
                <w:sz w:val="19"/>
              </w:rPr>
              <w:noBreakHyphen/>
              <w:t>Drivers (Contracts and Disputes) Act 2007</w:t>
            </w:r>
            <w:r>
              <w:rPr>
                <w:sz w:val="19"/>
              </w:rPr>
              <w:t xml:space="preserve"> s. 58</w:t>
            </w:r>
          </w:p>
        </w:tc>
        <w:tc>
          <w:tcPr>
            <w:tcW w:w="1133" w:type="dxa"/>
            <w:gridSpan w:val="3"/>
          </w:tcPr>
          <w:p>
            <w:pPr>
              <w:pStyle w:val="nTable"/>
              <w:spacing w:after="40"/>
              <w:rPr>
                <w:snapToGrid w:val="0"/>
                <w:sz w:val="19"/>
                <w:lang w:val="en-US"/>
              </w:rPr>
            </w:pPr>
            <w:r>
              <w:rPr>
                <w:sz w:val="19"/>
              </w:rPr>
              <w:t>7 of 2007</w:t>
            </w:r>
          </w:p>
        </w:tc>
        <w:tc>
          <w:tcPr>
            <w:tcW w:w="1131" w:type="dxa"/>
            <w:gridSpan w:val="2"/>
          </w:tcPr>
          <w:p>
            <w:pPr>
              <w:pStyle w:val="nTable"/>
              <w:spacing w:after="40"/>
              <w:rPr>
                <w:snapToGrid w:val="0"/>
                <w:sz w:val="19"/>
                <w:lang w:val="en-US"/>
              </w:rPr>
            </w:pPr>
            <w:r>
              <w:rPr>
                <w:sz w:val="19"/>
              </w:rPr>
              <w:t>6 Jun 2007</w:t>
            </w:r>
          </w:p>
        </w:tc>
        <w:tc>
          <w:tcPr>
            <w:tcW w:w="2540" w:type="dxa"/>
            <w:gridSpan w:val="2"/>
          </w:tcPr>
          <w:p>
            <w:pPr>
              <w:pStyle w:val="nTable"/>
              <w:spacing w:after="40"/>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gridAfter w:val="1"/>
          <w:wAfter w:w="44" w:type="dxa"/>
        </w:trPr>
        <w:tc>
          <w:tcPr>
            <w:tcW w:w="2262" w:type="dxa"/>
          </w:tcPr>
          <w:p>
            <w:pPr>
              <w:pStyle w:val="nTable"/>
              <w:spacing w:after="40"/>
              <w:ind w:right="113"/>
              <w:rPr>
                <w:i/>
                <w:snapToGrid w:val="0"/>
                <w:sz w:val="19"/>
                <w:lang w:val="en-US"/>
              </w:rPr>
            </w:pPr>
            <w:r>
              <w:rPr>
                <w:i/>
                <w:sz w:val="19"/>
              </w:rPr>
              <w:t>Chemistry Centre (WA) Act 2007</w:t>
            </w:r>
            <w:r>
              <w:rPr>
                <w:iCs/>
                <w:sz w:val="19"/>
              </w:rPr>
              <w:t> s. 43</w:t>
            </w:r>
          </w:p>
        </w:tc>
        <w:tc>
          <w:tcPr>
            <w:tcW w:w="1133" w:type="dxa"/>
            <w:gridSpan w:val="3"/>
          </w:tcPr>
          <w:p>
            <w:pPr>
              <w:pStyle w:val="nTable"/>
              <w:spacing w:after="40"/>
              <w:rPr>
                <w:snapToGrid w:val="0"/>
                <w:sz w:val="19"/>
                <w:lang w:val="en-US"/>
              </w:rPr>
            </w:pPr>
            <w:r>
              <w:rPr>
                <w:sz w:val="19"/>
              </w:rPr>
              <w:t>10 of 2007</w:t>
            </w:r>
          </w:p>
        </w:tc>
        <w:tc>
          <w:tcPr>
            <w:tcW w:w="1131" w:type="dxa"/>
            <w:gridSpan w:val="2"/>
          </w:tcPr>
          <w:p>
            <w:pPr>
              <w:pStyle w:val="nTable"/>
              <w:spacing w:after="40"/>
              <w:rPr>
                <w:snapToGrid w:val="0"/>
                <w:sz w:val="19"/>
                <w:lang w:val="en-US"/>
              </w:rPr>
            </w:pPr>
            <w:r>
              <w:rPr>
                <w:sz w:val="19"/>
              </w:rPr>
              <w:t>29 Jun 2007</w:t>
            </w:r>
          </w:p>
        </w:tc>
        <w:tc>
          <w:tcPr>
            <w:tcW w:w="2540" w:type="dxa"/>
            <w:gridSpan w:val="2"/>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gridAfter w:val="1"/>
          <w:wAfter w:w="44" w:type="dxa"/>
        </w:trPr>
        <w:tc>
          <w:tcPr>
            <w:tcW w:w="2262" w:type="dxa"/>
          </w:tcPr>
          <w:p>
            <w:pPr>
              <w:pStyle w:val="nTable"/>
              <w:spacing w:after="40"/>
              <w:ind w:right="113"/>
              <w:rPr>
                <w:iCs/>
                <w:sz w:val="19"/>
              </w:rPr>
            </w:pPr>
            <w:r>
              <w:rPr>
                <w:i/>
                <w:sz w:val="19"/>
              </w:rPr>
              <w:t>Child Care Services Act 2007</w:t>
            </w:r>
            <w:r>
              <w:rPr>
                <w:iCs/>
                <w:sz w:val="19"/>
              </w:rPr>
              <w:t xml:space="preserve"> Pt. 7 Div. 2</w:t>
            </w:r>
          </w:p>
        </w:tc>
        <w:tc>
          <w:tcPr>
            <w:tcW w:w="1133" w:type="dxa"/>
            <w:gridSpan w:val="3"/>
          </w:tcPr>
          <w:p>
            <w:pPr>
              <w:pStyle w:val="nTable"/>
              <w:spacing w:after="40"/>
              <w:rPr>
                <w:sz w:val="19"/>
              </w:rPr>
            </w:pPr>
            <w:r>
              <w:rPr>
                <w:sz w:val="19"/>
              </w:rPr>
              <w:t>19 of 2007</w:t>
            </w:r>
          </w:p>
        </w:tc>
        <w:tc>
          <w:tcPr>
            <w:tcW w:w="1131" w:type="dxa"/>
            <w:gridSpan w:val="2"/>
          </w:tcPr>
          <w:p>
            <w:pPr>
              <w:pStyle w:val="nTable"/>
              <w:spacing w:after="40"/>
              <w:rPr>
                <w:sz w:val="19"/>
              </w:rPr>
            </w:pPr>
            <w:r>
              <w:rPr>
                <w:sz w:val="19"/>
              </w:rPr>
              <w:t>3 Jul 2007</w:t>
            </w:r>
          </w:p>
        </w:tc>
        <w:tc>
          <w:tcPr>
            <w:tcW w:w="2540" w:type="dxa"/>
            <w:gridSpan w:val="2"/>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gridAfter w:val="1"/>
          <w:wAfter w:w="44" w:type="dxa"/>
          <w:cantSplit/>
        </w:trPr>
        <w:tc>
          <w:tcPr>
            <w:tcW w:w="7066" w:type="dxa"/>
            <w:gridSpan w:val="8"/>
          </w:tcPr>
          <w:p>
            <w:pPr>
              <w:pStyle w:val="nTable"/>
              <w:spacing w:after="40"/>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w:t>
            </w:r>
            <w:r>
              <w:rPr>
                <w:i/>
                <w:snapToGrid w:val="0"/>
                <w:sz w:val="19"/>
              </w:rPr>
              <w:t xml:space="preserve"> Commissioner for Children and Young People Act 2006</w:t>
            </w:r>
            <w:r>
              <w:rPr>
                <w:iCs/>
                <w:snapToGrid w:val="0"/>
                <w:sz w:val="19"/>
              </w:rPr>
              <w:t xml:space="preserve">, the </w:t>
            </w:r>
            <w:r>
              <w:rPr>
                <w:i/>
                <w:snapToGrid w:val="0"/>
                <w:sz w:val="19"/>
                <w:lang w:val="en-US"/>
              </w:rPr>
              <w:t>Nurses and Midwives Act 2006</w:t>
            </w:r>
            <w:r>
              <w:rPr>
                <w:snapToGrid w:val="0"/>
                <w:sz w:val="19"/>
                <w:lang w:val="en-US"/>
              </w:rPr>
              <w:t>, the</w:t>
            </w:r>
            <w:r>
              <w:rPr>
                <w:sz w:val="19"/>
              </w:rPr>
              <w:t xml:space="preserve"> </w:t>
            </w:r>
            <w:r>
              <w:rPr>
                <w:i/>
                <w:sz w:val="19"/>
              </w:rPr>
              <w:t>Owner</w:t>
            </w:r>
            <w:r>
              <w:rPr>
                <w:i/>
                <w:sz w:val="19"/>
              </w:rPr>
              <w:noBreakHyphen/>
              <w:t>Drivers (Contracts and Disputes) Act 2007</w:t>
            </w:r>
            <w:r>
              <w:rPr>
                <w:sz w:val="19"/>
              </w:rPr>
              <w:t xml:space="preserve"> and the </w:t>
            </w:r>
            <w:r>
              <w:rPr>
                <w:i/>
                <w:iCs/>
                <w:sz w:val="19"/>
              </w:rPr>
              <w:t>Child Care Services Act 2007</w:t>
            </w:r>
            <w:r>
              <w:rPr>
                <w:sz w:val="19"/>
              </w:rPr>
              <w:t>)</w:t>
            </w:r>
          </w:p>
        </w:tc>
      </w:tr>
      <w:tr>
        <w:trPr>
          <w:gridAfter w:val="1"/>
          <w:wAfter w:w="44" w:type="dxa"/>
        </w:trPr>
        <w:tc>
          <w:tcPr>
            <w:tcW w:w="2262" w:type="dxa"/>
          </w:tcPr>
          <w:p>
            <w:pPr>
              <w:pStyle w:val="nTable"/>
              <w:spacing w:after="40"/>
              <w:ind w:right="113"/>
              <w:rPr>
                <w:i/>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51</w:t>
            </w:r>
          </w:p>
        </w:tc>
        <w:tc>
          <w:tcPr>
            <w:tcW w:w="1133" w:type="dxa"/>
            <w:gridSpan w:val="3"/>
          </w:tcPr>
          <w:p>
            <w:pPr>
              <w:pStyle w:val="nTable"/>
              <w:spacing w:after="40"/>
              <w:rPr>
                <w:sz w:val="19"/>
              </w:rPr>
            </w:pPr>
            <w:r>
              <w:rPr>
                <w:snapToGrid w:val="0"/>
                <w:sz w:val="19"/>
                <w:lang w:val="en-US"/>
              </w:rPr>
              <w:t>24 of 2007</w:t>
            </w:r>
          </w:p>
        </w:tc>
        <w:tc>
          <w:tcPr>
            <w:tcW w:w="1131" w:type="dxa"/>
            <w:gridSpan w:val="2"/>
          </w:tcPr>
          <w:p>
            <w:pPr>
              <w:pStyle w:val="nTable"/>
              <w:spacing w:after="40"/>
              <w:rPr>
                <w:sz w:val="19"/>
              </w:rPr>
            </w:pPr>
            <w:r>
              <w:rPr>
                <w:snapToGrid w:val="0"/>
                <w:sz w:val="19"/>
                <w:lang w:val="en-US"/>
              </w:rPr>
              <w:t>12 Oct 2007</w:t>
            </w:r>
          </w:p>
        </w:tc>
        <w:tc>
          <w:tcPr>
            <w:tcW w:w="2540" w:type="dxa"/>
            <w:gridSpan w:val="2"/>
          </w:tcPr>
          <w:p>
            <w:pPr>
              <w:pStyle w:val="nTable"/>
              <w:spacing w:after="40"/>
              <w:rPr>
                <w:snapToGrid w:val="0"/>
                <w:sz w:val="19"/>
                <w:lang w:val="en-US"/>
              </w:rPr>
            </w:pPr>
            <w:r>
              <w:rPr>
                <w:snapToGrid w:val="0"/>
                <w:sz w:val="19"/>
                <w:lang w:val="en-US"/>
              </w:rPr>
              <w:t xml:space="preserve">21 Feb 2009 (see s. 2 and </w:t>
            </w:r>
            <w:r>
              <w:rPr>
                <w:i/>
                <w:iCs/>
                <w:snapToGrid w:val="0"/>
                <w:sz w:val="19"/>
                <w:lang w:val="en-US"/>
              </w:rPr>
              <w:t>Gazette</w:t>
            </w:r>
            <w:r>
              <w:rPr>
                <w:snapToGrid w:val="0"/>
                <w:sz w:val="19"/>
                <w:lang w:val="en-US"/>
              </w:rPr>
              <w:t xml:space="preserve"> 20 Feb 2009 p. 353)</w:t>
            </w:r>
          </w:p>
        </w:tc>
      </w:tr>
      <w:tr>
        <w:trPr>
          <w:gridAfter w:val="1"/>
          <w:wAfter w:w="44" w:type="dxa"/>
        </w:trPr>
        <w:tc>
          <w:tcPr>
            <w:tcW w:w="2262" w:type="dxa"/>
          </w:tcPr>
          <w:p>
            <w:pPr>
              <w:pStyle w:val="nTable"/>
              <w:spacing w:after="40"/>
              <w:ind w:right="113"/>
              <w:rPr>
                <w:i/>
                <w:sz w:val="19"/>
              </w:rPr>
            </w:pPr>
            <w:r>
              <w:rPr>
                <w:i/>
                <w:snapToGrid w:val="0"/>
                <w:sz w:val="19"/>
                <w:lang w:val="en-US"/>
              </w:rPr>
              <w:t xml:space="preserve">Waste Avoidance and Resource Recovery Act 2007 </w:t>
            </w:r>
            <w:r>
              <w:rPr>
                <w:iCs/>
                <w:snapToGrid w:val="0"/>
                <w:sz w:val="19"/>
                <w:lang w:val="en-US"/>
              </w:rPr>
              <w:t>s. 100</w:t>
            </w:r>
          </w:p>
        </w:tc>
        <w:tc>
          <w:tcPr>
            <w:tcW w:w="1133" w:type="dxa"/>
            <w:gridSpan w:val="3"/>
          </w:tcPr>
          <w:p>
            <w:pPr>
              <w:pStyle w:val="nTable"/>
              <w:spacing w:after="40"/>
              <w:rPr>
                <w:sz w:val="19"/>
              </w:rPr>
            </w:pPr>
            <w:r>
              <w:rPr>
                <w:sz w:val="19"/>
              </w:rPr>
              <w:t>36 of 2007</w:t>
            </w:r>
          </w:p>
        </w:tc>
        <w:tc>
          <w:tcPr>
            <w:tcW w:w="1131" w:type="dxa"/>
            <w:gridSpan w:val="2"/>
          </w:tcPr>
          <w:p>
            <w:pPr>
              <w:pStyle w:val="nTable"/>
              <w:spacing w:after="40"/>
              <w:rPr>
                <w:sz w:val="19"/>
                <w:u w:val="double"/>
              </w:rPr>
            </w:pPr>
            <w:r>
              <w:rPr>
                <w:sz w:val="19"/>
              </w:rPr>
              <w:t>21 Dec 2007</w:t>
            </w:r>
          </w:p>
        </w:tc>
        <w:tc>
          <w:tcPr>
            <w:tcW w:w="2540" w:type="dxa"/>
            <w:gridSpan w:val="2"/>
          </w:tcPr>
          <w:p>
            <w:pPr>
              <w:pStyle w:val="nTable"/>
              <w:spacing w:after="40"/>
              <w:rPr>
                <w:snapToGrid w:val="0"/>
                <w:sz w:val="19"/>
                <w:lang w:val="en-US"/>
              </w:rPr>
            </w:pPr>
            <w:r>
              <w:rPr>
                <w:snapToGrid w:val="0"/>
                <w:sz w:val="19"/>
                <w:lang w:val="en-US"/>
              </w:rPr>
              <w:t xml:space="preserve">1 Jul 2008 (see s. 2(b) and </w:t>
            </w:r>
            <w:r>
              <w:rPr>
                <w:i/>
                <w:iCs/>
                <w:snapToGrid w:val="0"/>
                <w:sz w:val="19"/>
                <w:lang w:val="en-US"/>
              </w:rPr>
              <w:t>Gazette</w:t>
            </w:r>
            <w:r>
              <w:rPr>
                <w:snapToGrid w:val="0"/>
                <w:sz w:val="19"/>
                <w:lang w:val="en-US"/>
              </w:rPr>
              <w:t xml:space="preserve"> 20 Jun 2008 p. 2705)</w:t>
            </w:r>
          </w:p>
        </w:tc>
      </w:tr>
      <w:tr>
        <w:trPr>
          <w:gridAfter w:val="1"/>
          <w:wAfter w:w="44" w:type="dxa"/>
          <w:cantSplit/>
        </w:trPr>
        <w:tc>
          <w:tcPr>
            <w:tcW w:w="2262"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192</w:t>
            </w:r>
          </w:p>
        </w:tc>
        <w:tc>
          <w:tcPr>
            <w:tcW w:w="1133" w:type="dxa"/>
            <w:gridSpan w:val="3"/>
          </w:tcPr>
          <w:p>
            <w:pPr>
              <w:pStyle w:val="nTable"/>
              <w:spacing w:after="40"/>
              <w:rPr>
                <w:sz w:val="19"/>
              </w:rPr>
            </w:pPr>
            <w:r>
              <w:rPr>
                <w:snapToGrid w:val="0"/>
                <w:sz w:val="19"/>
                <w:lang w:val="en-US"/>
              </w:rPr>
              <w:t>38 of 2007</w:t>
            </w:r>
          </w:p>
        </w:tc>
        <w:tc>
          <w:tcPr>
            <w:tcW w:w="1131" w:type="dxa"/>
            <w:gridSpan w:val="2"/>
          </w:tcPr>
          <w:p>
            <w:pPr>
              <w:pStyle w:val="nTable"/>
              <w:spacing w:after="40"/>
              <w:rPr>
                <w:sz w:val="19"/>
              </w:rPr>
            </w:pPr>
            <w:r>
              <w:rPr>
                <w:sz w:val="19"/>
              </w:rPr>
              <w:t>21 Dec 2007</w:t>
            </w:r>
          </w:p>
        </w:tc>
        <w:tc>
          <w:tcPr>
            <w:tcW w:w="2540" w:type="dxa"/>
            <w:gridSpan w:val="2"/>
          </w:tcPr>
          <w:p>
            <w:pPr>
              <w:pStyle w:val="nTable"/>
              <w:spacing w:after="40"/>
              <w:rPr>
                <w:snapToGrid w:val="0"/>
                <w:sz w:val="19"/>
                <w:lang w:val="en-US"/>
              </w:rPr>
            </w:pPr>
            <w:r>
              <w:rPr>
                <w:sz w:val="19"/>
              </w:rPr>
              <w:t xml:space="preserve">1 Feb 2008 (see s. 2(2) and </w:t>
            </w:r>
            <w:r>
              <w:rPr>
                <w:i/>
                <w:iCs/>
                <w:sz w:val="19"/>
              </w:rPr>
              <w:t>Gazette</w:t>
            </w:r>
            <w:r>
              <w:rPr>
                <w:sz w:val="19"/>
              </w:rPr>
              <w:t xml:space="preserve"> 31 Jan 2008 p. 251)</w:t>
            </w:r>
          </w:p>
        </w:tc>
      </w:tr>
      <w:tr>
        <w:trPr>
          <w:gridAfter w:val="1"/>
          <w:wAfter w:w="44" w:type="dxa"/>
        </w:trPr>
        <w:tc>
          <w:tcPr>
            <w:tcW w:w="2262" w:type="dxa"/>
          </w:tcPr>
          <w:p>
            <w:pPr>
              <w:pStyle w:val="nTable"/>
              <w:spacing w:after="40"/>
              <w:ind w:left="-28"/>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650 </w:t>
            </w:r>
          </w:p>
        </w:tc>
        <w:tc>
          <w:tcPr>
            <w:tcW w:w="1133" w:type="dxa"/>
            <w:gridSpan w:val="3"/>
          </w:tcPr>
          <w:p>
            <w:pPr>
              <w:pStyle w:val="nTable"/>
              <w:spacing w:after="40"/>
              <w:rPr>
                <w:snapToGrid w:val="0"/>
                <w:sz w:val="19"/>
                <w:lang w:val="en-US"/>
              </w:rPr>
            </w:pPr>
            <w:r>
              <w:rPr>
                <w:snapToGrid w:val="0"/>
                <w:sz w:val="19"/>
                <w:lang w:val="en-US"/>
              </w:rPr>
              <w:t>21 of 2008</w:t>
            </w:r>
          </w:p>
        </w:tc>
        <w:tc>
          <w:tcPr>
            <w:tcW w:w="1131" w:type="dxa"/>
            <w:gridSpan w:val="2"/>
          </w:tcPr>
          <w:p>
            <w:pPr>
              <w:pStyle w:val="nTable"/>
              <w:spacing w:after="40"/>
              <w:rPr>
                <w:sz w:val="19"/>
              </w:rPr>
            </w:pPr>
            <w:r>
              <w:rPr>
                <w:snapToGrid w:val="0"/>
                <w:sz w:val="19"/>
                <w:lang w:val="en-US"/>
              </w:rPr>
              <w:t>27 May 2008</w:t>
            </w:r>
          </w:p>
        </w:tc>
        <w:tc>
          <w:tcPr>
            <w:tcW w:w="2540" w:type="dxa"/>
            <w:gridSpan w:val="2"/>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gridAfter w:val="1"/>
          <w:wAfter w:w="44" w:type="dxa"/>
        </w:trPr>
        <w:tc>
          <w:tcPr>
            <w:tcW w:w="2262" w:type="dxa"/>
          </w:tcPr>
          <w:p>
            <w:pPr>
              <w:pStyle w:val="nTable"/>
              <w:spacing w:after="40"/>
              <w:ind w:left="-28"/>
              <w:rPr>
                <w:iCs/>
                <w:snapToGrid w:val="0"/>
                <w:sz w:val="19"/>
              </w:rPr>
            </w:pPr>
            <w:r>
              <w:rPr>
                <w:i/>
                <w:snapToGrid w:val="0"/>
                <w:sz w:val="19"/>
              </w:rPr>
              <w:t>Medical Practitioners Act 2008</w:t>
            </w:r>
            <w:r>
              <w:rPr>
                <w:iCs/>
                <w:snapToGrid w:val="0"/>
                <w:sz w:val="19"/>
              </w:rPr>
              <w:t xml:space="preserve"> s. 162</w:t>
            </w:r>
          </w:p>
        </w:tc>
        <w:tc>
          <w:tcPr>
            <w:tcW w:w="1133" w:type="dxa"/>
            <w:gridSpan w:val="3"/>
          </w:tcPr>
          <w:p>
            <w:pPr>
              <w:pStyle w:val="nTable"/>
              <w:spacing w:after="40"/>
              <w:rPr>
                <w:snapToGrid w:val="0"/>
                <w:sz w:val="19"/>
                <w:lang w:val="en-US"/>
              </w:rPr>
            </w:pPr>
            <w:r>
              <w:rPr>
                <w:snapToGrid w:val="0"/>
                <w:sz w:val="19"/>
                <w:lang w:val="en-US"/>
              </w:rPr>
              <w:t>22 of 2008</w:t>
            </w:r>
          </w:p>
        </w:tc>
        <w:tc>
          <w:tcPr>
            <w:tcW w:w="1131" w:type="dxa"/>
            <w:gridSpan w:val="2"/>
          </w:tcPr>
          <w:p>
            <w:pPr>
              <w:pStyle w:val="nTable"/>
              <w:spacing w:after="40"/>
              <w:rPr>
                <w:sz w:val="19"/>
              </w:rPr>
            </w:pPr>
            <w:r>
              <w:rPr>
                <w:sz w:val="19"/>
              </w:rPr>
              <w:t>27 May 2008</w:t>
            </w:r>
          </w:p>
        </w:tc>
        <w:tc>
          <w:tcPr>
            <w:tcW w:w="2540" w:type="dxa"/>
            <w:gridSpan w:val="2"/>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1"/>
          <w:wAfter w:w="44" w:type="dxa"/>
        </w:trPr>
        <w:tc>
          <w:tcPr>
            <w:tcW w:w="2262" w:type="dxa"/>
          </w:tcPr>
          <w:p>
            <w:pPr>
              <w:pStyle w:val="nTable"/>
              <w:spacing w:after="40"/>
              <w:ind w:left="-28"/>
              <w:rPr>
                <w:i/>
                <w:snapToGrid w:val="0"/>
                <w:sz w:val="19"/>
              </w:rPr>
            </w:pPr>
            <w:r>
              <w:rPr>
                <w:i/>
                <w:snapToGrid w:val="0"/>
                <w:sz w:val="19"/>
              </w:rPr>
              <w:t>Eastern Goldfields Transport Board Repeal Act 2008</w:t>
            </w:r>
            <w:r>
              <w:rPr>
                <w:snapToGrid w:val="0"/>
                <w:sz w:val="19"/>
              </w:rPr>
              <w:t xml:space="preserve"> s. 12 </w:t>
            </w:r>
          </w:p>
        </w:tc>
        <w:tc>
          <w:tcPr>
            <w:tcW w:w="1133" w:type="dxa"/>
            <w:gridSpan w:val="3"/>
          </w:tcPr>
          <w:p>
            <w:pPr>
              <w:pStyle w:val="nTable"/>
              <w:spacing w:after="40"/>
              <w:rPr>
                <w:snapToGrid w:val="0"/>
                <w:sz w:val="19"/>
                <w:lang w:val="en-US"/>
              </w:rPr>
            </w:pPr>
            <w:r>
              <w:rPr>
                <w:sz w:val="19"/>
              </w:rPr>
              <w:t>28 of 2008</w:t>
            </w:r>
          </w:p>
        </w:tc>
        <w:tc>
          <w:tcPr>
            <w:tcW w:w="1131" w:type="dxa"/>
            <w:gridSpan w:val="2"/>
          </w:tcPr>
          <w:p>
            <w:pPr>
              <w:pStyle w:val="nTable"/>
              <w:spacing w:after="40"/>
              <w:rPr>
                <w:sz w:val="19"/>
              </w:rPr>
            </w:pPr>
            <w:r>
              <w:rPr>
                <w:sz w:val="19"/>
              </w:rPr>
              <w:t>1 Jul 2008</w:t>
            </w:r>
          </w:p>
        </w:tc>
        <w:tc>
          <w:tcPr>
            <w:tcW w:w="2540" w:type="dxa"/>
            <w:gridSpan w:val="2"/>
          </w:tcPr>
          <w:p>
            <w:pPr>
              <w:pStyle w:val="nTable"/>
              <w:spacing w:after="40"/>
              <w:rPr>
                <w:sz w:val="19"/>
              </w:rPr>
            </w:pPr>
            <w:r>
              <w:rPr>
                <w:sz w:val="19"/>
              </w:rPr>
              <w:t>29 Jul 2008</w:t>
            </w:r>
          </w:p>
        </w:tc>
      </w:tr>
      <w:tr>
        <w:trPr>
          <w:gridAfter w:val="1"/>
          <w:wAfter w:w="44" w:type="dxa"/>
          <w:cantSplit/>
        </w:trPr>
        <w:tc>
          <w:tcPr>
            <w:tcW w:w="7066" w:type="dxa"/>
            <w:gridSpan w:val="8"/>
          </w:tcPr>
          <w:p>
            <w:pPr>
              <w:pStyle w:val="nTable"/>
              <w:spacing w:after="40"/>
              <w:rPr>
                <w:sz w:val="19"/>
              </w:rPr>
            </w:pPr>
            <w:r>
              <w:rPr>
                <w:b/>
                <w:sz w:val="19"/>
              </w:rPr>
              <w:t xml:space="preserve">Reprint 16:  The </w:t>
            </w:r>
            <w:r>
              <w:rPr>
                <w:b/>
                <w:i/>
                <w:sz w:val="19"/>
              </w:rPr>
              <w:t>Constitution Acts Amendment Act 1899</w:t>
            </w:r>
            <w:r>
              <w:rPr>
                <w:b/>
                <w:sz w:val="19"/>
              </w:rPr>
              <w:t xml:space="preserve"> as at 16 Jan 2009</w:t>
            </w:r>
            <w:r>
              <w:rPr>
                <w:sz w:val="19"/>
              </w:rPr>
              <w:t xml:space="preserve"> (includes amendments listed above except those in the </w:t>
            </w:r>
            <w:r>
              <w:rPr>
                <w:i/>
                <w:snapToGrid w:val="0"/>
                <w:sz w:val="19"/>
                <w:lang w:val="en-US"/>
              </w:rPr>
              <w:t>Biosecurity and Agriculture Management (Repeal and Consequential Provisions) Act 2007</w:t>
            </w:r>
            <w:r>
              <w:rPr>
                <w:iCs/>
                <w:snapToGrid w:val="0"/>
                <w:sz w:val="19"/>
                <w:lang w:val="en-US"/>
              </w:rPr>
              <w:t xml:space="preserve"> s. 51 and the </w:t>
            </w:r>
            <w:r>
              <w:rPr>
                <w:i/>
                <w:iCs/>
                <w:snapToGrid w:val="0"/>
                <w:sz w:val="19"/>
                <w:lang w:val="en-US"/>
              </w:rPr>
              <w:t>Legal Profession Act 2008</w:t>
            </w:r>
            <w:r>
              <w:rPr>
                <w:sz w:val="19"/>
              </w:rPr>
              <w:t>)</w:t>
            </w:r>
          </w:p>
        </w:tc>
      </w:tr>
      <w:tr>
        <w:trPr>
          <w:gridAfter w:val="1"/>
          <w:wAfter w:w="44" w:type="dxa"/>
          <w:cantSplit/>
        </w:trPr>
        <w:tc>
          <w:tcPr>
            <w:tcW w:w="2262" w:type="dxa"/>
          </w:tcPr>
          <w:p>
            <w:pPr>
              <w:pStyle w:val="nTable"/>
              <w:spacing w:after="40"/>
              <w:ind w:right="113"/>
              <w:rPr>
                <w:iCs/>
                <w:sz w:val="19"/>
              </w:rPr>
            </w:pPr>
            <w:r>
              <w:rPr>
                <w:i/>
                <w:sz w:val="19"/>
              </w:rPr>
              <w:t>Statutes (Repeals and Miscellaneous Amendments) Act 2009</w:t>
            </w:r>
            <w:r>
              <w:rPr>
                <w:iCs/>
                <w:sz w:val="19"/>
              </w:rPr>
              <w:t xml:space="preserve"> s. 37</w:t>
            </w:r>
          </w:p>
        </w:tc>
        <w:tc>
          <w:tcPr>
            <w:tcW w:w="1133" w:type="dxa"/>
            <w:gridSpan w:val="3"/>
          </w:tcPr>
          <w:p>
            <w:pPr>
              <w:pStyle w:val="nTable"/>
              <w:spacing w:after="40"/>
              <w:rPr>
                <w:sz w:val="19"/>
              </w:rPr>
            </w:pPr>
            <w:r>
              <w:rPr>
                <w:sz w:val="19"/>
              </w:rPr>
              <w:t xml:space="preserve">8 of 2009 </w:t>
            </w:r>
          </w:p>
        </w:tc>
        <w:tc>
          <w:tcPr>
            <w:tcW w:w="1131" w:type="dxa"/>
            <w:gridSpan w:val="2"/>
          </w:tcPr>
          <w:p>
            <w:pPr>
              <w:pStyle w:val="nTable"/>
              <w:spacing w:after="40"/>
              <w:rPr>
                <w:sz w:val="19"/>
              </w:rPr>
            </w:pPr>
            <w:r>
              <w:rPr>
                <w:sz w:val="19"/>
              </w:rPr>
              <w:t>21 May 2009</w:t>
            </w:r>
          </w:p>
        </w:tc>
        <w:tc>
          <w:tcPr>
            <w:tcW w:w="2540" w:type="dxa"/>
            <w:gridSpan w:val="2"/>
          </w:tcPr>
          <w:p>
            <w:pPr>
              <w:pStyle w:val="nTable"/>
              <w:spacing w:after="40"/>
              <w:rPr>
                <w:sz w:val="19"/>
              </w:rPr>
            </w:pPr>
            <w:r>
              <w:rPr>
                <w:sz w:val="19"/>
              </w:rPr>
              <w:t>22 May 2009 (see s. 2(b))</w:t>
            </w:r>
          </w:p>
        </w:tc>
      </w:tr>
      <w:tr>
        <w:trPr>
          <w:gridAfter w:val="1"/>
          <w:wAfter w:w="44" w:type="dxa"/>
          <w:cantSplit/>
        </w:trPr>
        <w:tc>
          <w:tcPr>
            <w:tcW w:w="2262" w:type="dxa"/>
          </w:tcPr>
          <w:p>
            <w:pPr>
              <w:pStyle w:val="nTable"/>
              <w:spacing w:after="40"/>
              <w:ind w:right="113"/>
              <w:rPr>
                <w:iCs/>
                <w:sz w:val="19"/>
              </w:rPr>
            </w:pPr>
            <w:r>
              <w:rPr>
                <w:i/>
                <w:sz w:val="19"/>
              </w:rPr>
              <w:t>National Gas Access (WA) Act 2009</w:t>
            </w:r>
            <w:r>
              <w:rPr>
                <w:iCs/>
                <w:sz w:val="19"/>
              </w:rPr>
              <w:t xml:space="preserve"> s. 68</w:t>
            </w:r>
          </w:p>
        </w:tc>
        <w:tc>
          <w:tcPr>
            <w:tcW w:w="1133" w:type="dxa"/>
            <w:gridSpan w:val="3"/>
          </w:tcPr>
          <w:p>
            <w:pPr>
              <w:pStyle w:val="nTable"/>
              <w:spacing w:after="40"/>
              <w:rPr>
                <w:sz w:val="19"/>
              </w:rPr>
            </w:pPr>
            <w:r>
              <w:rPr>
                <w:sz w:val="19"/>
              </w:rPr>
              <w:t>16 of 2009</w:t>
            </w:r>
          </w:p>
        </w:tc>
        <w:tc>
          <w:tcPr>
            <w:tcW w:w="1131" w:type="dxa"/>
            <w:gridSpan w:val="2"/>
          </w:tcPr>
          <w:p>
            <w:pPr>
              <w:pStyle w:val="nTable"/>
              <w:spacing w:after="40"/>
              <w:rPr>
                <w:sz w:val="19"/>
              </w:rPr>
            </w:pPr>
            <w:r>
              <w:rPr>
                <w:sz w:val="19"/>
              </w:rPr>
              <w:t>1 Sep 2009</w:t>
            </w:r>
          </w:p>
        </w:tc>
        <w:tc>
          <w:tcPr>
            <w:tcW w:w="2540" w:type="dxa"/>
            <w:gridSpan w:val="2"/>
          </w:tcPr>
          <w:p>
            <w:pPr>
              <w:pStyle w:val="nTable"/>
              <w:spacing w:after="40"/>
              <w:rPr>
                <w:sz w:val="19"/>
              </w:rPr>
            </w:pPr>
            <w:r>
              <w:rPr>
                <w:sz w:val="19"/>
              </w:rPr>
              <w:t xml:space="preserve">1 Jan 2010 (see s. 2(b) and </w:t>
            </w:r>
            <w:r>
              <w:rPr>
                <w:i/>
                <w:iCs/>
                <w:sz w:val="19"/>
              </w:rPr>
              <w:t>Gazette</w:t>
            </w:r>
            <w:r>
              <w:rPr>
                <w:sz w:val="19"/>
              </w:rPr>
              <w:t xml:space="preserve"> </w:t>
            </w:r>
            <w:r>
              <w:t>31 Dec 2009 p. 5327)</w:t>
            </w:r>
          </w:p>
        </w:tc>
      </w:tr>
      <w:tr>
        <w:trPr>
          <w:gridAfter w:val="1"/>
          <w:wAfter w:w="44" w:type="dxa"/>
          <w:cantSplit/>
        </w:trPr>
        <w:tc>
          <w:tcPr>
            <w:tcW w:w="2262" w:type="dxa"/>
          </w:tcPr>
          <w:p>
            <w:pPr>
              <w:pStyle w:val="nTable"/>
              <w:spacing w:after="40"/>
              <w:rPr>
                <w:iCs/>
                <w:snapToGrid w:val="0"/>
                <w:sz w:val="19"/>
              </w:rPr>
            </w:pPr>
            <w:r>
              <w:rPr>
                <w:i/>
                <w:snapToGrid w:val="0"/>
                <w:sz w:val="19"/>
              </w:rPr>
              <w:t>Acts Amendment (Bankruptcy) Act 2009</w:t>
            </w:r>
            <w:r>
              <w:rPr>
                <w:iCs/>
                <w:snapToGrid w:val="0"/>
                <w:sz w:val="19"/>
              </w:rPr>
              <w:t xml:space="preserve"> s. 20</w:t>
            </w:r>
          </w:p>
        </w:tc>
        <w:tc>
          <w:tcPr>
            <w:tcW w:w="1133" w:type="dxa"/>
            <w:gridSpan w:val="3"/>
          </w:tcPr>
          <w:p>
            <w:pPr>
              <w:pStyle w:val="nTable"/>
              <w:spacing w:after="40"/>
              <w:rPr>
                <w:sz w:val="19"/>
              </w:rPr>
            </w:pPr>
            <w:r>
              <w:rPr>
                <w:sz w:val="19"/>
              </w:rPr>
              <w:t>18 of 2009</w:t>
            </w:r>
          </w:p>
        </w:tc>
        <w:tc>
          <w:tcPr>
            <w:tcW w:w="1131" w:type="dxa"/>
            <w:gridSpan w:val="2"/>
          </w:tcPr>
          <w:p>
            <w:pPr>
              <w:pStyle w:val="nTable"/>
              <w:spacing w:after="40"/>
              <w:rPr>
                <w:sz w:val="19"/>
              </w:rPr>
            </w:pPr>
            <w:r>
              <w:rPr>
                <w:sz w:val="19"/>
              </w:rPr>
              <w:t>16 Sep 2009</w:t>
            </w:r>
          </w:p>
        </w:tc>
        <w:tc>
          <w:tcPr>
            <w:tcW w:w="2540" w:type="dxa"/>
            <w:gridSpan w:val="2"/>
          </w:tcPr>
          <w:p>
            <w:pPr>
              <w:pStyle w:val="nTable"/>
              <w:spacing w:after="40"/>
              <w:rPr>
                <w:sz w:val="19"/>
              </w:rPr>
            </w:pPr>
            <w:r>
              <w:rPr>
                <w:sz w:val="19"/>
              </w:rPr>
              <w:t>17 Sep 2009 (see s. 2(b))</w:t>
            </w:r>
          </w:p>
        </w:tc>
      </w:tr>
      <w:tr>
        <w:trPr>
          <w:gridAfter w:val="1"/>
          <w:wAfter w:w="44" w:type="dxa"/>
          <w:cantSplit/>
        </w:trPr>
        <w:tc>
          <w:tcPr>
            <w:tcW w:w="2262" w:type="dxa"/>
          </w:tcPr>
          <w:p>
            <w:pPr>
              <w:pStyle w:val="nTable"/>
              <w:spacing w:after="40"/>
              <w:rPr>
                <w:i/>
                <w:snapToGrid w:val="0"/>
                <w:sz w:val="19"/>
              </w:rPr>
            </w:pPr>
            <w:r>
              <w:rPr>
                <w:i/>
                <w:snapToGrid w:val="0"/>
                <w:sz w:val="19"/>
              </w:rPr>
              <w:t>Royalties for Regions Act 2009</w:t>
            </w:r>
            <w:r>
              <w:rPr>
                <w:iCs/>
                <w:snapToGrid w:val="0"/>
                <w:sz w:val="19"/>
              </w:rPr>
              <w:t xml:space="preserve"> Pt. 5</w:t>
            </w:r>
          </w:p>
        </w:tc>
        <w:tc>
          <w:tcPr>
            <w:tcW w:w="1133" w:type="dxa"/>
            <w:gridSpan w:val="3"/>
          </w:tcPr>
          <w:p>
            <w:pPr>
              <w:pStyle w:val="nTable"/>
              <w:spacing w:after="40"/>
              <w:rPr>
                <w:sz w:val="19"/>
              </w:rPr>
            </w:pPr>
            <w:r>
              <w:rPr>
                <w:sz w:val="19"/>
              </w:rPr>
              <w:t>41 of 2009</w:t>
            </w:r>
          </w:p>
        </w:tc>
        <w:tc>
          <w:tcPr>
            <w:tcW w:w="1131" w:type="dxa"/>
            <w:gridSpan w:val="2"/>
          </w:tcPr>
          <w:p>
            <w:pPr>
              <w:pStyle w:val="nTable"/>
              <w:spacing w:after="40"/>
              <w:rPr>
                <w:sz w:val="19"/>
              </w:rPr>
            </w:pPr>
            <w:r>
              <w:rPr>
                <w:sz w:val="19"/>
              </w:rPr>
              <w:t>3 Dec 2009</w:t>
            </w:r>
          </w:p>
        </w:tc>
        <w:tc>
          <w:tcPr>
            <w:tcW w:w="2540" w:type="dxa"/>
            <w:gridSpan w:val="2"/>
          </w:tcPr>
          <w:p>
            <w:pPr>
              <w:pStyle w:val="nTable"/>
              <w:spacing w:after="40"/>
              <w:rPr>
                <w:sz w:val="19"/>
              </w:rPr>
            </w:pPr>
            <w:r>
              <w:rPr>
                <w:sz w:val="19"/>
              </w:rPr>
              <w:t xml:space="preserve">17 Jul 2010 (see s. 2(b) and </w:t>
            </w:r>
            <w:r>
              <w:rPr>
                <w:i/>
                <w:iCs/>
                <w:sz w:val="19"/>
              </w:rPr>
              <w:t>Gazette</w:t>
            </w:r>
            <w:r>
              <w:rPr>
                <w:sz w:val="19"/>
              </w:rPr>
              <w:t xml:space="preserve"> 16 Jul 2010 p. 3357)</w:t>
            </w:r>
          </w:p>
        </w:tc>
      </w:tr>
      <w:tr>
        <w:trPr>
          <w:gridAfter w:val="1"/>
          <w:wAfter w:w="45" w:type="dxa"/>
          <w:cantSplit/>
        </w:trPr>
        <w:tc>
          <w:tcPr>
            <w:tcW w:w="2266"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14, 43(2), 44(2) and 51</w:t>
            </w:r>
          </w:p>
        </w:tc>
        <w:tc>
          <w:tcPr>
            <w:tcW w:w="1133" w:type="dxa"/>
            <w:gridSpan w:val="3"/>
            <w:tcBorders>
              <w:bottom w:val="single" w:sz="4" w:space="0" w:color="auto"/>
            </w:tcBorders>
          </w:tcPr>
          <w:p>
            <w:pPr>
              <w:pStyle w:val="nTable"/>
              <w:spacing w:after="40"/>
              <w:rPr>
                <w:snapToGrid w:val="0"/>
                <w:sz w:val="19"/>
                <w:lang w:val="en-US"/>
              </w:rPr>
            </w:pPr>
            <w:r>
              <w:rPr>
                <w:snapToGrid w:val="0"/>
                <w:sz w:val="19"/>
                <w:lang w:val="en-US"/>
              </w:rPr>
              <w:t>19 of 2010</w:t>
            </w:r>
          </w:p>
        </w:tc>
        <w:tc>
          <w:tcPr>
            <w:tcW w:w="1131" w:type="dxa"/>
            <w:gridSpan w:val="2"/>
            <w:tcBorders>
              <w:bottom w:val="single" w:sz="4" w:space="0" w:color="auto"/>
            </w:tcBorders>
          </w:tcPr>
          <w:p>
            <w:pPr>
              <w:pStyle w:val="nTable"/>
              <w:spacing w:after="40"/>
              <w:rPr>
                <w:snapToGrid w:val="0"/>
                <w:sz w:val="19"/>
                <w:lang w:val="en-US"/>
              </w:rPr>
            </w:pPr>
            <w:r>
              <w:rPr>
                <w:snapToGrid w:val="0"/>
                <w:sz w:val="19"/>
                <w:lang w:val="en-US"/>
              </w:rPr>
              <w:t>28 Jun 2010</w:t>
            </w:r>
          </w:p>
        </w:tc>
        <w:tc>
          <w:tcPr>
            <w:tcW w:w="2540" w:type="dxa"/>
            <w:gridSpan w:val="2"/>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360"/>
        <w:ind w:left="482" w:hanging="482"/>
      </w:pPr>
      <w:r>
        <w:rPr>
          <w:vertAlign w:val="superscript"/>
        </w:rPr>
        <w:t>1a</w:t>
      </w:r>
      <w:r>
        <w:tab/>
        <w:t>On the date as at which thi</w:t>
      </w:r>
      <w:bookmarkStart w:id="271" w:name="_Hlt507390729"/>
      <w:bookmarkEnd w:id="271"/>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72" w:name="_Toc274132720"/>
      <w:bookmarkStart w:id="273" w:name="_Toc272049675"/>
      <w:r>
        <w:t>Provisions that have not come into operation</w:t>
      </w:r>
      <w:bookmarkEnd w:id="272"/>
      <w:bookmarkEnd w:id="273"/>
    </w:p>
    <w:tbl>
      <w:tblPr>
        <w:tblW w:w="0" w:type="auto"/>
        <w:tblInd w:w="56" w:type="dxa"/>
        <w:tblLayout w:type="fixed"/>
        <w:tblCellMar>
          <w:left w:w="56" w:type="dxa"/>
          <w:right w:w="56" w:type="dxa"/>
        </w:tblCellMar>
        <w:tblLook w:val="0000" w:firstRow="0" w:lastRow="0" w:firstColumn="0" w:lastColumn="0" w:noHBand="0" w:noVBand="0"/>
      </w:tblPr>
      <w:tblGrid>
        <w:gridCol w:w="2240"/>
        <w:gridCol w:w="23"/>
        <w:gridCol w:w="11"/>
        <w:gridCol w:w="1119"/>
        <w:gridCol w:w="16"/>
        <w:gridCol w:w="1139"/>
        <w:gridCol w:w="2563"/>
        <w:gridCol w:w="14"/>
      </w:tblGrid>
      <w:tr>
        <w:trPr>
          <w:gridAfter w:val="1"/>
          <w:wAfter w:w="14" w:type="dxa"/>
          <w:cantSplit/>
          <w:tblHeader/>
        </w:trPr>
        <w:tc>
          <w:tcPr>
            <w:tcW w:w="2274" w:type="dxa"/>
            <w:gridSpan w:val="3"/>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5"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9"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63"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gridAfter w:val="1"/>
          <w:wAfter w:w="14" w:type="dxa"/>
          <w:cantSplit/>
        </w:trPr>
        <w:tc>
          <w:tcPr>
            <w:tcW w:w="2274" w:type="dxa"/>
            <w:gridSpan w:val="3"/>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57</w:t>
            </w:r>
          </w:p>
        </w:tc>
        <w:tc>
          <w:tcPr>
            <w:tcW w:w="1135" w:type="dxa"/>
            <w:gridSpan w:val="2"/>
          </w:tcPr>
          <w:p>
            <w:pPr>
              <w:pStyle w:val="nTable"/>
              <w:spacing w:after="40"/>
              <w:rPr>
                <w:sz w:val="19"/>
              </w:rPr>
            </w:pPr>
            <w:r>
              <w:rPr>
                <w:sz w:val="19"/>
              </w:rPr>
              <w:t>60 of 1999</w:t>
            </w:r>
          </w:p>
        </w:tc>
        <w:tc>
          <w:tcPr>
            <w:tcW w:w="1139" w:type="dxa"/>
          </w:tcPr>
          <w:p>
            <w:pPr>
              <w:pStyle w:val="nTable"/>
              <w:spacing w:after="40"/>
              <w:rPr>
                <w:sz w:val="19"/>
              </w:rPr>
            </w:pPr>
            <w:r>
              <w:rPr>
                <w:sz w:val="19"/>
              </w:rPr>
              <w:t>10 Jan 2000</w:t>
            </w:r>
          </w:p>
        </w:tc>
        <w:tc>
          <w:tcPr>
            <w:tcW w:w="2563" w:type="dxa"/>
          </w:tcPr>
          <w:p>
            <w:pPr>
              <w:pStyle w:val="nTable"/>
              <w:spacing w:after="40"/>
              <w:rPr>
                <w:sz w:val="19"/>
              </w:rPr>
            </w:pPr>
            <w:r>
              <w:rPr>
                <w:sz w:val="19"/>
              </w:rPr>
              <w:t>Operative on earliest of commencement of Pt. 2 (except s. 2.2), Pt. 3 (except s. 3.1) and Pt. 4</w:t>
            </w:r>
          </w:p>
        </w:tc>
      </w:tr>
      <w:tr>
        <w:trPr>
          <w:gridAfter w:val="1"/>
          <w:wAfter w:w="14" w:type="dxa"/>
        </w:trPr>
        <w:tc>
          <w:tcPr>
            <w:tcW w:w="2274" w:type="dxa"/>
            <w:gridSpan w:val="3"/>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22 and 35 </w:t>
            </w:r>
            <w:r>
              <w:rPr>
                <w:iCs/>
                <w:snapToGrid w:val="0"/>
                <w:sz w:val="19"/>
                <w:vertAlign w:val="superscript"/>
                <w:lang w:val="en-US"/>
              </w:rPr>
              <w:t>6</w:t>
            </w:r>
          </w:p>
        </w:tc>
        <w:tc>
          <w:tcPr>
            <w:tcW w:w="1135" w:type="dxa"/>
            <w:gridSpan w:val="2"/>
          </w:tcPr>
          <w:p>
            <w:pPr>
              <w:pStyle w:val="nTable"/>
              <w:spacing w:after="40"/>
              <w:rPr>
                <w:sz w:val="19"/>
              </w:rPr>
            </w:pPr>
            <w:r>
              <w:rPr>
                <w:snapToGrid w:val="0"/>
                <w:sz w:val="19"/>
                <w:lang w:val="en-US"/>
              </w:rPr>
              <w:t>24 of 2007</w:t>
            </w:r>
          </w:p>
        </w:tc>
        <w:tc>
          <w:tcPr>
            <w:tcW w:w="1139" w:type="dxa"/>
          </w:tcPr>
          <w:p>
            <w:pPr>
              <w:pStyle w:val="nTable"/>
              <w:spacing w:after="40"/>
              <w:rPr>
                <w:sz w:val="19"/>
              </w:rPr>
            </w:pPr>
            <w:r>
              <w:rPr>
                <w:snapToGrid w:val="0"/>
                <w:sz w:val="19"/>
                <w:lang w:val="en-US"/>
              </w:rPr>
              <w:t>12 Oct 2007</w:t>
            </w:r>
          </w:p>
        </w:tc>
        <w:tc>
          <w:tcPr>
            <w:tcW w:w="2563" w:type="dxa"/>
          </w:tcPr>
          <w:p>
            <w:pPr>
              <w:pStyle w:val="nTable"/>
              <w:spacing w:after="40"/>
              <w:rPr>
                <w:snapToGrid w:val="0"/>
                <w:sz w:val="19"/>
                <w:lang w:val="en-US"/>
              </w:rPr>
            </w:pPr>
            <w:r>
              <w:rPr>
                <w:snapToGrid w:val="0"/>
                <w:sz w:val="19"/>
                <w:lang w:val="en-US"/>
              </w:rPr>
              <w:t>To be proclaimed (see s. 2(1))</w:t>
            </w:r>
          </w:p>
        </w:tc>
      </w:tr>
      <w:tr>
        <w:trPr>
          <w:gridAfter w:val="1"/>
          <w:wAfter w:w="14" w:type="dxa"/>
        </w:trPr>
        <w:tc>
          <w:tcPr>
            <w:tcW w:w="2274" w:type="dxa"/>
            <w:gridSpan w:val="3"/>
          </w:tcPr>
          <w:p>
            <w:pPr>
              <w:pStyle w:val="nTable"/>
              <w:spacing w:after="40"/>
              <w:rPr>
                <w:iCs/>
                <w:sz w:val="19"/>
              </w:rPr>
            </w:pPr>
            <w:r>
              <w:rPr>
                <w:i/>
                <w:sz w:val="19"/>
              </w:rPr>
              <w:t>State Superannuation Amendment Act 2007</w:t>
            </w:r>
            <w:r>
              <w:rPr>
                <w:iCs/>
                <w:sz w:val="19"/>
              </w:rPr>
              <w:t xml:space="preserve"> s. 79</w:t>
            </w:r>
            <w:r>
              <w:rPr>
                <w:iCs/>
                <w:sz w:val="19"/>
                <w:vertAlign w:val="superscript"/>
              </w:rPr>
              <w:t> 22</w:t>
            </w:r>
          </w:p>
        </w:tc>
        <w:tc>
          <w:tcPr>
            <w:tcW w:w="1135" w:type="dxa"/>
            <w:gridSpan w:val="2"/>
          </w:tcPr>
          <w:p>
            <w:pPr>
              <w:pStyle w:val="nTable"/>
              <w:spacing w:after="40"/>
              <w:rPr>
                <w:sz w:val="19"/>
              </w:rPr>
            </w:pPr>
            <w:r>
              <w:rPr>
                <w:sz w:val="19"/>
              </w:rPr>
              <w:t>25 of 2007</w:t>
            </w:r>
          </w:p>
        </w:tc>
        <w:tc>
          <w:tcPr>
            <w:tcW w:w="1139" w:type="dxa"/>
          </w:tcPr>
          <w:p>
            <w:pPr>
              <w:pStyle w:val="nTable"/>
              <w:spacing w:after="40"/>
              <w:rPr>
                <w:sz w:val="19"/>
              </w:rPr>
            </w:pPr>
            <w:r>
              <w:rPr>
                <w:sz w:val="19"/>
              </w:rPr>
              <w:t>16 Oct 2007</w:t>
            </w:r>
          </w:p>
        </w:tc>
        <w:tc>
          <w:tcPr>
            <w:tcW w:w="2563" w:type="dxa"/>
          </w:tcPr>
          <w:p>
            <w:pPr>
              <w:pStyle w:val="nTable"/>
              <w:spacing w:after="40"/>
              <w:rPr>
                <w:snapToGrid w:val="0"/>
                <w:sz w:val="19"/>
                <w:lang w:val="en-US"/>
              </w:rPr>
            </w:pPr>
            <w:r>
              <w:rPr>
                <w:snapToGrid w:val="0"/>
                <w:sz w:val="19"/>
                <w:lang w:val="en-US"/>
              </w:rPr>
              <w:t xml:space="preserve">Operative at “transfer time” fixed under the </w:t>
            </w:r>
            <w:r>
              <w:rPr>
                <w:i/>
                <w:iCs/>
                <w:snapToGrid w:val="0"/>
                <w:sz w:val="19"/>
                <w:lang w:val="en-US"/>
              </w:rPr>
              <w:t>State Superannuation Act 2000</w:t>
            </w:r>
            <w:r>
              <w:rPr>
                <w:snapToGrid w:val="0"/>
                <w:sz w:val="19"/>
                <w:lang w:val="en-US"/>
              </w:rPr>
              <w:t xml:space="preserve"> s. 56 (see s. 2(1)(c))</w:t>
            </w:r>
          </w:p>
        </w:tc>
      </w:tr>
      <w:tr>
        <w:tblPrEx>
          <w:tblBorders>
            <w:top w:val="single" w:sz="4" w:space="0" w:color="auto"/>
            <w:bottom w:val="single" w:sz="4" w:space="0" w:color="auto"/>
            <w:insideH w:val="single" w:sz="4" w:space="0" w:color="auto"/>
          </w:tblBorders>
        </w:tblPrEx>
        <w:trPr>
          <w:gridAfter w:val="1"/>
          <w:wAfter w:w="14" w:type="dxa"/>
        </w:trPr>
        <w:tc>
          <w:tcPr>
            <w:tcW w:w="2274" w:type="dxa"/>
            <w:gridSpan w:val="3"/>
            <w:tcBorders>
              <w:top w:val="nil"/>
              <w:bottom w:val="nil"/>
            </w:tcBorders>
          </w:tcPr>
          <w:p>
            <w:pPr>
              <w:pStyle w:val="nTable"/>
              <w:spacing w:after="40"/>
              <w:rPr>
                <w:sz w:val="19"/>
              </w:rPr>
            </w:pPr>
            <w:r>
              <w:rPr>
                <w:i/>
                <w:iCs/>
                <w:sz w:val="19"/>
              </w:rPr>
              <w:t>Grain Marketing Repeal Act 2010</w:t>
            </w:r>
            <w:r>
              <w:rPr>
                <w:sz w:val="19"/>
              </w:rPr>
              <w:t xml:space="preserve"> s. 4</w:t>
            </w:r>
            <w:r>
              <w:rPr>
                <w:sz w:val="19"/>
                <w:vertAlign w:val="superscript"/>
              </w:rPr>
              <w:t> 58</w:t>
            </w:r>
          </w:p>
        </w:tc>
        <w:tc>
          <w:tcPr>
            <w:tcW w:w="1135" w:type="dxa"/>
            <w:gridSpan w:val="2"/>
            <w:tcBorders>
              <w:top w:val="nil"/>
              <w:bottom w:val="nil"/>
            </w:tcBorders>
          </w:tcPr>
          <w:p>
            <w:pPr>
              <w:pStyle w:val="nTable"/>
              <w:spacing w:after="40"/>
              <w:rPr>
                <w:sz w:val="19"/>
              </w:rPr>
            </w:pPr>
            <w:r>
              <w:rPr>
                <w:sz w:val="19"/>
              </w:rPr>
              <w:t>30 of 2010</w:t>
            </w:r>
          </w:p>
        </w:tc>
        <w:tc>
          <w:tcPr>
            <w:tcW w:w="1139" w:type="dxa"/>
            <w:tcBorders>
              <w:top w:val="nil"/>
              <w:bottom w:val="nil"/>
            </w:tcBorders>
          </w:tcPr>
          <w:p>
            <w:pPr>
              <w:pStyle w:val="nTable"/>
              <w:spacing w:after="40"/>
              <w:rPr>
                <w:sz w:val="19"/>
              </w:rPr>
            </w:pPr>
            <w:r>
              <w:rPr>
                <w:sz w:val="19"/>
              </w:rPr>
              <w:t>25 Aug 2010</w:t>
            </w:r>
          </w:p>
        </w:tc>
        <w:tc>
          <w:tcPr>
            <w:tcW w:w="2563" w:type="dxa"/>
            <w:tcBorders>
              <w:top w:val="nil"/>
              <w:bottom w:val="nil"/>
            </w:tcBorders>
          </w:tcPr>
          <w:p>
            <w:pPr>
              <w:pStyle w:val="nTable"/>
              <w:spacing w:after="40"/>
              <w:rPr>
                <w:sz w:val="19"/>
              </w:rPr>
            </w:pPr>
            <w:r>
              <w:rPr>
                <w:sz w:val="19"/>
              </w:rPr>
              <w:t>To be proclaimed (see s. 2(b))</w:t>
            </w:r>
          </w:p>
        </w:tc>
      </w:tr>
      <w:tr>
        <w:tblPrEx>
          <w:tblBorders>
            <w:top w:val="single" w:sz="4" w:space="0" w:color="auto"/>
            <w:bottom w:val="single" w:sz="4" w:space="0" w:color="auto"/>
            <w:insideH w:val="single" w:sz="4" w:space="0" w:color="auto"/>
          </w:tblBorders>
        </w:tblPrEx>
        <w:trPr>
          <w:gridAfter w:val="1"/>
          <w:wAfter w:w="14" w:type="dxa"/>
        </w:trPr>
        <w:tc>
          <w:tcPr>
            <w:tcW w:w="2274" w:type="dxa"/>
            <w:gridSpan w:val="3"/>
            <w:tcBorders>
              <w:top w:val="nil"/>
              <w:bottom w:val="nil"/>
            </w:tcBorders>
          </w:tcPr>
          <w:p>
            <w:pPr>
              <w:pStyle w:val="nTable"/>
              <w:spacing w:after="40"/>
              <w:rPr>
                <w:sz w:val="19"/>
              </w:rPr>
            </w:pPr>
            <w:r>
              <w:rPr>
                <w:i/>
                <w:iCs/>
                <w:sz w:val="19"/>
              </w:rPr>
              <w:t>Pharmacy Act 2010</w:t>
            </w:r>
            <w:r>
              <w:rPr>
                <w:sz w:val="19"/>
              </w:rPr>
              <w:t xml:space="preserve"> Pt. 8 Div. 1</w:t>
            </w:r>
            <w:r>
              <w:rPr>
                <w:sz w:val="19"/>
                <w:vertAlign w:val="superscript"/>
              </w:rPr>
              <w:t> 59</w:t>
            </w:r>
          </w:p>
        </w:tc>
        <w:tc>
          <w:tcPr>
            <w:tcW w:w="1135" w:type="dxa"/>
            <w:gridSpan w:val="2"/>
            <w:tcBorders>
              <w:top w:val="nil"/>
              <w:bottom w:val="nil"/>
            </w:tcBorders>
          </w:tcPr>
          <w:p>
            <w:pPr>
              <w:pStyle w:val="nTable"/>
              <w:spacing w:after="40"/>
              <w:rPr>
                <w:sz w:val="19"/>
              </w:rPr>
            </w:pPr>
            <w:r>
              <w:rPr>
                <w:sz w:val="19"/>
              </w:rPr>
              <w:t>32 of 2010</w:t>
            </w:r>
          </w:p>
        </w:tc>
        <w:tc>
          <w:tcPr>
            <w:tcW w:w="1139" w:type="dxa"/>
            <w:tcBorders>
              <w:top w:val="nil"/>
              <w:bottom w:val="nil"/>
            </w:tcBorders>
          </w:tcPr>
          <w:p>
            <w:pPr>
              <w:pStyle w:val="nTable"/>
              <w:spacing w:after="40"/>
              <w:rPr>
                <w:sz w:val="19"/>
              </w:rPr>
            </w:pPr>
            <w:r>
              <w:rPr>
                <w:sz w:val="19"/>
              </w:rPr>
              <w:t>26 Aug 2010</w:t>
            </w:r>
          </w:p>
        </w:tc>
        <w:tc>
          <w:tcPr>
            <w:tcW w:w="2563" w:type="dxa"/>
            <w:tcBorders>
              <w:top w:val="nil"/>
              <w:bottom w:val="nil"/>
            </w:tcBorders>
          </w:tcPr>
          <w:p>
            <w:pPr>
              <w:pStyle w:val="nTable"/>
              <w:spacing w:after="40"/>
              <w:rPr>
                <w:sz w:val="19"/>
              </w:rPr>
            </w:pPr>
            <w:del w:id="274" w:author="svcMRProcess" w:date="2018-08-28T07:36:00Z">
              <w:r>
                <w:rPr>
                  <w:sz w:val="19"/>
                </w:rPr>
                <w:delText>To be proclaimed</w:delText>
              </w:r>
            </w:del>
            <w:ins w:id="275" w:author="svcMRProcess" w:date="2018-08-28T07:36:00Z">
              <w:r>
                <w:rPr>
                  <w:snapToGrid w:val="0"/>
                  <w:sz w:val="19"/>
                  <w:lang w:val="en-US"/>
                </w:rPr>
                <w:t>18 Oct 2010</w:t>
              </w:r>
            </w:ins>
            <w:r>
              <w:rPr>
                <w:snapToGrid w:val="0"/>
                <w:sz w:val="19"/>
                <w:lang w:val="en-US"/>
              </w:rPr>
              <w:t xml:space="preserve"> (see s. 2(b</w:t>
            </w:r>
            <w:del w:id="276" w:author="svcMRProcess" w:date="2018-08-28T07:36:00Z">
              <w:r>
                <w:rPr>
                  <w:sz w:val="19"/>
                </w:rPr>
                <w:delText>))</w:delText>
              </w:r>
            </w:del>
            <w:ins w:id="277" w:author="svcMRProcess" w:date="2018-08-28T07:36:00Z">
              <w:r>
                <w:rPr>
                  <w:snapToGrid w:val="0"/>
                  <w:sz w:val="19"/>
                  <w:lang w:val="en-US"/>
                </w:rPr>
                <w:t xml:space="preserve">) and </w:t>
              </w:r>
              <w:r>
                <w:rPr>
                  <w:i/>
                  <w:snapToGrid w:val="0"/>
                  <w:sz w:val="19"/>
                  <w:lang w:val="en-US"/>
                </w:rPr>
                <w:t xml:space="preserve">Gazette </w:t>
              </w:r>
              <w:r>
                <w:rPr>
                  <w:iCs/>
                  <w:snapToGrid w:val="0"/>
                  <w:sz w:val="19"/>
                  <w:lang w:val="en-US"/>
                </w:rPr>
                <w:t>1 Oct 2010 p. 5076</w:t>
              </w:r>
              <w:r>
                <w:rPr>
                  <w:snapToGrid w:val="0"/>
                  <w:sz w:val="19"/>
                  <w:lang w:val="en-US"/>
                </w:rPr>
                <w:t>)</w:t>
              </w:r>
            </w:ins>
          </w:p>
        </w:tc>
      </w:tr>
      <w:tr>
        <w:trPr>
          <w:gridAfter w:val="1"/>
          <w:wAfter w:w="14" w:type="dxa"/>
          <w:cantSplit/>
        </w:trPr>
        <w:tc>
          <w:tcPr>
            <w:tcW w:w="2263" w:type="dxa"/>
            <w:gridSpan w:val="2"/>
          </w:tcPr>
          <w:p>
            <w:pPr>
              <w:pStyle w:val="nTable"/>
              <w:spacing w:after="40"/>
              <w:ind w:right="113"/>
              <w:rPr>
                <w:iCs/>
                <w:snapToGrid w:val="0"/>
                <w:sz w:val="19"/>
                <w:lang w:val="en-US"/>
              </w:rPr>
            </w:pPr>
            <w:r>
              <w:rPr>
                <w:i/>
                <w:snapToGrid w:val="0"/>
                <w:sz w:val="19"/>
                <w:lang w:val="en-US"/>
              </w:rPr>
              <w:t>Health and Disability Services Legislation Amendment Act 2010</w:t>
            </w:r>
            <w:r>
              <w:rPr>
                <w:iCs/>
                <w:snapToGrid w:val="0"/>
                <w:sz w:val="19"/>
                <w:lang w:val="en-US"/>
              </w:rPr>
              <w:t xml:space="preserve"> s. 55</w:t>
            </w:r>
            <w:r>
              <w:rPr>
                <w:iCs/>
                <w:snapToGrid w:val="0"/>
                <w:sz w:val="19"/>
                <w:vertAlign w:val="superscript"/>
                <w:lang w:val="en-US"/>
              </w:rPr>
              <w:t> 60</w:t>
            </w:r>
          </w:p>
        </w:tc>
        <w:tc>
          <w:tcPr>
            <w:tcW w:w="1130" w:type="dxa"/>
            <w:gridSpan w:val="2"/>
          </w:tcPr>
          <w:p>
            <w:pPr>
              <w:pStyle w:val="nTable"/>
              <w:spacing w:after="40"/>
              <w:rPr>
                <w:snapToGrid w:val="0"/>
                <w:sz w:val="19"/>
                <w:lang w:val="en-US"/>
              </w:rPr>
            </w:pPr>
            <w:r>
              <w:rPr>
                <w:snapToGrid w:val="0"/>
                <w:sz w:val="19"/>
                <w:lang w:val="en-US"/>
              </w:rPr>
              <w:t>33 of 2010</w:t>
            </w:r>
          </w:p>
        </w:tc>
        <w:tc>
          <w:tcPr>
            <w:tcW w:w="1155" w:type="dxa"/>
            <w:gridSpan w:val="2"/>
          </w:tcPr>
          <w:p>
            <w:pPr>
              <w:pStyle w:val="nTable"/>
              <w:spacing w:after="40"/>
              <w:rPr>
                <w:snapToGrid w:val="0"/>
                <w:sz w:val="19"/>
                <w:lang w:val="en-US"/>
              </w:rPr>
            </w:pPr>
            <w:r>
              <w:rPr>
                <w:snapToGrid w:val="0"/>
                <w:sz w:val="19"/>
                <w:lang w:val="en-US"/>
              </w:rPr>
              <w:t>30 Aug 2010</w:t>
            </w:r>
          </w:p>
        </w:tc>
        <w:tc>
          <w:tcPr>
            <w:tcW w:w="2563" w:type="dxa"/>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blPrEx>
          <w:tblBorders>
            <w:top w:val="single" w:sz="4" w:space="0" w:color="auto"/>
            <w:bottom w:val="single" w:sz="4" w:space="0" w:color="auto"/>
            <w:insideH w:val="single" w:sz="4" w:space="0" w:color="auto"/>
          </w:tblBorders>
        </w:tblPrEx>
        <w:trPr>
          <w:cantSplit/>
        </w:trPr>
        <w:tc>
          <w:tcPr>
            <w:tcW w:w="2240" w:type="dxa"/>
            <w:tcBorders>
              <w:top w:val="nil"/>
              <w:bottom w:val="nil"/>
            </w:tcBorders>
          </w:tcPr>
          <w:p>
            <w:pPr>
              <w:pStyle w:val="nTable"/>
              <w:spacing w:after="40"/>
              <w:ind w:right="113"/>
              <w:rPr>
                <w:iCs/>
                <w:snapToGrid w:val="0"/>
                <w:sz w:val="19"/>
                <w:lang w:val="en-US"/>
              </w:rPr>
            </w:pPr>
            <w:r>
              <w:rPr>
                <w:i/>
                <w:snapToGrid w:val="0"/>
                <w:sz w:val="19"/>
                <w:lang w:val="en-US"/>
              </w:rPr>
              <w:t>Health Practitioner Regulation National Law (WA) Act 2010</w:t>
            </w:r>
            <w:r>
              <w:rPr>
                <w:iCs/>
                <w:snapToGrid w:val="0"/>
                <w:sz w:val="19"/>
                <w:lang w:val="en-US"/>
              </w:rPr>
              <w:t xml:space="preserve"> Pt. 5 Div. 10</w:t>
            </w:r>
            <w:r>
              <w:rPr>
                <w:iCs/>
                <w:snapToGrid w:val="0"/>
                <w:sz w:val="19"/>
                <w:vertAlign w:val="superscript"/>
                <w:lang w:val="en-US"/>
              </w:rPr>
              <w:t> 61</w:t>
            </w:r>
          </w:p>
        </w:tc>
        <w:tc>
          <w:tcPr>
            <w:tcW w:w="1169" w:type="dxa"/>
            <w:gridSpan w:val="4"/>
            <w:tcBorders>
              <w:top w:val="nil"/>
              <w:bottom w:val="nil"/>
            </w:tcBorders>
          </w:tcPr>
          <w:p>
            <w:pPr>
              <w:pStyle w:val="nTable"/>
              <w:spacing w:after="40"/>
              <w:rPr>
                <w:snapToGrid w:val="0"/>
                <w:sz w:val="19"/>
                <w:lang w:val="en-US"/>
              </w:rPr>
            </w:pPr>
            <w:r>
              <w:rPr>
                <w:snapToGrid w:val="0"/>
                <w:sz w:val="19"/>
                <w:lang w:val="en-US"/>
              </w:rPr>
              <w:t>35 of 2010</w:t>
            </w:r>
          </w:p>
        </w:tc>
        <w:tc>
          <w:tcPr>
            <w:tcW w:w="1139" w:type="dxa"/>
            <w:tcBorders>
              <w:top w:val="nil"/>
              <w:bottom w:val="nil"/>
            </w:tcBorders>
          </w:tcPr>
          <w:p>
            <w:pPr>
              <w:pStyle w:val="nTable"/>
              <w:spacing w:after="40"/>
              <w:rPr>
                <w:snapToGrid w:val="0"/>
                <w:sz w:val="19"/>
                <w:lang w:val="en-US"/>
              </w:rPr>
            </w:pPr>
            <w:r>
              <w:rPr>
                <w:snapToGrid w:val="0"/>
                <w:sz w:val="19"/>
                <w:lang w:val="en-US"/>
              </w:rPr>
              <w:t>30 Aug 2010</w:t>
            </w:r>
          </w:p>
        </w:tc>
        <w:tc>
          <w:tcPr>
            <w:tcW w:w="2577" w:type="dxa"/>
            <w:gridSpan w:val="2"/>
            <w:tcBorders>
              <w:top w:val="nil"/>
              <w:bottom w:val="nil"/>
            </w:tcBorders>
          </w:tcPr>
          <w:p>
            <w:pPr>
              <w:pStyle w:val="nTable"/>
              <w:spacing w:after="40"/>
              <w:rPr>
                <w:snapToGrid w:val="0"/>
                <w:sz w:val="19"/>
                <w:lang w:val="en-US"/>
              </w:rPr>
            </w:pPr>
            <w:del w:id="278" w:author="svcMRProcess" w:date="2018-08-28T07:36:00Z">
              <w:r>
                <w:rPr>
                  <w:snapToGrid w:val="0"/>
                  <w:sz w:val="19"/>
                  <w:lang w:val="en-US"/>
                </w:rPr>
                <w:delText>To</w:delText>
              </w:r>
            </w:del>
            <w:ins w:id="279" w:author="svcMRProcess" w:date="2018-08-28T07:36:00Z">
              <w:r>
                <w:rPr>
                  <w:snapToGrid w:val="0"/>
                  <w:sz w:val="19"/>
                  <w:lang w:val="en-US"/>
                </w:rPr>
                <w:t>s. 43, 44(2)-(6), (8) and (10)</w:t>
              </w:r>
              <w:r>
                <w:rPr>
                  <w:snapToGrid w:val="0"/>
                  <w:sz w:val="19"/>
                  <w:lang w:val="en-US"/>
                </w:rPr>
                <w:noBreakHyphen/>
                <w:t xml:space="preserve">(15): 18 Oct 2010 (see s. 2(b) and </w:t>
              </w:r>
              <w:r>
                <w:rPr>
                  <w:i/>
                  <w:iCs/>
                  <w:snapToGrid w:val="0"/>
                  <w:sz w:val="19"/>
                  <w:lang w:val="en-US"/>
                </w:rPr>
                <w:t>Gazette</w:t>
              </w:r>
              <w:r>
                <w:rPr>
                  <w:snapToGrid w:val="0"/>
                  <w:sz w:val="19"/>
                  <w:lang w:val="en-US"/>
                </w:rPr>
                <w:t xml:space="preserve"> 1 Oct 2010 p. 5075-6);</w:t>
              </w:r>
              <w:r>
                <w:rPr>
                  <w:snapToGrid w:val="0"/>
                  <w:sz w:val="19"/>
                  <w:lang w:val="en-US"/>
                </w:rPr>
                <w:br/>
                <w:t>s. 44(1), (7) and (9): to</w:t>
              </w:r>
            </w:ins>
            <w:r>
              <w:rPr>
                <w:snapToGrid w:val="0"/>
                <w:sz w:val="19"/>
                <w:lang w:val="en-US"/>
              </w:rPr>
              <w:t xml:space="preserve"> be proclaimed (see s.</w:t>
            </w:r>
            <w:del w:id="280" w:author="svcMRProcess" w:date="2018-08-28T07:36:00Z">
              <w:r>
                <w:rPr>
                  <w:snapToGrid w:val="0"/>
                  <w:sz w:val="19"/>
                  <w:lang w:val="en-US"/>
                </w:rPr>
                <w:delText> </w:delText>
              </w:r>
            </w:del>
            <w:ins w:id="281" w:author="svcMRProcess" w:date="2018-08-28T07:36:00Z">
              <w:r>
                <w:rPr>
                  <w:snapToGrid w:val="0"/>
                  <w:sz w:val="19"/>
                  <w:lang w:val="en-US"/>
                </w:rPr>
                <w:t xml:space="preserve"> </w:t>
              </w:r>
            </w:ins>
            <w:r>
              <w:rPr>
                <w:snapToGrid w:val="0"/>
                <w:sz w:val="19"/>
                <w:lang w:val="en-US"/>
              </w:rPr>
              <w:t>2(b))</w:t>
            </w:r>
          </w:p>
        </w:tc>
      </w:tr>
      <w:tr>
        <w:tblPrEx>
          <w:tblBorders>
            <w:top w:val="single" w:sz="4" w:space="0" w:color="auto"/>
            <w:bottom w:val="single" w:sz="4" w:space="0" w:color="auto"/>
            <w:insideH w:val="single" w:sz="4" w:space="0" w:color="auto"/>
          </w:tblBorders>
        </w:tblPrEx>
        <w:trPr>
          <w:cantSplit/>
          <w:ins w:id="282" w:author="svcMRProcess" w:date="2018-08-28T07:36:00Z"/>
        </w:trPr>
        <w:tc>
          <w:tcPr>
            <w:tcW w:w="2240" w:type="dxa"/>
            <w:tcBorders>
              <w:top w:val="nil"/>
              <w:bottom w:val="single" w:sz="4" w:space="0" w:color="auto"/>
            </w:tcBorders>
          </w:tcPr>
          <w:p>
            <w:pPr>
              <w:pStyle w:val="nTable"/>
              <w:spacing w:after="40"/>
              <w:ind w:right="113"/>
              <w:rPr>
                <w:ins w:id="283" w:author="svcMRProcess" w:date="2018-08-28T07:36:00Z"/>
                <w:i/>
                <w:snapToGrid w:val="0"/>
                <w:sz w:val="19"/>
                <w:lang w:val="en-US"/>
              </w:rPr>
            </w:pPr>
            <w:ins w:id="284" w:author="svcMRProcess" w:date="2018-08-28T07:36:00Z">
              <w:r>
                <w:rPr>
                  <w:i/>
                  <w:snapToGrid w:val="0"/>
                  <w:sz w:val="19"/>
                  <w:lang w:val="en-US"/>
                </w:rPr>
                <w:t>Public Sector Reform Act 2010</w:t>
              </w:r>
              <w:r>
                <w:rPr>
                  <w:iCs/>
                  <w:snapToGrid w:val="0"/>
                  <w:sz w:val="19"/>
                  <w:lang w:val="en-US"/>
                </w:rPr>
                <w:t xml:space="preserve"> s. 73 </w:t>
              </w:r>
              <w:r>
                <w:rPr>
                  <w:iCs/>
                  <w:snapToGrid w:val="0"/>
                  <w:sz w:val="19"/>
                  <w:vertAlign w:val="superscript"/>
                  <w:lang w:val="en-US"/>
                </w:rPr>
                <w:t>62</w:t>
              </w:r>
            </w:ins>
          </w:p>
        </w:tc>
        <w:tc>
          <w:tcPr>
            <w:tcW w:w="1169" w:type="dxa"/>
            <w:gridSpan w:val="4"/>
            <w:tcBorders>
              <w:top w:val="nil"/>
              <w:bottom w:val="single" w:sz="4" w:space="0" w:color="auto"/>
            </w:tcBorders>
          </w:tcPr>
          <w:p>
            <w:pPr>
              <w:pStyle w:val="nTable"/>
              <w:spacing w:after="40"/>
              <w:rPr>
                <w:ins w:id="285" w:author="svcMRProcess" w:date="2018-08-28T07:36:00Z"/>
                <w:snapToGrid w:val="0"/>
                <w:sz w:val="19"/>
                <w:lang w:val="en-US"/>
              </w:rPr>
            </w:pPr>
            <w:ins w:id="286" w:author="svcMRProcess" w:date="2018-08-28T07:36:00Z">
              <w:r>
                <w:rPr>
                  <w:snapToGrid w:val="0"/>
                  <w:sz w:val="19"/>
                  <w:lang w:val="en-US"/>
                </w:rPr>
                <w:t>39 of 2010</w:t>
              </w:r>
            </w:ins>
          </w:p>
        </w:tc>
        <w:tc>
          <w:tcPr>
            <w:tcW w:w="1139" w:type="dxa"/>
            <w:tcBorders>
              <w:top w:val="nil"/>
              <w:bottom w:val="single" w:sz="4" w:space="0" w:color="auto"/>
            </w:tcBorders>
          </w:tcPr>
          <w:p>
            <w:pPr>
              <w:pStyle w:val="nTable"/>
              <w:spacing w:after="40"/>
              <w:rPr>
                <w:ins w:id="287" w:author="svcMRProcess" w:date="2018-08-28T07:36:00Z"/>
                <w:snapToGrid w:val="0"/>
                <w:sz w:val="19"/>
                <w:lang w:val="en-US"/>
              </w:rPr>
            </w:pPr>
            <w:ins w:id="288" w:author="svcMRProcess" w:date="2018-08-28T07:36:00Z">
              <w:r>
                <w:rPr>
                  <w:sz w:val="19"/>
                </w:rPr>
                <w:t>1 Oct 2010</w:t>
              </w:r>
            </w:ins>
          </w:p>
        </w:tc>
        <w:tc>
          <w:tcPr>
            <w:tcW w:w="2577" w:type="dxa"/>
            <w:gridSpan w:val="2"/>
            <w:tcBorders>
              <w:top w:val="nil"/>
              <w:bottom w:val="single" w:sz="4" w:space="0" w:color="auto"/>
            </w:tcBorders>
          </w:tcPr>
          <w:p>
            <w:pPr>
              <w:pStyle w:val="nTable"/>
              <w:spacing w:after="40"/>
              <w:rPr>
                <w:ins w:id="289" w:author="svcMRProcess" w:date="2018-08-28T07:36:00Z"/>
                <w:snapToGrid w:val="0"/>
                <w:sz w:val="19"/>
                <w:lang w:val="en-US"/>
              </w:rPr>
            </w:pPr>
            <w:ins w:id="290" w:author="svcMRProcess" w:date="2018-08-28T07:36:00Z">
              <w:r>
                <w:rPr>
                  <w:snapToGrid w:val="0"/>
                  <w:sz w:val="19"/>
                  <w:lang w:val="en-US"/>
                </w:rPr>
                <w:t>To be proclaimed (see s. 2(b))</w:t>
              </w:r>
            </w:ins>
          </w:p>
        </w:tc>
      </w:tr>
    </w:tbl>
    <w:p>
      <w:pPr>
        <w:pStyle w:val="nSubsection"/>
        <w:spacing w:before="160"/>
        <w:rPr>
          <w:ins w:id="291" w:author="svcMRProcess" w:date="2018-08-28T07:36:00Z"/>
          <w:snapToGrid w:val="0"/>
          <w:vertAlign w:val="superscript"/>
        </w:rPr>
      </w:pPr>
    </w:p>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repealed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Established by the </w:t>
      </w:r>
      <w:r>
        <w:rPr>
          <w:i/>
          <w:iCs/>
          <w:snapToGrid w:val="0"/>
        </w:rPr>
        <w:t>Agricultural Practices (Disputes) Act 1995</w:t>
      </w:r>
      <w:r>
        <w:rPr>
          <w:snapToGrid w:val="0"/>
        </w:rPr>
        <w:t>.</w:t>
      </w: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22 and 35 </w:t>
      </w:r>
      <w:r>
        <w:rPr>
          <w:snapToGrid w:val="0"/>
        </w:rPr>
        <w:t>had not come into operation.  They read as follows:</w:t>
      </w:r>
    </w:p>
    <w:p>
      <w:pPr>
        <w:pStyle w:val="MiscOpen"/>
        <w:keepNext w:val="0"/>
        <w:spacing w:before="60"/>
        <w:rPr>
          <w:sz w:val="20"/>
        </w:rPr>
      </w:pPr>
      <w:r>
        <w:rPr>
          <w:sz w:val="20"/>
        </w:rPr>
        <w:t>“</w:t>
      </w:r>
    </w:p>
    <w:p>
      <w:pPr>
        <w:pStyle w:val="nzHeading5"/>
      </w:pPr>
      <w:r>
        <w:rPr>
          <w:rStyle w:val="CharSectno"/>
        </w:rPr>
        <w:t>22</w:t>
      </w:r>
      <w:r>
        <w:t>.</w:t>
      </w:r>
      <w:r>
        <w:tab/>
      </w:r>
      <w:r>
        <w:rPr>
          <w:i/>
          <w:iCs/>
        </w:rPr>
        <w:t>Constitution Acts Amendment Act 1899</w:t>
      </w:r>
      <w:r>
        <w:t xml:space="preserve"> amended</w:t>
      </w:r>
    </w:p>
    <w:p>
      <w:pPr>
        <w:pStyle w:val="nzSubsection"/>
      </w:pPr>
      <w:r>
        <w:tab/>
        <w:t>(1)</w:t>
      </w:r>
      <w:r>
        <w:tab/>
        <w:t xml:space="preserve">The amendments in this section are to the </w:t>
      </w:r>
      <w:r>
        <w:rPr>
          <w:i/>
          <w:iCs/>
        </w:rPr>
        <w:t>Constitution Acts Amendment Act 1899</w:t>
      </w:r>
      <w:r>
        <w:t>.</w:t>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nzHeading5"/>
      </w:pPr>
      <w:r>
        <w:rPr>
          <w:rStyle w:val="CharSectno"/>
        </w:rPr>
        <w:t>35</w:t>
      </w:r>
      <w:r>
        <w:t>.</w:t>
      </w:r>
      <w:r>
        <w:tab/>
      </w:r>
      <w:r>
        <w:rPr>
          <w:i/>
          <w:iCs/>
        </w:rPr>
        <w:t>Constitution Acts Amendment Act 1899</w:t>
      </w:r>
      <w:r>
        <w:t xml:space="preserve"> amended</w:t>
      </w:r>
    </w:p>
    <w:p>
      <w:pPr>
        <w:pStyle w:val="nzSubsection"/>
      </w:pPr>
      <w:r>
        <w:tab/>
        <w:t>(1)</w:t>
      </w:r>
      <w:r>
        <w:tab/>
        <w:t xml:space="preserve">The amendment in this section is to the </w:t>
      </w:r>
      <w:r>
        <w:rPr>
          <w:i/>
          <w:iCs/>
        </w:rPr>
        <w:t>Constitution Acts Amendment Act 1899</w:t>
      </w:r>
      <w:r>
        <w:t>.</w:t>
      </w:r>
    </w:p>
    <w:p>
      <w:pPr>
        <w:pStyle w:val="nzSubsection"/>
      </w:pPr>
      <w:r>
        <w:tab/>
        <w:t>(2)</w:t>
      </w:r>
      <w:r>
        <w:tab/>
        <w:t xml:space="preserve">Schedule V Part 3 is amended by deleting “The Agriculture Protection Board of Western Australia constituted under the </w:t>
      </w:r>
      <w:r>
        <w:rPr>
          <w:i/>
          <w:iCs/>
        </w:rPr>
        <w:t>Agriculture Protection Board Act 1950</w:t>
      </w:r>
      <w:r>
        <w:t>.”.</w:t>
      </w:r>
    </w:p>
    <w:p>
      <w:pPr>
        <w:pStyle w:val="MiscClose"/>
      </w:pPr>
      <w:r>
        <w:t>”.</w:t>
      </w:r>
    </w:p>
    <w:p>
      <w:pPr>
        <w:pStyle w:val="nSubsection"/>
        <w:rPr>
          <w:i/>
        </w:rPr>
      </w:pPr>
      <w:r>
        <w:rPr>
          <w:snapToGrid w:val="0"/>
          <w:vertAlign w:val="superscript"/>
        </w:rPr>
        <w:t>7</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8</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9</w:t>
      </w:r>
      <w:r>
        <w:rPr>
          <w:snapToGrid w:val="0"/>
        </w:rPr>
        <w:tab/>
        <w:t>Footnote no longer applicable.</w:t>
      </w:r>
    </w:p>
    <w:p>
      <w:pPr>
        <w:pStyle w:val="nSubsection"/>
        <w:rPr>
          <w:snapToGrid w:val="0"/>
        </w:rPr>
      </w:pPr>
      <w:r>
        <w:rPr>
          <w:snapToGrid w:val="0"/>
          <w:vertAlign w:val="superscript"/>
        </w:rPr>
        <w:t>10</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11</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12</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ind w:left="450" w:hanging="450"/>
        <w:rPr>
          <w:snapToGrid w:val="0"/>
        </w:rPr>
      </w:pPr>
      <w:r>
        <w:rPr>
          <w:snapToGrid w:val="0"/>
          <w:vertAlign w:val="superscript"/>
        </w:rPr>
        <w:t>13</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14</w:t>
      </w:r>
      <w:r>
        <w:rPr>
          <w:snapToGrid w:val="0"/>
        </w:rPr>
        <w:tab/>
        <w:t xml:space="preserve">Repealed by the </w:t>
      </w:r>
      <w:r>
        <w:rPr>
          <w:i/>
          <w:snapToGrid w:val="0"/>
        </w:rPr>
        <w:t xml:space="preserve">Podiatrists Registration Act 1984 </w:t>
      </w:r>
      <w:r>
        <w:rPr>
          <w:iCs/>
          <w:snapToGrid w:val="0"/>
        </w:rPr>
        <w:t>which was repealed by the</w:t>
      </w:r>
      <w:r>
        <w:rPr>
          <w:i/>
          <w:snapToGrid w:val="0"/>
        </w:rPr>
        <w:t xml:space="preserve"> Podiatrists Act 2005</w:t>
      </w:r>
      <w:r>
        <w:rPr>
          <w:snapToGrid w:val="0"/>
        </w:rPr>
        <w:t>.</w:t>
      </w:r>
    </w:p>
    <w:p>
      <w:pPr>
        <w:pStyle w:val="nSubsection"/>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keepNext/>
        <w:keepLines/>
        <w:rPr>
          <w:i/>
          <w:iCs/>
          <w:snapToGrid w:val="0"/>
        </w:rPr>
      </w:pPr>
      <w:r>
        <w:rPr>
          <w:snapToGrid w:val="0"/>
          <w:vertAlign w:val="superscript"/>
        </w:rPr>
        <w:t>16</w:t>
      </w:r>
      <w:r>
        <w:rPr>
          <w:snapToGrid w:val="0"/>
          <w:vertAlign w:val="superscript"/>
        </w:rPr>
        <w:tab/>
      </w:r>
      <w:r>
        <w:rPr>
          <w:snapToGrid w:val="0"/>
        </w:rPr>
        <w:t xml:space="preserve">Repealed by the </w:t>
      </w:r>
      <w:r>
        <w:rPr>
          <w:i/>
          <w:iCs/>
          <w:snapToGrid w:val="0"/>
        </w:rPr>
        <w:t>Acts Amendment and Repeal (Environmental Protection) Act 1986.</w:t>
      </w:r>
    </w:p>
    <w:p>
      <w:pPr>
        <w:pStyle w:val="nSubsection"/>
        <w:rPr>
          <w:snapToGrid w:val="0"/>
        </w:rPr>
      </w:pPr>
      <w:r>
        <w:rPr>
          <w:snapToGrid w:val="0"/>
          <w:vertAlign w:val="superscript"/>
        </w:rPr>
        <w:t>17</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18</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19</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20</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21</w:t>
      </w:r>
      <w:r>
        <w:rPr>
          <w:snapToGrid w:val="0"/>
        </w:rPr>
        <w:tab/>
        <w:t xml:space="preserve">Authority continued in existence under the </w:t>
      </w:r>
      <w:r>
        <w:rPr>
          <w:i/>
          <w:snapToGrid w:val="0"/>
        </w:rPr>
        <w:t xml:space="preserve">Environmental Protection Act 1986 </w:t>
      </w:r>
      <w:r>
        <w:rPr>
          <w:snapToGrid w:val="0"/>
        </w:rPr>
        <w:t>s. 7(1).</w:t>
      </w:r>
    </w:p>
    <w:p>
      <w:pPr>
        <w:pStyle w:val="nSubsection"/>
        <w:keepLines/>
        <w:rPr>
          <w:snapToGrid w:val="0"/>
        </w:rPr>
      </w:pPr>
      <w:r>
        <w:rPr>
          <w:snapToGrid w:val="0"/>
          <w:vertAlign w:val="superscript"/>
        </w:rPr>
        <w:t>22</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79 had not come into operation.  It reads as follows:</w:t>
      </w:r>
    </w:p>
    <w:p>
      <w:pPr>
        <w:pStyle w:val="MiscOpen"/>
        <w:keepNext w:val="0"/>
        <w:spacing w:before="60"/>
      </w:pPr>
      <w:r>
        <w:t>“</w:t>
      </w:r>
    </w:p>
    <w:p>
      <w:pPr>
        <w:pStyle w:val="nzHeading5"/>
      </w:pPr>
      <w:r>
        <w:rPr>
          <w:rStyle w:val="CharSectno"/>
        </w:rPr>
        <w:t>79</w:t>
      </w:r>
      <w:r>
        <w:t>.</w:t>
      </w:r>
      <w:r>
        <w:tab/>
      </w:r>
      <w:r>
        <w:rPr>
          <w:i/>
        </w:rPr>
        <w:t>Constitution Acts Amendment Act 1899</w:t>
      </w:r>
      <w:r>
        <w:t xml:space="preserve"> amended</w:t>
      </w:r>
    </w:p>
    <w:p>
      <w:pPr>
        <w:pStyle w:val="nzSubsection"/>
      </w:pPr>
      <w:r>
        <w:tab/>
        <w:t>(1)</w:t>
      </w:r>
      <w:r>
        <w:tab/>
        <w:t xml:space="preserve">The amendments in this section are to the </w:t>
      </w:r>
      <w:r>
        <w:rPr>
          <w:i/>
        </w:rPr>
        <w:t>Constitution Acts Amendment Act 1899</w:t>
      </w:r>
      <w:r>
        <w:t>.</w:t>
      </w:r>
    </w:p>
    <w:p>
      <w:pPr>
        <w:pStyle w:val="nzSubsection"/>
      </w:pPr>
      <w:r>
        <w:tab/>
        <w:t>(2)</w:t>
      </w:r>
      <w:r>
        <w:tab/>
        <w:t>Schedule V Part 3 is amended by deleting the item for the Government Employees Superannuation Board and inserting in the appropriate alphabetical position —</w:t>
      </w:r>
    </w:p>
    <w:p>
      <w:pPr>
        <w:pStyle w:val="MiscOpen"/>
        <w:ind w:left="360"/>
      </w:pPr>
      <w:r>
        <w:t xml:space="preserve">“    </w:t>
      </w:r>
    </w:p>
    <w:p>
      <w:pPr>
        <w:pStyle w:val="nzNumberedItem"/>
      </w:pPr>
      <w:r>
        <w:t xml:space="preserve">The State Superannuation Board under the </w:t>
      </w:r>
      <w:r>
        <w:rPr>
          <w:i/>
        </w:rPr>
        <w:t>State Superannuation Act 2000.</w:t>
      </w:r>
    </w:p>
    <w:p>
      <w:pPr>
        <w:pStyle w:val="MiscClose"/>
        <w:ind w:right="608"/>
      </w:pPr>
      <w:r>
        <w:t xml:space="preserve">    ”.</w:t>
      </w:r>
    </w:p>
    <w:p>
      <w:pPr>
        <w:pStyle w:val="MiscClose"/>
      </w:pPr>
      <w:r>
        <w:t>”.</w:t>
      </w:r>
    </w:p>
    <w:p>
      <w:pPr>
        <w:pStyle w:val="nSubsection"/>
        <w:rPr>
          <w:snapToGrid w:val="0"/>
        </w:rPr>
      </w:pPr>
      <w:r>
        <w:rPr>
          <w:snapToGrid w:val="0"/>
          <w:vertAlign w:val="superscript"/>
        </w:rPr>
        <w:t>23</w:t>
      </w:r>
      <w:r>
        <w:rPr>
          <w:snapToGrid w:val="0"/>
        </w:rPr>
        <w:tab/>
        <w:t xml:space="preserve">Repealed by the </w:t>
      </w:r>
      <w:r>
        <w:rPr>
          <w:i/>
          <w:snapToGrid w:val="0"/>
        </w:rPr>
        <w:t>General Insurance Brokers and Agents Act Repeal Act 1986</w:t>
      </w:r>
      <w:r>
        <w:rPr>
          <w:snapToGrid w:val="0"/>
        </w:rPr>
        <w:t>.</w:t>
      </w:r>
    </w:p>
    <w:p>
      <w:pPr>
        <w:pStyle w:val="nSubsection"/>
      </w:pPr>
      <w:r>
        <w:rPr>
          <w:snapToGrid w:val="0"/>
          <w:vertAlign w:val="superscript"/>
        </w:rPr>
        <w:t>24</w:t>
      </w:r>
      <w:r>
        <w:rPr>
          <w:snapToGrid w:val="0"/>
        </w:rPr>
        <w:tab/>
        <w:t>Footnote no longer applicable.</w:t>
      </w:r>
    </w:p>
    <w:p>
      <w:pPr>
        <w:pStyle w:val="nSubsection"/>
        <w:rPr>
          <w:snapToGrid w:val="0"/>
        </w:rPr>
      </w:pPr>
      <w:r>
        <w:rPr>
          <w:snapToGrid w:val="0"/>
          <w:vertAlign w:val="superscript"/>
        </w:rPr>
        <w:t>25</w:t>
      </w:r>
      <w:r>
        <w:rPr>
          <w:snapToGrid w:val="0"/>
        </w:rPr>
        <w:tab/>
        <w:t xml:space="preserve">Repealed by the </w:t>
      </w:r>
      <w:r>
        <w:rPr>
          <w:i/>
          <w:snapToGrid w:val="0"/>
        </w:rPr>
        <w:t>Legislative Review and Advisory Committee Repeal Act 1987.</w:t>
      </w:r>
    </w:p>
    <w:p>
      <w:pPr>
        <w:pStyle w:val="nSubsection"/>
        <w:rPr>
          <w:snapToGrid w:val="0"/>
        </w:rPr>
      </w:pPr>
      <w:r>
        <w:rPr>
          <w:snapToGrid w:val="0"/>
          <w:vertAlign w:val="superscript"/>
        </w:rPr>
        <w:t>26</w:t>
      </w:r>
      <w:r>
        <w:rPr>
          <w:snapToGrid w:val="0"/>
        </w:rPr>
        <w:tab/>
        <w:t xml:space="preserve">Relevant provisions repealed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27</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28</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29</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2607 which were repealed by the </w:t>
      </w:r>
      <w:r>
        <w:rPr>
          <w:i/>
          <w:iCs/>
          <w:snapToGrid w:val="0"/>
        </w:rPr>
        <w:t>Local Government (Building Surveyors) Regulations 2008</w:t>
      </w:r>
      <w:r>
        <w:rPr>
          <w:snapToGrid w:val="0"/>
        </w:rPr>
        <w:t xml:space="preserve"> r. 28 in </w:t>
      </w:r>
      <w:r>
        <w:rPr>
          <w:i/>
          <w:iCs/>
          <w:snapToGrid w:val="0"/>
        </w:rPr>
        <w:t>Gazette</w:t>
      </w:r>
      <w:r>
        <w:rPr>
          <w:snapToGrid w:val="0"/>
        </w:rPr>
        <w:t xml:space="preserve"> 6 Jun 2008 p. 2224.</w:t>
      </w:r>
    </w:p>
    <w:p>
      <w:pPr>
        <w:pStyle w:val="nSubsection"/>
        <w:ind w:left="450" w:hanging="450"/>
        <w:rPr>
          <w:snapToGrid w:val="0"/>
          <w:vertAlign w:val="superscript"/>
        </w:rPr>
      </w:pPr>
      <w:r>
        <w:rPr>
          <w:vertAlign w:val="superscript"/>
        </w:rPr>
        <w:t>30</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31</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32</w:t>
      </w:r>
      <w:r>
        <w:rPr>
          <w:snapToGrid w:val="0"/>
        </w:rPr>
        <w:tab/>
        <w:t>Now titled the Geographic Names Committee and responsible to the Minister for Lands.</w:t>
      </w:r>
    </w:p>
    <w:p>
      <w:pPr>
        <w:pStyle w:val="nSubsection"/>
        <w:keepLines/>
        <w:rPr>
          <w:snapToGrid w:val="0"/>
        </w:rPr>
      </w:pPr>
      <w:r>
        <w:rPr>
          <w:snapToGrid w:val="0"/>
          <w:vertAlign w:val="superscript"/>
        </w:rPr>
        <w:t>33</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34</w:t>
      </w:r>
      <w:r>
        <w:rPr>
          <w:snapToGrid w:val="0"/>
        </w:rPr>
        <w:tab/>
        <w:t>R</w:t>
      </w:r>
      <w:r>
        <w:t>epealed by the</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35</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36</w:t>
      </w:r>
      <w:r>
        <w:rPr>
          <w:snapToGrid w:val="0"/>
        </w:rPr>
        <w:tab/>
        <w:t xml:space="preserve">Relevant provisions repealed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37</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39</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40</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41</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keepNext/>
        <w:rPr>
          <w:snapToGrid w:val="0"/>
        </w:rPr>
      </w:pPr>
      <w:r>
        <w:rPr>
          <w:snapToGrid w:val="0"/>
          <w:vertAlign w:val="superscript"/>
        </w:rPr>
        <w:t>42</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43</w:t>
      </w:r>
      <w:r>
        <w:rPr>
          <w:snapToGrid w:val="0"/>
        </w:rPr>
        <w:tab/>
        <w:t>This committee was not in existence at the date of this reprint.</w:t>
      </w:r>
    </w:p>
    <w:p>
      <w:pPr>
        <w:pStyle w:val="nSubsection"/>
        <w:rPr>
          <w:snapToGrid w:val="0"/>
        </w:rPr>
      </w:pPr>
      <w:r>
        <w:rPr>
          <w:snapToGrid w:val="0"/>
          <w:vertAlign w:val="superscript"/>
        </w:rPr>
        <w:t>44</w:t>
      </w:r>
      <w:r>
        <w:rPr>
          <w:snapToGrid w:val="0"/>
        </w:rPr>
        <w:tab/>
        <w:t xml:space="preserve">Repealed by the </w:t>
      </w:r>
      <w:r>
        <w:rPr>
          <w:i/>
          <w:snapToGrid w:val="0"/>
        </w:rPr>
        <w:t>Acts Amendment and Repeal (Post Secondary Education) Act 1989</w:t>
      </w:r>
      <w:r>
        <w:rPr>
          <w:snapToGrid w:val="0"/>
        </w:rPr>
        <w:t>.</w:t>
      </w:r>
    </w:p>
    <w:p>
      <w:pPr>
        <w:pStyle w:val="nSubsection"/>
        <w:keepNext/>
        <w:rPr>
          <w:snapToGrid w:val="0"/>
        </w:rPr>
      </w:pPr>
      <w:r>
        <w:rPr>
          <w:snapToGrid w:val="0"/>
          <w:vertAlign w:val="superscript"/>
        </w:rPr>
        <w:t>45</w:t>
      </w:r>
      <w:r>
        <w:rPr>
          <w:snapToGrid w:val="0"/>
        </w:rPr>
        <w:tab/>
        <w:t>Expired 7 Jun 1991.</w:t>
      </w:r>
    </w:p>
    <w:p>
      <w:pPr>
        <w:pStyle w:val="nSubsection"/>
        <w:rPr>
          <w:i/>
          <w:iCs/>
          <w:snapToGrid w:val="0"/>
        </w:rPr>
      </w:pPr>
      <w:r>
        <w:rPr>
          <w:snapToGrid w:val="0"/>
          <w:vertAlign w:val="superscript"/>
        </w:rPr>
        <w:t>46</w:t>
      </w:r>
      <w:r>
        <w:rPr>
          <w:snapToGrid w:val="0"/>
        </w:rPr>
        <w:tab/>
        <w:t xml:space="preserve">Repealed by the </w:t>
      </w:r>
      <w:r>
        <w:rPr>
          <w:i/>
          <w:snapToGrid w:val="0"/>
        </w:rPr>
        <w:t>Wheat Marketing Act 1984</w:t>
      </w:r>
      <w:r>
        <w:rPr>
          <w:snapToGrid w:val="0"/>
        </w:rPr>
        <w:t xml:space="preserve">, which was repealed by the </w:t>
      </w:r>
      <w:r>
        <w:rPr>
          <w:i/>
          <w:snapToGrid w:val="0"/>
        </w:rPr>
        <w:t xml:space="preserve">Wheat Marketing Act 1989 </w:t>
      </w:r>
      <w:r>
        <w:rPr>
          <w:snapToGrid w:val="0"/>
        </w:rPr>
        <w:t xml:space="preserve">which was repealed by the </w:t>
      </w:r>
      <w:r>
        <w:rPr>
          <w:i/>
          <w:iCs/>
          <w:snapToGrid w:val="0"/>
        </w:rPr>
        <w:t>Acts Amendment and Repeal (Competition Policy) Act 2003.</w:t>
      </w:r>
    </w:p>
    <w:p>
      <w:pPr>
        <w:pStyle w:val="nSubsection"/>
        <w:rPr>
          <w:snapToGrid w:val="0"/>
        </w:rPr>
      </w:pPr>
      <w:r>
        <w:rPr>
          <w:snapToGrid w:val="0"/>
          <w:vertAlign w:val="superscript"/>
        </w:rPr>
        <w:t>47</w:t>
      </w:r>
      <w:r>
        <w:rPr>
          <w:snapToGrid w:val="0"/>
        </w:rPr>
        <w:tab/>
        <w:t>Expired 31 Oct 1984.</w:t>
      </w:r>
    </w:p>
    <w:p>
      <w:pPr>
        <w:pStyle w:val="nSubsection"/>
        <w:rPr>
          <w:snapToGrid w:val="0"/>
        </w:rPr>
      </w:pPr>
      <w:r>
        <w:rPr>
          <w:snapToGrid w:val="0"/>
          <w:vertAlign w:val="superscript"/>
        </w:rPr>
        <w:t>48</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49</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50</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rPr>
          <w:snapToGrid w:val="0"/>
        </w:rPr>
      </w:pPr>
      <w:r>
        <w:rPr>
          <w:snapToGrid w:val="0"/>
          <w:vertAlign w:val="superscript"/>
        </w:rPr>
        <w:t>51</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52</w:t>
      </w:r>
      <w:r>
        <w:rPr>
          <w:snapToGrid w:val="0"/>
        </w:rPr>
        <w:tab/>
        <w:t xml:space="preserve">The amendments in the </w:t>
      </w:r>
      <w:r>
        <w:rPr>
          <w:i/>
          <w:iCs/>
          <w:snapToGrid w:val="0"/>
        </w:rPr>
        <w:t>Sentencing Legislation Amendment and Repeal Act 1999</w:t>
      </w:r>
      <w:r>
        <w:rPr>
          <w:snapToGrid w:val="0"/>
        </w:rPr>
        <w:t xml:space="preserve"> s. 26 are not included because it was repealed before it came into operation by the </w:t>
      </w:r>
      <w:r>
        <w:rPr>
          <w:i/>
          <w:iCs/>
          <w:snapToGrid w:val="0"/>
        </w:rPr>
        <w:t>Sentencing Legislation Amendment and Repeal Act 2003</w:t>
      </w:r>
      <w:r>
        <w:rPr>
          <w:snapToGrid w:val="0"/>
        </w:rPr>
        <w:t xml:space="preserve"> s. 31.</w:t>
      </w:r>
    </w:p>
    <w:p>
      <w:pPr>
        <w:pStyle w:val="nSubsection"/>
        <w:keepNext/>
      </w:pPr>
      <w:r>
        <w:rPr>
          <w:vertAlign w:val="superscript"/>
        </w:rPr>
        <w:t>53</w:t>
      </w:r>
      <w:r>
        <w:tab/>
        <w:t xml:space="preserve">The </w:t>
      </w:r>
      <w:r>
        <w:rPr>
          <w:i/>
        </w:rPr>
        <w:t>Motor Vehicle Dealers Amendment Act 2003</w:t>
      </w:r>
      <w:r>
        <w:t xml:space="preserve"> s. 25 and 26 read as follows:</w:t>
      </w:r>
    </w:p>
    <w:p>
      <w:pPr>
        <w:pStyle w:val="MiscOpen"/>
        <w:spacing w:before="160"/>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spacing w:before="120"/>
      </w:pPr>
      <w:r>
        <w:t>”.</w:t>
      </w:r>
    </w:p>
    <w:p>
      <w:pPr>
        <w:pStyle w:val="nSubsection"/>
        <w:keepNext/>
        <w:keepLines/>
      </w:pPr>
      <w:r>
        <w:rPr>
          <w:vertAlign w:val="superscript"/>
        </w:rPr>
        <w:t>54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55</w:t>
      </w:r>
      <w:r>
        <w:tab/>
      </w:r>
      <w:r>
        <w:rPr>
          <w:snapToGrid w:val="0"/>
        </w:rPr>
        <w:t xml:space="preserve">The </w:t>
      </w:r>
      <w:r>
        <w:rPr>
          <w:i/>
          <w:snapToGrid w:val="0"/>
        </w:rPr>
        <w:t>Criminal Law Amendment (Simple Offences) Act 2004</w:t>
      </w:r>
      <w:r>
        <w:rPr>
          <w:snapToGrid w:val="0"/>
        </w:rPr>
        <w:t xml:space="preserve"> s. 81(4) and (5) read as follows:</w:t>
      </w:r>
    </w:p>
    <w:p>
      <w:pPr>
        <w:pStyle w:val="MiscOpen"/>
        <w:spacing w:before="0"/>
      </w:pPr>
      <w:r>
        <w:t>“</w:t>
      </w: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bCs/>
          <w:i/>
          <w:iCs/>
        </w:rPr>
        <w:tab/>
        <w:t>commencement</w:t>
      </w:r>
      <w:r>
        <w:t xml:space="preserve"> means the commencement of this section.</w:t>
      </w:r>
    </w:p>
    <w:p>
      <w:pPr>
        <w:pStyle w:val="nSubsection"/>
        <w:spacing w:before="120" w:line="240" w:lineRule="atLeast"/>
        <w:jc w:val="right"/>
        <w:rPr>
          <w:snapToGrid w:val="0"/>
          <w:vertAlign w:val="superscript"/>
        </w:rPr>
      </w:pPr>
      <w:r>
        <w:t>”.</w:t>
      </w:r>
    </w:p>
    <w:p>
      <w:pPr>
        <w:pStyle w:val="nSubsection"/>
        <w:keepNext/>
        <w:keepLines/>
        <w:spacing w:line="240" w:lineRule="atLeast"/>
        <w:rPr>
          <w:snapToGrid w:val="0"/>
        </w:rPr>
      </w:pPr>
      <w:r>
        <w:rPr>
          <w:snapToGrid w:val="0"/>
          <w:vertAlign w:val="superscript"/>
        </w:rPr>
        <w:t>56</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 and Miscellaneous Amendment) Act 2009</w:t>
      </w:r>
      <w:r>
        <w:rPr>
          <w:snapToGrid w:val="0"/>
        </w:rPr>
        <w:t xml:space="preserve"> s. 35(3).</w:t>
      </w:r>
    </w:p>
    <w:p>
      <w:pPr>
        <w:pStyle w:val="nSubsection"/>
        <w:keepNext/>
        <w:keepLines/>
        <w:rPr>
          <w:snapToGrid w:val="0"/>
        </w:rPr>
      </w:pPr>
      <w:r>
        <w:rPr>
          <w:snapToGrid w:val="0"/>
          <w:vertAlign w:val="superscript"/>
        </w:rPr>
        <w:t>57</w:t>
      </w:r>
      <w:r>
        <w:rPr>
          <w:snapToGrid w:val="0"/>
        </w:rPr>
        <w:tab/>
        <w:t xml:space="preserve">On the date as at which this </w:t>
      </w:r>
      <w:r>
        <w:t xml:space="preserve">compilation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rPr>
          <w:snapToGrid w:val="0"/>
        </w:rPr>
      </w:pPr>
      <w:r>
        <w:rPr>
          <w:snapToGrid w:val="0"/>
          <w:vertAlign w:val="superscript"/>
        </w:rPr>
        <w:t>58</w:t>
      </w:r>
      <w:r>
        <w:rPr>
          <w:snapToGrid w:val="0"/>
        </w:rPr>
        <w:tab/>
        <w:t xml:space="preserve">On the date as at which this compilation was prepared, the </w:t>
      </w:r>
      <w:r>
        <w:rPr>
          <w:i/>
          <w:snapToGrid w:val="0"/>
        </w:rPr>
        <w:t xml:space="preserve">Grain Marketing Repeal Act 2010 </w:t>
      </w:r>
      <w:r>
        <w:rPr>
          <w:iCs/>
          <w:snapToGrid w:val="0"/>
        </w:rPr>
        <w:t>s. 4 had</w:t>
      </w:r>
      <w:r>
        <w:rPr>
          <w:snapToGrid w:val="0"/>
        </w:rPr>
        <w:t xml:space="preserve"> not come into operation.  It reads as follows:</w:t>
      </w:r>
    </w:p>
    <w:p>
      <w:pPr>
        <w:pStyle w:val="BlankOpen"/>
      </w:pPr>
    </w:p>
    <w:p>
      <w:pPr>
        <w:pStyle w:val="nzHeading5"/>
      </w:pPr>
      <w:bookmarkStart w:id="292" w:name="_Toc253752856"/>
      <w:bookmarkStart w:id="293" w:name="_Toc270515791"/>
      <w:r>
        <w:rPr>
          <w:rStyle w:val="CharSectno"/>
        </w:rPr>
        <w:t>4</w:t>
      </w:r>
      <w:r>
        <w:t>.</w:t>
      </w:r>
      <w:r>
        <w:tab/>
      </w:r>
      <w:r>
        <w:rPr>
          <w:i/>
        </w:rPr>
        <w:t xml:space="preserve">Constitution Acts Amendment Act 1899 </w:t>
      </w:r>
      <w:r>
        <w:t>amended</w:t>
      </w:r>
      <w:bookmarkEnd w:id="292"/>
      <w:bookmarkEnd w:id="293"/>
    </w:p>
    <w:p>
      <w:pPr>
        <w:pStyle w:val="nzSubsection"/>
      </w:pPr>
      <w:r>
        <w:tab/>
        <w:t>(1)</w:t>
      </w:r>
      <w:r>
        <w:tab/>
        <w:t xml:space="preserve">This section amends the </w:t>
      </w:r>
      <w:r>
        <w:rPr>
          <w:i/>
        </w:rPr>
        <w:t>Constitution Acts Amendment Act 1899</w:t>
      </w:r>
      <w:r>
        <w:t>.</w:t>
      </w:r>
    </w:p>
    <w:p>
      <w:pPr>
        <w:pStyle w:val="nzSubsection"/>
      </w:pPr>
      <w:r>
        <w:tab/>
        <w:t>(2)</w:t>
      </w:r>
      <w:r>
        <w:tab/>
        <w:t xml:space="preserve">In Schedule V Part 3 delete “The Grain Licensing Authority appointed under the </w:t>
      </w:r>
      <w:r>
        <w:rPr>
          <w:i/>
          <w:iCs/>
        </w:rPr>
        <w:t>Grain Marketing Act 2002</w:t>
      </w:r>
      <w:r>
        <w:t>.”.</w:t>
      </w:r>
    </w:p>
    <w:p>
      <w:pPr>
        <w:pStyle w:val="BlankClose"/>
      </w:pPr>
    </w:p>
    <w:p>
      <w:pPr>
        <w:pStyle w:val="nSubsection"/>
        <w:rPr>
          <w:snapToGrid w:val="0"/>
        </w:rPr>
      </w:pPr>
      <w:r>
        <w:rPr>
          <w:snapToGrid w:val="0"/>
          <w:vertAlign w:val="superscript"/>
        </w:rPr>
        <w:t>59</w:t>
      </w:r>
      <w:r>
        <w:rPr>
          <w:snapToGrid w:val="0"/>
        </w:rPr>
        <w:tab/>
        <w:t xml:space="preserve">On the date as at which this compilation was prepared, the </w:t>
      </w:r>
      <w:r>
        <w:rPr>
          <w:i/>
          <w:snapToGrid w:val="0"/>
        </w:rPr>
        <w:t>Pharmacy Act 2010</w:t>
      </w:r>
      <w:r>
        <w:rPr>
          <w:iCs/>
          <w:snapToGrid w:val="0"/>
        </w:rPr>
        <w:t xml:space="preserve"> Pt. 8 Div. 1 had</w:t>
      </w:r>
      <w:r>
        <w:rPr>
          <w:snapToGrid w:val="0"/>
        </w:rPr>
        <w:t xml:space="preserve"> not come into operation.  It reads as follows:</w:t>
      </w:r>
    </w:p>
    <w:p>
      <w:pPr>
        <w:pStyle w:val="BlankOpen"/>
      </w:pPr>
    </w:p>
    <w:p>
      <w:pPr>
        <w:pStyle w:val="nzHeading2"/>
      </w:pPr>
      <w:bookmarkStart w:id="294" w:name="_Toc247604734"/>
      <w:bookmarkStart w:id="295" w:name="_Toc247607243"/>
      <w:bookmarkStart w:id="296" w:name="_Toc247607957"/>
      <w:bookmarkStart w:id="297" w:name="_Toc247608248"/>
      <w:bookmarkStart w:id="298" w:name="_Toc247608495"/>
      <w:bookmarkStart w:id="299" w:name="_Toc247608862"/>
      <w:bookmarkStart w:id="300" w:name="_Toc247608936"/>
      <w:bookmarkStart w:id="301" w:name="_Toc247609256"/>
      <w:bookmarkStart w:id="302" w:name="_Toc247609331"/>
      <w:bookmarkStart w:id="303" w:name="_Toc247609479"/>
      <w:bookmarkStart w:id="304" w:name="_Toc247610579"/>
      <w:bookmarkStart w:id="305" w:name="_Toc247610748"/>
      <w:bookmarkStart w:id="306" w:name="_Toc247611170"/>
      <w:bookmarkStart w:id="307" w:name="_Toc247611635"/>
      <w:bookmarkStart w:id="308" w:name="_Toc247611800"/>
      <w:bookmarkStart w:id="309" w:name="_Toc247616704"/>
      <w:bookmarkStart w:id="310" w:name="_Toc247679876"/>
      <w:bookmarkStart w:id="311" w:name="_Toc247680503"/>
      <w:bookmarkStart w:id="312" w:name="_Toc247681010"/>
      <w:bookmarkStart w:id="313" w:name="_Toc247682273"/>
      <w:bookmarkStart w:id="314" w:name="_Toc247683828"/>
      <w:bookmarkStart w:id="315" w:name="_Toc247684445"/>
      <w:bookmarkStart w:id="316" w:name="_Toc247685211"/>
      <w:bookmarkStart w:id="317" w:name="_Toc247685338"/>
      <w:bookmarkStart w:id="318" w:name="_Toc247685699"/>
      <w:bookmarkStart w:id="319" w:name="_Toc247687665"/>
      <w:bookmarkStart w:id="320" w:name="_Toc247688934"/>
      <w:bookmarkStart w:id="321" w:name="_Toc247690212"/>
      <w:bookmarkStart w:id="322" w:name="_Toc247696778"/>
      <w:bookmarkStart w:id="323" w:name="_Toc247696943"/>
      <w:bookmarkStart w:id="324" w:name="_Toc247697034"/>
      <w:bookmarkStart w:id="325" w:name="_Toc247697582"/>
      <w:bookmarkStart w:id="326" w:name="_Toc247697832"/>
      <w:bookmarkStart w:id="327" w:name="_Toc247698054"/>
      <w:bookmarkStart w:id="328" w:name="_Toc247699727"/>
      <w:bookmarkStart w:id="329" w:name="_Toc247699821"/>
      <w:bookmarkStart w:id="330" w:name="_Toc247700600"/>
      <w:bookmarkStart w:id="331" w:name="_Toc247701002"/>
      <w:bookmarkStart w:id="332" w:name="_Toc247701384"/>
      <w:bookmarkStart w:id="333" w:name="_Toc248031034"/>
      <w:bookmarkStart w:id="334" w:name="_Toc248035918"/>
      <w:bookmarkStart w:id="335" w:name="_Toc248047584"/>
      <w:bookmarkStart w:id="336" w:name="_Toc248048127"/>
      <w:bookmarkStart w:id="337" w:name="_Toc248048221"/>
      <w:bookmarkStart w:id="338" w:name="_Toc248217840"/>
      <w:bookmarkStart w:id="339" w:name="_Toc248218781"/>
      <w:bookmarkStart w:id="340" w:name="_Toc248220949"/>
      <w:bookmarkStart w:id="341" w:name="_Toc248221103"/>
      <w:bookmarkStart w:id="342" w:name="_Toc248221197"/>
      <w:bookmarkStart w:id="343" w:name="_Toc248650016"/>
      <w:bookmarkStart w:id="344" w:name="_Toc248650829"/>
      <w:bookmarkStart w:id="345" w:name="_Toc248651192"/>
      <w:bookmarkStart w:id="346" w:name="_Toc248652779"/>
      <w:bookmarkStart w:id="347" w:name="_Toc248717806"/>
      <w:bookmarkStart w:id="348" w:name="_Toc248720299"/>
      <w:bookmarkStart w:id="349" w:name="_Toc248733432"/>
      <w:bookmarkStart w:id="350" w:name="_Toc248733819"/>
      <w:bookmarkStart w:id="351" w:name="_Toc248807351"/>
      <w:bookmarkStart w:id="352" w:name="_Toc248809066"/>
      <w:bookmarkStart w:id="353" w:name="_Toc249319268"/>
      <w:bookmarkStart w:id="354" w:name="_Toc249321512"/>
      <w:bookmarkStart w:id="355" w:name="_Toc249324433"/>
      <w:bookmarkStart w:id="356" w:name="_Toc249326451"/>
      <w:bookmarkStart w:id="357" w:name="_Toc249327125"/>
      <w:bookmarkStart w:id="358" w:name="_Toc249328532"/>
      <w:bookmarkStart w:id="359" w:name="_Toc249339683"/>
      <w:bookmarkStart w:id="360" w:name="_Toc249344781"/>
      <w:bookmarkStart w:id="361" w:name="_Toc249931497"/>
      <w:bookmarkStart w:id="362" w:name="_Toc249931764"/>
      <w:bookmarkStart w:id="363" w:name="_Toc249932614"/>
      <w:bookmarkStart w:id="364" w:name="_Toc250535256"/>
      <w:bookmarkStart w:id="365" w:name="_Toc250535874"/>
      <w:bookmarkStart w:id="366" w:name="_Toc250535989"/>
      <w:bookmarkStart w:id="367" w:name="_Toc250961853"/>
      <w:bookmarkStart w:id="368" w:name="_Toc250961968"/>
      <w:bookmarkStart w:id="369" w:name="_Toc252445099"/>
      <w:bookmarkStart w:id="370" w:name="_Toc252807953"/>
      <w:bookmarkStart w:id="371" w:name="_Toc254621224"/>
      <w:bookmarkStart w:id="372" w:name="_Toc254688055"/>
      <w:bookmarkStart w:id="373" w:name="_Toc254688189"/>
      <w:bookmarkStart w:id="374" w:name="_Toc254688560"/>
      <w:bookmarkStart w:id="375" w:name="_Toc254690001"/>
      <w:bookmarkStart w:id="376" w:name="_Toc254694226"/>
      <w:bookmarkStart w:id="377" w:name="_Toc254694361"/>
      <w:bookmarkStart w:id="378" w:name="_Toc254695063"/>
      <w:bookmarkStart w:id="379" w:name="_Toc254696617"/>
      <w:bookmarkStart w:id="380" w:name="_Toc254697055"/>
      <w:bookmarkStart w:id="381" w:name="_Toc254697232"/>
      <w:bookmarkStart w:id="382" w:name="_Toc254782589"/>
      <w:bookmarkStart w:id="383" w:name="_Toc255470243"/>
      <w:bookmarkStart w:id="384" w:name="_Toc255473292"/>
      <w:bookmarkStart w:id="385" w:name="_Toc255473407"/>
      <w:bookmarkStart w:id="386" w:name="_Toc255473522"/>
      <w:bookmarkStart w:id="387" w:name="_Toc255540962"/>
      <w:bookmarkStart w:id="388" w:name="_Toc255541077"/>
      <w:bookmarkStart w:id="389" w:name="_Toc256510816"/>
      <w:bookmarkStart w:id="390" w:name="_Toc256510931"/>
      <w:bookmarkStart w:id="391" w:name="_Toc257709506"/>
      <w:bookmarkStart w:id="392" w:name="_Toc257725504"/>
      <w:bookmarkStart w:id="393" w:name="_Toc257785656"/>
      <w:bookmarkStart w:id="394" w:name="_Toc257785777"/>
      <w:bookmarkStart w:id="395" w:name="_Toc257808069"/>
      <w:bookmarkStart w:id="396" w:name="_Toc257808253"/>
      <w:bookmarkStart w:id="397" w:name="_Toc257810836"/>
      <w:bookmarkStart w:id="398" w:name="_Toc257812405"/>
      <w:bookmarkStart w:id="399" w:name="_Toc257888761"/>
      <w:bookmarkStart w:id="400" w:name="_Toc257894590"/>
      <w:bookmarkStart w:id="401" w:name="_Toc257894955"/>
      <w:bookmarkStart w:id="402" w:name="_Toc257898168"/>
      <w:bookmarkStart w:id="403" w:name="_Toc258305435"/>
      <w:bookmarkStart w:id="404" w:name="_Toc258305663"/>
      <w:bookmarkStart w:id="405" w:name="_Toc258305965"/>
      <w:bookmarkStart w:id="406" w:name="_Toc258306080"/>
      <w:bookmarkStart w:id="407" w:name="_Toc258306310"/>
      <w:bookmarkStart w:id="408" w:name="_Toc258306747"/>
      <w:bookmarkStart w:id="409" w:name="_Toc258306862"/>
      <w:bookmarkStart w:id="410" w:name="_Toc258313818"/>
      <w:bookmarkStart w:id="411" w:name="_Toc258316734"/>
      <w:bookmarkStart w:id="412" w:name="_Toc258391405"/>
      <w:bookmarkStart w:id="413" w:name="_Toc258391613"/>
      <w:bookmarkStart w:id="414" w:name="_Toc258398165"/>
      <w:bookmarkStart w:id="415" w:name="_Toc258398283"/>
      <w:bookmarkStart w:id="416" w:name="_Toc258399427"/>
      <w:bookmarkStart w:id="417" w:name="_Toc258399545"/>
      <w:bookmarkStart w:id="418" w:name="_Toc258403700"/>
      <w:bookmarkStart w:id="419" w:name="_Toc258403819"/>
      <w:bookmarkStart w:id="420" w:name="_Toc258414426"/>
      <w:bookmarkStart w:id="421" w:name="_Toc258414545"/>
      <w:bookmarkStart w:id="422" w:name="_Toc258415216"/>
      <w:bookmarkStart w:id="423" w:name="_Toc258415335"/>
      <w:bookmarkStart w:id="424" w:name="_Toc258490225"/>
      <w:bookmarkStart w:id="425" w:name="_Toc258490344"/>
      <w:bookmarkStart w:id="426" w:name="_Toc258490463"/>
      <w:bookmarkStart w:id="427" w:name="_Toc258491472"/>
      <w:bookmarkStart w:id="428" w:name="_Toc258491591"/>
      <w:bookmarkStart w:id="429" w:name="_Toc258491710"/>
      <w:bookmarkStart w:id="430" w:name="_Toc258496516"/>
      <w:bookmarkStart w:id="431" w:name="_Toc258497666"/>
      <w:bookmarkStart w:id="432" w:name="_Toc258499443"/>
      <w:bookmarkStart w:id="433" w:name="_Toc258499562"/>
      <w:bookmarkStart w:id="434" w:name="_Toc258499800"/>
      <w:bookmarkStart w:id="435" w:name="_Toc258502287"/>
      <w:bookmarkStart w:id="436" w:name="_Toc258502406"/>
      <w:bookmarkStart w:id="437" w:name="_Toc258563059"/>
      <w:bookmarkStart w:id="438" w:name="_Toc258563178"/>
      <w:bookmarkStart w:id="439" w:name="_Toc258563297"/>
      <w:bookmarkStart w:id="440" w:name="_Toc258563535"/>
      <w:bookmarkStart w:id="441" w:name="_Toc258563654"/>
      <w:bookmarkStart w:id="442" w:name="_Toc258918659"/>
      <w:bookmarkStart w:id="443" w:name="_Toc259194943"/>
      <w:bookmarkStart w:id="444" w:name="_Toc262117872"/>
      <w:bookmarkStart w:id="445" w:name="_Toc262117992"/>
      <w:bookmarkStart w:id="446" w:name="_Toc262118383"/>
      <w:bookmarkStart w:id="447" w:name="_Toc270080020"/>
      <w:bookmarkStart w:id="448" w:name="_Toc270667949"/>
      <w:r>
        <w:rPr>
          <w:rStyle w:val="CharPartNo"/>
        </w:rPr>
        <w:t>Part 8</w:t>
      </w:r>
      <w:r>
        <w:t> — </w:t>
      </w:r>
      <w:r>
        <w:rPr>
          <w:rStyle w:val="CharPartText"/>
        </w:rPr>
        <w:t>Consequential amendments</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pStyle w:val="nzHeading3"/>
      </w:pPr>
      <w:bookmarkStart w:id="449" w:name="_Toc258496517"/>
      <w:bookmarkStart w:id="450" w:name="_Toc258497667"/>
      <w:bookmarkStart w:id="451" w:name="_Toc258499444"/>
      <w:bookmarkStart w:id="452" w:name="_Toc258499563"/>
      <w:bookmarkStart w:id="453" w:name="_Toc258499801"/>
      <w:bookmarkStart w:id="454" w:name="_Toc258502288"/>
      <w:bookmarkStart w:id="455" w:name="_Toc258502407"/>
      <w:bookmarkStart w:id="456" w:name="_Toc258563060"/>
      <w:bookmarkStart w:id="457" w:name="_Toc258563179"/>
      <w:bookmarkStart w:id="458" w:name="_Toc258563298"/>
      <w:bookmarkStart w:id="459" w:name="_Toc258563536"/>
      <w:bookmarkStart w:id="460" w:name="_Toc258563655"/>
      <w:bookmarkStart w:id="461" w:name="_Toc258918660"/>
      <w:bookmarkStart w:id="462" w:name="_Toc259194944"/>
      <w:bookmarkStart w:id="463" w:name="_Toc262117873"/>
      <w:bookmarkStart w:id="464" w:name="_Toc262117993"/>
      <w:bookmarkStart w:id="465" w:name="_Toc262118384"/>
      <w:bookmarkStart w:id="466" w:name="_Toc270080021"/>
      <w:bookmarkStart w:id="467" w:name="_Toc270667950"/>
      <w:r>
        <w:rPr>
          <w:rStyle w:val="CharDivNo"/>
        </w:rPr>
        <w:t>Division 1</w:t>
      </w:r>
      <w:r>
        <w:t> — </w:t>
      </w:r>
      <w:r>
        <w:rPr>
          <w:rStyle w:val="CharDivText"/>
          <w:i/>
          <w:iCs/>
        </w:rPr>
        <w:t>Constitution Acts Amendment Act 1899</w:t>
      </w:r>
      <w:r>
        <w:rPr>
          <w:rStyle w:val="CharDivText"/>
        </w:rPr>
        <w:t xml:space="preserve"> amended</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pPr>
        <w:pStyle w:val="nzHeading5"/>
      </w:pPr>
      <w:bookmarkStart w:id="468" w:name="_Toc242761190"/>
      <w:bookmarkStart w:id="469" w:name="_Toc243462804"/>
      <w:bookmarkStart w:id="470" w:name="_Toc270080022"/>
      <w:bookmarkStart w:id="471" w:name="_Toc270667951"/>
      <w:r>
        <w:rPr>
          <w:rStyle w:val="CharSectno"/>
        </w:rPr>
        <w:t>73</w:t>
      </w:r>
      <w:r>
        <w:t>.</w:t>
      </w:r>
      <w:r>
        <w:tab/>
        <w:t>Act amended</w:t>
      </w:r>
      <w:bookmarkEnd w:id="468"/>
      <w:bookmarkEnd w:id="469"/>
      <w:bookmarkEnd w:id="470"/>
      <w:bookmarkEnd w:id="471"/>
    </w:p>
    <w:p>
      <w:pPr>
        <w:pStyle w:val="nzSubsection"/>
      </w:pPr>
      <w:r>
        <w:tab/>
      </w:r>
      <w:r>
        <w:tab/>
        <w:t>This Division amends the</w:t>
      </w:r>
      <w:r>
        <w:rPr>
          <w:i/>
          <w:iCs/>
        </w:rPr>
        <w:t xml:space="preserve"> Constitution Acts Amendment Act 1899</w:t>
      </w:r>
      <w:r>
        <w:t>.</w:t>
      </w:r>
    </w:p>
    <w:p>
      <w:pPr>
        <w:pStyle w:val="nzHeading5"/>
      </w:pPr>
      <w:bookmarkStart w:id="472" w:name="_Toc242761191"/>
      <w:bookmarkStart w:id="473" w:name="_Toc243462805"/>
      <w:bookmarkStart w:id="474" w:name="_Toc270080023"/>
      <w:bookmarkStart w:id="475" w:name="_Toc270667952"/>
      <w:r>
        <w:rPr>
          <w:rStyle w:val="CharSectno"/>
        </w:rPr>
        <w:t>74</w:t>
      </w:r>
      <w:r>
        <w:t>.</w:t>
      </w:r>
      <w:r>
        <w:tab/>
        <w:t>Schedule V Part </w:t>
      </w:r>
      <w:bookmarkEnd w:id="472"/>
      <w:bookmarkEnd w:id="473"/>
      <w:r>
        <w:t>3 amended</w:t>
      </w:r>
      <w:bookmarkEnd w:id="474"/>
      <w:bookmarkEnd w:id="475"/>
    </w:p>
    <w:p>
      <w:pPr>
        <w:pStyle w:val="nzSubsection"/>
      </w:pPr>
      <w:r>
        <w:tab/>
      </w:r>
      <w:r>
        <w:tab/>
        <w:t>In Schedule V Part 3 insert in alphabetical order:</w:t>
      </w:r>
    </w:p>
    <w:p>
      <w:pPr>
        <w:pStyle w:val="BlankOpen"/>
      </w:pPr>
    </w:p>
    <w:p>
      <w:pPr>
        <w:pStyle w:val="nzSubsection"/>
      </w:pPr>
      <w:r>
        <w:tab/>
      </w:r>
      <w:r>
        <w:tab/>
        <w:t xml:space="preserve">The Pharmacy Registration Board of Western Australia </w:t>
      </w:r>
      <w:r>
        <w:tab/>
        <w:t xml:space="preserve">established under the </w:t>
      </w:r>
      <w:r>
        <w:rPr>
          <w:i/>
        </w:rPr>
        <w:t>Pharmacy Act 2010</w:t>
      </w:r>
      <w:r>
        <w:t>.</w:t>
      </w:r>
    </w:p>
    <w:p>
      <w:pPr>
        <w:pStyle w:val="BlankClose"/>
      </w:pPr>
    </w:p>
    <w:p>
      <w:pPr>
        <w:pStyle w:val="BlankClose"/>
      </w:pPr>
    </w:p>
    <w:p>
      <w:pPr>
        <w:pStyle w:val="nSubsection"/>
        <w:rPr>
          <w:snapToGrid w:val="0"/>
        </w:rPr>
      </w:pPr>
      <w:r>
        <w:rPr>
          <w:snapToGrid w:val="0"/>
          <w:vertAlign w:val="superscript"/>
        </w:rPr>
        <w:t>60</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s. 55 had not come into operation.  It reads as follows:</w:t>
      </w:r>
    </w:p>
    <w:p>
      <w:pPr>
        <w:pStyle w:val="BlankOpen"/>
      </w:pPr>
    </w:p>
    <w:p>
      <w:pPr>
        <w:pStyle w:val="nzHeading5"/>
      </w:pPr>
      <w:bookmarkStart w:id="476" w:name="_Toc270405736"/>
      <w:bookmarkStart w:id="477" w:name="_Toc271010583"/>
      <w:r>
        <w:rPr>
          <w:rStyle w:val="CharSectno"/>
        </w:rPr>
        <w:t>55</w:t>
      </w:r>
      <w:r>
        <w:t>.</w:t>
      </w:r>
      <w:r>
        <w:tab/>
      </w:r>
      <w:r>
        <w:rPr>
          <w:i/>
        </w:rPr>
        <w:t xml:space="preserve">Constitution Acts Amendment Act 1899 </w:t>
      </w:r>
      <w:r>
        <w:t>amended</w:t>
      </w:r>
      <w:bookmarkEnd w:id="476"/>
      <w:bookmarkEnd w:id="477"/>
    </w:p>
    <w:p>
      <w:pPr>
        <w:pStyle w:val="nzSubsection"/>
      </w:pPr>
      <w:r>
        <w:tab/>
        <w:t>(1)</w:t>
      </w:r>
      <w:r>
        <w:tab/>
        <w:t xml:space="preserve">This section amends the </w:t>
      </w:r>
      <w:r>
        <w:rPr>
          <w:i/>
        </w:rPr>
        <w:t>Constitution Acts Amendment Act 1899</w:t>
      </w:r>
      <w:r>
        <w:t>.</w:t>
      </w:r>
    </w:p>
    <w:p>
      <w:pPr>
        <w:pStyle w:val="nzSubsection"/>
      </w:pPr>
      <w:r>
        <w:tab/>
        <w:t>(2)</w:t>
      </w:r>
      <w:r>
        <w:tab/>
        <w:t>In Schedule V Part 1 Division 2:</w:t>
      </w:r>
    </w:p>
    <w:p>
      <w:pPr>
        <w:pStyle w:val="nzIndenta"/>
      </w:pPr>
      <w:r>
        <w:tab/>
        <w:t>(a)</w:t>
      </w:r>
      <w:r>
        <w:tab/>
        <w:t>delete “The Director appointed under the Health Services (Conciliation and Review) Act 1995.”;</w:t>
      </w:r>
    </w:p>
    <w:p>
      <w:pPr>
        <w:pStyle w:val="nzIndenta"/>
      </w:pPr>
      <w:r>
        <w:tab/>
        <w:t>(b)</w:t>
      </w:r>
      <w:r>
        <w:tab/>
        <w:t>insert in alphabetical order:</w:t>
      </w:r>
    </w:p>
    <w:p>
      <w:pPr>
        <w:pStyle w:val="BlankOpen"/>
      </w:pPr>
    </w:p>
    <w:p>
      <w:pPr>
        <w:pStyle w:val="nzNumberedItem"/>
      </w:pPr>
      <w:r>
        <w:rPr>
          <w:sz w:val="24"/>
        </w:rPr>
        <w:tab/>
      </w:r>
      <w:r>
        <w:t xml:space="preserve">Director of the Health and Disability Services Complaints Office appointed under the </w:t>
      </w:r>
      <w:r>
        <w:rPr>
          <w:i/>
          <w:iCs/>
        </w:rPr>
        <w:t>Health and Disability Services (Complaints) Act 1995</w:t>
      </w:r>
      <w:r>
        <w:t>.</w:t>
      </w:r>
    </w:p>
    <w:p>
      <w:pPr>
        <w:pStyle w:val="BlankClose"/>
      </w:pPr>
    </w:p>
    <w:p>
      <w:pPr>
        <w:pStyle w:val="BlankClose"/>
      </w:pPr>
    </w:p>
    <w:p>
      <w:pPr>
        <w:pStyle w:val="nSubsection"/>
        <w:rPr>
          <w:snapToGrid w:val="0"/>
        </w:rPr>
      </w:pPr>
      <w:r>
        <w:rPr>
          <w:snapToGrid w:val="0"/>
          <w:vertAlign w:val="superscript"/>
        </w:rPr>
        <w:t>61</w:t>
      </w:r>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Pt. 5 Div. 10 had not come into operation.  It reads as follows:</w:t>
      </w:r>
    </w:p>
    <w:p>
      <w:pPr>
        <w:pStyle w:val="BlankOpen"/>
      </w:pPr>
    </w:p>
    <w:p>
      <w:pPr>
        <w:pStyle w:val="nzHeading3"/>
      </w:pPr>
      <w:bookmarkStart w:id="478" w:name="_Toc262066623"/>
      <w:bookmarkStart w:id="479" w:name="_Toc270079172"/>
      <w:bookmarkStart w:id="480" w:name="_Toc270349092"/>
      <w:r>
        <w:rPr>
          <w:rStyle w:val="CharDivNo"/>
        </w:rPr>
        <w:t>Division 10</w:t>
      </w:r>
      <w:r>
        <w:t> — </w:t>
      </w:r>
      <w:r>
        <w:rPr>
          <w:rStyle w:val="CharDivText"/>
          <w:i/>
          <w:iCs/>
        </w:rPr>
        <w:t>Constitution Acts Amendment Act 1899</w:t>
      </w:r>
      <w:r>
        <w:rPr>
          <w:rStyle w:val="CharDivText"/>
        </w:rPr>
        <w:t xml:space="preserve"> amended</w:t>
      </w:r>
      <w:bookmarkEnd w:id="478"/>
      <w:bookmarkEnd w:id="479"/>
      <w:bookmarkEnd w:id="480"/>
    </w:p>
    <w:p>
      <w:pPr>
        <w:pStyle w:val="nzHeading5"/>
      </w:pPr>
      <w:bookmarkStart w:id="481" w:name="_Toc270349093"/>
      <w:r>
        <w:rPr>
          <w:rStyle w:val="CharSectno"/>
        </w:rPr>
        <w:t>43</w:t>
      </w:r>
      <w:r>
        <w:t>.</w:t>
      </w:r>
      <w:r>
        <w:tab/>
        <w:t>Act amended</w:t>
      </w:r>
      <w:bookmarkEnd w:id="481"/>
    </w:p>
    <w:p>
      <w:pPr>
        <w:pStyle w:val="nzSubsection"/>
      </w:pPr>
      <w:r>
        <w:tab/>
      </w:r>
      <w:r>
        <w:tab/>
        <w:t>This Division amends the</w:t>
      </w:r>
      <w:r>
        <w:rPr>
          <w:i/>
          <w:iCs/>
        </w:rPr>
        <w:t xml:space="preserve"> Constitution Acts Amendment Act 1899</w:t>
      </w:r>
      <w:r>
        <w:t>.</w:t>
      </w:r>
    </w:p>
    <w:p>
      <w:pPr>
        <w:pStyle w:val="nzHeading5"/>
      </w:pPr>
      <w:bookmarkStart w:id="482" w:name="_Toc270349094"/>
      <w:r>
        <w:rPr>
          <w:rStyle w:val="CharSectno"/>
        </w:rPr>
        <w:t>44</w:t>
      </w:r>
      <w:r>
        <w:t>.</w:t>
      </w:r>
      <w:r>
        <w:tab/>
        <w:t>Schedule V Part 3 amended</w:t>
      </w:r>
      <w:bookmarkEnd w:id="482"/>
    </w:p>
    <w:p>
      <w:pPr>
        <w:pStyle w:val="nzSubsection"/>
      </w:pPr>
      <w:r>
        <w:tab/>
        <w:t>(1)</w:t>
      </w:r>
      <w:r>
        <w:tab/>
        <w:t>In Schedule V Part 3 insert in alphabetical order:</w:t>
      </w:r>
    </w:p>
    <w:p>
      <w:pPr>
        <w:pStyle w:val="BlankOpen"/>
      </w:pPr>
    </w:p>
    <w:p>
      <w:pPr>
        <w:pStyle w:val="nzNumberedItem"/>
      </w:pPr>
      <w:r>
        <w:t xml:space="preserve">The Aboriginal and Torres Strait Islander Health Practice Board of Australia established under the </w:t>
      </w:r>
      <w:r>
        <w:rPr>
          <w:i/>
          <w:iCs/>
        </w:rPr>
        <w:t>Health Practitioner Regulation National Law (Western Australia)</w:t>
      </w:r>
      <w:r>
        <w:t>.</w:t>
      </w:r>
    </w:p>
    <w:p>
      <w:pPr>
        <w:pStyle w:val="nzNumberedItem"/>
      </w:pPr>
      <w:r>
        <w:t xml:space="preserve">The Chinese Medicine Board of Australia established under the </w:t>
      </w:r>
      <w:r>
        <w:rPr>
          <w:i/>
          <w:iCs/>
        </w:rPr>
        <w:t>Health Practitioner Regulation National Law (Western Australia)</w:t>
      </w:r>
      <w:r>
        <w:t>.</w:t>
      </w:r>
    </w:p>
    <w:p>
      <w:pPr>
        <w:pStyle w:val="BlankClose"/>
        <w:rPr>
          <w:sz w:val="20"/>
        </w:rPr>
      </w:pPr>
    </w:p>
    <w:p>
      <w:pPr>
        <w:pStyle w:val="nzSubsection"/>
      </w:pPr>
      <w:r>
        <w:tab/>
        <w:t>(2)</w:t>
      </w:r>
      <w:r>
        <w:tab/>
        <w:t>In Schedule V Part 3 delete the item commencing “The Chiropractors Registration Board of Western Australia” and insert:</w:t>
      </w:r>
    </w:p>
    <w:p>
      <w:pPr>
        <w:pStyle w:val="BlankOpen"/>
        <w:rPr>
          <w:sz w:val="20"/>
        </w:rPr>
      </w:pPr>
    </w:p>
    <w:p>
      <w:pPr>
        <w:pStyle w:val="nzNumberedItem"/>
      </w:pPr>
      <w:r>
        <w:t xml:space="preserve">The Chiropractic Board of Australia established under the </w:t>
      </w:r>
      <w:r>
        <w:rPr>
          <w:i/>
          <w:iCs/>
        </w:rPr>
        <w:t>Health Practitioner Regulation National Law (Western Australia)</w:t>
      </w:r>
      <w:r>
        <w:t>.</w:t>
      </w:r>
    </w:p>
    <w:p>
      <w:pPr>
        <w:pStyle w:val="BlankClose"/>
        <w:rPr>
          <w:sz w:val="20"/>
        </w:rPr>
      </w:pPr>
    </w:p>
    <w:p>
      <w:pPr>
        <w:pStyle w:val="nzSubsection"/>
      </w:pPr>
      <w:r>
        <w:tab/>
        <w:t>(3)</w:t>
      </w:r>
      <w:r>
        <w:tab/>
        <w:t>In Schedule V Part 3 delete the item commencing “The Chiropodists Registration Board”.</w:t>
      </w:r>
    </w:p>
    <w:p>
      <w:pPr>
        <w:pStyle w:val="nzSubsection"/>
      </w:pPr>
      <w:r>
        <w:tab/>
        <w:t>(4)</w:t>
      </w:r>
      <w:r>
        <w:tab/>
        <w:t>In Schedule V Part 3 delete the item commencing “The Dental Board of Western Australia” and insert:</w:t>
      </w:r>
    </w:p>
    <w:p>
      <w:pPr>
        <w:pStyle w:val="BlankOpen"/>
        <w:rPr>
          <w:sz w:val="20"/>
        </w:rPr>
      </w:pPr>
    </w:p>
    <w:p>
      <w:pPr>
        <w:pStyle w:val="nzNumberedItem"/>
      </w:pPr>
      <w:r>
        <w:t xml:space="preserve">The Dental Board of Australia established under the </w:t>
      </w:r>
      <w:r>
        <w:rPr>
          <w:i/>
          <w:iCs/>
        </w:rPr>
        <w:t>Health Practitioner Regulation National Law (Western Australia)</w:t>
      </w:r>
      <w:r>
        <w:t>.</w:t>
      </w:r>
    </w:p>
    <w:p>
      <w:pPr>
        <w:pStyle w:val="BlankClose"/>
        <w:rPr>
          <w:sz w:val="20"/>
        </w:rPr>
      </w:pPr>
    </w:p>
    <w:p>
      <w:pPr>
        <w:pStyle w:val="nzSubsection"/>
      </w:pPr>
      <w:r>
        <w:tab/>
        <w:t>(5)</w:t>
      </w:r>
      <w:r>
        <w:tab/>
        <w:t>In Schedule V Part 3 delete the item commencing “The Dental Charges Committee”.</w:t>
      </w:r>
    </w:p>
    <w:p>
      <w:pPr>
        <w:pStyle w:val="nzSubsection"/>
      </w:pPr>
      <w:r>
        <w:tab/>
        <w:t>(6)</w:t>
      </w:r>
      <w:r>
        <w:tab/>
        <w:t>In Schedule V Part 3 delete the item commencing “The Medical Board of Western Australia” and insert:</w:t>
      </w:r>
    </w:p>
    <w:p>
      <w:pPr>
        <w:pStyle w:val="BlankOpen"/>
        <w:rPr>
          <w:sz w:val="20"/>
        </w:rPr>
      </w:pPr>
    </w:p>
    <w:p>
      <w:pPr>
        <w:pStyle w:val="nzNumberedItem"/>
      </w:pPr>
      <w:r>
        <w:t xml:space="preserve">The Medical Board of Australia established under the </w:t>
      </w:r>
      <w:r>
        <w:rPr>
          <w:i/>
          <w:iCs/>
        </w:rPr>
        <w:t>Health Practitioner Regulation National Law (Western Australia)</w:t>
      </w:r>
      <w:r>
        <w:t>.</w:t>
      </w:r>
    </w:p>
    <w:p>
      <w:pPr>
        <w:pStyle w:val="BlankClose"/>
        <w:rPr>
          <w:sz w:val="20"/>
        </w:rPr>
      </w:pPr>
    </w:p>
    <w:p>
      <w:pPr>
        <w:pStyle w:val="nzSubsection"/>
      </w:pPr>
      <w:r>
        <w:tab/>
        <w:t>(7)</w:t>
      </w:r>
      <w:r>
        <w:tab/>
        <w:t>In Schedule V Part 3 delete the item commencing “The Medical Radiation Technologists Registration Board of Western Australia” and insert:</w:t>
      </w:r>
    </w:p>
    <w:p>
      <w:pPr>
        <w:pStyle w:val="BlankOpen"/>
        <w:rPr>
          <w:sz w:val="20"/>
        </w:rPr>
      </w:pPr>
    </w:p>
    <w:p>
      <w:pPr>
        <w:pStyle w:val="nzNumberedItem"/>
      </w:pPr>
      <w:r>
        <w:t xml:space="preserve">The Medical Radiation Practice Board of Australia established under the </w:t>
      </w:r>
      <w:r>
        <w:rPr>
          <w:i/>
          <w:iCs/>
        </w:rPr>
        <w:t>Health Practitioner Regulation National Law (Western Australia)</w:t>
      </w:r>
      <w:r>
        <w:t>.</w:t>
      </w:r>
    </w:p>
    <w:p>
      <w:pPr>
        <w:pStyle w:val="BlankClose"/>
        <w:rPr>
          <w:sz w:val="20"/>
        </w:rPr>
      </w:pPr>
    </w:p>
    <w:p>
      <w:pPr>
        <w:pStyle w:val="nzSubsection"/>
      </w:pPr>
      <w:r>
        <w:tab/>
        <w:t>(8)</w:t>
      </w:r>
      <w:r>
        <w:tab/>
        <w:t>In Schedule V Part 3 delete the item commencing “The Nurses and Midwives Board of Western Australia” and insert:</w:t>
      </w:r>
    </w:p>
    <w:p>
      <w:pPr>
        <w:pStyle w:val="BlankOpen"/>
        <w:rPr>
          <w:sz w:val="20"/>
        </w:rPr>
      </w:pPr>
    </w:p>
    <w:p>
      <w:pPr>
        <w:pStyle w:val="nzNumberedItem"/>
      </w:pPr>
      <w:r>
        <w:t xml:space="preserve">The Nursing and Midwifery Board of Australia established under the </w:t>
      </w:r>
      <w:r>
        <w:rPr>
          <w:i/>
          <w:iCs/>
        </w:rPr>
        <w:t>Health Practitioner Regulation National Law (Western Australia)</w:t>
      </w:r>
      <w:r>
        <w:t>.</w:t>
      </w:r>
    </w:p>
    <w:p>
      <w:pPr>
        <w:pStyle w:val="BlankClose"/>
        <w:rPr>
          <w:sz w:val="20"/>
        </w:rPr>
      </w:pPr>
    </w:p>
    <w:p>
      <w:pPr>
        <w:pStyle w:val="nzSubsection"/>
      </w:pPr>
      <w:r>
        <w:tab/>
        <w:t>(9)</w:t>
      </w:r>
      <w:r>
        <w:tab/>
        <w:t>In Schedule V Part 3 delete the item commencing “The Occupational Therapists Registration Board of Western Australia” and insert:</w:t>
      </w:r>
    </w:p>
    <w:p>
      <w:pPr>
        <w:pStyle w:val="BlankOpen"/>
        <w:rPr>
          <w:sz w:val="20"/>
        </w:rPr>
      </w:pPr>
    </w:p>
    <w:p>
      <w:pPr>
        <w:pStyle w:val="nzNumberedItem"/>
      </w:pPr>
      <w:r>
        <w:t xml:space="preserve">The Occupational Therapy Board of Australia established under the </w:t>
      </w:r>
      <w:r>
        <w:rPr>
          <w:i/>
          <w:iCs/>
        </w:rPr>
        <w:t>Health Practitioner Regulation National Law (Western Australia)</w:t>
      </w:r>
      <w:r>
        <w:t>.</w:t>
      </w:r>
    </w:p>
    <w:p>
      <w:pPr>
        <w:pStyle w:val="BlankClose"/>
        <w:rPr>
          <w:sz w:val="20"/>
        </w:rPr>
      </w:pPr>
    </w:p>
    <w:p>
      <w:pPr>
        <w:pStyle w:val="nzSubsection"/>
      </w:pPr>
      <w:r>
        <w:tab/>
        <w:t>(10)</w:t>
      </w:r>
      <w:r>
        <w:tab/>
        <w:t>In Schedule V Part 3 delete the item commencing “The Optometrists Registration Board of Western Australia” and insert:</w:t>
      </w:r>
    </w:p>
    <w:p>
      <w:pPr>
        <w:pStyle w:val="BlankOpen"/>
        <w:rPr>
          <w:sz w:val="20"/>
        </w:rPr>
      </w:pPr>
    </w:p>
    <w:p>
      <w:pPr>
        <w:pStyle w:val="nzNumberedItem"/>
      </w:pPr>
      <w:r>
        <w:t xml:space="preserve">The Optometry Board of Australia established under the </w:t>
      </w:r>
      <w:r>
        <w:rPr>
          <w:i/>
          <w:iCs/>
        </w:rPr>
        <w:t>Health Practitioner Regulation National Law (Western Australia)</w:t>
      </w:r>
      <w:r>
        <w:t>.</w:t>
      </w:r>
    </w:p>
    <w:p>
      <w:pPr>
        <w:pStyle w:val="BlankClose"/>
        <w:rPr>
          <w:sz w:val="20"/>
        </w:rPr>
      </w:pPr>
    </w:p>
    <w:p>
      <w:pPr>
        <w:pStyle w:val="nzSubsection"/>
      </w:pPr>
      <w:r>
        <w:tab/>
        <w:t>(11)</w:t>
      </w:r>
      <w:r>
        <w:tab/>
        <w:t>In Schedule V Part 3 delete the item commencing “The Osteopaths Registration Board of Western Australia” and insert:</w:t>
      </w:r>
    </w:p>
    <w:p>
      <w:pPr>
        <w:pStyle w:val="BlankOpen"/>
        <w:rPr>
          <w:sz w:val="20"/>
        </w:rPr>
      </w:pPr>
    </w:p>
    <w:p>
      <w:pPr>
        <w:pStyle w:val="nzNumberedItem"/>
      </w:pPr>
      <w:r>
        <w:t xml:space="preserve">The Osteopathy Board of Australia established under the </w:t>
      </w:r>
      <w:r>
        <w:rPr>
          <w:i/>
          <w:iCs/>
        </w:rPr>
        <w:t>Health Practitioner Regulation National Law (Western Australia)</w:t>
      </w:r>
      <w:r>
        <w:t>.</w:t>
      </w:r>
    </w:p>
    <w:p>
      <w:pPr>
        <w:pStyle w:val="BlankClose"/>
        <w:rPr>
          <w:sz w:val="20"/>
        </w:rPr>
      </w:pPr>
    </w:p>
    <w:p>
      <w:pPr>
        <w:pStyle w:val="nzSubsection"/>
      </w:pPr>
      <w:r>
        <w:tab/>
        <w:t>(12)</w:t>
      </w:r>
      <w:r>
        <w:tab/>
        <w:t>In Schedule V Part 3 insert in alphabetical order:</w:t>
      </w:r>
    </w:p>
    <w:p>
      <w:pPr>
        <w:pStyle w:val="BlankOpen"/>
        <w:rPr>
          <w:sz w:val="20"/>
        </w:rPr>
      </w:pPr>
    </w:p>
    <w:p>
      <w:pPr>
        <w:pStyle w:val="nzNumberedItem"/>
      </w:pPr>
      <w:r>
        <w:t xml:space="preserve">The Pharmacy Board of Australia established under the </w:t>
      </w:r>
      <w:r>
        <w:rPr>
          <w:i/>
          <w:iCs/>
        </w:rPr>
        <w:t>Health Practitioner Regulation National Law (Western Australia)</w:t>
      </w:r>
      <w:r>
        <w:t>.</w:t>
      </w:r>
    </w:p>
    <w:p>
      <w:pPr>
        <w:pStyle w:val="BlankClose"/>
        <w:rPr>
          <w:sz w:val="20"/>
        </w:rPr>
      </w:pPr>
    </w:p>
    <w:p>
      <w:pPr>
        <w:pStyle w:val="nzSubsection"/>
      </w:pPr>
      <w:r>
        <w:tab/>
        <w:t>(13)</w:t>
      </w:r>
      <w:r>
        <w:tab/>
        <w:t>In Schedule V Part 3 delete the item commencing “The Physiotherapists Registration Board of Western Australia” and insert:</w:t>
      </w:r>
    </w:p>
    <w:p>
      <w:pPr>
        <w:pStyle w:val="BlankOpen"/>
        <w:rPr>
          <w:sz w:val="20"/>
        </w:rPr>
      </w:pPr>
    </w:p>
    <w:p>
      <w:pPr>
        <w:pStyle w:val="nzNumberedItem"/>
      </w:pPr>
      <w:r>
        <w:t xml:space="preserve">The Physiotherapy Board of Australia established under the </w:t>
      </w:r>
      <w:r>
        <w:rPr>
          <w:i/>
          <w:iCs/>
        </w:rPr>
        <w:t>Health Practitioner Regulation National Law (Western Australia)</w:t>
      </w:r>
      <w:r>
        <w:t>.</w:t>
      </w:r>
    </w:p>
    <w:p>
      <w:pPr>
        <w:pStyle w:val="BlankClose"/>
        <w:rPr>
          <w:sz w:val="20"/>
        </w:rPr>
      </w:pPr>
    </w:p>
    <w:p>
      <w:pPr>
        <w:pStyle w:val="nzSubsection"/>
      </w:pPr>
      <w:r>
        <w:tab/>
        <w:t>(14)</w:t>
      </w:r>
      <w:r>
        <w:tab/>
        <w:t>In Schedule V Part 3 delete the item commencing “The Podiatrists Registration Board of Western Australia” and insert:</w:t>
      </w:r>
    </w:p>
    <w:p>
      <w:pPr>
        <w:pStyle w:val="BlankOpen"/>
        <w:rPr>
          <w:sz w:val="20"/>
        </w:rPr>
      </w:pPr>
    </w:p>
    <w:p>
      <w:pPr>
        <w:pStyle w:val="nzNumberedItem"/>
      </w:pPr>
      <w:r>
        <w:t xml:space="preserve">The Podiatry Board of Australia established under the </w:t>
      </w:r>
      <w:r>
        <w:rPr>
          <w:i/>
          <w:iCs/>
        </w:rPr>
        <w:t>Health Practitioner Regulation National Law (Western Australia)</w:t>
      </w:r>
      <w:r>
        <w:t>.</w:t>
      </w:r>
    </w:p>
    <w:p>
      <w:pPr>
        <w:pStyle w:val="BlankClose"/>
        <w:rPr>
          <w:sz w:val="20"/>
        </w:rPr>
      </w:pPr>
    </w:p>
    <w:p>
      <w:pPr>
        <w:pStyle w:val="nzSubsection"/>
      </w:pPr>
      <w:r>
        <w:tab/>
        <w:t>(15)</w:t>
      </w:r>
      <w:r>
        <w:tab/>
        <w:t>In Schedule V Part 3 delete the item commencing “The Psychologists Registration Board of Western Australia” and insert:</w:t>
      </w:r>
    </w:p>
    <w:p>
      <w:pPr>
        <w:pStyle w:val="BlankOpen"/>
        <w:rPr>
          <w:sz w:val="20"/>
        </w:rPr>
      </w:pPr>
    </w:p>
    <w:p>
      <w:pPr>
        <w:pStyle w:val="nzNumberedItem"/>
      </w:pPr>
      <w:r>
        <w:t xml:space="preserve">The Psychology Board of Australia established under the </w:t>
      </w:r>
      <w:r>
        <w:rPr>
          <w:i/>
          <w:iCs/>
        </w:rPr>
        <w:t>Health Practitioner Regulation National Law (Western Australia)</w:t>
      </w:r>
      <w:r>
        <w:t>.</w:t>
      </w:r>
    </w:p>
    <w:p>
      <w:pPr>
        <w:pStyle w:val="BlankClose"/>
        <w:rPr>
          <w:sz w:val="20"/>
        </w:rPr>
      </w:pPr>
    </w:p>
    <w:p>
      <w:pPr>
        <w:pStyle w:val="BlankClose"/>
        <w:rPr>
          <w:sz w:val="20"/>
        </w:rPr>
      </w:pPr>
    </w:p>
    <w:p>
      <w:pPr>
        <w:pStyle w:val="nSubsection"/>
        <w:rPr>
          <w:ins w:id="483" w:author="svcMRProcess" w:date="2018-08-28T07:36:00Z"/>
          <w:snapToGrid w:val="0"/>
        </w:rPr>
      </w:pPr>
      <w:ins w:id="484" w:author="svcMRProcess" w:date="2018-08-28T07:36:00Z">
        <w:r>
          <w:rPr>
            <w:vertAlign w:val="superscript"/>
          </w:rPr>
          <w:t>62</w:t>
        </w:r>
        <w:r>
          <w:tab/>
          <w:t xml:space="preserve">On the date as at which this compilation was prepared, </w:t>
        </w:r>
        <w:r>
          <w:rPr>
            <w:snapToGrid w:val="0"/>
          </w:rPr>
          <w:t xml:space="preserve">the </w:t>
        </w:r>
        <w:r>
          <w:rPr>
            <w:i/>
            <w:snapToGrid w:val="0"/>
            <w:lang w:val="en-US"/>
          </w:rPr>
          <w:t>Public Sector Reform Act 2010</w:t>
        </w:r>
        <w:r>
          <w:rPr>
            <w:iCs/>
            <w:snapToGrid w:val="0"/>
            <w:lang w:val="en-US"/>
          </w:rPr>
          <w:t xml:space="preserve"> s. 73</w:t>
        </w:r>
        <w:r>
          <w:rPr>
            <w:iCs/>
            <w:snapToGrid w:val="0"/>
          </w:rPr>
          <w:t xml:space="preserve"> </w:t>
        </w:r>
        <w:r>
          <w:rPr>
            <w:snapToGrid w:val="0"/>
          </w:rPr>
          <w:t>had not come into operation.  It reads as follows:</w:t>
        </w:r>
      </w:ins>
    </w:p>
    <w:p>
      <w:pPr>
        <w:pStyle w:val="BlankOpen"/>
        <w:rPr>
          <w:ins w:id="485" w:author="svcMRProcess" w:date="2018-08-28T07:36:00Z"/>
          <w:sz w:val="20"/>
        </w:rPr>
      </w:pPr>
    </w:p>
    <w:p>
      <w:pPr>
        <w:pStyle w:val="nzHeading5"/>
        <w:rPr>
          <w:ins w:id="486" w:author="svcMRProcess" w:date="2018-08-28T07:36:00Z"/>
        </w:rPr>
      </w:pPr>
      <w:bookmarkStart w:id="487" w:name="_Toc273538016"/>
      <w:bookmarkStart w:id="488" w:name="_Toc273964943"/>
      <w:bookmarkStart w:id="489" w:name="_Toc273971490"/>
      <w:ins w:id="490" w:author="svcMRProcess" w:date="2018-08-28T07:36:00Z">
        <w:r>
          <w:rPr>
            <w:rStyle w:val="CharSectno"/>
          </w:rPr>
          <w:t>73</w:t>
        </w:r>
        <w:r>
          <w:t>.</w:t>
        </w:r>
        <w:r>
          <w:tab/>
        </w:r>
        <w:r>
          <w:rPr>
            <w:i/>
          </w:rPr>
          <w:t>Constitution Acts Amendment Act </w:t>
        </w:r>
        <w:r>
          <w:rPr>
            <w:i/>
            <w:iCs/>
          </w:rPr>
          <w:t>1899</w:t>
        </w:r>
        <w:r>
          <w:t xml:space="preserve"> amended</w:t>
        </w:r>
        <w:bookmarkEnd w:id="487"/>
        <w:bookmarkEnd w:id="488"/>
        <w:bookmarkEnd w:id="489"/>
      </w:ins>
    </w:p>
    <w:p>
      <w:pPr>
        <w:pStyle w:val="nzSubsection"/>
        <w:rPr>
          <w:ins w:id="491" w:author="svcMRProcess" w:date="2018-08-28T07:36:00Z"/>
        </w:rPr>
      </w:pPr>
      <w:ins w:id="492" w:author="svcMRProcess" w:date="2018-08-28T07:36:00Z">
        <w:r>
          <w:tab/>
          <w:t>(1)</w:t>
        </w:r>
        <w:r>
          <w:tab/>
          <w:t xml:space="preserve">This section amends the </w:t>
        </w:r>
        <w:r>
          <w:rPr>
            <w:i/>
          </w:rPr>
          <w:t>Constitution Acts Amendment Act 1899</w:t>
        </w:r>
        <w:r>
          <w:t>.</w:t>
        </w:r>
      </w:ins>
    </w:p>
    <w:p>
      <w:pPr>
        <w:pStyle w:val="nzSubsection"/>
        <w:rPr>
          <w:ins w:id="493" w:author="svcMRProcess" w:date="2018-08-28T07:36:00Z"/>
        </w:rPr>
      </w:pPr>
      <w:ins w:id="494" w:author="svcMRProcess" w:date="2018-08-28T07:36:00Z">
        <w:r>
          <w:tab/>
          <w:t>(2)</w:t>
        </w:r>
        <w:r>
          <w:tab/>
          <w:t>In Schedule V Part I Division 2:</w:t>
        </w:r>
      </w:ins>
    </w:p>
    <w:p>
      <w:pPr>
        <w:pStyle w:val="nzIndenta"/>
        <w:rPr>
          <w:ins w:id="495" w:author="svcMRProcess" w:date="2018-08-28T07:36:00Z"/>
        </w:rPr>
      </w:pPr>
      <w:ins w:id="496" w:author="svcMRProcess" w:date="2018-08-28T07:36:00Z">
        <w:r>
          <w:tab/>
          <w:t>(a)</w:t>
        </w:r>
        <w:r>
          <w:tab/>
          <w:t>delete the item relating to the Commissioner for Public Sector Standards;</w:t>
        </w:r>
      </w:ins>
    </w:p>
    <w:p>
      <w:pPr>
        <w:pStyle w:val="nzIndenta"/>
        <w:rPr>
          <w:ins w:id="497" w:author="svcMRProcess" w:date="2018-08-28T07:36:00Z"/>
        </w:rPr>
      </w:pPr>
      <w:ins w:id="498" w:author="svcMRProcess" w:date="2018-08-28T07:36:00Z">
        <w:r>
          <w:tab/>
          <w:t>(b)</w:t>
        </w:r>
        <w:r>
          <w:tab/>
          <w:t>insert in alphabetical order:</w:t>
        </w:r>
      </w:ins>
    </w:p>
    <w:p>
      <w:pPr>
        <w:pStyle w:val="BlankOpen"/>
        <w:rPr>
          <w:ins w:id="499" w:author="svcMRProcess" w:date="2018-08-28T07:36:00Z"/>
          <w:sz w:val="20"/>
        </w:rPr>
      </w:pPr>
    </w:p>
    <w:p>
      <w:pPr>
        <w:pStyle w:val="nzNumberedItem"/>
        <w:rPr>
          <w:ins w:id="500" w:author="svcMRProcess" w:date="2018-08-28T07:36:00Z"/>
        </w:rPr>
      </w:pPr>
      <w:ins w:id="501" w:author="svcMRProcess" w:date="2018-08-28T07:36:00Z">
        <w:r>
          <w:tab/>
        </w:r>
        <w:bookmarkStart w:id="502" w:name="UpToHere"/>
        <w:bookmarkEnd w:id="502"/>
        <w:r>
          <w:t xml:space="preserve">Public Sector Commissioner appointed under the </w:t>
        </w:r>
        <w:r>
          <w:rPr>
            <w:i/>
          </w:rPr>
          <w:t>Public Sector Management Act 1994</w:t>
        </w:r>
        <w:r>
          <w:t>.</w:t>
        </w:r>
      </w:ins>
    </w:p>
    <w:p>
      <w:pPr>
        <w:pStyle w:val="BlankClose"/>
        <w:rPr>
          <w:ins w:id="503" w:author="svcMRProcess" w:date="2018-08-28T07:36:00Z"/>
          <w:sz w:val="20"/>
        </w:rPr>
      </w:pPr>
    </w:p>
    <w:p>
      <w:pPr>
        <w:pStyle w:val="BlankClose"/>
        <w:rPr>
          <w:ins w:id="504" w:author="svcMRProcess" w:date="2018-08-28T07:36:00Z"/>
          <w:sz w:val="20"/>
        </w:rPr>
      </w:pPr>
    </w:p>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headerReference w:type="default" r:id="rId30"/>
      <w:headerReference w:type="firs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 7">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16-n0-01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16-o0-03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16-n0-01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16-o0-03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16-n0-01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16-o0-03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vAlign w:val="bottom"/>
        </w:tcPr>
        <w:p>
          <w:pPr>
            <w:pStyle w:val="HeaderTextRight"/>
          </w:pPr>
          <w:fldSimple w:instr=" styleref CharSchText ">
            <w:r>
              <w:rPr>
                <w:noProof/>
              </w:rPr>
              <w:t>Enactments repealed</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IA</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IA</w:t>
          </w:r>
          <w:r>
            <w:fldChar w:fldCharType="end"/>
          </w:r>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8"/>
  </w:num>
  <w:num w:numId="13">
    <w:abstractNumId w:val="19"/>
  </w:num>
  <w:num w:numId="1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21194</Words>
  <Characters>97497</Characters>
  <Application>Microsoft Office Word</Application>
  <DocSecurity>0</DocSecurity>
  <Lines>3482</Lines>
  <Paragraphs>2119</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116572</CharactersWithSpaces>
  <SharedDoc>false</SharedDoc>
  <HLinks>
    <vt:vector size="6" baseType="variant">
      <vt:variant>
        <vt:i4>65542</vt:i4>
      </vt:variant>
      <vt:variant>
        <vt:i4>-1</vt:i4>
      </vt:variant>
      <vt:variant>
        <vt:i4>1057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16-n0-01 - 16-o0-03</dc:title>
  <dc:subject/>
  <dc:creator/>
  <cp:keywords/>
  <dc:description/>
  <cp:lastModifiedBy>svcMRProcess</cp:lastModifiedBy>
  <cp:revision>2</cp:revision>
  <cp:lastPrinted>2010-10-06T08:12:00Z</cp:lastPrinted>
  <dcterms:created xsi:type="dcterms:W3CDTF">2018-08-27T23:36:00Z</dcterms:created>
  <dcterms:modified xsi:type="dcterms:W3CDTF">2018-08-27T23:36:00Z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173</vt:i4>
  </property>
  <property fmtid="{D5CDD505-2E9C-101B-9397-08002B2CF9AE}" pid="6" name="ReprintNo">
    <vt:lpwstr>16</vt:lpwstr>
  </property>
  <property fmtid="{D5CDD505-2E9C-101B-9397-08002B2CF9AE}" pid="7" name="FromSuffix">
    <vt:lpwstr>16-n0-01</vt:lpwstr>
  </property>
  <property fmtid="{D5CDD505-2E9C-101B-9397-08002B2CF9AE}" pid="8" name="FromAsAtDate">
    <vt:lpwstr>17 Sep 2010</vt:lpwstr>
  </property>
  <property fmtid="{D5CDD505-2E9C-101B-9397-08002B2CF9AE}" pid="9" name="ToSuffix">
    <vt:lpwstr>16-o0-03</vt:lpwstr>
  </property>
  <property fmtid="{D5CDD505-2E9C-101B-9397-08002B2CF9AE}" pid="10" name="ToAsAtDate">
    <vt:lpwstr>01 Oct 2010</vt:lpwstr>
  </property>
</Properties>
</file>