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59127"/>
      <w:bookmarkStart w:id="14" w:name="_Toc451757915"/>
      <w:bookmarkStart w:id="15" w:name="_Toc27206867"/>
      <w:bookmarkStart w:id="16" w:name="_Toc97097262"/>
      <w:bookmarkStart w:id="17" w:name="_Toc274199462"/>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8" w:name="_Toc411759128"/>
      <w:bookmarkStart w:id="19" w:name="_Toc451757916"/>
      <w:bookmarkStart w:id="20" w:name="_Toc27206868"/>
      <w:bookmarkStart w:id="21" w:name="_Toc97097263"/>
      <w:bookmarkStart w:id="22" w:name="_Toc274199463"/>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3" w:name="_Toc411759129"/>
      <w:bookmarkStart w:id="24" w:name="_Toc451757917"/>
      <w:bookmarkStart w:id="25" w:name="_Toc27206869"/>
      <w:bookmarkStart w:id="26" w:name="_Toc97097264"/>
      <w:bookmarkStart w:id="27" w:name="_Toc274199464"/>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8" w:name="_Toc411759130"/>
      <w:bookmarkStart w:id="29" w:name="_Toc451757918"/>
      <w:bookmarkStart w:id="30" w:name="_Toc27206870"/>
      <w:bookmarkStart w:id="31" w:name="_Toc97097265"/>
      <w:bookmarkStart w:id="32" w:name="_Toc274199465"/>
      <w:r>
        <w:rPr>
          <w:rStyle w:val="CharSectno"/>
        </w:rPr>
        <w:t>4</w:t>
      </w:r>
      <w:r>
        <w:rPr>
          <w:snapToGrid w:val="0"/>
        </w:rPr>
        <w:t>.</w:t>
      </w:r>
      <w:r>
        <w:rPr>
          <w:snapToGrid w:val="0"/>
        </w:rPr>
        <w:tab/>
        <w:t>Act to bind Crown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3" w:name="_Toc411759131"/>
      <w:bookmarkStart w:id="34" w:name="_Toc451757919"/>
      <w:bookmarkStart w:id="35" w:name="_Toc27206871"/>
      <w:bookmarkStart w:id="36" w:name="_Toc97097266"/>
      <w:bookmarkStart w:id="37" w:name="_Toc274199466"/>
      <w:r>
        <w:rPr>
          <w:rStyle w:val="CharSectno"/>
        </w:rPr>
        <w:t>5</w:t>
      </w:r>
      <w:r>
        <w:rPr>
          <w:snapToGrid w:val="0"/>
        </w:rPr>
        <w:t>.</w:t>
      </w:r>
      <w:r>
        <w:rPr>
          <w:snapToGrid w:val="0"/>
        </w:rPr>
        <w:tab/>
        <w:t>Application off</w:t>
      </w:r>
      <w:r>
        <w:rPr>
          <w:snapToGrid w:val="0"/>
        </w:rPr>
        <w:noBreakHyphen/>
        <w:t>shore</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8" w:name="_Toc75688331"/>
      <w:bookmarkStart w:id="39" w:name="_Toc79484246"/>
      <w:bookmarkStart w:id="40" w:name="_Toc81791797"/>
      <w:bookmarkStart w:id="41" w:name="_Toc82322419"/>
      <w:bookmarkStart w:id="42" w:name="_Toc84997340"/>
      <w:bookmarkStart w:id="43" w:name="_Toc97097267"/>
      <w:bookmarkStart w:id="44" w:name="_Toc157835547"/>
      <w:bookmarkStart w:id="45" w:name="_Toc157836103"/>
      <w:bookmarkStart w:id="46" w:name="_Toc230582441"/>
      <w:bookmarkStart w:id="47" w:name="_Toc268186948"/>
      <w:bookmarkStart w:id="48" w:name="_Toc272043832"/>
      <w:bookmarkStart w:id="49" w:name="_Toc274199467"/>
      <w:r>
        <w:rPr>
          <w:rStyle w:val="CharPartNo"/>
        </w:rPr>
        <w:t>Part 2</w:t>
      </w:r>
      <w:r>
        <w:t> — </w:t>
      </w:r>
      <w:r>
        <w:rPr>
          <w:rStyle w:val="CharPartText"/>
        </w:rPr>
        <w:t>Building and Construction Industry Training Board</w:t>
      </w:r>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75688332"/>
      <w:bookmarkStart w:id="51" w:name="_Toc79484247"/>
      <w:bookmarkStart w:id="52" w:name="_Toc81791798"/>
      <w:bookmarkStart w:id="53" w:name="_Toc82322420"/>
      <w:bookmarkStart w:id="54" w:name="_Toc84997341"/>
      <w:bookmarkStart w:id="55" w:name="_Toc97097268"/>
      <w:bookmarkStart w:id="56" w:name="_Toc157835548"/>
      <w:bookmarkStart w:id="57" w:name="_Toc157836104"/>
      <w:bookmarkStart w:id="58" w:name="_Toc230582442"/>
      <w:bookmarkStart w:id="59" w:name="_Toc268186949"/>
      <w:bookmarkStart w:id="60" w:name="_Toc272043833"/>
      <w:bookmarkStart w:id="61" w:name="_Toc274199468"/>
      <w:r>
        <w:rPr>
          <w:rStyle w:val="CharDivNo"/>
        </w:rPr>
        <w:t>Division 1</w:t>
      </w:r>
      <w:r>
        <w:rPr>
          <w:snapToGrid w:val="0"/>
        </w:rPr>
        <w:t> — </w:t>
      </w:r>
      <w:r>
        <w:rPr>
          <w:rStyle w:val="CharDivText"/>
        </w:rPr>
        <w:t>Establishment, functions and powers</w:t>
      </w:r>
      <w:bookmarkEnd w:id="50"/>
      <w:bookmarkEnd w:id="51"/>
      <w:bookmarkEnd w:id="52"/>
      <w:bookmarkEnd w:id="53"/>
      <w:bookmarkEnd w:id="54"/>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411759132"/>
      <w:bookmarkStart w:id="63" w:name="_Toc451757920"/>
      <w:bookmarkStart w:id="64" w:name="_Toc27206872"/>
      <w:bookmarkStart w:id="65" w:name="_Toc97097269"/>
      <w:bookmarkStart w:id="66" w:name="_Toc274199469"/>
      <w:r>
        <w:rPr>
          <w:rStyle w:val="CharSectno"/>
        </w:rPr>
        <w:t>6</w:t>
      </w:r>
      <w:r>
        <w:rPr>
          <w:snapToGrid w:val="0"/>
        </w:rPr>
        <w:t>.</w:t>
      </w:r>
      <w:r>
        <w:rPr>
          <w:snapToGrid w:val="0"/>
        </w:rPr>
        <w:tab/>
        <w:t>Board established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67" w:name="_Toc411759133"/>
      <w:bookmarkStart w:id="68" w:name="_Toc451757921"/>
      <w:bookmarkStart w:id="69" w:name="_Toc27206873"/>
      <w:bookmarkStart w:id="70" w:name="_Toc97097270"/>
      <w:bookmarkStart w:id="71" w:name="_Toc274199470"/>
      <w:r>
        <w:rPr>
          <w:rStyle w:val="CharSectno"/>
        </w:rPr>
        <w:t>7</w:t>
      </w:r>
      <w:r>
        <w:rPr>
          <w:snapToGrid w:val="0"/>
        </w:rPr>
        <w:t>.</w:t>
      </w:r>
      <w:r>
        <w:rPr>
          <w:snapToGrid w:val="0"/>
        </w:rPr>
        <w:tab/>
        <w:t>Functions and powers of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2" w:name="_Toc411759134"/>
      <w:bookmarkStart w:id="73" w:name="_Toc451757922"/>
      <w:bookmarkStart w:id="74" w:name="_Toc27206874"/>
      <w:bookmarkStart w:id="75" w:name="_Toc97097271"/>
      <w:bookmarkStart w:id="76" w:name="_Toc274199471"/>
      <w:r>
        <w:rPr>
          <w:rStyle w:val="CharSectno"/>
        </w:rPr>
        <w:t>8</w:t>
      </w:r>
      <w:r>
        <w:rPr>
          <w:snapToGrid w:val="0"/>
        </w:rPr>
        <w:t>.</w:t>
      </w:r>
      <w:r>
        <w:rPr>
          <w:snapToGrid w:val="0"/>
        </w:rPr>
        <w:tab/>
        <w:t>Operational plans</w:t>
      </w:r>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77" w:name="_Toc411759135"/>
      <w:bookmarkStart w:id="78" w:name="_Toc451757923"/>
      <w:bookmarkStart w:id="79" w:name="_Toc27206875"/>
      <w:bookmarkStart w:id="80" w:name="_Toc97097272"/>
      <w:bookmarkStart w:id="81" w:name="_Toc274199472"/>
      <w:r>
        <w:rPr>
          <w:rStyle w:val="CharSectno"/>
        </w:rPr>
        <w:t>9</w:t>
      </w:r>
      <w:r>
        <w:rPr>
          <w:snapToGrid w:val="0"/>
        </w:rPr>
        <w:t>.</w:t>
      </w:r>
      <w:r>
        <w:rPr>
          <w:snapToGrid w:val="0"/>
        </w:rPr>
        <w:tab/>
        <w:t>Directions by Minister</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82" w:name="_Toc75688337"/>
      <w:bookmarkStart w:id="83" w:name="_Toc79484252"/>
      <w:bookmarkStart w:id="84" w:name="_Toc81791803"/>
      <w:bookmarkStart w:id="85" w:name="_Toc82322425"/>
      <w:bookmarkStart w:id="86" w:name="_Toc84997346"/>
      <w:bookmarkStart w:id="87" w:name="_Toc97097273"/>
      <w:bookmarkStart w:id="88" w:name="_Toc157835553"/>
      <w:bookmarkStart w:id="89" w:name="_Toc157836109"/>
      <w:bookmarkStart w:id="90" w:name="_Toc230582447"/>
      <w:bookmarkStart w:id="91" w:name="_Toc268186954"/>
      <w:bookmarkStart w:id="92" w:name="_Toc272043838"/>
      <w:bookmarkStart w:id="93" w:name="_Toc274199473"/>
      <w:r>
        <w:rPr>
          <w:rStyle w:val="CharDivNo"/>
        </w:rPr>
        <w:t>Division 2</w:t>
      </w:r>
      <w:r>
        <w:rPr>
          <w:snapToGrid w:val="0"/>
        </w:rPr>
        <w:t> — </w:t>
      </w:r>
      <w:r>
        <w:rPr>
          <w:rStyle w:val="CharDivText"/>
        </w:rPr>
        <w:t>Membership, constitution, proceedings, etc.</w:t>
      </w:r>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pPr>
      <w:bookmarkStart w:id="94" w:name="_Toc451757924"/>
      <w:bookmarkStart w:id="95" w:name="_Toc27206876"/>
      <w:bookmarkStart w:id="96" w:name="_Toc97097274"/>
      <w:bookmarkStart w:id="97" w:name="_Toc274199474"/>
      <w:bookmarkStart w:id="98" w:name="_Toc411759137"/>
      <w:r>
        <w:t>10.</w:t>
      </w:r>
      <w:r>
        <w:tab/>
        <w:t>Membership of Board</w:t>
      </w:r>
      <w:bookmarkEnd w:id="94"/>
      <w:bookmarkEnd w:id="95"/>
      <w:bookmarkEnd w:id="96"/>
      <w:bookmarkEnd w:id="97"/>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99" w:name="_Toc451757925"/>
      <w:bookmarkStart w:id="100" w:name="_Toc27206877"/>
      <w:bookmarkStart w:id="101" w:name="_Toc97097275"/>
      <w:bookmarkStart w:id="102" w:name="_Toc274199475"/>
      <w:r>
        <w:rPr>
          <w:rStyle w:val="CharSectno"/>
        </w:rPr>
        <w:t>11</w:t>
      </w:r>
      <w:r>
        <w:rPr>
          <w:snapToGrid w:val="0"/>
        </w:rPr>
        <w:t>.</w:t>
      </w:r>
      <w:r>
        <w:rPr>
          <w:snapToGrid w:val="0"/>
        </w:rPr>
        <w:tab/>
        <w:t>Deputy members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03" w:name="_Toc411759138"/>
      <w:bookmarkStart w:id="104" w:name="_Toc451757926"/>
      <w:bookmarkStart w:id="105" w:name="_Toc27206878"/>
      <w:bookmarkStart w:id="106" w:name="_Toc97097276"/>
      <w:bookmarkStart w:id="107" w:name="_Toc274199476"/>
      <w:r>
        <w:rPr>
          <w:rStyle w:val="CharSectno"/>
        </w:rPr>
        <w:t>12</w:t>
      </w:r>
      <w:r>
        <w:rPr>
          <w:snapToGrid w:val="0"/>
        </w:rPr>
        <w:t>.</w:t>
      </w:r>
      <w:r>
        <w:rPr>
          <w:snapToGrid w:val="0"/>
        </w:rPr>
        <w:tab/>
        <w:t>Relationship to Public Service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08" w:name="_Toc411759139"/>
      <w:bookmarkStart w:id="109" w:name="_Toc451757927"/>
      <w:bookmarkStart w:id="110" w:name="_Toc27206879"/>
      <w:bookmarkStart w:id="111" w:name="_Toc97097277"/>
      <w:bookmarkStart w:id="112" w:name="_Toc274199477"/>
      <w:r>
        <w:rPr>
          <w:rStyle w:val="CharSectno"/>
        </w:rPr>
        <w:t>13</w:t>
      </w:r>
      <w:r>
        <w:rPr>
          <w:snapToGrid w:val="0"/>
        </w:rPr>
        <w:t>.</w:t>
      </w:r>
      <w:r>
        <w:rPr>
          <w:snapToGrid w:val="0"/>
        </w:rPr>
        <w:tab/>
        <w:t>Protection of members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13" w:name="_Toc411759140"/>
      <w:bookmarkStart w:id="114" w:name="_Toc451757928"/>
      <w:bookmarkStart w:id="115" w:name="_Toc27206880"/>
      <w:bookmarkStart w:id="116" w:name="_Toc97097278"/>
      <w:bookmarkStart w:id="117" w:name="_Toc274199478"/>
      <w:r>
        <w:rPr>
          <w:rStyle w:val="CharSectno"/>
        </w:rPr>
        <w:t>14</w:t>
      </w:r>
      <w:r>
        <w:rPr>
          <w:snapToGrid w:val="0"/>
        </w:rPr>
        <w:t>.</w:t>
      </w:r>
      <w:r>
        <w:rPr>
          <w:snapToGrid w:val="0"/>
        </w:rPr>
        <w:tab/>
        <w:t>Disclosure of pecuniary interests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18" w:name="_Toc411759141"/>
      <w:bookmarkStart w:id="119" w:name="_Toc451757929"/>
      <w:bookmarkStart w:id="120" w:name="_Toc27206881"/>
      <w:bookmarkStart w:id="121" w:name="_Toc97097279"/>
      <w:bookmarkStart w:id="122" w:name="_Toc274199479"/>
      <w:r>
        <w:rPr>
          <w:rStyle w:val="CharSectno"/>
        </w:rPr>
        <w:t>15</w:t>
      </w:r>
      <w:r>
        <w:rPr>
          <w:snapToGrid w:val="0"/>
        </w:rPr>
        <w:t>.</w:t>
      </w:r>
      <w:r>
        <w:rPr>
          <w:snapToGrid w:val="0"/>
        </w:rPr>
        <w:tab/>
        <w:t>Constitution and proceedings of Board — Schedule 1</w:t>
      </w:r>
      <w:bookmarkEnd w:id="118"/>
      <w:bookmarkEnd w:id="119"/>
      <w:bookmarkEnd w:id="120"/>
      <w:bookmarkEnd w:id="121"/>
      <w:bookmarkEnd w:id="122"/>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23" w:name="_Toc75688344"/>
      <w:bookmarkStart w:id="124" w:name="_Toc79484259"/>
      <w:bookmarkStart w:id="125" w:name="_Toc81791810"/>
      <w:bookmarkStart w:id="126" w:name="_Toc82322432"/>
      <w:bookmarkStart w:id="127" w:name="_Toc84997353"/>
      <w:bookmarkStart w:id="128" w:name="_Toc97097280"/>
      <w:bookmarkStart w:id="129" w:name="_Toc157835560"/>
      <w:bookmarkStart w:id="130" w:name="_Toc157836116"/>
      <w:bookmarkStart w:id="131" w:name="_Toc230582454"/>
      <w:bookmarkStart w:id="132" w:name="_Toc268186961"/>
      <w:bookmarkStart w:id="133" w:name="_Toc272043845"/>
      <w:bookmarkStart w:id="134" w:name="_Toc274199480"/>
      <w:r>
        <w:rPr>
          <w:rStyle w:val="CharDivNo"/>
        </w:rPr>
        <w:t>Division 3</w:t>
      </w:r>
      <w:r>
        <w:rPr>
          <w:snapToGrid w:val="0"/>
        </w:rPr>
        <w:t> — </w:t>
      </w:r>
      <w:r>
        <w:rPr>
          <w:rStyle w:val="CharDivText"/>
        </w:rPr>
        <w:t>Staff</w:t>
      </w:r>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11759142"/>
      <w:bookmarkStart w:id="136" w:name="_Toc451757930"/>
      <w:bookmarkStart w:id="137" w:name="_Toc27206882"/>
      <w:bookmarkStart w:id="138" w:name="_Toc97097281"/>
      <w:bookmarkStart w:id="139" w:name="_Toc274199481"/>
      <w:r>
        <w:rPr>
          <w:rStyle w:val="CharSectno"/>
        </w:rPr>
        <w:t>16</w:t>
      </w:r>
      <w:r>
        <w:rPr>
          <w:snapToGrid w:val="0"/>
        </w:rPr>
        <w:t>.</w:t>
      </w:r>
      <w:r>
        <w:rPr>
          <w:snapToGrid w:val="0"/>
        </w:rPr>
        <w:tab/>
        <w:t>Staff</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40" w:name="_Toc75688346"/>
      <w:bookmarkStart w:id="141" w:name="_Toc79484261"/>
      <w:bookmarkStart w:id="142" w:name="_Toc81791812"/>
      <w:bookmarkStart w:id="143" w:name="_Toc82322434"/>
      <w:bookmarkStart w:id="144" w:name="_Toc84997355"/>
      <w:bookmarkStart w:id="145" w:name="_Toc97097282"/>
      <w:bookmarkStart w:id="146" w:name="_Toc157835562"/>
      <w:bookmarkStart w:id="147" w:name="_Toc157836118"/>
      <w:bookmarkStart w:id="148" w:name="_Toc230582456"/>
      <w:bookmarkStart w:id="149" w:name="_Toc268186963"/>
      <w:bookmarkStart w:id="150" w:name="_Toc272043847"/>
      <w:bookmarkStart w:id="151" w:name="_Toc274199482"/>
      <w:r>
        <w:rPr>
          <w:rStyle w:val="CharPartNo"/>
        </w:rPr>
        <w:t>Part 3</w:t>
      </w:r>
      <w:r>
        <w:rPr>
          <w:rStyle w:val="CharDivNo"/>
        </w:rPr>
        <w:t> </w:t>
      </w:r>
      <w:r>
        <w:t>—</w:t>
      </w:r>
      <w:r>
        <w:rPr>
          <w:rStyle w:val="CharDivText"/>
        </w:rPr>
        <w:t> </w:t>
      </w:r>
      <w:r>
        <w:rPr>
          <w:rStyle w:val="CharPartText"/>
        </w:rPr>
        <w:t>Fund</w:t>
      </w:r>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11759143"/>
      <w:bookmarkStart w:id="153" w:name="_Toc451757931"/>
      <w:bookmarkStart w:id="154" w:name="_Toc27206883"/>
      <w:bookmarkStart w:id="155" w:name="_Toc97097283"/>
      <w:bookmarkStart w:id="156" w:name="_Toc274199483"/>
      <w:r>
        <w:rPr>
          <w:rStyle w:val="CharSectno"/>
        </w:rPr>
        <w:t>17</w:t>
      </w:r>
      <w:r>
        <w:rPr>
          <w:snapToGrid w:val="0"/>
        </w:rPr>
        <w:t>.</w:t>
      </w:r>
      <w:r>
        <w:rPr>
          <w:snapToGrid w:val="0"/>
        </w:rPr>
        <w:tab/>
        <w:t>Building and Construction Industry Training Fund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57" w:name="_Toc411759144"/>
      <w:bookmarkStart w:id="158" w:name="_Toc451757932"/>
      <w:bookmarkStart w:id="159" w:name="_Toc27206884"/>
      <w:bookmarkStart w:id="160"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61" w:name="_Toc274199484"/>
      <w:r>
        <w:rPr>
          <w:rStyle w:val="CharSectno"/>
        </w:rPr>
        <w:t>18</w:t>
      </w:r>
      <w:r>
        <w:rPr>
          <w:snapToGrid w:val="0"/>
        </w:rPr>
        <w:t>.</w:t>
      </w:r>
      <w:r>
        <w:rPr>
          <w:snapToGrid w:val="0"/>
        </w:rPr>
        <w:tab/>
        <w:t>Application of Fund</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62" w:name="_Toc411759145"/>
      <w:bookmarkStart w:id="163" w:name="_Toc451757933"/>
      <w:bookmarkStart w:id="164" w:name="_Toc27206885"/>
      <w:bookmarkStart w:id="165" w:name="_Toc97097285"/>
      <w:bookmarkStart w:id="166" w:name="_Toc274199485"/>
      <w:r>
        <w:rPr>
          <w:rStyle w:val="CharSectno"/>
        </w:rPr>
        <w:t>19</w:t>
      </w:r>
      <w:r>
        <w:rPr>
          <w:snapToGrid w:val="0"/>
        </w:rPr>
        <w:t>.</w:t>
      </w:r>
      <w:r>
        <w:rPr>
          <w:snapToGrid w:val="0"/>
        </w:rPr>
        <w:tab/>
        <w:t>Temporary investment of moneys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67" w:name="_Toc411759146"/>
      <w:bookmarkStart w:id="168" w:name="_Toc451757934"/>
      <w:bookmarkStart w:id="169" w:name="_Toc27206886"/>
      <w:bookmarkStart w:id="170" w:name="_Toc97097286"/>
      <w:bookmarkStart w:id="171" w:name="_Toc274199486"/>
      <w:r>
        <w:rPr>
          <w:rStyle w:val="CharSectno"/>
        </w:rPr>
        <w:t>20</w:t>
      </w:r>
      <w:r>
        <w:rPr>
          <w:snapToGrid w:val="0"/>
        </w:rPr>
        <w:t>.</w:t>
      </w:r>
      <w:r>
        <w:rPr>
          <w:snapToGrid w:val="0"/>
        </w:rPr>
        <w:tab/>
        <w:t>Power to borrow from Treasurer</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72" w:name="_Toc75688351"/>
      <w:bookmarkStart w:id="173" w:name="_Toc79484266"/>
      <w:bookmarkStart w:id="174" w:name="_Toc81791817"/>
      <w:bookmarkStart w:id="175" w:name="_Toc82322439"/>
      <w:bookmarkStart w:id="176" w:name="_Toc84997360"/>
      <w:bookmarkStart w:id="177" w:name="_Toc97097287"/>
      <w:bookmarkStart w:id="178" w:name="_Toc157835567"/>
      <w:bookmarkStart w:id="179" w:name="_Toc157836123"/>
      <w:bookmarkStart w:id="180" w:name="_Toc230582461"/>
      <w:bookmarkStart w:id="181" w:name="_Toc268186968"/>
      <w:bookmarkStart w:id="182" w:name="_Toc272043852"/>
      <w:bookmarkStart w:id="183" w:name="_Toc274199487"/>
      <w:r>
        <w:rPr>
          <w:rStyle w:val="CharPartNo"/>
        </w:rPr>
        <w:t>Part 4</w:t>
      </w:r>
      <w:r>
        <w:rPr>
          <w:rStyle w:val="CharDivNo"/>
        </w:rPr>
        <w:t> </w:t>
      </w:r>
      <w:r>
        <w:t>—</w:t>
      </w:r>
      <w:r>
        <w:rPr>
          <w:rStyle w:val="CharDivText"/>
        </w:rPr>
        <w:t> </w:t>
      </w:r>
      <w:r>
        <w:rPr>
          <w:rStyle w:val="CharPartText"/>
        </w:rPr>
        <w:t>Collection of levy</w:t>
      </w:r>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11759147"/>
      <w:bookmarkStart w:id="185" w:name="_Toc451757935"/>
      <w:bookmarkStart w:id="186" w:name="_Toc27206887"/>
      <w:bookmarkStart w:id="187" w:name="_Toc97097288"/>
      <w:bookmarkStart w:id="188" w:name="_Toc274199488"/>
      <w:r>
        <w:rPr>
          <w:rStyle w:val="CharSectno"/>
        </w:rPr>
        <w:t>21</w:t>
      </w:r>
      <w:r>
        <w:rPr>
          <w:snapToGrid w:val="0"/>
        </w:rPr>
        <w:t>.</w:t>
      </w:r>
      <w:r>
        <w:rPr>
          <w:snapToGrid w:val="0"/>
        </w:rPr>
        <w:tab/>
        <w:t>Payment of levy</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189" w:name="_Toc411759148"/>
      <w:bookmarkStart w:id="190" w:name="_Toc451757936"/>
      <w:bookmarkStart w:id="191" w:name="_Toc27206888"/>
      <w:bookmarkStart w:id="192" w:name="_Toc97097289"/>
      <w:bookmarkStart w:id="193" w:name="_Toc274199489"/>
      <w:r>
        <w:rPr>
          <w:rStyle w:val="CharSectno"/>
        </w:rPr>
        <w:t>22</w:t>
      </w:r>
      <w:r>
        <w:rPr>
          <w:snapToGrid w:val="0"/>
        </w:rPr>
        <w:t>.</w:t>
      </w:r>
      <w:r>
        <w:rPr>
          <w:snapToGrid w:val="0"/>
        </w:rPr>
        <w:tab/>
        <w:t>Adjustment of amount paid after completion of construction work</w:t>
      </w:r>
      <w:bookmarkEnd w:id="189"/>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94" w:name="_Toc411759149"/>
      <w:bookmarkStart w:id="195" w:name="_Toc451757937"/>
      <w:bookmarkStart w:id="196" w:name="_Toc27206889"/>
      <w:bookmarkStart w:id="197" w:name="_Toc97097290"/>
      <w:bookmarkStart w:id="198" w:name="_Toc274199490"/>
      <w:r>
        <w:rPr>
          <w:rStyle w:val="CharSectno"/>
        </w:rPr>
        <w:t>23</w:t>
      </w:r>
      <w:r>
        <w:rPr>
          <w:snapToGrid w:val="0"/>
        </w:rPr>
        <w:t>.</w:t>
      </w:r>
      <w:r>
        <w:rPr>
          <w:snapToGrid w:val="0"/>
        </w:rPr>
        <w:tab/>
        <w:t>Cancellation of construction work</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99" w:name="_Toc411759150"/>
      <w:bookmarkStart w:id="200" w:name="_Toc451757938"/>
      <w:bookmarkStart w:id="201" w:name="_Toc27206890"/>
      <w:bookmarkStart w:id="202" w:name="_Toc97097291"/>
      <w:bookmarkStart w:id="203" w:name="_Toc274199491"/>
      <w:r>
        <w:rPr>
          <w:rStyle w:val="CharSectno"/>
        </w:rPr>
        <w:t>24</w:t>
      </w:r>
      <w:r>
        <w:rPr>
          <w:snapToGrid w:val="0"/>
        </w:rPr>
        <w:t>.</w:t>
      </w:r>
      <w:r>
        <w:rPr>
          <w:snapToGrid w:val="0"/>
        </w:rPr>
        <w:tab/>
        <w:t>Penalty for late payment</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04" w:name="_Toc411759151"/>
      <w:bookmarkStart w:id="205" w:name="_Toc451757939"/>
      <w:bookmarkStart w:id="206" w:name="_Toc27206891"/>
      <w:bookmarkStart w:id="207" w:name="_Toc97097292"/>
      <w:bookmarkStart w:id="208" w:name="_Toc274199492"/>
      <w:r>
        <w:rPr>
          <w:rStyle w:val="CharSectno"/>
        </w:rPr>
        <w:t>25</w:t>
      </w:r>
      <w:r>
        <w:rPr>
          <w:snapToGrid w:val="0"/>
        </w:rPr>
        <w:t>.</w:t>
      </w:r>
      <w:r>
        <w:rPr>
          <w:snapToGrid w:val="0"/>
        </w:rPr>
        <w:tab/>
        <w:t>Recovery of levy and other amounts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09" w:name="_Toc451757940"/>
      <w:bookmarkStart w:id="210" w:name="_Toc27206892"/>
      <w:bookmarkStart w:id="211" w:name="_Toc97097293"/>
      <w:bookmarkStart w:id="212" w:name="_Toc274199493"/>
      <w:r>
        <w:rPr>
          <w:rStyle w:val="CharSectno"/>
        </w:rPr>
        <w:t>25A.</w:t>
      </w:r>
      <w:r>
        <w:rPr>
          <w:rStyle w:val="CharSectno"/>
        </w:rPr>
        <w:tab/>
        <w:t>Minister may publish notice relating to reduction in, or exemption from, levy</w:t>
      </w:r>
      <w:bookmarkEnd w:id="209"/>
      <w:bookmarkEnd w:id="210"/>
      <w:bookmarkEnd w:id="211"/>
      <w:bookmarkEnd w:id="212"/>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13" w:name="_Toc451757941"/>
      <w:bookmarkStart w:id="214" w:name="_Toc27206893"/>
      <w:bookmarkStart w:id="215" w:name="_Toc97097294"/>
      <w:bookmarkStart w:id="216" w:name="_Toc274199494"/>
      <w:r>
        <w:rPr>
          <w:rStyle w:val="CharSectno"/>
        </w:rPr>
        <w:t>25B</w:t>
      </w:r>
      <w:r>
        <w:t>.</w:t>
      </w:r>
      <w:r>
        <w:rPr>
          <w:rStyle w:val="CharSectno"/>
        </w:rPr>
        <w:tab/>
      </w:r>
      <w:r>
        <w:t>Project owner may apply to Board for reduction in, or exemption from, levy</w:t>
      </w:r>
      <w:bookmarkEnd w:id="213"/>
      <w:bookmarkEnd w:id="214"/>
      <w:bookmarkEnd w:id="215"/>
      <w:bookmarkEnd w:id="216"/>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17" w:name="_Toc451757942"/>
      <w:bookmarkStart w:id="218" w:name="_Toc27206894"/>
      <w:bookmarkStart w:id="219" w:name="_Toc97097295"/>
      <w:bookmarkStart w:id="220" w:name="_Toc274199495"/>
      <w:r>
        <w:rPr>
          <w:rStyle w:val="CharSectno"/>
        </w:rPr>
        <w:t>25C</w:t>
      </w:r>
      <w:r>
        <w:t>.</w:t>
      </w:r>
      <w:r>
        <w:tab/>
        <w:t>Dissatisfied applicant may appeal to Minister</w:t>
      </w:r>
      <w:bookmarkEnd w:id="217"/>
      <w:bookmarkEnd w:id="218"/>
      <w:bookmarkEnd w:id="219"/>
      <w:bookmarkEnd w:id="22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21" w:name="_Toc75688360"/>
      <w:bookmarkStart w:id="222" w:name="_Toc79484275"/>
      <w:bookmarkStart w:id="223" w:name="_Toc81791826"/>
      <w:bookmarkStart w:id="224" w:name="_Toc82322448"/>
      <w:bookmarkStart w:id="225" w:name="_Toc84997369"/>
      <w:bookmarkStart w:id="226" w:name="_Toc97097296"/>
      <w:bookmarkStart w:id="227" w:name="_Toc157835576"/>
      <w:bookmarkStart w:id="228" w:name="_Toc157836132"/>
      <w:bookmarkStart w:id="229" w:name="_Toc230582470"/>
      <w:bookmarkStart w:id="230" w:name="_Toc268186977"/>
      <w:bookmarkStart w:id="231" w:name="_Toc272043861"/>
      <w:bookmarkStart w:id="232" w:name="_Toc274199496"/>
      <w:r>
        <w:rPr>
          <w:rStyle w:val="CharPartNo"/>
        </w:rPr>
        <w:t>Part 5</w:t>
      </w:r>
      <w:r>
        <w:rPr>
          <w:rStyle w:val="CharDivNo"/>
        </w:rPr>
        <w:t> </w:t>
      </w:r>
      <w:r>
        <w:t>—</w:t>
      </w:r>
      <w:r>
        <w:rPr>
          <w:rStyle w:val="CharDivText"/>
        </w:rPr>
        <w:t> </w:t>
      </w:r>
      <w:r>
        <w:rPr>
          <w:rStyle w:val="CharPartText"/>
        </w:rPr>
        <w:t>Miscellaneous</w:t>
      </w:r>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11759152"/>
      <w:bookmarkStart w:id="234" w:name="_Toc451757943"/>
      <w:bookmarkStart w:id="235" w:name="_Toc27206895"/>
      <w:bookmarkStart w:id="236" w:name="_Toc97097297"/>
      <w:bookmarkStart w:id="237" w:name="_Toc274199497"/>
      <w:r>
        <w:rPr>
          <w:rStyle w:val="CharSectno"/>
        </w:rPr>
        <w:t>26</w:t>
      </w:r>
      <w:r>
        <w:rPr>
          <w:snapToGrid w:val="0"/>
        </w:rPr>
        <w:t>.</w:t>
      </w:r>
      <w:r>
        <w:rPr>
          <w:snapToGrid w:val="0"/>
        </w:rPr>
        <w:tab/>
        <w:t xml:space="preserve">Application of </w:t>
      </w:r>
      <w:bookmarkEnd w:id="233"/>
      <w:bookmarkEnd w:id="234"/>
      <w:bookmarkEnd w:id="235"/>
      <w:bookmarkEnd w:id="236"/>
      <w:r>
        <w:rPr>
          <w:i/>
          <w:iCs/>
        </w:rPr>
        <w:t>Financial Management Act 2006</w:t>
      </w:r>
      <w:r>
        <w:t xml:space="preserve"> and </w:t>
      </w:r>
      <w:r>
        <w:rPr>
          <w:i/>
          <w:iCs/>
        </w:rPr>
        <w:t>Auditor General Act 2006</w:t>
      </w:r>
      <w:bookmarkEnd w:id="237"/>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38" w:name="_Toc411759153"/>
      <w:bookmarkStart w:id="239" w:name="_Toc451757944"/>
      <w:bookmarkStart w:id="240" w:name="_Toc27206896"/>
      <w:bookmarkStart w:id="241" w:name="_Toc97097298"/>
      <w:bookmarkStart w:id="242" w:name="_Toc274199498"/>
      <w:r>
        <w:rPr>
          <w:rStyle w:val="CharSectno"/>
        </w:rPr>
        <w:t>27</w:t>
      </w:r>
      <w:r>
        <w:rPr>
          <w:snapToGrid w:val="0"/>
        </w:rPr>
        <w:t>.</w:t>
      </w:r>
      <w:r>
        <w:rPr>
          <w:snapToGrid w:val="0"/>
        </w:rPr>
        <w:tab/>
        <w:t>Collection agencies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43" w:name="_Toc411759154"/>
      <w:bookmarkStart w:id="244" w:name="_Toc451757945"/>
      <w:bookmarkStart w:id="245" w:name="_Toc27206897"/>
      <w:bookmarkStart w:id="246" w:name="_Toc97097299"/>
      <w:bookmarkStart w:id="247" w:name="_Toc274199499"/>
      <w:r>
        <w:rPr>
          <w:rStyle w:val="CharSectno"/>
        </w:rPr>
        <w:t>28</w:t>
      </w:r>
      <w:r>
        <w:rPr>
          <w:snapToGrid w:val="0"/>
        </w:rPr>
        <w:t>.</w:t>
      </w:r>
      <w:r>
        <w:rPr>
          <w:snapToGrid w:val="0"/>
        </w:rPr>
        <w:tab/>
        <w:t>Authorised persons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48" w:name="_Toc411759155"/>
      <w:bookmarkStart w:id="249" w:name="_Toc451757946"/>
      <w:bookmarkStart w:id="250" w:name="_Toc27206898"/>
      <w:bookmarkStart w:id="251" w:name="_Toc97097300"/>
      <w:bookmarkStart w:id="252" w:name="_Toc274199500"/>
      <w:r>
        <w:rPr>
          <w:rStyle w:val="CharSectno"/>
        </w:rPr>
        <w:t>29</w:t>
      </w:r>
      <w:r>
        <w:rPr>
          <w:snapToGrid w:val="0"/>
        </w:rPr>
        <w:t>.</w:t>
      </w:r>
      <w:r>
        <w:rPr>
          <w:snapToGrid w:val="0"/>
        </w:rPr>
        <w:tab/>
        <w:t>Prosecution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53" w:name="_Toc411759156"/>
      <w:bookmarkStart w:id="254" w:name="_Toc451757947"/>
      <w:bookmarkStart w:id="255" w:name="_Toc27206899"/>
      <w:bookmarkStart w:id="256"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57" w:name="_Toc274199501"/>
      <w:r>
        <w:rPr>
          <w:rStyle w:val="CharSectno"/>
        </w:rPr>
        <w:t>30</w:t>
      </w:r>
      <w:r>
        <w:rPr>
          <w:snapToGrid w:val="0"/>
        </w:rPr>
        <w:t>.</w:t>
      </w:r>
      <w:r>
        <w:rPr>
          <w:snapToGrid w:val="0"/>
        </w:rPr>
        <w:tab/>
        <w:t>Offences</w:t>
      </w:r>
      <w:bookmarkEnd w:id="253"/>
      <w:bookmarkEnd w:id="254"/>
      <w:bookmarkEnd w:id="255"/>
      <w:bookmarkEnd w:id="256"/>
      <w:bookmarkEnd w:id="257"/>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58" w:name="_Toc411759157"/>
      <w:bookmarkStart w:id="259" w:name="_Toc451757948"/>
      <w:bookmarkStart w:id="260" w:name="_Toc27206900"/>
      <w:bookmarkStart w:id="261" w:name="_Toc97097302"/>
      <w:bookmarkStart w:id="262" w:name="_Toc274199502"/>
      <w:r>
        <w:rPr>
          <w:rStyle w:val="CharSectno"/>
        </w:rPr>
        <w:t>31</w:t>
      </w:r>
      <w:r>
        <w:rPr>
          <w:snapToGrid w:val="0"/>
        </w:rPr>
        <w:t>.</w:t>
      </w:r>
      <w:r>
        <w:rPr>
          <w:snapToGrid w:val="0"/>
        </w:rPr>
        <w:tab/>
        <w:t>Regulations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63" w:name="_Toc97097303"/>
      <w:bookmarkStart w:id="264" w:name="_Toc274199503"/>
      <w:bookmarkStart w:id="265" w:name="_Toc411759159"/>
      <w:bookmarkStart w:id="266" w:name="_Toc451757950"/>
      <w:bookmarkStart w:id="267" w:name="_Toc27206902"/>
      <w:r>
        <w:rPr>
          <w:rStyle w:val="CharSectno"/>
        </w:rPr>
        <w:t>32</w:t>
      </w:r>
      <w:r>
        <w:t>.</w:t>
      </w:r>
      <w:r>
        <w:tab/>
        <w:t>Review of Act</w:t>
      </w:r>
      <w:bookmarkEnd w:id="263"/>
      <w:bookmarkEnd w:id="264"/>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65"/>
      <w:bookmarkEnd w:id="266"/>
      <w:bookmarkEnd w:id="267"/>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8" w:name="_Toc82322456"/>
      <w:bookmarkStart w:id="269" w:name="_Toc97097304"/>
      <w:bookmarkStart w:id="270" w:name="_Toc157835584"/>
      <w:bookmarkStart w:id="271" w:name="_Toc157836140"/>
      <w:bookmarkStart w:id="272" w:name="_Toc230582478"/>
      <w:bookmarkStart w:id="273" w:name="_Toc268186985"/>
      <w:bookmarkStart w:id="274" w:name="_Toc272043869"/>
      <w:bookmarkStart w:id="275" w:name="_Toc274199504"/>
      <w:r>
        <w:rPr>
          <w:rStyle w:val="CharSchNo"/>
        </w:rPr>
        <w:t>Schedule 1</w:t>
      </w:r>
      <w:bookmarkEnd w:id="268"/>
      <w:bookmarkEnd w:id="269"/>
      <w:bookmarkEnd w:id="270"/>
      <w:bookmarkEnd w:id="271"/>
      <w:bookmarkEnd w:id="272"/>
      <w:r>
        <w:t> — </w:t>
      </w:r>
      <w:r>
        <w:rPr>
          <w:rStyle w:val="CharSchText"/>
        </w:rPr>
        <w:t>Members and proceedings of the Board</w:t>
      </w:r>
      <w:bookmarkEnd w:id="273"/>
      <w:bookmarkEnd w:id="274"/>
      <w:bookmarkEnd w:id="275"/>
    </w:p>
    <w:p>
      <w:pPr>
        <w:pStyle w:val="yShoulderClause"/>
        <w:rPr>
          <w:snapToGrid w:val="0"/>
        </w:rPr>
      </w:pPr>
      <w:r>
        <w:rPr>
          <w:snapToGrid w:val="0"/>
        </w:rPr>
        <w:t>[s. 15]</w:t>
      </w:r>
    </w:p>
    <w:p>
      <w:pPr>
        <w:pStyle w:val="yFootnoteheading"/>
        <w:rPr>
          <w:snapToGrid w:val="0"/>
        </w:rPr>
      </w:pPr>
      <w:bookmarkStart w:id="276" w:name="_Toc27206905"/>
      <w:bookmarkStart w:id="277" w:name="_Toc97097305"/>
      <w:r>
        <w:tab/>
        <w:t>[Heading amended by No. 19 of 2010 s. 4.]</w:t>
      </w:r>
    </w:p>
    <w:p>
      <w:pPr>
        <w:pStyle w:val="yHeading5"/>
        <w:outlineLvl w:val="9"/>
        <w:rPr>
          <w:snapToGrid w:val="0"/>
        </w:rPr>
      </w:pPr>
      <w:bookmarkStart w:id="278" w:name="_Toc274199505"/>
      <w:r>
        <w:rPr>
          <w:rStyle w:val="CharSClsNo"/>
        </w:rPr>
        <w:t>1</w:t>
      </w:r>
      <w:r>
        <w:rPr>
          <w:snapToGrid w:val="0"/>
        </w:rPr>
        <w:t>.</w:t>
      </w:r>
      <w:r>
        <w:rPr>
          <w:snapToGrid w:val="0"/>
        </w:rPr>
        <w:tab/>
        <w:t>Term of office</w:t>
      </w:r>
      <w:bookmarkEnd w:id="276"/>
      <w:bookmarkEnd w:id="277"/>
      <w:bookmarkEnd w:id="278"/>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79" w:name="_Toc27206906"/>
      <w:r>
        <w:tab/>
        <w:t>[Clause 1 amended by No. 6 of 1998 s. 4(3).]</w:t>
      </w:r>
    </w:p>
    <w:p>
      <w:pPr>
        <w:pStyle w:val="yHeading5"/>
        <w:outlineLvl w:val="9"/>
        <w:rPr>
          <w:snapToGrid w:val="0"/>
        </w:rPr>
      </w:pPr>
      <w:bookmarkStart w:id="280" w:name="_Toc97097306"/>
      <w:bookmarkStart w:id="281" w:name="_Toc274199506"/>
      <w:r>
        <w:rPr>
          <w:rStyle w:val="CharSClsNo"/>
        </w:rPr>
        <w:t>2</w:t>
      </w:r>
      <w:r>
        <w:rPr>
          <w:snapToGrid w:val="0"/>
        </w:rPr>
        <w:t>.</w:t>
      </w:r>
      <w:r>
        <w:rPr>
          <w:snapToGrid w:val="0"/>
        </w:rPr>
        <w:tab/>
        <w:t>Remuneration and allowances of members</w:t>
      </w:r>
      <w:bookmarkEnd w:id="279"/>
      <w:bookmarkEnd w:id="280"/>
      <w:bookmarkEnd w:id="281"/>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82" w:name="_Toc27206907"/>
      <w:r>
        <w:tab/>
        <w:t>[Clause 2 amended by No. 6 of 1998 s. 16(1).]</w:t>
      </w:r>
    </w:p>
    <w:p>
      <w:pPr>
        <w:pStyle w:val="yHeading5"/>
        <w:outlineLvl w:val="9"/>
        <w:rPr>
          <w:snapToGrid w:val="0"/>
        </w:rPr>
      </w:pPr>
      <w:bookmarkStart w:id="283" w:name="_Toc97097307"/>
      <w:bookmarkStart w:id="284" w:name="_Toc274199507"/>
      <w:r>
        <w:rPr>
          <w:rStyle w:val="CharSClsNo"/>
        </w:rPr>
        <w:t>3</w:t>
      </w:r>
      <w:r>
        <w:rPr>
          <w:snapToGrid w:val="0"/>
        </w:rPr>
        <w:t>.</w:t>
      </w:r>
      <w:r>
        <w:rPr>
          <w:snapToGrid w:val="0"/>
        </w:rPr>
        <w:tab/>
        <w:t>Proceedings not affected by irregularities</w:t>
      </w:r>
      <w:bookmarkEnd w:id="282"/>
      <w:bookmarkEnd w:id="283"/>
      <w:bookmarkEnd w:id="284"/>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85" w:name="_Toc27206908"/>
      <w:bookmarkStart w:id="286" w:name="_Toc97097308"/>
      <w:bookmarkStart w:id="287" w:name="_Toc274199508"/>
      <w:r>
        <w:rPr>
          <w:rStyle w:val="CharSClsNo"/>
        </w:rPr>
        <w:t>4</w:t>
      </w:r>
      <w:r>
        <w:rPr>
          <w:snapToGrid w:val="0"/>
        </w:rPr>
        <w:t>.</w:t>
      </w:r>
      <w:r>
        <w:rPr>
          <w:snapToGrid w:val="0"/>
        </w:rPr>
        <w:tab/>
        <w:t>Vacation of office</w:t>
      </w:r>
      <w:bookmarkEnd w:id="285"/>
      <w:bookmarkEnd w:id="286"/>
      <w:bookmarkEnd w:id="287"/>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88" w:name="_Toc27206909"/>
      <w:r>
        <w:tab/>
        <w:t>[Clause 4 amended by No. 10 of 2001 s. 33.]</w:t>
      </w:r>
    </w:p>
    <w:p>
      <w:pPr>
        <w:pStyle w:val="yHeading5"/>
        <w:spacing w:before="120"/>
        <w:outlineLvl w:val="9"/>
        <w:rPr>
          <w:snapToGrid w:val="0"/>
        </w:rPr>
      </w:pPr>
      <w:bookmarkStart w:id="289" w:name="_Toc97097309"/>
      <w:bookmarkStart w:id="290" w:name="_Toc274199509"/>
      <w:r>
        <w:rPr>
          <w:rStyle w:val="CharSClsNo"/>
        </w:rPr>
        <w:t>5</w:t>
      </w:r>
      <w:r>
        <w:rPr>
          <w:snapToGrid w:val="0"/>
        </w:rPr>
        <w:t>.</w:t>
      </w:r>
      <w:r>
        <w:rPr>
          <w:snapToGrid w:val="0"/>
        </w:rPr>
        <w:tab/>
        <w:t>Meetings</w:t>
      </w:r>
      <w:bookmarkEnd w:id="288"/>
      <w:bookmarkEnd w:id="289"/>
      <w:bookmarkEnd w:id="290"/>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91" w:name="_Toc27206910"/>
      <w:r>
        <w:tab/>
        <w:t>[Clause 5 amended by No. 6 of 1998 s. 4(3) and 16(2).]</w:t>
      </w:r>
    </w:p>
    <w:p>
      <w:pPr>
        <w:pStyle w:val="yHeading5"/>
        <w:spacing w:before="120"/>
        <w:outlineLvl w:val="9"/>
        <w:rPr>
          <w:snapToGrid w:val="0"/>
        </w:rPr>
      </w:pPr>
      <w:bookmarkStart w:id="292" w:name="_Toc97097310"/>
      <w:bookmarkStart w:id="293" w:name="_Toc274199510"/>
      <w:r>
        <w:rPr>
          <w:rStyle w:val="CharSClsNo"/>
        </w:rPr>
        <w:t>6</w:t>
      </w:r>
      <w:r>
        <w:rPr>
          <w:snapToGrid w:val="0"/>
        </w:rPr>
        <w:t>.</w:t>
      </w:r>
      <w:r>
        <w:rPr>
          <w:snapToGrid w:val="0"/>
        </w:rPr>
        <w:tab/>
        <w:t>Member to preside</w:t>
      </w:r>
      <w:bookmarkEnd w:id="291"/>
      <w:bookmarkEnd w:id="292"/>
      <w:bookmarkEnd w:id="293"/>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94" w:name="_Toc27206911"/>
      <w:r>
        <w:tab/>
        <w:t>[Clause 6 amended by No. 6 of 1998 s. 4(3).]</w:t>
      </w:r>
    </w:p>
    <w:p>
      <w:pPr>
        <w:pStyle w:val="yHeading5"/>
        <w:outlineLvl w:val="9"/>
        <w:rPr>
          <w:snapToGrid w:val="0"/>
        </w:rPr>
      </w:pPr>
      <w:bookmarkStart w:id="295" w:name="_Toc97097311"/>
      <w:bookmarkStart w:id="296" w:name="_Toc274199511"/>
      <w:r>
        <w:rPr>
          <w:rStyle w:val="CharSClsNo"/>
        </w:rPr>
        <w:t>7</w:t>
      </w:r>
      <w:r>
        <w:rPr>
          <w:snapToGrid w:val="0"/>
        </w:rPr>
        <w:t>.</w:t>
      </w:r>
      <w:r>
        <w:rPr>
          <w:snapToGrid w:val="0"/>
        </w:rPr>
        <w:tab/>
        <w:t>Voting</w:t>
      </w:r>
      <w:bookmarkEnd w:id="294"/>
      <w:bookmarkEnd w:id="295"/>
      <w:bookmarkEnd w:id="296"/>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97" w:name="_Toc27206912"/>
      <w:r>
        <w:tab/>
        <w:t>[Clause 7 amended by No. 6 of 1998 s. 16(3) and (4).]</w:t>
      </w:r>
    </w:p>
    <w:p>
      <w:pPr>
        <w:pStyle w:val="yHeading5"/>
        <w:outlineLvl w:val="9"/>
        <w:rPr>
          <w:snapToGrid w:val="0"/>
        </w:rPr>
      </w:pPr>
      <w:bookmarkStart w:id="298" w:name="_Toc97097312"/>
      <w:bookmarkStart w:id="299" w:name="_Toc274199512"/>
      <w:r>
        <w:rPr>
          <w:rStyle w:val="CharSClsNo"/>
        </w:rPr>
        <w:t>8</w:t>
      </w:r>
      <w:r>
        <w:rPr>
          <w:snapToGrid w:val="0"/>
        </w:rPr>
        <w:t>.</w:t>
      </w:r>
      <w:r>
        <w:rPr>
          <w:snapToGrid w:val="0"/>
        </w:rPr>
        <w:tab/>
        <w:t>Quorum</w:t>
      </w:r>
      <w:bookmarkEnd w:id="297"/>
      <w:bookmarkEnd w:id="298"/>
      <w:bookmarkEnd w:id="299"/>
    </w:p>
    <w:p>
      <w:pPr>
        <w:pStyle w:val="ySubsection"/>
        <w:spacing w:before="120"/>
        <w:rPr>
          <w:snapToGrid w:val="0"/>
        </w:rPr>
      </w:pPr>
      <w:r>
        <w:tab/>
      </w:r>
      <w:r>
        <w:tab/>
        <w:t>At a meeting of the Board 4 members constitute a quorum.</w:t>
      </w:r>
    </w:p>
    <w:p>
      <w:pPr>
        <w:pStyle w:val="yFootnotesection"/>
      </w:pPr>
      <w:bookmarkStart w:id="300" w:name="_Toc27206913"/>
      <w:r>
        <w:tab/>
        <w:t>[Clause 8 amended by No. 6 of 1998 s. 16(5).]</w:t>
      </w:r>
    </w:p>
    <w:p>
      <w:pPr>
        <w:pStyle w:val="yHeading5"/>
        <w:outlineLvl w:val="9"/>
        <w:rPr>
          <w:snapToGrid w:val="0"/>
        </w:rPr>
      </w:pPr>
      <w:bookmarkStart w:id="301" w:name="_Toc97097313"/>
      <w:bookmarkStart w:id="302" w:name="_Toc274199513"/>
      <w:r>
        <w:rPr>
          <w:rStyle w:val="CharSClsNo"/>
        </w:rPr>
        <w:t>9</w:t>
      </w:r>
      <w:r>
        <w:rPr>
          <w:snapToGrid w:val="0"/>
        </w:rPr>
        <w:t>.</w:t>
      </w:r>
      <w:r>
        <w:rPr>
          <w:snapToGrid w:val="0"/>
        </w:rPr>
        <w:tab/>
        <w:t>Minutes</w:t>
      </w:r>
      <w:bookmarkEnd w:id="300"/>
      <w:bookmarkEnd w:id="301"/>
      <w:bookmarkEnd w:id="302"/>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03" w:name="_Toc27206914"/>
      <w:bookmarkStart w:id="304" w:name="_Toc97097314"/>
      <w:bookmarkStart w:id="305" w:name="_Toc274199514"/>
      <w:r>
        <w:rPr>
          <w:rStyle w:val="CharSClsNo"/>
        </w:rPr>
        <w:t>10</w:t>
      </w:r>
      <w:r>
        <w:rPr>
          <w:snapToGrid w:val="0"/>
        </w:rPr>
        <w:t>.</w:t>
      </w:r>
      <w:r>
        <w:rPr>
          <w:snapToGrid w:val="0"/>
        </w:rPr>
        <w:tab/>
        <w:t>Common seal and execution of documents by Board</w:t>
      </w:r>
      <w:bookmarkEnd w:id="303"/>
      <w:bookmarkEnd w:id="304"/>
      <w:bookmarkEnd w:id="305"/>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06" w:name="_Toc224014380"/>
      <w:bookmarkStart w:id="307" w:name="_Toc229976111"/>
      <w:bookmarkStart w:id="308" w:name="_Toc230569277"/>
      <w:bookmarkStart w:id="309" w:name="_Toc230582489"/>
      <w:bookmarkStart w:id="310" w:name="_Toc268186996"/>
      <w:bookmarkStart w:id="311" w:name="_Toc272043880"/>
      <w:bookmarkStart w:id="312" w:name="_Toc274199515"/>
      <w:r>
        <w:rPr>
          <w:rStyle w:val="CharSchNo"/>
        </w:rPr>
        <w:t>Schedule 2</w:t>
      </w:r>
      <w:r>
        <w:t> — </w:t>
      </w:r>
      <w:r>
        <w:rPr>
          <w:rStyle w:val="CharSchText"/>
        </w:rPr>
        <w:t>Estimating the value of construction work</w:t>
      </w:r>
      <w:bookmarkEnd w:id="306"/>
      <w:bookmarkEnd w:id="307"/>
      <w:bookmarkEnd w:id="308"/>
      <w:bookmarkEnd w:id="309"/>
      <w:bookmarkEnd w:id="310"/>
      <w:bookmarkEnd w:id="311"/>
      <w:bookmarkEnd w:id="312"/>
    </w:p>
    <w:p>
      <w:pPr>
        <w:pStyle w:val="yShoulderClause"/>
      </w:pPr>
      <w:r>
        <w:t>[s. 21]</w:t>
      </w:r>
    </w:p>
    <w:p>
      <w:pPr>
        <w:pStyle w:val="yFootnoteheading"/>
      </w:pPr>
      <w:r>
        <w:tab/>
        <w:t>[Heading inserted by No. 6 of 2009 s. 5.]</w:t>
      </w:r>
    </w:p>
    <w:p>
      <w:pPr>
        <w:pStyle w:val="yHeading5"/>
      </w:pPr>
      <w:bookmarkStart w:id="313" w:name="_Toc229976112"/>
      <w:bookmarkStart w:id="314" w:name="_Toc230569278"/>
      <w:bookmarkStart w:id="315" w:name="_Toc274199516"/>
      <w:r>
        <w:rPr>
          <w:rStyle w:val="CharSClsNo"/>
        </w:rPr>
        <w:t>1</w:t>
      </w:r>
      <w:r>
        <w:t>.</w:t>
      </w:r>
      <w:r>
        <w:rPr>
          <w:b w:val="0"/>
        </w:rPr>
        <w:tab/>
      </w:r>
      <w:r>
        <w:t>Terms used</w:t>
      </w:r>
      <w:bookmarkEnd w:id="313"/>
      <w:bookmarkEnd w:id="314"/>
      <w:bookmarkEnd w:id="315"/>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16" w:name="_Toc229976113"/>
      <w:bookmarkStart w:id="317" w:name="_Toc230569279"/>
      <w:r>
        <w:tab/>
        <w:t>[Clause 1 inserted by No. 6 of 2009 s. 5.]</w:t>
      </w:r>
    </w:p>
    <w:p>
      <w:pPr>
        <w:pStyle w:val="yHeading5"/>
      </w:pPr>
      <w:bookmarkStart w:id="318" w:name="_Toc274199517"/>
      <w:r>
        <w:rPr>
          <w:rStyle w:val="CharSClsNo"/>
        </w:rPr>
        <w:t>2</w:t>
      </w:r>
      <w:r>
        <w:t>.</w:t>
      </w:r>
      <w:r>
        <w:tab/>
        <w:t>Estimation of value</w:t>
      </w:r>
      <w:bookmarkEnd w:id="316"/>
      <w:bookmarkEnd w:id="317"/>
      <w:bookmarkEnd w:id="318"/>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19" w:name="_Toc75688381"/>
      <w:bookmarkStart w:id="320" w:name="_Toc79484296"/>
      <w:bookmarkStart w:id="321" w:name="_Toc81791845"/>
      <w:bookmarkStart w:id="322" w:name="_Toc82322467"/>
      <w:bookmarkStart w:id="323" w:name="_Toc84997388"/>
      <w:bookmarkStart w:id="324" w:name="_Toc97097315"/>
      <w:bookmarkStart w:id="325" w:name="_Toc157835595"/>
      <w:bookmarkStart w:id="326" w:name="_Toc157836151"/>
      <w:bookmarkStart w:id="327" w:name="_Toc230582492"/>
      <w:bookmarkStart w:id="328" w:name="_Toc268186999"/>
      <w:bookmarkStart w:id="329" w:name="_Toc272043883"/>
      <w:bookmarkStart w:id="330" w:name="_Toc274199518"/>
      <w:r>
        <w:t>Notes</w:t>
      </w:r>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331" w:name="_Toc97097316"/>
      <w:bookmarkStart w:id="332" w:name="_Toc274199519"/>
      <w:r>
        <w:rPr>
          <w:snapToGrid w:val="0"/>
        </w:rPr>
        <w:t>Compilation table</w:t>
      </w:r>
      <w:bookmarkEnd w:id="331"/>
      <w:bookmarkEnd w:id="332"/>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gridSpan w:val="2"/>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gridSpan w:val="2"/>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5"/>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gridSpan w:val="2"/>
          </w:tcPr>
          <w:p>
            <w:pPr>
              <w:pStyle w:val="nTable"/>
              <w:spacing w:after="40"/>
              <w:rPr>
                <w:sz w:val="19"/>
              </w:rPr>
            </w:pPr>
            <w:r>
              <w:rPr>
                <w:sz w:val="19"/>
              </w:rPr>
              <w:t>18 Jun 2004 (see s. 2)</w:t>
            </w:r>
          </w:p>
        </w:tc>
      </w:tr>
      <w:tr>
        <w:trPr>
          <w:cantSplit/>
        </w:trPr>
        <w:tc>
          <w:tcPr>
            <w:tcW w:w="7087" w:type="dxa"/>
            <w:gridSpan w:val="5"/>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gridSpan w:val="2"/>
          </w:tcPr>
          <w:p>
            <w:pPr>
              <w:pStyle w:val="nTable"/>
              <w:spacing w:after="40"/>
              <w:rPr>
                <w:snapToGrid w:val="0"/>
                <w:sz w:val="19"/>
                <w:lang w:val="en-US"/>
              </w:rPr>
            </w:pPr>
            <w:r>
              <w:rPr>
                <w:snapToGrid w:val="0"/>
                <w:sz w:val="19"/>
                <w:lang w:val="en-US"/>
              </w:rPr>
              <w:t>20 May 2009 (see s. 2(b))</w:t>
            </w:r>
          </w:p>
        </w:tc>
      </w:tr>
      <w:tr>
        <w:trPr>
          <w:gridAfter w:val="1"/>
          <w:wAfter w:w="16" w:type="dxa"/>
          <w:cantSplit/>
        </w:trPr>
        <w:tc>
          <w:tcPr>
            <w:tcW w:w="226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3" w:name="_Toc7405065"/>
      <w:bookmarkStart w:id="334" w:name="_Toc274199520"/>
      <w:r>
        <w:t>Provisions that have not come into operation</w:t>
      </w:r>
      <w:bookmarkEnd w:id="333"/>
      <w:bookmarkEnd w:id="3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335" w:author="svcMRProcess" w:date="2018-08-20T22:32:00Z">
              <w:r>
                <w:rPr>
                  <w:snapToGrid w:val="0"/>
                  <w:sz w:val="19"/>
                  <w:lang w:val="en-US"/>
                </w:rPr>
                <w:delText>To be proclaimed</w:delText>
              </w:r>
            </w:del>
            <w:ins w:id="336" w:author="svcMRProcess" w:date="2018-08-20T22:32:00Z">
              <w:r>
                <w:rPr>
                  <w:snapToGrid w:val="0"/>
                  <w:sz w:val="19"/>
                  <w:lang w:val="en-US"/>
                </w:rPr>
                <w:t>1 Dec 2010</w:t>
              </w:r>
            </w:ins>
            <w:r>
              <w:rPr>
                <w:snapToGrid w:val="0"/>
                <w:sz w:val="19"/>
                <w:lang w:val="en-US"/>
              </w:rPr>
              <w:t xml:space="preserve"> (see s. 2(b</w:t>
            </w:r>
            <w:del w:id="337" w:author="svcMRProcess" w:date="2018-08-20T22:32:00Z">
              <w:r>
                <w:rPr>
                  <w:snapToGrid w:val="0"/>
                  <w:sz w:val="19"/>
                  <w:lang w:val="en-US"/>
                </w:rPr>
                <w:delText>))</w:delText>
              </w:r>
            </w:del>
            <w:ins w:id="338" w:author="svcMRProcess" w:date="2018-08-20T22:3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39" w:name="_Toc273538032"/>
      <w:bookmarkStart w:id="340" w:name="_Toc273964959"/>
      <w:bookmarkStart w:id="341" w:name="_Toc273971506"/>
      <w:r>
        <w:rPr>
          <w:rStyle w:val="CharSectno"/>
        </w:rPr>
        <w:t>89</w:t>
      </w:r>
      <w:r>
        <w:t>.</w:t>
      </w:r>
      <w:r>
        <w:tab/>
        <w:t>Various references to “Minister for Public Sector Management” amended</w:t>
      </w:r>
      <w:bookmarkEnd w:id="339"/>
      <w:bookmarkEnd w:id="340"/>
      <w:bookmarkEnd w:id="341"/>
    </w:p>
    <w:p>
      <w:pPr>
        <w:pStyle w:val="nzSubsection"/>
      </w:pPr>
      <w:r>
        <w:tab/>
        <w:t>(1)</w:t>
      </w:r>
      <w:r>
        <w:tab/>
        <w:t>This section amends the Acts listed in the Table.</w:t>
      </w:r>
    </w:p>
    <w:p>
      <w:pPr>
        <w:pStyle w:val="nzSubsection"/>
      </w:pPr>
      <w:r>
        <w:tab/>
        <w:t>(2)</w:t>
      </w:r>
      <w:r>
        <w:tab/>
        <w:t>In the provisions listed in the Table del</w:t>
      </w:r>
      <w:bookmarkStart w:id="342" w:name="UpToHere"/>
      <w:bookmarkEnd w:id="342"/>
      <w:r>
        <w:t>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Building and Construction Industry Training Fund and Levy Collection Act 1990</w:t>
            </w:r>
          </w:p>
        </w:tc>
        <w:tc>
          <w:tcPr>
            <w:tcW w:w="3401" w:type="dxa"/>
          </w:tcPr>
          <w:p>
            <w:pPr>
              <w:pStyle w:val="TableAm"/>
              <w:rPr>
                <w:sz w:val="20"/>
              </w:rPr>
            </w:pPr>
            <w:r>
              <w:rPr>
                <w:sz w:val="20"/>
              </w:rPr>
              <w:t>Sch. 1 cl. 2</w:t>
            </w:r>
          </w:p>
        </w:tc>
      </w:tr>
    </w:tbl>
    <w:p>
      <w:pPr>
        <w:pStyle w:val="BlankClose"/>
      </w:pP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7376</Words>
  <Characters>34668</Characters>
  <Application>Microsoft Office Word</Application>
  <DocSecurity>0</DocSecurity>
  <Lines>990</Lines>
  <Paragraphs>568</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02-g0-01 - 02-h0-01</dc:title>
  <dc:subject/>
  <dc:creator/>
  <cp:keywords/>
  <dc:description/>
  <cp:lastModifiedBy>svcMRProcess</cp:lastModifiedBy>
  <cp:revision>2</cp:revision>
  <cp:lastPrinted>2004-09-07T04:12:00Z</cp:lastPrinted>
  <dcterms:created xsi:type="dcterms:W3CDTF">2018-08-20T14:32:00Z</dcterms:created>
  <dcterms:modified xsi:type="dcterms:W3CDTF">2018-08-20T14:32:00Z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87</vt:i4>
  </property>
  <property fmtid="{D5CDD505-2E9C-101B-9397-08002B2CF9AE}" pid="6" name="FromSuffix">
    <vt:lpwstr>02-g0-01</vt:lpwstr>
  </property>
  <property fmtid="{D5CDD505-2E9C-101B-9397-08002B2CF9AE}" pid="7" name="FromAsAtDate">
    <vt:lpwstr>01 Oct 2010</vt:lpwstr>
  </property>
  <property fmtid="{D5CDD505-2E9C-101B-9397-08002B2CF9AE}" pid="8" name="ToSuffix">
    <vt:lpwstr>02-h0-01</vt:lpwstr>
  </property>
  <property fmtid="{D5CDD505-2E9C-101B-9397-08002B2CF9AE}" pid="9" name="ToAsAtDate">
    <vt:lpwstr>05 Nov 2010</vt:lpwstr>
  </property>
</Properties>
</file>