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05 Oct 2012</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0T09:59:00Z"/>
        </w:trPr>
        <w:tc>
          <w:tcPr>
            <w:tcW w:w="2434" w:type="dxa"/>
            <w:vMerge w:val="restart"/>
          </w:tcPr>
          <w:p>
            <w:pPr>
              <w:rPr>
                <w:ins w:id="2" w:author="svcMRProcess" w:date="2018-09-10T09:59:00Z"/>
              </w:rPr>
            </w:pPr>
          </w:p>
        </w:tc>
        <w:tc>
          <w:tcPr>
            <w:tcW w:w="2434" w:type="dxa"/>
            <w:vMerge w:val="restart"/>
          </w:tcPr>
          <w:p>
            <w:pPr>
              <w:jc w:val="center"/>
              <w:rPr>
                <w:ins w:id="3" w:author="svcMRProcess" w:date="2018-09-10T09:59:00Z"/>
              </w:rPr>
            </w:pPr>
            <w:ins w:id="4" w:author="svcMRProcess" w:date="2018-09-10T09:5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0T09:59:00Z"/>
              </w:rPr>
            </w:pPr>
            <w:ins w:id="6" w:author="svcMRProcess" w:date="2018-09-10T09:59:00Z">
              <w:r>
                <w:rPr>
                  <w:b/>
                  <w:sz w:val="22"/>
                </w:rPr>
                <w:t xml:space="preserve">Reprinted under the </w:t>
              </w:r>
              <w:r>
                <w:rPr>
                  <w:b/>
                  <w:i/>
                  <w:sz w:val="22"/>
                </w:rPr>
                <w:t>Reprints Act 1984</w:t>
              </w:r>
              <w:r>
                <w:rPr>
                  <w:b/>
                  <w:sz w:val="22"/>
                </w:rPr>
                <w:t xml:space="preserve"> as</w:t>
              </w:r>
            </w:ins>
          </w:p>
        </w:tc>
      </w:tr>
      <w:tr>
        <w:trPr>
          <w:cantSplit/>
          <w:ins w:id="7" w:author="svcMRProcess" w:date="2018-09-10T09:59:00Z"/>
        </w:trPr>
        <w:tc>
          <w:tcPr>
            <w:tcW w:w="2434" w:type="dxa"/>
            <w:vMerge/>
          </w:tcPr>
          <w:p>
            <w:pPr>
              <w:rPr>
                <w:ins w:id="8" w:author="svcMRProcess" w:date="2018-09-10T09:59:00Z"/>
              </w:rPr>
            </w:pPr>
          </w:p>
        </w:tc>
        <w:tc>
          <w:tcPr>
            <w:tcW w:w="2434" w:type="dxa"/>
            <w:vMerge/>
          </w:tcPr>
          <w:p>
            <w:pPr>
              <w:jc w:val="center"/>
              <w:rPr>
                <w:ins w:id="9" w:author="svcMRProcess" w:date="2018-09-10T09:59:00Z"/>
              </w:rPr>
            </w:pPr>
          </w:p>
        </w:tc>
        <w:tc>
          <w:tcPr>
            <w:tcW w:w="2434" w:type="dxa"/>
          </w:tcPr>
          <w:p>
            <w:pPr>
              <w:keepNext/>
              <w:rPr>
                <w:ins w:id="10" w:author="svcMRProcess" w:date="2018-09-10T09:59:00Z"/>
                <w:b/>
                <w:sz w:val="22"/>
              </w:rPr>
            </w:pPr>
            <w:ins w:id="11" w:author="svcMRProcess" w:date="2018-09-10T09:59:00Z">
              <w:r>
                <w:rPr>
                  <w:b/>
                  <w:sz w:val="22"/>
                </w:rPr>
                <w:t>at 5 October 2012</w:t>
              </w:r>
            </w:ins>
          </w:p>
        </w:tc>
      </w:tr>
    </w:tbl>
    <w:p>
      <w:pPr>
        <w:pStyle w:val="WA"/>
        <w:spacing w:before="12"/>
      </w:pPr>
      <w:r>
        <w:t>Western Australia</w:t>
      </w:r>
    </w:p>
    <w:p>
      <w:pPr>
        <w:pStyle w:val="NameofActReg"/>
        <w:suppressLineNumbers/>
        <w:spacing w:before="120"/>
      </w:pPr>
      <w:r>
        <w:t>Zoological Parks Authority Act 2001</w:t>
      </w:r>
    </w:p>
    <w:p>
      <w:pPr>
        <w:pStyle w:val="LongTitle"/>
      </w:pPr>
      <w:r>
        <w:t>A</w:t>
      </w:r>
      <w:bookmarkStart w:id="12" w:name="_GoBack"/>
      <w:bookmarkEnd w:id="12"/>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3" w:name="_Toc379287934"/>
      <w:bookmarkStart w:id="14" w:name="_Toc416963496"/>
      <w:bookmarkStart w:id="15" w:name="_Toc416963607"/>
      <w:bookmarkStart w:id="16" w:name="_Toc72650982"/>
      <w:bookmarkStart w:id="17" w:name="_Toc96327931"/>
      <w:bookmarkStart w:id="18" w:name="_Toc96496687"/>
      <w:bookmarkStart w:id="19" w:name="_Toc139349928"/>
      <w:bookmarkStart w:id="20" w:name="_Toc139696931"/>
      <w:bookmarkStart w:id="21" w:name="_Toc139697048"/>
      <w:bookmarkStart w:id="22" w:name="_Toc144187179"/>
      <w:bookmarkStart w:id="23" w:name="_Toc144187737"/>
      <w:bookmarkStart w:id="24" w:name="_Toc146524108"/>
      <w:bookmarkStart w:id="25" w:name="_Toc148326691"/>
      <w:bookmarkStart w:id="26" w:name="_Toc148326802"/>
      <w:bookmarkStart w:id="27" w:name="_Toc148418190"/>
      <w:bookmarkStart w:id="28" w:name="_Toc148418327"/>
      <w:bookmarkStart w:id="29" w:name="_Toc150161282"/>
      <w:bookmarkStart w:id="30" w:name="_Toc156809561"/>
      <w:bookmarkStart w:id="31" w:name="_Toc156813971"/>
      <w:bookmarkStart w:id="32" w:name="_Toc158002073"/>
      <w:bookmarkStart w:id="33" w:name="_Toc241291323"/>
      <w:bookmarkStart w:id="34" w:name="_Toc241291433"/>
      <w:bookmarkStart w:id="35" w:name="_Toc274144323"/>
      <w:bookmarkStart w:id="36" w:name="_Toc278986198"/>
      <w:bookmarkStart w:id="37" w:name="_Toc325640311"/>
      <w:bookmarkStart w:id="38" w:name="_Toc325640423"/>
      <w:bookmarkStart w:id="39" w:name="_Toc3257114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379287935"/>
      <w:bookmarkStart w:id="41" w:name="_Toc416963608"/>
      <w:bookmarkStart w:id="42" w:name="_Toc515172154"/>
      <w:bookmarkStart w:id="43" w:name="_Toc96496688"/>
      <w:bookmarkStart w:id="44" w:name="_Toc150161283"/>
      <w:bookmarkStart w:id="45" w:name="_Toc325711405"/>
      <w:r>
        <w:rPr>
          <w:rStyle w:val="CharSectno"/>
        </w:rPr>
        <w:t>1</w:t>
      </w:r>
      <w:r>
        <w:t>.</w:t>
      </w:r>
      <w:r>
        <w:tab/>
        <w:t>Short title</w:t>
      </w:r>
      <w:bookmarkEnd w:id="40"/>
      <w:bookmarkEnd w:id="41"/>
      <w:bookmarkEnd w:id="42"/>
      <w:bookmarkEnd w:id="43"/>
      <w:bookmarkEnd w:id="44"/>
      <w:bookmarkEnd w:id="45"/>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46" w:name="_Toc379287936"/>
      <w:bookmarkStart w:id="47" w:name="_Toc416963609"/>
      <w:bookmarkStart w:id="48" w:name="_Toc515172155"/>
      <w:bookmarkStart w:id="49" w:name="_Toc96496689"/>
      <w:bookmarkStart w:id="50" w:name="_Toc150161284"/>
      <w:bookmarkStart w:id="51" w:name="_Toc325711406"/>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pPr>
      <w:r>
        <w:tab/>
      </w:r>
      <w:r>
        <w:tab/>
        <w:t>This Act comes into operation on a day fixed by proclamation</w:t>
      </w:r>
      <w:r>
        <w:rPr>
          <w:vertAlign w:val="superscript"/>
        </w:rPr>
        <w:t> 1</w:t>
      </w:r>
      <w:r>
        <w:t>.</w:t>
      </w:r>
    </w:p>
    <w:p>
      <w:pPr>
        <w:pStyle w:val="Heading5"/>
      </w:pPr>
      <w:bookmarkStart w:id="52" w:name="_Toc515172156"/>
      <w:bookmarkStart w:id="53" w:name="_Toc96496690"/>
      <w:bookmarkStart w:id="54" w:name="_Toc150161285"/>
      <w:bookmarkStart w:id="55" w:name="_Toc325711407"/>
      <w:bookmarkStart w:id="56" w:name="_Toc379287937"/>
      <w:bookmarkStart w:id="57" w:name="_Toc416963610"/>
      <w:r>
        <w:rPr>
          <w:rStyle w:val="CharSectno"/>
        </w:rPr>
        <w:t>3</w:t>
      </w:r>
      <w:r>
        <w:t>.</w:t>
      </w:r>
      <w:r>
        <w:tab/>
      </w:r>
      <w:del w:id="58" w:author="svcMRProcess" w:date="2018-09-10T09:59:00Z">
        <w:r>
          <w:delText>Interpretation</w:delText>
        </w:r>
      </w:del>
      <w:bookmarkEnd w:id="52"/>
      <w:bookmarkEnd w:id="53"/>
      <w:bookmarkEnd w:id="54"/>
      <w:bookmarkEnd w:id="55"/>
      <w:ins w:id="59" w:author="svcMRProcess" w:date="2018-09-10T09:59:00Z">
        <w:r>
          <w:t>Terms used</w:t>
        </w:r>
      </w:ins>
      <w:bookmarkEnd w:id="56"/>
      <w:bookmarkEnd w:id="57"/>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lastRenderedPageBreak/>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w:t>
      </w:r>
      <w:smartTag w:uri="urn:schemas-microsoft-com:office:smarttags" w:element="place">
        <w:smartTag w:uri="urn:schemas-microsoft-com:office:smarttags" w:element="PlaceName">
          <w:r>
            <w:t>Perth</w:t>
          </w:r>
        </w:smartTag>
        <w:r>
          <w:t xml:space="preserve"> </w:t>
        </w:r>
        <w:smartTag w:uri="urn:schemas-microsoft-com:office:smarttags" w:element="PlaceName">
          <w:r>
            <w:t>Zoological</w:t>
          </w:r>
        </w:smartTag>
        <w:r>
          <w:t xml:space="preserve"> </w:t>
        </w:r>
        <w:smartTag w:uri="urn:schemas-microsoft-com:office:smarttags" w:element="PlaceType">
          <w:r>
            <w:t>Park</w:t>
          </w:r>
        </w:smartTag>
      </w:smartTag>
      <w:r>
        <w:t>”);</w:t>
      </w:r>
      <w:ins w:id="60" w:author="svcMRProcess" w:date="2018-09-10T09:59:00Z">
        <w:r>
          <w:t xml:space="preserve"> and</w:t>
        </w:r>
      </w:ins>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ins w:id="61" w:author="svcMRProcess" w:date="2018-09-10T09:59:00Z">
        <w:r>
          <w:t xml:space="preserve"> and</w:t>
        </w:r>
      </w:ins>
    </w:p>
    <w:p>
      <w:pPr>
        <w:pStyle w:val="Defpara"/>
      </w:pPr>
      <w:r>
        <w:tab/>
        <w:t>(b)</w:t>
      </w:r>
      <w:r>
        <w:tab/>
        <w:t>any living or dead larvae, embryo, egg or sperm of any animal or other part or product of an animal from which another animal could be produced;</w:t>
      </w:r>
      <w:ins w:id="62" w:author="svcMRProcess" w:date="2018-09-10T09:59:00Z">
        <w:r>
          <w:t xml:space="preserve"> and</w:t>
        </w:r>
      </w:ins>
    </w:p>
    <w:p>
      <w:pPr>
        <w:pStyle w:val="Defpara"/>
      </w:pPr>
      <w:r>
        <w:tab/>
        <w:t>(c)</w:t>
      </w:r>
      <w:r>
        <w:tab/>
        <w:t>the carcass of an animal;</w:t>
      </w:r>
      <w:ins w:id="63" w:author="svcMRProcess" w:date="2018-09-10T09:59:00Z">
        <w:r>
          <w:t xml:space="preserve"> and</w:t>
        </w:r>
      </w:ins>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64" w:name="_Toc379287938"/>
      <w:bookmarkStart w:id="65" w:name="_Toc416963500"/>
      <w:bookmarkStart w:id="66" w:name="_Toc416963611"/>
      <w:bookmarkStart w:id="67" w:name="_Toc72650986"/>
      <w:bookmarkStart w:id="68" w:name="_Toc96327935"/>
      <w:bookmarkStart w:id="69" w:name="_Toc96496691"/>
      <w:bookmarkStart w:id="70" w:name="_Toc139349932"/>
      <w:bookmarkStart w:id="71" w:name="_Toc139696935"/>
      <w:bookmarkStart w:id="72" w:name="_Toc139697052"/>
      <w:bookmarkStart w:id="73" w:name="_Toc144187183"/>
      <w:bookmarkStart w:id="74" w:name="_Toc144187741"/>
      <w:bookmarkStart w:id="75" w:name="_Toc146524112"/>
      <w:bookmarkStart w:id="76" w:name="_Toc148326695"/>
      <w:bookmarkStart w:id="77" w:name="_Toc148326806"/>
      <w:bookmarkStart w:id="78" w:name="_Toc148418194"/>
      <w:bookmarkStart w:id="79" w:name="_Toc148418331"/>
      <w:bookmarkStart w:id="80" w:name="_Toc150161286"/>
      <w:bookmarkStart w:id="81" w:name="_Toc156809565"/>
      <w:bookmarkStart w:id="82" w:name="_Toc156813975"/>
      <w:bookmarkStart w:id="83" w:name="_Toc158002077"/>
      <w:bookmarkStart w:id="84" w:name="_Toc241291327"/>
      <w:bookmarkStart w:id="85" w:name="_Toc241291437"/>
      <w:bookmarkStart w:id="86" w:name="_Toc274144327"/>
      <w:bookmarkStart w:id="87" w:name="_Toc278986202"/>
      <w:bookmarkStart w:id="88" w:name="_Toc325640315"/>
      <w:bookmarkStart w:id="89" w:name="_Toc325640427"/>
      <w:bookmarkStart w:id="90" w:name="_Toc325711408"/>
      <w:r>
        <w:rPr>
          <w:rStyle w:val="CharPartNo"/>
        </w:rPr>
        <w:t>Part 2</w:t>
      </w:r>
      <w:r>
        <w:rPr>
          <w:rStyle w:val="CharDivNo"/>
        </w:rPr>
        <w:t xml:space="preserve"> </w:t>
      </w:r>
      <w:r>
        <w:t>—</w:t>
      </w:r>
      <w:r>
        <w:rPr>
          <w:rStyle w:val="CharDivText"/>
        </w:rPr>
        <w:t xml:space="preserve"> </w:t>
      </w:r>
      <w:r>
        <w:rPr>
          <w:rStyle w:val="CharPartText"/>
        </w:rPr>
        <w:t>Zoological Parks Authority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515172157"/>
      <w:bookmarkStart w:id="92" w:name="_Toc96496692"/>
      <w:bookmarkStart w:id="93" w:name="_Toc150161287"/>
      <w:bookmarkStart w:id="94" w:name="_Toc325711409"/>
      <w:bookmarkStart w:id="95" w:name="_Toc379287939"/>
      <w:bookmarkStart w:id="96" w:name="_Toc416963612"/>
      <w:r>
        <w:rPr>
          <w:rStyle w:val="CharSectno"/>
        </w:rPr>
        <w:t>4</w:t>
      </w:r>
      <w:r>
        <w:t>.</w:t>
      </w:r>
      <w:r>
        <w:tab/>
        <w:t>Authority</w:t>
      </w:r>
      <w:del w:id="97" w:author="svcMRProcess" w:date="2018-09-10T09:59:00Z">
        <w:r>
          <w:delText xml:space="preserve"> established</w:delText>
        </w:r>
      </w:del>
      <w:bookmarkEnd w:id="91"/>
      <w:bookmarkEnd w:id="92"/>
      <w:bookmarkEnd w:id="93"/>
      <w:bookmarkEnd w:id="94"/>
      <w:ins w:id="98" w:author="svcMRProcess" w:date="2018-09-10T09:59:00Z">
        <w:r>
          <w:t>, establishment and nature of</w:t>
        </w:r>
      </w:ins>
      <w:bookmarkEnd w:id="95"/>
      <w:bookmarkEnd w:id="96"/>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99" w:name="_Toc515172158"/>
      <w:bookmarkStart w:id="100" w:name="_Toc96496693"/>
      <w:bookmarkStart w:id="101" w:name="_Toc150161288"/>
      <w:bookmarkStart w:id="102" w:name="_Toc325711410"/>
      <w:bookmarkStart w:id="103" w:name="_Toc379287940"/>
      <w:bookmarkStart w:id="104" w:name="_Toc416963613"/>
      <w:r>
        <w:rPr>
          <w:rStyle w:val="CharSectno"/>
        </w:rPr>
        <w:t>5</w:t>
      </w:r>
      <w:r>
        <w:t>.</w:t>
      </w:r>
      <w:r>
        <w:tab/>
      </w:r>
      <w:del w:id="105" w:author="svcMRProcess" w:date="2018-09-10T09:59:00Z">
        <w:r>
          <w:delText>Agent</w:delText>
        </w:r>
      </w:del>
      <w:ins w:id="106" w:author="svcMRProcess" w:date="2018-09-10T09:59:00Z">
        <w:r>
          <w:t>Authority is agent</w:t>
        </w:r>
      </w:ins>
      <w:r>
        <w:t xml:space="preserve"> of </w:t>
      </w:r>
      <w:del w:id="107" w:author="svcMRProcess" w:date="2018-09-10T09:59:00Z">
        <w:r>
          <w:delText xml:space="preserve">the </w:delText>
        </w:r>
      </w:del>
      <w:r>
        <w:t>Crown</w:t>
      </w:r>
      <w:bookmarkEnd w:id="99"/>
      <w:bookmarkEnd w:id="100"/>
      <w:bookmarkEnd w:id="101"/>
      <w:bookmarkEnd w:id="102"/>
      <w:ins w:id="108" w:author="svcMRProcess" w:date="2018-09-10T09:59:00Z">
        <w:r>
          <w:t xml:space="preserve"> etc.</w:t>
        </w:r>
      </w:ins>
      <w:bookmarkEnd w:id="103"/>
      <w:bookmarkEnd w:id="104"/>
    </w:p>
    <w:p>
      <w:pPr>
        <w:pStyle w:val="Subsection"/>
      </w:pPr>
      <w:r>
        <w:tab/>
      </w:r>
      <w:r>
        <w:tab/>
        <w:t>The Authority is an agent of the Crown and enjoys the status, immunities and privileges of the Crown.</w:t>
      </w:r>
    </w:p>
    <w:p>
      <w:pPr>
        <w:pStyle w:val="Heading5"/>
      </w:pPr>
      <w:bookmarkStart w:id="109" w:name="_Toc379287941"/>
      <w:bookmarkStart w:id="110" w:name="_Toc416963614"/>
      <w:bookmarkStart w:id="111" w:name="_Toc515172159"/>
      <w:bookmarkStart w:id="112" w:name="_Toc96496694"/>
      <w:bookmarkStart w:id="113" w:name="_Toc150161289"/>
      <w:bookmarkStart w:id="114" w:name="_Toc325711411"/>
      <w:r>
        <w:rPr>
          <w:rStyle w:val="CharSectno"/>
        </w:rPr>
        <w:t>6</w:t>
      </w:r>
      <w:r>
        <w:t>.</w:t>
      </w:r>
      <w:r>
        <w:tab/>
        <w:t>Board of management</w:t>
      </w:r>
      <w:bookmarkEnd w:id="109"/>
      <w:bookmarkEnd w:id="110"/>
      <w:bookmarkEnd w:id="111"/>
      <w:bookmarkEnd w:id="112"/>
      <w:bookmarkEnd w:id="113"/>
      <w:bookmarkEnd w:id="114"/>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115" w:name="_Toc515172160"/>
      <w:bookmarkStart w:id="116" w:name="_Toc96496695"/>
      <w:bookmarkStart w:id="117" w:name="_Toc150161290"/>
      <w:bookmarkStart w:id="118" w:name="_Toc325711412"/>
      <w:bookmarkStart w:id="119" w:name="_Toc379287942"/>
      <w:bookmarkStart w:id="120" w:name="_Toc416963615"/>
      <w:r>
        <w:rPr>
          <w:rStyle w:val="CharSectno"/>
        </w:rPr>
        <w:t>7</w:t>
      </w:r>
      <w:r>
        <w:t>.</w:t>
      </w:r>
      <w:r>
        <w:tab/>
        <w:t xml:space="preserve">Constitution and proceedings of </w:t>
      </w:r>
      <w:del w:id="121" w:author="svcMRProcess" w:date="2018-09-10T09:59:00Z">
        <w:r>
          <w:delText xml:space="preserve">the </w:delText>
        </w:r>
      </w:del>
      <w:r>
        <w:t>board</w:t>
      </w:r>
      <w:bookmarkEnd w:id="115"/>
      <w:bookmarkEnd w:id="116"/>
      <w:bookmarkEnd w:id="117"/>
      <w:bookmarkEnd w:id="118"/>
      <w:ins w:id="122" w:author="svcMRProcess" w:date="2018-09-10T09:59:00Z">
        <w:r>
          <w:t xml:space="preserve"> (Sch. 2)</w:t>
        </w:r>
      </w:ins>
      <w:bookmarkEnd w:id="119"/>
      <w:bookmarkEnd w:id="120"/>
    </w:p>
    <w:p>
      <w:pPr>
        <w:pStyle w:val="Subsection"/>
      </w:pPr>
      <w:r>
        <w:tab/>
      </w:r>
      <w:r>
        <w:tab/>
        <w:t>Schedule 2 has effect with respect to the board and its members.</w:t>
      </w:r>
    </w:p>
    <w:p>
      <w:pPr>
        <w:pStyle w:val="Heading5"/>
      </w:pPr>
      <w:bookmarkStart w:id="123" w:name="_Toc379287943"/>
      <w:bookmarkStart w:id="124" w:name="_Toc416963616"/>
      <w:bookmarkStart w:id="125" w:name="_Toc515172161"/>
      <w:bookmarkStart w:id="126" w:name="_Toc96496696"/>
      <w:bookmarkStart w:id="127" w:name="_Toc150161291"/>
      <w:bookmarkStart w:id="128" w:name="_Toc325711413"/>
      <w:r>
        <w:rPr>
          <w:rStyle w:val="CharSectno"/>
        </w:rPr>
        <w:t>8</w:t>
      </w:r>
      <w:r>
        <w:t>.</w:t>
      </w:r>
      <w:r>
        <w:tab/>
        <w:t>Remuneration of members</w:t>
      </w:r>
      <w:bookmarkEnd w:id="123"/>
      <w:bookmarkEnd w:id="124"/>
      <w:bookmarkEnd w:id="125"/>
      <w:bookmarkEnd w:id="126"/>
      <w:bookmarkEnd w:id="127"/>
      <w:bookmarkEnd w:id="128"/>
    </w:p>
    <w:p>
      <w:pPr>
        <w:pStyle w:val="Subsection"/>
      </w:pPr>
      <w:r>
        <w:tab/>
      </w:r>
      <w:r>
        <w:tab/>
        <w:t>A member is to be paid such remuneration and travelling and other allowances as are determined in his or her case by the Minister on the recommendation of the Public Sector Commissioner.</w:t>
      </w:r>
    </w:p>
    <w:p>
      <w:pPr>
        <w:pStyle w:val="Footnotesection"/>
      </w:pPr>
      <w:r>
        <w:tab/>
        <w:t>[Section 8 amended by No. 39 of 2010 s. 89.]</w:t>
      </w:r>
    </w:p>
    <w:p>
      <w:pPr>
        <w:pStyle w:val="Heading2"/>
      </w:pPr>
      <w:bookmarkStart w:id="129" w:name="_Toc379287944"/>
      <w:bookmarkStart w:id="130" w:name="_Toc416963506"/>
      <w:bookmarkStart w:id="131" w:name="_Toc416963617"/>
      <w:bookmarkStart w:id="132" w:name="_Toc72650992"/>
      <w:bookmarkStart w:id="133" w:name="_Toc96327941"/>
      <w:bookmarkStart w:id="134" w:name="_Toc96496697"/>
      <w:bookmarkStart w:id="135" w:name="_Toc139349938"/>
      <w:bookmarkStart w:id="136" w:name="_Toc139696941"/>
      <w:bookmarkStart w:id="137" w:name="_Toc139697058"/>
      <w:bookmarkStart w:id="138" w:name="_Toc144187189"/>
      <w:bookmarkStart w:id="139" w:name="_Toc144187747"/>
      <w:bookmarkStart w:id="140" w:name="_Toc146524118"/>
      <w:bookmarkStart w:id="141" w:name="_Toc148326701"/>
      <w:bookmarkStart w:id="142" w:name="_Toc148326812"/>
      <w:bookmarkStart w:id="143" w:name="_Toc148418200"/>
      <w:bookmarkStart w:id="144" w:name="_Toc148418337"/>
      <w:bookmarkStart w:id="145" w:name="_Toc150161292"/>
      <w:bookmarkStart w:id="146" w:name="_Toc156809571"/>
      <w:bookmarkStart w:id="147" w:name="_Toc156813981"/>
      <w:bookmarkStart w:id="148" w:name="_Toc158002083"/>
      <w:bookmarkStart w:id="149" w:name="_Toc241291333"/>
      <w:bookmarkStart w:id="150" w:name="_Toc241291443"/>
      <w:bookmarkStart w:id="151" w:name="_Toc274144333"/>
      <w:bookmarkStart w:id="152" w:name="_Toc278986208"/>
      <w:bookmarkStart w:id="153" w:name="_Toc325640321"/>
      <w:bookmarkStart w:id="154" w:name="_Toc325640433"/>
      <w:bookmarkStart w:id="155" w:name="_Toc325711414"/>
      <w:r>
        <w:rPr>
          <w:rStyle w:val="CharPartNo"/>
        </w:rPr>
        <w:t>Part 3</w:t>
      </w:r>
      <w:r>
        <w:rPr>
          <w:rStyle w:val="CharDivNo"/>
        </w:rPr>
        <w:t xml:space="preserve"> </w:t>
      </w:r>
      <w:r>
        <w:t>—</w:t>
      </w:r>
      <w:r>
        <w:rPr>
          <w:rStyle w:val="CharDivText"/>
        </w:rPr>
        <w:t xml:space="preserve"> </w:t>
      </w:r>
      <w:r>
        <w:rPr>
          <w:rStyle w:val="CharPartText"/>
        </w:rPr>
        <w:t>Functions and powers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379287945"/>
      <w:bookmarkStart w:id="157" w:name="_Toc416963618"/>
      <w:bookmarkStart w:id="158" w:name="_Toc515172162"/>
      <w:bookmarkStart w:id="159" w:name="_Toc96496698"/>
      <w:bookmarkStart w:id="160" w:name="_Toc150161293"/>
      <w:bookmarkStart w:id="161" w:name="_Toc325711415"/>
      <w:r>
        <w:rPr>
          <w:rStyle w:val="CharSectno"/>
        </w:rPr>
        <w:t>9</w:t>
      </w:r>
      <w:r>
        <w:t>.</w:t>
      </w:r>
      <w:r>
        <w:tab/>
        <w:t>Functions</w:t>
      </w:r>
      <w:bookmarkEnd w:id="156"/>
      <w:bookmarkEnd w:id="157"/>
      <w:bookmarkEnd w:id="158"/>
      <w:bookmarkEnd w:id="159"/>
      <w:bookmarkEnd w:id="160"/>
      <w:bookmarkEnd w:id="161"/>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ins w:id="162" w:author="svcMRProcess" w:date="2018-09-10T09:59:00Z">
        <w:r>
          <w:t xml:space="preserve"> and</w:t>
        </w:r>
      </w:ins>
    </w:p>
    <w:p>
      <w:pPr>
        <w:pStyle w:val="Indenta"/>
      </w:pPr>
      <w:r>
        <w:tab/>
        <w:t>(b)</w:t>
      </w:r>
      <w:r>
        <w:tab/>
        <w:t>to collaborate in, carry out or procure the carrying out of, breeding programmes for the preservation of threatened animal species;</w:t>
      </w:r>
      <w:ins w:id="163" w:author="svcMRProcess" w:date="2018-09-10T09:59:00Z">
        <w:r>
          <w:t xml:space="preserve"> and</w:t>
        </w:r>
      </w:ins>
    </w:p>
    <w:p>
      <w:pPr>
        <w:pStyle w:val="Indenta"/>
      </w:pPr>
      <w:r>
        <w:tab/>
        <w:t>(c)</w:t>
      </w:r>
      <w:r>
        <w:tab/>
        <w:t>to collaborate in, carry out or procure the carrying out of, research programmes for the preservation of threatened animal species and the conservation and management of other species;</w:t>
      </w:r>
      <w:ins w:id="164" w:author="svcMRProcess" w:date="2018-09-10T09:59:00Z">
        <w:r>
          <w:t xml:space="preserve"> and</w:t>
        </w:r>
      </w:ins>
    </w:p>
    <w:p>
      <w:pPr>
        <w:pStyle w:val="Indenta"/>
      </w:pPr>
      <w:r>
        <w:tab/>
        <w:t>(d)</w:t>
      </w:r>
      <w:r>
        <w:tab/>
        <w:t>to carry out public education and awareness programmes;</w:t>
      </w:r>
      <w:ins w:id="165" w:author="svcMRProcess" w:date="2018-09-10T09:59:00Z">
        <w:r>
          <w:t xml:space="preserve"> and</w:t>
        </w:r>
      </w:ins>
    </w:p>
    <w:p>
      <w:pPr>
        <w:pStyle w:val="Indenta"/>
      </w:pPr>
      <w:r>
        <w:tab/>
        <w:t>(e)</w:t>
      </w:r>
      <w:r>
        <w:tab/>
        <w:t>to use the knowledge, expertise and resources of the Authority to provide scientific, technical, educational, training, management and advisory services;</w:t>
      </w:r>
      <w:ins w:id="166" w:author="svcMRProcess" w:date="2018-09-10T09:59:00Z">
        <w:r>
          <w:t xml:space="preserve"> and</w:t>
        </w:r>
      </w:ins>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67" w:name="_Toc379287946"/>
      <w:bookmarkStart w:id="168" w:name="_Toc416963619"/>
      <w:bookmarkStart w:id="169" w:name="_Toc515172163"/>
      <w:bookmarkStart w:id="170" w:name="_Toc96496699"/>
      <w:bookmarkStart w:id="171" w:name="_Toc150161294"/>
      <w:bookmarkStart w:id="172" w:name="_Toc325711416"/>
      <w:r>
        <w:rPr>
          <w:rStyle w:val="CharSectno"/>
        </w:rPr>
        <w:t>10</w:t>
      </w:r>
      <w:r>
        <w:t>.</w:t>
      </w:r>
      <w:r>
        <w:tab/>
        <w:t>Powers</w:t>
      </w:r>
      <w:bookmarkEnd w:id="167"/>
      <w:bookmarkEnd w:id="168"/>
      <w:bookmarkEnd w:id="169"/>
      <w:bookmarkEnd w:id="170"/>
      <w:bookmarkEnd w:id="171"/>
      <w:bookmarkEnd w:id="172"/>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ins w:id="173" w:author="svcMRProcess" w:date="2018-09-10T09:59:00Z">
        <w:r>
          <w:t>and</w:t>
        </w:r>
      </w:ins>
    </w:p>
    <w:p>
      <w:pPr>
        <w:pStyle w:val="Indenta"/>
      </w:pPr>
      <w:r>
        <w:tab/>
        <w:t>(b)</w:t>
      </w:r>
      <w:r>
        <w:tab/>
        <w:t>provide and maintain facilities for the instruction, entertainment and convenience of the public;</w:t>
      </w:r>
      <w:ins w:id="174" w:author="svcMRProcess" w:date="2018-09-10T09:59:00Z">
        <w:r>
          <w:t xml:space="preserve"> and</w:t>
        </w:r>
      </w:ins>
    </w:p>
    <w:p>
      <w:pPr>
        <w:pStyle w:val="Indenta"/>
      </w:pPr>
      <w:r>
        <w:tab/>
        <w:t>(c)</w:t>
      </w:r>
      <w:r>
        <w:tab/>
        <w:t>subject to section 11, acquire, hold and dispose of real and personal property;</w:t>
      </w:r>
      <w:ins w:id="175" w:author="svcMRProcess" w:date="2018-09-10T09:59:00Z">
        <w:r>
          <w:t xml:space="preserve"> and</w:t>
        </w:r>
      </w:ins>
    </w:p>
    <w:p>
      <w:pPr>
        <w:pStyle w:val="Indenta"/>
      </w:pPr>
      <w:r>
        <w:tab/>
        <w:t>(d)</w:t>
      </w:r>
      <w:r>
        <w:tab/>
        <w:t>manage, improve and develop real or personal property vested in it or acquired by it or arrange for property to be managed, improved or developed;</w:t>
      </w:r>
      <w:ins w:id="176" w:author="svcMRProcess" w:date="2018-09-10T09:59:00Z">
        <w:r>
          <w:t xml:space="preserve"> and</w:t>
        </w:r>
      </w:ins>
    </w:p>
    <w:p>
      <w:pPr>
        <w:pStyle w:val="Indenta"/>
      </w:pPr>
      <w:r>
        <w:tab/>
        <w:t>(e)</w:t>
      </w:r>
      <w:r>
        <w:tab/>
        <w:t>subject to section 11, grant a lease or licence on such terms and conditions as the board thinks fit;</w:t>
      </w:r>
      <w:ins w:id="177" w:author="svcMRProcess" w:date="2018-09-10T09:59:00Z">
        <w:r>
          <w:t xml:space="preserve"> and</w:t>
        </w:r>
      </w:ins>
    </w:p>
    <w:p>
      <w:pPr>
        <w:pStyle w:val="Indenta"/>
      </w:pPr>
      <w:r>
        <w:tab/>
        <w:t>(f)</w:t>
      </w:r>
      <w:r>
        <w:tab/>
        <w:t>cooperate with, and provide funds and other assistance to other bodies and to individuals in relation to the function;</w:t>
      </w:r>
      <w:ins w:id="178" w:author="svcMRProcess" w:date="2018-09-10T09:59:00Z">
        <w:r>
          <w:t xml:space="preserve"> and</w:t>
        </w:r>
      </w:ins>
    </w:p>
    <w:p>
      <w:pPr>
        <w:pStyle w:val="Indenta"/>
      </w:pPr>
      <w:r>
        <w:tab/>
        <w:t>(g)</w:t>
      </w:r>
      <w:r>
        <w:tab/>
        <w:t>give or take zoological specimens and plants by way of loan or exchange with other bodies or individuals;</w:t>
      </w:r>
      <w:ins w:id="179" w:author="svcMRProcess" w:date="2018-09-10T09:59:00Z">
        <w:r>
          <w:t xml:space="preserve"> and</w:t>
        </w:r>
      </w:ins>
    </w:p>
    <w:p>
      <w:pPr>
        <w:pStyle w:val="Indenta"/>
      </w:pPr>
      <w:r>
        <w:tab/>
        <w:t>(h)</w:t>
      </w:r>
      <w:r>
        <w:tab/>
        <w:t>produce and publish information on matters related to the function;</w:t>
      </w:r>
      <w:ins w:id="180" w:author="svcMRProcess" w:date="2018-09-10T09:59:00Z">
        <w:r>
          <w:t xml:space="preserve"> and</w:t>
        </w:r>
      </w:ins>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ins w:id="181" w:author="svcMRProcess" w:date="2018-09-10T09:59:00Z">
        <w:r>
          <w:t xml:space="preserve"> and</w:t>
        </w:r>
      </w:ins>
    </w:p>
    <w:p>
      <w:pPr>
        <w:pStyle w:val="Indenta"/>
      </w:pPr>
      <w:r>
        <w:tab/>
        <w:t>(j)</w:t>
      </w:r>
      <w:r>
        <w:tab/>
        <w:t>require payment of rent, fees or other charges for the use of any of its facilities (whether permanent or temporary) or for the use of any part of a zoological park;</w:t>
      </w:r>
      <w:ins w:id="182" w:author="svcMRProcess" w:date="2018-09-10T09:59:00Z">
        <w:r>
          <w:t xml:space="preserve"> and</w:t>
        </w:r>
      </w:ins>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rPr>
          <w:ins w:id="183" w:author="svcMRProcess" w:date="2018-09-10T09:59:00Z"/>
        </w:rPr>
      </w:pPr>
      <w:ins w:id="184" w:author="svcMRProcess" w:date="2018-09-10T09:59:00Z">
        <w:r>
          <w:tab/>
        </w:r>
        <w:r>
          <w:tab/>
          <w:t>and</w:t>
        </w:r>
      </w:ins>
    </w:p>
    <w:p>
      <w:pPr>
        <w:pStyle w:val="Indenta"/>
      </w:pPr>
      <w:r>
        <w:tab/>
        <w:t>(l)</w:t>
      </w:r>
      <w:r>
        <w:tab/>
        <w:t>fix the amount of rent, fees or charges referred to in paragraphs (j) and (k) with power to waive, reduce or refund the amount payable in particular cases;</w:t>
      </w:r>
      <w:ins w:id="185" w:author="svcMRProcess" w:date="2018-09-10T09:59:00Z">
        <w:r>
          <w:t xml:space="preserve"> and</w:t>
        </w:r>
      </w:ins>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ins w:id="186" w:author="svcMRProcess" w:date="2018-09-10T09:59:00Z">
        <w:r>
          <w:t xml:space="preserve"> or</w:t>
        </w:r>
      </w:ins>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rPr>
          <w:ins w:id="187" w:author="svcMRProcess" w:date="2018-09-10T09:59:00Z"/>
        </w:rPr>
      </w:pPr>
      <w:ins w:id="188" w:author="svcMRProcess" w:date="2018-09-10T09:59:00Z">
        <w:r>
          <w:tab/>
        </w:r>
        <w:r>
          <w:tab/>
          <w:t>and</w:t>
        </w:r>
      </w:ins>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ins w:id="189" w:author="svcMRProcess" w:date="2018-09-10T09:59:00Z">
        <w:r>
          <w:t>and</w:t>
        </w:r>
      </w:ins>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90" w:name="_Toc515172164"/>
      <w:bookmarkStart w:id="191" w:name="_Toc96496700"/>
      <w:bookmarkStart w:id="192" w:name="_Toc150161295"/>
      <w:bookmarkStart w:id="193" w:name="_Toc325711417"/>
      <w:bookmarkStart w:id="194" w:name="_Toc379287947"/>
      <w:bookmarkStart w:id="195" w:name="_Toc416963620"/>
      <w:r>
        <w:rPr>
          <w:rStyle w:val="CharSectno"/>
        </w:rPr>
        <w:t>11</w:t>
      </w:r>
      <w:r>
        <w:t>.</w:t>
      </w:r>
      <w:r>
        <w:tab/>
      </w:r>
      <w:del w:id="196" w:author="svcMRProcess" w:date="2018-09-10T09:59:00Z">
        <w:r>
          <w:delText xml:space="preserve">Requirements for </w:delText>
        </w:r>
      </w:del>
      <w:r>
        <w:t>Ministerial approval</w:t>
      </w:r>
      <w:bookmarkEnd w:id="190"/>
      <w:bookmarkEnd w:id="191"/>
      <w:bookmarkEnd w:id="192"/>
      <w:bookmarkEnd w:id="193"/>
      <w:ins w:id="197" w:author="svcMRProcess" w:date="2018-09-10T09:59:00Z">
        <w:r>
          <w:t xml:space="preserve"> for Authority’s actions, when required</w:t>
        </w:r>
      </w:ins>
      <w:bookmarkEnd w:id="194"/>
      <w:bookmarkEnd w:id="195"/>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98" w:name="_Toc515172165"/>
      <w:bookmarkStart w:id="199" w:name="_Toc96496701"/>
      <w:bookmarkStart w:id="200" w:name="_Toc150161296"/>
      <w:bookmarkStart w:id="201" w:name="_Toc325711418"/>
      <w:bookmarkStart w:id="202" w:name="_Toc379287948"/>
      <w:bookmarkStart w:id="203" w:name="_Toc416963621"/>
      <w:r>
        <w:rPr>
          <w:rStyle w:val="CharSectno"/>
        </w:rPr>
        <w:t>12</w:t>
      </w:r>
      <w:r>
        <w:t>.</w:t>
      </w:r>
      <w:r>
        <w:tab/>
        <w:t xml:space="preserve">Authority to act in accordance with </w:t>
      </w:r>
      <w:del w:id="204" w:author="svcMRProcess" w:date="2018-09-10T09:59:00Z">
        <w:r>
          <w:delText>policy instruments</w:delText>
        </w:r>
      </w:del>
      <w:bookmarkEnd w:id="198"/>
      <w:bookmarkEnd w:id="199"/>
      <w:bookmarkEnd w:id="200"/>
      <w:bookmarkEnd w:id="201"/>
      <w:ins w:id="205" w:author="svcMRProcess" w:date="2018-09-10T09:59:00Z">
        <w:r>
          <w:t>business plan etc.</w:t>
        </w:r>
      </w:ins>
      <w:bookmarkEnd w:id="202"/>
      <w:bookmarkEnd w:id="203"/>
    </w:p>
    <w:p>
      <w:pPr>
        <w:pStyle w:val="Subsection"/>
      </w:pPr>
      <w:r>
        <w:tab/>
      </w:r>
      <w:r>
        <w:tab/>
        <w:t>The Authority is to perform its functions in accordance with its business plan and its annual operational plan as existing from time to time.</w:t>
      </w:r>
    </w:p>
    <w:p>
      <w:pPr>
        <w:pStyle w:val="Heading5"/>
        <w:keepLines w:val="0"/>
      </w:pPr>
      <w:bookmarkStart w:id="206" w:name="_Toc515172166"/>
      <w:bookmarkStart w:id="207" w:name="_Toc96496702"/>
      <w:bookmarkStart w:id="208" w:name="_Toc150161297"/>
      <w:bookmarkStart w:id="209" w:name="_Toc325711419"/>
      <w:bookmarkStart w:id="210" w:name="_Toc379287949"/>
      <w:bookmarkStart w:id="211" w:name="_Toc416963622"/>
      <w:r>
        <w:rPr>
          <w:rStyle w:val="CharSectno"/>
        </w:rPr>
        <w:t>13</w:t>
      </w:r>
      <w:r>
        <w:t>.</w:t>
      </w:r>
      <w:r>
        <w:tab/>
        <w:t>Delegation</w:t>
      </w:r>
      <w:bookmarkEnd w:id="206"/>
      <w:bookmarkEnd w:id="207"/>
      <w:bookmarkEnd w:id="208"/>
      <w:bookmarkEnd w:id="209"/>
      <w:ins w:id="212" w:author="svcMRProcess" w:date="2018-09-10T09:59:00Z">
        <w:r>
          <w:t xml:space="preserve"> by Authority</w:t>
        </w:r>
      </w:ins>
      <w:bookmarkEnd w:id="210"/>
      <w:bookmarkEnd w:id="211"/>
    </w:p>
    <w:p>
      <w:pPr>
        <w:pStyle w:val="Subsection"/>
      </w:pPr>
      <w:r>
        <w:tab/>
        <w:t>(1)</w:t>
      </w:r>
      <w:r>
        <w:tab/>
        <w:t>The Authority may, by instrument in writing, delegate the performance of any of its functions, except this power of delegation.</w:t>
      </w:r>
    </w:p>
    <w:p>
      <w:pPr>
        <w:pStyle w:val="Subsection"/>
        <w:keepNext/>
      </w:pPr>
      <w:r>
        <w:tab/>
        <w:t>(2)</w:t>
      </w:r>
      <w:r>
        <w:tab/>
        <w:t xml:space="preserve">A delegation under subsection (1) may be made — </w:t>
      </w:r>
    </w:p>
    <w:p>
      <w:pPr>
        <w:pStyle w:val="Indenta"/>
      </w:pPr>
      <w:r>
        <w:tab/>
        <w:t>(a)</w:t>
      </w:r>
      <w:r>
        <w:tab/>
        <w:t>to a member or members of the board;</w:t>
      </w:r>
      <w:ins w:id="213" w:author="svcMRProcess" w:date="2018-09-10T09:59:00Z">
        <w:r>
          <w:t xml:space="preserve"> or</w:t>
        </w:r>
      </w:ins>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214" w:name="_Toc515172167"/>
      <w:bookmarkStart w:id="215" w:name="_Toc96496703"/>
      <w:bookmarkStart w:id="216" w:name="_Toc150161298"/>
      <w:bookmarkStart w:id="217" w:name="_Toc325711420"/>
      <w:bookmarkStart w:id="218" w:name="_Toc379287950"/>
      <w:bookmarkStart w:id="219" w:name="_Toc416963623"/>
      <w:r>
        <w:rPr>
          <w:rStyle w:val="CharSectno"/>
        </w:rPr>
        <w:t>14</w:t>
      </w:r>
      <w:r>
        <w:t>.</w:t>
      </w:r>
      <w:r>
        <w:tab/>
        <w:t xml:space="preserve">Minister may </w:t>
      </w:r>
      <w:del w:id="220" w:author="svcMRProcess" w:date="2018-09-10T09:59:00Z">
        <w:r>
          <w:delText>give directions</w:delText>
        </w:r>
      </w:del>
      <w:bookmarkEnd w:id="214"/>
      <w:bookmarkEnd w:id="215"/>
      <w:bookmarkEnd w:id="216"/>
      <w:bookmarkEnd w:id="217"/>
      <w:ins w:id="221" w:author="svcMRProcess" w:date="2018-09-10T09:59:00Z">
        <w:r>
          <w:t>direct board</w:t>
        </w:r>
      </w:ins>
      <w:bookmarkEnd w:id="218"/>
      <w:bookmarkEnd w:id="219"/>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 xml:space="preserve">[Section 14 amended by No. 77 of 2006 </w:t>
      </w:r>
      <w:del w:id="222" w:author="svcMRProcess" w:date="2018-09-10T09:59:00Z">
        <w:r>
          <w:delText>s. 17;</w:delText>
        </w:r>
      </w:del>
      <w:ins w:id="223" w:author="svcMRProcess" w:date="2018-09-10T09:59:00Z">
        <w:r>
          <w:t>Sch. 1 cl. 190(1);</w:t>
        </w:r>
      </w:ins>
      <w:r>
        <w:t xml:space="preserve"> No. 8 of 2009 s. 141.]</w:t>
      </w:r>
    </w:p>
    <w:p>
      <w:pPr>
        <w:pStyle w:val="Heading5"/>
      </w:pPr>
      <w:bookmarkStart w:id="224" w:name="_Toc379287951"/>
      <w:bookmarkStart w:id="225" w:name="_Toc416963624"/>
      <w:bookmarkStart w:id="226" w:name="_Toc515172168"/>
      <w:bookmarkStart w:id="227" w:name="_Toc96496704"/>
      <w:bookmarkStart w:id="228" w:name="_Toc150161299"/>
      <w:bookmarkStart w:id="229" w:name="_Toc325711421"/>
      <w:r>
        <w:rPr>
          <w:rStyle w:val="CharSectno"/>
        </w:rPr>
        <w:t>15</w:t>
      </w:r>
      <w:r>
        <w:t>.</w:t>
      </w:r>
      <w:r>
        <w:tab/>
        <w:t>Minister to have access to information</w:t>
      </w:r>
      <w:bookmarkEnd w:id="224"/>
      <w:bookmarkEnd w:id="225"/>
      <w:bookmarkEnd w:id="226"/>
      <w:bookmarkEnd w:id="227"/>
      <w:bookmarkEnd w:id="228"/>
      <w:bookmarkEnd w:id="229"/>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keepNext/>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30" w:name="_Toc379287952"/>
      <w:bookmarkStart w:id="231" w:name="_Toc416963514"/>
      <w:bookmarkStart w:id="232" w:name="_Toc416963625"/>
      <w:bookmarkStart w:id="233" w:name="_Toc72651000"/>
      <w:bookmarkStart w:id="234" w:name="_Toc96327949"/>
      <w:bookmarkStart w:id="235" w:name="_Toc96496705"/>
      <w:bookmarkStart w:id="236" w:name="_Toc139349946"/>
      <w:bookmarkStart w:id="237" w:name="_Toc139696949"/>
      <w:bookmarkStart w:id="238" w:name="_Toc139697066"/>
      <w:bookmarkStart w:id="239" w:name="_Toc144187197"/>
      <w:bookmarkStart w:id="240" w:name="_Toc144187755"/>
      <w:bookmarkStart w:id="241" w:name="_Toc146524126"/>
      <w:bookmarkStart w:id="242" w:name="_Toc148326709"/>
      <w:bookmarkStart w:id="243" w:name="_Toc148326820"/>
      <w:bookmarkStart w:id="244" w:name="_Toc148418208"/>
      <w:bookmarkStart w:id="245" w:name="_Toc148418345"/>
      <w:bookmarkStart w:id="246" w:name="_Toc150161300"/>
      <w:bookmarkStart w:id="247" w:name="_Toc156809579"/>
      <w:bookmarkStart w:id="248" w:name="_Toc156813989"/>
      <w:bookmarkStart w:id="249" w:name="_Toc158002091"/>
      <w:bookmarkStart w:id="250" w:name="_Toc241291341"/>
      <w:bookmarkStart w:id="251" w:name="_Toc241291451"/>
      <w:bookmarkStart w:id="252" w:name="_Toc274144341"/>
      <w:bookmarkStart w:id="253" w:name="_Toc278986216"/>
      <w:bookmarkStart w:id="254" w:name="_Toc325640329"/>
      <w:bookmarkStart w:id="255" w:name="_Toc325640441"/>
      <w:bookmarkStart w:id="256" w:name="_Toc325711422"/>
      <w:r>
        <w:rPr>
          <w:rStyle w:val="CharPartNo"/>
        </w:rPr>
        <w:t>Part 4</w:t>
      </w:r>
      <w:r>
        <w:t xml:space="preserve"> — </w:t>
      </w:r>
      <w:r>
        <w:rPr>
          <w:rStyle w:val="CharPartText"/>
        </w:rPr>
        <w:t>Policy instruments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379287953"/>
      <w:bookmarkStart w:id="258" w:name="_Toc416963515"/>
      <w:bookmarkStart w:id="259" w:name="_Toc416963626"/>
      <w:bookmarkStart w:id="260" w:name="_Toc72651001"/>
      <w:bookmarkStart w:id="261" w:name="_Toc96327950"/>
      <w:bookmarkStart w:id="262" w:name="_Toc96496706"/>
      <w:bookmarkStart w:id="263" w:name="_Toc139349947"/>
      <w:bookmarkStart w:id="264" w:name="_Toc139696950"/>
      <w:bookmarkStart w:id="265" w:name="_Toc139697067"/>
      <w:bookmarkStart w:id="266" w:name="_Toc144187198"/>
      <w:bookmarkStart w:id="267" w:name="_Toc144187756"/>
      <w:bookmarkStart w:id="268" w:name="_Toc146524127"/>
      <w:bookmarkStart w:id="269" w:name="_Toc148326710"/>
      <w:bookmarkStart w:id="270" w:name="_Toc148326821"/>
      <w:bookmarkStart w:id="271" w:name="_Toc148418209"/>
      <w:bookmarkStart w:id="272" w:name="_Toc148418346"/>
      <w:bookmarkStart w:id="273" w:name="_Toc150161301"/>
      <w:bookmarkStart w:id="274" w:name="_Toc156809580"/>
      <w:bookmarkStart w:id="275" w:name="_Toc156813990"/>
      <w:bookmarkStart w:id="276" w:name="_Toc158002092"/>
      <w:bookmarkStart w:id="277" w:name="_Toc241291342"/>
      <w:bookmarkStart w:id="278" w:name="_Toc241291452"/>
      <w:bookmarkStart w:id="279" w:name="_Toc274144342"/>
      <w:bookmarkStart w:id="280" w:name="_Toc278986217"/>
      <w:bookmarkStart w:id="281" w:name="_Toc325640330"/>
      <w:bookmarkStart w:id="282" w:name="_Toc325640442"/>
      <w:bookmarkStart w:id="283" w:name="_Toc325711423"/>
      <w:r>
        <w:rPr>
          <w:rStyle w:val="CharDivNo"/>
        </w:rPr>
        <w:t>Division 1</w:t>
      </w:r>
      <w:r>
        <w:t xml:space="preserve"> — </w:t>
      </w:r>
      <w:r>
        <w:rPr>
          <w:rStyle w:val="CharDivText"/>
        </w:rPr>
        <w:t>Business plan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379287954"/>
      <w:bookmarkStart w:id="285" w:name="_Toc416963627"/>
      <w:bookmarkStart w:id="286" w:name="_Toc515172169"/>
      <w:bookmarkStart w:id="287" w:name="_Toc96496707"/>
      <w:bookmarkStart w:id="288" w:name="_Toc150161302"/>
      <w:bookmarkStart w:id="289" w:name="_Toc325711424"/>
      <w:r>
        <w:rPr>
          <w:rStyle w:val="CharSectno"/>
        </w:rPr>
        <w:t>16</w:t>
      </w:r>
      <w:r>
        <w:t>.</w:t>
      </w:r>
      <w:r>
        <w:tab/>
        <w:t>Draft business plan to be submitted to Minister</w:t>
      </w:r>
      <w:bookmarkEnd w:id="284"/>
      <w:bookmarkEnd w:id="285"/>
      <w:bookmarkEnd w:id="286"/>
      <w:bookmarkEnd w:id="287"/>
      <w:bookmarkEnd w:id="288"/>
      <w:bookmarkEnd w:id="289"/>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290" w:name="_Toc379287955"/>
      <w:bookmarkStart w:id="291" w:name="_Toc416963628"/>
      <w:bookmarkStart w:id="292" w:name="_Toc515172170"/>
      <w:bookmarkStart w:id="293" w:name="_Toc96496708"/>
      <w:bookmarkStart w:id="294" w:name="_Toc150161303"/>
      <w:bookmarkStart w:id="295" w:name="_Toc325711425"/>
      <w:r>
        <w:rPr>
          <w:rStyle w:val="CharSectno"/>
        </w:rPr>
        <w:t>17</w:t>
      </w:r>
      <w:r>
        <w:t>.</w:t>
      </w:r>
      <w:r>
        <w:tab/>
        <w:t>Content of business plan</w:t>
      </w:r>
      <w:bookmarkEnd w:id="290"/>
      <w:bookmarkEnd w:id="291"/>
      <w:bookmarkEnd w:id="292"/>
      <w:bookmarkEnd w:id="293"/>
      <w:bookmarkEnd w:id="294"/>
      <w:bookmarkEnd w:id="295"/>
    </w:p>
    <w:p>
      <w:pPr>
        <w:pStyle w:val="Subsection"/>
      </w:pPr>
      <w:r>
        <w:tab/>
        <w:t>(1)</w:t>
      </w:r>
      <w:r>
        <w:tab/>
        <w:t xml:space="preserve">A business plan must set out at a strategic level the Authority’s — </w:t>
      </w:r>
    </w:p>
    <w:p>
      <w:pPr>
        <w:pStyle w:val="Indenta"/>
      </w:pPr>
      <w:r>
        <w:tab/>
        <w:t>(a)</w:t>
      </w:r>
      <w:r>
        <w:tab/>
        <w:t>medium to long term economic and financial objectives;</w:t>
      </w:r>
      <w:ins w:id="296" w:author="svcMRProcess" w:date="2018-09-10T09:59:00Z">
        <w:r>
          <w:t xml:space="preserve"> and</w:t>
        </w:r>
      </w:ins>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297" w:name="_Toc379287956"/>
      <w:bookmarkStart w:id="298" w:name="_Toc416963629"/>
      <w:bookmarkStart w:id="299" w:name="_Toc515172171"/>
      <w:bookmarkStart w:id="300" w:name="_Toc96496709"/>
      <w:bookmarkStart w:id="301" w:name="_Toc150161304"/>
      <w:bookmarkStart w:id="302" w:name="_Toc325711426"/>
      <w:r>
        <w:rPr>
          <w:rStyle w:val="CharSectno"/>
        </w:rPr>
        <w:t>18</w:t>
      </w:r>
      <w:r>
        <w:t>.</w:t>
      </w:r>
      <w:r>
        <w:tab/>
        <w:t>Minister’s powers in relation to draft business plan</w:t>
      </w:r>
      <w:bookmarkEnd w:id="297"/>
      <w:bookmarkEnd w:id="298"/>
      <w:bookmarkEnd w:id="299"/>
      <w:bookmarkEnd w:id="300"/>
      <w:bookmarkEnd w:id="301"/>
      <w:bookmarkEnd w:id="302"/>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303" w:name="_Toc379287957"/>
      <w:bookmarkStart w:id="304" w:name="_Toc416963630"/>
      <w:bookmarkStart w:id="305" w:name="_Toc515172172"/>
      <w:bookmarkStart w:id="306" w:name="_Toc96496710"/>
      <w:bookmarkStart w:id="307" w:name="_Toc150161305"/>
      <w:bookmarkStart w:id="308" w:name="_Toc325711427"/>
      <w:r>
        <w:rPr>
          <w:rStyle w:val="CharSectno"/>
        </w:rPr>
        <w:t>19</w:t>
      </w:r>
      <w:r>
        <w:t>.</w:t>
      </w:r>
      <w:r>
        <w:tab/>
        <w:t>Modifications of business plan</w:t>
      </w:r>
      <w:bookmarkEnd w:id="303"/>
      <w:bookmarkEnd w:id="304"/>
      <w:bookmarkEnd w:id="305"/>
      <w:bookmarkEnd w:id="306"/>
      <w:bookmarkEnd w:id="307"/>
      <w:bookmarkEnd w:id="308"/>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309" w:name="_Toc379287958"/>
      <w:bookmarkStart w:id="310" w:name="_Toc416963520"/>
      <w:bookmarkStart w:id="311" w:name="_Toc416963631"/>
      <w:bookmarkStart w:id="312" w:name="_Toc72651006"/>
      <w:bookmarkStart w:id="313" w:name="_Toc96327955"/>
      <w:bookmarkStart w:id="314" w:name="_Toc96496711"/>
      <w:bookmarkStart w:id="315" w:name="_Toc139349952"/>
      <w:bookmarkStart w:id="316" w:name="_Toc139696955"/>
      <w:bookmarkStart w:id="317" w:name="_Toc139697072"/>
      <w:bookmarkStart w:id="318" w:name="_Toc144187203"/>
      <w:bookmarkStart w:id="319" w:name="_Toc144187761"/>
      <w:bookmarkStart w:id="320" w:name="_Toc146524132"/>
      <w:bookmarkStart w:id="321" w:name="_Toc148326715"/>
      <w:bookmarkStart w:id="322" w:name="_Toc148326826"/>
      <w:bookmarkStart w:id="323" w:name="_Toc148418214"/>
      <w:bookmarkStart w:id="324" w:name="_Toc148418351"/>
      <w:bookmarkStart w:id="325" w:name="_Toc150161306"/>
      <w:bookmarkStart w:id="326" w:name="_Toc156809585"/>
      <w:bookmarkStart w:id="327" w:name="_Toc156813995"/>
      <w:bookmarkStart w:id="328" w:name="_Toc158002097"/>
      <w:bookmarkStart w:id="329" w:name="_Toc241291347"/>
      <w:bookmarkStart w:id="330" w:name="_Toc241291457"/>
      <w:bookmarkStart w:id="331" w:name="_Toc274144347"/>
      <w:bookmarkStart w:id="332" w:name="_Toc278986222"/>
      <w:bookmarkStart w:id="333" w:name="_Toc325640335"/>
      <w:bookmarkStart w:id="334" w:name="_Toc325640447"/>
      <w:bookmarkStart w:id="335" w:name="_Toc325711428"/>
      <w:r>
        <w:rPr>
          <w:rStyle w:val="CharDivNo"/>
        </w:rPr>
        <w:t>Division 2</w:t>
      </w:r>
      <w:r>
        <w:t xml:space="preserve"> — </w:t>
      </w:r>
      <w:r>
        <w:rPr>
          <w:rStyle w:val="CharDivText"/>
        </w:rPr>
        <w:t>Annual operational plan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379287959"/>
      <w:bookmarkStart w:id="337" w:name="_Toc416963632"/>
      <w:bookmarkStart w:id="338" w:name="_Toc515172173"/>
      <w:bookmarkStart w:id="339" w:name="_Toc96496712"/>
      <w:bookmarkStart w:id="340" w:name="_Toc150161307"/>
      <w:bookmarkStart w:id="341" w:name="_Toc325711429"/>
      <w:r>
        <w:rPr>
          <w:rStyle w:val="CharSectno"/>
        </w:rPr>
        <w:t>20</w:t>
      </w:r>
      <w:r>
        <w:t>.</w:t>
      </w:r>
      <w:r>
        <w:tab/>
        <w:t>Draft annual operational plan to be submitted to Minister</w:t>
      </w:r>
      <w:bookmarkEnd w:id="336"/>
      <w:bookmarkEnd w:id="337"/>
      <w:bookmarkEnd w:id="338"/>
      <w:bookmarkEnd w:id="339"/>
      <w:bookmarkEnd w:id="340"/>
      <w:bookmarkEnd w:id="341"/>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342" w:name="_Toc379287960"/>
      <w:bookmarkStart w:id="343" w:name="_Toc416963633"/>
      <w:bookmarkStart w:id="344" w:name="_Toc515172174"/>
      <w:bookmarkStart w:id="345" w:name="_Toc96496713"/>
      <w:bookmarkStart w:id="346" w:name="_Toc150161308"/>
      <w:bookmarkStart w:id="347" w:name="_Toc325711430"/>
      <w:r>
        <w:rPr>
          <w:rStyle w:val="CharSectno"/>
        </w:rPr>
        <w:t>21</w:t>
      </w:r>
      <w:r>
        <w:t>.</w:t>
      </w:r>
      <w:r>
        <w:tab/>
        <w:t>Content of annual operational plan</w:t>
      </w:r>
      <w:bookmarkEnd w:id="342"/>
      <w:bookmarkEnd w:id="343"/>
      <w:bookmarkEnd w:id="344"/>
      <w:bookmarkEnd w:id="345"/>
      <w:bookmarkEnd w:id="346"/>
      <w:bookmarkEnd w:id="347"/>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ins w:id="348" w:author="svcMRProcess" w:date="2018-09-10T09:59:00Z">
        <w:r>
          <w:t xml:space="preserve"> and</w:t>
        </w:r>
      </w:ins>
    </w:p>
    <w:p>
      <w:pPr>
        <w:pStyle w:val="Indenta"/>
      </w:pPr>
      <w:r>
        <w:tab/>
        <w:t>(b)</w:t>
      </w:r>
      <w:r>
        <w:tab/>
        <w:t>business and service performance targets and other measures by which to judge performance in relation to objectives for the relevant financial year;</w:t>
      </w:r>
      <w:ins w:id="349" w:author="svcMRProcess" w:date="2018-09-10T09:59:00Z">
        <w:r>
          <w:t xml:space="preserve"> and</w:t>
        </w:r>
      </w:ins>
    </w:p>
    <w:p>
      <w:pPr>
        <w:pStyle w:val="Indenta"/>
      </w:pPr>
      <w:r>
        <w:tab/>
        <w:t>(c)</w:t>
      </w:r>
      <w:r>
        <w:tab/>
        <w:t>allocation of resources;</w:t>
      </w:r>
      <w:ins w:id="350" w:author="svcMRProcess" w:date="2018-09-10T09:59:00Z">
        <w:r>
          <w:t xml:space="preserve"> and</w:t>
        </w:r>
      </w:ins>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351" w:name="_Toc379287961"/>
      <w:bookmarkStart w:id="352" w:name="_Toc416963634"/>
      <w:bookmarkStart w:id="353" w:name="_Toc515172175"/>
      <w:bookmarkStart w:id="354" w:name="_Toc96496714"/>
      <w:bookmarkStart w:id="355" w:name="_Toc150161309"/>
      <w:bookmarkStart w:id="356" w:name="_Toc325711431"/>
      <w:r>
        <w:rPr>
          <w:rStyle w:val="CharSectno"/>
        </w:rPr>
        <w:t>22</w:t>
      </w:r>
      <w:r>
        <w:t>.</w:t>
      </w:r>
      <w:r>
        <w:tab/>
        <w:t>Minister’s powers in relation to draft annual operational plan</w:t>
      </w:r>
      <w:bookmarkEnd w:id="351"/>
      <w:bookmarkEnd w:id="352"/>
      <w:bookmarkEnd w:id="353"/>
      <w:bookmarkEnd w:id="354"/>
      <w:bookmarkEnd w:id="355"/>
      <w:bookmarkEnd w:id="356"/>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357" w:name="_Toc379287962"/>
      <w:bookmarkStart w:id="358" w:name="_Toc416963635"/>
      <w:bookmarkStart w:id="359" w:name="_Toc515172176"/>
      <w:bookmarkStart w:id="360" w:name="_Toc96496715"/>
      <w:bookmarkStart w:id="361" w:name="_Toc150161310"/>
      <w:bookmarkStart w:id="362" w:name="_Toc325711432"/>
      <w:r>
        <w:rPr>
          <w:rStyle w:val="CharSectno"/>
        </w:rPr>
        <w:t>23</w:t>
      </w:r>
      <w:r>
        <w:t>.</w:t>
      </w:r>
      <w:r>
        <w:tab/>
        <w:t>Modifications of annual operational plan</w:t>
      </w:r>
      <w:bookmarkEnd w:id="357"/>
      <w:bookmarkEnd w:id="358"/>
      <w:bookmarkEnd w:id="359"/>
      <w:bookmarkEnd w:id="360"/>
      <w:bookmarkEnd w:id="361"/>
      <w:bookmarkEnd w:id="362"/>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363" w:name="_Toc379287963"/>
      <w:bookmarkStart w:id="364" w:name="_Toc416963525"/>
      <w:bookmarkStart w:id="365" w:name="_Toc416963636"/>
      <w:bookmarkStart w:id="366" w:name="_Toc72651011"/>
      <w:bookmarkStart w:id="367" w:name="_Toc96327960"/>
      <w:bookmarkStart w:id="368" w:name="_Toc96496716"/>
      <w:bookmarkStart w:id="369" w:name="_Toc139349957"/>
      <w:bookmarkStart w:id="370" w:name="_Toc139696960"/>
      <w:bookmarkStart w:id="371" w:name="_Toc139697077"/>
      <w:bookmarkStart w:id="372" w:name="_Toc144187208"/>
      <w:bookmarkStart w:id="373" w:name="_Toc144187766"/>
      <w:bookmarkStart w:id="374" w:name="_Toc146524137"/>
      <w:bookmarkStart w:id="375" w:name="_Toc148326720"/>
      <w:bookmarkStart w:id="376" w:name="_Toc148326831"/>
      <w:bookmarkStart w:id="377" w:name="_Toc148418219"/>
      <w:bookmarkStart w:id="378" w:name="_Toc148418356"/>
      <w:bookmarkStart w:id="379" w:name="_Toc150161311"/>
      <w:bookmarkStart w:id="380" w:name="_Toc156809590"/>
      <w:bookmarkStart w:id="381" w:name="_Toc156814000"/>
      <w:bookmarkStart w:id="382" w:name="_Toc158002102"/>
      <w:bookmarkStart w:id="383" w:name="_Toc241291352"/>
      <w:bookmarkStart w:id="384" w:name="_Toc241291462"/>
      <w:bookmarkStart w:id="385" w:name="_Toc274144352"/>
      <w:bookmarkStart w:id="386" w:name="_Toc278986227"/>
      <w:bookmarkStart w:id="387" w:name="_Toc325640340"/>
      <w:bookmarkStart w:id="388" w:name="_Toc325640452"/>
      <w:bookmarkStart w:id="389" w:name="_Toc325711433"/>
      <w:r>
        <w:rPr>
          <w:rStyle w:val="CharPartNo"/>
        </w:rPr>
        <w:t>Part 5</w:t>
      </w:r>
      <w:r>
        <w:rPr>
          <w:rStyle w:val="CharDivNo"/>
        </w:rPr>
        <w:t xml:space="preserve"> </w:t>
      </w:r>
      <w:r>
        <w:t>—</w:t>
      </w:r>
      <w:r>
        <w:rPr>
          <w:rStyle w:val="CharDivText"/>
        </w:rPr>
        <w:t xml:space="preserve"> </w:t>
      </w:r>
      <w:r>
        <w:rPr>
          <w:rStyle w:val="CharPartText"/>
        </w:rPr>
        <w:t>Staff</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379287964"/>
      <w:bookmarkStart w:id="391" w:name="_Toc416963637"/>
      <w:bookmarkStart w:id="392" w:name="_Toc515172177"/>
      <w:bookmarkStart w:id="393" w:name="_Toc96496717"/>
      <w:bookmarkStart w:id="394" w:name="_Toc150161312"/>
      <w:bookmarkStart w:id="395" w:name="_Toc325711434"/>
      <w:r>
        <w:rPr>
          <w:rStyle w:val="CharSectno"/>
        </w:rPr>
        <w:t>24</w:t>
      </w:r>
      <w:r>
        <w:t>.</w:t>
      </w:r>
      <w:r>
        <w:tab/>
        <w:t>Chief Executive Officer</w:t>
      </w:r>
      <w:bookmarkEnd w:id="390"/>
      <w:bookmarkEnd w:id="391"/>
      <w:bookmarkEnd w:id="392"/>
      <w:bookmarkEnd w:id="393"/>
      <w:bookmarkEnd w:id="394"/>
      <w:bookmarkEnd w:id="395"/>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396" w:name="_Toc379287965"/>
      <w:bookmarkStart w:id="397" w:name="_Toc416963638"/>
      <w:bookmarkStart w:id="398" w:name="_Toc515172178"/>
      <w:bookmarkStart w:id="399" w:name="_Toc96496718"/>
      <w:bookmarkStart w:id="400" w:name="_Toc150161313"/>
      <w:bookmarkStart w:id="401" w:name="_Toc325711435"/>
      <w:r>
        <w:rPr>
          <w:rStyle w:val="CharSectno"/>
        </w:rPr>
        <w:t>25</w:t>
      </w:r>
      <w:r>
        <w:t>.</w:t>
      </w:r>
      <w:r>
        <w:tab/>
        <w:t>Other staff</w:t>
      </w:r>
      <w:bookmarkEnd w:id="396"/>
      <w:bookmarkEnd w:id="397"/>
      <w:bookmarkEnd w:id="398"/>
      <w:bookmarkEnd w:id="399"/>
      <w:bookmarkEnd w:id="400"/>
      <w:bookmarkEnd w:id="401"/>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Public Sector Commissioner.</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No. 39 of 2010 s. 89; amended in Gazette 15 Aug 2003 p. 3692.]</w:t>
      </w:r>
    </w:p>
    <w:p>
      <w:pPr>
        <w:pStyle w:val="Heading5"/>
      </w:pPr>
      <w:bookmarkStart w:id="402" w:name="_Toc379287966"/>
      <w:bookmarkStart w:id="403" w:name="_Toc416963639"/>
      <w:bookmarkStart w:id="404" w:name="_Toc515172179"/>
      <w:bookmarkStart w:id="405" w:name="_Toc96496719"/>
      <w:bookmarkStart w:id="406" w:name="_Toc150161314"/>
      <w:bookmarkStart w:id="407" w:name="_Toc325711436"/>
      <w:r>
        <w:rPr>
          <w:rStyle w:val="CharSectno"/>
        </w:rPr>
        <w:t>26</w:t>
      </w:r>
      <w:r>
        <w:t>.</w:t>
      </w:r>
      <w:r>
        <w:tab/>
        <w:t>Use of other government staff etc.</w:t>
      </w:r>
      <w:bookmarkEnd w:id="402"/>
      <w:bookmarkEnd w:id="403"/>
      <w:bookmarkEnd w:id="404"/>
      <w:bookmarkEnd w:id="405"/>
      <w:bookmarkEnd w:id="406"/>
      <w:bookmarkEnd w:id="407"/>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ins w:id="408" w:author="svcMRProcess" w:date="2018-09-10T09:59:00Z">
        <w:r>
          <w:t xml:space="preserve"> or</w:t>
        </w:r>
      </w:ins>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409" w:name="_Toc379287967"/>
      <w:bookmarkStart w:id="410" w:name="_Toc416963529"/>
      <w:bookmarkStart w:id="411" w:name="_Toc416963640"/>
      <w:bookmarkStart w:id="412" w:name="_Toc72651015"/>
      <w:bookmarkStart w:id="413" w:name="_Toc96327964"/>
      <w:bookmarkStart w:id="414" w:name="_Toc96496720"/>
      <w:bookmarkStart w:id="415" w:name="_Toc139349961"/>
      <w:bookmarkStart w:id="416" w:name="_Toc139696964"/>
      <w:bookmarkStart w:id="417" w:name="_Toc139697081"/>
      <w:bookmarkStart w:id="418" w:name="_Toc144187212"/>
      <w:bookmarkStart w:id="419" w:name="_Toc144187770"/>
      <w:bookmarkStart w:id="420" w:name="_Toc146524141"/>
      <w:bookmarkStart w:id="421" w:name="_Toc148326724"/>
      <w:bookmarkStart w:id="422" w:name="_Toc148326835"/>
      <w:bookmarkStart w:id="423" w:name="_Toc148418223"/>
      <w:bookmarkStart w:id="424" w:name="_Toc148418360"/>
      <w:bookmarkStart w:id="425" w:name="_Toc150161315"/>
      <w:bookmarkStart w:id="426" w:name="_Toc156809594"/>
      <w:bookmarkStart w:id="427" w:name="_Toc156814004"/>
      <w:bookmarkStart w:id="428" w:name="_Toc158002106"/>
      <w:bookmarkStart w:id="429" w:name="_Toc241291356"/>
      <w:bookmarkStart w:id="430" w:name="_Toc241291466"/>
      <w:bookmarkStart w:id="431" w:name="_Toc274144356"/>
      <w:bookmarkStart w:id="432" w:name="_Toc278986231"/>
      <w:bookmarkStart w:id="433" w:name="_Toc325640344"/>
      <w:bookmarkStart w:id="434" w:name="_Toc325640456"/>
      <w:bookmarkStart w:id="435" w:name="_Toc325711437"/>
      <w:r>
        <w:rPr>
          <w:rStyle w:val="CharPartNo"/>
        </w:rPr>
        <w:t>Part 6</w:t>
      </w:r>
      <w:r>
        <w:t xml:space="preserve"> —</w:t>
      </w:r>
      <w:r>
        <w:rPr>
          <w:rStyle w:val="CharDivText"/>
        </w:rPr>
        <w:t xml:space="preserve"> </w:t>
      </w:r>
      <w:r>
        <w:rPr>
          <w:rStyle w:val="CharPartText"/>
        </w:rPr>
        <w:t>Park management officers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515172180"/>
      <w:bookmarkStart w:id="437" w:name="_Toc96496721"/>
      <w:bookmarkStart w:id="438" w:name="_Toc150161316"/>
      <w:bookmarkStart w:id="439" w:name="_Toc325711438"/>
      <w:bookmarkStart w:id="440" w:name="_Toc379287968"/>
      <w:bookmarkStart w:id="441" w:name="_Toc416963641"/>
      <w:r>
        <w:rPr>
          <w:rStyle w:val="CharSectno"/>
        </w:rPr>
        <w:t>27</w:t>
      </w:r>
      <w:r>
        <w:t>.</w:t>
      </w:r>
      <w:r>
        <w:tab/>
        <w:t>Park management officers</w:t>
      </w:r>
      <w:bookmarkEnd w:id="436"/>
      <w:bookmarkEnd w:id="437"/>
      <w:bookmarkEnd w:id="438"/>
      <w:bookmarkEnd w:id="439"/>
      <w:ins w:id="442" w:author="svcMRProcess" w:date="2018-09-10T09:59:00Z">
        <w:r>
          <w:t>, designation of etc.</w:t>
        </w:r>
      </w:ins>
      <w:bookmarkEnd w:id="440"/>
      <w:bookmarkEnd w:id="441"/>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443" w:name="_Toc379287969"/>
      <w:bookmarkStart w:id="444" w:name="_Toc416963642"/>
      <w:bookmarkStart w:id="445" w:name="_Toc515172181"/>
      <w:bookmarkStart w:id="446" w:name="_Toc96496722"/>
      <w:bookmarkStart w:id="447" w:name="_Toc150161317"/>
      <w:bookmarkStart w:id="448" w:name="_Toc325711439"/>
      <w:r>
        <w:rPr>
          <w:rStyle w:val="CharSectno"/>
        </w:rPr>
        <w:t>28</w:t>
      </w:r>
      <w:r>
        <w:t>.</w:t>
      </w:r>
      <w:r>
        <w:tab/>
        <w:t>Identity cards</w:t>
      </w:r>
      <w:bookmarkEnd w:id="443"/>
      <w:bookmarkEnd w:id="444"/>
      <w:bookmarkEnd w:id="445"/>
      <w:bookmarkEnd w:id="446"/>
      <w:bookmarkEnd w:id="447"/>
      <w:bookmarkEnd w:id="448"/>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449" w:name="_Toc379287970"/>
      <w:bookmarkStart w:id="450" w:name="_Toc416963643"/>
      <w:bookmarkStart w:id="451" w:name="_Toc515172182"/>
      <w:bookmarkStart w:id="452" w:name="_Toc96496723"/>
      <w:bookmarkStart w:id="453" w:name="_Toc150161318"/>
      <w:bookmarkStart w:id="454" w:name="_Toc325711440"/>
      <w:r>
        <w:rPr>
          <w:rStyle w:val="CharSectno"/>
        </w:rPr>
        <w:t>29</w:t>
      </w:r>
      <w:r>
        <w:t>.</w:t>
      </w:r>
      <w:r>
        <w:tab/>
        <w:t>Enforcement powers of park management officers</w:t>
      </w:r>
      <w:bookmarkEnd w:id="449"/>
      <w:bookmarkEnd w:id="450"/>
      <w:bookmarkEnd w:id="451"/>
      <w:bookmarkEnd w:id="452"/>
      <w:bookmarkEnd w:id="453"/>
      <w:bookmarkEnd w:id="454"/>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ins w:id="455" w:author="svcMRProcess" w:date="2018-09-10T09:59:00Z">
        <w:r>
          <w:t xml:space="preserve"> and</w:t>
        </w:r>
      </w:ins>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456" w:name="_Toc379287971"/>
      <w:bookmarkStart w:id="457" w:name="_Toc416963644"/>
      <w:bookmarkStart w:id="458" w:name="_Toc515172183"/>
      <w:bookmarkStart w:id="459" w:name="_Toc96496724"/>
      <w:bookmarkStart w:id="460" w:name="_Toc150161319"/>
      <w:bookmarkStart w:id="461" w:name="_Toc325711441"/>
      <w:r>
        <w:rPr>
          <w:rStyle w:val="CharSectno"/>
        </w:rPr>
        <w:t>30</w:t>
      </w:r>
      <w:r>
        <w:t>.</w:t>
      </w:r>
      <w:r>
        <w:tab/>
      </w:r>
      <w:del w:id="462" w:author="svcMRProcess" w:date="2018-09-10T09:59:00Z">
        <w:r>
          <w:delText>Requirement</w:delText>
        </w:r>
      </w:del>
      <w:ins w:id="463" w:author="svcMRProcess" w:date="2018-09-10T09:59:00Z">
        <w:r>
          <w:t>Power to require person</w:t>
        </w:r>
      </w:ins>
      <w:r>
        <w:t xml:space="preserve"> to leave zoological park</w:t>
      </w:r>
      <w:bookmarkEnd w:id="456"/>
      <w:bookmarkEnd w:id="457"/>
      <w:bookmarkEnd w:id="458"/>
      <w:bookmarkEnd w:id="459"/>
      <w:bookmarkEnd w:id="460"/>
      <w:bookmarkEnd w:id="461"/>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464" w:name="_Toc515172184"/>
      <w:bookmarkStart w:id="465" w:name="_Toc96496725"/>
      <w:bookmarkStart w:id="466" w:name="_Toc150161320"/>
      <w:bookmarkStart w:id="467" w:name="_Toc325711442"/>
      <w:bookmarkStart w:id="468" w:name="_Toc379287972"/>
      <w:bookmarkStart w:id="469" w:name="_Toc416963645"/>
      <w:r>
        <w:rPr>
          <w:rStyle w:val="CharSectno"/>
        </w:rPr>
        <w:t>31</w:t>
      </w:r>
      <w:r>
        <w:t>.</w:t>
      </w:r>
      <w:r>
        <w:tab/>
      </w:r>
      <w:del w:id="470" w:author="svcMRProcess" w:date="2018-09-10T09:59:00Z">
        <w:r>
          <w:delText>Obstruction of</w:delText>
        </w:r>
      </w:del>
      <w:ins w:id="471" w:author="svcMRProcess" w:date="2018-09-10T09:59:00Z">
        <w:r>
          <w:t>Obstructing</w:t>
        </w:r>
      </w:ins>
      <w:r>
        <w:t xml:space="preserve"> park management officer</w:t>
      </w:r>
      <w:bookmarkEnd w:id="464"/>
      <w:bookmarkEnd w:id="465"/>
      <w:bookmarkEnd w:id="466"/>
      <w:bookmarkEnd w:id="467"/>
      <w:ins w:id="472" w:author="svcMRProcess" w:date="2018-09-10T09:59:00Z">
        <w:r>
          <w:t>, offence</w:t>
        </w:r>
      </w:ins>
      <w:bookmarkEnd w:id="468"/>
      <w:bookmarkEnd w:id="469"/>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473" w:name="_Toc379287973"/>
      <w:bookmarkStart w:id="474" w:name="_Toc416963535"/>
      <w:bookmarkStart w:id="475" w:name="_Toc416963646"/>
      <w:bookmarkStart w:id="476" w:name="_Toc72651021"/>
      <w:bookmarkStart w:id="477" w:name="_Toc96327970"/>
      <w:bookmarkStart w:id="478" w:name="_Toc96496726"/>
      <w:bookmarkStart w:id="479" w:name="_Toc139349967"/>
      <w:bookmarkStart w:id="480" w:name="_Toc139696970"/>
      <w:bookmarkStart w:id="481" w:name="_Toc139697087"/>
      <w:bookmarkStart w:id="482" w:name="_Toc144187218"/>
      <w:bookmarkStart w:id="483" w:name="_Toc144187776"/>
      <w:bookmarkStart w:id="484" w:name="_Toc146524147"/>
      <w:bookmarkStart w:id="485" w:name="_Toc148326730"/>
      <w:bookmarkStart w:id="486" w:name="_Toc148326841"/>
      <w:bookmarkStart w:id="487" w:name="_Toc148418229"/>
      <w:bookmarkStart w:id="488" w:name="_Toc148418366"/>
      <w:bookmarkStart w:id="489" w:name="_Toc150161321"/>
      <w:bookmarkStart w:id="490" w:name="_Toc156809600"/>
      <w:bookmarkStart w:id="491" w:name="_Toc156814010"/>
      <w:bookmarkStart w:id="492" w:name="_Toc158002112"/>
      <w:bookmarkStart w:id="493" w:name="_Toc241291362"/>
      <w:bookmarkStart w:id="494" w:name="_Toc241291472"/>
      <w:bookmarkStart w:id="495" w:name="_Toc274144362"/>
      <w:bookmarkStart w:id="496" w:name="_Toc278986237"/>
      <w:bookmarkStart w:id="497" w:name="_Toc325640350"/>
      <w:bookmarkStart w:id="498" w:name="_Toc325640462"/>
      <w:bookmarkStart w:id="499" w:name="_Toc325711443"/>
      <w:r>
        <w:rPr>
          <w:rStyle w:val="CharPartNo"/>
        </w:rPr>
        <w:t>Part 7</w:t>
      </w:r>
      <w:r>
        <w:rPr>
          <w:rStyle w:val="CharDivNo"/>
        </w:rPr>
        <w:t xml:space="preserve"> </w:t>
      </w:r>
      <w:r>
        <w:t>—</w:t>
      </w:r>
      <w:r>
        <w:rPr>
          <w:rStyle w:val="CharDivText"/>
        </w:rPr>
        <w:t xml:space="preserve"> </w:t>
      </w:r>
      <w:r>
        <w:rPr>
          <w:rStyle w:val="CharPartText"/>
        </w:rPr>
        <w:t>Financial provisions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379287974"/>
      <w:bookmarkStart w:id="501" w:name="_Toc416963647"/>
      <w:bookmarkStart w:id="502" w:name="_Toc515172185"/>
      <w:bookmarkStart w:id="503" w:name="_Toc96496727"/>
      <w:bookmarkStart w:id="504" w:name="_Toc150161322"/>
      <w:bookmarkStart w:id="505" w:name="_Toc325711444"/>
      <w:r>
        <w:rPr>
          <w:rStyle w:val="CharSectno"/>
        </w:rPr>
        <w:t>32</w:t>
      </w:r>
      <w:r>
        <w:t>.</w:t>
      </w:r>
      <w:r>
        <w:tab/>
        <w:t xml:space="preserve">Funds of </w:t>
      </w:r>
      <w:del w:id="506" w:author="svcMRProcess" w:date="2018-09-10T09:59:00Z">
        <w:r>
          <w:delText xml:space="preserve">the </w:delText>
        </w:r>
      </w:del>
      <w:r>
        <w:t>Authority</w:t>
      </w:r>
      <w:bookmarkEnd w:id="500"/>
      <w:bookmarkEnd w:id="501"/>
      <w:bookmarkEnd w:id="502"/>
      <w:bookmarkEnd w:id="503"/>
      <w:bookmarkEnd w:id="504"/>
      <w:bookmarkEnd w:id="505"/>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ins w:id="507" w:author="svcMRProcess" w:date="2018-09-10T09:59:00Z">
        <w:r>
          <w:t xml:space="preserve"> and</w:t>
        </w:r>
      </w:ins>
    </w:p>
    <w:p>
      <w:pPr>
        <w:pStyle w:val="Indenta"/>
      </w:pPr>
      <w:r>
        <w:tab/>
        <w:t>(b)</w:t>
      </w:r>
      <w:r>
        <w:tab/>
        <w:t>moneys received by the Authority in the performance of its functions;</w:t>
      </w:r>
      <w:ins w:id="508" w:author="svcMRProcess" w:date="2018-09-10T09:59:00Z">
        <w:r>
          <w:t xml:space="preserve"> and</w:t>
        </w:r>
      </w:ins>
    </w:p>
    <w:p>
      <w:pPr>
        <w:pStyle w:val="Indenta"/>
      </w:pPr>
      <w:r>
        <w:tab/>
        <w:t>(c)</w:t>
      </w:r>
      <w:r>
        <w:tab/>
        <w:t>moneys received by the Authority by way of gift, including a gift by will;</w:t>
      </w:r>
      <w:ins w:id="509" w:author="svcMRProcess" w:date="2018-09-10T09:59:00Z">
        <w:r>
          <w:t xml:space="preserve"> and</w:t>
        </w:r>
      </w:ins>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510" w:name="_Toc379287975"/>
      <w:bookmarkStart w:id="511" w:name="_Toc416963648"/>
      <w:bookmarkStart w:id="512" w:name="_Toc515172186"/>
      <w:bookmarkStart w:id="513" w:name="_Toc96496728"/>
      <w:bookmarkStart w:id="514" w:name="_Toc150161323"/>
      <w:bookmarkStart w:id="515" w:name="_Toc325711445"/>
      <w:r>
        <w:rPr>
          <w:rStyle w:val="CharSectno"/>
        </w:rPr>
        <w:t>33</w:t>
      </w:r>
      <w:r>
        <w:t>.</w:t>
      </w:r>
      <w:r>
        <w:tab/>
        <w:t>Zoological Parks Authority Account</w:t>
      </w:r>
      <w:bookmarkEnd w:id="510"/>
      <w:bookmarkEnd w:id="511"/>
      <w:bookmarkEnd w:id="512"/>
      <w:bookmarkEnd w:id="513"/>
      <w:bookmarkEnd w:id="514"/>
      <w:bookmarkEnd w:id="515"/>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ins w:id="516" w:author="svcMRProcess" w:date="2018-09-10T09:59:00Z">
        <w:r>
          <w:t xml:space="preserve"> and</w:t>
        </w:r>
      </w:ins>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 xml:space="preserve">[Section 33 amended by No. 28 of 2006 s. 223; No. 77 of 2006 </w:t>
      </w:r>
      <w:del w:id="517" w:author="svcMRProcess" w:date="2018-09-10T09:59:00Z">
        <w:r>
          <w:delText>s. 17.]</w:delText>
        </w:r>
      </w:del>
      <w:ins w:id="518" w:author="svcMRProcess" w:date="2018-09-10T09:59:00Z">
        <w:r>
          <w:t>Sch. 1 cl. 190(2).]</w:t>
        </w:r>
      </w:ins>
    </w:p>
    <w:p>
      <w:pPr>
        <w:pStyle w:val="Heading5"/>
      </w:pPr>
      <w:bookmarkStart w:id="519" w:name="_Toc379287976"/>
      <w:bookmarkStart w:id="520" w:name="_Toc416963649"/>
      <w:bookmarkStart w:id="521" w:name="_Toc515172187"/>
      <w:bookmarkStart w:id="522" w:name="_Toc96496729"/>
      <w:bookmarkStart w:id="523" w:name="_Toc150161324"/>
      <w:bookmarkStart w:id="524" w:name="_Toc325711446"/>
      <w:r>
        <w:rPr>
          <w:rStyle w:val="CharSectno"/>
        </w:rPr>
        <w:t>34</w:t>
      </w:r>
      <w:r>
        <w:t>.</w:t>
      </w:r>
      <w:r>
        <w:tab/>
        <w:t>Borrowing from Treasurer</w:t>
      </w:r>
      <w:bookmarkEnd w:id="519"/>
      <w:bookmarkEnd w:id="520"/>
      <w:bookmarkEnd w:id="521"/>
      <w:bookmarkEnd w:id="522"/>
      <w:bookmarkEnd w:id="523"/>
      <w:bookmarkEnd w:id="524"/>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525" w:name="_Toc379287977"/>
      <w:bookmarkStart w:id="526" w:name="_Toc416963650"/>
      <w:bookmarkStart w:id="527" w:name="_Toc515172188"/>
      <w:bookmarkStart w:id="528" w:name="_Toc96496730"/>
      <w:bookmarkStart w:id="529" w:name="_Toc150161325"/>
      <w:bookmarkStart w:id="530" w:name="_Toc325711447"/>
      <w:r>
        <w:rPr>
          <w:rStyle w:val="CharSectno"/>
        </w:rPr>
        <w:t>35</w:t>
      </w:r>
      <w:r>
        <w:t>.</w:t>
      </w:r>
      <w:r>
        <w:tab/>
        <w:t>Other borrowing</w:t>
      </w:r>
      <w:bookmarkEnd w:id="525"/>
      <w:bookmarkEnd w:id="526"/>
      <w:bookmarkEnd w:id="527"/>
      <w:bookmarkEnd w:id="528"/>
      <w:bookmarkEnd w:id="529"/>
      <w:bookmarkEnd w:id="530"/>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531" w:name="_Toc379287978"/>
      <w:bookmarkStart w:id="532" w:name="_Toc416963651"/>
      <w:bookmarkStart w:id="533" w:name="_Toc515172189"/>
      <w:bookmarkStart w:id="534" w:name="_Toc96496731"/>
      <w:bookmarkStart w:id="535" w:name="_Toc150161326"/>
      <w:bookmarkStart w:id="536" w:name="_Toc325711448"/>
      <w:r>
        <w:rPr>
          <w:rStyle w:val="CharSectno"/>
        </w:rPr>
        <w:t>36</w:t>
      </w:r>
      <w:r>
        <w:t>.</w:t>
      </w:r>
      <w:r>
        <w:tab/>
        <w:t>Guarantee by Treasurer</w:t>
      </w:r>
      <w:bookmarkEnd w:id="531"/>
      <w:bookmarkEnd w:id="532"/>
      <w:bookmarkEnd w:id="533"/>
      <w:bookmarkEnd w:id="534"/>
      <w:bookmarkEnd w:id="535"/>
      <w:bookmarkEnd w:id="536"/>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537" w:name="_Toc379287979"/>
      <w:bookmarkStart w:id="538" w:name="_Toc416963652"/>
      <w:bookmarkStart w:id="539" w:name="_Toc515172190"/>
      <w:bookmarkStart w:id="540" w:name="_Toc96496732"/>
      <w:bookmarkStart w:id="541" w:name="_Toc150161327"/>
      <w:bookmarkStart w:id="542" w:name="_Toc325711449"/>
      <w:r>
        <w:rPr>
          <w:rStyle w:val="CharSectno"/>
        </w:rPr>
        <w:t>37</w:t>
      </w:r>
      <w:r>
        <w:t>.</w:t>
      </w:r>
      <w:r>
        <w:tab/>
        <w:t xml:space="preserve">Effect of </w:t>
      </w:r>
      <w:ins w:id="543" w:author="svcMRProcess" w:date="2018-09-10T09:59:00Z">
        <w:r>
          <w:t xml:space="preserve">Treasurer’s </w:t>
        </w:r>
      </w:ins>
      <w:r>
        <w:t>guarantee</w:t>
      </w:r>
      <w:bookmarkEnd w:id="537"/>
      <w:bookmarkEnd w:id="538"/>
      <w:bookmarkEnd w:id="539"/>
      <w:bookmarkEnd w:id="540"/>
      <w:bookmarkEnd w:id="541"/>
      <w:bookmarkEnd w:id="542"/>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544" w:name="_Toc515172191"/>
      <w:bookmarkStart w:id="545" w:name="_Toc96496733"/>
      <w:bookmarkStart w:id="546" w:name="_Toc150161328"/>
      <w:bookmarkStart w:id="547" w:name="_Toc325711450"/>
      <w:bookmarkStart w:id="548" w:name="_Toc379287980"/>
      <w:bookmarkStart w:id="549" w:name="_Toc416963653"/>
      <w:r>
        <w:rPr>
          <w:rStyle w:val="CharSectno"/>
        </w:rPr>
        <w:t>38</w:t>
      </w:r>
      <w:r>
        <w:t>.</w:t>
      </w:r>
      <w:r>
        <w:tab/>
      </w:r>
      <w:del w:id="550" w:author="svcMRProcess" w:date="2018-09-10T09:59:00Z">
        <w:r>
          <w:delText xml:space="preserve">Application of </w:delText>
        </w:r>
      </w:del>
      <w:r>
        <w:rPr>
          <w:i/>
        </w:rPr>
        <w:t xml:space="preserve">Financial Management Act 2006 </w:t>
      </w:r>
      <w:r>
        <w:t>and</w:t>
      </w:r>
      <w:r>
        <w:rPr>
          <w:i/>
        </w:rPr>
        <w:t xml:space="preserve"> </w:t>
      </w:r>
      <w:del w:id="551" w:author="svcMRProcess" w:date="2018-09-10T09:59:00Z">
        <w:r>
          <w:delText>the</w:delText>
        </w:r>
        <w:r>
          <w:rPr>
            <w:i/>
          </w:rPr>
          <w:delText xml:space="preserve"> </w:delText>
        </w:r>
      </w:del>
      <w:r>
        <w:rPr>
          <w:i/>
        </w:rPr>
        <w:t>Auditor General Act</w:t>
      </w:r>
      <w:del w:id="552" w:author="svcMRProcess" w:date="2018-09-10T09:59:00Z">
        <w:r>
          <w:rPr>
            <w:i/>
          </w:rPr>
          <w:delText xml:space="preserve"> </w:delText>
        </w:r>
      </w:del>
      <w:ins w:id="553" w:author="svcMRProcess" w:date="2018-09-10T09:59:00Z">
        <w:r>
          <w:rPr>
            <w:i/>
          </w:rPr>
          <w:t> </w:t>
        </w:r>
      </w:ins>
      <w:r>
        <w:rPr>
          <w:i/>
        </w:rPr>
        <w:t>2006</w:t>
      </w:r>
      <w:bookmarkEnd w:id="544"/>
      <w:bookmarkEnd w:id="545"/>
      <w:bookmarkEnd w:id="546"/>
      <w:bookmarkEnd w:id="547"/>
      <w:ins w:id="554" w:author="svcMRProcess" w:date="2018-09-10T09:59:00Z">
        <w:r>
          <w:t>, application of</w:t>
        </w:r>
      </w:ins>
      <w:bookmarkEnd w:id="548"/>
      <w:bookmarkEnd w:id="54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 xml:space="preserve">[Section 38 amended by No. 77 of 2006 </w:t>
      </w:r>
      <w:del w:id="555" w:author="svcMRProcess" w:date="2018-09-10T09:59:00Z">
        <w:r>
          <w:delText>s. 17.]</w:delText>
        </w:r>
      </w:del>
      <w:ins w:id="556" w:author="svcMRProcess" w:date="2018-09-10T09:59:00Z">
        <w:r>
          <w:t>Sch. 1 cl. 190(3).]</w:t>
        </w:r>
      </w:ins>
    </w:p>
    <w:p>
      <w:pPr>
        <w:pStyle w:val="Heading2"/>
      </w:pPr>
      <w:bookmarkStart w:id="557" w:name="_Toc379287981"/>
      <w:bookmarkStart w:id="558" w:name="_Toc416963543"/>
      <w:bookmarkStart w:id="559" w:name="_Toc416963654"/>
      <w:bookmarkStart w:id="560" w:name="_Toc72651029"/>
      <w:bookmarkStart w:id="561" w:name="_Toc96327978"/>
      <w:bookmarkStart w:id="562" w:name="_Toc96496734"/>
      <w:bookmarkStart w:id="563" w:name="_Toc139349975"/>
      <w:bookmarkStart w:id="564" w:name="_Toc139696978"/>
      <w:bookmarkStart w:id="565" w:name="_Toc139697095"/>
      <w:bookmarkStart w:id="566" w:name="_Toc144187226"/>
      <w:bookmarkStart w:id="567" w:name="_Toc144187784"/>
      <w:bookmarkStart w:id="568" w:name="_Toc146524155"/>
      <w:bookmarkStart w:id="569" w:name="_Toc148326738"/>
      <w:bookmarkStart w:id="570" w:name="_Toc148326849"/>
      <w:bookmarkStart w:id="571" w:name="_Toc148418237"/>
      <w:bookmarkStart w:id="572" w:name="_Toc148418374"/>
      <w:bookmarkStart w:id="573" w:name="_Toc150161329"/>
      <w:bookmarkStart w:id="574" w:name="_Toc156809608"/>
      <w:bookmarkStart w:id="575" w:name="_Toc156814018"/>
      <w:bookmarkStart w:id="576" w:name="_Toc158002120"/>
      <w:bookmarkStart w:id="577" w:name="_Toc241291370"/>
      <w:bookmarkStart w:id="578" w:name="_Toc241291480"/>
      <w:bookmarkStart w:id="579" w:name="_Toc274144370"/>
      <w:bookmarkStart w:id="580" w:name="_Toc278986245"/>
      <w:bookmarkStart w:id="581" w:name="_Toc325640358"/>
      <w:bookmarkStart w:id="582" w:name="_Toc325640470"/>
      <w:bookmarkStart w:id="583" w:name="_Toc325711451"/>
      <w:r>
        <w:rPr>
          <w:rStyle w:val="CharPartNo"/>
        </w:rPr>
        <w:t>Part 8</w:t>
      </w:r>
      <w:r>
        <w:rPr>
          <w:rStyle w:val="CharDivNo"/>
        </w:rPr>
        <w:t xml:space="preserve"> </w:t>
      </w:r>
      <w:r>
        <w:t>—</w:t>
      </w:r>
      <w:r>
        <w:rPr>
          <w:rStyle w:val="CharDivText"/>
        </w:rPr>
        <w:t xml:space="preserve"> </w:t>
      </w:r>
      <w:r>
        <w:rPr>
          <w:rStyle w:val="CharPartText"/>
        </w:rPr>
        <w:t>General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spacing w:before="240"/>
      </w:pPr>
      <w:bookmarkStart w:id="584" w:name="_Toc379287982"/>
      <w:bookmarkStart w:id="585" w:name="_Toc416963655"/>
      <w:bookmarkStart w:id="586" w:name="_Toc515172192"/>
      <w:bookmarkStart w:id="587" w:name="_Toc96496735"/>
      <w:bookmarkStart w:id="588" w:name="_Toc150161330"/>
      <w:bookmarkStart w:id="589" w:name="_Toc325711452"/>
      <w:r>
        <w:rPr>
          <w:rStyle w:val="CharSectno"/>
        </w:rPr>
        <w:t>39</w:t>
      </w:r>
      <w:r>
        <w:t>.</w:t>
      </w:r>
      <w:r>
        <w:tab/>
        <w:t>Protection from</w:t>
      </w:r>
      <w:ins w:id="590" w:author="svcMRProcess" w:date="2018-09-10T09:59:00Z">
        <w:r>
          <w:t xml:space="preserve"> personal</w:t>
        </w:r>
      </w:ins>
      <w:r>
        <w:t xml:space="preserve"> liability</w:t>
      </w:r>
      <w:bookmarkEnd w:id="584"/>
      <w:bookmarkEnd w:id="585"/>
      <w:bookmarkEnd w:id="586"/>
      <w:bookmarkEnd w:id="587"/>
      <w:bookmarkEnd w:id="588"/>
      <w:bookmarkEnd w:id="589"/>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591" w:name="_Toc379287983"/>
      <w:bookmarkStart w:id="592" w:name="_Toc416963656"/>
      <w:bookmarkStart w:id="593" w:name="_Toc515172193"/>
      <w:bookmarkStart w:id="594" w:name="_Toc96496736"/>
      <w:bookmarkStart w:id="595" w:name="_Toc150161331"/>
      <w:bookmarkStart w:id="596" w:name="_Toc325711453"/>
      <w:r>
        <w:rPr>
          <w:rStyle w:val="CharSectno"/>
        </w:rPr>
        <w:t>40</w:t>
      </w:r>
      <w:r>
        <w:t>.</w:t>
      </w:r>
      <w:r>
        <w:tab/>
        <w:t xml:space="preserve">Execution of documents by </w:t>
      </w:r>
      <w:del w:id="597" w:author="svcMRProcess" w:date="2018-09-10T09:59:00Z">
        <w:r>
          <w:delText xml:space="preserve">the </w:delText>
        </w:r>
      </w:del>
      <w:r>
        <w:t>Authority</w:t>
      </w:r>
      <w:bookmarkEnd w:id="591"/>
      <w:bookmarkEnd w:id="592"/>
      <w:bookmarkEnd w:id="593"/>
      <w:bookmarkEnd w:id="594"/>
      <w:bookmarkEnd w:id="595"/>
      <w:bookmarkEnd w:id="596"/>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del w:id="598" w:author="svcMRProcess" w:date="2018-09-10T09:59:00Z"/>
        </w:rPr>
      </w:pPr>
      <w:bookmarkStart w:id="599" w:name="_Toc515172194"/>
      <w:bookmarkStart w:id="600" w:name="_Toc96496737"/>
      <w:bookmarkStart w:id="601" w:name="_Toc150161332"/>
      <w:bookmarkStart w:id="602" w:name="_Toc325711454"/>
      <w:bookmarkStart w:id="603" w:name="_Toc379287984"/>
      <w:bookmarkStart w:id="604" w:name="_Toc416963657"/>
      <w:del w:id="605" w:author="svcMRProcess" w:date="2018-09-10T09:59:00Z">
        <w:r>
          <w:rPr>
            <w:rStyle w:val="CharSectno"/>
          </w:rPr>
          <w:delText>41</w:delText>
        </w:r>
        <w:r>
          <w:delText>.</w:delText>
        </w:r>
        <w:r>
          <w:tab/>
          <w:delText>Confidentiality</w:delText>
        </w:r>
        <w:bookmarkEnd w:id="599"/>
        <w:bookmarkEnd w:id="600"/>
        <w:bookmarkEnd w:id="601"/>
        <w:bookmarkEnd w:id="602"/>
      </w:del>
    </w:p>
    <w:p>
      <w:pPr>
        <w:pStyle w:val="Heading5"/>
        <w:rPr>
          <w:ins w:id="606" w:author="svcMRProcess" w:date="2018-09-10T09:59:00Z"/>
        </w:rPr>
      </w:pPr>
      <w:ins w:id="607" w:author="svcMRProcess" w:date="2018-09-10T09:59:00Z">
        <w:r>
          <w:rPr>
            <w:rStyle w:val="CharSectno"/>
          </w:rPr>
          <w:t>41</w:t>
        </w:r>
        <w:r>
          <w:t>.</w:t>
        </w:r>
        <w:r>
          <w:tab/>
          <w:t>Certain information not to be disclosed etc.</w:t>
        </w:r>
        <w:bookmarkEnd w:id="603"/>
        <w:bookmarkEnd w:id="604"/>
      </w:ins>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ins w:id="608" w:author="svcMRProcess" w:date="2018-09-10T09:59:00Z">
        <w:r>
          <w:t xml:space="preserve"> or</w:t>
        </w:r>
      </w:ins>
    </w:p>
    <w:p>
      <w:pPr>
        <w:pStyle w:val="Indenta"/>
      </w:pPr>
      <w:r>
        <w:tab/>
        <w:t>(b)</w:t>
      </w:r>
      <w:r>
        <w:tab/>
        <w:t>as required or allowed by this Act or under another written law;</w:t>
      </w:r>
      <w:ins w:id="609" w:author="svcMRProcess" w:date="2018-09-10T09:59:00Z">
        <w:r>
          <w:t xml:space="preserve"> or</w:t>
        </w:r>
      </w:ins>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610" w:name="_Toc515172195"/>
      <w:bookmarkStart w:id="611" w:name="_Toc96496738"/>
      <w:bookmarkStart w:id="612" w:name="_Toc150161333"/>
      <w:bookmarkStart w:id="613" w:name="_Toc325711455"/>
      <w:bookmarkStart w:id="614" w:name="_Toc379287985"/>
      <w:bookmarkStart w:id="615" w:name="_Toc416963658"/>
      <w:r>
        <w:rPr>
          <w:rStyle w:val="CharSectno"/>
        </w:rPr>
        <w:t>42</w:t>
      </w:r>
      <w:r>
        <w:t>.</w:t>
      </w:r>
      <w:r>
        <w:tab/>
      </w:r>
      <w:del w:id="616" w:author="svcMRProcess" w:date="2018-09-10T09:59:00Z">
        <w:r>
          <w:delText>Onus of proof in vehicle</w:delText>
        </w:r>
      </w:del>
      <w:ins w:id="617" w:author="svcMRProcess" w:date="2018-09-10T09:59:00Z">
        <w:r>
          <w:t>Vehicle</w:t>
        </w:r>
      </w:ins>
      <w:r>
        <w:t xml:space="preserve"> offences</w:t>
      </w:r>
      <w:del w:id="618" w:author="svcMRProcess" w:date="2018-09-10T09:59:00Z">
        <w:r>
          <w:delText xml:space="preserve"> may be shifted</w:delText>
        </w:r>
      </w:del>
      <w:bookmarkEnd w:id="610"/>
      <w:bookmarkEnd w:id="611"/>
      <w:bookmarkEnd w:id="612"/>
      <w:bookmarkEnd w:id="613"/>
      <w:ins w:id="619" w:author="svcMRProcess" w:date="2018-09-10T09:59:00Z">
        <w:r>
          <w:t>, proving identity of alleged offender</w:t>
        </w:r>
      </w:ins>
      <w:bookmarkEnd w:id="614"/>
      <w:bookmarkEnd w:id="615"/>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620" w:name="_Toc379287986"/>
      <w:bookmarkStart w:id="621" w:name="_Toc416963659"/>
      <w:bookmarkStart w:id="622" w:name="_Toc515172196"/>
      <w:bookmarkStart w:id="623" w:name="_Toc96496739"/>
      <w:bookmarkStart w:id="624" w:name="_Toc150161334"/>
      <w:bookmarkStart w:id="625" w:name="_Toc325711456"/>
      <w:r>
        <w:rPr>
          <w:rStyle w:val="CharSectno"/>
        </w:rPr>
        <w:t>43</w:t>
      </w:r>
      <w:r>
        <w:t>.</w:t>
      </w:r>
      <w:r>
        <w:tab/>
        <w:t>Infringement notices</w:t>
      </w:r>
      <w:bookmarkEnd w:id="620"/>
      <w:bookmarkEnd w:id="621"/>
      <w:bookmarkEnd w:id="622"/>
      <w:bookmarkEnd w:id="623"/>
      <w:bookmarkEnd w:id="624"/>
      <w:bookmarkEnd w:id="625"/>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ins w:id="626" w:author="svcMRProcess" w:date="2018-09-10T09:59: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spacing w:before="140"/>
      </w:pPr>
      <w:r>
        <w:tab/>
        <w:t>(5)</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00"/>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spacing w:before="100"/>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rPr>
          <w:del w:id="627" w:author="svcMRProcess" w:date="2018-09-10T09:59:00Z"/>
        </w:rPr>
      </w:pPr>
      <w:bookmarkStart w:id="628" w:name="_Toc515172197"/>
      <w:bookmarkStart w:id="629" w:name="_Toc96496740"/>
      <w:bookmarkStart w:id="630" w:name="_Toc150161335"/>
      <w:bookmarkStart w:id="631" w:name="_Toc325711457"/>
      <w:bookmarkStart w:id="632" w:name="_Toc379287987"/>
      <w:bookmarkStart w:id="633" w:name="_Toc416963660"/>
      <w:del w:id="634" w:author="svcMRProcess" w:date="2018-09-10T09:59:00Z">
        <w:r>
          <w:rPr>
            <w:rStyle w:val="CharSectno"/>
          </w:rPr>
          <w:delText>44</w:delText>
        </w:r>
        <w:r>
          <w:delText>.</w:delText>
        </w:r>
        <w:r>
          <w:tab/>
          <w:delText>Notice placing onus on vehicle owner</w:delText>
        </w:r>
        <w:bookmarkEnd w:id="628"/>
        <w:bookmarkEnd w:id="629"/>
        <w:bookmarkEnd w:id="630"/>
        <w:bookmarkEnd w:id="631"/>
      </w:del>
    </w:p>
    <w:p>
      <w:pPr>
        <w:pStyle w:val="Heading5"/>
        <w:spacing w:before="120"/>
        <w:rPr>
          <w:ins w:id="635" w:author="svcMRProcess" w:date="2018-09-10T09:59:00Z"/>
        </w:rPr>
      </w:pPr>
      <w:ins w:id="636" w:author="svcMRProcess" w:date="2018-09-10T09:59:00Z">
        <w:r>
          <w:rPr>
            <w:rStyle w:val="CharSectno"/>
          </w:rPr>
          <w:t>44</w:t>
        </w:r>
        <w:r>
          <w:t>.</w:t>
        </w:r>
        <w:r>
          <w:tab/>
          <w:t>Vehicle offences, giving notice for s. 42 with infringement notice</w:t>
        </w:r>
        <w:bookmarkEnd w:id="632"/>
        <w:bookmarkEnd w:id="633"/>
      </w:ins>
    </w:p>
    <w:p>
      <w:pPr>
        <w:pStyle w:val="Subsection"/>
        <w:spacing w:before="100"/>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637" w:name="_Toc379287988"/>
      <w:bookmarkStart w:id="638" w:name="_Toc416963661"/>
      <w:bookmarkStart w:id="639" w:name="_Toc515172198"/>
      <w:bookmarkStart w:id="640" w:name="_Toc96496741"/>
      <w:bookmarkStart w:id="641" w:name="_Toc150161336"/>
      <w:bookmarkStart w:id="642" w:name="_Toc325711458"/>
      <w:r>
        <w:rPr>
          <w:rStyle w:val="CharSectno"/>
        </w:rPr>
        <w:t>45</w:t>
      </w:r>
      <w:r>
        <w:t>.</w:t>
      </w:r>
      <w:r>
        <w:tab/>
        <w:t>Regulations</w:t>
      </w:r>
      <w:bookmarkEnd w:id="637"/>
      <w:bookmarkEnd w:id="638"/>
      <w:bookmarkEnd w:id="639"/>
      <w:bookmarkEnd w:id="640"/>
      <w:bookmarkEnd w:id="641"/>
      <w:bookmarkEnd w:id="6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 xml:space="preserve">prescribing land vested in or held by the Authority for the purposes of the definition of </w:t>
      </w:r>
      <w:del w:id="643" w:author="svcMRProcess" w:date="2018-09-10T09:59:00Z">
        <w:r>
          <w:delText>“</w:delText>
        </w:r>
      </w:del>
      <w:r>
        <w:rPr>
          <w:b/>
          <w:i/>
        </w:rPr>
        <w:t>zoological park</w:t>
      </w:r>
      <w:del w:id="644" w:author="svcMRProcess" w:date="2018-09-10T09:59:00Z">
        <w:r>
          <w:delText>”</w:delText>
        </w:r>
      </w:del>
      <w:r>
        <w:t xml:space="preserve"> in section 3;</w:t>
      </w:r>
      <w:ins w:id="645" w:author="svcMRProcess" w:date="2018-09-10T09:59:00Z">
        <w:r>
          <w:t xml:space="preserve"> and</w:t>
        </w:r>
      </w:ins>
    </w:p>
    <w:p>
      <w:pPr>
        <w:pStyle w:val="Indenta"/>
      </w:pPr>
      <w:r>
        <w:tab/>
        <w:t>(b)</w:t>
      </w:r>
      <w:r>
        <w:tab/>
        <w:t>providing for the care, control and management of zoological parks;</w:t>
      </w:r>
      <w:ins w:id="646" w:author="svcMRProcess" w:date="2018-09-10T09:59:00Z">
        <w:r>
          <w:t xml:space="preserve"> and</w:t>
        </w:r>
      </w:ins>
    </w:p>
    <w:p>
      <w:pPr>
        <w:pStyle w:val="Indenta"/>
      </w:pPr>
      <w:r>
        <w:tab/>
        <w:t>(c)</w:t>
      </w:r>
      <w:r>
        <w:tab/>
        <w:t>providing for the times at which a zoological park or any part of a zoological park is to be open, or closed, to the public;</w:t>
      </w:r>
      <w:ins w:id="647" w:author="svcMRProcess" w:date="2018-09-10T09:59:00Z">
        <w:r>
          <w:t xml:space="preserve"> and</w:t>
        </w:r>
      </w:ins>
    </w:p>
    <w:p>
      <w:pPr>
        <w:pStyle w:val="Indenta"/>
      </w:pPr>
      <w:r>
        <w:tab/>
        <w:t>(d)</w:t>
      </w:r>
      <w:r>
        <w:tab/>
        <w:t>controlling or prohibiting the doing or omitting to do a thing or class of things in a zoological park;</w:t>
      </w:r>
      <w:ins w:id="648" w:author="svcMRProcess" w:date="2018-09-10T09:59:00Z">
        <w:r>
          <w:t xml:space="preserve"> and</w:t>
        </w:r>
      </w:ins>
    </w:p>
    <w:p>
      <w:pPr>
        <w:pStyle w:val="Indenta"/>
      </w:pPr>
      <w:r>
        <w:tab/>
        <w:t>(e)</w:t>
      </w:r>
      <w:r>
        <w:tab/>
        <w:t>regulating the duties and conduct of persons in a zoological park;</w:t>
      </w:r>
      <w:ins w:id="649" w:author="svcMRProcess" w:date="2018-09-10T09:59:00Z">
        <w:r>
          <w:t xml:space="preserve"> and</w:t>
        </w:r>
      </w:ins>
    </w:p>
    <w:p>
      <w:pPr>
        <w:pStyle w:val="Indenta"/>
      </w:pPr>
      <w:r>
        <w:tab/>
        <w:t>(f)</w:t>
      </w:r>
      <w:r>
        <w:tab/>
        <w:t>prohibiting, restricting or regulating the use, driving, parking, standing or leaving of vehicles in any part of a zoological park;</w:t>
      </w:r>
      <w:ins w:id="650" w:author="svcMRProcess" w:date="2018-09-10T09:59:00Z">
        <w:r>
          <w:t xml:space="preserve"> and</w:t>
        </w:r>
      </w:ins>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651" w:name="_Toc379287989"/>
      <w:bookmarkStart w:id="652" w:name="_Toc416963662"/>
      <w:bookmarkStart w:id="653" w:name="_Toc515172199"/>
      <w:bookmarkStart w:id="654" w:name="_Toc96496742"/>
      <w:bookmarkStart w:id="655" w:name="_Toc150161337"/>
      <w:bookmarkStart w:id="656" w:name="_Toc325711459"/>
      <w:r>
        <w:rPr>
          <w:rStyle w:val="CharSectno"/>
        </w:rPr>
        <w:t>46</w:t>
      </w:r>
      <w:r>
        <w:t>.</w:t>
      </w:r>
      <w:r>
        <w:tab/>
        <w:t>Repeal</w:t>
      </w:r>
      <w:bookmarkEnd w:id="651"/>
      <w:bookmarkEnd w:id="652"/>
      <w:bookmarkEnd w:id="653"/>
      <w:bookmarkEnd w:id="654"/>
      <w:bookmarkEnd w:id="655"/>
      <w:bookmarkEnd w:id="656"/>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657" w:name="_Toc515172201"/>
      <w:bookmarkStart w:id="658" w:name="_Toc96496744"/>
      <w:r>
        <w:rPr>
          <w:rStyle w:val="CharSectno"/>
        </w:rPr>
        <w:t>[</w:t>
      </w:r>
      <w:r>
        <w:rPr>
          <w:rStyle w:val="CharSectno"/>
          <w:b/>
        </w:rPr>
        <w:t>47</w:t>
      </w:r>
      <w:r>
        <w:rPr>
          <w:b/>
        </w:rPr>
        <w:t>.</w:t>
      </w:r>
      <w:r>
        <w:tab/>
        <w:t>Omitted under the Reprints Act 1984 s. 7(4)(e).]</w:t>
      </w:r>
    </w:p>
    <w:p>
      <w:pPr>
        <w:pStyle w:val="Heading5"/>
      </w:pPr>
      <w:bookmarkStart w:id="659" w:name="_Toc379287990"/>
      <w:bookmarkStart w:id="660" w:name="_Toc416963663"/>
      <w:bookmarkStart w:id="661" w:name="_Toc150161338"/>
      <w:bookmarkStart w:id="662" w:name="_Toc325711460"/>
      <w:r>
        <w:rPr>
          <w:rStyle w:val="CharSectno"/>
        </w:rPr>
        <w:t>48</w:t>
      </w:r>
      <w:r>
        <w:t>.</w:t>
      </w:r>
      <w:r>
        <w:tab/>
        <w:t>Review of Act</w:t>
      </w:r>
      <w:bookmarkEnd w:id="659"/>
      <w:bookmarkEnd w:id="660"/>
      <w:bookmarkEnd w:id="657"/>
      <w:bookmarkEnd w:id="658"/>
      <w:bookmarkEnd w:id="661"/>
      <w:bookmarkEnd w:id="66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ins w:id="663" w:author="svcMRProcess" w:date="2018-09-10T09:59:00Z">
        <w:r>
          <w:t xml:space="preserve"> and</w:t>
        </w:r>
      </w:ins>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64" w:name="_Toc379287991"/>
      <w:bookmarkStart w:id="665" w:name="_Toc416963553"/>
      <w:bookmarkStart w:id="666" w:name="_Toc416963664"/>
      <w:bookmarkStart w:id="667" w:name="_Toc96496745"/>
      <w:bookmarkStart w:id="668" w:name="_Toc139349986"/>
      <w:bookmarkStart w:id="669" w:name="_Toc139696989"/>
      <w:bookmarkStart w:id="670" w:name="_Toc139697106"/>
      <w:bookmarkStart w:id="671" w:name="_Toc144187237"/>
      <w:bookmarkStart w:id="672" w:name="_Toc144187795"/>
      <w:bookmarkStart w:id="673" w:name="_Toc146524166"/>
      <w:bookmarkStart w:id="674" w:name="_Toc148326748"/>
      <w:bookmarkStart w:id="675" w:name="_Toc148326859"/>
      <w:bookmarkStart w:id="676" w:name="_Toc148418247"/>
      <w:bookmarkStart w:id="677" w:name="_Toc148418384"/>
      <w:bookmarkStart w:id="678" w:name="_Toc150161339"/>
      <w:bookmarkStart w:id="679" w:name="_Toc156809618"/>
      <w:bookmarkStart w:id="680" w:name="_Toc156814028"/>
      <w:bookmarkStart w:id="681" w:name="_Toc158002130"/>
      <w:bookmarkStart w:id="682" w:name="_Toc241291380"/>
      <w:bookmarkStart w:id="683" w:name="_Toc241291490"/>
      <w:bookmarkStart w:id="684" w:name="_Toc274144380"/>
      <w:bookmarkStart w:id="685" w:name="_Toc278986255"/>
      <w:bookmarkStart w:id="686" w:name="_Toc325640368"/>
      <w:bookmarkStart w:id="687" w:name="_Toc325640480"/>
      <w:bookmarkStart w:id="688" w:name="_Toc325711461"/>
      <w:r>
        <w:rPr>
          <w:rStyle w:val="CharSchNo"/>
        </w:rPr>
        <w:t>Schedule 1</w:t>
      </w:r>
      <w:del w:id="689" w:author="svcMRProcess" w:date="2018-09-10T09:59:00Z">
        <w:r>
          <w:delText xml:space="preserve"> — </w:delText>
        </w:r>
      </w:del>
      <w:ins w:id="690" w:author="svcMRProcess" w:date="2018-09-10T09:59:00Z">
        <w:r>
          <w:rPr>
            <w:rStyle w:val="CharSDivNo"/>
          </w:rPr>
          <w:t> </w:t>
        </w:r>
        <w:r>
          <w:t>—</w:t>
        </w:r>
        <w:r>
          <w:rPr>
            <w:rStyle w:val="CharSDivText"/>
          </w:rPr>
          <w:t> </w:t>
        </w:r>
      </w:ins>
      <w:smartTag w:uri="urn:schemas-microsoft-com:office:smarttags" w:element="place">
        <w:smartTag w:uri="urn:schemas-microsoft-com:office:smarttags" w:element="City">
          <w:r>
            <w:rPr>
              <w:rStyle w:val="CharSchText"/>
            </w:rPr>
            <w:t>Perth</w:t>
          </w:r>
        </w:smartTag>
      </w:smartTag>
      <w:r>
        <w:rPr>
          <w:rStyle w:val="CharSchText"/>
        </w:rPr>
        <w:t xml:space="preserve"> Zoological Park</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ShoulderClause"/>
      </w:pPr>
      <w:r>
        <w:t>[s. 3]</w:t>
      </w:r>
    </w:p>
    <w:p>
      <w:pPr>
        <w:pStyle w:val="yMiscellaneousBody"/>
        <w:tabs>
          <w:tab w:val="left" w:pos="570"/>
        </w:tabs>
        <w:ind w:left="570" w:hanging="570"/>
      </w:pPr>
      <w:del w:id="691" w:author="svcMRProcess" w:date="2018-09-10T09:59:00Z">
        <w:r>
          <w:tab/>
        </w:r>
      </w:del>
      <w:r>
        <w:tab/>
        <w:t>Class “A” Reserve No. 22503 comprising Perth Suburban Lots 108, 121, 122, 326</w:t>
      </w:r>
      <w:r>
        <w:noBreakHyphen/>
        <w:t>330 (inclusive). Area 17.3256 hectares.</w:t>
      </w:r>
    </w:p>
    <w:p>
      <w:pPr>
        <w:pStyle w:val="yMiscellaneousBody"/>
        <w:tabs>
          <w:tab w:val="left" w:pos="570"/>
        </w:tabs>
        <w:ind w:left="570" w:hanging="570"/>
      </w:pPr>
      <w:del w:id="692" w:author="svcMRProcess" w:date="2018-09-10T09:59:00Z">
        <w:r>
          <w:tab/>
        </w:r>
      </w:del>
      <w:r>
        <w:tab/>
        <w:t>Class “A” Reserve No. 8581 comprising Perth Suburban Lot 438. Area 5 476 square metres.</w:t>
      </w:r>
    </w:p>
    <w:p>
      <w:pPr>
        <w:pStyle w:val="yMiscellaneousBody"/>
        <w:tabs>
          <w:tab w:val="left" w:pos="570"/>
        </w:tabs>
        <w:ind w:left="570" w:hanging="570"/>
      </w:pPr>
      <w:del w:id="693" w:author="svcMRProcess" w:date="2018-09-10T09:59:00Z">
        <w:r>
          <w:tab/>
        </w:r>
      </w:del>
      <w:r>
        <w:tab/>
        <w:t>Perth Suburban Lot 427 containing 1 012 square metres or thereabout being the land comprised and described in Certificate of Title Volume 249 Folium 165.</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695" w:name="_Toc96496746"/>
      <w:bookmarkStart w:id="696" w:name="_Toc139349987"/>
      <w:bookmarkStart w:id="697" w:name="_Toc139696990"/>
      <w:bookmarkStart w:id="698" w:name="_Toc139697107"/>
    </w:p>
    <w:p>
      <w:pPr>
        <w:pStyle w:val="yScheduleHeading"/>
      </w:pPr>
      <w:bookmarkStart w:id="699" w:name="_Toc379287992"/>
      <w:bookmarkStart w:id="700" w:name="_Toc416963554"/>
      <w:bookmarkStart w:id="701" w:name="_Toc416963665"/>
      <w:bookmarkStart w:id="702" w:name="_Toc144187238"/>
      <w:bookmarkStart w:id="703" w:name="_Toc144187796"/>
      <w:bookmarkStart w:id="704" w:name="_Toc146524167"/>
      <w:bookmarkStart w:id="705" w:name="_Toc148326749"/>
      <w:bookmarkStart w:id="706" w:name="_Toc148326860"/>
      <w:bookmarkStart w:id="707" w:name="_Toc148418248"/>
      <w:bookmarkStart w:id="708" w:name="_Toc148418385"/>
      <w:bookmarkStart w:id="709" w:name="_Toc150161340"/>
      <w:bookmarkStart w:id="710" w:name="_Toc156809619"/>
      <w:bookmarkStart w:id="711" w:name="_Toc156814029"/>
      <w:bookmarkStart w:id="712" w:name="_Toc158002131"/>
      <w:bookmarkStart w:id="713" w:name="_Toc241291381"/>
      <w:bookmarkStart w:id="714" w:name="_Toc241291491"/>
      <w:bookmarkStart w:id="715" w:name="_Toc274144381"/>
      <w:bookmarkStart w:id="716" w:name="_Toc278986256"/>
      <w:bookmarkStart w:id="717" w:name="_Toc325640369"/>
      <w:bookmarkStart w:id="718" w:name="_Toc325640481"/>
      <w:bookmarkStart w:id="719" w:name="_Toc325711462"/>
      <w:r>
        <w:rPr>
          <w:rStyle w:val="CharSchNo"/>
        </w:rPr>
        <w:t>Schedule 2</w:t>
      </w:r>
      <w:del w:id="720" w:author="svcMRProcess" w:date="2018-09-10T09:59:00Z">
        <w:r>
          <w:delText xml:space="preserve"> — </w:delText>
        </w:r>
      </w:del>
      <w:ins w:id="721" w:author="svcMRProcess" w:date="2018-09-10T09:59:00Z">
        <w:r>
          <w:t> — </w:t>
        </w:r>
      </w:ins>
      <w:r>
        <w:rPr>
          <w:rStyle w:val="CharSchText"/>
        </w:rPr>
        <w:t>Constitution and proceedings of board</w:t>
      </w:r>
      <w:bookmarkEnd w:id="699"/>
      <w:bookmarkEnd w:id="700"/>
      <w:bookmarkEnd w:id="701"/>
      <w:bookmarkEnd w:id="695"/>
      <w:bookmarkEnd w:id="696"/>
      <w:bookmarkEnd w:id="697"/>
      <w:bookmarkEnd w:id="698"/>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ShoulderClause"/>
      </w:pPr>
      <w:r>
        <w:t>[s. 7]</w:t>
      </w:r>
    </w:p>
    <w:p>
      <w:pPr>
        <w:pStyle w:val="yHeading3"/>
        <w:outlineLvl w:val="9"/>
      </w:pPr>
      <w:bookmarkStart w:id="722" w:name="_Toc379287993"/>
      <w:bookmarkStart w:id="723" w:name="_Toc416963555"/>
      <w:bookmarkStart w:id="724" w:name="_Toc416963666"/>
      <w:bookmarkStart w:id="725" w:name="_Toc96496747"/>
      <w:bookmarkStart w:id="726" w:name="_Toc139349988"/>
      <w:bookmarkStart w:id="727" w:name="_Toc139696991"/>
      <w:bookmarkStart w:id="728" w:name="_Toc139697108"/>
      <w:bookmarkStart w:id="729" w:name="_Toc144187239"/>
      <w:bookmarkStart w:id="730" w:name="_Toc144187797"/>
      <w:bookmarkStart w:id="731" w:name="_Toc146524168"/>
      <w:bookmarkStart w:id="732" w:name="_Toc148326750"/>
      <w:bookmarkStart w:id="733" w:name="_Toc148326861"/>
      <w:bookmarkStart w:id="734" w:name="_Toc148418249"/>
      <w:bookmarkStart w:id="735" w:name="_Toc148418386"/>
      <w:bookmarkStart w:id="736" w:name="_Toc150161341"/>
      <w:bookmarkStart w:id="737" w:name="_Toc156809620"/>
      <w:bookmarkStart w:id="738" w:name="_Toc156814030"/>
      <w:bookmarkStart w:id="739" w:name="_Toc158002132"/>
      <w:bookmarkStart w:id="740" w:name="_Toc241291382"/>
      <w:bookmarkStart w:id="741" w:name="_Toc241291492"/>
      <w:bookmarkStart w:id="742" w:name="_Toc274144382"/>
      <w:bookmarkStart w:id="743" w:name="_Toc278986257"/>
      <w:bookmarkStart w:id="744" w:name="_Toc325640370"/>
      <w:bookmarkStart w:id="745" w:name="_Toc325640482"/>
      <w:bookmarkStart w:id="746" w:name="_Toc325711463"/>
      <w:r>
        <w:rPr>
          <w:rStyle w:val="CharSDivNo"/>
        </w:rPr>
        <w:t>Division 1</w:t>
      </w:r>
      <w:r>
        <w:t xml:space="preserve"> — </w:t>
      </w:r>
      <w:r>
        <w:rPr>
          <w:rStyle w:val="CharSDivText"/>
        </w:rPr>
        <w:t>General provisions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Heading5"/>
        <w:outlineLvl w:val="9"/>
      </w:pPr>
      <w:bookmarkStart w:id="747" w:name="_Toc515172202"/>
      <w:bookmarkStart w:id="748" w:name="_Toc96496748"/>
      <w:bookmarkStart w:id="749" w:name="_Toc150161342"/>
      <w:bookmarkStart w:id="750" w:name="_Toc325711464"/>
      <w:bookmarkStart w:id="751" w:name="_Toc379287994"/>
      <w:bookmarkStart w:id="752" w:name="_Toc416963667"/>
      <w:r>
        <w:rPr>
          <w:rStyle w:val="CharSClsNo"/>
        </w:rPr>
        <w:t>1</w:t>
      </w:r>
      <w:r>
        <w:t>.</w:t>
      </w:r>
      <w:r>
        <w:tab/>
        <w:t>Term of office</w:t>
      </w:r>
      <w:bookmarkEnd w:id="747"/>
      <w:bookmarkEnd w:id="748"/>
      <w:bookmarkEnd w:id="749"/>
      <w:bookmarkEnd w:id="750"/>
      <w:ins w:id="753" w:author="svcMRProcess" w:date="2018-09-10T09:59:00Z">
        <w:r>
          <w:t xml:space="preserve"> of members</w:t>
        </w:r>
      </w:ins>
      <w:bookmarkEnd w:id="751"/>
      <w:bookmarkEnd w:id="752"/>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754" w:name="_Toc515172203"/>
      <w:bookmarkStart w:id="755" w:name="_Toc96496749"/>
      <w:bookmarkStart w:id="756" w:name="_Toc150161343"/>
      <w:bookmarkStart w:id="757" w:name="_Toc325711465"/>
      <w:bookmarkStart w:id="758" w:name="_Toc379287995"/>
      <w:bookmarkStart w:id="759" w:name="_Toc416963668"/>
      <w:r>
        <w:rPr>
          <w:rStyle w:val="CharSClsNo"/>
        </w:rPr>
        <w:t>2</w:t>
      </w:r>
      <w:r>
        <w:t>.</w:t>
      </w:r>
      <w:r>
        <w:tab/>
        <w:t>Resignation, removal etc.</w:t>
      </w:r>
      <w:bookmarkEnd w:id="754"/>
      <w:bookmarkEnd w:id="755"/>
      <w:bookmarkEnd w:id="756"/>
      <w:bookmarkEnd w:id="757"/>
      <w:ins w:id="760" w:author="svcMRProcess" w:date="2018-09-10T09:59:00Z">
        <w:r>
          <w:t xml:space="preserve"> of members</w:t>
        </w:r>
      </w:ins>
      <w:bookmarkEnd w:id="758"/>
      <w:bookmarkEnd w:id="759"/>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ins w:id="761" w:author="svcMRProcess" w:date="2018-09-10T09:59:00Z">
        <w:r>
          <w:t xml:space="preserve"> or</w:t>
        </w:r>
      </w:ins>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762" w:name="_Toc379287996"/>
      <w:bookmarkStart w:id="763" w:name="_Toc416963669"/>
      <w:bookmarkStart w:id="764" w:name="_Toc515172204"/>
      <w:bookmarkStart w:id="765" w:name="_Toc96496750"/>
      <w:bookmarkStart w:id="766" w:name="_Toc150161344"/>
      <w:bookmarkStart w:id="767" w:name="_Toc325711466"/>
      <w:r>
        <w:rPr>
          <w:rStyle w:val="CharSClsNo"/>
        </w:rPr>
        <w:t>3</w:t>
      </w:r>
      <w:r>
        <w:t>.</w:t>
      </w:r>
      <w:r>
        <w:tab/>
        <w:t>Chairperson and deputy chairperson</w:t>
      </w:r>
      <w:bookmarkEnd w:id="762"/>
      <w:bookmarkEnd w:id="763"/>
      <w:bookmarkEnd w:id="764"/>
      <w:bookmarkEnd w:id="765"/>
      <w:bookmarkEnd w:id="766"/>
      <w:bookmarkEnd w:id="767"/>
    </w:p>
    <w:p>
      <w:pPr>
        <w:pStyle w:val="ySubsection"/>
      </w:pPr>
      <w:r>
        <w:tab/>
        <w:t>(1)</w:t>
      </w:r>
      <w:r>
        <w:tab/>
        <w:t>The Minister is to appoint a member to be chairperson of the board and another to be deputy chairperson.</w:t>
      </w:r>
    </w:p>
    <w:p>
      <w:pPr>
        <w:pStyle w:val="ySubsection"/>
      </w:pPr>
      <w:r>
        <w:tab/>
        <w:t>(2)</w:t>
      </w:r>
      <w:r>
        <w:tab/>
        <w:t>Where the chairperson is unable to act because of sickness, absence or other cause, the deputy chairperson is to act in the chairperson’s place.</w:t>
      </w:r>
    </w:p>
    <w:p>
      <w:pPr>
        <w:pStyle w:val="ySubsection"/>
      </w:pPr>
      <w:r>
        <w:tab/>
        <w:t>(3)</w:t>
      </w:r>
      <w:r>
        <w:tab/>
        <w:t>Where the deputy chairperson is acting in place of the chairperson, clause 5 applies as if the deputy chairperson were absent from the meeting.</w:t>
      </w:r>
    </w:p>
    <w:p>
      <w:pPr>
        <w:pStyle w:val="yHeading5"/>
        <w:outlineLvl w:val="9"/>
      </w:pPr>
      <w:bookmarkStart w:id="768" w:name="_Toc379287997"/>
      <w:bookmarkStart w:id="769" w:name="_Toc416963670"/>
      <w:bookmarkStart w:id="770" w:name="_Toc515172205"/>
      <w:bookmarkStart w:id="771" w:name="_Toc96496751"/>
      <w:bookmarkStart w:id="772" w:name="_Toc150161345"/>
      <w:bookmarkStart w:id="773" w:name="_Toc325711467"/>
      <w:r>
        <w:rPr>
          <w:rStyle w:val="CharSClsNo"/>
        </w:rPr>
        <w:t>4</w:t>
      </w:r>
      <w:r>
        <w:t>.</w:t>
      </w:r>
      <w:r>
        <w:tab/>
        <w:t>Leave of absence</w:t>
      </w:r>
      <w:bookmarkEnd w:id="768"/>
      <w:bookmarkEnd w:id="769"/>
      <w:bookmarkEnd w:id="770"/>
      <w:bookmarkEnd w:id="771"/>
      <w:bookmarkEnd w:id="772"/>
      <w:bookmarkEnd w:id="773"/>
    </w:p>
    <w:p>
      <w:pPr>
        <w:pStyle w:val="ySubsection"/>
      </w:pPr>
      <w:r>
        <w:tab/>
      </w:r>
      <w:r>
        <w:tab/>
        <w:t>The board may grant leave of absence to a member on such terms and conditions as it thinks fit.</w:t>
      </w:r>
    </w:p>
    <w:p>
      <w:pPr>
        <w:pStyle w:val="yHeading5"/>
        <w:outlineLvl w:val="9"/>
        <w:rPr>
          <w:del w:id="774" w:author="svcMRProcess" w:date="2018-09-10T09:59:00Z"/>
        </w:rPr>
      </w:pPr>
      <w:bookmarkStart w:id="775" w:name="_Toc515172206"/>
      <w:bookmarkStart w:id="776" w:name="_Toc96496752"/>
      <w:bookmarkStart w:id="777" w:name="_Toc150161346"/>
      <w:bookmarkStart w:id="778" w:name="_Toc325711468"/>
      <w:bookmarkStart w:id="779" w:name="_Toc379287998"/>
      <w:bookmarkStart w:id="780" w:name="_Toc416963671"/>
      <w:del w:id="781" w:author="svcMRProcess" w:date="2018-09-10T09:59:00Z">
        <w:r>
          <w:rPr>
            <w:rStyle w:val="CharSClsNo"/>
          </w:rPr>
          <w:delText>5</w:delText>
        </w:r>
        <w:r>
          <w:delText>.</w:delText>
        </w:r>
        <w:r>
          <w:tab/>
          <w:delText>Member unable to act</w:delText>
        </w:r>
        <w:bookmarkEnd w:id="775"/>
        <w:bookmarkEnd w:id="776"/>
        <w:bookmarkEnd w:id="777"/>
        <w:bookmarkEnd w:id="778"/>
      </w:del>
    </w:p>
    <w:p>
      <w:pPr>
        <w:pStyle w:val="yHeading5"/>
        <w:outlineLvl w:val="9"/>
        <w:rPr>
          <w:ins w:id="782" w:author="svcMRProcess" w:date="2018-09-10T09:59:00Z"/>
        </w:rPr>
      </w:pPr>
      <w:ins w:id="783" w:author="svcMRProcess" w:date="2018-09-10T09:59:00Z">
        <w:r>
          <w:rPr>
            <w:rStyle w:val="CharSClsNo"/>
          </w:rPr>
          <w:t>5</w:t>
        </w:r>
        <w:r>
          <w:t>.</w:t>
        </w:r>
        <w:r>
          <w:tab/>
          <w:t>Acting members, appointment of</w:t>
        </w:r>
        <w:bookmarkEnd w:id="779"/>
        <w:bookmarkEnd w:id="780"/>
      </w:ins>
    </w:p>
    <w:p>
      <w:pPr>
        <w:pStyle w:val="ySubsection"/>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784" w:name="_Toc515172207"/>
      <w:bookmarkStart w:id="785" w:name="_Toc96496753"/>
      <w:bookmarkStart w:id="786" w:name="_Toc150161347"/>
      <w:bookmarkStart w:id="787" w:name="_Toc325711469"/>
      <w:bookmarkStart w:id="788" w:name="_Toc379287999"/>
      <w:bookmarkStart w:id="789" w:name="_Toc416963672"/>
      <w:r>
        <w:rPr>
          <w:rStyle w:val="CharSClsNo"/>
        </w:rPr>
        <w:t>6</w:t>
      </w:r>
      <w:r>
        <w:t>.</w:t>
      </w:r>
      <w:r>
        <w:tab/>
        <w:t>Saving</w:t>
      </w:r>
      <w:bookmarkEnd w:id="784"/>
      <w:bookmarkEnd w:id="785"/>
      <w:bookmarkEnd w:id="786"/>
      <w:bookmarkEnd w:id="787"/>
      <w:ins w:id="790" w:author="svcMRProcess" w:date="2018-09-10T09:59:00Z">
        <w:r>
          <w:t xml:space="preserve"> for cl. 3 and 5</w:t>
        </w:r>
      </w:ins>
      <w:bookmarkEnd w:id="788"/>
      <w:bookmarkEnd w:id="789"/>
    </w:p>
    <w:p>
      <w:pPr>
        <w:pStyle w:val="ySubsection"/>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791" w:name="_Toc515172208"/>
      <w:bookmarkStart w:id="792" w:name="_Toc96496754"/>
      <w:bookmarkStart w:id="793" w:name="_Toc150161348"/>
      <w:bookmarkStart w:id="794" w:name="_Toc325711470"/>
      <w:bookmarkStart w:id="795" w:name="_Toc379288000"/>
      <w:bookmarkStart w:id="796" w:name="_Toc416963673"/>
      <w:r>
        <w:rPr>
          <w:rStyle w:val="CharSClsNo"/>
        </w:rPr>
        <w:t>7</w:t>
      </w:r>
      <w:r>
        <w:t>.</w:t>
      </w:r>
      <w:r>
        <w:tab/>
      </w:r>
      <w:del w:id="797" w:author="svcMRProcess" w:date="2018-09-10T09:59:00Z">
        <w:r>
          <w:delText>Calling of meetings</w:delText>
        </w:r>
      </w:del>
      <w:bookmarkEnd w:id="791"/>
      <w:bookmarkEnd w:id="792"/>
      <w:bookmarkEnd w:id="793"/>
      <w:bookmarkEnd w:id="794"/>
      <w:ins w:id="798" w:author="svcMRProcess" w:date="2018-09-10T09:59:00Z">
        <w:r>
          <w:t>Meetings, convening</w:t>
        </w:r>
      </w:ins>
      <w:bookmarkEnd w:id="795"/>
      <w:bookmarkEnd w:id="796"/>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chairperson.</w:t>
      </w:r>
    </w:p>
    <w:p>
      <w:pPr>
        <w:pStyle w:val="yHeading5"/>
        <w:outlineLvl w:val="9"/>
      </w:pPr>
      <w:bookmarkStart w:id="799" w:name="_Toc379288001"/>
      <w:bookmarkStart w:id="800" w:name="_Toc416963674"/>
      <w:bookmarkStart w:id="801" w:name="_Toc515172209"/>
      <w:bookmarkStart w:id="802" w:name="_Toc96496755"/>
      <w:bookmarkStart w:id="803" w:name="_Toc150161349"/>
      <w:bookmarkStart w:id="804" w:name="_Toc325711471"/>
      <w:r>
        <w:rPr>
          <w:rStyle w:val="CharSClsNo"/>
        </w:rPr>
        <w:t>8</w:t>
      </w:r>
      <w:r>
        <w:t>.</w:t>
      </w:r>
      <w:r>
        <w:tab/>
        <w:t>Presiding officer</w:t>
      </w:r>
      <w:bookmarkEnd w:id="799"/>
      <w:bookmarkEnd w:id="800"/>
      <w:bookmarkEnd w:id="801"/>
      <w:bookmarkEnd w:id="802"/>
      <w:bookmarkEnd w:id="803"/>
      <w:bookmarkEnd w:id="804"/>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9"/>
      </w:pPr>
      <w:bookmarkStart w:id="805" w:name="_Toc379288002"/>
      <w:bookmarkStart w:id="806" w:name="_Toc416963675"/>
      <w:bookmarkStart w:id="807" w:name="_Toc515172210"/>
      <w:bookmarkStart w:id="808" w:name="_Toc96496756"/>
      <w:bookmarkStart w:id="809" w:name="_Toc150161350"/>
      <w:bookmarkStart w:id="810" w:name="_Toc325711472"/>
      <w:r>
        <w:rPr>
          <w:rStyle w:val="CharSClsNo"/>
        </w:rPr>
        <w:t>9</w:t>
      </w:r>
      <w:r>
        <w:t>.</w:t>
      </w:r>
      <w:r>
        <w:tab/>
        <w:t>Quorum</w:t>
      </w:r>
      <w:bookmarkEnd w:id="805"/>
      <w:bookmarkEnd w:id="806"/>
      <w:bookmarkEnd w:id="807"/>
      <w:bookmarkEnd w:id="808"/>
      <w:bookmarkEnd w:id="809"/>
      <w:bookmarkEnd w:id="810"/>
    </w:p>
    <w:p>
      <w:pPr>
        <w:pStyle w:val="ySubsection"/>
      </w:pPr>
      <w:r>
        <w:tab/>
      </w:r>
      <w:r>
        <w:tab/>
        <w:t>A quorum for a meeting of the board is at least 5 members.</w:t>
      </w:r>
    </w:p>
    <w:p>
      <w:pPr>
        <w:pStyle w:val="yHeading5"/>
        <w:outlineLvl w:val="9"/>
      </w:pPr>
      <w:bookmarkStart w:id="811" w:name="_Toc379288003"/>
      <w:bookmarkStart w:id="812" w:name="_Toc416963676"/>
      <w:bookmarkStart w:id="813" w:name="_Toc515172211"/>
      <w:bookmarkStart w:id="814" w:name="_Toc96496757"/>
      <w:bookmarkStart w:id="815" w:name="_Toc150161351"/>
      <w:bookmarkStart w:id="816" w:name="_Toc325711473"/>
      <w:r>
        <w:rPr>
          <w:rStyle w:val="CharSClsNo"/>
        </w:rPr>
        <w:t>10</w:t>
      </w:r>
      <w:r>
        <w:t>.</w:t>
      </w:r>
      <w:r>
        <w:tab/>
        <w:t>Voting</w:t>
      </w:r>
      <w:bookmarkEnd w:id="811"/>
      <w:bookmarkEnd w:id="812"/>
      <w:bookmarkEnd w:id="813"/>
      <w:bookmarkEnd w:id="814"/>
      <w:bookmarkEnd w:id="815"/>
      <w:bookmarkEnd w:id="816"/>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817" w:name="_Toc379288004"/>
      <w:bookmarkStart w:id="818" w:name="_Toc416963677"/>
      <w:bookmarkStart w:id="819" w:name="_Toc515172212"/>
      <w:bookmarkStart w:id="820" w:name="_Toc96496758"/>
      <w:bookmarkStart w:id="821" w:name="_Toc150161352"/>
      <w:bookmarkStart w:id="822" w:name="_Toc325711474"/>
      <w:r>
        <w:rPr>
          <w:rStyle w:val="CharSClsNo"/>
        </w:rPr>
        <w:t>11</w:t>
      </w:r>
      <w:r>
        <w:t>.</w:t>
      </w:r>
      <w:r>
        <w:tab/>
        <w:t>Minutes</w:t>
      </w:r>
      <w:bookmarkEnd w:id="817"/>
      <w:bookmarkEnd w:id="818"/>
      <w:bookmarkEnd w:id="819"/>
      <w:bookmarkEnd w:id="820"/>
      <w:bookmarkEnd w:id="821"/>
      <w:bookmarkEnd w:id="822"/>
    </w:p>
    <w:p>
      <w:pPr>
        <w:pStyle w:val="ySubsection"/>
      </w:pPr>
      <w:r>
        <w:tab/>
      </w:r>
      <w:r>
        <w:tab/>
        <w:t>The board is to cause accurate minutes to be kept of the proceedings at its meetings.</w:t>
      </w:r>
    </w:p>
    <w:p>
      <w:pPr>
        <w:pStyle w:val="yHeading5"/>
        <w:outlineLvl w:val="9"/>
      </w:pPr>
      <w:bookmarkStart w:id="823" w:name="_Toc379288005"/>
      <w:bookmarkStart w:id="824" w:name="_Toc416963678"/>
      <w:bookmarkStart w:id="825" w:name="_Toc515172213"/>
      <w:bookmarkStart w:id="826" w:name="_Toc96496759"/>
      <w:bookmarkStart w:id="827" w:name="_Toc150161353"/>
      <w:bookmarkStart w:id="828" w:name="_Toc325711475"/>
      <w:r>
        <w:rPr>
          <w:rStyle w:val="CharSClsNo"/>
        </w:rPr>
        <w:t>12</w:t>
      </w:r>
      <w:r>
        <w:t>.</w:t>
      </w:r>
      <w:r>
        <w:tab/>
        <w:t>Resolution without meeting</w:t>
      </w:r>
      <w:bookmarkEnd w:id="823"/>
      <w:bookmarkEnd w:id="824"/>
      <w:bookmarkEnd w:id="825"/>
      <w:bookmarkEnd w:id="826"/>
      <w:bookmarkEnd w:id="827"/>
      <w:bookmarkEnd w:id="828"/>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829" w:name="_Toc379288006"/>
      <w:bookmarkStart w:id="830" w:name="_Toc416963679"/>
      <w:bookmarkStart w:id="831" w:name="_Toc515172214"/>
      <w:bookmarkStart w:id="832" w:name="_Toc96496760"/>
      <w:bookmarkStart w:id="833" w:name="_Toc150161354"/>
      <w:bookmarkStart w:id="834" w:name="_Toc325711476"/>
      <w:r>
        <w:rPr>
          <w:rStyle w:val="CharSClsNo"/>
        </w:rPr>
        <w:t>13</w:t>
      </w:r>
      <w:r>
        <w:t>.</w:t>
      </w:r>
      <w:r>
        <w:tab/>
        <w:t>Telephone or video meetings</w:t>
      </w:r>
      <w:bookmarkEnd w:id="829"/>
      <w:bookmarkEnd w:id="830"/>
      <w:bookmarkEnd w:id="831"/>
      <w:bookmarkEnd w:id="832"/>
      <w:bookmarkEnd w:id="833"/>
      <w:bookmarkEnd w:id="834"/>
    </w:p>
    <w:p>
      <w:pPr>
        <w:pStyle w:val="ySubsection"/>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835" w:name="_Toc379288007"/>
      <w:bookmarkStart w:id="836" w:name="_Toc416963680"/>
      <w:bookmarkStart w:id="837" w:name="_Toc515172215"/>
      <w:bookmarkStart w:id="838" w:name="_Toc96496761"/>
      <w:bookmarkStart w:id="839" w:name="_Toc150161355"/>
      <w:bookmarkStart w:id="840" w:name="_Toc325711477"/>
      <w:r>
        <w:rPr>
          <w:rStyle w:val="CharSClsNo"/>
        </w:rPr>
        <w:t>14</w:t>
      </w:r>
      <w:r>
        <w:t>.</w:t>
      </w:r>
      <w:r>
        <w:tab/>
        <w:t>Committees</w:t>
      </w:r>
      <w:bookmarkEnd w:id="835"/>
      <w:bookmarkEnd w:id="836"/>
      <w:bookmarkEnd w:id="837"/>
      <w:bookmarkEnd w:id="838"/>
      <w:bookmarkEnd w:id="839"/>
      <w:bookmarkEnd w:id="840"/>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841" w:name="_Toc379288008"/>
      <w:bookmarkStart w:id="842" w:name="_Toc416963681"/>
      <w:bookmarkStart w:id="843" w:name="_Toc515172216"/>
      <w:bookmarkStart w:id="844" w:name="_Toc96496762"/>
      <w:bookmarkStart w:id="845" w:name="_Toc150161356"/>
      <w:bookmarkStart w:id="846" w:name="_Toc325711478"/>
      <w:r>
        <w:rPr>
          <w:rStyle w:val="CharSClsNo"/>
        </w:rPr>
        <w:t>15</w:t>
      </w:r>
      <w:r>
        <w:t>.</w:t>
      </w:r>
      <w:r>
        <w:tab/>
        <w:t>Board to determine its own procedures</w:t>
      </w:r>
      <w:bookmarkEnd w:id="841"/>
      <w:bookmarkEnd w:id="842"/>
      <w:bookmarkEnd w:id="843"/>
      <w:bookmarkEnd w:id="844"/>
      <w:bookmarkEnd w:id="845"/>
      <w:bookmarkEnd w:id="846"/>
    </w:p>
    <w:p>
      <w:pPr>
        <w:pStyle w:val="ySubsection"/>
      </w:pPr>
      <w:r>
        <w:tab/>
      </w:r>
      <w:r>
        <w:tab/>
        <w:t>Subject to this Act, the board is to determine its own procedures.</w:t>
      </w:r>
    </w:p>
    <w:p>
      <w:pPr>
        <w:pStyle w:val="yHeading3"/>
        <w:outlineLvl w:val="9"/>
      </w:pPr>
      <w:bookmarkStart w:id="847" w:name="_Toc379288009"/>
      <w:bookmarkStart w:id="848" w:name="_Toc416963571"/>
      <w:bookmarkStart w:id="849" w:name="_Toc416963682"/>
      <w:bookmarkStart w:id="850" w:name="_Toc96496763"/>
      <w:bookmarkStart w:id="851" w:name="_Toc139350004"/>
      <w:bookmarkStart w:id="852" w:name="_Toc139697007"/>
      <w:bookmarkStart w:id="853" w:name="_Toc139697124"/>
      <w:bookmarkStart w:id="854" w:name="_Toc144187255"/>
      <w:bookmarkStart w:id="855" w:name="_Toc144187813"/>
      <w:bookmarkStart w:id="856" w:name="_Toc146524184"/>
      <w:bookmarkStart w:id="857" w:name="_Toc148326766"/>
      <w:bookmarkStart w:id="858" w:name="_Toc148326877"/>
      <w:bookmarkStart w:id="859" w:name="_Toc148418265"/>
      <w:bookmarkStart w:id="860" w:name="_Toc148418402"/>
      <w:bookmarkStart w:id="861" w:name="_Toc150161357"/>
      <w:bookmarkStart w:id="862" w:name="_Toc156809636"/>
      <w:bookmarkStart w:id="863" w:name="_Toc156814046"/>
      <w:bookmarkStart w:id="864" w:name="_Toc158002148"/>
      <w:bookmarkStart w:id="865" w:name="_Toc241291398"/>
      <w:bookmarkStart w:id="866" w:name="_Toc241291508"/>
      <w:bookmarkStart w:id="867" w:name="_Toc274144398"/>
      <w:bookmarkStart w:id="868" w:name="_Toc278986273"/>
      <w:bookmarkStart w:id="869" w:name="_Toc325640386"/>
      <w:bookmarkStart w:id="870" w:name="_Toc325640498"/>
      <w:bookmarkStart w:id="871" w:name="_Toc325711479"/>
      <w:r>
        <w:rPr>
          <w:rStyle w:val="CharSDivNo"/>
        </w:rPr>
        <w:t>Division 2</w:t>
      </w:r>
      <w:r>
        <w:t xml:space="preserve"> — </w:t>
      </w:r>
      <w:r>
        <w:rPr>
          <w:rStyle w:val="CharSDivText"/>
        </w:rPr>
        <w:t>Disclosure of interests etc.</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Heading5"/>
        <w:outlineLvl w:val="9"/>
        <w:rPr>
          <w:del w:id="872" w:author="svcMRProcess" w:date="2018-09-10T09:59:00Z"/>
        </w:rPr>
      </w:pPr>
      <w:bookmarkStart w:id="873" w:name="_Toc515172217"/>
      <w:bookmarkStart w:id="874" w:name="_Toc96496764"/>
      <w:bookmarkStart w:id="875" w:name="_Toc150161358"/>
      <w:bookmarkStart w:id="876" w:name="_Toc325711480"/>
      <w:bookmarkStart w:id="877" w:name="_Toc379288010"/>
      <w:bookmarkStart w:id="878" w:name="_Toc416963683"/>
      <w:del w:id="879" w:author="svcMRProcess" w:date="2018-09-10T09:59:00Z">
        <w:r>
          <w:rPr>
            <w:rStyle w:val="CharSClsNo"/>
          </w:rPr>
          <w:delText>16</w:delText>
        </w:r>
        <w:r>
          <w:delText>.</w:delText>
        </w:r>
        <w:r>
          <w:tab/>
          <w:delText>Disclosure of interests</w:delText>
        </w:r>
        <w:bookmarkEnd w:id="873"/>
        <w:bookmarkEnd w:id="874"/>
        <w:bookmarkEnd w:id="875"/>
        <w:bookmarkEnd w:id="876"/>
      </w:del>
    </w:p>
    <w:p>
      <w:pPr>
        <w:pStyle w:val="yHeading5"/>
        <w:outlineLvl w:val="9"/>
        <w:rPr>
          <w:ins w:id="880" w:author="svcMRProcess" w:date="2018-09-10T09:59:00Z"/>
        </w:rPr>
      </w:pPr>
      <w:ins w:id="881" w:author="svcMRProcess" w:date="2018-09-10T09:59:00Z">
        <w:r>
          <w:rPr>
            <w:rStyle w:val="CharSClsNo"/>
          </w:rPr>
          <w:t>16</w:t>
        </w:r>
        <w:r>
          <w:t>.</w:t>
        </w:r>
        <w:r>
          <w:tab/>
          <w:t>Material personal interest to be disclosed</w:t>
        </w:r>
        <w:bookmarkEnd w:id="877"/>
        <w:bookmarkEnd w:id="878"/>
      </w:ins>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882" w:name="_Toc515172218"/>
      <w:bookmarkStart w:id="883" w:name="_Toc96496765"/>
      <w:bookmarkStart w:id="884" w:name="_Toc150161359"/>
      <w:bookmarkStart w:id="885" w:name="_Toc325711481"/>
      <w:bookmarkStart w:id="886" w:name="_Toc379288011"/>
      <w:bookmarkStart w:id="887" w:name="_Toc416963684"/>
      <w:r>
        <w:rPr>
          <w:rStyle w:val="CharSClsNo"/>
        </w:rPr>
        <w:t>17</w:t>
      </w:r>
      <w:r>
        <w:t>.</w:t>
      </w:r>
      <w:r>
        <w:tab/>
        <w:t xml:space="preserve">Voting by </w:t>
      </w:r>
      <w:del w:id="888" w:author="svcMRProcess" w:date="2018-09-10T09:59:00Z">
        <w:r>
          <w:delText>interested members</w:delText>
        </w:r>
      </w:del>
      <w:bookmarkEnd w:id="882"/>
      <w:bookmarkEnd w:id="883"/>
      <w:bookmarkEnd w:id="884"/>
      <w:bookmarkEnd w:id="885"/>
      <w:ins w:id="889" w:author="svcMRProcess" w:date="2018-09-10T09:59:00Z">
        <w:r>
          <w:t>member who has material personal interest</w:t>
        </w:r>
      </w:ins>
      <w:bookmarkEnd w:id="886"/>
      <w:bookmarkEnd w:id="887"/>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keepNext/>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890" w:name="_Toc379288012"/>
      <w:bookmarkStart w:id="891" w:name="_Toc416963685"/>
      <w:bookmarkStart w:id="892" w:name="_Toc515172219"/>
      <w:bookmarkStart w:id="893" w:name="_Toc96496766"/>
      <w:bookmarkStart w:id="894" w:name="_Toc150161360"/>
      <w:bookmarkStart w:id="895" w:name="_Toc325711482"/>
      <w:r>
        <w:rPr>
          <w:rStyle w:val="CharSClsNo"/>
        </w:rPr>
        <w:t>18</w:t>
      </w:r>
      <w:r>
        <w:t>.</w:t>
      </w:r>
      <w:r>
        <w:tab/>
        <w:t>Clause 17 may be declared inapplicable</w:t>
      </w:r>
      <w:bookmarkEnd w:id="890"/>
      <w:bookmarkEnd w:id="891"/>
      <w:bookmarkEnd w:id="892"/>
      <w:bookmarkEnd w:id="893"/>
      <w:bookmarkEnd w:id="894"/>
      <w:bookmarkEnd w:id="895"/>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896" w:name="_Toc379288013"/>
      <w:bookmarkStart w:id="897" w:name="_Toc416963686"/>
      <w:bookmarkStart w:id="898" w:name="_Toc515172220"/>
      <w:bookmarkStart w:id="899" w:name="_Toc96496767"/>
      <w:bookmarkStart w:id="900" w:name="_Toc150161361"/>
      <w:bookmarkStart w:id="901" w:name="_Toc325711483"/>
      <w:r>
        <w:rPr>
          <w:rStyle w:val="CharSClsNo"/>
        </w:rPr>
        <w:t>19</w:t>
      </w:r>
      <w:r>
        <w:t>.</w:t>
      </w:r>
      <w:r>
        <w:tab/>
        <w:t xml:space="preserve">Quorum where </w:t>
      </w:r>
      <w:del w:id="902" w:author="svcMRProcess" w:date="2018-09-10T09:59:00Z">
        <w:r>
          <w:delText>clause</w:delText>
        </w:r>
      </w:del>
      <w:ins w:id="903" w:author="svcMRProcess" w:date="2018-09-10T09:59:00Z">
        <w:r>
          <w:t>cl.</w:t>
        </w:r>
      </w:ins>
      <w:r>
        <w:t> 17 applies</w:t>
      </w:r>
      <w:bookmarkEnd w:id="896"/>
      <w:bookmarkEnd w:id="897"/>
      <w:bookmarkEnd w:id="898"/>
      <w:bookmarkEnd w:id="899"/>
      <w:bookmarkEnd w:id="900"/>
      <w:bookmarkEnd w:id="901"/>
    </w:p>
    <w:p>
      <w:pPr>
        <w:pStyle w:val="ySubsection"/>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Heading5"/>
        <w:outlineLvl w:val="9"/>
      </w:pPr>
      <w:bookmarkStart w:id="904" w:name="_Toc379288014"/>
      <w:bookmarkStart w:id="905" w:name="_Toc416963687"/>
      <w:bookmarkStart w:id="906" w:name="_Toc515172221"/>
      <w:bookmarkStart w:id="907" w:name="_Toc96496768"/>
      <w:bookmarkStart w:id="908" w:name="_Toc150161362"/>
      <w:bookmarkStart w:id="909" w:name="_Toc325711484"/>
      <w:r>
        <w:rPr>
          <w:rStyle w:val="CharSClsNo"/>
        </w:rPr>
        <w:t>20</w:t>
      </w:r>
      <w:r>
        <w:t>.</w:t>
      </w:r>
      <w:r>
        <w:tab/>
        <w:t xml:space="preserve">Minister may declare </w:t>
      </w:r>
      <w:del w:id="910" w:author="svcMRProcess" w:date="2018-09-10T09:59:00Z">
        <w:r>
          <w:delText>clauses</w:delText>
        </w:r>
      </w:del>
      <w:ins w:id="911" w:author="svcMRProcess" w:date="2018-09-10T09:59:00Z">
        <w:r>
          <w:t>cl.</w:t>
        </w:r>
      </w:ins>
      <w:r>
        <w:t> 17 and</w:t>
      </w:r>
      <w:del w:id="912" w:author="svcMRProcess" w:date="2018-09-10T09:59:00Z">
        <w:r>
          <w:delText xml:space="preserve"> </w:delText>
        </w:r>
      </w:del>
      <w:ins w:id="913" w:author="svcMRProcess" w:date="2018-09-10T09:59:00Z">
        <w:r>
          <w:t> </w:t>
        </w:r>
      </w:ins>
      <w:r>
        <w:t>19 inapplicable</w:t>
      </w:r>
      <w:bookmarkEnd w:id="904"/>
      <w:bookmarkEnd w:id="905"/>
      <w:bookmarkEnd w:id="906"/>
      <w:bookmarkEnd w:id="907"/>
      <w:bookmarkEnd w:id="908"/>
      <w:bookmarkEnd w:id="909"/>
    </w:p>
    <w:p>
      <w:pPr>
        <w:pStyle w:val="ySubsection"/>
      </w:pPr>
      <w:r>
        <w:tab/>
        <w:t>(1)</w:t>
      </w:r>
      <w:r>
        <w:tab/>
        <w:t>The Minister may by writing declare that clause 17 or 19 or both of them do not apply in relation to a specified matter either generally or in voting on particular resolutions.</w:t>
      </w:r>
    </w:p>
    <w:p>
      <w:pPr>
        <w:pStyle w:val="ySubsection"/>
      </w:pPr>
      <w:r>
        <w:tab/>
        <w:t>(2)</w:t>
      </w:r>
      <w:r>
        <w:tab/>
        <w:t>The Minister must within 14 days after a declaration under subclause (1) is made cause a copy of the declaration to be laid before each House of Parliament.</w:t>
      </w:r>
    </w:p>
    <w:p>
      <w:pPr>
        <w:pStyle w:val="yScheduleHeading"/>
      </w:pPr>
      <w:bookmarkStart w:id="914" w:name="_Toc379288015"/>
      <w:bookmarkStart w:id="915" w:name="_Toc416963577"/>
      <w:bookmarkStart w:id="916" w:name="_Toc416963688"/>
      <w:bookmarkStart w:id="917" w:name="_Toc96496769"/>
      <w:bookmarkStart w:id="918" w:name="_Toc139350010"/>
      <w:bookmarkStart w:id="919" w:name="_Toc139697013"/>
      <w:bookmarkStart w:id="920" w:name="_Toc139697130"/>
      <w:bookmarkStart w:id="921" w:name="_Toc144187261"/>
      <w:bookmarkStart w:id="922" w:name="_Toc144187819"/>
      <w:bookmarkStart w:id="923" w:name="_Toc146524190"/>
      <w:bookmarkStart w:id="924" w:name="_Toc148326772"/>
      <w:bookmarkStart w:id="925" w:name="_Toc148326883"/>
      <w:bookmarkStart w:id="926" w:name="_Toc148418271"/>
      <w:bookmarkStart w:id="927" w:name="_Toc148418408"/>
      <w:bookmarkStart w:id="928" w:name="_Toc150161363"/>
      <w:bookmarkStart w:id="929" w:name="_Toc156809642"/>
      <w:bookmarkStart w:id="930" w:name="_Toc156814052"/>
      <w:bookmarkStart w:id="931" w:name="_Toc158002154"/>
      <w:bookmarkStart w:id="932" w:name="_Toc241291404"/>
      <w:bookmarkStart w:id="933" w:name="_Toc241291514"/>
      <w:bookmarkStart w:id="934" w:name="_Toc274144404"/>
      <w:bookmarkStart w:id="935" w:name="_Toc278986279"/>
      <w:bookmarkStart w:id="936" w:name="_Toc325640392"/>
      <w:bookmarkStart w:id="937" w:name="_Toc325640504"/>
      <w:bookmarkStart w:id="938" w:name="_Toc325711485"/>
      <w:r>
        <w:rPr>
          <w:rStyle w:val="CharSchNo"/>
        </w:rPr>
        <w:t>Schedule 3</w:t>
      </w:r>
      <w:r>
        <w:t xml:space="preserve"> — </w:t>
      </w:r>
      <w:r>
        <w:rPr>
          <w:rStyle w:val="CharSchText"/>
        </w:rPr>
        <w:t>Tenure, salary, conditions of service etc. of Chief Executive Officer</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ShoulderClause"/>
      </w:pPr>
      <w:r>
        <w:t>[s. 24(2)]</w:t>
      </w:r>
    </w:p>
    <w:p>
      <w:pPr>
        <w:pStyle w:val="yHeading3"/>
        <w:outlineLvl w:val="9"/>
      </w:pPr>
      <w:bookmarkStart w:id="939" w:name="_Toc379288016"/>
      <w:bookmarkStart w:id="940" w:name="_Toc416963578"/>
      <w:bookmarkStart w:id="941" w:name="_Toc416963689"/>
      <w:bookmarkStart w:id="942" w:name="_Toc96496770"/>
      <w:bookmarkStart w:id="943" w:name="_Toc139350011"/>
      <w:bookmarkStart w:id="944" w:name="_Toc139697014"/>
      <w:bookmarkStart w:id="945" w:name="_Toc139697131"/>
      <w:bookmarkStart w:id="946" w:name="_Toc144187262"/>
      <w:bookmarkStart w:id="947" w:name="_Toc144187820"/>
      <w:bookmarkStart w:id="948" w:name="_Toc146524191"/>
      <w:bookmarkStart w:id="949" w:name="_Toc148326773"/>
      <w:bookmarkStart w:id="950" w:name="_Toc148326884"/>
      <w:bookmarkStart w:id="951" w:name="_Toc148418272"/>
      <w:bookmarkStart w:id="952" w:name="_Toc148418409"/>
      <w:bookmarkStart w:id="953" w:name="_Toc150161364"/>
      <w:bookmarkStart w:id="954" w:name="_Toc156809643"/>
      <w:bookmarkStart w:id="955" w:name="_Toc156814053"/>
      <w:bookmarkStart w:id="956" w:name="_Toc158002155"/>
      <w:bookmarkStart w:id="957" w:name="_Toc241291405"/>
      <w:bookmarkStart w:id="958" w:name="_Toc241291515"/>
      <w:bookmarkStart w:id="959" w:name="_Toc274144405"/>
      <w:bookmarkStart w:id="960" w:name="_Toc278986280"/>
      <w:bookmarkStart w:id="961" w:name="_Toc325640393"/>
      <w:bookmarkStart w:id="962" w:name="_Toc325640505"/>
      <w:bookmarkStart w:id="963" w:name="_Toc325711486"/>
      <w:r>
        <w:rPr>
          <w:rStyle w:val="CharSDivNo"/>
        </w:rPr>
        <w:t>Division 1</w:t>
      </w:r>
      <w:r>
        <w:t xml:space="preserve"> — </w:t>
      </w:r>
      <w:r>
        <w:rPr>
          <w:rStyle w:val="CharSDivText"/>
        </w:rPr>
        <w:t>General</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yHeading5"/>
        <w:outlineLvl w:val="9"/>
      </w:pPr>
      <w:bookmarkStart w:id="964" w:name="_Toc379288017"/>
      <w:bookmarkStart w:id="965" w:name="_Toc416963690"/>
      <w:bookmarkStart w:id="966" w:name="_Toc515172222"/>
      <w:bookmarkStart w:id="967" w:name="_Toc96496771"/>
      <w:bookmarkStart w:id="968" w:name="_Toc150161365"/>
      <w:bookmarkStart w:id="969" w:name="_Toc325711487"/>
      <w:r>
        <w:rPr>
          <w:rStyle w:val="CharSClsNo"/>
        </w:rPr>
        <w:t>1</w:t>
      </w:r>
      <w:r>
        <w:t>.</w:t>
      </w:r>
      <w:r>
        <w:tab/>
        <w:t>Effect of Authority being SES organisation</w:t>
      </w:r>
      <w:bookmarkEnd w:id="964"/>
      <w:bookmarkEnd w:id="965"/>
      <w:bookmarkEnd w:id="966"/>
      <w:bookmarkEnd w:id="967"/>
      <w:bookmarkEnd w:id="968"/>
      <w:bookmarkEnd w:id="969"/>
    </w:p>
    <w:p>
      <w:pPr>
        <w:pStyle w:val="ySubsection"/>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outlineLvl w:val="9"/>
      </w:pPr>
      <w:bookmarkStart w:id="970" w:name="_Toc379288018"/>
      <w:bookmarkStart w:id="971" w:name="_Toc416963691"/>
      <w:bookmarkStart w:id="972" w:name="_Toc515172223"/>
      <w:bookmarkStart w:id="973" w:name="_Toc96496772"/>
      <w:bookmarkStart w:id="974" w:name="_Toc150161366"/>
      <w:bookmarkStart w:id="975" w:name="_Toc325711488"/>
      <w:r>
        <w:rPr>
          <w:rStyle w:val="CharSClsNo"/>
        </w:rPr>
        <w:t>2</w:t>
      </w:r>
      <w:r>
        <w:t>.</w:t>
      </w:r>
      <w:r>
        <w:tab/>
        <w:t>Effect of Authority becoming non</w:t>
      </w:r>
      <w:r>
        <w:noBreakHyphen/>
        <w:t>SES organisation</w:t>
      </w:r>
      <w:bookmarkEnd w:id="970"/>
      <w:bookmarkEnd w:id="971"/>
      <w:bookmarkEnd w:id="972"/>
      <w:bookmarkEnd w:id="973"/>
      <w:bookmarkEnd w:id="974"/>
      <w:bookmarkEnd w:id="975"/>
    </w:p>
    <w:p>
      <w:pPr>
        <w:pStyle w:val="ySubsection"/>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outlineLvl w:val="9"/>
      </w:pPr>
      <w:bookmarkStart w:id="976" w:name="_Toc379288019"/>
      <w:bookmarkStart w:id="977" w:name="_Toc416963692"/>
      <w:bookmarkStart w:id="978" w:name="_Toc515172224"/>
      <w:bookmarkStart w:id="979" w:name="_Toc96496773"/>
      <w:bookmarkStart w:id="980" w:name="_Toc150161367"/>
      <w:bookmarkStart w:id="981" w:name="_Toc325711489"/>
      <w:r>
        <w:rPr>
          <w:rStyle w:val="CharSClsNo"/>
        </w:rPr>
        <w:t>3</w:t>
      </w:r>
      <w:r>
        <w:t>.</w:t>
      </w:r>
      <w:r>
        <w:tab/>
      </w:r>
      <w:del w:id="982" w:author="svcMRProcess" w:date="2018-09-10T09:59:00Z">
        <w:r>
          <w:delText>Appointment</w:delText>
        </w:r>
      </w:del>
      <w:ins w:id="983" w:author="svcMRProcess" w:date="2018-09-10T09:59:00Z">
        <w:r>
          <w:t>CEO, appointment</w:t>
        </w:r>
      </w:ins>
      <w:r>
        <w:t xml:space="preserve"> of</w:t>
      </w:r>
      <w:bookmarkEnd w:id="976"/>
      <w:bookmarkEnd w:id="977"/>
      <w:del w:id="984" w:author="svcMRProcess" w:date="2018-09-10T09:59:00Z">
        <w:r>
          <w:delText xml:space="preserve"> Chief Executive Officer</w:delText>
        </w:r>
      </w:del>
      <w:bookmarkEnd w:id="978"/>
      <w:bookmarkEnd w:id="979"/>
      <w:bookmarkEnd w:id="980"/>
      <w:bookmarkEnd w:id="981"/>
    </w:p>
    <w:p>
      <w:pPr>
        <w:pStyle w:val="ySubsection"/>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985" w:name="_Toc379288020"/>
      <w:bookmarkStart w:id="986" w:name="_Toc416963582"/>
      <w:bookmarkStart w:id="987" w:name="_Toc416963693"/>
      <w:bookmarkStart w:id="988" w:name="_Toc96496774"/>
      <w:bookmarkStart w:id="989" w:name="_Toc139350015"/>
      <w:bookmarkStart w:id="990" w:name="_Toc139697018"/>
      <w:bookmarkStart w:id="991" w:name="_Toc139697135"/>
      <w:bookmarkStart w:id="992" w:name="_Toc144187266"/>
      <w:bookmarkStart w:id="993" w:name="_Toc144187824"/>
      <w:bookmarkStart w:id="994" w:name="_Toc146524195"/>
      <w:bookmarkStart w:id="995" w:name="_Toc148326777"/>
      <w:bookmarkStart w:id="996" w:name="_Toc148326888"/>
      <w:bookmarkStart w:id="997" w:name="_Toc148418276"/>
      <w:bookmarkStart w:id="998" w:name="_Toc148418413"/>
      <w:bookmarkStart w:id="999" w:name="_Toc150161368"/>
      <w:bookmarkStart w:id="1000" w:name="_Toc156809647"/>
      <w:bookmarkStart w:id="1001" w:name="_Toc156814057"/>
      <w:bookmarkStart w:id="1002" w:name="_Toc158002159"/>
      <w:bookmarkStart w:id="1003" w:name="_Toc241291409"/>
      <w:bookmarkStart w:id="1004" w:name="_Toc241291519"/>
      <w:bookmarkStart w:id="1005" w:name="_Toc274144409"/>
      <w:bookmarkStart w:id="1006" w:name="_Toc278986284"/>
      <w:bookmarkStart w:id="1007" w:name="_Toc325640397"/>
      <w:bookmarkStart w:id="1008" w:name="_Toc325640509"/>
      <w:bookmarkStart w:id="1009" w:name="_Toc325711490"/>
      <w:r>
        <w:rPr>
          <w:rStyle w:val="CharSDivNo"/>
        </w:rPr>
        <w:t>Division 2</w:t>
      </w:r>
      <w:r>
        <w:t xml:space="preserve"> — </w:t>
      </w:r>
      <w:r>
        <w:rPr>
          <w:rStyle w:val="CharSDivText"/>
        </w:rPr>
        <w:t>Provisions applying to Chief Executive Officer under clause 1(b) or 2</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Heading5"/>
        <w:spacing w:before="180"/>
        <w:outlineLvl w:val="9"/>
      </w:pPr>
      <w:bookmarkStart w:id="1010" w:name="_Toc379288021"/>
      <w:bookmarkStart w:id="1011" w:name="_Toc416963694"/>
      <w:bookmarkStart w:id="1012" w:name="_Toc515172225"/>
      <w:bookmarkStart w:id="1013" w:name="_Toc96496775"/>
      <w:bookmarkStart w:id="1014" w:name="_Toc150161369"/>
      <w:bookmarkStart w:id="1015" w:name="_Toc325711491"/>
      <w:r>
        <w:rPr>
          <w:rStyle w:val="CharSClsNo"/>
        </w:rPr>
        <w:t>4</w:t>
      </w:r>
      <w:r>
        <w:t>.</w:t>
      </w:r>
      <w:r>
        <w:tab/>
      </w:r>
      <w:del w:id="1016" w:author="svcMRProcess" w:date="2018-09-10T09:59:00Z">
        <w:r>
          <w:delText>Meaning of “</w:delText>
        </w:r>
      </w:del>
      <w:ins w:id="1017" w:author="svcMRProcess" w:date="2018-09-10T09:59:00Z">
        <w:r>
          <w:t xml:space="preserve">Term used: </w:t>
        </w:r>
      </w:ins>
      <w:r>
        <w:t>Chief Executive Officer</w:t>
      </w:r>
      <w:bookmarkEnd w:id="1010"/>
      <w:bookmarkEnd w:id="1011"/>
      <w:del w:id="1018" w:author="svcMRProcess" w:date="2018-09-10T09:59:00Z">
        <w:r>
          <w:delText>”</w:delText>
        </w:r>
      </w:del>
      <w:bookmarkEnd w:id="1012"/>
      <w:bookmarkEnd w:id="1013"/>
      <w:bookmarkEnd w:id="1014"/>
      <w:bookmarkEnd w:id="1015"/>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1019" w:name="_Toc515172226"/>
      <w:bookmarkStart w:id="1020" w:name="_Toc96496776"/>
      <w:bookmarkStart w:id="1021" w:name="_Toc150161370"/>
      <w:bookmarkStart w:id="1022" w:name="_Toc325711492"/>
      <w:bookmarkStart w:id="1023" w:name="_Toc379288022"/>
      <w:bookmarkStart w:id="1024" w:name="_Toc416963695"/>
      <w:r>
        <w:rPr>
          <w:rStyle w:val="CharSClsNo"/>
        </w:rPr>
        <w:t>5</w:t>
      </w:r>
      <w:r>
        <w:t>.</w:t>
      </w:r>
      <w:r>
        <w:tab/>
      </w:r>
      <w:del w:id="1025" w:author="svcMRProcess" w:date="2018-09-10T09:59:00Z">
        <w:r>
          <w:delText>Tenure</w:delText>
        </w:r>
      </w:del>
      <w:ins w:id="1026" w:author="svcMRProcess" w:date="2018-09-10T09:59:00Z">
        <w:r>
          <w:t>Term</w:t>
        </w:r>
      </w:ins>
      <w:r>
        <w:t xml:space="preserve"> of office</w:t>
      </w:r>
      <w:bookmarkEnd w:id="1019"/>
      <w:bookmarkEnd w:id="1020"/>
      <w:bookmarkEnd w:id="1021"/>
      <w:bookmarkEnd w:id="1022"/>
      <w:ins w:id="1027" w:author="svcMRProcess" w:date="2018-09-10T09:59:00Z">
        <w:r>
          <w:t>; resignation</w:t>
        </w:r>
      </w:ins>
      <w:bookmarkEnd w:id="1023"/>
      <w:bookmarkEnd w:id="1024"/>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1028" w:name="_Toc379288023"/>
      <w:bookmarkStart w:id="1029" w:name="_Toc416963696"/>
      <w:bookmarkStart w:id="1030" w:name="_Toc515172227"/>
      <w:bookmarkStart w:id="1031" w:name="_Toc96496777"/>
      <w:bookmarkStart w:id="1032" w:name="_Toc150161371"/>
      <w:bookmarkStart w:id="1033" w:name="_Toc325711493"/>
      <w:r>
        <w:rPr>
          <w:rStyle w:val="CharSClsNo"/>
        </w:rPr>
        <w:t>6</w:t>
      </w:r>
      <w:r>
        <w:t>.</w:t>
      </w:r>
      <w:r>
        <w:tab/>
        <w:t>Salary and entitlements</w:t>
      </w:r>
      <w:bookmarkEnd w:id="1028"/>
      <w:bookmarkEnd w:id="1029"/>
      <w:bookmarkEnd w:id="1030"/>
      <w:bookmarkEnd w:id="1031"/>
      <w:bookmarkEnd w:id="1032"/>
      <w:bookmarkEnd w:id="1033"/>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Public Sector Commissioner; and</w:t>
      </w:r>
    </w:p>
    <w:p>
      <w:pPr>
        <w:pStyle w:val="yIndenta"/>
      </w:pPr>
      <w:r>
        <w:tab/>
        <w:t>(b)</w:t>
      </w:r>
      <w:r>
        <w:tab/>
        <w:t>has the same annual leave, sick leave and long service leave entitlements as a permanent officer of the Public Service.</w:t>
      </w:r>
    </w:p>
    <w:p>
      <w:pPr>
        <w:pStyle w:val="yFootnotesection"/>
      </w:pPr>
      <w:r>
        <w:tab/>
        <w:t>[Clause 6 amended by No. 39 of 2010 s. 89.]</w:t>
      </w:r>
    </w:p>
    <w:p>
      <w:pPr>
        <w:pStyle w:val="yHeading5"/>
        <w:outlineLvl w:val="9"/>
      </w:pPr>
      <w:bookmarkStart w:id="1034" w:name="_Toc515172228"/>
      <w:bookmarkStart w:id="1035" w:name="_Toc96496778"/>
      <w:bookmarkStart w:id="1036" w:name="_Toc150161372"/>
      <w:bookmarkStart w:id="1037" w:name="_Toc325711494"/>
      <w:bookmarkStart w:id="1038" w:name="_Toc379288024"/>
      <w:bookmarkStart w:id="1039" w:name="_Toc416963697"/>
      <w:r>
        <w:rPr>
          <w:rStyle w:val="CharSClsNo"/>
        </w:rPr>
        <w:t>7</w:t>
      </w:r>
      <w:r>
        <w:t>.</w:t>
      </w:r>
      <w:r>
        <w:tab/>
      </w:r>
      <w:del w:id="1040" w:author="svcMRProcess" w:date="2018-09-10T09:59:00Z">
        <w:r>
          <w:delText>Appointment of public</w:delText>
        </w:r>
      </w:del>
      <w:ins w:id="1041" w:author="svcMRProcess" w:date="2018-09-10T09:59:00Z">
        <w:r>
          <w:t>Public</w:t>
        </w:r>
      </w:ins>
      <w:r>
        <w:t xml:space="preserve"> service officer</w:t>
      </w:r>
      <w:bookmarkEnd w:id="1034"/>
      <w:bookmarkEnd w:id="1035"/>
      <w:bookmarkEnd w:id="1036"/>
      <w:bookmarkEnd w:id="1037"/>
      <w:ins w:id="1042" w:author="svcMRProcess" w:date="2018-09-10T09:59:00Z">
        <w:r>
          <w:t xml:space="preserve"> as CEO, entitlements of</w:t>
        </w:r>
      </w:ins>
      <w:bookmarkEnd w:id="1038"/>
      <w:bookmarkEnd w:id="1039"/>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1043" w:name="_Toc379288025"/>
      <w:bookmarkStart w:id="1044" w:name="_Toc416963698"/>
      <w:bookmarkStart w:id="1045" w:name="_Toc515172229"/>
      <w:bookmarkStart w:id="1046" w:name="_Toc96496779"/>
      <w:bookmarkStart w:id="1047" w:name="_Toc150161373"/>
      <w:bookmarkStart w:id="1048" w:name="_Toc325711495"/>
      <w:r>
        <w:rPr>
          <w:rStyle w:val="CharSClsNo"/>
        </w:rPr>
        <w:t>8</w:t>
      </w:r>
      <w:r>
        <w:t>.</w:t>
      </w:r>
      <w:r>
        <w:tab/>
        <w:t>Removal from office</w:t>
      </w:r>
      <w:bookmarkEnd w:id="1043"/>
      <w:bookmarkEnd w:id="1044"/>
      <w:bookmarkEnd w:id="1045"/>
      <w:bookmarkEnd w:id="1046"/>
      <w:bookmarkEnd w:id="1047"/>
      <w:bookmarkEnd w:id="1048"/>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 xml:space="preserve">mental or physical incapacity, other than temporary illness, impairing the performance of the Chief Executive Officer’s functions; </w:t>
      </w:r>
      <w:del w:id="1049" w:author="svcMRProcess" w:date="2018-09-10T09:59:00Z">
        <w:r>
          <w:delText>or</w:delText>
        </w:r>
      </w:del>
    </w:p>
    <w:p>
      <w:pPr>
        <w:pStyle w:val="yIndenta"/>
        <w:rPr>
          <w:ins w:id="1050" w:author="svcMRProcess" w:date="2018-09-10T09:59:00Z"/>
        </w:rPr>
      </w:pPr>
      <w:ins w:id="1051" w:author="svcMRProcess" w:date="2018-09-10T09:59:00Z">
        <w:r>
          <w:tab/>
        </w:r>
        <w:r>
          <w:tab/>
          <w:t>or</w:t>
        </w:r>
      </w:ins>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1052" w:name="_Toc379288026"/>
      <w:bookmarkStart w:id="1053" w:name="_Toc416963699"/>
      <w:bookmarkStart w:id="1054" w:name="_Toc515172230"/>
      <w:bookmarkStart w:id="1055" w:name="_Toc96496780"/>
      <w:bookmarkStart w:id="1056" w:name="_Toc150161374"/>
      <w:bookmarkStart w:id="1057" w:name="_Toc325711496"/>
      <w:r>
        <w:rPr>
          <w:rStyle w:val="CharSClsNo"/>
        </w:rPr>
        <w:t>9</w:t>
      </w:r>
      <w:r>
        <w:t>.</w:t>
      </w:r>
      <w:r>
        <w:tab/>
        <w:t>Other conditions of service</w:t>
      </w:r>
      <w:bookmarkEnd w:id="1052"/>
      <w:bookmarkEnd w:id="1053"/>
      <w:bookmarkEnd w:id="1054"/>
      <w:bookmarkEnd w:id="1055"/>
      <w:bookmarkEnd w:id="1056"/>
      <w:bookmarkEnd w:id="1057"/>
    </w:p>
    <w:p>
      <w:pPr>
        <w:pStyle w:val="ySubsection"/>
      </w:pPr>
      <w:r>
        <w:tab/>
      </w:r>
      <w:r>
        <w:tab/>
        <w:t>Subject to this Schedule, the Governor may, on the recommendation of the Public Sector Commissioner, determine other terms and conditions of service (if any) that apply to the Chief Executive Officer.</w:t>
      </w:r>
    </w:p>
    <w:p>
      <w:pPr>
        <w:pStyle w:val="yFootnotesection"/>
      </w:pPr>
      <w:bookmarkStart w:id="1058" w:name="_Toc96496781"/>
      <w:bookmarkStart w:id="1059" w:name="_Toc139350022"/>
      <w:bookmarkStart w:id="1060" w:name="_Toc139697025"/>
      <w:bookmarkStart w:id="1061" w:name="_Toc139697142"/>
      <w:bookmarkStart w:id="1062" w:name="_Toc144187273"/>
      <w:bookmarkStart w:id="1063" w:name="_Toc144187831"/>
      <w:bookmarkStart w:id="1064" w:name="_Toc146524202"/>
      <w:bookmarkStart w:id="1065" w:name="_Toc148326784"/>
      <w:bookmarkStart w:id="1066" w:name="_Toc148326895"/>
      <w:bookmarkStart w:id="1067" w:name="_Toc148418283"/>
      <w:bookmarkStart w:id="1068" w:name="_Toc148418420"/>
      <w:bookmarkStart w:id="1069" w:name="_Toc150161375"/>
      <w:bookmarkStart w:id="1070" w:name="_Toc156809654"/>
      <w:bookmarkStart w:id="1071" w:name="_Toc156814064"/>
      <w:bookmarkStart w:id="1072" w:name="_Toc158002166"/>
      <w:bookmarkStart w:id="1073" w:name="_Toc241291416"/>
      <w:bookmarkStart w:id="1074" w:name="_Toc241291526"/>
      <w:bookmarkStart w:id="1075" w:name="_Toc274144416"/>
      <w:r>
        <w:tab/>
        <w:t>[Clause 9 amended by No. 39 of 2010 s. 89.]</w:t>
      </w:r>
    </w:p>
    <w:p>
      <w:pPr>
        <w:pStyle w:val="yScheduleHeading"/>
      </w:pPr>
      <w:bookmarkStart w:id="1076" w:name="_Toc379288027"/>
      <w:bookmarkStart w:id="1077" w:name="_Toc416963589"/>
      <w:bookmarkStart w:id="1078" w:name="_Toc416963700"/>
      <w:bookmarkStart w:id="1079" w:name="_Toc278986291"/>
      <w:bookmarkStart w:id="1080" w:name="_Toc325640404"/>
      <w:bookmarkStart w:id="1081" w:name="_Toc325640516"/>
      <w:bookmarkStart w:id="1082" w:name="_Toc325711497"/>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1076"/>
      <w:bookmarkEnd w:id="1077"/>
      <w:bookmarkEnd w:id="1078"/>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9"/>
      <w:bookmarkEnd w:id="1080"/>
      <w:bookmarkEnd w:id="1081"/>
      <w:bookmarkEnd w:id="1082"/>
    </w:p>
    <w:p>
      <w:pPr>
        <w:pStyle w:val="yShoulderClause"/>
      </w:pPr>
      <w:r>
        <w:t>[s. 46(3)]</w:t>
      </w:r>
    </w:p>
    <w:p>
      <w:pPr>
        <w:pStyle w:val="yHeading5"/>
        <w:outlineLvl w:val="9"/>
      </w:pPr>
      <w:bookmarkStart w:id="1083" w:name="_Toc515172231"/>
      <w:bookmarkStart w:id="1084" w:name="_Toc96496782"/>
      <w:bookmarkStart w:id="1085" w:name="_Toc150161376"/>
      <w:bookmarkStart w:id="1086" w:name="_Toc325711498"/>
      <w:bookmarkStart w:id="1087" w:name="_Toc379288028"/>
      <w:bookmarkStart w:id="1088" w:name="_Toc416963701"/>
      <w:r>
        <w:rPr>
          <w:rStyle w:val="CharSClsNo"/>
        </w:rPr>
        <w:t>1</w:t>
      </w:r>
      <w:r>
        <w:t>.</w:t>
      </w:r>
      <w:r>
        <w:tab/>
      </w:r>
      <w:del w:id="1089" w:author="svcMRProcess" w:date="2018-09-10T09:59:00Z">
        <w:r>
          <w:delText>Definitions</w:delText>
        </w:r>
      </w:del>
      <w:bookmarkEnd w:id="1083"/>
      <w:bookmarkEnd w:id="1084"/>
      <w:bookmarkEnd w:id="1085"/>
      <w:bookmarkEnd w:id="1086"/>
      <w:ins w:id="1090" w:author="svcMRProcess" w:date="2018-09-10T09:59:00Z">
        <w:r>
          <w:t>Terms used</w:t>
        </w:r>
      </w:ins>
      <w:bookmarkEnd w:id="1087"/>
      <w:bookmarkEnd w:id="1088"/>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ins w:id="1091" w:author="svcMRProcess" w:date="2018-09-10T09:59:00Z">
        <w:r>
          <w:t xml:space="preserve"> and</w:t>
        </w:r>
      </w:ins>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1092" w:name="_Toc379288029"/>
      <w:bookmarkStart w:id="1093" w:name="_Toc416963702"/>
      <w:bookmarkStart w:id="1094" w:name="_Toc515172232"/>
      <w:bookmarkStart w:id="1095" w:name="_Toc96496783"/>
      <w:bookmarkStart w:id="1096" w:name="_Toc150161377"/>
      <w:bookmarkStart w:id="1097" w:name="_Toc325711499"/>
      <w:r>
        <w:rPr>
          <w:rStyle w:val="CharSClsNo"/>
        </w:rPr>
        <w:t>2</w:t>
      </w:r>
      <w:r>
        <w:t>.</w:t>
      </w:r>
      <w:r>
        <w:tab/>
      </w:r>
      <w:r>
        <w:rPr>
          <w:i/>
        </w:rPr>
        <w:t xml:space="preserve">Interpretation Act </w:t>
      </w:r>
      <w:ins w:id="1098" w:author="svcMRProcess" w:date="2018-09-10T09:59:00Z">
        <w:r>
          <w:rPr>
            <w:i/>
          </w:rPr>
          <w:t>1984</w:t>
        </w:r>
        <w:r>
          <w:t xml:space="preserve"> </w:t>
        </w:r>
      </w:ins>
      <w:r>
        <w:t>to apply</w:t>
      </w:r>
      <w:bookmarkEnd w:id="1092"/>
      <w:bookmarkEnd w:id="1093"/>
      <w:bookmarkEnd w:id="1094"/>
      <w:bookmarkEnd w:id="1095"/>
      <w:bookmarkEnd w:id="1096"/>
      <w:bookmarkEnd w:id="1097"/>
    </w:p>
    <w:p>
      <w:pPr>
        <w:pStyle w:val="ySubsection"/>
      </w:pPr>
      <w:r>
        <w:tab/>
      </w:r>
      <w:r>
        <w:tab/>
        <w:t xml:space="preserve">This Schedule does not limit the operation of the </w:t>
      </w:r>
      <w:r>
        <w:rPr>
          <w:i/>
        </w:rPr>
        <w:t>Interpretation Act 1984</w:t>
      </w:r>
      <w:r>
        <w:t>.</w:t>
      </w:r>
    </w:p>
    <w:p>
      <w:pPr>
        <w:pStyle w:val="yHeading5"/>
        <w:outlineLvl w:val="9"/>
      </w:pPr>
      <w:bookmarkStart w:id="1099" w:name="_Toc379288030"/>
      <w:bookmarkStart w:id="1100" w:name="_Toc416963703"/>
      <w:bookmarkStart w:id="1101" w:name="_Toc515172233"/>
      <w:bookmarkStart w:id="1102" w:name="_Toc96496784"/>
      <w:bookmarkStart w:id="1103" w:name="_Toc150161378"/>
      <w:bookmarkStart w:id="1104" w:name="_Toc325711500"/>
      <w:r>
        <w:rPr>
          <w:rStyle w:val="CharSClsNo"/>
        </w:rPr>
        <w:t>3</w:t>
      </w:r>
      <w:r>
        <w:t>.</w:t>
      </w:r>
      <w:r>
        <w:tab/>
        <w:t xml:space="preserve">Board </w:t>
      </w:r>
      <w:ins w:id="1105" w:author="svcMRProcess" w:date="2018-09-10T09:59:00Z">
        <w:r>
          <w:t xml:space="preserve">established under 1972 Act </w:t>
        </w:r>
      </w:ins>
      <w:r>
        <w:t>dissolved</w:t>
      </w:r>
      <w:bookmarkEnd w:id="1099"/>
      <w:bookmarkEnd w:id="1100"/>
      <w:bookmarkEnd w:id="1101"/>
      <w:bookmarkEnd w:id="1102"/>
      <w:bookmarkEnd w:id="1103"/>
      <w:bookmarkEnd w:id="1104"/>
    </w:p>
    <w:p>
      <w:pPr>
        <w:pStyle w:val="ySubsection"/>
      </w:pPr>
      <w:r>
        <w:tab/>
      </w:r>
      <w:r>
        <w:tab/>
        <w:t>The Board is dissolved.</w:t>
      </w:r>
    </w:p>
    <w:p>
      <w:pPr>
        <w:pStyle w:val="yHeading5"/>
        <w:outlineLvl w:val="9"/>
        <w:rPr>
          <w:del w:id="1106" w:author="svcMRProcess" w:date="2018-09-10T09:59:00Z"/>
        </w:rPr>
      </w:pPr>
      <w:bookmarkStart w:id="1107" w:name="_Toc515172234"/>
      <w:bookmarkStart w:id="1108" w:name="_Toc96496785"/>
      <w:bookmarkStart w:id="1109" w:name="_Toc150161379"/>
      <w:bookmarkStart w:id="1110" w:name="_Toc325711501"/>
      <w:bookmarkStart w:id="1111" w:name="_Toc379288031"/>
      <w:bookmarkStart w:id="1112" w:name="_Toc416963704"/>
      <w:del w:id="1113" w:author="svcMRProcess" w:date="2018-09-10T09:59:00Z">
        <w:r>
          <w:rPr>
            <w:rStyle w:val="CharSClsNo"/>
          </w:rPr>
          <w:delText>4</w:delText>
        </w:r>
        <w:r>
          <w:delText>.</w:delText>
        </w:r>
        <w:r>
          <w:tab/>
          <w:delText>Membership</w:delText>
        </w:r>
        <w:bookmarkEnd w:id="1107"/>
        <w:bookmarkEnd w:id="1108"/>
        <w:bookmarkEnd w:id="1109"/>
        <w:bookmarkEnd w:id="1110"/>
      </w:del>
    </w:p>
    <w:p>
      <w:pPr>
        <w:pStyle w:val="yHeading5"/>
        <w:outlineLvl w:val="9"/>
        <w:rPr>
          <w:ins w:id="1114" w:author="svcMRProcess" w:date="2018-09-10T09:59:00Z"/>
        </w:rPr>
      </w:pPr>
      <w:ins w:id="1115" w:author="svcMRProcess" w:date="2018-09-10T09:59:00Z">
        <w:r>
          <w:rPr>
            <w:rStyle w:val="CharSClsNo"/>
          </w:rPr>
          <w:t>4</w:t>
        </w:r>
        <w:r>
          <w:t>.</w:t>
        </w:r>
        <w:r>
          <w:tab/>
          <w:t>Members of dissolved Board continue in office</w:t>
        </w:r>
        <w:bookmarkEnd w:id="1111"/>
        <w:bookmarkEnd w:id="1112"/>
      </w:ins>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1116" w:name="_Toc515172235"/>
      <w:bookmarkStart w:id="1117" w:name="_Toc96496786"/>
      <w:bookmarkStart w:id="1118" w:name="_Toc150161380"/>
      <w:bookmarkStart w:id="1119" w:name="_Toc325711502"/>
      <w:bookmarkStart w:id="1120" w:name="_Toc379288032"/>
      <w:bookmarkStart w:id="1121" w:name="_Toc416963705"/>
      <w:r>
        <w:rPr>
          <w:rStyle w:val="CharSClsNo"/>
        </w:rPr>
        <w:t>5</w:t>
      </w:r>
      <w:r>
        <w:t>.</w:t>
      </w:r>
      <w:r>
        <w:tab/>
        <w:t>Devolution of assets, liabilities etc.</w:t>
      </w:r>
      <w:bookmarkEnd w:id="1116"/>
      <w:bookmarkEnd w:id="1117"/>
      <w:bookmarkEnd w:id="1118"/>
      <w:bookmarkEnd w:id="1119"/>
      <w:ins w:id="1122" w:author="svcMRProcess" w:date="2018-09-10T09:59:00Z">
        <w:r>
          <w:t xml:space="preserve"> of dissolved Board</w:t>
        </w:r>
      </w:ins>
      <w:bookmarkEnd w:id="1120"/>
      <w:bookmarkEnd w:id="1121"/>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ins w:id="1123" w:author="svcMRProcess" w:date="2018-09-10T09:59:00Z">
        <w:r>
          <w:t xml:space="preserve"> and</w:t>
        </w:r>
      </w:ins>
    </w:p>
    <w:p>
      <w:pPr>
        <w:pStyle w:val="yIndenta"/>
      </w:pPr>
      <w:r>
        <w:tab/>
        <w:t>(b)</w:t>
      </w:r>
      <w:r>
        <w:tab/>
        <w:t>the liabilities of the Board immediately before commencement day become, by force of this clause, the liabilities of the Authority;</w:t>
      </w:r>
      <w:ins w:id="1124" w:author="svcMRProcess" w:date="2018-09-10T09:59:00Z">
        <w:r>
          <w:t xml:space="preserve"> and</w:t>
        </w:r>
      </w:ins>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ins w:id="1125" w:author="svcMRProcess" w:date="2018-09-10T09:59:00Z">
        <w:r>
          <w:t xml:space="preserve"> and</w:t>
        </w:r>
      </w:ins>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ins w:id="1126" w:author="svcMRProcess" w:date="2018-09-10T09:59:00Z">
        <w:r>
          <w:t xml:space="preserve"> and</w:t>
        </w:r>
      </w:ins>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1127" w:name="_Toc515172236"/>
      <w:bookmarkStart w:id="1128" w:name="_Toc96496787"/>
      <w:bookmarkStart w:id="1129" w:name="_Toc150161381"/>
      <w:bookmarkStart w:id="1130" w:name="_Toc325711503"/>
      <w:bookmarkStart w:id="1131" w:name="_Toc379288033"/>
      <w:bookmarkStart w:id="1132" w:name="_Toc416963706"/>
      <w:r>
        <w:rPr>
          <w:rStyle w:val="CharSClsNo"/>
        </w:rPr>
        <w:t>6</w:t>
      </w:r>
      <w:r>
        <w:t>.</w:t>
      </w:r>
      <w:r>
        <w:tab/>
        <w:t>Agreements and instruments</w:t>
      </w:r>
      <w:bookmarkEnd w:id="1127"/>
      <w:bookmarkEnd w:id="1128"/>
      <w:bookmarkEnd w:id="1129"/>
      <w:bookmarkEnd w:id="1130"/>
      <w:ins w:id="1133" w:author="svcMRProcess" w:date="2018-09-10T09:59:00Z">
        <w:r>
          <w:t xml:space="preserve"> entered into etc. by dissolved Board</w:t>
        </w:r>
      </w:ins>
      <w:bookmarkEnd w:id="1131"/>
      <w:bookmarkEnd w:id="1132"/>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1134" w:name="_Toc379288034"/>
      <w:bookmarkStart w:id="1135" w:name="_Toc416963707"/>
      <w:bookmarkStart w:id="1136" w:name="_Toc515172237"/>
      <w:bookmarkStart w:id="1137" w:name="_Toc96496788"/>
      <w:bookmarkStart w:id="1138" w:name="_Toc150161382"/>
      <w:bookmarkStart w:id="1139" w:name="_Toc325711504"/>
      <w:r>
        <w:rPr>
          <w:rStyle w:val="CharSClsNo"/>
        </w:rPr>
        <w:t>7</w:t>
      </w:r>
      <w:r>
        <w:t>.</w:t>
      </w:r>
      <w:r>
        <w:tab/>
        <w:t xml:space="preserve">References to </w:t>
      </w:r>
      <w:ins w:id="1140" w:author="svcMRProcess" w:date="2018-09-10T09:59:00Z">
        <w:r>
          <w:t xml:space="preserve">dissolved </w:t>
        </w:r>
      </w:ins>
      <w:r>
        <w:t>Board in written law</w:t>
      </w:r>
      <w:bookmarkEnd w:id="1134"/>
      <w:bookmarkEnd w:id="1135"/>
      <w:bookmarkEnd w:id="1136"/>
      <w:bookmarkEnd w:id="1137"/>
      <w:bookmarkEnd w:id="1138"/>
      <w:bookmarkEnd w:id="1139"/>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rPr>
          <w:del w:id="1141" w:author="svcMRProcess" w:date="2018-09-10T09:59:00Z"/>
        </w:rPr>
      </w:pPr>
      <w:bookmarkStart w:id="1142" w:name="_Toc515172238"/>
      <w:bookmarkStart w:id="1143" w:name="_Toc96496789"/>
      <w:bookmarkStart w:id="1144" w:name="_Toc150161383"/>
      <w:bookmarkStart w:id="1145" w:name="_Toc325711505"/>
      <w:bookmarkStart w:id="1146" w:name="_Toc379288035"/>
      <w:bookmarkStart w:id="1147" w:name="_Toc416963708"/>
      <w:del w:id="1148" w:author="svcMRProcess" w:date="2018-09-10T09:59:00Z">
        <w:r>
          <w:rPr>
            <w:rStyle w:val="CharSClsNo"/>
          </w:rPr>
          <w:delText>8</w:delText>
        </w:r>
        <w:r>
          <w:delText>.</w:delText>
        </w:r>
        <w:r>
          <w:tab/>
          <w:delText>Chief executive officer</w:delText>
        </w:r>
        <w:bookmarkEnd w:id="1142"/>
        <w:bookmarkEnd w:id="1143"/>
        <w:bookmarkEnd w:id="1144"/>
        <w:bookmarkEnd w:id="1145"/>
      </w:del>
    </w:p>
    <w:p>
      <w:pPr>
        <w:pStyle w:val="yHeading5"/>
        <w:outlineLvl w:val="9"/>
        <w:rPr>
          <w:ins w:id="1149" w:author="svcMRProcess" w:date="2018-09-10T09:59:00Z"/>
        </w:rPr>
      </w:pPr>
      <w:ins w:id="1150" w:author="svcMRProcess" w:date="2018-09-10T09:59:00Z">
        <w:r>
          <w:rPr>
            <w:rStyle w:val="CharSClsNo"/>
          </w:rPr>
          <w:t>8</w:t>
        </w:r>
        <w:r>
          <w:t>.</w:t>
        </w:r>
        <w:r>
          <w:tab/>
          <w:t>CEO of dissolved Board continues</w:t>
        </w:r>
        <w:bookmarkEnd w:id="1146"/>
        <w:bookmarkEnd w:id="1147"/>
      </w:ins>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1151" w:name="_Toc515172239"/>
      <w:bookmarkStart w:id="1152" w:name="_Toc96496790"/>
      <w:bookmarkStart w:id="1153" w:name="_Toc150161384"/>
      <w:bookmarkStart w:id="1154" w:name="_Toc325711506"/>
      <w:bookmarkStart w:id="1155" w:name="_Toc379288036"/>
      <w:bookmarkStart w:id="1156" w:name="_Toc416963709"/>
      <w:r>
        <w:rPr>
          <w:rStyle w:val="CharSClsNo"/>
        </w:rPr>
        <w:t>9</w:t>
      </w:r>
      <w:r>
        <w:t>.</w:t>
      </w:r>
      <w:r>
        <w:tab/>
        <w:t>Staff</w:t>
      </w:r>
      <w:bookmarkEnd w:id="1151"/>
      <w:bookmarkEnd w:id="1152"/>
      <w:bookmarkEnd w:id="1153"/>
      <w:bookmarkEnd w:id="1154"/>
      <w:ins w:id="1157" w:author="svcMRProcess" w:date="2018-09-10T09:59:00Z">
        <w:r>
          <w:t xml:space="preserve"> employed by dissolved Board</w:t>
        </w:r>
      </w:ins>
      <w:bookmarkEnd w:id="1155"/>
      <w:bookmarkEnd w:id="1156"/>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1158" w:name="_Toc379288037"/>
      <w:bookmarkStart w:id="1159" w:name="_Toc416963710"/>
      <w:bookmarkStart w:id="1160" w:name="_Toc515172240"/>
      <w:bookmarkStart w:id="1161" w:name="_Toc96496791"/>
      <w:bookmarkStart w:id="1162" w:name="_Toc150161385"/>
      <w:bookmarkStart w:id="1163" w:name="_Toc325711507"/>
      <w:r>
        <w:rPr>
          <w:rStyle w:val="CharSClsNo"/>
        </w:rPr>
        <w:t>10</w:t>
      </w:r>
      <w:r>
        <w:t>.</w:t>
      </w:r>
      <w:r>
        <w:tab/>
        <w:t xml:space="preserve">Annual report for part of </w:t>
      </w:r>
      <w:del w:id="1164" w:author="svcMRProcess" w:date="2018-09-10T09:59:00Z">
        <w:r>
          <w:delText xml:space="preserve">a </w:delText>
        </w:r>
      </w:del>
      <w:r>
        <w:t>year</w:t>
      </w:r>
      <w:bookmarkEnd w:id="1158"/>
      <w:bookmarkEnd w:id="1159"/>
      <w:bookmarkEnd w:id="1160"/>
      <w:bookmarkEnd w:id="1161"/>
      <w:bookmarkEnd w:id="1162"/>
      <w:bookmarkEnd w:id="1163"/>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1165" w:name="_Toc379288038"/>
      <w:bookmarkStart w:id="1166" w:name="_Toc416963711"/>
      <w:bookmarkStart w:id="1167" w:name="_Toc515172241"/>
      <w:bookmarkStart w:id="1168" w:name="_Toc96496792"/>
      <w:bookmarkStart w:id="1169" w:name="_Toc150161386"/>
      <w:bookmarkStart w:id="1170" w:name="_Toc325711508"/>
      <w:r>
        <w:rPr>
          <w:rStyle w:val="CharSClsNo"/>
        </w:rPr>
        <w:t>11</w:t>
      </w:r>
      <w:r>
        <w:t>.</w:t>
      </w:r>
      <w:r>
        <w:tab/>
        <w:t>Immunity to continue</w:t>
      </w:r>
      <w:bookmarkEnd w:id="1165"/>
      <w:bookmarkEnd w:id="1166"/>
      <w:bookmarkEnd w:id="1167"/>
      <w:bookmarkEnd w:id="1168"/>
      <w:bookmarkEnd w:id="1169"/>
      <w:bookmarkEnd w:id="1170"/>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outlineLvl w:val="9"/>
      </w:pPr>
      <w:bookmarkStart w:id="1171" w:name="_Toc379288039"/>
      <w:bookmarkStart w:id="1172" w:name="_Toc416963712"/>
      <w:bookmarkStart w:id="1173" w:name="_Toc515172242"/>
      <w:bookmarkStart w:id="1174" w:name="_Toc96496793"/>
      <w:bookmarkStart w:id="1175" w:name="_Toc150161387"/>
      <w:bookmarkStart w:id="1176" w:name="_Toc325711509"/>
      <w:r>
        <w:rPr>
          <w:rStyle w:val="CharSClsNo"/>
        </w:rPr>
        <w:t>12</w:t>
      </w:r>
      <w:r>
        <w:t>.</w:t>
      </w:r>
      <w:r>
        <w:tab/>
        <w:t>Exemption from State tax</w:t>
      </w:r>
      <w:bookmarkEnd w:id="1171"/>
      <w:bookmarkEnd w:id="1172"/>
      <w:bookmarkEnd w:id="1173"/>
      <w:bookmarkEnd w:id="1174"/>
      <w:bookmarkEnd w:id="1175"/>
      <w:bookmarkEnd w:id="1176"/>
    </w:p>
    <w:p>
      <w:pPr>
        <w:pStyle w:val="ySubsection"/>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1177" w:name="_Toc379288040"/>
      <w:bookmarkStart w:id="1178" w:name="_Toc416963713"/>
      <w:bookmarkStart w:id="1179" w:name="_Toc515172243"/>
      <w:bookmarkStart w:id="1180" w:name="_Toc96496794"/>
      <w:bookmarkStart w:id="1181" w:name="_Toc150161388"/>
      <w:bookmarkStart w:id="1182" w:name="_Toc325711510"/>
      <w:r>
        <w:rPr>
          <w:rStyle w:val="CharSClsNo"/>
        </w:rPr>
        <w:t>13</w:t>
      </w:r>
      <w:r>
        <w:t>.</w:t>
      </w:r>
      <w:r>
        <w:tab/>
        <w:t>Registration of documents</w:t>
      </w:r>
      <w:bookmarkEnd w:id="1177"/>
      <w:bookmarkEnd w:id="1178"/>
      <w:bookmarkEnd w:id="1179"/>
      <w:bookmarkEnd w:id="1180"/>
      <w:bookmarkEnd w:id="1181"/>
      <w:bookmarkEnd w:id="1182"/>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183" w:name="_Toc379288041"/>
      <w:bookmarkStart w:id="1184" w:name="_Toc416963714"/>
      <w:bookmarkStart w:id="1185" w:name="_Toc515172244"/>
      <w:bookmarkStart w:id="1186" w:name="_Toc96496795"/>
      <w:bookmarkStart w:id="1187" w:name="_Toc150161389"/>
      <w:bookmarkStart w:id="1188" w:name="_Toc325711511"/>
      <w:r>
        <w:rPr>
          <w:rStyle w:val="CharSClsNo"/>
        </w:rPr>
        <w:t>14</w:t>
      </w:r>
      <w:r>
        <w:t>.</w:t>
      </w:r>
      <w:r>
        <w:tab/>
        <w:t>Saving</w:t>
      </w:r>
      <w:bookmarkEnd w:id="1183"/>
      <w:bookmarkEnd w:id="1184"/>
      <w:bookmarkEnd w:id="1185"/>
      <w:bookmarkEnd w:id="1186"/>
      <w:bookmarkEnd w:id="1187"/>
      <w:bookmarkEnd w:id="1188"/>
    </w:p>
    <w:p>
      <w:pPr>
        <w:pStyle w:val="ySubsection"/>
      </w:pPr>
      <w:r>
        <w:tab/>
      </w:r>
      <w:r>
        <w:tab/>
        <w:t>The operation of any provision of this Schedule is not to be regarded —</w:t>
      </w:r>
    </w:p>
    <w:p>
      <w:pPr>
        <w:pStyle w:val="yIndenta"/>
      </w:pPr>
      <w:r>
        <w:tab/>
        <w:t>(a)</w:t>
      </w:r>
      <w:r>
        <w:tab/>
        <w:t>as a breach of contract or confidence or otherwise as a civil wrong;</w:t>
      </w:r>
      <w:ins w:id="1189" w:author="svcMRProcess" w:date="2018-09-10T09:59:00Z">
        <w:r>
          <w:t xml:space="preserve"> or</w:t>
        </w:r>
      </w:ins>
    </w:p>
    <w:p>
      <w:pPr>
        <w:pStyle w:val="yIndenta"/>
      </w:pPr>
      <w:r>
        <w:tab/>
        <w:t>(b)</w:t>
      </w:r>
      <w:r>
        <w:tab/>
        <w:t>as a breach of any contractual provision prohibiting, restricting or regulating the assignment or transfer of assets, rights or liabilities of the disclosure of information;</w:t>
      </w:r>
      <w:ins w:id="1190" w:author="svcMRProcess" w:date="2018-09-10T09:59:00Z">
        <w:r>
          <w:t xml:space="preserve"> or</w:t>
        </w:r>
      </w:ins>
    </w:p>
    <w:p>
      <w:pPr>
        <w:pStyle w:val="yIndenta"/>
      </w:pPr>
      <w:r>
        <w:tab/>
        <w:t>(c)</w:t>
      </w:r>
      <w:r>
        <w:tab/>
        <w:t>as giving rise to any remedy by a party to an instrument or as causing or permitting the termination of any instrument, because of a change in the beneficial or legal ownership of any asset, right or liability;</w:t>
      </w:r>
      <w:ins w:id="1191" w:author="svcMRProcess" w:date="2018-09-10T09:59:00Z">
        <w:r>
          <w:t xml:space="preserve"> or</w:t>
        </w:r>
      </w:ins>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pStyle w:val="CentredBaseLine"/>
        <w:jc w:val="center"/>
        <w:rPr>
          <w:ins w:id="1192" w:author="svcMRProcess" w:date="2018-09-10T09:59:00Z"/>
        </w:rPr>
      </w:pPr>
      <w:ins w:id="1193" w:author="svcMRProcess" w:date="2018-09-10T09:59:00Z">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194" w:name="_Toc379288042"/>
      <w:bookmarkStart w:id="1195" w:name="_Toc416963604"/>
      <w:bookmarkStart w:id="1196" w:name="_Toc416963715"/>
      <w:bookmarkStart w:id="1197" w:name="_Toc72651097"/>
      <w:bookmarkStart w:id="1198" w:name="_Toc96328046"/>
      <w:bookmarkStart w:id="1199" w:name="_Toc96496802"/>
      <w:bookmarkStart w:id="1200" w:name="_Toc139350043"/>
      <w:bookmarkStart w:id="1201" w:name="_Toc139697046"/>
      <w:bookmarkStart w:id="1202" w:name="_Toc139697163"/>
      <w:bookmarkStart w:id="1203" w:name="_Toc144187294"/>
      <w:bookmarkStart w:id="1204" w:name="_Toc144187852"/>
      <w:bookmarkStart w:id="1205" w:name="_Toc146524223"/>
      <w:bookmarkStart w:id="1206" w:name="_Toc148326799"/>
      <w:bookmarkStart w:id="1207" w:name="_Toc148326910"/>
      <w:bookmarkStart w:id="1208" w:name="_Toc148418298"/>
      <w:bookmarkStart w:id="1209" w:name="_Toc148418435"/>
      <w:bookmarkStart w:id="1210" w:name="_Toc150161390"/>
      <w:bookmarkStart w:id="1211" w:name="_Toc156809669"/>
      <w:bookmarkStart w:id="1212" w:name="_Toc156814079"/>
      <w:bookmarkStart w:id="1213" w:name="_Toc158002181"/>
      <w:bookmarkStart w:id="1214" w:name="_Toc241291431"/>
      <w:bookmarkStart w:id="1215" w:name="_Toc241291541"/>
      <w:bookmarkStart w:id="1216" w:name="_Toc274144431"/>
      <w:bookmarkStart w:id="1217" w:name="_Toc278986306"/>
      <w:bookmarkStart w:id="1218" w:name="_Toc325640419"/>
      <w:bookmarkStart w:id="1219" w:name="_Toc325640531"/>
      <w:bookmarkStart w:id="1220" w:name="_Toc325711512"/>
      <w:r>
        <w:t>Notes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nSubsection"/>
        <w:rPr>
          <w:snapToGrid w:val="0"/>
        </w:rPr>
      </w:pPr>
      <w:r>
        <w:rPr>
          <w:snapToGrid w:val="0"/>
          <w:vertAlign w:val="superscript"/>
        </w:rPr>
        <w:t>1</w:t>
      </w:r>
      <w:r>
        <w:rPr>
          <w:snapToGrid w:val="0"/>
        </w:rPr>
        <w:tab/>
        <w:t xml:space="preserve">This </w:t>
      </w:r>
      <w:ins w:id="1221" w:author="svcMRProcess" w:date="2018-09-10T09:59:00Z">
        <w:r>
          <w:rPr>
            <w:snapToGrid w:val="0"/>
          </w:rPr>
          <w:t xml:space="preserve">reprint </w:t>
        </w:r>
      </w:ins>
      <w:r>
        <w:rPr>
          <w:snapToGrid w:val="0"/>
        </w:rPr>
        <w:t>is a compilation</w:t>
      </w:r>
      <w:ins w:id="1222" w:author="svcMRProcess" w:date="2018-09-10T09:59:00Z">
        <w:r>
          <w:rPr>
            <w:snapToGrid w:val="0"/>
          </w:rPr>
          <w:t xml:space="preserve"> as at 5 October 2012</w:t>
        </w:r>
      </w:ins>
      <w:r>
        <w:rPr>
          <w:snapToGrid w:val="0"/>
        </w:rPr>
        <w:t xml:space="preserve"> of the </w:t>
      </w:r>
      <w:r>
        <w:rPr>
          <w:i/>
          <w:noProof/>
          <w:snapToGrid w:val="0"/>
        </w:rPr>
        <w:t>Zoological Parks Authority Act 2001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23" w:name="_Toc379288043"/>
      <w:bookmarkStart w:id="1224" w:name="_Toc416963716"/>
      <w:bookmarkStart w:id="1225" w:name="_Toc150161391"/>
      <w:bookmarkStart w:id="1226" w:name="_Toc325711513"/>
      <w:r>
        <w:rPr>
          <w:snapToGrid w:val="0"/>
        </w:rPr>
        <w:t>Compilation table</w:t>
      </w:r>
      <w:bookmarkEnd w:id="1223"/>
      <w:bookmarkEnd w:id="1224"/>
      <w:bookmarkEnd w:id="1225"/>
      <w:bookmarkEnd w:id="1226"/>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8"/>
      </w:tblGrid>
      <w:tr>
        <w:trPr>
          <w:gridAfter w:val="1"/>
          <w:wAfter w:w="8" w:type="dxa"/>
          <w:tblHeader/>
        </w:trPr>
        <w:tc>
          <w:tcPr>
            <w:tcW w:w="2269"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9" w:type="dxa"/>
            <w:gridSpan w:val="2"/>
            <w:tcBorders>
              <w:top w:val="single" w:sz="8" w:space="0" w:color="auto"/>
            </w:tcBorders>
          </w:tcPr>
          <w:p>
            <w:pPr>
              <w:pStyle w:val="nTable"/>
              <w:spacing w:after="40"/>
            </w:pPr>
            <w:r>
              <w:rPr>
                <w:i/>
                <w:snapToGrid w:val="0"/>
              </w:rPr>
              <w:t>Zoological Parks Authority Act 2001</w:t>
            </w:r>
          </w:p>
        </w:tc>
        <w:tc>
          <w:tcPr>
            <w:tcW w:w="1134" w:type="dxa"/>
            <w:gridSpan w:val="2"/>
            <w:tcBorders>
              <w:top w:val="single" w:sz="8" w:space="0" w:color="auto"/>
            </w:tcBorders>
          </w:tcPr>
          <w:p>
            <w:pPr>
              <w:pStyle w:val="nTable"/>
              <w:spacing w:after="40"/>
            </w:pPr>
            <w:r>
              <w:t>24 of 2001</w:t>
            </w:r>
          </w:p>
        </w:tc>
        <w:tc>
          <w:tcPr>
            <w:tcW w:w="1134" w:type="dxa"/>
            <w:gridSpan w:val="2"/>
            <w:tcBorders>
              <w:top w:val="single" w:sz="8" w:space="0" w:color="auto"/>
            </w:tcBorders>
          </w:tcPr>
          <w:p>
            <w:pPr>
              <w:pStyle w:val="nTable"/>
              <w:spacing w:after="40"/>
            </w:pPr>
            <w:r>
              <w:t>26 Nov 2001</w:t>
            </w:r>
          </w:p>
        </w:tc>
        <w:tc>
          <w:tcPr>
            <w:tcW w:w="2551" w:type="dxa"/>
            <w:gridSpan w:val="2"/>
            <w:tcBorders>
              <w:top w:val="single" w:sz="8" w:space="0" w:color="auto"/>
            </w:tcBorders>
          </w:tcPr>
          <w:p>
            <w:pPr>
              <w:pStyle w:val="nTable"/>
              <w:spacing w:after="40"/>
            </w:pPr>
            <w:ins w:id="1227" w:author="svcMRProcess" w:date="2018-09-10T09:59:00Z">
              <w:r>
                <w:t>s. 1 and 2: 26 Nov 2001;</w:t>
              </w:r>
              <w:r>
                <w:br/>
                <w:t xml:space="preserve">Act other than s. 1 and 2: </w:t>
              </w:r>
            </w:ins>
            <w:r>
              <w:t xml:space="preserve">22 May 2002 (see s. 2 and </w:t>
            </w:r>
            <w:r>
              <w:rPr>
                <w:i/>
              </w:rPr>
              <w:t>Gazette</w:t>
            </w:r>
            <w:r>
              <w:t xml:space="preserve"> 10 May 2002 p. 2445)</w:t>
            </w:r>
          </w:p>
        </w:tc>
      </w:tr>
      <w:tr>
        <w:trPr>
          <w:gridAfter w:val="1"/>
          <w:wAfter w:w="8" w:type="dxa"/>
        </w:trPr>
        <w:tc>
          <w:tcPr>
            <w:tcW w:w="2269" w:type="dxa"/>
            <w:gridSpan w:val="2"/>
          </w:tcPr>
          <w:p>
            <w:pPr>
              <w:pStyle w:val="nTable"/>
              <w:spacing w:after="40"/>
              <w:rPr>
                <w:snapToGrid w:val="0"/>
              </w:rPr>
            </w:pPr>
            <w:r>
              <w:rPr>
                <w:i/>
                <w:snapToGrid w:val="0"/>
              </w:rPr>
              <w:t>Labour Relations Reform Act 2002</w:t>
            </w:r>
            <w:r>
              <w:rPr>
                <w:snapToGrid w:val="0"/>
              </w:rPr>
              <w:t xml:space="preserve"> s. 26</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pPr>
            <w:r>
              <w:t>15 Sep 2002 (see s. 2</w:t>
            </w:r>
            <w:ins w:id="1228" w:author="svcMRProcess" w:date="2018-09-10T09:59:00Z">
              <w:r>
                <w:t>(1)</w:t>
              </w:r>
            </w:ins>
            <w:r>
              <w:t xml:space="preserve"> and </w:t>
            </w:r>
            <w:r>
              <w:rPr>
                <w:i/>
              </w:rPr>
              <w:t>Gazette</w:t>
            </w:r>
            <w:r>
              <w:t xml:space="preserve"> 6 Sep 2002 p. 4487)</w:t>
            </w:r>
          </w:p>
        </w:tc>
      </w:tr>
      <w:tr>
        <w:trPr>
          <w:gridAfter w:val="1"/>
          <w:wAfter w:w="8" w:type="dxa"/>
        </w:trPr>
        <w:tc>
          <w:tcPr>
            <w:tcW w:w="2269" w:type="dxa"/>
            <w:gridSpan w:val="2"/>
          </w:tcPr>
          <w:p>
            <w:pPr>
              <w:pStyle w:val="nTable"/>
              <w:spacing w:after="40"/>
              <w:rPr>
                <w:snapToGrid w:val="0"/>
              </w:rPr>
            </w:pPr>
            <w:r>
              <w:rPr>
                <w:i/>
                <w:snapToGrid w:val="0"/>
              </w:rPr>
              <w:t xml:space="preserve">Sentencing Legislation Amendment and Repeal Act 2003 </w:t>
            </w:r>
            <w:r>
              <w:rPr>
                <w:snapToGrid w:val="0"/>
              </w:rPr>
              <w:t>s. 105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8" w:type="dxa"/>
          <w:cantSplit/>
        </w:trPr>
        <w:tc>
          <w:tcPr>
            <w:tcW w:w="4537" w:type="dxa"/>
            <w:gridSpan w:val="6"/>
          </w:tcPr>
          <w:p>
            <w:pPr>
              <w:pStyle w:val="nTable"/>
              <w:spacing w:after="40"/>
            </w:pPr>
            <w:r>
              <w:rPr>
                <w:i/>
                <w:spacing w:val="-2"/>
              </w:rPr>
              <w:t>Labour Relations Reform (Consequential Amendments) Regulations 2003</w:t>
            </w:r>
            <w:r>
              <w:rPr>
                <w:spacing w:val="-2"/>
              </w:rPr>
              <w:t xml:space="preserve"> r. 20 published in </w:t>
            </w:r>
            <w:r>
              <w:rPr>
                <w:i/>
                <w:spacing w:val="-2"/>
              </w:rPr>
              <w:t xml:space="preserve">Gazette </w:t>
            </w:r>
            <w:r>
              <w:t>15 Aug 2003 p. 3685</w:t>
            </w:r>
            <w:r>
              <w:noBreakHyphen/>
              <w:t>92</w:t>
            </w:r>
          </w:p>
        </w:tc>
        <w:tc>
          <w:tcPr>
            <w:tcW w:w="2551" w:type="dxa"/>
            <w:gridSpan w:val="2"/>
          </w:tcPr>
          <w:p>
            <w:pPr>
              <w:pStyle w:val="nTable"/>
              <w:spacing w:after="40"/>
            </w:pPr>
            <w:r>
              <w:rPr>
                <w:spacing w:val="-2"/>
              </w:rPr>
              <w:t>15 Sep 2003 (see r. 2)</w:t>
            </w:r>
          </w:p>
        </w:tc>
      </w:tr>
      <w:tr>
        <w:trPr>
          <w:gridAfter w:val="1"/>
          <w:wAfter w:w="8" w:type="dxa"/>
        </w:trPr>
        <w:tc>
          <w:tcPr>
            <w:tcW w:w="2269" w:type="dxa"/>
            <w:gridSpan w:val="2"/>
          </w:tcPr>
          <w:p>
            <w:pPr>
              <w:pStyle w:val="nTable"/>
              <w:spacing w:after="40"/>
              <w:rPr>
                <w:snapToGrid w:val="0"/>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8" w:type="dxa"/>
        </w:trPr>
        <w:tc>
          <w:tcPr>
            <w:tcW w:w="2269" w:type="dxa"/>
            <w:gridSpan w:val="2"/>
          </w:tcPr>
          <w:p>
            <w:pPr>
              <w:pStyle w:val="nTable"/>
              <w:spacing w:after="40"/>
              <w:rPr>
                <w:i/>
                <w:snapToGrid w:val="0"/>
              </w:rPr>
            </w:pPr>
            <w:r>
              <w:rPr>
                <w:i/>
                <w:snapToGrid w:val="0"/>
              </w:rPr>
              <w:t>Machinery of Government (Miscellaneous Amendments) Act 2006</w:t>
            </w:r>
            <w:r>
              <w:rPr>
                <w:snapToGrid w:val="0"/>
              </w:rPr>
              <w:t xml:space="preserve"> Pt. 7 Div. 6</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8" w:type="dxa"/>
          <w:cantSplit/>
        </w:trPr>
        <w:tc>
          <w:tcPr>
            <w:tcW w:w="7088" w:type="dxa"/>
            <w:gridSpan w:val="8"/>
          </w:tcPr>
          <w:p>
            <w:pPr>
              <w:pStyle w:val="nTable"/>
              <w:spacing w:after="40"/>
            </w:pPr>
            <w:r>
              <w:rPr>
                <w:b/>
              </w:rPr>
              <w:t xml:space="preserve">Reprint 1:  The </w:t>
            </w:r>
            <w:r>
              <w:rPr>
                <w:b/>
                <w:i/>
                <w:snapToGrid w:val="0"/>
              </w:rPr>
              <w:t>Zoological Parks Authority Act 2001</w:t>
            </w:r>
            <w:r>
              <w:rPr>
                <w:b/>
              </w:rPr>
              <w:t xml:space="preserve"> as at 20 Oct 2006</w:t>
            </w:r>
            <w:r>
              <w:t xml:space="preserve"> (includes amendments listed above)</w:t>
            </w:r>
          </w:p>
        </w:tc>
      </w:tr>
      <w:tr>
        <w:trPr>
          <w:gridAfter w:val="1"/>
          <w:wAfter w:w="8" w:type="dxa"/>
        </w:trPr>
        <w:tc>
          <w:tcPr>
            <w:tcW w:w="2269" w:type="dxa"/>
            <w:gridSpan w:val="2"/>
          </w:tcPr>
          <w:p>
            <w:pPr>
              <w:pStyle w:val="nTable"/>
              <w:spacing w:after="40"/>
              <w:rPr>
                <w:snapToGrid w:val="0"/>
              </w:rPr>
            </w:pPr>
            <w:r>
              <w:rPr>
                <w:i/>
                <w:snapToGrid w:val="0"/>
              </w:rPr>
              <w:t xml:space="preserve">Financial Legislation Amendment and Repeal Act 2006 </w:t>
            </w:r>
            <w:r>
              <w:rPr>
                <w:snapToGrid w:val="0"/>
              </w:rPr>
              <w:t xml:space="preserve">s. 4, 5(1) and </w:t>
            </w:r>
            <w:del w:id="1229" w:author="svcMRProcess" w:date="2018-09-10T09:59:00Z">
              <w:r>
                <w:rPr>
                  <w:snapToGrid w:val="0"/>
                </w:rPr>
                <w:delText>17</w:delText>
              </w:r>
            </w:del>
            <w:ins w:id="1230" w:author="svcMRProcess" w:date="2018-09-10T09:59:00Z">
              <w:r>
                <w:rPr>
                  <w:snapToGrid w:val="0"/>
                </w:rPr>
                <w:t>Sch. 1 cl. 190</w:t>
              </w:r>
            </w:ins>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rPr>
                <w:snapToGrid w:val="0"/>
              </w:rPr>
              <w:t>1 Feb 2007 (see s. 2</w:t>
            </w:r>
            <w:ins w:id="1231" w:author="svcMRProcess" w:date="2018-09-10T09:59:00Z">
              <w:r>
                <w:rPr>
                  <w:snapToGrid w:val="0"/>
                </w:rPr>
                <w:t>(1)</w:t>
              </w:r>
            </w:ins>
            <w:r>
              <w:rPr>
                <w:snapToGrid w:val="0"/>
              </w:rPr>
              <w:t xml:space="preserve"> and </w:t>
            </w:r>
            <w:r>
              <w:rPr>
                <w:i/>
                <w:snapToGrid w:val="0"/>
              </w:rPr>
              <w:t>Gazette</w:t>
            </w:r>
            <w:r>
              <w:rPr>
                <w:snapToGrid w:val="0"/>
              </w:rPr>
              <w:t xml:space="preserve"> 19 Jan 2007 p. 137)</w:t>
            </w:r>
          </w:p>
        </w:tc>
      </w:tr>
      <w:tr>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gridAfter w:val="1"/>
          <w:wAfter w:w="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95</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8" w:type="dxa"/>
          <w:cantSplit/>
        </w:trPr>
        <w:tc>
          <w:tcPr>
            <w:tcW w:w="2269"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shd w:val="clear" w:color="auto" w:fill="auto"/>
          </w:tcPr>
          <w:p>
            <w:pPr>
              <w:pStyle w:val="nTable"/>
              <w:spacing w:after="40"/>
            </w:pPr>
            <w:r>
              <w:rPr>
                <w:snapToGrid w:val="0"/>
              </w:rPr>
              <w:t>39 of 2010</w:t>
            </w:r>
          </w:p>
        </w:tc>
        <w:tc>
          <w:tcPr>
            <w:tcW w:w="1134" w:type="dxa"/>
            <w:gridSpan w:val="2"/>
            <w:shd w:val="clear" w:color="auto" w:fill="auto"/>
          </w:tcPr>
          <w:p>
            <w:pPr>
              <w:pStyle w:val="nTable"/>
              <w:spacing w:after="40"/>
            </w:pPr>
            <w:r>
              <w:t>1 Oct 2010</w:t>
            </w:r>
          </w:p>
        </w:tc>
        <w:tc>
          <w:tcPr>
            <w:tcW w:w="2551" w:type="dxa"/>
            <w:gridSpan w:val="2"/>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ins w:id="1232" w:author="svcMRProcess" w:date="2018-09-10T09:59:00Z"/>
        </w:trPr>
        <w:tc>
          <w:tcPr>
            <w:tcW w:w="7088" w:type="dxa"/>
            <w:gridSpan w:val="8"/>
            <w:tcBorders>
              <w:bottom w:val="single" w:sz="8" w:space="0" w:color="auto"/>
            </w:tcBorders>
            <w:shd w:val="clear" w:color="auto" w:fill="auto"/>
          </w:tcPr>
          <w:p>
            <w:pPr>
              <w:pStyle w:val="nTable"/>
              <w:spacing w:after="40"/>
              <w:rPr>
                <w:ins w:id="1233" w:author="svcMRProcess" w:date="2018-09-10T09:59:00Z"/>
                <w:snapToGrid w:val="0"/>
              </w:rPr>
            </w:pPr>
            <w:ins w:id="1234" w:author="svcMRProcess" w:date="2018-09-10T09:59:00Z">
              <w:r>
                <w:rPr>
                  <w:b/>
                </w:rPr>
                <w:t xml:space="preserve">Reprint 2:  The </w:t>
              </w:r>
              <w:r>
                <w:rPr>
                  <w:b/>
                  <w:i/>
                  <w:snapToGrid w:val="0"/>
                </w:rPr>
                <w:t>Zoological Parks Authority Act 2001</w:t>
              </w:r>
              <w:r>
                <w:rPr>
                  <w:b/>
                </w:rPr>
                <w:t xml:space="preserve"> as at 5 Oct 2012</w:t>
              </w:r>
              <w:r>
                <w:t xml:space="preserve"> (includes amendments listed above)</w:t>
              </w:r>
            </w:ins>
          </w:p>
        </w:tc>
      </w:tr>
    </w:tbl>
    <w:p>
      <w:pPr>
        <w:pStyle w:val="nSubsection"/>
        <w:spacing w:before="360"/>
        <w:ind w:left="482" w:hanging="482"/>
      </w:pPr>
      <w:r>
        <w:rPr>
          <w:vertAlign w:val="superscript"/>
        </w:rPr>
        <w:t>1a</w:t>
      </w:r>
      <w:r>
        <w:tab/>
        <w:t xml:space="preserve">On the date as at which this </w:t>
      </w:r>
      <w:del w:id="1235" w:author="svcMRProcess" w:date="2018-09-10T09:59:00Z">
        <w:r>
          <w:rPr>
            <w:snapToGrid w:val="0"/>
          </w:rPr>
          <w:delText>compilation</w:delText>
        </w:r>
      </w:del>
      <w:ins w:id="1236" w:author="svcMRProcess" w:date="2018-09-10T09:59:00Z">
        <w:r>
          <w:t>reprint</w:t>
        </w:r>
      </w:ins>
      <w:r>
        <w:t xml:space="preserve"> was prepared, provisions referred to in the following table had not come into operation and were therefore not included in </w:t>
      </w:r>
      <w:del w:id="1237" w:author="svcMRProcess" w:date="2018-09-10T09:59:00Z">
        <w:r>
          <w:rPr>
            <w:snapToGrid w:val="0"/>
          </w:rPr>
          <w:delText>this compilation.</w:delText>
        </w:r>
      </w:del>
      <w:ins w:id="1238" w:author="svcMRProcess" w:date="2018-09-10T09:59:00Z">
        <w:r>
          <w:t>compiling the reprint.</w:t>
        </w:r>
      </w:ins>
      <w:r>
        <w:t xml:space="preserve">  For the text of the provisions see the endnotes referred to in the table.</w:t>
      </w:r>
    </w:p>
    <w:p>
      <w:pPr>
        <w:pStyle w:val="nHeading3"/>
      </w:pPr>
      <w:bookmarkStart w:id="1239" w:name="_Toc379288044"/>
      <w:bookmarkStart w:id="1240" w:name="_Toc416963717"/>
      <w:bookmarkStart w:id="1241" w:name="_Toc7405065"/>
      <w:bookmarkStart w:id="1242" w:name="_Toc325615577"/>
      <w:bookmarkStart w:id="1243" w:name="_Toc325711514"/>
      <w:r>
        <w:t>Provisions that have not come into operation</w:t>
      </w:r>
      <w:bookmarkEnd w:id="1239"/>
      <w:bookmarkEnd w:id="1240"/>
      <w:bookmarkEnd w:id="1241"/>
      <w:bookmarkEnd w:id="1242"/>
      <w:bookmarkEnd w:id="12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55</w:t>
            </w:r>
            <w:r>
              <w:rPr>
                <w:snapToGrid w:val="0"/>
                <w:vertAlign w:val="superscript"/>
              </w:rPr>
              <w:t> </w:t>
            </w:r>
            <w:del w:id="1244" w:author="svcMRProcess" w:date="2018-09-10T09:59:00Z">
              <w:r>
                <w:rPr>
                  <w:snapToGrid w:val="0"/>
                  <w:vertAlign w:val="superscript"/>
                  <w:lang w:val="en-US"/>
                </w:rPr>
                <w:delText>2</w:delText>
              </w:r>
            </w:del>
            <w:ins w:id="1245" w:author="svcMRProcess" w:date="2018-09-10T09:59:00Z">
              <w:r>
                <w:rPr>
                  <w:snapToGrid w:val="0"/>
                  <w:vertAlign w:val="superscript"/>
                </w:rPr>
                <w:t>3</w:t>
              </w:r>
            </w:ins>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keepLines/>
        <w:spacing w:before="120"/>
        <w:rPr>
          <w:ins w:id="1246" w:author="svcMRProcess" w:date="2018-09-10T09:59:00Z"/>
          <w:snapToGrid w:val="0"/>
        </w:rPr>
      </w:pPr>
      <w:del w:id="1247" w:author="svcMRProcess" w:date="2018-09-10T09:59:00Z">
        <w:r>
          <w:rPr>
            <w:snapToGrid w:val="0"/>
            <w:vertAlign w:val="superscript"/>
          </w:rPr>
          <w:delText>2</w:delText>
        </w:r>
      </w:del>
      <w:ins w:id="1248" w:author="svcMRProcess" w:date="2018-09-10T09:59:00Z">
        <w:r>
          <w:rPr>
            <w:snapToGrid w:val="0"/>
            <w:vertAlign w:val="superscript"/>
          </w:rPr>
          <w:t>2</w:t>
        </w:r>
        <w:r>
          <w:rPr>
            <w:snapToGrid w:val="0"/>
          </w:rPr>
          <w:tab/>
          <w:t xml:space="preserve">The section in this Act amending those Acts has been omitted under the </w:t>
        </w:r>
        <w:r>
          <w:rPr>
            <w:i/>
            <w:snapToGrid w:val="0"/>
          </w:rPr>
          <w:t>Reprints Act 1984</w:t>
        </w:r>
        <w:r>
          <w:rPr>
            <w:snapToGrid w:val="0"/>
          </w:rPr>
          <w:t xml:space="preserve"> s. 7(4)(e).</w:t>
        </w:r>
      </w:ins>
    </w:p>
    <w:p>
      <w:pPr>
        <w:pStyle w:val="nSubsection"/>
        <w:keepLines/>
        <w:spacing w:before="120"/>
        <w:rPr>
          <w:snapToGrid w:val="0"/>
        </w:rPr>
      </w:pPr>
      <w:ins w:id="1249" w:author="svcMRProcess" w:date="2018-09-10T09:59:00Z">
        <w:r>
          <w:rPr>
            <w:snapToGrid w:val="0"/>
            <w:vertAlign w:val="superscript"/>
          </w:rPr>
          <w:t>3</w:t>
        </w:r>
      </w:ins>
      <w:r>
        <w:rPr>
          <w:snapToGrid w:val="0"/>
          <w:vertAlign w:val="superscript"/>
        </w:rPr>
        <w:tab/>
      </w:r>
      <w:r>
        <w:t xml:space="preserve">On the date as at which this </w:t>
      </w:r>
      <w:del w:id="1250" w:author="svcMRProcess" w:date="2018-09-10T09:59:00Z">
        <w:r>
          <w:delText>compilation</w:delText>
        </w:r>
      </w:del>
      <w:ins w:id="1251" w:author="svcMRProcess" w:date="2018-09-10T09:59:00Z">
        <w:r>
          <w:t>reprint</w:t>
        </w:r>
      </w:ins>
      <w:r>
        <w:t xml:space="preserve"> was prepared, </w:t>
      </w:r>
      <w:r>
        <w:rPr>
          <w:snapToGrid w:val="0"/>
        </w:rPr>
        <w:t xml:space="preserve">the </w:t>
      </w:r>
      <w:r>
        <w:rPr>
          <w:i/>
          <w:snapToGrid w:val="0"/>
        </w:rPr>
        <w:t xml:space="preserve">Road Traffic Legislation Amendment Act 2012 </w:t>
      </w:r>
      <w:r>
        <w:rPr>
          <w:snapToGrid w:val="0"/>
        </w:rPr>
        <w:t>Pt. 4 Div. 55 had not come into operation.  It reads as follows:</w:t>
      </w:r>
    </w:p>
    <w:p>
      <w:pPr>
        <w:pStyle w:val="BlankOpen"/>
        <w:rPr>
          <w:snapToGrid w:val="0"/>
        </w:rPr>
      </w:pPr>
    </w:p>
    <w:p>
      <w:pPr>
        <w:pStyle w:val="nzHeading3"/>
      </w:pPr>
      <w:bookmarkStart w:id="1252" w:name="_Toc309642094"/>
      <w:bookmarkStart w:id="1253" w:name="_Toc309642397"/>
      <w:bookmarkStart w:id="1254" w:name="_Toc309642700"/>
      <w:bookmarkStart w:id="1255" w:name="_Toc309644254"/>
      <w:bookmarkStart w:id="1256" w:name="_Toc323891216"/>
      <w:bookmarkStart w:id="1257" w:name="_Toc323891519"/>
      <w:bookmarkStart w:id="1258" w:name="_Toc324163934"/>
      <w:bookmarkStart w:id="1259" w:name="_Toc324164237"/>
      <w:bookmarkStart w:id="1260" w:name="_Toc324168584"/>
      <w:bookmarkStart w:id="1261" w:name="_Toc324168887"/>
      <w:bookmarkStart w:id="1262" w:name="_Toc324169315"/>
      <w:bookmarkStart w:id="1263" w:name="_Toc324169618"/>
      <w:bookmarkStart w:id="1264" w:name="_Toc325379740"/>
      <w:bookmarkStart w:id="1265" w:name="_Toc325381388"/>
      <w:bookmarkStart w:id="1266" w:name="_Toc325381691"/>
      <w:bookmarkStart w:id="1267" w:name="_Toc325381994"/>
      <w:r>
        <w:rPr>
          <w:rStyle w:val="CharDivNo"/>
        </w:rPr>
        <w:t>Division 55</w:t>
      </w:r>
      <w:r>
        <w:t> — </w:t>
      </w:r>
      <w:r>
        <w:rPr>
          <w:rStyle w:val="CharDivText"/>
          <w:i/>
          <w:iCs/>
        </w:rPr>
        <w:t>Zoological Parks Authority Act 2001</w:t>
      </w:r>
      <w:r>
        <w:rPr>
          <w:rStyle w:val="CharDivText"/>
        </w:rPr>
        <w:t xml:space="preserve"> amended</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zHeading5"/>
        <w:rPr>
          <w:snapToGrid w:val="0"/>
        </w:rPr>
      </w:pPr>
      <w:bookmarkStart w:id="1268" w:name="_Toc325381692"/>
      <w:bookmarkStart w:id="1269" w:name="_Toc325381995"/>
      <w:r>
        <w:rPr>
          <w:rStyle w:val="CharSectno"/>
        </w:rPr>
        <w:t>204</w:t>
      </w:r>
      <w:r>
        <w:rPr>
          <w:snapToGrid w:val="0"/>
        </w:rPr>
        <w:t>.</w:t>
      </w:r>
      <w:r>
        <w:rPr>
          <w:snapToGrid w:val="0"/>
        </w:rPr>
        <w:tab/>
        <w:t>Act amended</w:t>
      </w:r>
      <w:bookmarkEnd w:id="1268"/>
      <w:bookmarkEnd w:id="1269"/>
    </w:p>
    <w:p>
      <w:pPr>
        <w:pStyle w:val="nzSubsection"/>
      </w:pPr>
      <w:r>
        <w:tab/>
      </w:r>
      <w:r>
        <w:tab/>
        <w:t xml:space="preserve">This Division amends the </w:t>
      </w:r>
      <w:r>
        <w:rPr>
          <w:i/>
        </w:rPr>
        <w:t>Zoological Parks Authority Act 2001</w:t>
      </w:r>
      <w:r>
        <w:t>.</w:t>
      </w:r>
    </w:p>
    <w:p>
      <w:pPr>
        <w:pStyle w:val="nzHeading5"/>
      </w:pPr>
      <w:bookmarkStart w:id="1270" w:name="_Toc325381693"/>
      <w:bookmarkStart w:id="1271" w:name="_Toc325381996"/>
      <w:r>
        <w:rPr>
          <w:rStyle w:val="CharSectno"/>
        </w:rPr>
        <w:t>205</w:t>
      </w:r>
      <w:r>
        <w:t>.</w:t>
      </w:r>
      <w:r>
        <w:tab/>
        <w:t>Section 3 amended</w:t>
      </w:r>
      <w:bookmarkEnd w:id="1270"/>
      <w:bookmarkEnd w:id="1271"/>
    </w:p>
    <w:p>
      <w:pPr>
        <w:pStyle w:val="nzSubsection"/>
      </w:pPr>
      <w:r>
        <w:tab/>
        <w:t>(1)</w:t>
      </w:r>
      <w:r>
        <w:tab/>
        <w:t xml:space="preserve">In section 3 in the definition of </w:t>
      </w:r>
      <w:r>
        <w:rPr>
          <w:b/>
          <w:bCs/>
          <w:i/>
          <w:iCs/>
        </w:rPr>
        <w:t>owner</w:t>
      </w:r>
      <w:r>
        <w:t>:</w:t>
      </w:r>
    </w:p>
    <w:p>
      <w:pPr>
        <w:pStyle w:val="nzIndenta"/>
      </w:pPr>
      <w:r>
        <w:tab/>
        <w:t>(a)</w:t>
      </w:r>
      <w:r>
        <w:tab/>
        <w:t xml:space="preserve">in paragraph (a) delete “who holds the licence for the vehicle that is required under the </w:t>
      </w:r>
      <w:r>
        <w:rPr>
          <w:i/>
          <w:iCs/>
        </w:rPr>
        <w:t>Road Traffic Act 1974</w:t>
      </w:r>
      <w:r>
        <w:t>; or” and insert:</w:t>
      </w:r>
    </w:p>
    <w:p>
      <w:pPr>
        <w:pStyle w:val="BlankOpen"/>
      </w:pPr>
    </w:p>
    <w:p>
      <w:pPr>
        <w:pStyle w:val="nzDefpara"/>
      </w:pPr>
      <w:r>
        <w:tab/>
      </w:r>
      <w:r>
        <w:tab/>
        <w:t xml:space="preserve">to whom a licence in respect of the vehicle has been granted under the </w:t>
      </w:r>
      <w:r>
        <w:rPr>
          <w:i/>
          <w:iCs/>
        </w:rPr>
        <w:t>Road Traffic (Vehicles) Act 2012</w:t>
      </w:r>
      <w:r>
        <w:t>; or</w:t>
      </w:r>
    </w:p>
    <w:p>
      <w:pPr>
        <w:pStyle w:val="BlankClose"/>
      </w:pPr>
    </w:p>
    <w:p>
      <w:pPr>
        <w:pStyle w:val="nzIndenta"/>
        <w:keepNext/>
      </w:pPr>
      <w:r>
        <w:tab/>
        <w:t>(b)</w:t>
      </w:r>
      <w:r>
        <w:tab/>
        <w:t xml:space="preserve">in paragraph (b) delete “the vehicle is not licensed under the </w:t>
      </w:r>
      <w:r>
        <w:rPr>
          <w:i/>
        </w:rPr>
        <w:t>Road Traffic Act 1974</w:t>
      </w:r>
      <w:r>
        <w:t>,” and insert:</w:t>
      </w:r>
    </w:p>
    <w:p>
      <w:pPr>
        <w:pStyle w:val="BlankOpen"/>
      </w:pPr>
    </w:p>
    <w:p>
      <w:pPr>
        <w:pStyle w:val="nzIndenta"/>
      </w:pPr>
      <w:r>
        <w:tab/>
      </w:r>
      <w:r>
        <w:tab/>
        <w:t>there is not such a person,</w:t>
      </w:r>
    </w:p>
    <w:p>
      <w:pPr>
        <w:pStyle w:val="BlankClose"/>
      </w:pPr>
    </w:p>
    <w:p>
      <w:pPr>
        <w:pStyle w:val="nzSubsection"/>
      </w:pPr>
      <w:r>
        <w:tab/>
        <w:t>(2)</w:t>
      </w:r>
      <w:r>
        <w:tab/>
        <w:t xml:space="preserve">In section 3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Perth Zoological Park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Perth Zoological Park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72" w:name="Compilation"/>
    <w:bookmarkEnd w:id="12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3" w:name="Coversheet"/>
    <w:bookmarkEnd w:id="1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694" w:name="Schedule"/>
    <w:bookmarkEnd w:id="6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32"/>
    <w:docVar w:name="WAFER_20140204141615" w:val="RemoveTocBookmarks,RemoveUnusedBookmarks,RemoveLanguageTags,UsedStyles,ResetPageSize,UpdateArrangement"/>
    <w:docVar w:name="WAFER_20140204141615_GUID" w:val="61b1c00b-1eb2-4790-9af4-8040637b0350"/>
    <w:docVar w:name="WAFER_20140204142900" w:val="RemoveTocBookmarks,RunningHeaders"/>
    <w:docVar w:name="WAFER_20140204142900_GUID" w:val="0a628276-f290-4113-a9d3-ffe821ffc638"/>
    <w:docVar w:name="WAFER_20150416145432" w:val="ResetPageSize,UpdateArrangement,UpdateNTable"/>
    <w:docVar w:name="WAFER_20150416145432_GUID" w:val="d3535208-3615-44e7-bf40-ffb2f95cb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10960</Words>
  <Characters>52173</Characters>
  <Application>Microsoft Office Word</Application>
  <DocSecurity>0</DocSecurity>
  <Lines>1410</Lines>
  <Paragraphs>819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Zoological Parks Authority Act 2001</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Schedule 2 — Constitution and proceedings of board</vt:lpstr>
      <vt:lpstr>    Schedule 3 — Tenure, salary, conditions of service etc. of Chief Executive Offic</vt:lpstr>
      <vt:lpstr>    Schedule 4 — Transitional and saving provisions</vt:lpstr>
      <vt:lpstr>    Notes</vt:lpstr>
      <vt:lpstr>    Defined Terms</vt:lpstr>
    </vt:vector>
  </TitlesOfParts>
  <Manager/>
  <Company/>
  <LinksUpToDate>false</LinksUpToDate>
  <CharactersWithSpaces>62314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01-h0-01 - 02-a0-03</dc:title>
  <dc:subject/>
  <dc:creator/>
  <cp:keywords/>
  <dc:description/>
  <cp:lastModifiedBy>svcMRProcess</cp:lastModifiedBy>
  <cp:revision>2</cp:revision>
  <cp:lastPrinted>2012-10-04T01:14:00Z</cp:lastPrinted>
  <dcterms:created xsi:type="dcterms:W3CDTF">2018-09-10T01:59:00Z</dcterms:created>
  <dcterms:modified xsi:type="dcterms:W3CDTF">2018-09-10T01:59:00Z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20121005</vt:lpwstr>
  </property>
  <property fmtid="{D5CDD505-2E9C-101B-9397-08002B2CF9AE}" pid="4" name="DocumentType">
    <vt:lpwstr>Act</vt:lpwstr>
  </property>
  <property fmtid="{D5CDD505-2E9C-101B-9397-08002B2CF9AE}" pid="5" name="OwlsUID">
    <vt:i4>2089</vt:i4>
  </property>
  <property fmtid="{D5CDD505-2E9C-101B-9397-08002B2CF9AE}" pid="6" name="ReprintNo">
    <vt:lpwstr>2</vt:lpwstr>
  </property>
  <property fmtid="{D5CDD505-2E9C-101B-9397-08002B2CF9AE}" pid="7" name="ReprintedAsAt">
    <vt:filetime>2012-10-04T16:00:00Z</vt:filetime>
  </property>
  <property fmtid="{D5CDD505-2E9C-101B-9397-08002B2CF9AE}" pid="8" name="FromSuffix">
    <vt:lpwstr>01-h0-01</vt:lpwstr>
  </property>
  <property fmtid="{D5CDD505-2E9C-101B-9397-08002B2CF9AE}" pid="9" name="FromAsAtDate">
    <vt:lpwstr>21 May 2012</vt:lpwstr>
  </property>
  <property fmtid="{D5CDD505-2E9C-101B-9397-08002B2CF9AE}" pid="10" name="ToSuffix">
    <vt:lpwstr>02-a0-03</vt:lpwstr>
  </property>
  <property fmtid="{D5CDD505-2E9C-101B-9397-08002B2CF9AE}" pid="11" name="ToAsAtDate">
    <vt:lpwstr>05 Oct 2012</vt:lpwstr>
  </property>
</Properties>
</file>