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13 Dec 2013</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8T10:52:00Z"/>
        </w:trPr>
        <w:tc>
          <w:tcPr>
            <w:tcW w:w="2434" w:type="dxa"/>
            <w:vMerge w:val="restart"/>
          </w:tcPr>
          <w:p>
            <w:pPr>
              <w:rPr>
                <w:ins w:id="1" w:author="svcMRProcess" w:date="2018-09-18T10:52:00Z"/>
              </w:rPr>
            </w:pPr>
          </w:p>
        </w:tc>
        <w:tc>
          <w:tcPr>
            <w:tcW w:w="2434" w:type="dxa"/>
            <w:vMerge w:val="restart"/>
          </w:tcPr>
          <w:p>
            <w:pPr>
              <w:jc w:val="center"/>
              <w:rPr>
                <w:ins w:id="2" w:author="svcMRProcess" w:date="2018-09-18T10:52:00Z"/>
              </w:rPr>
            </w:pPr>
            <w:ins w:id="3" w:author="svcMRProcess" w:date="2018-09-18T10:5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18T10:52:00Z"/>
              </w:rPr>
            </w:pPr>
            <w:ins w:id="5" w:author="svcMRProcess" w:date="2018-09-18T10:52:00Z">
              <w:r>
                <w:rPr>
                  <w:b/>
                  <w:sz w:val="22"/>
                </w:rPr>
                <w:t xml:space="preserve">Reprinted under the </w:t>
              </w:r>
              <w:r>
                <w:rPr>
                  <w:b/>
                  <w:i/>
                  <w:sz w:val="22"/>
                </w:rPr>
                <w:t>Reprints Act 1984</w:t>
              </w:r>
              <w:r>
                <w:rPr>
                  <w:b/>
                  <w:sz w:val="22"/>
                </w:rPr>
                <w:t xml:space="preserve"> as</w:t>
              </w:r>
            </w:ins>
          </w:p>
        </w:tc>
      </w:tr>
      <w:tr>
        <w:trPr>
          <w:cantSplit/>
          <w:ins w:id="6" w:author="svcMRProcess" w:date="2018-09-18T10:52:00Z"/>
        </w:trPr>
        <w:tc>
          <w:tcPr>
            <w:tcW w:w="2434" w:type="dxa"/>
            <w:vMerge/>
          </w:tcPr>
          <w:p>
            <w:pPr>
              <w:rPr>
                <w:ins w:id="7" w:author="svcMRProcess" w:date="2018-09-18T10:52:00Z"/>
              </w:rPr>
            </w:pPr>
          </w:p>
        </w:tc>
        <w:tc>
          <w:tcPr>
            <w:tcW w:w="2434" w:type="dxa"/>
            <w:vMerge/>
          </w:tcPr>
          <w:p>
            <w:pPr>
              <w:jc w:val="center"/>
              <w:rPr>
                <w:ins w:id="8" w:author="svcMRProcess" w:date="2018-09-18T10:52:00Z"/>
              </w:rPr>
            </w:pPr>
          </w:p>
        </w:tc>
        <w:tc>
          <w:tcPr>
            <w:tcW w:w="2434" w:type="dxa"/>
          </w:tcPr>
          <w:p>
            <w:pPr>
              <w:keepNext/>
              <w:rPr>
                <w:ins w:id="9" w:author="svcMRProcess" w:date="2018-09-18T10:52:00Z"/>
                <w:b/>
                <w:sz w:val="22"/>
              </w:rPr>
            </w:pPr>
            <w:ins w:id="10" w:author="svcMRProcess" w:date="2018-09-18T10:52:00Z">
              <w:r>
                <w:rPr>
                  <w:b/>
                  <w:sz w:val="22"/>
                </w:rPr>
                <w:t>at 13</w:t>
              </w:r>
              <w:r>
                <w:rPr>
                  <w:b/>
                  <w:snapToGrid w:val="0"/>
                  <w:sz w:val="22"/>
                </w:rPr>
                <w:t xml:space="preserve"> December 2013</w:t>
              </w:r>
            </w:ins>
          </w:p>
        </w:tc>
      </w:tr>
    </w:tbl>
    <w:p>
      <w:pPr>
        <w:pStyle w:val="WA"/>
        <w:spacing w:before="120"/>
      </w:pPr>
      <w:r>
        <w:t>Western Australia</w:t>
      </w:r>
    </w:p>
    <w:p>
      <w:pPr>
        <w:pStyle w:val="NameofActReg"/>
        <w:suppressLineNumbers/>
        <w:spacing w:before="360" w:after="840"/>
      </w:pPr>
      <w:r>
        <w:t>Legal Profession Act 2008</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rPr>
          <w:del w:id="13" w:author="svcMRProcess" w:date="2018-09-18T10:52:00Z"/>
        </w:rPr>
      </w:pPr>
      <w:del w:id="14" w:author="svcMRProcess" w:date="2018-09-18T10:52:00Z">
        <w:r>
          <w:rPr>
            <w:snapToGrid w:val="0"/>
          </w:rPr>
          <w:delText>The Parliament of Western Australia enacts as follows:</w:delText>
        </w:r>
      </w:del>
    </w:p>
    <w:p>
      <w:pPr>
        <w:pStyle w:val="LongTitle"/>
        <w:suppressLineNumbers/>
        <w:rPr>
          <w:ins w:id="15" w:author="svcMRProcess" w:date="2018-09-18T10:52:00Z"/>
          <w:snapToGrid w:val="0"/>
        </w:rPr>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6" w:name="_Toc377388458"/>
      <w:bookmarkStart w:id="17" w:name="_Toc199660524"/>
      <w:bookmarkStart w:id="18" w:name="_Toc199660531"/>
      <w:bookmarkStart w:id="19" w:name="_Toc199753885"/>
      <w:bookmarkStart w:id="20" w:name="_Toc223251001"/>
      <w:bookmarkStart w:id="21" w:name="_Toc223517856"/>
      <w:bookmarkStart w:id="22" w:name="_Toc274294823"/>
      <w:bookmarkStart w:id="23" w:name="_Toc278980061"/>
      <w:bookmarkStart w:id="24" w:name="_Toc307403293"/>
      <w:bookmarkStart w:id="25" w:name="_Toc307411493"/>
      <w:bookmarkStart w:id="26" w:name="_Toc321917660"/>
      <w:bookmarkStart w:id="27" w:name="_Toc325964391"/>
      <w:bookmarkStart w:id="28" w:name="_Toc331507084"/>
      <w:bookmarkStart w:id="29" w:name="_Toc331507933"/>
      <w:bookmarkStart w:id="30" w:name="_Toc331512964"/>
      <w:r>
        <w:rPr>
          <w:rStyle w:val="CharPartNo"/>
        </w:rPr>
        <w:lastRenderedPageBreak/>
        <w:t>Part 1</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377388459"/>
      <w:bookmarkStart w:id="32" w:name="_Toc331512965"/>
      <w:r>
        <w:rPr>
          <w:rStyle w:val="CharSectno"/>
        </w:rPr>
        <w:t>1</w:t>
      </w:r>
      <w:r>
        <w:t>.</w:t>
      </w:r>
      <w:r>
        <w:tab/>
      </w:r>
      <w:r>
        <w:rPr>
          <w:snapToGrid w:val="0"/>
        </w:rPr>
        <w:t>Short title</w:t>
      </w:r>
      <w:bookmarkEnd w:id="31"/>
      <w:bookmarkEnd w:id="32"/>
    </w:p>
    <w:p>
      <w:pPr>
        <w:pStyle w:val="Subsection"/>
        <w:rPr>
          <w:snapToGrid w:val="0"/>
        </w:rPr>
      </w:pPr>
      <w:r>
        <w:tab/>
      </w:r>
      <w:r>
        <w:tab/>
        <w:t>This</w:t>
      </w:r>
      <w:r>
        <w:rPr>
          <w:snapToGrid w:val="0"/>
        </w:rPr>
        <w:t xml:space="preserve"> is the</w:t>
      </w:r>
      <w:r>
        <w:rPr>
          <w:i/>
          <w:snapToGrid w:val="0"/>
        </w:rPr>
        <w:t xml:space="preserve"> Legal Profession Act 2008</w:t>
      </w:r>
      <w:ins w:id="33" w:author="svcMRProcess" w:date="2018-09-18T10:52:00Z">
        <w:r>
          <w:rPr>
            <w:snapToGrid w:val="0"/>
            <w:vertAlign w:val="superscript"/>
          </w:rPr>
          <w:t> 1</w:t>
        </w:r>
      </w:ins>
      <w:r>
        <w:rPr>
          <w:snapToGrid w:val="0"/>
        </w:rPr>
        <w:t>.</w:t>
      </w:r>
    </w:p>
    <w:p>
      <w:pPr>
        <w:pStyle w:val="Heading5"/>
        <w:rPr>
          <w:snapToGrid w:val="0"/>
        </w:rPr>
      </w:pPr>
      <w:bookmarkStart w:id="34" w:name="_Toc377388460"/>
      <w:bookmarkStart w:id="35" w:name="_Toc331512966"/>
      <w:r>
        <w:rPr>
          <w:rStyle w:val="CharSectno"/>
        </w:rPr>
        <w:t>2</w:t>
      </w:r>
      <w:r>
        <w:rPr>
          <w:snapToGrid w:val="0"/>
        </w:rPr>
        <w:t>.</w:t>
      </w:r>
      <w:r>
        <w:rPr>
          <w:snapToGrid w:val="0"/>
        </w:rPr>
        <w:tab/>
      </w:r>
      <w:r>
        <w:t>Commencement</w:t>
      </w:r>
      <w:bookmarkEnd w:id="34"/>
      <w:bookmarkEnd w:id="35"/>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ins w:id="36" w:author="svcMRProcess" w:date="2018-09-18T10:52:00Z">
        <w:r>
          <w:rPr>
            <w:snapToGrid w:val="0"/>
            <w:vertAlign w:val="superscript"/>
          </w:rPr>
          <w:t> 1</w:t>
        </w:r>
      </w:ins>
      <w:r>
        <w:t>.</w:t>
      </w:r>
    </w:p>
    <w:p>
      <w:pPr>
        <w:pStyle w:val="Heading2"/>
      </w:pPr>
      <w:bookmarkStart w:id="37" w:name="_Toc377388461"/>
      <w:bookmarkStart w:id="38" w:name="_Toc180892325"/>
      <w:bookmarkStart w:id="39" w:name="_Toc180893250"/>
      <w:bookmarkStart w:id="40" w:name="_Toc180901231"/>
      <w:bookmarkStart w:id="41" w:name="_Toc198707850"/>
      <w:bookmarkStart w:id="42" w:name="_Toc223251004"/>
      <w:bookmarkStart w:id="43" w:name="_Toc223517859"/>
      <w:bookmarkStart w:id="44" w:name="_Toc274294826"/>
      <w:bookmarkStart w:id="45" w:name="_Toc278980064"/>
      <w:bookmarkStart w:id="46" w:name="_Toc307403296"/>
      <w:bookmarkStart w:id="47" w:name="_Toc307411496"/>
      <w:bookmarkStart w:id="48" w:name="_Toc321917663"/>
      <w:bookmarkStart w:id="49" w:name="_Toc325964394"/>
      <w:bookmarkStart w:id="50" w:name="_Toc331507087"/>
      <w:bookmarkStart w:id="51" w:name="_Toc331507936"/>
      <w:bookmarkStart w:id="52" w:name="_Toc331512967"/>
      <w:r>
        <w:rPr>
          <w:rStyle w:val="CharPartNo"/>
        </w:rPr>
        <w:t>Part 2</w:t>
      </w:r>
      <w:r>
        <w:rPr>
          <w:rStyle w:val="CharDivNo"/>
        </w:rPr>
        <w:t> </w:t>
      </w:r>
      <w:r>
        <w:t>—</w:t>
      </w:r>
      <w:r>
        <w:rPr>
          <w:rStyle w:val="CharDivText"/>
        </w:rPr>
        <w:t> </w:t>
      </w:r>
      <w:r>
        <w:rPr>
          <w:rStyle w:val="CharPartText"/>
        </w:rPr>
        <w:t>Interpretation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377388462"/>
      <w:bookmarkStart w:id="54" w:name="_Toc198707851"/>
      <w:bookmarkStart w:id="55" w:name="_Toc331512968"/>
      <w:r>
        <w:rPr>
          <w:rStyle w:val="CharSectno"/>
        </w:rPr>
        <w:t>3</w:t>
      </w:r>
      <w:r>
        <w:t>.</w:t>
      </w:r>
      <w:r>
        <w:tab/>
        <w:t>Terms used</w:t>
      </w:r>
      <w:bookmarkEnd w:id="53"/>
      <w:del w:id="56" w:author="svcMRProcess" w:date="2018-09-18T10:52:00Z">
        <w:r>
          <w:delText xml:space="preserve"> in this Act</w:delText>
        </w:r>
      </w:del>
      <w:bookmarkEnd w:id="54"/>
      <w:bookmarkEnd w:id="55"/>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w:t>
      </w:r>
      <w:del w:id="57" w:author="svcMRProcess" w:date="2018-09-18T10:52:00Z">
        <w:r>
          <w:delText xml:space="preserve"> </w:delText>
        </w:r>
      </w:del>
      <w:ins w:id="58" w:author="svcMRProcess" w:date="2018-09-18T10:52:00Z">
        <w:r>
          <w:t> </w:t>
        </w:r>
      </w:ins>
      <w:r>
        <w:t>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del w:id="59" w:author="svcMRProcess" w:date="2018-09-18T10:52:00Z">
        <w:r>
          <w:tab/>
        </w:r>
      </w:del>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r>
      <w:bookmarkStart w:id="60" w:name="_Ref154220305"/>
      <w:bookmarkEnd w:id="60"/>
      <w:r>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61" w:name="_Ref154220373"/>
      <w:bookmarkEnd w:id="61"/>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62" w:name="_Ref154220459"/>
      <w:bookmarkEnd w:id="62"/>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del w:id="63" w:author="svcMRProcess" w:date="2018-09-18T10:52:00Z">
        <w:r>
          <w:tab/>
        </w:r>
      </w:del>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w:t>
      </w:r>
      <w:del w:id="64" w:author="svcMRProcess" w:date="2018-09-18T10:52:00Z">
        <w:r>
          <w:delText xml:space="preserve"> </w:delText>
        </w:r>
      </w:del>
      <w:ins w:id="65" w:author="svcMRProcess" w:date="2018-09-18T10:52:00Z">
        <w:r>
          <w:t> </w:t>
        </w:r>
      </w:ins>
      <w:r>
        <w:t>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del w:id="66" w:author="svcMRProcess" w:date="2018-09-18T10:52:00Z">
        <w:r>
          <w:tab/>
        </w:r>
      </w:del>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r>
      <w:bookmarkStart w:id="67" w:name="_Ref154222948"/>
      <w:bookmarkEnd w:id="67"/>
      <w:r>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r>
      <w:bookmarkStart w:id="68" w:name="_Ref154223021"/>
      <w:bookmarkEnd w:id="68"/>
      <w:r>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69" w:name="_Toc377388463"/>
      <w:bookmarkStart w:id="70" w:name="_Toc198707852"/>
      <w:bookmarkStart w:id="71" w:name="_Toc331512969"/>
      <w:r>
        <w:rPr>
          <w:rStyle w:val="CharSectno"/>
        </w:rPr>
        <w:t>4</w:t>
      </w:r>
      <w:r>
        <w:t>.</w:t>
      </w:r>
      <w:r>
        <w:tab/>
        <w:t>Terms relating to lawyers</w:t>
      </w:r>
      <w:bookmarkEnd w:id="69"/>
      <w:bookmarkEnd w:id="70"/>
      <w:bookmarkEnd w:id="71"/>
      <w:r>
        <w:t xml:space="preserve"> </w:t>
      </w:r>
    </w:p>
    <w:p>
      <w:pPr>
        <w:pStyle w:val="Subsection"/>
        <w:keepNext/>
      </w:pPr>
      <w:r>
        <w:tab/>
      </w:r>
      <w:r>
        <w:tab/>
        <w:t xml:space="preserve">For the purposes of this Act — </w:t>
      </w:r>
    </w:p>
    <w:p>
      <w:pPr>
        <w:pStyle w:val="Indenta"/>
        <w:rPr>
          <w:bCs/>
        </w:rPr>
      </w:pPr>
      <w:r>
        <w:tab/>
      </w:r>
      <w:bookmarkStart w:id="72" w:name="_Ref120075429"/>
      <w:bookmarkEnd w:id="72"/>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73" w:name="_Ref120075505"/>
      <w:bookmarkEnd w:id="73"/>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74" w:name="_Ref120075471"/>
      <w:bookmarkEnd w:id="74"/>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75" w:name="_Toc377388464"/>
      <w:bookmarkStart w:id="76" w:name="_Toc198707853"/>
      <w:bookmarkStart w:id="77" w:name="_Toc331512970"/>
      <w:r>
        <w:rPr>
          <w:rStyle w:val="CharSectno"/>
        </w:rPr>
        <w:t>5</w:t>
      </w:r>
      <w:r>
        <w:t>.</w:t>
      </w:r>
      <w:r>
        <w:tab/>
        <w:t>Terms relating to legal practitioners</w:t>
      </w:r>
      <w:bookmarkEnd w:id="75"/>
      <w:bookmarkEnd w:id="76"/>
      <w:bookmarkEnd w:id="77"/>
      <w:r>
        <w:t xml:space="preserve"> </w:t>
      </w:r>
    </w:p>
    <w:p>
      <w:pPr>
        <w:pStyle w:val="Subsection"/>
      </w:pPr>
      <w:r>
        <w:tab/>
      </w:r>
      <w:r>
        <w:tab/>
        <w:t xml:space="preserve">For the purposes of this Act — </w:t>
      </w:r>
    </w:p>
    <w:p>
      <w:pPr>
        <w:pStyle w:val="Indenta"/>
        <w:rPr>
          <w:bCs/>
        </w:rPr>
      </w:pPr>
      <w:r>
        <w:tab/>
      </w:r>
      <w:bookmarkStart w:id="78" w:name="_Ref120076119"/>
      <w:bookmarkEnd w:id="78"/>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79" w:name="_Ref120076127"/>
      <w:bookmarkEnd w:id="79"/>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80" w:name="_Ref120076131"/>
      <w:bookmarkEnd w:id="80"/>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81" w:name="_Toc377388465"/>
      <w:bookmarkStart w:id="82" w:name="_Toc198707854"/>
      <w:bookmarkStart w:id="83" w:name="_Toc331512971"/>
      <w:r>
        <w:rPr>
          <w:rStyle w:val="CharSectno"/>
        </w:rPr>
        <w:t>6</w:t>
      </w:r>
      <w:r>
        <w:t>.</w:t>
      </w:r>
      <w:r>
        <w:tab/>
        <w:t>Terms relating to associates and principals of law practices</w:t>
      </w:r>
      <w:bookmarkEnd w:id="81"/>
      <w:bookmarkEnd w:id="82"/>
      <w:bookmarkEnd w:id="83"/>
      <w:r>
        <w:t xml:space="preserve"> </w:t>
      </w:r>
    </w:p>
    <w:p>
      <w:pPr>
        <w:pStyle w:val="Subsection"/>
        <w:rPr>
          <w:bCs/>
        </w:rPr>
      </w:pPr>
      <w:r>
        <w:tab/>
      </w:r>
      <w:bookmarkStart w:id="84" w:name="_Ref120078009"/>
      <w:bookmarkEnd w:id="84"/>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r>
      <w:bookmarkStart w:id="85" w:name="_Ref120092999"/>
      <w:bookmarkEnd w:id="85"/>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86" w:name="_Ref120092893"/>
      <w:bookmarkEnd w:id="86"/>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87" w:name="_Ref120094443"/>
      <w:bookmarkEnd w:id="87"/>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88" w:name="_Ref120091337"/>
      <w:bookmarkStart w:id="89" w:name="_Toc377388466"/>
      <w:bookmarkStart w:id="90" w:name="_Toc198707855"/>
      <w:bookmarkStart w:id="91" w:name="_Toc331512972"/>
      <w:bookmarkEnd w:id="88"/>
      <w:r>
        <w:rPr>
          <w:rStyle w:val="CharSectno"/>
        </w:rPr>
        <w:t>7</w:t>
      </w:r>
      <w:r>
        <w:t>.</w:t>
      </w:r>
      <w:r>
        <w:tab/>
        <w:t>Home jurisdiction</w:t>
      </w:r>
      <w:bookmarkEnd w:id="89"/>
      <w:bookmarkEnd w:id="90"/>
      <w:bookmarkEnd w:id="91"/>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92" w:name="_Ref154223377"/>
      <w:bookmarkEnd w:id="92"/>
      <w:r>
        <w:t>(i)</w:t>
      </w:r>
      <w:r>
        <w:tab/>
        <w:t>the jurisdiction in which the office is situated at which the associate performs most of the associate’s duties for the law practice; or</w:t>
      </w:r>
    </w:p>
    <w:p>
      <w:pPr>
        <w:pStyle w:val="Indenti"/>
      </w:pPr>
      <w:r>
        <w:tab/>
      </w:r>
      <w:bookmarkStart w:id="93" w:name="_Ref154223445"/>
      <w:bookmarkEnd w:id="93"/>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94" w:name="_Ref120330800"/>
      <w:bookmarkStart w:id="95" w:name="_Toc377388467"/>
      <w:bookmarkStart w:id="96" w:name="_Toc198707856"/>
      <w:bookmarkStart w:id="97" w:name="_Toc331512973"/>
      <w:bookmarkEnd w:id="94"/>
      <w:r>
        <w:rPr>
          <w:rStyle w:val="CharSectno"/>
        </w:rPr>
        <w:t>8</w:t>
      </w:r>
      <w:r>
        <w:t>.</w:t>
      </w:r>
      <w:r>
        <w:tab/>
        <w:t>Suitability matters</w:t>
      </w:r>
      <w:bookmarkEnd w:id="95"/>
      <w:bookmarkEnd w:id="96"/>
      <w:bookmarkEnd w:id="97"/>
      <w:r>
        <w:t xml:space="preserve"> </w:t>
      </w:r>
    </w:p>
    <w:p>
      <w:pPr>
        <w:pStyle w:val="Subsection"/>
        <w:rPr>
          <w:bCs/>
        </w:rPr>
      </w:pPr>
      <w:r>
        <w:tab/>
      </w:r>
      <w:bookmarkStart w:id="98" w:name="_Ref120335450"/>
      <w:bookmarkEnd w:id="98"/>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99" w:name="_Ref120091806"/>
      <w:bookmarkStart w:id="100" w:name="_Toc377388468"/>
      <w:bookmarkStart w:id="101" w:name="_Toc198707857"/>
      <w:bookmarkStart w:id="102" w:name="_Toc331512974"/>
      <w:bookmarkEnd w:id="99"/>
      <w:r>
        <w:rPr>
          <w:rStyle w:val="CharSectno"/>
        </w:rPr>
        <w:t>9</w:t>
      </w:r>
      <w:r>
        <w:t>.</w:t>
      </w:r>
      <w:r>
        <w:tab/>
        <w:t>Information notices</w:t>
      </w:r>
      <w:bookmarkEnd w:id="100"/>
      <w:bookmarkEnd w:id="101"/>
      <w:bookmarkEnd w:id="102"/>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103" w:name="_Ref120594562"/>
      <w:bookmarkStart w:id="104" w:name="_Toc377388469"/>
      <w:bookmarkStart w:id="105" w:name="_Toc198707858"/>
      <w:bookmarkStart w:id="106" w:name="_Toc331512975"/>
      <w:bookmarkEnd w:id="103"/>
      <w:r>
        <w:rPr>
          <w:rStyle w:val="CharSectno"/>
        </w:rPr>
        <w:t>10</w:t>
      </w:r>
      <w:r>
        <w:t>.</w:t>
      </w:r>
      <w:r>
        <w:tab/>
        <w:t xml:space="preserve">References to conviction and quashing </w:t>
      </w:r>
      <w:del w:id="107" w:author="svcMRProcess" w:date="2018-09-18T10:52:00Z">
        <w:r>
          <w:delText xml:space="preserve">a </w:delText>
        </w:r>
      </w:del>
      <w:r>
        <w:t>conviction</w:t>
      </w:r>
      <w:bookmarkEnd w:id="104"/>
      <w:bookmarkEnd w:id="105"/>
      <w:bookmarkEnd w:id="106"/>
      <w:r>
        <w:t xml:space="preserve"> </w:t>
      </w:r>
    </w:p>
    <w:p>
      <w:pPr>
        <w:pStyle w:val="Subsection"/>
      </w:pPr>
      <w:r>
        <w:tab/>
      </w:r>
      <w:bookmarkStart w:id="108" w:name="_Ref120594581"/>
      <w:bookmarkEnd w:id="108"/>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109" w:name="_Toc377388470"/>
      <w:bookmarkStart w:id="110" w:name="_Toc180892334"/>
      <w:bookmarkStart w:id="111" w:name="_Toc180893259"/>
      <w:bookmarkStart w:id="112" w:name="_Toc180901240"/>
      <w:bookmarkStart w:id="113" w:name="_Toc198707859"/>
      <w:bookmarkStart w:id="114" w:name="_Toc223251013"/>
      <w:bookmarkStart w:id="115" w:name="_Toc223517868"/>
      <w:bookmarkStart w:id="116" w:name="_Toc274294835"/>
      <w:bookmarkStart w:id="117" w:name="_Toc278980073"/>
      <w:bookmarkStart w:id="118" w:name="_Toc307403305"/>
      <w:bookmarkStart w:id="119" w:name="_Toc307411505"/>
      <w:bookmarkStart w:id="120" w:name="_Toc321917672"/>
      <w:bookmarkStart w:id="121" w:name="_Toc325964403"/>
      <w:bookmarkStart w:id="122" w:name="_Toc331507096"/>
      <w:bookmarkStart w:id="123" w:name="_Toc331507945"/>
      <w:bookmarkStart w:id="124" w:name="_Toc331512976"/>
      <w:r>
        <w:rPr>
          <w:rStyle w:val="CharPartNo"/>
        </w:rPr>
        <w:t>Part 3</w:t>
      </w:r>
      <w:r>
        <w:t> — </w:t>
      </w:r>
      <w:r>
        <w:rPr>
          <w:rStyle w:val="CharPartText"/>
        </w:rPr>
        <w:t>Reservation of legal work and related matters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spacing w:before="260"/>
      </w:pPr>
      <w:bookmarkStart w:id="125" w:name="_Toc377388471"/>
      <w:bookmarkStart w:id="126" w:name="_Toc180892335"/>
      <w:bookmarkStart w:id="127" w:name="_Toc180893260"/>
      <w:bookmarkStart w:id="128" w:name="_Toc180901241"/>
      <w:bookmarkStart w:id="129" w:name="_Toc198707860"/>
      <w:bookmarkStart w:id="130" w:name="_Toc223251014"/>
      <w:bookmarkStart w:id="131" w:name="_Toc223517869"/>
      <w:bookmarkStart w:id="132" w:name="_Toc274294836"/>
      <w:bookmarkStart w:id="133" w:name="_Toc278980074"/>
      <w:bookmarkStart w:id="134" w:name="_Toc307403306"/>
      <w:bookmarkStart w:id="135" w:name="_Toc307411506"/>
      <w:bookmarkStart w:id="136" w:name="_Toc321917673"/>
      <w:bookmarkStart w:id="137" w:name="_Toc325964404"/>
      <w:bookmarkStart w:id="138" w:name="_Toc331507097"/>
      <w:bookmarkStart w:id="139" w:name="_Toc331507946"/>
      <w:bookmarkStart w:id="140" w:name="_Toc331512977"/>
      <w:r>
        <w:rPr>
          <w:rStyle w:val="CharDivNo"/>
        </w:rPr>
        <w:t>Division 1</w:t>
      </w:r>
      <w:r>
        <w:t> — </w:t>
      </w:r>
      <w:r>
        <w:rPr>
          <w:rStyle w:val="CharDivText"/>
        </w:rPr>
        <w:t>Preliminary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240"/>
      </w:pPr>
      <w:bookmarkStart w:id="141" w:name="_Toc377388472"/>
      <w:bookmarkStart w:id="142" w:name="_Toc198707861"/>
      <w:bookmarkStart w:id="143" w:name="_Toc331512978"/>
      <w:r>
        <w:rPr>
          <w:rStyle w:val="CharSectno"/>
        </w:rPr>
        <w:t>11</w:t>
      </w:r>
      <w:r>
        <w:t>.</w:t>
      </w:r>
      <w:r>
        <w:tab/>
        <w:t>Purposes</w:t>
      </w:r>
      <w:bookmarkEnd w:id="141"/>
      <w:bookmarkEnd w:id="142"/>
      <w:bookmarkEnd w:id="143"/>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144" w:name="_Toc377388473"/>
      <w:bookmarkStart w:id="145" w:name="_Toc180892337"/>
      <w:bookmarkStart w:id="146" w:name="_Toc180893262"/>
      <w:bookmarkStart w:id="147" w:name="_Toc180901243"/>
      <w:bookmarkStart w:id="148" w:name="_Toc198707862"/>
      <w:bookmarkStart w:id="149" w:name="_Toc223251016"/>
      <w:bookmarkStart w:id="150" w:name="_Toc223517871"/>
      <w:bookmarkStart w:id="151" w:name="_Toc274294838"/>
      <w:bookmarkStart w:id="152" w:name="_Toc278980076"/>
      <w:bookmarkStart w:id="153" w:name="_Toc307403308"/>
      <w:bookmarkStart w:id="154" w:name="_Toc307411508"/>
      <w:bookmarkStart w:id="155" w:name="_Toc321917675"/>
      <w:bookmarkStart w:id="156" w:name="_Toc325964406"/>
      <w:bookmarkStart w:id="157" w:name="_Toc331507099"/>
      <w:bookmarkStart w:id="158" w:name="_Toc331507948"/>
      <w:bookmarkStart w:id="159" w:name="_Toc331512979"/>
      <w:r>
        <w:rPr>
          <w:rStyle w:val="CharDivNo"/>
        </w:rPr>
        <w:t>Division 2</w:t>
      </w:r>
      <w:r>
        <w:t> — </w:t>
      </w:r>
      <w:r>
        <w:rPr>
          <w:rStyle w:val="CharDivText"/>
        </w:rPr>
        <w:t>General prohibitions on unqualified practice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40"/>
      </w:pPr>
      <w:bookmarkStart w:id="160" w:name="_Toc377388474"/>
      <w:bookmarkStart w:id="161" w:name="_Toc198707863"/>
      <w:bookmarkStart w:id="162" w:name="_Toc331512980"/>
      <w:r>
        <w:rPr>
          <w:rStyle w:val="CharSectno"/>
        </w:rPr>
        <w:t>12</w:t>
      </w:r>
      <w:r>
        <w:t>.</w:t>
      </w:r>
      <w:r>
        <w:tab/>
        <w:t>Prohibition on engaging in legal practice when not entitled</w:t>
      </w:r>
      <w:bookmarkEnd w:id="160"/>
      <w:bookmarkEnd w:id="161"/>
      <w:bookmarkEnd w:id="162"/>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r>
        <w:rPr>
          <w:iCs/>
        </w:rPr>
        <w:t>.</w:t>
      </w:r>
    </w:p>
    <w:p>
      <w:pPr>
        <w:pStyle w:val="Subsection"/>
      </w:pPr>
      <w:r>
        <w:tab/>
      </w:r>
      <w:bookmarkStart w:id="163" w:name="_Ref120434229"/>
      <w:bookmarkEnd w:id="163"/>
      <w:r>
        <w:t>(2)</w:t>
      </w:r>
      <w:r>
        <w:tab/>
        <w:t>A person must not engage in legal practice in this jurisdiction unless the person is an Australian legal practitioner.</w:t>
      </w:r>
    </w:p>
    <w:p>
      <w:pPr>
        <w:pStyle w:val="Penstart"/>
      </w:pPr>
      <w:r>
        <w:tab/>
        <w:t>Penalty: a fine of $20 000.</w:t>
      </w:r>
    </w:p>
    <w:p>
      <w:pPr>
        <w:pStyle w:val="Subsection"/>
        <w:keepNext/>
      </w:pPr>
      <w:r>
        <w:tab/>
      </w:r>
      <w:bookmarkStart w:id="164" w:name="_Ref120434853"/>
      <w:bookmarkEnd w:id="164"/>
      <w:r>
        <w:t>(3)</w:t>
      </w:r>
      <w:r>
        <w:tab/>
        <w:t xml:space="preserve">Subsection (2) does not apply to engaging in legal practice of the following kinds — </w:t>
      </w:r>
    </w:p>
    <w:p>
      <w:pPr>
        <w:pStyle w:val="Indenta"/>
      </w:pPr>
      <w:r>
        <w:tab/>
      </w:r>
      <w:bookmarkStart w:id="165" w:name="_Ref120442464"/>
      <w:bookmarkEnd w:id="165"/>
      <w:r>
        <w:t>(a)</w:t>
      </w:r>
      <w:r>
        <w:tab/>
        <w:t>legal practice engaged in under the authority of a law of this jurisdiction or of the Commonwealth;</w:t>
      </w:r>
    </w:p>
    <w:p>
      <w:pPr>
        <w:pStyle w:val="Indenta"/>
      </w:pPr>
      <w:r>
        <w:tab/>
      </w:r>
      <w:bookmarkStart w:id="166" w:name="_Ref120442496"/>
      <w:bookmarkEnd w:id="166"/>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67" w:name="_Ref143682781"/>
      <w:bookmarkEnd w:id="167"/>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68" w:name="_Toc377388475"/>
      <w:bookmarkStart w:id="169" w:name="_Toc198707864"/>
      <w:bookmarkStart w:id="170" w:name="_Toc331512981"/>
      <w:r>
        <w:rPr>
          <w:rStyle w:val="CharSectno"/>
        </w:rPr>
        <w:t>13</w:t>
      </w:r>
      <w:r>
        <w:t>.</w:t>
      </w:r>
      <w:r>
        <w:tab/>
        <w:t>Prohibition on representing or advertising entitlement to engage in legal practice when not entitled</w:t>
      </w:r>
      <w:bookmarkEnd w:id="168"/>
      <w:bookmarkEnd w:id="169"/>
      <w:bookmarkEnd w:id="170"/>
      <w:r>
        <w:t xml:space="preserve"> </w:t>
      </w:r>
    </w:p>
    <w:p>
      <w:pPr>
        <w:pStyle w:val="Subsection"/>
      </w:pPr>
      <w:r>
        <w:tab/>
      </w:r>
      <w:bookmarkStart w:id="171" w:name="_Ref120442925"/>
      <w:bookmarkEnd w:id="171"/>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72" w:name="_Ref120442927"/>
      <w:bookmarkEnd w:id="172"/>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73" w:name="_Toc377388476"/>
      <w:bookmarkStart w:id="174" w:name="_Toc198707865"/>
      <w:bookmarkStart w:id="175" w:name="_Toc331512982"/>
      <w:r>
        <w:rPr>
          <w:rStyle w:val="CharSectno"/>
        </w:rPr>
        <w:t>14</w:t>
      </w:r>
      <w:r>
        <w:t>.</w:t>
      </w:r>
      <w:r>
        <w:tab/>
        <w:t>Presumptions about taking or using name, title or description specified in regulations</w:t>
      </w:r>
      <w:bookmarkEnd w:id="173"/>
      <w:bookmarkEnd w:id="174"/>
      <w:bookmarkEnd w:id="175"/>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76" w:name="_Toc377388477"/>
      <w:bookmarkStart w:id="177" w:name="_Toc198707866"/>
      <w:bookmarkStart w:id="178" w:name="_Toc331512983"/>
      <w:r>
        <w:rPr>
          <w:rStyle w:val="CharSectno"/>
        </w:rPr>
        <w:t>15</w:t>
      </w:r>
      <w:r>
        <w:t>.</w:t>
      </w:r>
      <w:r>
        <w:tab/>
        <w:t>Associates who are disqualified or convicted persons</w:t>
      </w:r>
      <w:bookmarkEnd w:id="176"/>
      <w:bookmarkEnd w:id="177"/>
      <w:bookmarkEnd w:id="17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79" w:name="_Ref143927365"/>
      <w:bookmarkEnd w:id="17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80" w:name="_Ref120595011"/>
      <w:bookmarkEnd w:id="18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81" w:name="_Toc377388478"/>
      <w:bookmarkStart w:id="182" w:name="_Toc198707867"/>
      <w:bookmarkStart w:id="183" w:name="_Toc331512984"/>
      <w:r>
        <w:rPr>
          <w:rStyle w:val="CharSectno"/>
        </w:rPr>
        <w:t>16</w:t>
      </w:r>
      <w:r>
        <w:t>.</w:t>
      </w:r>
      <w:r>
        <w:tab/>
        <w:t>Sharing income with unqualified persons</w:t>
      </w:r>
      <w:bookmarkEnd w:id="181"/>
      <w:bookmarkEnd w:id="182"/>
      <w:bookmarkEnd w:id="183"/>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84" w:name="_Toc377388479"/>
      <w:bookmarkStart w:id="185" w:name="_Toc198707868"/>
      <w:bookmarkStart w:id="186" w:name="_Toc331512985"/>
      <w:r>
        <w:rPr>
          <w:rStyle w:val="CharSectno"/>
        </w:rPr>
        <w:t>17</w:t>
      </w:r>
      <w:r>
        <w:t>.</w:t>
      </w:r>
      <w:r>
        <w:tab/>
        <w:t>Permitting or assisting unqualified persons to practise</w:t>
      </w:r>
      <w:bookmarkEnd w:id="184"/>
      <w:bookmarkEnd w:id="185"/>
      <w:bookmarkEnd w:id="186"/>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87" w:name="_Toc377388480"/>
      <w:bookmarkStart w:id="188" w:name="_Toc180892344"/>
      <w:bookmarkStart w:id="189" w:name="_Toc180893269"/>
      <w:bookmarkStart w:id="190" w:name="_Toc180901250"/>
      <w:bookmarkStart w:id="191" w:name="_Toc198707869"/>
      <w:bookmarkStart w:id="192" w:name="_Toc223251023"/>
      <w:bookmarkStart w:id="193" w:name="_Toc223517878"/>
      <w:bookmarkStart w:id="194" w:name="_Toc274294845"/>
      <w:bookmarkStart w:id="195" w:name="_Toc278980083"/>
      <w:bookmarkStart w:id="196" w:name="_Toc307403315"/>
      <w:bookmarkStart w:id="197" w:name="_Toc307411515"/>
      <w:bookmarkStart w:id="198" w:name="_Toc321917682"/>
      <w:bookmarkStart w:id="199" w:name="_Toc325964413"/>
      <w:bookmarkStart w:id="200" w:name="_Toc331507106"/>
      <w:bookmarkStart w:id="201" w:name="_Toc331507955"/>
      <w:bookmarkStart w:id="202" w:name="_Toc331512986"/>
      <w:r>
        <w:rPr>
          <w:rStyle w:val="CharDivNo"/>
        </w:rPr>
        <w:t>Division 3</w:t>
      </w:r>
      <w:r>
        <w:t> — </w:t>
      </w:r>
      <w:r>
        <w:rPr>
          <w:rStyle w:val="CharDivText"/>
        </w:rPr>
        <w:t>General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377388481"/>
      <w:bookmarkStart w:id="204" w:name="_Toc198707870"/>
      <w:bookmarkStart w:id="205" w:name="_Toc331512987"/>
      <w:r>
        <w:rPr>
          <w:rStyle w:val="CharSectno"/>
        </w:rPr>
        <w:t>18</w:t>
      </w:r>
      <w:r>
        <w:t>.</w:t>
      </w:r>
      <w:r>
        <w:tab/>
        <w:t>Prohibited person must not act as executor or trustee</w:t>
      </w:r>
      <w:bookmarkEnd w:id="203"/>
      <w:bookmarkEnd w:id="204"/>
      <w:bookmarkEnd w:id="205"/>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206" w:name="_Toc377388482"/>
      <w:bookmarkStart w:id="207" w:name="_Toc198707871"/>
      <w:bookmarkStart w:id="208" w:name="_Toc331512988"/>
      <w:r>
        <w:rPr>
          <w:rStyle w:val="CharSectno"/>
        </w:rPr>
        <w:t>19</w:t>
      </w:r>
      <w:r>
        <w:t>.</w:t>
      </w:r>
      <w:r>
        <w:tab/>
        <w:t>Professional discipline</w:t>
      </w:r>
      <w:bookmarkEnd w:id="206"/>
      <w:bookmarkEnd w:id="207"/>
      <w:bookmarkEnd w:id="208"/>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209" w:name="_Toc377388483"/>
      <w:bookmarkStart w:id="210" w:name="_Toc180892347"/>
      <w:bookmarkStart w:id="211" w:name="_Toc180893272"/>
      <w:bookmarkStart w:id="212" w:name="_Toc180901253"/>
      <w:bookmarkStart w:id="213" w:name="_Toc198707872"/>
      <w:bookmarkStart w:id="214" w:name="_Toc223251026"/>
      <w:bookmarkStart w:id="215" w:name="_Toc223517881"/>
      <w:bookmarkStart w:id="216" w:name="_Toc274294848"/>
      <w:bookmarkStart w:id="217" w:name="_Toc278980086"/>
      <w:bookmarkStart w:id="218" w:name="_Toc307403318"/>
      <w:bookmarkStart w:id="219" w:name="_Toc307411518"/>
      <w:bookmarkStart w:id="220" w:name="_Toc321917685"/>
      <w:bookmarkStart w:id="221" w:name="_Toc325964416"/>
      <w:bookmarkStart w:id="222" w:name="_Toc331507109"/>
      <w:bookmarkStart w:id="223" w:name="_Toc331507958"/>
      <w:bookmarkStart w:id="224" w:name="_Toc331512989"/>
      <w:r>
        <w:rPr>
          <w:rStyle w:val="CharPartNo"/>
        </w:rPr>
        <w:t xml:space="preserve">Part </w:t>
      </w:r>
      <w:bookmarkStart w:id="225" w:name="_Ref143061978"/>
      <w:bookmarkEnd w:id="225"/>
      <w:r>
        <w:rPr>
          <w:rStyle w:val="CharPartNo"/>
        </w:rPr>
        <w:t>4</w:t>
      </w:r>
      <w:r>
        <w:t> — </w:t>
      </w:r>
      <w:r>
        <w:rPr>
          <w:rStyle w:val="CharPartText"/>
        </w:rPr>
        <w:t>Admission of local lawyers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6" w:name="_Toc377388484"/>
      <w:bookmarkStart w:id="227" w:name="_Toc180892348"/>
      <w:bookmarkStart w:id="228" w:name="_Toc180893273"/>
      <w:bookmarkStart w:id="229" w:name="_Toc180901254"/>
      <w:bookmarkStart w:id="230" w:name="_Toc198707873"/>
      <w:bookmarkStart w:id="231" w:name="_Toc223251027"/>
      <w:bookmarkStart w:id="232" w:name="_Toc223517882"/>
      <w:bookmarkStart w:id="233" w:name="_Toc274294849"/>
      <w:bookmarkStart w:id="234" w:name="_Toc278980087"/>
      <w:bookmarkStart w:id="235" w:name="_Toc307403319"/>
      <w:bookmarkStart w:id="236" w:name="_Toc307411519"/>
      <w:bookmarkStart w:id="237" w:name="_Toc321917686"/>
      <w:bookmarkStart w:id="238" w:name="_Toc325964417"/>
      <w:bookmarkStart w:id="239" w:name="_Toc331507110"/>
      <w:bookmarkStart w:id="240" w:name="_Toc331507959"/>
      <w:bookmarkStart w:id="241" w:name="_Toc331512990"/>
      <w:r>
        <w:rPr>
          <w:rStyle w:val="CharDivNo"/>
        </w:rPr>
        <w:t>Division 1</w:t>
      </w:r>
      <w:r>
        <w:t> — </w:t>
      </w:r>
      <w:r>
        <w:rPr>
          <w:rStyle w:val="CharDivText"/>
        </w:rPr>
        <w:t>Preliminary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377388485"/>
      <w:bookmarkStart w:id="243" w:name="_Toc198707874"/>
      <w:bookmarkStart w:id="244" w:name="_Toc331512991"/>
      <w:r>
        <w:rPr>
          <w:rStyle w:val="CharSectno"/>
        </w:rPr>
        <w:t>20</w:t>
      </w:r>
      <w:r>
        <w:t>.</w:t>
      </w:r>
      <w:r>
        <w:tab/>
        <w:t>Purposes</w:t>
      </w:r>
      <w:bookmarkEnd w:id="242"/>
      <w:bookmarkEnd w:id="243"/>
      <w:bookmarkEnd w:id="244"/>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245" w:name="_Toc377388486"/>
      <w:bookmarkStart w:id="246" w:name="_Toc180892350"/>
      <w:bookmarkStart w:id="247" w:name="_Toc180893275"/>
      <w:bookmarkStart w:id="248" w:name="_Toc180901256"/>
      <w:bookmarkStart w:id="249" w:name="_Toc198707875"/>
      <w:bookmarkStart w:id="250" w:name="_Toc223251029"/>
      <w:bookmarkStart w:id="251" w:name="_Toc223517884"/>
      <w:bookmarkStart w:id="252" w:name="_Toc274294851"/>
      <w:bookmarkStart w:id="253" w:name="_Toc278980089"/>
      <w:bookmarkStart w:id="254" w:name="_Toc307403321"/>
      <w:bookmarkStart w:id="255" w:name="_Toc307411521"/>
      <w:bookmarkStart w:id="256" w:name="_Toc321917688"/>
      <w:bookmarkStart w:id="257" w:name="_Toc325964419"/>
      <w:bookmarkStart w:id="258" w:name="_Toc331507112"/>
      <w:bookmarkStart w:id="259" w:name="_Toc331507961"/>
      <w:bookmarkStart w:id="260" w:name="_Toc331512992"/>
      <w:r>
        <w:rPr>
          <w:rStyle w:val="CharDivNo"/>
        </w:rPr>
        <w:t>Division 2</w:t>
      </w:r>
      <w:r>
        <w:t> — </w:t>
      </w:r>
      <w:r>
        <w:rPr>
          <w:rStyle w:val="CharDivText"/>
        </w:rPr>
        <w:t>Eligibility and suitability for admission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77388487"/>
      <w:bookmarkStart w:id="262" w:name="_Toc198707876"/>
      <w:bookmarkStart w:id="263" w:name="_Toc331512993"/>
      <w:r>
        <w:rPr>
          <w:rStyle w:val="CharSectno"/>
        </w:rPr>
        <w:t>21</w:t>
      </w:r>
      <w:r>
        <w:t>.</w:t>
      </w:r>
      <w:r>
        <w:tab/>
        <w:t>Eligibility for admission</w:t>
      </w:r>
      <w:bookmarkEnd w:id="261"/>
      <w:bookmarkEnd w:id="262"/>
      <w:bookmarkEnd w:id="263"/>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264" w:name="_Toc377388488"/>
      <w:bookmarkStart w:id="265" w:name="_Toc198707877"/>
      <w:bookmarkStart w:id="266" w:name="_Toc331512994"/>
      <w:r>
        <w:rPr>
          <w:rStyle w:val="CharSectno"/>
        </w:rPr>
        <w:t>22</w:t>
      </w:r>
      <w:r>
        <w:t>.</w:t>
      </w:r>
      <w:r>
        <w:tab/>
        <w:t>Suitability for admission</w:t>
      </w:r>
      <w:bookmarkEnd w:id="264"/>
      <w:bookmarkEnd w:id="265"/>
      <w:bookmarkEnd w:id="266"/>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267" w:name="_Ref120957058"/>
      <w:bookmarkStart w:id="268" w:name="_Toc377388489"/>
      <w:bookmarkStart w:id="269" w:name="_Toc198707878"/>
      <w:bookmarkStart w:id="270" w:name="_Toc331512995"/>
      <w:bookmarkEnd w:id="267"/>
      <w:r>
        <w:rPr>
          <w:rStyle w:val="CharSectno"/>
        </w:rPr>
        <w:t>23</w:t>
      </w:r>
      <w:r>
        <w:t>.</w:t>
      </w:r>
      <w:r>
        <w:tab/>
        <w:t>Early consideration of suitability</w:t>
      </w:r>
      <w:bookmarkEnd w:id="268"/>
      <w:bookmarkEnd w:id="269"/>
      <w:bookmarkEnd w:id="270"/>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271" w:name="_Ref120955302"/>
      <w:bookmarkStart w:id="272" w:name="_Toc198707879"/>
      <w:bookmarkStart w:id="273" w:name="_Toc331512996"/>
      <w:bookmarkStart w:id="274" w:name="_Toc377388490"/>
      <w:bookmarkEnd w:id="271"/>
      <w:r>
        <w:rPr>
          <w:rStyle w:val="CharSectno"/>
        </w:rPr>
        <w:t>24</w:t>
      </w:r>
      <w:r>
        <w:t>.</w:t>
      </w:r>
      <w:r>
        <w:tab/>
        <w:t xml:space="preserve">Referral of matters to </w:t>
      </w:r>
      <w:del w:id="275" w:author="svcMRProcess" w:date="2018-09-18T10:52:00Z">
        <w:r>
          <w:delText>State Administrative Tribunal</w:delText>
        </w:r>
      </w:del>
      <w:bookmarkEnd w:id="272"/>
      <w:bookmarkEnd w:id="273"/>
      <w:ins w:id="276" w:author="svcMRProcess" w:date="2018-09-18T10:52:00Z">
        <w:r>
          <w:t>SAT</w:t>
        </w:r>
      </w:ins>
      <w:bookmarkEnd w:id="27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277" w:name="_Toc377388491"/>
      <w:bookmarkStart w:id="278" w:name="_Toc180892355"/>
      <w:bookmarkStart w:id="279" w:name="_Toc180893280"/>
      <w:bookmarkStart w:id="280" w:name="_Toc180901261"/>
      <w:bookmarkStart w:id="281" w:name="_Toc198707880"/>
      <w:bookmarkStart w:id="282" w:name="_Toc223251034"/>
      <w:bookmarkStart w:id="283" w:name="_Toc223517889"/>
      <w:bookmarkStart w:id="284" w:name="_Toc274294856"/>
      <w:bookmarkStart w:id="285" w:name="_Toc278980094"/>
      <w:bookmarkStart w:id="286" w:name="_Toc307403326"/>
      <w:bookmarkStart w:id="287" w:name="_Toc307411526"/>
      <w:bookmarkStart w:id="288" w:name="_Toc321917693"/>
      <w:bookmarkStart w:id="289" w:name="_Toc325964424"/>
      <w:bookmarkStart w:id="290" w:name="_Toc331507117"/>
      <w:bookmarkStart w:id="291" w:name="_Toc331507966"/>
      <w:bookmarkStart w:id="292" w:name="_Toc331512997"/>
      <w:r>
        <w:rPr>
          <w:rStyle w:val="CharDivNo"/>
        </w:rPr>
        <w:t>Division 3</w:t>
      </w:r>
      <w:r>
        <w:t> — </w:t>
      </w:r>
      <w:r>
        <w:rPr>
          <w:rStyle w:val="CharDivText"/>
        </w:rPr>
        <w:t>Admission to the legal profession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77388492"/>
      <w:bookmarkStart w:id="294" w:name="_Toc198707881"/>
      <w:bookmarkStart w:id="295" w:name="_Toc331512998"/>
      <w:r>
        <w:rPr>
          <w:rStyle w:val="CharSectno"/>
        </w:rPr>
        <w:t>25</w:t>
      </w:r>
      <w:r>
        <w:t>.</w:t>
      </w:r>
      <w:r>
        <w:tab/>
        <w:t>Application for admission</w:t>
      </w:r>
      <w:bookmarkEnd w:id="293"/>
      <w:bookmarkEnd w:id="294"/>
      <w:bookmarkEnd w:id="295"/>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96" w:name="_Toc377388493"/>
      <w:bookmarkStart w:id="297" w:name="_Toc198707882"/>
      <w:bookmarkStart w:id="298" w:name="_Toc331512999"/>
      <w:r>
        <w:rPr>
          <w:rStyle w:val="CharSectno"/>
        </w:rPr>
        <w:t>26</w:t>
      </w:r>
      <w:r>
        <w:t>.</w:t>
      </w:r>
      <w:r>
        <w:tab/>
        <w:t xml:space="preserve">Admission by </w:t>
      </w:r>
      <w:del w:id="299" w:author="svcMRProcess" w:date="2018-09-18T10:52:00Z">
        <w:r>
          <w:delText xml:space="preserve">the </w:delText>
        </w:r>
      </w:del>
      <w:r>
        <w:t>Supreme Court</w:t>
      </w:r>
      <w:bookmarkEnd w:id="296"/>
      <w:bookmarkEnd w:id="297"/>
      <w:bookmarkEnd w:id="298"/>
      <w:r>
        <w:t xml:space="preserve"> </w:t>
      </w:r>
    </w:p>
    <w:p>
      <w:pPr>
        <w:pStyle w:val="Subsection"/>
      </w:pPr>
      <w:r>
        <w:tab/>
      </w:r>
      <w:bookmarkStart w:id="300" w:name="_Ref151202124"/>
      <w:bookmarkEnd w:id="300"/>
      <w:r>
        <w:t>(1)</w:t>
      </w:r>
      <w:r>
        <w:tab/>
        <w:t xml:space="preserve">The Supreme Court (full bench) may admit a person as a lawyer if — </w:t>
      </w:r>
    </w:p>
    <w:p>
      <w:pPr>
        <w:pStyle w:val="Indenta"/>
      </w:pPr>
      <w:r>
        <w:tab/>
      </w:r>
      <w:bookmarkStart w:id="301" w:name="_Ref151202126"/>
      <w:bookmarkEnd w:id="301"/>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302" w:name="_Toc377388494"/>
      <w:bookmarkStart w:id="303" w:name="_Toc198707883"/>
      <w:bookmarkStart w:id="304" w:name="_Toc331513000"/>
      <w:r>
        <w:rPr>
          <w:rStyle w:val="CharSectno"/>
        </w:rPr>
        <w:t>27</w:t>
      </w:r>
      <w:r>
        <w:t>.</w:t>
      </w:r>
      <w:r>
        <w:tab/>
        <w:t>Objection to admission</w:t>
      </w:r>
      <w:bookmarkEnd w:id="302"/>
      <w:bookmarkEnd w:id="303"/>
      <w:bookmarkEnd w:id="304"/>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305" w:name="_Toc377388495"/>
      <w:bookmarkStart w:id="306" w:name="_Toc198707884"/>
      <w:bookmarkStart w:id="307" w:name="_Toc331513001"/>
      <w:r>
        <w:rPr>
          <w:rStyle w:val="CharSectno"/>
        </w:rPr>
        <w:t>28</w:t>
      </w:r>
      <w:r>
        <w:t>.</w:t>
      </w:r>
      <w:r>
        <w:tab/>
        <w:t xml:space="preserve">Roll of persons admitted to </w:t>
      </w:r>
      <w:del w:id="308" w:author="svcMRProcess" w:date="2018-09-18T10:52:00Z">
        <w:r>
          <w:delText xml:space="preserve">the </w:delText>
        </w:r>
      </w:del>
      <w:r>
        <w:t>legal profession</w:t>
      </w:r>
      <w:bookmarkEnd w:id="305"/>
      <w:bookmarkEnd w:id="306"/>
      <w:bookmarkEnd w:id="307"/>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309" w:name="_Toc377388496"/>
      <w:bookmarkStart w:id="310" w:name="_Toc198707885"/>
      <w:bookmarkStart w:id="311" w:name="_Toc331513002"/>
      <w:r>
        <w:rPr>
          <w:rStyle w:val="CharSectno"/>
        </w:rPr>
        <w:t>29</w:t>
      </w:r>
      <w:r>
        <w:t>.</w:t>
      </w:r>
      <w:r>
        <w:tab/>
        <w:t xml:space="preserve">Local lawyer is an officer of </w:t>
      </w:r>
      <w:del w:id="312" w:author="svcMRProcess" w:date="2018-09-18T10:52:00Z">
        <w:r>
          <w:delText xml:space="preserve">the </w:delText>
        </w:r>
      </w:del>
      <w:r>
        <w:t>Supreme Court</w:t>
      </w:r>
      <w:bookmarkEnd w:id="309"/>
      <w:bookmarkEnd w:id="310"/>
      <w:bookmarkEnd w:id="311"/>
      <w:r>
        <w:t xml:space="preserve"> </w:t>
      </w:r>
    </w:p>
    <w:p>
      <w:pPr>
        <w:pStyle w:val="Subsection"/>
      </w:pPr>
      <w:r>
        <w:tab/>
      </w:r>
      <w:bookmarkStart w:id="313" w:name="_Ref126643106"/>
      <w:bookmarkEnd w:id="313"/>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314" w:name="_Toc377388497"/>
      <w:bookmarkStart w:id="315" w:name="_Toc180892361"/>
      <w:bookmarkStart w:id="316" w:name="_Toc180893286"/>
      <w:bookmarkStart w:id="317" w:name="_Toc180901267"/>
      <w:bookmarkStart w:id="318" w:name="_Toc198707886"/>
      <w:bookmarkStart w:id="319" w:name="_Toc223251040"/>
      <w:bookmarkStart w:id="320" w:name="_Toc223517895"/>
      <w:bookmarkStart w:id="321" w:name="_Toc274294862"/>
      <w:bookmarkStart w:id="322" w:name="_Toc278980100"/>
      <w:bookmarkStart w:id="323" w:name="_Toc307403332"/>
      <w:bookmarkStart w:id="324" w:name="_Toc307411532"/>
      <w:bookmarkStart w:id="325" w:name="_Toc321917699"/>
      <w:bookmarkStart w:id="326" w:name="_Toc325964430"/>
      <w:bookmarkStart w:id="327" w:name="_Toc331507123"/>
      <w:bookmarkStart w:id="328" w:name="_Toc331507972"/>
      <w:bookmarkStart w:id="329" w:name="_Toc331513003"/>
      <w:r>
        <w:rPr>
          <w:rStyle w:val="CharDivNo"/>
        </w:rPr>
        <w:t>Division 4</w:t>
      </w:r>
      <w:r>
        <w:t> — </w:t>
      </w:r>
      <w:r>
        <w:rPr>
          <w:rStyle w:val="CharDivText"/>
        </w:rPr>
        <w:t>Functions of Legal Practice Board in relation to admissions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377388498"/>
      <w:bookmarkStart w:id="331" w:name="_Toc198707887"/>
      <w:bookmarkStart w:id="332" w:name="_Toc331513004"/>
      <w:r>
        <w:rPr>
          <w:rStyle w:val="CharSectno"/>
        </w:rPr>
        <w:t>30</w:t>
      </w:r>
      <w:r>
        <w:t>.</w:t>
      </w:r>
      <w:r>
        <w:tab/>
        <w:t>Board to advise on applications for admission</w:t>
      </w:r>
      <w:bookmarkEnd w:id="330"/>
      <w:bookmarkEnd w:id="331"/>
      <w:bookmarkEnd w:id="332"/>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333" w:name="_Ref140902145"/>
      <w:bookmarkStart w:id="334" w:name="_Toc377388499"/>
      <w:bookmarkStart w:id="335" w:name="_Toc198707888"/>
      <w:bookmarkStart w:id="336" w:name="_Toc331513005"/>
      <w:bookmarkEnd w:id="333"/>
      <w:r>
        <w:rPr>
          <w:rStyle w:val="CharSectno"/>
        </w:rPr>
        <w:t>31</w:t>
      </w:r>
      <w:r>
        <w:t>.</w:t>
      </w:r>
      <w:r>
        <w:tab/>
        <w:t>Compliance certificates</w:t>
      </w:r>
      <w:bookmarkEnd w:id="334"/>
      <w:bookmarkEnd w:id="335"/>
      <w:bookmarkEnd w:id="336"/>
      <w:r>
        <w:t xml:space="preserve"> </w:t>
      </w:r>
    </w:p>
    <w:p>
      <w:pPr>
        <w:pStyle w:val="Subsection"/>
      </w:pPr>
      <w:r>
        <w:tab/>
      </w:r>
      <w:bookmarkStart w:id="337" w:name="_Ref140902146"/>
      <w:bookmarkEnd w:id="337"/>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w:t>
      </w:r>
      <w:del w:id="338" w:author="svcMRProcess" w:date="2018-09-18T10:52:00Z">
        <w:r>
          <w:delText xml:space="preserve"> </w:delText>
        </w:r>
      </w:del>
      <w:ins w:id="339" w:author="svcMRProcess" w:date="2018-09-18T10:52:00Z">
        <w:r>
          <w:t> </w:t>
        </w:r>
      </w:ins>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340" w:name="_Ref151953318"/>
      <w:bookmarkStart w:id="341" w:name="_Toc377388500"/>
      <w:bookmarkStart w:id="342" w:name="_Toc198707889"/>
      <w:bookmarkStart w:id="343" w:name="_Toc331513006"/>
      <w:bookmarkEnd w:id="340"/>
      <w:r>
        <w:rPr>
          <w:rStyle w:val="CharSectno"/>
        </w:rPr>
        <w:t>32</w:t>
      </w:r>
      <w:r>
        <w:t>.</w:t>
      </w:r>
      <w:r>
        <w:tab/>
        <w:t>Consideration of applicant’s eligibility and suitability</w:t>
      </w:r>
      <w:bookmarkEnd w:id="341"/>
      <w:bookmarkEnd w:id="342"/>
      <w:bookmarkEnd w:id="343"/>
      <w:r>
        <w:t xml:space="preserve"> </w:t>
      </w:r>
    </w:p>
    <w:p>
      <w:pPr>
        <w:pStyle w:val="Subsection"/>
      </w:pPr>
      <w:r>
        <w:tab/>
      </w:r>
      <w:bookmarkStart w:id="344" w:name="_Ref121910955"/>
      <w:bookmarkEnd w:id="344"/>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345" w:name="_Toc377388501"/>
      <w:bookmarkStart w:id="346" w:name="_Toc180892365"/>
      <w:bookmarkStart w:id="347" w:name="_Toc180893290"/>
      <w:bookmarkStart w:id="348" w:name="_Toc180901271"/>
      <w:bookmarkStart w:id="349" w:name="_Toc198707890"/>
      <w:bookmarkStart w:id="350" w:name="_Toc223251044"/>
      <w:bookmarkStart w:id="351" w:name="_Toc223517899"/>
      <w:bookmarkStart w:id="352" w:name="_Toc274294866"/>
      <w:bookmarkStart w:id="353" w:name="_Toc278980104"/>
      <w:bookmarkStart w:id="354" w:name="_Toc307403336"/>
      <w:bookmarkStart w:id="355" w:name="_Toc307411536"/>
      <w:bookmarkStart w:id="356" w:name="_Toc321917703"/>
      <w:bookmarkStart w:id="357" w:name="_Toc325964434"/>
      <w:bookmarkStart w:id="358" w:name="_Toc331507127"/>
      <w:bookmarkStart w:id="359" w:name="_Toc331507976"/>
      <w:bookmarkStart w:id="360" w:name="_Toc331513007"/>
      <w:r>
        <w:rPr>
          <w:rStyle w:val="CharDivNo"/>
        </w:rPr>
        <w:t>Division 5</w:t>
      </w:r>
      <w:r>
        <w:t> — </w:t>
      </w:r>
      <w:r>
        <w:rPr>
          <w:rStyle w:val="CharDivText"/>
        </w:rPr>
        <w:t>Miscellaneous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77388502"/>
      <w:bookmarkStart w:id="362" w:name="_Toc198707891"/>
      <w:bookmarkStart w:id="363" w:name="_Toc331513008"/>
      <w:r>
        <w:rPr>
          <w:rStyle w:val="CharSectno"/>
        </w:rPr>
        <w:t>33</w:t>
      </w:r>
      <w:r>
        <w:t>.</w:t>
      </w:r>
      <w:r>
        <w:tab/>
        <w:t>Board is respondent to application under this Part</w:t>
      </w:r>
      <w:bookmarkEnd w:id="361"/>
      <w:bookmarkEnd w:id="362"/>
      <w:bookmarkEnd w:id="363"/>
      <w:r>
        <w:t xml:space="preserve"> </w:t>
      </w:r>
    </w:p>
    <w:p>
      <w:pPr>
        <w:pStyle w:val="Subsection"/>
      </w:pPr>
      <w:r>
        <w:tab/>
      </w:r>
      <w:r>
        <w:tab/>
        <w:t>The Board is taken to be a respondent to every application under this Part not made by it.</w:t>
      </w:r>
    </w:p>
    <w:p>
      <w:pPr>
        <w:pStyle w:val="Heading2"/>
      </w:pPr>
      <w:bookmarkStart w:id="364" w:name="_Toc377388503"/>
      <w:bookmarkStart w:id="365" w:name="_Toc180892367"/>
      <w:bookmarkStart w:id="366" w:name="_Toc180893292"/>
      <w:bookmarkStart w:id="367" w:name="_Toc180901273"/>
      <w:bookmarkStart w:id="368" w:name="_Toc198707892"/>
      <w:bookmarkStart w:id="369" w:name="_Toc223251046"/>
      <w:bookmarkStart w:id="370" w:name="_Toc223517901"/>
      <w:bookmarkStart w:id="371" w:name="_Toc274294868"/>
      <w:bookmarkStart w:id="372" w:name="_Toc278980106"/>
      <w:bookmarkStart w:id="373" w:name="_Toc307403338"/>
      <w:bookmarkStart w:id="374" w:name="_Toc307411538"/>
      <w:bookmarkStart w:id="375" w:name="_Toc321917705"/>
      <w:bookmarkStart w:id="376" w:name="_Toc325964436"/>
      <w:bookmarkStart w:id="377" w:name="_Toc331507129"/>
      <w:bookmarkStart w:id="378" w:name="_Toc331507978"/>
      <w:bookmarkStart w:id="379" w:name="_Toc331513009"/>
      <w:r>
        <w:rPr>
          <w:rStyle w:val="CharPartNo"/>
        </w:rPr>
        <w:t xml:space="preserve">Part </w:t>
      </w:r>
      <w:bookmarkStart w:id="380" w:name="_Ref144022858"/>
      <w:bookmarkEnd w:id="380"/>
      <w:r>
        <w:rPr>
          <w:rStyle w:val="CharPartNo"/>
        </w:rPr>
        <w:t>5</w:t>
      </w:r>
      <w:r>
        <w:t> — </w:t>
      </w:r>
      <w:r>
        <w:rPr>
          <w:rStyle w:val="CharPartText"/>
        </w:rPr>
        <w:t>Legal practice by Australian legal practitioners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1" w:name="_Toc377388504"/>
      <w:bookmarkStart w:id="382" w:name="_Toc180892368"/>
      <w:bookmarkStart w:id="383" w:name="_Toc180893293"/>
      <w:bookmarkStart w:id="384" w:name="_Toc180901274"/>
      <w:bookmarkStart w:id="385" w:name="_Toc198707893"/>
      <w:bookmarkStart w:id="386" w:name="_Toc223251047"/>
      <w:bookmarkStart w:id="387" w:name="_Toc223517902"/>
      <w:bookmarkStart w:id="388" w:name="_Toc274294869"/>
      <w:bookmarkStart w:id="389" w:name="_Toc278980107"/>
      <w:bookmarkStart w:id="390" w:name="_Toc307403339"/>
      <w:bookmarkStart w:id="391" w:name="_Toc307411539"/>
      <w:bookmarkStart w:id="392" w:name="_Toc321917706"/>
      <w:bookmarkStart w:id="393" w:name="_Toc325964437"/>
      <w:bookmarkStart w:id="394" w:name="_Toc331507130"/>
      <w:bookmarkStart w:id="395" w:name="_Toc331507979"/>
      <w:bookmarkStart w:id="396" w:name="_Toc331513010"/>
      <w:r>
        <w:rPr>
          <w:rStyle w:val="CharDivNo"/>
        </w:rPr>
        <w:t>Division 1</w:t>
      </w:r>
      <w:r>
        <w:t> — </w:t>
      </w:r>
      <w:r>
        <w:rPr>
          <w:rStyle w:val="CharDivText"/>
        </w:rPr>
        <w:t>Preliminary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377388505"/>
      <w:bookmarkStart w:id="398" w:name="_Toc198707894"/>
      <w:bookmarkStart w:id="399" w:name="_Toc331513011"/>
      <w:r>
        <w:rPr>
          <w:rStyle w:val="CharSectno"/>
        </w:rPr>
        <w:t>34</w:t>
      </w:r>
      <w:r>
        <w:t>.</w:t>
      </w:r>
      <w:r>
        <w:tab/>
        <w:t>Purposes</w:t>
      </w:r>
      <w:bookmarkEnd w:id="397"/>
      <w:bookmarkEnd w:id="398"/>
      <w:bookmarkEnd w:id="39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400" w:name="_Toc377388506"/>
      <w:bookmarkStart w:id="401" w:name="_Toc180892370"/>
      <w:bookmarkStart w:id="402" w:name="_Toc180893295"/>
      <w:bookmarkStart w:id="403" w:name="_Toc180901276"/>
      <w:bookmarkStart w:id="404" w:name="_Toc198707895"/>
      <w:bookmarkStart w:id="405" w:name="_Toc223251049"/>
      <w:bookmarkStart w:id="406" w:name="_Toc223517904"/>
      <w:bookmarkStart w:id="407" w:name="_Toc274294871"/>
      <w:bookmarkStart w:id="408" w:name="_Toc278980109"/>
      <w:bookmarkStart w:id="409" w:name="_Toc307403341"/>
      <w:bookmarkStart w:id="410" w:name="_Toc307411541"/>
      <w:bookmarkStart w:id="411" w:name="_Toc321917708"/>
      <w:bookmarkStart w:id="412" w:name="_Toc325964439"/>
      <w:bookmarkStart w:id="413" w:name="_Toc331507132"/>
      <w:bookmarkStart w:id="414" w:name="_Toc331507981"/>
      <w:bookmarkStart w:id="415" w:name="_Toc331513012"/>
      <w:r>
        <w:rPr>
          <w:rStyle w:val="CharDivNo"/>
        </w:rPr>
        <w:t>Division 2</w:t>
      </w:r>
      <w:r>
        <w:t> — </w:t>
      </w:r>
      <w:r>
        <w:rPr>
          <w:rStyle w:val="CharDivText"/>
        </w:rPr>
        <w:t>Legal practice in this jurisdiction by Australian legal practitioners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377388507"/>
      <w:bookmarkStart w:id="417" w:name="_Toc198707896"/>
      <w:bookmarkStart w:id="418" w:name="_Toc331513013"/>
      <w:r>
        <w:rPr>
          <w:rStyle w:val="CharSectno"/>
        </w:rPr>
        <w:t>35</w:t>
      </w:r>
      <w:r>
        <w:t>.</w:t>
      </w:r>
      <w:r>
        <w:tab/>
        <w:t>Entitlement of Australian legal practitioner to practise in this jurisdiction</w:t>
      </w:r>
      <w:bookmarkEnd w:id="416"/>
      <w:bookmarkEnd w:id="417"/>
      <w:bookmarkEnd w:id="418"/>
      <w:r>
        <w:t xml:space="preserve"> </w:t>
      </w:r>
    </w:p>
    <w:p>
      <w:pPr>
        <w:pStyle w:val="Subsection"/>
      </w:pPr>
      <w:r>
        <w:tab/>
      </w:r>
      <w:r>
        <w:tab/>
        <w:t>An Australian legal practitioner is, subject to this Act, entitled to engage in legal practice in this jurisdiction.</w:t>
      </w:r>
    </w:p>
    <w:p>
      <w:pPr>
        <w:pStyle w:val="Heading5"/>
      </w:pPr>
      <w:bookmarkStart w:id="419" w:name="_Ref148505158"/>
      <w:bookmarkStart w:id="420" w:name="_Toc377388508"/>
      <w:bookmarkStart w:id="421" w:name="_Toc198707897"/>
      <w:bookmarkStart w:id="422" w:name="_Toc331513014"/>
      <w:bookmarkEnd w:id="419"/>
      <w:r>
        <w:rPr>
          <w:rStyle w:val="CharSectno"/>
        </w:rPr>
        <w:t>36</w:t>
      </w:r>
      <w:r>
        <w:t>.</w:t>
      </w:r>
      <w:r>
        <w:tab/>
        <w:t>WA government lawyers taken to be local legal practitioners</w:t>
      </w:r>
      <w:bookmarkEnd w:id="420"/>
      <w:bookmarkEnd w:id="421"/>
      <w:bookmarkEnd w:id="422"/>
    </w:p>
    <w:p>
      <w:pPr>
        <w:pStyle w:val="Subsection"/>
      </w:pPr>
      <w:r>
        <w:tab/>
      </w:r>
      <w:bookmarkStart w:id="423" w:name="_Ref152145300"/>
      <w:bookmarkEnd w:id="423"/>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424" w:name="_Toc377388509"/>
      <w:bookmarkStart w:id="425" w:name="_Toc180892373"/>
      <w:bookmarkStart w:id="426" w:name="_Toc180893298"/>
      <w:bookmarkStart w:id="427" w:name="_Toc180901279"/>
      <w:bookmarkStart w:id="428" w:name="_Toc198707898"/>
      <w:bookmarkStart w:id="429" w:name="_Toc223251052"/>
      <w:bookmarkStart w:id="430" w:name="_Toc223517907"/>
      <w:bookmarkStart w:id="431" w:name="_Toc274294874"/>
      <w:bookmarkStart w:id="432" w:name="_Toc278980112"/>
      <w:bookmarkStart w:id="433" w:name="_Toc307403344"/>
      <w:bookmarkStart w:id="434" w:name="_Toc307411544"/>
      <w:bookmarkStart w:id="435" w:name="_Toc321917711"/>
      <w:bookmarkStart w:id="436" w:name="_Toc325964442"/>
      <w:bookmarkStart w:id="437" w:name="_Toc331507135"/>
      <w:bookmarkStart w:id="438" w:name="_Toc331507984"/>
      <w:bookmarkStart w:id="439" w:name="_Toc331513015"/>
      <w:r>
        <w:rPr>
          <w:rStyle w:val="CharDivNo"/>
        </w:rPr>
        <w:t>Division 3</w:t>
      </w:r>
      <w:r>
        <w:t> — </w:t>
      </w:r>
      <w:r>
        <w:rPr>
          <w:rStyle w:val="CharDivText"/>
        </w:rPr>
        <w:t>Local practising certificates generally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377388510"/>
      <w:bookmarkStart w:id="441" w:name="_Toc198707899"/>
      <w:bookmarkStart w:id="442" w:name="_Toc331513016"/>
      <w:r>
        <w:rPr>
          <w:rStyle w:val="CharSectno"/>
        </w:rPr>
        <w:t>37</w:t>
      </w:r>
      <w:r>
        <w:t>.</w:t>
      </w:r>
      <w:r>
        <w:tab/>
        <w:t>Local practising certificates</w:t>
      </w:r>
      <w:bookmarkEnd w:id="440"/>
      <w:bookmarkEnd w:id="441"/>
      <w:bookmarkEnd w:id="442"/>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443" w:name="_Ref122168455"/>
      <w:bookmarkEnd w:id="443"/>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444" w:name="_Toc377388511"/>
      <w:bookmarkStart w:id="445" w:name="_Toc198707900"/>
      <w:bookmarkStart w:id="446" w:name="_Toc331513017"/>
      <w:r>
        <w:rPr>
          <w:rStyle w:val="CharSectno"/>
        </w:rPr>
        <w:t>38</w:t>
      </w:r>
      <w:r>
        <w:t>.</w:t>
      </w:r>
      <w:r>
        <w:tab/>
        <w:t>Suitability to hold local practising certificate</w:t>
      </w:r>
      <w:bookmarkEnd w:id="444"/>
      <w:bookmarkEnd w:id="445"/>
      <w:bookmarkEnd w:id="446"/>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447" w:name="_Ref122154084"/>
      <w:bookmarkEnd w:id="447"/>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448" w:name="_Toc377388512"/>
      <w:bookmarkStart w:id="449" w:name="_Toc198707901"/>
      <w:bookmarkStart w:id="450" w:name="_Toc331513018"/>
      <w:r>
        <w:rPr>
          <w:rStyle w:val="CharSectno"/>
        </w:rPr>
        <w:t>39</w:t>
      </w:r>
      <w:r>
        <w:t>.</w:t>
      </w:r>
      <w:r>
        <w:tab/>
        <w:t>Duration of local practising certificate</w:t>
      </w:r>
      <w:bookmarkEnd w:id="448"/>
      <w:bookmarkEnd w:id="449"/>
      <w:bookmarkEnd w:id="450"/>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451" w:name="_Ref122166520"/>
      <w:bookmarkEnd w:id="451"/>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452" w:name="_Toc377388513"/>
      <w:bookmarkStart w:id="453" w:name="_Toc198707902"/>
      <w:bookmarkStart w:id="454" w:name="_Toc331513019"/>
      <w:r>
        <w:rPr>
          <w:rStyle w:val="CharSectno"/>
        </w:rPr>
        <w:t>40</w:t>
      </w:r>
      <w:r>
        <w:t>.</w:t>
      </w:r>
      <w:r>
        <w:tab/>
        <w:t>Professional indemnity insurance</w:t>
      </w:r>
      <w:bookmarkEnd w:id="452"/>
      <w:bookmarkEnd w:id="453"/>
      <w:bookmarkEnd w:id="454"/>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455" w:name="_Toc377388514"/>
      <w:bookmarkStart w:id="456" w:name="_Toc198707903"/>
      <w:bookmarkStart w:id="457" w:name="_Toc331513020"/>
      <w:r>
        <w:rPr>
          <w:rStyle w:val="CharSectno"/>
        </w:rPr>
        <w:t>41</w:t>
      </w:r>
      <w:r>
        <w:t>.</w:t>
      </w:r>
      <w:r>
        <w:tab/>
        <w:t>Local legal practitioner is officer of Supreme Court</w:t>
      </w:r>
      <w:bookmarkEnd w:id="455"/>
      <w:bookmarkEnd w:id="456"/>
      <w:bookmarkEnd w:id="457"/>
      <w:r>
        <w:t xml:space="preserve"> </w:t>
      </w:r>
    </w:p>
    <w:p>
      <w:pPr>
        <w:pStyle w:val="Subsection"/>
      </w:pPr>
      <w:r>
        <w:tab/>
      </w:r>
      <w:r>
        <w:tab/>
        <w:t>A local legal practitioner is an officer of the Supreme Court.</w:t>
      </w:r>
    </w:p>
    <w:p>
      <w:pPr>
        <w:pStyle w:val="Heading3"/>
      </w:pPr>
      <w:bookmarkStart w:id="458" w:name="_Toc377388515"/>
      <w:bookmarkStart w:id="459" w:name="_Toc180892379"/>
      <w:bookmarkStart w:id="460" w:name="_Toc180893304"/>
      <w:bookmarkStart w:id="461" w:name="_Toc180901285"/>
      <w:bookmarkStart w:id="462" w:name="_Toc198707904"/>
      <w:bookmarkStart w:id="463" w:name="_Toc223251058"/>
      <w:bookmarkStart w:id="464" w:name="_Toc223517913"/>
      <w:bookmarkStart w:id="465" w:name="_Toc274294880"/>
      <w:bookmarkStart w:id="466" w:name="_Toc278980118"/>
      <w:bookmarkStart w:id="467" w:name="_Toc307403350"/>
      <w:bookmarkStart w:id="468" w:name="_Toc307411550"/>
      <w:bookmarkStart w:id="469" w:name="_Toc321917717"/>
      <w:bookmarkStart w:id="470" w:name="_Toc325964448"/>
      <w:bookmarkStart w:id="471" w:name="_Toc331507141"/>
      <w:bookmarkStart w:id="472" w:name="_Toc331507990"/>
      <w:bookmarkStart w:id="473" w:name="_Toc331513021"/>
      <w:r>
        <w:rPr>
          <w:rStyle w:val="CharDivNo"/>
        </w:rPr>
        <w:t>Division 4</w:t>
      </w:r>
      <w:r>
        <w:t> — </w:t>
      </w:r>
      <w:r>
        <w:rPr>
          <w:rStyle w:val="CharDivText"/>
        </w:rPr>
        <w:t>Grant or renewal of local practising certificate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377388516"/>
      <w:bookmarkStart w:id="475" w:name="_Toc198707905"/>
      <w:bookmarkStart w:id="476" w:name="_Toc331513022"/>
      <w:r>
        <w:rPr>
          <w:rStyle w:val="CharSectno"/>
        </w:rPr>
        <w:t>42</w:t>
      </w:r>
      <w:r>
        <w:t>.</w:t>
      </w:r>
      <w:r>
        <w:tab/>
        <w:t>Application for grant or renewal of local practising certificate</w:t>
      </w:r>
      <w:bookmarkEnd w:id="474"/>
      <w:bookmarkEnd w:id="475"/>
      <w:bookmarkEnd w:id="476"/>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477" w:name="_Ref122168084"/>
      <w:bookmarkEnd w:id="477"/>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478" w:name="_Ref122167140"/>
      <w:bookmarkEnd w:id="478"/>
      <w:r>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r>
      <w:bookmarkStart w:id="479" w:name="_Ref122168087"/>
      <w:bookmarkEnd w:id="479"/>
      <w:r>
        <w:t>(b)</w:t>
      </w:r>
      <w:r>
        <w:tab/>
        <w:t xml:space="preserve">in the case of a lawyer who is an Australian legal practitioner at the time of making the application — </w:t>
      </w:r>
    </w:p>
    <w:p>
      <w:pPr>
        <w:pStyle w:val="Indenti"/>
      </w:pPr>
      <w:r>
        <w:tab/>
      </w:r>
      <w:bookmarkStart w:id="480" w:name="_Ref126999605"/>
      <w:bookmarkEnd w:id="480"/>
      <w:r>
        <w:t>(i)</w:t>
      </w:r>
      <w:r>
        <w:tab/>
        <w:t>the jurisdiction in which the lawyer engages in legal practice solely or principally is this jurisdiction; or</w:t>
      </w:r>
    </w:p>
    <w:p>
      <w:pPr>
        <w:pStyle w:val="Indenti"/>
      </w:pPr>
      <w:r>
        <w:tab/>
      </w:r>
      <w:bookmarkStart w:id="481" w:name="_Ref126999606"/>
      <w:bookmarkEnd w:id="481"/>
      <w:r>
        <w:t>(ii)</w:t>
      </w:r>
      <w:r>
        <w:tab/>
        <w:t>the lawyer holds a current local practising certificate and engages in legal practice in another jurisdiction under an arrangement that is of a temporary nature; or</w:t>
      </w:r>
    </w:p>
    <w:p>
      <w:pPr>
        <w:pStyle w:val="Indenti"/>
      </w:pPr>
      <w:r>
        <w:tab/>
      </w:r>
      <w:bookmarkStart w:id="482" w:name="_Ref126999609"/>
      <w:bookmarkEnd w:id="482"/>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483" w:name="_Ref126999454"/>
      <w:bookmarkEnd w:id="483"/>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484" w:name="_Ref132085432"/>
      <w:bookmarkEnd w:id="484"/>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485" w:name="_Toc198707906"/>
      <w:r>
        <w:tab/>
        <w:t>[Section 42 amended by No. 47 of 2011 s. 27.]</w:t>
      </w:r>
    </w:p>
    <w:p>
      <w:pPr>
        <w:pStyle w:val="Heading5"/>
        <w:spacing w:before="180"/>
      </w:pPr>
      <w:bookmarkStart w:id="486" w:name="_Toc377388517"/>
      <w:bookmarkStart w:id="487" w:name="_Toc331513023"/>
      <w:r>
        <w:rPr>
          <w:rStyle w:val="CharSectno"/>
        </w:rPr>
        <w:t>43</w:t>
      </w:r>
      <w:r>
        <w:t>.</w:t>
      </w:r>
      <w:r>
        <w:tab/>
        <w:t>Manner of application and fees</w:t>
      </w:r>
      <w:bookmarkEnd w:id="486"/>
      <w:bookmarkEnd w:id="485"/>
      <w:bookmarkEnd w:id="487"/>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488" w:name="_Toc377388518"/>
      <w:bookmarkStart w:id="489" w:name="_Toc198707907"/>
      <w:bookmarkStart w:id="490" w:name="_Toc331513024"/>
      <w:r>
        <w:rPr>
          <w:rStyle w:val="CharSectno"/>
        </w:rPr>
        <w:t>44</w:t>
      </w:r>
      <w:r>
        <w:t>.</w:t>
      </w:r>
      <w:r>
        <w:tab/>
        <w:t>Timing of application for renewal of local practising certificate</w:t>
      </w:r>
      <w:bookmarkEnd w:id="488"/>
      <w:bookmarkEnd w:id="489"/>
      <w:bookmarkEnd w:id="490"/>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491" w:name="_Ref158714638"/>
      <w:bookmarkEnd w:id="491"/>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r>
      <w:bookmarkStart w:id="492" w:name="_Ref151973642"/>
      <w:bookmarkEnd w:id="492"/>
      <w:r>
        <w:t>(7)</w:t>
      </w:r>
      <w:r>
        <w:tab/>
        <w:t>Payment of a late fee prescribed by or determined under the legal profession rules may, if the Board thinks fit, be required as a condition of acceptance of the application.</w:t>
      </w:r>
    </w:p>
    <w:p>
      <w:pPr>
        <w:pStyle w:val="Heading5"/>
      </w:pPr>
      <w:bookmarkStart w:id="493" w:name="_Ref126744781"/>
      <w:bookmarkStart w:id="494" w:name="_Toc377388519"/>
      <w:bookmarkStart w:id="495" w:name="_Toc198707908"/>
      <w:bookmarkStart w:id="496" w:name="_Toc331513025"/>
      <w:bookmarkEnd w:id="493"/>
      <w:r>
        <w:rPr>
          <w:rStyle w:val="CharSectno"/>
        </w:rPr>
        <w:t>45</w:t>
      </w:r>
      <w:r>
        <w:t>.</w:t>
      </w:r>
      <w:r>
        <w:tab/>
        <w:t>Grant or renewal of local practising certificate</w:t>
      </w:r>
      <w:bookmarkEnd w:id="494"/>
      <w:bookmarkEnd w:id="495"/>
      <w:bookmarkEnd w:id="49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497" w:name="_Toc377388520"/>
      <w:bookmarkStart w:id="498" w:name="_Toc180892384"/>
      <w:bookmarkStart w:id="499" w:name="_Toc180893309"/>
      <w:bookmarkStart w:id="500" w:name="_Toc180901290"/>
      <w:bookmarkStart w:id="501" w:name="_Toc198707909"/>
      <w:bookmarkStart w:id="502" w:name="_Toc223251063"/>
      <w:bookmarkStart w:id="503" w:name="_Toc223517918"/>
      <w:bookmarkStart w:id="504" w:name="_Toc274294885"/>
      <w:bookmarkStart w:id="505" w:name="_Toc278980123"/>
      <w:bookmarkStart w:id="506" w:name="_Toc307403355"/>
      <w:bookmarkStart w:id="507" w:name="_Toc307411555"/>
      <w:bookmarkStart w:id="508" w:name="_Toc321917722"/>
      <w:bookmarkStart w:id="509" w:name="_Toc325964453"/>
      <w:bookmarkStart w:id="510" w:name="_Toc331507146"/>
      <w:bookmarkStart w:id="511" w:name="_Toc331507995"/>
      <w:bookmarkStart w:id="512" w:name="_Toc331513026"/>
      <w:r>
        <w:rPr>
          <w:rStyle w:val="CharDivNo"/>
        </w:rPr>
        <w:t>Division 5</w:t>
      </w:r>
      <w:r>
        <w:t> — </w:t>
      </w:r>
      <w:r>
        <w:rPr>
          <w:rStyle w:val="CharDivText"/>
        </w:rPr>
        <w:t>Conditions on local practising certificates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77388521"/>
      <w:bookmarkStart w:id="514" w:name="_Toc198707910"/>
      <w:bookmarkStart w:id="515" w:name="_Toc331513027"/>
      <w:r>
        <w:rPr>
          <w:rStyle w:val="CharSectno"/>
        </w:rPr>
        <w:t>46</w:t>
      </w:r>
      <w:r>
        <w:t>.</w:t>
      </w:r>
      <w:r>
        <w:tab/>
        <w:t>Conditions generally</w:t>
      </w:r>
      <w:bookmarkEnd w:id="513"/>
      <w:bookmarkEnd w:id="514"/>
      <w:bookmarkEnd w:id="51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w:t>
      </w:r>
      <w:del w:id="516" w:author="svcMRProcess" w:date="2018-09-18T10:52:00Z">
        <w:r>
          <w:delText xml:space="preserve"> </w:delText>
        </w:r>
      </w:del>
      <w:ins w:id="517" w:author="svcMRProcess" w:date="2018-09-18T10:52:00Z">
        <w:r>
          <w:t> </w:t>
        </w:r>
      </w:ins>
      <w:r>
        <w:t>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518" w:name="_Ref122238009"/>
      <w:bookmarkStart w:id="519" w:name="_Toc377388522"/>
      <w:bookmarkStart w:id="520" w:name="_Toc198707911"/>
      <w:bookmarkStart w:id="521" w:name="_Toc331513028"/>
      <w:bookmarkEnd w:id="518"/>
      <w:r>
        <w:rPr>
          <w:rStyle w:val="CharSectno"/>
        </w:rPr>
        <w:t>47</w:t>
      </w:r>
      <w:r>
        <w:t>.</w:t>
      </w:r>
      <w:r>
        <w:tab/>
        <w:t>Conditions imposed by Board</w:t>
      </w:r>
      <w:bookmarkEnd w:id="519"/>
      <w:bookmarkEnd w:id="520"/>
      <w:bookmarkEnd w:id="521"/>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522" w:name="_Ref122239448"/>
      <w:bookmarkEnd w:id="522"/>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523" w:name="_Ref122238108"/>
      <w:bookmarkStart w:id="524" w:name="_Toc377388523"/>
      <w:bookmarkStart w:id="525" w:name="_Toc198707912"/>
      <w:bookmarkStart w:id="526" w:name="_Toc331513029"/>
      <w:bookmarkEnd w:id="523"/>
      <w:r>
        <w:rPr>
          <w:rStyle w:val="CharSectno"/>
        </w:rPr>
        <w:t>48</w:t>
      </w:r>
      <w:r>
        <w:t>.</w:t>
      </w:r>
      <w:r>
        <w:tab/>
        <w:t>Imposition or variation of conditions pending criminal proceedings</w:t>
      </w:r>
      <w:bookmarkEnd w:id="524"/>
      <w:bookmarkEnd w:id="525"/>
      <w:bookmarkEnd w:id="526"/>
      <w:r>
        <w:t xml:space="preserve"> </w:t>
      </w:r>
    </w:p>
    <w:p>
      <w:pPr>
        <w:pStyle w:val="Subsection"/>
      </w:pPr>
      <w:r>
        <w:tab/>
      </w:r>
      <w:bookmarkStart w:id="527" w:name="_Ref122251144"/>
      <w:bookmarkEnd w:id="527"/>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528" w:name="_Toc377388524"/>
      <w:bookmarkStart w:id="529" w:name="_Toc198707913"/>
      <w:bookmarkStart w:id="530" w:name="_Toc331513030"/>
      <w:r>
        <w:rPr>
          <w:rStyle w:val="CharSectno"/>
        </w:rPr>
        <w:t>49</w:t>
      </w:r>
      <w:r>
        <w:t>.</w:t>
      </w:r>
      <w:r>
        <w:tab/>
        <w:t>Conditions imposed on interstate admission</w:t>
      </w:r>
      <w:bookmarkEnd w:id="528"/>
      <w:bookmarkEnd w:id="529"/>
      <w:bookmarkEnd w:id="530"/>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531" w:name="_Toc377388525"/>
      <w:bookmarkStart w:id="532" w:name="_Toc198707914"/>
      <w:bookmarkStart w:id="533" w:name="_Toc331513031"/>
      <w:r>
        <w:rPr>
          <w:rStyle w:val="CharSectno"/>
        </w:rPr>
        <w:t>50</w:t>
      </w:r>
      <w:r>
        <w:t>.</w:t>
      </w:r>
      <w:r>
        <w:tab/>
        <w:t>Restricted legal practice</w:t>
      </w:r>
      <w:bookmarkEnd w:id="531"/>
      <w:bookmarkEnd w:id="532"/>
      <w:bookmarkEnd w:id="533"/>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534" w:name="_Toc377388526"/>
      <w:bookmarkStart w:id="535" w:name="_Toc198707915"/>
      <w:bookmarkStart w:id="536" w:name="_Toc331513032"/>
      <w:r>
        <w:rPr>
          <w:rStyle w:val="CharSectno"/>
        </w:rPr>
        <w:t>51</w:t>
      </w:r>
      <w:r>
        <w:t>.</w:t>
      </w:r>
      <w:r>
        <w:tab/>
        <w:t>Notification of offence</w:t>
      </w:r>
      <w:bookmarkEnd w:id="534"/>
      <w:bookmarkEnd w:id="535"/>
      <w:bookmarkEnd w:id="536"/>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537" w:name="_Toc377388527"/>
      <w:bookmarkStart w:id="538" w:name="_Toc198707916"/>
      <w:bookmarkStart w:id="539" w:name="_Toc331513033"/>
      <w:r>
        <w:rPr>
          <w:rStyle w:val="CharSectno"/>
        </w:rPr>
        <w:t>52</w:t>
      </w:r>
      <w:r>
        <w:t>.</w:t>
      </w:r>
      <w:r>
        <w:tab/>
        <w:t>Conditions imposed by legal profession rules</w:t>
      </w:r>
      <w:bookmarkEnd w:id="537"/>
      <w:bookmarkEnd w:id="538"/>
      <w:bookmarkEnd w:id="539"/>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540" w:name="_Toc198707917"/>
      <w:r>
        <w:tab/>
        <w:t>[Section 52 amended by No. 47 of 2011 s. 27.]</w:t>
      </w:r>
    </w:p>
    <w:p>
      <w:pPr>
        <w:pStyle w:val="Heading5"/>
      </w:pPr>
      <w:bookmarkStart w:id="541" w:name="_Toc377388528"/>
      <w:bookmarkStart w:id="542" w:name="_Toc331513034"/>
      <w:r>
        <w:rPr>
          <w:rStyle w:val="CharSectno"/>
        </w:rPr>
        <w:t>53</w:t>
      </w:r>
      <w:r>
        <w:t>.</w:t>
      </w:r>
      <w:r>
        <w:tab/>
        <w:t>Compliance with conditions</w:t>
      </w:r>
      <w:bookmarkEnd w:id="541"/>
      <w:bookmarkEnd w:id="540"/>
      <w:bookmarkEnd w:id="542"/>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543" w:name="_Toc377388529"/>
      <w:bookmarkStart w:id="544" w:name="_Toc180892393"/>
      <w:bookmarkStart w:id="545" w:name="_Toc180893318"/>
      <w:bookmarkStart w:id="546" w:name="_Toc180901299"/>
      <w:bookmarkStart w:id="547" w:name="_Toc198707918"/>
      <w:bookmarkStart w:id="548" w:name="_Toc223251072"/>
      <w:bookmarkStart w:id="549" w:name="_Toc223517927"/>
      <w:bookmarkStart w:id="550" w:name="_Toc274294894"/>
      <w:bookmarkStart w:id="551" w:name="_Toc278980132"/>
      <w:bookmarkStart w:id="552" w:name="_Toc307403364"/>
      <w:bookmarkStart w:id="553" w:name="_Toc307411564"/>
      <w:bookmarkStart w:id="554" w:name="_Toc321917731"/>
      <w:bookmarkStart w:id="555" w:name="_Toc325964462"/>
      <w:bookmarkStart w:id="556" w:name="_Toc331507155"/>
      <w:bookmarkStart w:id="557" w:name="_Toc331508004"/>
      <w:bookmarkStart w:id="558" w:name="_Toc331513035"/>
      <w:r>
        <w:rPr>
          <w:rStyle w:val="CharDivNo"/>
        </w:rPr>
        <w:t>Division 6</w:t>
      </w:r>
      <w:r>
        <w:t> — </w:t>
      </w:r>
      <w:r>
        <w:rPr>
          <w:rStyle w:val="CharDivText"/>
        </w:rPr>
        <w:t>Amendment, suspension or cancellation of local practising certificates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377388530"/>
      <w:bookmarkStart w:id="560" w:name="_Toc198707919"/>
      <w:bookmarkStart w:id="561" w:name="_Toc331513036"/>
      <w:r>
        <w:rPr>
          <w:rStyle w:val="CharSectno"/>
        </w:rPr>
        <w:t>54</w:t>
      </w:r>
      <w:r>
        <w:t>.</w:t>
      </w:r>
      <w:r>
        <w:tab/>
        <w:t>Application of this Division</w:t>
      </w:r>
      <w:bookmarkEnd w:id="559"/>
      <w:bookmarkEnd w:id="560"/>
      <w:bookmarkEnd w:id="561"/>
      <w:r>
        <w:t xml:space="preserve"> </w:t>
      </w:r>
    </w:p>
    <w:p>
      <w:pPr>
        <w:pStyle w:val="Subsection"/>
      </w:pPr>
      <w:r>
        <w:tab/>
      </w:r>
      <w:r>
        <w:tab/>
        <w:t>This Division does not apply in relation to matters referred to in Division 7.</w:t>
      </w:r>
    </w:p>
    <w:p>
      <w:pPr>
        <w:pStyle w:val="Heading5"/>
      </w:pPr>
      <w:bookmarkStart w:id="562" w:name="_Toc377388531"/>
      <w:bookmarkStart w:id="563" w:name="_Toc198707920"/>
      <w:bookmarkStart w:id="564" w:name="_Toc331513037"/>
      <w:r>
        <w:rPr>
          <w:rStyle w:val="CharSectno"/>
        </w:rPr>
        <w:t>55</w:t>
      </w:r>
      <w:r>
        <w:t>.</w:t>
      </w:r>
      <w:r>
        <w:tab/>
        <w:t>Grounds for amending, suspending or cancelling local practising certificate</w:t>
      </w:r>
      <w:bookmarkEnd w:id="562"/>
      <w:bookmarkEnd w:id="563"/>
      <w:bookmarkEnd w:id="56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565" w:name="_Ref122420211"/>
      <w:bookmarkStart w:id="566" w:name="_Toc377388532"/>
      <w:bookmarkStart w:id="567" w:name="_Toc198707921"/>
      <w:bookmarkStart w:id="568" w:name="_Toc331513038"/>
      <w:bookmarkEnd w:id="565"/>
      <w:r>
        <w:rPr>
          <w:rStyle w:val="CharSectno"/>
        </w:rPr>
        <w:t>56</w:t>
      </w:r>
      <w:r>
        <w:t>.</w:t>
      </w:r>
      <w:r>
        <w:tab/>
        <w:t>Amending, suspending or cancelling local practising certificate</w:t>
      </w:r>
      <w:bookmarkEnd w:id="566"/>
      <w:bookmarkEnd w:id="567"/>
      <w:bookmarkEnd w:id="568"/>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569" w:name="_Ref127869578"/>
      <w:bookmarkEnd w:id="569"/>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570" w:name="_Toc377388533"/>
      <w:bookmarkStart w:id="571" w:name="_Toc198707922"/>
      <w:bookmarkStart w:id="572" w:name="_Toc331513039"/>
      <w:r>
        <w:rPr>
          <w:rStyle w:val="CharSectno"/>
        </w:rPr>
        <w:t>57</w:t>
      </w:r>
      <w:r>
        <w:t>.</w:t>
      </w:r>
      <w:r>
        <w:tab/>
        <w:t>Operation of amendment, suspension or cancellation of local practising certificate</w:t>
      </w:r>
      <w:bookmarkEnd w:id="570"/>
      <w:bookmarkEnd w:id="571"/>
      <w:bookmarkEnd w:id="572"/>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573" w:name="_Ref122494303"/>
      <w:bookmarkEnd w:id="573"/>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574" w:name="_Ref122494304"/>
      <w:bookmarkEnd w:id="574"/>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575" w:name="_Toc377388534"/>
      <w:bookmarkStart w:id="576" w:name="_Toc198707923"/>
      <w:bookmarkStart w:id="577" w:name="_Toc331513040"/>
      <w:r>
        <w:rPr>
          <w:rStyle w:val="CharSectno"/>
        </w:rPr>
        <w:t>58</w:t>
      </w:r>
      <w:r>
        <w:t>.</w:t>
      </w:r>
      <w:r>
        <w:tab/>
        <w:t>Immediate suspension of local practising certificate</w:t>
      </w:r>
      <w:bookmarkEnd w:id="575"/>
      <w:bookmarkEnd w:id="576"/>
      <w:bookmarkEnd w:id="577"/>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578" w:name="_Ref162173860"/>
      <w:bookmarkStart w:id="579" w:name="_Toc377388535"/>
      <w:bookmarkStart w:id="580" w:name="_Toc198707924"/>
      <w:bookmarkStart w:id="581" w:name="_Toc331513041"/>
      <w:bookmarkEnd w:id="578"/>
      <w:r>
        <w:rPr>
          <w:rStyle w:val="CharSectno"/>
        </w:rPr>
        <w:t>59</w:t>
      </w:r>
      <w:r>
        <w:t>.</w:t>
      </w:r>
      <w:r>
        <w:tab/>
        <w:t>Other ways of amending, suspending or cancelling local practising certificate</w:t>
      </w:r>
      <w:bookmarkEnd w:id="579"/>
      <w:bookmarkEnd w:id="580"/>
      <w:bookmarkEnd w:id="581"/>
      <w:r>
        <w:t xml:space="preserve"> </w:t>
      </w:r>
    </w:p>
    <w:p>
      <w:pPr>
        <w:pStyle w:val="Subsection"/>
      </w:pPr>
      <w:r>
        <w:tab/>
      </w:r>
      <w:bookmarkStart w:id="582" w:name="_Ref122495513"/>
      <w:bookmarkEnd w:id="582"/>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583" w:name="_Toc377388536"/>
      <w:bookmarkStart w:id="584" w:name="_Toc198707925"/>
      <w:bookmarkStart w:id="585" w:name="_Toc331513042"/>
      <w:r>
        <w:rPr>
          <w:rStyle w:val="CharSectno"/>
        </w:rPr>
        <w:t>60</w:t>
      </w:r>
      <w:r>
        <w:t>.</w:t>
      </w:r>
      <w:r>
        <w:tab/>
        <w:t>Relationship of this Division with Part 13</w:t>
      </w:r>
      <w:bookmarkEnd w:id="583"/>
      <w:bookmarkEnd w:id="584"/>
      <w:bookmarkEnd w:id="585"/>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586" w:name="_Toc377388537"/>
      <w:bookmarkStart w:id="587" w:name="_Toc180892401"/>
      <w:bookmarkStart w:id="588" w:name="_Toc180893326"/>
      <w:bookmarkStart w:id="589" w:name="_Toc180901307"/>
      <w:bookmarkStart w:id="590" w:name="_Toc198707926"/>
      <w:bookmarkStart w:id="591" w:name="_Toc223251080"/>
      <w:bookmarkStart w:id="592" w:name="_Toc223517935"/>
      <w:bookmarkStart w:id="593" w:name="_Toc274294902"/>
      <w:bookmarkStart w:id="594" w:name="_Toc278980140"/>
      <w:bookmarkStart w:id="595" w:name="_Toc307403372"/>
      <w:bookmarkStart w:id="596" w:name="_Toc307411572"/>
      <w:bookmarkStart w:id="597" w:name="_Toc321917739"/>
      <w:bookmarkStart w:id="598" w:name="_Toc325964470"/>
      <w:bookmarkStart w:id="599" w:name="_Toc331507163"/>
      <w:bookmarkStart w:id="600" w:name="_Toc331508012"/>
      <w:bookmarkStart w:id="601" w:name="_Toc331513043"/>
      <w:r>
        <w:rPr>
          <w:rStyle w:val="CharDivNo"/>
        </w:rPr>
        <w:t xml:space="preserve">Division </w:t>
      </w:r>
      <w:bookmarkStart w:id="602" w:name="_Ref146698649"/>
      <w:bookmarkEnd w:id="602"/>
      <w:r>
        <w:rPr>
          <w:rStyle w:val="CharDivNo"/>
        </w:rPr>
        <w:t>7</w:t>
      </w:r>
      <w:r>
        <w:t> — </w:t>
      </w:r>
      <w:r>
        <w:rPr>
          <w:rStyle w:val="CharDivText"/>
        </w:rPr>
        <w:t>Special powers in relation to local practising certificates — show cause events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3" w:name="_Ref122836324"/>
      <w:bookmarkStart w:id="604" w:name="_Toc377388538"/>
      <w:bookmarkStart w:id="605" w:name="_Toc198707927"/>
      <w:bookmarkStart w:id="606" w:name="_Toc331513044"/>
      <w:bookmarkEnd w:id="603"/>
      <w:r>
        <w:rPr>
          <w:rStyle w:val="CharSectno"/>
        </w:rPr>
        <w:t>61</w:t>
      </w:r>
      <w:r>
        <w:t>.</w:t>
      </w:r>
      <w:r>
        <w:tab/>
        <w:t>Applicant for local practising certificate — show cause event</w:t>
      </w:r>
      <w:bookmarkEnd w:id="604"/>
      <w:bookmarkEnd w:id="605"/>
      <w:bookmarkEnd w:id="606"/>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607" w:name="_Ref122749703"/>
      <w:bookmarkEnd w:id="607"/>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608" w:name="_Ref122749837"/>
      <w:bookmarkStart w:id="609" w:name="_Toc377388539"/>
      <w:bookmarkStart w:id="610" w:name="_Toc198707928"/>
      <w:bookmarkStart w:id="611" w:name="_Toc331513045"/>
      <w:bookmarkEnd w:id="608"/>
      <w:r>
        <w:rPr>
          <w:rStyle w:val="CharSectno"/>
        </w:rPr>
        <w:t>62</w:t>
      </w:r>
      <w:r>
        <w:t>.</w:t>
      </w:r>
      <w:r>
        <w:tab/>
        <w:t>Holder of local practising certificate — show cause event</w:t>
      </w:r>
      <w:bookmarkEnd w:id="609"/>
      <w:bookmarkEnd w:id="610"/>
      <w:bookmarkEnd w:id="611"/>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612" w:name="_Ref122768038"/>
      <w:bookmarkEnd w:id="612"/>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613" w:name="_Ref122768039"/>
      <w:bookmarkEnd w:id="613"/>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614" w:name="_Ref122836691"/>
      <w:bookmarkEnd w:id="614"/>
      <w:r>
        <w:t>(3)</w:t>
      </w:r>
      <w:r>
        <w:tab/>
        <w:t>If a written statement is provided after the 28 days mentioned in subsection (2)(b), the Board may accept the statement and take it into account.</w:t>
      </w:r>
    </w:p>
    <w:p>
      <w:pPr>
        <w:pStyle w:val="Heading5"/>
      </w:pPr>
      <w:bookmarkStart w:id="615" w:name="_Ref135647357"/>
      <w:bookmarkStart w:id="616" w:name="_Toc377388540"/>
      <w:bookmarkStart w:id="617" w:name="_Toc198707929"/>
      <w:bookmarkStart w:id="618" w:name="_Toc331513046"/>
      <w:bookmarkEnd w:id="615"/>
      <w:r>
        <w:rPr>
          <w:rStyle w:val="CharSectno"/>
        </w:rPr>
        <w:t>63</w:t>
      </w:r>
      <w:r>
        <w:t>.</w:t>
      </w:r>
      <w:r>
        <w:tab/>
        <w:t>Refusal, amendment, suspension or cancellation of local practising certificate — failure to show cause</w:t>
      </w:r>
      <w:bookmarkEnd w:id="616"/>
      <w:bookmarkEnd w:id="617"/>
      <w:bookmarkEnd w:id="618"/>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619" w:name="_Ref140032379"/>
      <w:bookmarkEnd w:id="619"/>
      <w:r>
        <w:t>(3)</w:t>
      </w:r>
      <w:r>
        <w:tab/>
        <w:t>The Board must give the applicant or holder an information notice about the decision to refuse to grant or renew, or to amend, suspend or cancel, the certificate.</w:t>
      </w:r>
    </w:p>
    <w:p>
      <w:pPr>
        <w:pStyle w:val="Heading5"/>
      </w:pPr>
      <w:bookmarkStart w:id="620" w:name="_Ref129140243"/>
      <w:bookmarkStart w:id="621" w:name="_Toc377388541"/>
      <w:bookmarkStart w:id="622" w:name="_Toc198707930"/>
      <w:bookmarkStart w:id="623" w:name="_Toc331513047"/>
      <w:bookmarkEnd w:id="620"/>
      <w:r>
        <w:rPr>
          <w:rStyle w:val="CharSectno"/>
        </w:rPr>
        <w:t>64</w:t>
      </w:r>
      <w:r>
        <w:t>.</w:t>
      </w:r>
      <w:r>
        <w:tab/>
        <w:t>Restriction on making further applications</w:t>
      </w:r>
      <w:bookmarkEnd w:id="621"/>
      <w:bookmarkEnd w:id="622"/>
      <w:bookmarkEnd w:id="623"/>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r>
      <w:bookmarkStart w:id="624" w:name="_Ref140032337"/>
      <w:bookmarkEnd w:id="624"/>
      <w:r>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625" w:name="_Toc377388542"/>
      <w:bookmarkStart w:id="626" w:name="_Toc198707931"/>
      <w:bookmarkStart w:id="627" w:name="_Toc331513048"/>
      <w:r>
        <w:rPr>
          <w:rStyle w:val="CharSectno"/>
        </w:rPr>
        <w:t>65</w:t>
      </w:r>
      <w:r>
        <w:t>.</w:t>
      </w:r>
      <w:r>
        <w:tab/>
        <w:t>Power to renew practising certificate or defer action in special circumstances</w:t>
      </w:r>
      <w:bookmarkEnd w:id="625"/>
      <w:bookmarkEnd w:id="626"/>
      <w:bookmarkEnd w:id="627"/>
    </w:p>
    <w:p>
      <w:pPr>
        <w:pStyle w:val="Subsection"/>
        <w:spacing w:before="120"/>
      </w:pPr>
      <w:r>
        <w:tab/>
      </w:r>
      <w:bookmarkStart w:id="628" w:name="_Ref159294931"/>
      <w:bookmarkEnd w:id="628"/>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629" w:name="_Toc377388543"/>
      <w:bookmarkStart w:id="630" w:name="_Toc198707932"/>
      <w:bookmarkStart w:id="631" w:name="_Toc331513049"/>
      <w:r>
        <w:rPr>
          <w:rStyle w:val="CharSectno"/>
        </w:rPr>
        <w:t>66</w:t>
      </w:r>
      <w:r>
        <w:t>.</w:t>
      </w:r>
      <w:r>
        <w:tab/>
        <w:t>Relationship of this Division with Part 13</w:t>
      </w:r>
      <w:bookmarkEnd w:id="629"/>
      <w:bookmarkEnd w:id="630"/>
      <w:bookmarkEnd w:id="631"/>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632" w:name="_Toc377388544"/>
      <w:bookmarkStart w:id="633" w:name="_Toc180892408"/>
      <w:bookmarkStart w:id="634" w:name="_Toc180893333"/>
      <w:bookmarkStart w:id="635" w:name="_Toc180901314"/>
      <w:bookmarkStart w:id="636" w:name="_Toc198707933"/>
      <w:bookmarkStart w:id="637" w:name="_Toc223251087"/>
      <w:bookmarkStart w:id="638" w:name="_Toc223517942"/>
      <w:bookmarkStart w:id="639" w:name="_Toc274294909"/>
      <w:bookmarkStart w:id="640" w:name="_Toc278980147"/>
      <w:bookmarkStart w:id="641" w:name="_Toc307403379"/>
      <w:bookmarkStart w:id="642" w:name="_Toc307411579"/>
      <w:bookmarkStart w:id="643" w:name="_Toc321917746"/>
      <w:bookmarkStart w:id="644" w:name="_Toc325964477"/>
      <w:bookmarkStart w:id="645" w:name="_Toc331507170"/>
      <w:bookmarkStart w:id="646" w:name="_Toc331508019"/>
      <w:bookmarkStart w:id="647" w:name="_Toc331513050"/>
      <w:r>
        <w:rPr>
          <w:rStyle w:val="CharDivNo"/>
        </w:rPr>
        <w:t>Division 8</w:t>
      </w:r>
      <w:r>
        <w:t> — </w:t>
      </w:r>
      <w:r>
        <w:rPr>
          <w:rStyle w:val="CharDivText"/>
        </w:rPr>
        <w:t>Further provisions relating to local practising certificates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377388545"/>
      <w:bookmarkStart w:id="649" w:name="_Toc198707934"/>
      <w:bookmarkStart w:id="650" w:name="_Toc331513051"/>
      <w:r>
        <w:rPr>
          <w:rStyle w:val="CharSectno"/>
        </w:rPr>
        <w:t>67</w:t>
      </w:r>
      <w:r>
        <w:t>.</w:t>
      </w:r>
      <w:r>
        <w:tab/>
        <w:t>Return of local practising certificate</w:t>
      </w:r>
      <w:bookmarkEnd w:id="648"/>
      <w:bookmarkEnd w:id="649"/>
      <w:bookmarkEnd w:id="650"/>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651" w:name="_Toc377388546"/>
      <w:bookmarkStart w:id="652" w:name="_Toc180892410"/>
      <w:bookmarkStart w:id="653" w:name="_Toc180893335"/>
      <w:bookmarkStart w:id="654" w:name="_Toc180901316"/>
      <w:bookmarkStart w:id="655" w:name="_Toc198707935"/>
      <w:bookmarkStart w:id="656" w:name="_Toc223251089"/>
      <w:bookmarkStart w:id="657" w:name="_Toc223517944"/>
      <w:bookmarkStart w:id="658" w:name="_Toc274294911"/>
      <w:bookmarkStart w:id="659" w:name="_Toc278980149"/>
      <w:bookmarkStart w:id="660" w:name="_Toc307403381"/>
      <w:bookmarkStart w:id="661" w:name="_Toc307411581"/>
      <w:bookmarkStart w:id="662" w:name="_Toc321917748"/>
      <w:bookmarkStart w:id="663" w:name="_Toc325964479"/>
      <w:bookmarkStart w:id="664" w:name="_Toc331507172"/>
      <w:bookmarkStart w:id="665" w:name="_Toc331508021"/>
      <w:bookmarkStart w:id="666" w:name="_Toc331513052"/>
      <w:r>
        <w:rPr>
          <w:rStyle w:val="CharDivNo"/>
        </w:rPr>
        <w:t>Division 9</w:t>
      </w:r>
      <w:r>
        <w:t> — </w:t>
      </w:r>
      <w:r>
        <w:rPr>
          <w:rStyle w:val="CharDivText"/>
        </w:rPr>
        <w:t>Interstate legal practitioners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Ref153614967"/>
      <w:bookmarkStart w:id="668" w:name="_Toc377388547"/>
      <w:bookmarkStart w:id="669" w:name="_Toc198707936"/>
      <w:bookmarkStart w:id="670" w:name="_Toc331513053"/>
      <w:bookmarkEnd w:id="667"/>
      <w:r>
        <w:rPr>
          <w:rStyle w:val="CharSectno"/>
        </w:rPr>
        <w:t>68</w:t>
      </w:r>
      <w:r>
        <w:t>.</w:t>
      </w:r>
      <w:r>
        <w:tab/>
        <w:t>Requirement for professional indemnity insurance</w:t>
      </w:r>
      <w:bookmarkEnd w:id="668"/>
      <w:bookmarkEnd w:id="669"/>
      <w:bookmarkEnd w:id="670"/>
      <w:r>
        <w:t xml:space="preserve"> </w:t>
      </w:r>
    </w:p>
    <w:p>
      <w:pPr>
        <w:pStyle w:val="Subsection"/>
      </w:pPr>
      <w:r>
        <w:tab/>
      </w:r>
      <w:bookmarkStart w:id="671" w:name="_Ref141588012"/>
      <w:bookmarkEnd w:id="671"/>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672" w:name="_Toc377388548"/>
      <w:bookmarkStart w:id="673" w:name="_Toc198707937"/>
      <w:bookmarkStart w:id="674" w:name="_Toc331513054"/>
      <w:r>
        <w:rPr>
          <w:rStyle w:val="CharSectno"/>
        </w:rPr>
        <w:t>69</w:t>
      </w:r>
      <w:r>
        <w:t>.</w:t>
      </w:r>
      <w:r>
        <w:tab/>
        <w:t>Extent of entitlement of interstate legal practitioner to practise in this jurisdiction</w:t>
      </w:r>
      <w:bookmarkEnd w:id="672"/>
      <w:bookmarkEnd w:id="673"/>
      <w:bookmarkEnd w:id="674"/>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675" w:name="_Ref122932121"/>
      <w:bookmarkEnd w:id="675"/>
      <w:r>
        <w:t>(2)</w:t>
      </w:r>
      <w:r>
        <w:tab/>
        <w:t xml:space="preserve">Also, an interstate legal practitioner’s right to engage in legal practice in this jurisdiction — </w:t>
      </w:r>
    </w:p>
    <w:p>
      <w:pPr>
        <w:pStyle w:val="Indenta"/>
      </w:pPr>
      <w:r>
        <w:tab/>
      </w:r>
      <w:bookmarkStart w:id="676" w:name="_Ref122932123"/>
      <w:bookmarkEnd w:id="676"/>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677" w:name="_Ref122932128"/>
      <w:bookmarkEnd w:id="677"/>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678" w:name="_Ref122931328"/>
      <w:bookmarkStart w:id="679" w:name="_Toc377388549"/>
      <w:bookmarkStart w:id="680" w:name="_Toc198707938"/>
      <w:bookmarkStart w:id="681" w:name="_Toc331513055"/>
      <w:bookmarkEnd w:id="678"/>
      <w:r>
        <w:rPr>
          <w:rStyle w:val="CharSectno"/>
        </w:rPr>
        <w:t>70</w:t>
      </w:r>
      <w:r>
        <w:t>.</w:t>
      </w:r>
      <w:r>
        <w:tab/>
        <w:t>Additional conditions on practice of interstate legal practitioners</w:t>
      </w:r>
      <w:bookmarkEnd w:id="679"/>
      <w:bookmarkEnd w:id="680"/>
      <w:bookmarkEnd w:id="681"/>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682" w:name="_Toc377388550"/>
      <w:bookmarkStart w:id="683" w:name="_Toc198707939"/>
      <w:bookmarkStart w:id="684" w:name="_Toc331513056"/>
      <w:r>
        <w:rPr>
          <w:rStyle w:val="CharSectno"/>
        </w:rPr>
        <w:t>71</w:t>
      </w:r>
      <w:r>
        <w:t>.</w:t>
      </w:r>
      <w:r>
        <w:tab/>
        <w:t>Notification requirements for interstate legal practitioners</w:t>
      </w:r>
      <w:bookmarkEnd w:id="682"/>
      <w:bookmarkEnd w:id="683"/>
      <w:bookmarkEnd w:id="684"/>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685" w:name="_Toc377388551"/>
      <w:bookmarkStart w:id="686" w:name="_Toc198707940"/>
      <w:bookmarkStart w:id="687" w:name="_Toc331513057"/>
      <w:r>
        <w:rPr>
          <w:rStyle w:val="CharSectno"/>
        </w:rPr>
        <w:t>72</w:t>
      </w:r>
      <w:r>
        <w:t>.</w:t>
      </w:r>
      <w:r>
        <w:tab/>
        <w:t>Special provisions about interstate legal practitioner engaging in unsupervised legal practice in this jurisdiction</w:t>
      </w:r>
      <w:bookmarkEnd w:id="685"/>
      <w:bookmarkEnd w:id="686"/>
      <w:bookmarkEnd w:id="687"/>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r>
      <w:bookmarkStart w:id="688" w:name="_Ref166563251"/>
      <w:bookmarkEnd w:id="688"/>
      <w:r>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689" w:name="_Toc377388552"/>
      <w:bookmarkStart w:id="690" w:name="_Toc198707941"/>
      <w:bookmarkStart w:id="691" w:name="_Toc331513058"/>
      <w:r>
        <w:rPr>
          <w:rStyle w:val="CharSectno"/>
        </w:rPr>
        <w:t>73</w:t>
      </w:r>
      <w:r>
        <w:t>.</w:t>
      </w:r>
      <w:r>
        <w:tab/>
        <w:t>Interstate legal practitioner is officer of Supreme Court</w:t>
      </w:r>
      <w:bookmarkEnd w:id="689"/>
      <w:bookmarkEnd w:id="690"/>
      <w:bookmarkEnd w:id="691"/>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692" w:name="_Toc377388553"/>
      <w:bookmarkStart w:id="693" w:name="_Toc180892417"/>
      <w:bookmarkStart w:id="694" w:name="_Toc180893342"/>
      <w:bookmarkStart w:id="695" w:name="_Toc180901323"/>
      <w:bookmarkStart w:id="696" w:name="_Toc198707942"/>
      <w:bookmarkStart w:id="697" w:name="_Toc223251096"/>
      <w:bookmarkStart w:id="698" w:name="_Toc223517951"/>
      <w:bookmarkStart w:id="699" w:name="_Toc274294918"/>
      <w:bookmarkStart w:id="700" w:name="_Toc278980156"/>
      <w:bookmarkStart w:id="701" w:name="_Toc307403388"/>
      <w:bookmarkStart w:id="702" w:name="_Toc307411588"/>
      <w:bookmarkStart w:id="703" w:name="_Toc321917755"/>
      <w:bookmarkStart w:id="704" w:name="_Toc325964486"/>
      <w:bookmarkStart w:id="705" w:name="_Toc331507179"/>
      <w:bookmarkStart w:id="706" w:name="_Toc331508028"/>
      <w:bookmarkStart w:id="707" w:name="_Toc331513059"/>
      <w:r>
        <w:rPr>
          <w:rStyle w:val="CharDivNo"/>
        </w:rPr>
        <w:t>Division 10</w:t>
      </w:r>
      <w:r>
        <w:t> — </w:t>
      </w:r>
      <w:r>
        <w:rPr>
          <w:rStyle w:val="CharDivText"/>
        </w:rPr>
        <w:t>Miscellaneous provisions relating to practice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377388554"/>
      <w:bookmarkStart w:id="709" w:name="_Toc198707943"/>
      <w:bookmarkStart w:id="710" w:name="_Toc331513060"/>
      <w:r>
        <w:rPr>
          <w:rStyle w:val="CharSectno"/>
        </w:rPr>
        <w:t>74</w:t>
      </w:r>
      <w:r>
        <w:t>.</w:t>
      </w:r>
      <w:r>
        <w:tab/>
        <w:t>Jurisdiction protocols</w:t>
      </w:r>
      <w:bookmarkEnd w:id="708"/>
      <w:bookmarkEnd w:id="709"/>
      <w:bookmarkEnd w:id="710"/>
      <w:r>
        <w:t xml:space="preserve"> </w:t>
      </w:r>
    </w:p>
    <w:p>
      <w:pPr>
        <w:pStyle w:val="Subsection"/>
        <w:rPr>
          <w:bCs/>
        </w:rPr>
      </w:pPr>
      <w:r>
        <w:tab/>
      </w:r>
      <w:bookmarkStart w:id="711" w:name="_Ref123007275"/>
      <w:bookmarkEnd w:id="711"/>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712" w:name="_Ref123007277"/>
      <w:bookmarkEnd w:id="712"/>
      <w:r>
        <w:t>(a)</w:t>
      </w:r>
      <w:r>
        <w:tab/>
        <w:t>the jurisdiction in which an Australian lawyer engages in legal practice principally or can reasonably expect to engage in legal practice principally; or</w:t>
      </w:r>
    </w:p>
    <w:p>
      <w:pPr>
        <w:pStyle w:val="Indenta"/>
      </w:pPr>
      <w:r>
        <w:tab/>
      </w:r>
      <w:bookmarkStart w:id="713" w:name="_Ref123007279"/>
      <w:bookmarkEnd w:id="713"/>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714" w:name="_Ref123007282"/>
      <w:bookmarkEnd w:id="714"/>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715" w:name="_Ref147028920"/>
      <w:bookmarkStart w:id="716" w:name="_Toc377388555"/>
      <w:bookmarkStart w:id="717" w:name="_Toc198707944"/>
      <w:bookmarkStart w:id="718" w:name="_Toc331513061"/>
      <w:bookmarkEnd w:id="715"/>
      <w:r>
        <w:rPr>
          <w:rStyle w:val="CharSectno"/>
        </w:rPr>
        <w:t>75</w:t>
      </w:r>
      <w:r>
        <w:t>.</w:t>
      </w:r>
      <w:r>
        <w:tab/>
        <w:t>Consideration and investigation of applicants or holders</w:t>
      </w:r>
      <w:bookmarkEnd w:id="716"/>
      <w:bookmarkEnd w:id="717"/>
      <w:bookmarkEnd w:id="718"/>
      <w:r>
        <w:t xml:space="preserve"> </w:t>
      </w:r>
    </w:p>
    <w:p>
      <w:pPr>
        <w:pStyle w:val="Subsection"/>
      </w:pPr>
      <w:r>
        <w:tab/>
      </w:r>
      <w:bookmarkStart w:id="719" w:name="_Ref147028247"/>
      <w:bookmarkEnd w:id="719"/>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720" w:name="_Ref141583636"/>
      <w:bookmarkEnd w:id="720"/>
      <w:r>
        <w:t>(b)</w:t>
      </w:r>
      <w:r>
        <w:tab/>
        <w:t>to be medically examined by a registered medical practitioner nominated by the Board and to provide to the Board a report of that examination, at the applicant’s or holder’s expense; or</w:t>
      </w:r>
    </w:p>
    <w:p>
      <w:pPr>
        <w:pStyle w:val="Indenta"/>
      </w:pPr>
      <w:r>
        <w:tab/>
      </w:r>
      <w:bookmarkStart w:id="721" w:name="_Ref141583637"/>
      <w:bookmarkEnd w:id="721"/>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722" w:name="_Ref141583574"/>
      <w:bookmarkEnd w:id="722"/>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723" w:name="_Ref141583776"/>
      <w:bookmarkEnd w:id="723"/>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724" w:name="_Toc377388556"/>
      <w:bookmarkStart w:id="725" w:name="_Toc198707945"/>
      <w:bookmarkStart w:id="726" w:name="_Toc331513062"/>
      <w:r>
        <w:rPr>
          <w:rStyle w:val="CharSectno"/>
        </w:rPr>
        <w:t>76</w:t>
      </w:r>
      <w:r>
        <w:t>.</w:t>
      </w:r>
      <w:r>
        <w:tab/>
        <w:t>Register of local practising certificates</w:t>
      </w:r>
      <w:bookmarkEnd w:id="724"/>
      <w:bookmarkEnd w:id="725"/>
      <w:bookmarkEnd w:id="726"/>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727" w:name="_Toc377388557"/>
      <w:bookmarkStart w:id="728" w:name="_Toc198707946"/>
      <w:bookmarkStart w:id="729" w:name="_Toc331513063"/>
      <w:r>
        <w:rPr>
          <w:rStyle w:val="CharSectno"/>
        </w:rPr>
        <w:t>77</w:t>
      </w:r>
      <w:r>
        <w:t>.</w:t>
      </w:r>
      <w:r>
        <w:tab/>
        <w:t>Orders about conditions</w:t>
      </w:r>
      <w:bookmarkEnd w:id="727"/>
      <w:bookmarkEnd w:id="728"/>
      <w:bookmarkEnd w:id="729"/>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730" w:name="_Toc377388558"/>
      <w:bookmarkStart w:id="731" w:name="_Toc198707947"/>
      <w:bookmarkStart w:id="732" w:name="_Toc331513064"/>
      <w:r>
        <w:rPr>
          <w:rStyle w:val="CharSectno"/>
        </w:rPr>
        <w:t>78</w:t>
      </w:r>
      <w:r>
        <w:t>.</w:t>
      </w:r>
      <w:r>
        <w:tab/>
        <w:t>Review of decisions of Board</w:t>
      </w:r>
      <w:bookmarkEnd w:id="730"/>
      <w:bookmarkEnd w:id="731"/>
      <w:bookmarkEnd w:id="732"/>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733" w:name="_Ref129141086"/>
      <w:bookmarkStart w:id="734" w:name="_Toc377388559"/>
      <w:bookmarkStart w:id="735" w:name="_Toc198707948"/>
      <w:bookmarkStart w:id="736" w:name="_Toc331513065"/>
      <w:bookmarkEnd w:id="733"/>
      <w:r>
        <w:rPr>
          <w:rStyle w:val="CharSectno"/>
        </w:rPr>
        <w:t>79</w:t>
      </w:r>
      <w:r>
        <w:t>.</w:t>
      </w:r>
      <w:r>
        <w:tab/>
        <w:t>Interstate government lawyers</w:t>
      </w:r>
      <w:bookmarkEnd w:id="734"/>
      <w:bookmarkEnd w:id="735"/>
      <w:bookmarkEnd w:id="736"/>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737" w:name="_Ref129141344"/>
      <w:bookmarkEnd w:id="737"/>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738" w:name="_Ref129141480"/>
      <w:bookmarkEnd w:id="738"/>
      <w:r>
        <w:t>(3)</w:t>
      </w:r>
      <w:r>
        <w:tab/>
        <w:t>Contributions and levies are not payable to the Guarantee Fund by or in respect of an interstate government lawyer in his or her capacity as an interstate government lawyer.</w:t>
      </w:r>
    </w:p>
    <w:p>
      <w:pPr>
        <w:pStyle w:val="Subsection"/>
      </w:pPr>
      <w:r>
        <w:tab/>
      </w:r>
      <w:bookmarkStart w:id="739" w:name="_Ref129141482"/>
      <w:bookmarkEnd w:id="739"/>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740" w:name="_Toc377388560"/>
      <w:bookmarkStart w:id="741" w:name="_Toc198707949"/>
      <w:bookmarkStart w:id="742" w:name="_Toc331513066"/>
      <w:r>
        <w:rPr>
          <w:rStyle w:val="CharSectno"/>
        </w:rPr>
        <w:t>80</w:t>
      </w:r>
      <w:r>
        <w:t>.</w:t>
      </w:r>
      <w:r>
        <w:tab/>
        <w:t>Fees</w:t>
      </w:r>
      <w:bookmarkEnd w:id="740"/>
      <w:bookmarkEnd w:id="741"/>
      <w:bookmarkEnd w:id="742"/>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743" w:name="_Toc377388561"/>
      <w:bookmarkStart w:id="744" w:name="_Toc180892425"/>
      <w:bookmarkStart w:id="745" w:name="_Toc180893350"/>
      <w:bookmarkStart w:id="746" w:name="_Toc180901331"/>
      <w:bookmarkStart w:id="747" w:name="_Toc198707950"/>
      <w:bookmarkStart w:id="748" w:name="_Toc223251104"/>
      <w:bookmarkStart w:id="749" w:name="_Toc223517959"/>
      <w:bookmarkStart w:id="750" w:name="_Toc274294926"/>
      <w:bookmarkStart w:id="751" w:name="_Toc278980164"/>
      <w:bookmarkStart w:id="752" w:name="_Toc307403396"/>
      <w:bookmarkStart w:id="753" w:name="_Toc307411596"/>
      <w:bookmarkStart w:id="754" w:name="_Toc321917763"/>
      <w:bookmarkStart w:id="755" w:name="_Toc325964494"/>
      <w:bookmarkStart w:id="756" w:name="_Toc331507187"/>
      <w:bookmarkStart w:id="757" w:name="_Toc331508036"/>
      <w:bookmarkStart w:id="758" w:name="_Toc331513067"/>
      <w:r>
        <w:rPr>
          <w:rStyle w:val="CharPartNo"/>
        </w:rPr>
        <w:t>Part 6</w:t>
      </w:r>
      <w:r>
        <w:t> — </w:t>
      </w:r>
      <w:r>
        <w:rPr>
          <w:rStyle w:val="CharPartText"/>
        </w:rPr>
        <w:t>Inter</w:t>
      </w:r>
      <w:r>
        <w:rPr>
          <w:rStyle w:val="CharPartText"/>
        </w:rPr>
        <w:noBreakHyphen/>
        <w:t>jurisdictional provisions regarding admission and practising certificates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3"/>
      </w:pPr>
      <w:bookmarkStart w:id="759" w:name="_Toc377388562"/>
      <w:bookmarkStart w:id="760" w:name="_Toc180892426"/>
      <w:bookmarkStart w:id="761" w:name="_Toc180893351"/>
      <w:bookmarkStart w:id="762" w:name="_Toc180901332"/>
      <w:bookmarkStart w:id="763" w:name="_Toc198707951"/>
      <w:bookmarkStart w:id="764" w:name="_Toc223251105"/>
      <w:bookmarkStart w:id="765" w:name="_Toc223517960"/>
      <w:bookmarkStart w:id="766" w:name="_Toc274294927"/>
      <w:bookmarkStart w:id="767" w:name="_Toc278980165"/>
      <w:bookmarkStart w:id="768" w:name="_Toc307403397"/>
      <w:bookmarkStart w:id="769" w:name="_Toc307411597"/>
      <w:bookmarkStart w:id="770" w:name="_Toc321917764"/>
      <w:bookmarkStart w:id="771" w:name="_Toc325964495"/>
      <w:bookmarkStart w:id="772" w:name="_Toc331507188"/>
      <w:bookmarkStart w:id="773" w:name="_Toc331508037"/>
      <w:bookmarkStart w:id="774" w:name="_Toc331513068"/>
      <w:r>
        <w:rPr>
          <w:rStyle w:val="CharDivNo"/>
        </w:rPr>
        <w:t>Division 1</w:t>
      </w:r>
      <w:r>
        <w:t> — </w:t>
      </w:r>
      <w:r>
        <w:rPr>
          <w:rStyle w:val="CharDivText"/>
        </w:rPr>
        <w:t>Preliminary</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377388563"/>
      <w:bookmarkStart w:id="776" w:name="_Toc198707952"/>
      <w:bookmarkStart w:id="777" w:name="_Toc331513069"/>
      <w:r>
        <w:rPr>
          <w:rStyle w:val="CharSectno"/>
        </w:rPr>
        <w:t>81</w:t>
      </w:r>
      <w:r>
        <w:t>.</w:t>
      </w:r>
      <w:r>
        <w:tab/>
        <w:t>Purpose</w:t>
      </w:r>
      <w:bookmarkEnd w:id="775"/>
      <w:bookmarkEnd w:id="776"/>
      <w:bookmarkEnd w:id="777"/>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778" w:name="_Toc377388564"/>
      <w:bookmarkStart w:id="779" w:name="_Toc198707953"/>
      <w:bookmarkStart w:id="780" w:name="_Toc331513070"/>
      <w:r>
        <w:rPr>
          <w:rStyle w:val="CharSectno"/>
        </w:rPr>
        <w:t>82</w:t>
      </w:r>
      <w:r>
        <w:t>.</w:t>
      </w:r>
      <w:r>
        <w:tab/>
        <w:t>Other requirements not affected</w:t>
      </w:r>
      <w:bookmarkEnd w:id="778"/>
      <w:bookmarkEnd w:id="779"/>
      <w:bookmarkEnd w:id="780"/>
      <w:r>
        <w:t xml:space="preserve"> </w:t>
      </w:r>
    </w:p>
    <w:p>
      <w:pPr>
        <w:pStyle w:val="Subsection"/>
      </w:pPr>
      <w:r>
        <w:tab/>
      </w:r>
      <w:r>
        <w:tab/>
        <w:t>This Division does not affect any functions under Part 13.</w:t>
      </w:r>
    </w:p>
    <w:p>
      <w:pPr>
        <w:pStyle w:val="Heading3"/>
      </w:pPr>
      <w:bookmarkStart w:id="781" w:name="_Toc377388565"/>
      <w:bookmarkStart w:id="782" w:name="_Toc180892429"/>
      <w:bookmarkStart w:id="783" w:name="_Toc180893354"/>
      <w:bookmarkStart w:id="784" w:name="_Toc180901335"/>
      <w:bookmarkStart w:id="785" w:name="_Toc198707954"/>
      <w:bookmarkStart w:id="786" w:name="_Toc223251108"/>
      <w:bookmarkStart w:id="787" w:name="_Toc223517963"/>
      <w:bookmarkStart w:id="788" w:name="_Toc274294930"/>
      <w:bookmarkStart w:id="789" w:name="_Toc278980168"/>
      <w:bookmarkStart w:id="790" w:name="_Toc307403400"/>
      <w:bookmarkStart w:id="791" w:name="_Toc307411600"/>
      <w:bookmarkStart w:id="792" w:name="_Toc321917767"/>
      <w:bookmarkStart w:id="793" w:name="_Toc325964498"/>
      <w:bookmarkStart w:id="794" w:name="_Toc331507191"/>
      <w:bookmarkStart w:id="795" w:name="_Toc331508040"/>
      <w:bookmarkStart w:id="796" w:name="_Toc331513071"/>
      <w:r>
        <w:rPr>
          <w:rStyle w:val="CharDivNo"/>
        </w:rPr>
        <w:t>Division 2</w:t>
      </w:r>
      <w:r>
        <w:t> — </w:t>
      </w:r>
      <w:r>
        <w:rPr>
          <w:rStyle w:val="CharDivText"/>
        </w:rPr>
        <w:t>Notifications to be given by local authorities to interstate authorities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377388566"/>
      <w:bookmarkStart w:id="798" w:name="_Toc198707955"/>
      <w:bookmarkStart w:id="799" w:name="_Toc331513072"/>
      <w:r>
        <w:rPr>
          <w:rStyle w:val="CharSectno"/>
        </w:rPr>
        <w:t>83</w:t>
      </w:r>
      <w:r>
        <w:t>.</w:t>
      </w:r>
      <w:r>
        <w:tab/>
        <w:t>Official notification to other jurisdictions of applications for admission and associated matters</w:t>
      </w:r>
      <w:bookmarkEnd w:id="797"/>
      <w:bookmarkEnd w:id="798"/>
      <w:bookmarkEnd w:id="799"/>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800" w:name="_Toc377388567"/>
      <w:bookmarkStart w:id="801" w:name="_Toc198707956"/>
      <w:bookmarkStart w:id="802" w:name="_Toc331513073"/>
      <w:r>
        <w:rPr>
          <w:rStyle w:val="CharSectno"/>
        </w:rPr>
        <w:t>84</w:t>
      </w:r>
      <w:r>
        <w:t>.</w:t>
      </w:r>
      <w:r>
        <w:tab/>
        <w:t>Official notification to other jurisdictions of removals from local roll</w:t>
      </w:r>
      <w:bookmarkEnd w:id="800"/>
      <w:bookmarkEnd w:id="801"/>
      <w:bookmarkEnd w:id="802"/>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803" w:name="_Toc377388568"/>
      <w:bookmarkStart w:id="804" w:name="_Toc198707957"/>
      <w:bookmarkStart w:id="805" w:name="_Toc331513074"/>
      <w:r>
        <w:rPr>
          <w:rStyle w:val="CharSectno"/>
        </w:rPr>
        <w:t>85</w:t>
      </w:r>
      <w:r>
        <w:t>.</w:t>
      </w:r>
      <w:r>
        <w:tab/>
        <w:t>Board to notify other jurisdictions of certain matters</w:t>
      </w:r>
      <w:bookmarkEnd w:id="803"/>
      <w:bookmarkEnd w:id="804"/>
      <w:bookmarkEnd w:id="805"/>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806" w:name="_Toc377388569"/>
      <w:bookmarkStart w:id="807" w:name="_Toc180892433"/>
      <w:bookmarkStart w:id="808" w:name="_Toc180893358"/>
      <w:bookmarkStart w:id="809" w:name="_Toc180901339"/>
      <w:bookmarkStart w:id="810" w:name="_Toc198707958"/>
      <w:bookmarkStart w:id="811" w:name="_Toc223251112"/>
      <w:bookmarkStart w:id="812" w:name="_Toc223517967"/>
      <w:bookmarkStart w:id="813" w:name="_Toc274294934"/>
      <w:bookmarkStart w:id="814" w:name="_Toc278980172"/>
      <w:bookmarkStart w:id="815" w:name="_Toc307403404"/>
      <w:bookmarkStart w:id="816" w:name="_Toc307411604"/>
      <w:bookmarkStart w:id="817" w:name="_Toc321917771"/>
      <w:bookmarkStart w:id="818" w:name="_Toc325964502"/>
      <w:bookmarkStart w:id="819" w:name="_Toc331507195"/>
      <w:bookmarkStart w:id="820" w:name="_Toc331508044"/>
      <w:bookmarkStart w:id="821" w:name="_Toc331513075"/>
      <w:r>
        <w:rPr>
          <w:rStyle w:val="CharDivNo"/>
        </w:rPr>
        <w:t>Division 3</w:t>
      </w:r>
      <w:r>
        <w:t> — </w:t>
      </w:r>
      <w:r>
        <w:rPr>
          <w:rStyle w:val="CharDivText"/>
        </w:rPr>
        <w:t>Notifications to be given by lawyers to local authorities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377388570"/>
      <w:bookmarkStart w:id="823" w:name="_Toc198707959"/>
      <w:bookmarkStart w:id="824" w:name="_Toc331513076"/>
      <w:r>
        <w:rPr>
          <w:rStyle w:val="CharSectno"/>
        </w:rPr>
        <w:t>86</w:t>
      </w:r>
      <w:r>
        <w:t>.</w:t>
      </w:r>
      <w:r>
        <w:tab/>
        <w:t>Lawyer to give notice of removal of name from interstate roll</w:t>
      </w:r>
      <w:bookmarkEnd w:id="822"/>
      <w:bookmarkEnd w:id="823"/>
      <w:bookmarkEnd w:id="824"/>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825" w:name="_Toc377388571"/>
      <w:bookmarkStart w:id="826" w:name="_Toc198707960"/>
      <w:bookmarkStart w:id="827" w:name="_Toc331513077"/>
      <w:r>
        <w:rPr>
          <w:rStyle w:val="CharSectno"/>
        </w:rPr>
        <w:t>87</w:t>
      </w:r>
      <w:r>
        <w:t>.</w:t>
      </w:r>
      <w:r>
        <w:tab/>
        <w:t>Lawyer to give notice of interstate orders</w:t>
      </w:r>
      <w:bookmarkEnd w:id="825"/>
      <w:bookmarkEnd w:id="826"/>
      <w:bookmarkEnd w:id="827"/>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828" w:name="_Toc377388572"/>
      <w:bookmarkStart w:id="829" w:name="_Toc198707961"/>
      <w:bookmarkStart w:id="830" w:name="_Toc331513078"/>
      <w:r>
        <w:rPr>
          <w:rStyle w:val="CharSectno"/>
        </w:rPr>
        <w:t>88</w:t>
      </w:r>
      <w:r>
        <w:t>.</w:t>
      </w:r>
      <w:r>
        <w:tab/>
        <w:t>Lawyer to give notice of foreign regulatory action</w:t>
      </w:r>
      <w:bookmarkEnd w:id="828"/>
      <w:bookmarkEnd w:id="829"/>
      <w:bookmarkEnd w:id="830"/>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831" w:name="_Toc377388573"/>
      <w:bookmarkStart w:id="832" w:name="_Toc198707962"/>
      <w:bookmarkStart w:id="833" w:name="_Toc331513079"/>
      <w:r>
        <w:rPr>
          <w:rStyle w:val="CharSectno"/>
        </w:rPr>
        <w:t>89</w:t>
      </w:r>
      <w:r>
        <w:t>.</w:t>
      </w:r>
      <w:r>
        <w:tab/>
        <w:t>Provisions relating to requirement to notify</w:t>
      </w:r>
      <w:bookmarkEnd w:id="831"/>
      <w:bookmarkEnd w:id="832"/>
      <w:bookmarkEnd w:id="833"/>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834" w:name="_Toc377388574"/>
      <w:bookmarkStart w:id="835" w:name="_Toc180892438"/>
      <w:bookmarkStart w:id="836" w:name="_Toc180893363"/>
      <w:bookmarkStart w:id="837" w:name="_Toc180901344"/>
      <w:bookmarkStart w:id="838" w:name="_Toc198707963"/>
      <w:bookmarkStart w:id="839" w:name="_Toc223251117"/>
      <w:bookmarkStart w:id="840" w:name="_Toc223517972"/>
      <w:bookmarkStart w:id="841" w:name="_Toc274294939"/>
      <w:bookmarkStart w:id="842" w:name="_Toc278980177"/>
      <w:bookmarkStart w:id="843" w:name="_Toc307403409"/>
      <w:bookmarkStart w:id="844" w:name="_Toc307411609"/>
      <w:bookmarkStart w:id="845" w:name="_Toc321917776"/>
      <w:bookmarkStart w:id="846" w:name="_Toc325964507"/>
      <w:bookmarkStart w:id="847" w:name="_Toc331507200"/>
      <w:bookmarkStart w:id="848" w:name="_Toc331508049"/>
      <w:bookmarkStart w:id="849" w:name="_Toc331513080"/>
      <w:r>
        <w:rPr>
          <w:rStyle w:val="CharDivNo"/>
        </w:rPr>
        <w:t>Division 4</w:t>
      </w:r>
      <w:r>
        <w:t> — </w:t>
      </w:r>
      <w:r>
        <w:rPr>
          <w:rStyle w:val="CharDivText"/>
        </w:rPr>
        <w:t>Taking of action by local authorities in response to notifications received</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Ref123110454"/>
      <w:bookmarkStart w:id="851" w:name="_Toc377388575"/>
      <w:bookmarkStart w:id="852" w:name="_Toc198707964"/>
      <w:bookmarkStart w:id="853" w:name="_Toc331513081"/>
      <w:bookmarkEnd w:id="850"/>
      <w:r>
        <w:rPr>
          <w:rStyle w:val="CharSectno"/>
        </w:rPr>
        <w:t>90</w:t>
      </w:r>
      <w:r>
        <w:t>.</w:t>
      </w:r>
      <w:r>
        <w:tab/>
        <w:t>Peremptory removal of local lawyer’s name from local roll following removal in another jurisdiction</w:t>
      </w:r>
      <w:bookmarkEnd w:id="851"/>
      <w:bookmarkEnd w:id="852"/>
      <w:bookmarkEnd w:id="853"/>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854" w:name="_Ref123635673"/>
      <w:bookmarkStart w:id="855" w:name="_Toc377388576"/>
      <w:bookmarkStart w:id="856" w:name="_Toc198707965"/>
      <w:bookmarkStart w:id="857" w:name="_Toc331513082"/>
      <w:bookmarkEnd w:id="854"/>
      <w:r>
        <w:rPr>
          <w:rStyle w:val="CharSectno"/>
        </w:rPr>
        <w:t>91</w:t>
      </w:r>
      <w:r>
        <w:t>.</w:t>
      </w:r>
      <w:r>
        <w:tab/>
        <w:t>Peremptory cancellation of local practising certificate following removal of name from interstate roll</w:t>
      </w:r>
      <w:bookmarkEnd w:id="855"/>
      <w:bookmarkEnd w:id="856"/>
      <w:bookmarkEnd w:id="857"/>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858" w:name="_Ref130109457"/>
      <w:bookmarkStart w:id="859" w:name="_Toc377388577"/>
      <w:bookmarkStart w:id="860" w:name="_Toc198707966"/>
      <w:bookmarkStart w:id="861" w:name="_Toc331513083"/>
      <w:bookmarkEnd w:id="858"/>
      <w:r>
        <w:rPr>
          <w:rStyle w:val="CharSectno"/>
        </w:rPr>
        <w:t>92</w:t>
      </w:r>
      <w:r>
        <w:t>.</w:t>
      </w:r>
      <w:r>
        <w:tab/>
        <w:t>Show cause procedure for removal of lawyer’s name from local roll following foreign regulatory action</w:t>
      </w:r>
      <w:bookmarkEnd w:id="859"/>
      <w:bookmarkEnd w:id="860"/>
      <w:bookmarkEnd w:id="861"/>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862" w:name="_Ref130110999"/>
      <w:bookmarkStart w:id="863" w:name="_Toc377388578"/>
      <w:bookmarkStart w:id="864" w:name="_Toc198707967"/>
      <w:bookmarkStart w:id="865" w:name="_Toc331513084"/>
      <w:bookmarkEnd w:id="862"/>
      <w:r>
        <w:rPr>
          <w:rStyle w:val="CharSectno"/>
        </w:rPr>
        <w:t>93</w:t>
      </w:r>
      <w:r>
        <w:t>.</w:t>
      </w:r>
      <w:r>
        <w:tab/>
        <w:t>Show cause procedure for cancellation of local practising certificate following foreign regulatory action</w:t>
      </w:r>
      <w:bookmarkEnd w:id="863"/>
      <w:bookmarkEnd w:id="864"/>
      <w:bookmarkEnd w:id="865"/>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866" w:name="_Toc377388579"/>
      <w:bookmarkStart w:id="867" w:name="_Toc198707968"/>
      <w:bookmarkStart w:id="868" w:name="_Toc331513085"/>
      <w:r>
        <w:rPr>
          <w:rStyle w:val="CharSectno"/>
        </w:rPr>
        <w:t>94</w:t>
      </w:r>
      <w:r>
        <w:t>.</w:t>
      </w:r>
      <w:r>
        <w:tab/>
        <w:t>Order for non</w:t>
      </w:r>
      <w:r>
        <w:noBreakHyphen/>
        <w:t>removal of name</w:t>
      </w:r>
      <w:bookmarkEnd w:id="866"/>
      <w:bookmarkEnd w:id="867"/>
      <w:bookmarkEnd w:id="868"/>
      <w:r>
        <w:t xml:space="preserve"> </w:t>
      </w:r>
    </w:p>
    <w:p>
      <w:pPr>
        <w:pStyle w:val="Subsection"/>
      </w:pPr>
      <w:r>
        <w:tab/>
      </w:r>
      <w:bookmarkStart w:id="869" w:name="_Ref147118644"/>
      <w:bookmarkEnd w:id="869"/>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870" w:name="_Toc377388580"/>
      <w:bookmarkStart w:id="871" w:name="_Toc198707969"/>
      <w:bookmarkStart w:id="872" w:name="_Toc331513086"/>
      <w:r>
        <w:rPr>
          <w:rStyle w:val="CharSectno"/>
        </w:rPr>
        <w:t>95</w:t>
      </w:r>
      <w:r>
        <w:t>.</w:t>
      </w:r>
      <w:r>
        <w:tab/>
        <w:t>Order for non</w:t>
      </w:r>
      <w:r>
        <w:noBreakHyphen/>
        <w:t>cancellation of local practising certificate</w:t>
      </w:r>
      <w:bookmarkEnd w:id="870"/>
      <w:bookmarkEnd w:id="871"/>
      <w:bookmarkEnd w:id="872"/>
      <w:r>
        <w:t xml:space="preserve"> </w:t>
      </w:r>
    </w:p>
    <w:p>
      <w:pPr>
        <w:pStyle w:val="Subsection"/>
      </w:pPr>
      <w:r>
        <w:tab/>
      </w:r>
      <w:bookmarkStart w:id="873" w:name="_Ref154394884"/>
      <w:bookmarkEnd w:id="873"/>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874" w:name="_Toc377388581"/>
      <w:bookmarkStart w:id="875" w:name="_Toc198707970"/>
      <w:bookmarkStart w:id="876" w:name="_Toc331513087"/>
      <w:r>
        <w:rPr>
          <w:rStyle w:val="CharSectno"/>
        </w:rPr>
        <w:t>96</w:t>
      </w:r>
      <w:r>
        <w:t>.</w:t>
      </w:r>
      <w:r>
        <w:tab/>
        <w:t>Local authority may give information to other local authorities</w:t>
      </w:r>
      <w:bookmarkEnd w:id="874"/>
      <w:bookmarkEnd w:id="875"/>
      <w:bookmarkEnd w:id="876"/>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877" w:name="_Toc377388582"/>
      <w:bookmarkStart w:id="878" w:name="_Toc180892446"/>
      <w:bookmarkStart w:id="879" w:name="_Toc180893371"/>
      <w:bookmarkStart w:id="880" w:name="_Toc180901352"/>
      <w:bookmarkStart w:id="881" w:name="_Toc198707971"/>
      <w:bookmarkStart w:id="882" w:name="_Toc223251125"/>
      <w:bookmarkStart w:id="883" w:name="_Toc223517980"/>
      <w:bookmarkStart w:id="884" w:name="_Toc274294947"/>
      <w:bookmarkStart w:id="885" w:name="_Toc278980185"/>
      <w:bookmarkStart w:id="886" w:name="_Toc307403417"/>
      <w:bookmarkStart w:id="887" w:name="_Toc307411617"/>
      <w:bookmarkStart w:id="888" w:name="_Toc321917784"/>
      <w:bookmarkStart w:id="889" w:name="_Toc325964515"/>
      <w:bookmarkStart w:id="890" w:name="_Toc331507208"/>
      <w:bookmarkStart w:id="891" w:name="_Toc331508057"/>
      <w:bookmarkStart w:id="892" w:name="_Toc331513088"/>
      <w:r>
        <w:rPr>
          <w:rStyle w:val="CharPartNo"/>
        </w:rPr>
        <w:t xml:space="preserve">Part </w:t>
      </w:r>
      <w:bookmarkStart w:id="893" w:name="_Ref143570683"/>
      <w:bookmarkEnd w:id="893"/>
      <w:r>
        <w:rPr>
          <w:rStyle w:val="CharPartNo"/>
        </w:rPr>
        <w:t>7</w:t>
      </w:r>
      <w:r>
        <w:t> — </w:t>
      </w:r>
      <w:r>
        <w:rPr>
          <w:rStyle w:val="CharPartText"/>
        </w:rPr>
        <w:t>Incorporated legal practices and multi</w:t>
      </w:r>
      <w:r>
        <w:rPr>
          <w:rStyle w:val="CharPartText"/>
        </w:rPr>
        <w:noBreakHyphen/>
        <w:t>disciplinary partnerships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3"/>
      </w:pPr>
      <w:bookmarkStart w:id="894" w:name="_Toc377388583"/>
      <w:bookmarkStart w:id="895" w:name="_Toc180892447"/>
      <w:bookmarkStart w:id="896" w:name="_Toc180893372"/>
      <w:bookmarkStart w:id="897" w:name="_Toc180901353"/>
      <w:bookmarkStart w:id="898" w:name="_Toc198707972"/>
      <w:bookmarkStart w:id="899" w:name="_Toc223251126"/>
      <w:bookmarkStart w:id="900" w:name="_Toc223517981"/>
      <w:bookmarkStart w:id="901" w:name="_Toc274294948"/>
      <w:bookmarkStart w:id="902" w:name="_Toc278980186"/>
      <w:bookmarkStart w:id="903" w:name="_Toc307403418"/>
      <w:bookmarkStart w:id="904" w:name="_Toc307411618"/>
      <w:bookmarkStart w:id="905" w:name="_Toc321917785"/>
      <w:bookmarkStart w:id="906" w:name="_Toc325964516"/>
      <w:bookmarkStart w:id="907" w:name="_Toc331507209"/>
      <w:bookmarkStart w:id="908" w:name="_Toc331508058"/>
      <w:bookmarkStart w:id="909" w:name="_Toc331513089"/>
      <w:r>
        <w:rPr>
          <w:rStyle w:val="CharDivNo"/>
        </w:rPr>
        <w:t xml:space="preserve">Division </w:t>
      </w:r>
      <w:bookmarkStart w:id="910" w:name="_Ref143577533"/>
      <w:bookmarkEnd w:id="910"/>
      <w:r>
        <w:rPr>
          <w:rStyle w:val="CharDivNo"/>
        </w:rPr>
        <w:t>1</w:t>
      </w:r>
      <w:r>
        <w:t> — </w:t>
      </w:r>
      <w:r>
        <w:rPr>
          <w:rStyle w:val="CharDivText"/>
        </w:rPr>
        <w:t>Preliminary</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1" w:name="_Toc377388584"/>
      <w:bookmarkStart w:id="912" w:name="_Toc198707973"/>
      <w:bookmarkStart w:id="913" w:name="_Toc331513090"/>
      <w:r>
        <w:rPr>
          <w:rStyle w:val="CharSectno"/>
        </w:rPr>
        <w:t>97</w:t>
      </w:r>
      <w:r>
        <w:t>.</w:t>
      </w:r>
      <w:r>
        <w:tab/>
        <w:t>Purposes</w:t>
      </w:r>
      <w:bookmarkEnd w:id="911"/>
      <w:bookmarkEnd w:id="912"/>
      <w:bookmarkEnd w:id="913"/>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914" w:name="_Toc198707974"/>
      <w:bookmarkStart w:id="915" w:name="_Toc331513091"/>
      <w:bookmarkStart w:id="916" w:name="_Toc377388585"/>
      <w:r>
        <w:rPr>
          <w:rStyle w:val="CharSectno"/>
        </w:rPr>
        <w:t>98</w:t>
      </w:r>
      <w:r>
        <w:t>.</w:t>
      </w:r>
      <w:r>
        <w:tab/>
      </w:r>
      <w:del w:id="917" w:author="svcMRProcess" w:date="2018-09-18T10:52:00Z">
        <w:r>
          <w:delText>Definitions</w:delText>
        </w:r>
      </w:del>
      <w:bookmarkEnd w:id="914"/>
      <w:bookmarkEnd w:id="915"/>
      <w:ins w:id="918" w:author="svcMRProcess" w:date="2018-09-18T10:52:00Z">
        <w:r>
          <w:t>Terms used</w:t>
        </w:r>
      </w:ins>
      <w:bookmarkEnd w:id="916"/>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919" w:name="_Toc377388586"/>
      <w:bookmarkStart w:id="920" w:name="_Toc180892450"/>
      <w:bookmarkStart w:id="921" w:name="_Toc180893375"/>
      <w:bookmarkStart w:id="922" w:name="_Toc180901356"/>
      <w:bookmarkStart w:id="923" w:name="_Toc198707975"/>
      <w:bookmarkStart w:id="924" w:name="_Toc223251129"/>
      <w:bookmarkStart w:id="925" w:name="_Toc223517984"/>
      <w:bookmarkStart w:id="926" w:name="_Toc274294951"/>
      <w:bookmarkStart w:id="927" w:name="_Toc278980189"/>
      <w:bookmarkStart w:id="928" w:name="_Toc307403421"/>
      <w:bookmarkStart w:id="929" w:name="_Toc307411621"/>
      <w:bookmarkStart w:id="930" w:name="_Toc321917788"/>
      <w:bookmarkStart w:id="931" w:name="_Toc325964519"/>
      <w:bookmarkStart w:id="932" w:name="_Toc331507212"/>
      <w:bookmarkStart w:id="933" w:name="_Toc331508061"/>
      <w:bookmarkStart w:id="934" w:name="_Toc331513092"/>
      <w:r>
        <w:rPr>
          <w:rStyle w:val="CharDivNo"/>
        </w:rPr>
        <w:t xml:space="preserve">Division </w:t>
      </w:r>
      <w:bookmarkStart w:id="935" w:name="_Ref143570695"/>
      <w:bookmarkEnd w:id="935"/>
      <w:r>
        <w:rPr>
          <w:rStyle w:val="CharDivNo"/>
        </w:rPr>
        <w:t>2</w:t>
      </w:r>
      <w:r>
        <w:t> — </w:t>
      </w:r>
      <w:r>
        <w:rPr>
          <w:rStyle w:val="CharDivText"/>
        </w:rPr>
        <w:t>Incorporated legal practices providing legal services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6" w:name="_Toc377388587"/>
      <w:bookmarkStart w:id="937" w:name="_Toc198707976"/>
      <w:bookmarkStart w:id="938" w:name="_Toc331513093"/>
      <w:r>
        <w:rPr>
          <w:rStyle w:val="CharSectno"/>
        </w:rPr>
        <w:t>99</w:t>
      </w:r>
      <w:r>
        <w:t>.</w:t>
      </w:r>
      <w:r>
        <w:tab/>
        <w:t>Nature of incorporated legal practice</w:t>
      </w:r>
      <w:bookmarkEnd w:id="936"/>
      <w:bookmarkEnd w:id="937"/>
      <w:bookmarkEnd w:id="938"/>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939" w:name="_Ref123697814"/>
      <w:bookmarkEnd w:id="939"/>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940" w:name="_Ref124154649"/>
      <w:bookmarkStart w:id="941" w:name="_Toc377388588"/>
      <w:bookmarkStart w:id="942" w:name="_Toc198707977"/>
      <w:bookmarkStart w:id="943" w:name="_Toc331513094"/>
      <w:bookmarkEnd w:id="940"/>
      <w:r>
        <w:rPr>
          <w:rStyle w:val="CharSectno"/>
        </w:rPr>
        <w:t>100</w:t>
      </w:r>
      <w:r>
        <w:t>.</w:t>
      </w:r>
      <w:r>
        <w:tab/>
        <w:t>Non</w:t>
      </w:r>
      <w:r>
        <w:noBreakHyphen/>
        <w:t>legal services and businesses of incorporated legal practices</w:t>
      </w:r>
      <w:bookmarkEnd w:id="941"/>
      <w:bookmarkEnd w:id="942"/>
      <w:bookmarkEnd w:id="943"/>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944" w:name="_Toc377388589"/>
      <w:bookmarkStart w:id="945" w:name="_Toc198707978"/>
      <w:bookmarkStart w:id="946" w:name="_Toc331513095"/>
      <w:r>
        <w:rPr>
          <w:rStyle w:val="CharSectno"/>
        </w:rPr>
        <w:t>101</w:t>
      </w:r>
      <w:r>
        <w:t>.</w:t>
      </w:r>
      <w:r>
        <w:tab/>
        <w:t>Corporations eligible to be incorporated legal practice</w:t>
      </w:r>
      <w:bookmarkEnd w:id="944"/>
      <w:bookmarkEnd w:id="945"/>
      <w:bookmarkEnd w:id="946"/>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947" w:name="_Ref123708191"/>
      <w:bookmarkStart w:id="948" w:name="_Toc377388590"/>
      <w:bookmarkStart w:id="949" w:name="_Toc198707979"/>
      <w:bookmarkStart w:id="950" w:name="_Toc331513096"/>
      <w:bookmarkEnd w:id="947"/>
      <w:r>
        <w:rPr>
          <w:rStyle w:val="CharSectno"/>
        </w:rPr>
        <w:t>102</w:t>
      </w:r>
      <w:r>
        <w:t>.</w:t>
      </w:r>
      <w:r>
        <w:tab/>
        <w:t>Notice of intention to start providing legal services</w:t>
      </w:r>
      <w:bookmarkEnd w:id="948"/>
      <w:bookmarkEnd w:id="949"/>
      <w:bookmarkEnd w:id="950"/>
      <w:r>
        <w:t xml:space="preserve"> </w:t>
      </w:r>
    </w:p>
    <w:p>
      <w:pPr>
        <w:pStyle w:val="Subsection"/>
      </w:pPr>
      <w:r>
        <w:tab/>
      </w:r>
      <w:bookmarkStart w:id="951" w:name="_Ref123703903"/>
      <w:bookmarkEnd w:id="951"/>
      <w:r>
        <w:t>(1)</w:t>
      </w:r>
      <w:r>
        <w:tab/>
        <w:t>Before a corporation starts to engage in legal practice in this jurisdiction, the corporation must give the Board written notice, in the approved form, of its intention to do so.</w:t>
      </w:r>
    </w:p>
    <w:p>
      <w:pPr>
        <w:pStyle w:val="Subsection"/>
      </w:pPr>
      <w:r>
        <w:tab/>
      </w:r>
      <w:bookmarkStart w:id="952" w:name="_Ref123703991"/>
      <w:bookmarkEnd w:id="952"/>
      <w:r>
        <w:t>(2)</w:t>
      </w:r>
      <w:r>
        <w:tab/>
        <w:t>A corporation must not engage in legal practice in this jurisdiction if it is in default of this section.</w:t>
      </w:r>
    </w:p>
    <w:p>
      <w:pPr>
        <w:pStyle w:val="Penstart"/>
      </w:pPr>
      <w:r>
        <w:tab/>
        <w:t>Penalty: a fine of $25 000.</w:t>
      </w:r>
    </w:p>
    <w:p>
      <w:pPr>
        <w:pStyle w:val="Subsection"/>
      </w:pPr>
      <w:r>
        <w:tab/>
      </w:r>
      <w:bookmarkStart w:id="953" w:name="_Ref123703983"/>
      <w:bookmarkEnd w:id="953"/>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954" w:name="_Toc377388591"/>
      <w:bookmarkStart w:id="955" w:name="_Toc198707980"/>
      <w:bookmarkStart w:id="956" w:name="_Toc331513097"/>
      <w:r>
        <w:rPr>
          <w:rStyle w:val="CharSectno"/>
        </w:rPr>
        <w:t>103</w:t>
      </w:r>
      <w:r>
        <w:t>.</w:t>
      </w:r>
      <w:r>
        <w:tab/>
        <w:t>Prohibition on representations that corporation is incorporated legal practice</w:t>
      </w:r>
      <w:bookmarkEnd w:id="954"/>
      <w:bookmarkEnd w:id="955"/>
      <w:bookmarkEnd w:id="956"/>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957" w:name="_Toc377388592"/>
      <w:bookmarkStart w:id="958" w:name="_Toc198707981"/>
      <w:bookmarkStart w:id="959" w:name="_Toc331513098"/>
      <w:r>
        <w:rPr>
          <w:rStyle w:val="CharSectno"/>
        </w:rPr>
        <w:t>104</w:t>
      </w:r>
      <w:r>
        <w:t>.</w:t>
      </w:r>
      <w:r>
        <w:tab/>
        <w:t>Notice of corporation ceasing to engage in legal practice</w:t>
      </w:r>
      <w:bookmarkEnd w:id="957"/>
      <w:bookmarkEnd w:id="958"/>
      <w:bookmarkEnd w:id="959"/>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960" w:name="_Toc377388593"/>
      <w:bookmarkStart w:id="961" w:name="_Toc198707982"/>
      <w:bookmarkStart w:id="962" w:name="_Toc331513099"/>
      <w:r>
        <w:rPr>
          <w:rStyle w:val="CharSectno"/>
        </w:rPr>
        <w:t>105</w:t>
      </w:r>
      <w:r>
        <w:t>.</w:t>
      </w:r>
      <w:r>
        <w:tab/>
        <w:t>Incorporated legal practice must have legal practitioner director</w:t>
      </w:r>
      <w:bookmarkEnd w:id="960"/>
      <w:bookmarkEnd w:id="961"/>
      <w:bookmarkEnd w:id="962"/>
      <w:r>
        <w:t xml:space="preserve"> </w:t>
      </w:r>
    </w:p>
    <w:p>
      <w:pPr>
        <w:pStyle w:val="Subsection"/>
      </w:pPr>
      <w:r>
        <w:tab/>
      </w:r>
      <w:bookmarkStart w:id="963" w:name="_Ref123709267"/>
      <w:bookmarkEnd w:id="963"/>
      <w:r>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964" w:name="_Toc377388594"/>
      <w:bookmarkStart w:id="965" w:name="_Toc198707983"/>
      <w:bookmarkStart w:id="966" w:name="_Toc331513100"/>
      <w:r>
        <w:rPr>
          <w:rStyle w:val="CharSectno"/>
        </w:rPr>
        <w:t>106</w:t>
      </w:r>
      <w:r>
        <w:t>.</w:t>
      </w:r>
      <w:r>
        <w:tab/>
        <w:t>Obligations of legal practitioner director relating to misconduct</w:t>
      </w:r>
      <w:bookmarkEnd w:id="964"/>
      <w:bookmarkEnd w:id="965"/>
      <w:bookmarkEnd w:id="966"/>
      <w:r>
        <w:t xml:space="preserve"> </w:t>
      </w:r>
    </w:p>
    <w:p>
      <w:pPr>
        <w:pStyle w:val="Subsection"/>
        <w:spacing w:before="120"/>
      </w:pPr>
      <w:r>
        <w:tab/>
      </w:r>
      <w:bookmarkStart w:id="967" w:name="_Ref154395622"/>
      <w:bookmarkEnd w:id="967"/>
      <w:r>
        <w:t>(1)</w:t>
      </w:r>
      <w:r>
        <w:tab/>
        <w:t xml:space="preserve">Each of the following is capable of constituting unsatisfactory professional conduct or professional misconduct by a legal practitioner director — </w:t>
      </w:r>
    </w:p>
    <w:p>
      <w:pPr>
        <w:pStyle w:val="Indenta"/>
      </w:pPr>
      <w:r>
        <w:tab/>
      </w:r>
      <w:bookmarkStart w:id="968" w:name="_Ref154395687"/>
      <w:bookmarkEnd w:id="968"/>
      <w:r>
        <w:t>(a)</w:t>
      </w:r>
      <w:r>
        <w:tab/>
        <w:t>unsatisfactory professional conduct or professional misconduct of an Australian legal practitioner employed by the incorporated legal practice;</w:t>
      </w:r>
    </w:p>
    <w:p>
      <w:pPr>
        <w:pStyle w:val="Indenta"/>
      </w:pPr>
      <w:r>
        <w:tab/>
      </w:r>
      <w:bookmarkStart w:id="969" w:name="_Ref154395729"/>
      <w:bookmarkEnd w:id="969"/>
      <w:r>
        <w:t>(b)</w:t>
      </w:r>
      <w:r>
        <w:tab/>
        <w:t>conduct of any other director (not being an Australian legal practitioner) of the incorporated legal practice that adversely affects the provision of legal services by the practice;</w:t>
      </w:r>
    </w:p>
    <w:p>
      <w:pPr>
        <w:pStyle w:val="Indenta"/>
      </w:pPr>
      <w:r>
        <w:tab/>
      </w:r>
      <w:bookmarkStart w:id="970" w:name="_Ref154395761"/>
      <w:bookmarkEnd w:id="970"/>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971" w:name="_Toc377388595"/>
      <w:bookmarkStart w:id="972" w:name="_Toc198707984"/>
      <w:bookmarkStart w:id="973" w:name="_Toc331513101"/>
      <w:r>
        <w:rPr>
          <w:rStyle w:val="CharSectno"/>
        </w:rPr>
        <w:t>107</w:t>
      </w:r>
      <w:r>
        <w:t>.</w:t>
      </w:r>
      <w:r>
        <w:tab/>
        <w:t>Incorporated legal practice without legal practitioner director</w:t>
      </w:r>
      <w:bookmarkEnd w:id="971"/>
      <w:bookmarkEnd w:id="972"/>
      <w:bookmarkEnd w:id="973"/>
      <w:r>
        <w:t xml:space="preserve"> </w:t>
      </w:r>
    </w:p>
    <w:p>
      <w:pPr>
        <w:pStyle w:val="Subsection"/>
      </w:pPr>
      <w:r>
        <w:tab/>
      </w:r>
      <w:bookmarkStart w:id="974" w:name="_Ref123716393"/>
      <w:bookmarkEnd w:id="974"/>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del w:id="975" w:author="svcMRProcess" w:date="2018-09-18T10:52:00Z">
        <w:r>
          <w:delText>“</w:delText>
        </w:r>
      </w:del>
      <w:r>
        <w:rPr>
          <w:b/>
          <w:i/>
        </w:rPr>
        <w:t>legal practitioner director</w:t>
      </w:r>
      <w:del w:id="976" w:author="svcMRProcess" w:date="2018-09-18T10:52:00Z">
        <w:r>
          <w:delText>”</w:delText>
        </w:r>
      </w:del>
      <w:r>
        <w:t xml:space="preserve"> in other provisions of this Act.</w:t>
      </w:r>
    </w:p>
    <w:p>
      <w:pPr>
        <w:pStyle w:val="Heading5"/>
      </w:pPr>
      <w:bookmarkStart w:id="977" w:name="_Toc377388596"/>
      <w:bookmarkStart w:id="978" w:name="_Toc198707985"/>
      <w:bookmarkStart w:id="979" w:name="_Toc331513102"/>
      <w:r>
        <w:rPr>
          <w:rStyle w:val="CharSectno"/>
        </w:rPr>
        <w:t>108</w:t>
      </w:r>
      <w:r>
        <w:t>.</w:t>
      </w:r>
      <w:r>
        <w:tab/>
        <w:t>Obligations and privileges of practitioners who are officers or employees</w:t>
      </w:r>
      <w:bookmarkEnd w:id="977"/>
      <w:bookmarkEnd w:id="978"/>
      <w:bookmarkEnd w:id="979"/>
      <w:r>
        <w:t xml:space="preserve"> </w:t>
      </w:r>
    </w:p>
    <w:p>
      <w:pPr>
        <w:pStyle w:val="Subsection"/>
      </w:pPr>
      <w:r>
        <w:tab/>
      </w:r>
      <w:bookmarkStart w:id="980" w:name="_Ref123721372"/>
      <w:bookmarkEnd w:id="980"/>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981" w:name="_Toc377388597"/>
      <w:bookmarkStart w:id="982" w:name="_Toc198707986"/>
      <w:bookmarkStart w:id="983" w:name="_Toc331513103"/>
      <w:r>
        <w:rPr>
          <w:rStyle w:val="CharSectno"/>
        </w:rPr>
        <w:t>109</w:t>
      </w:r>
      <w:r>
        <w:t>.</w:t>
      </w:r>
      <w:r>
        <w:tab/>
        <w:t>Professional indemnity insurance</w:t>
      </w:r>
      <w:bookmarkEnd w:id="981"/>
      <w:bookmarkEnd w:id="982"/>
      <w:bookmarkEnd w:id="983"/>
      <w:r>
        <w:t xml:space="preserve"> </w:t>
      </w:r>
    </w:p>
    <w:p>
      <w:pPr>
        <w:pStyle w:val="Subsection"/>
      </w:pPr>
      <w:r>
        <w:tab/>
      </w:r>
      <w:bookmarkStart w:id="984" w:name="_Ref123722435"/>
      <w:bookmarkEnd w:id="984"/>
      <w:r>
        <w:t>(1)</w:t>
      </w:r>
      <w:r>
        <w:tab/>
        <w:t>An incorporated legal practice must comply with the obligations of an incorporated legal practice under this Act relating to professional indemnity insurance.</w:t>
      </w:r>
    </w:p>
    <w:p>
      <w:pPr>
        <w:pStyle w:val="Subsection"/>
      </w:pPr>
      <w:r>
        <w:tab/>
      </w:r>
      <w:bookmarkStart w:id="985" w:name="_Ref152584716"/>
      <w:bookmarkEnd w:id="985"/>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986" w:name="_Toc377388598"/>
      <w:bookmarkStart w:id="987" w:name="_Toc198707987"/>
      <w:bookmarkStart w:id="988" w:name="_Toc331513104"/>
      <w:r>
        <w:rPr>
          <w:rStyle w:val="CharSectno"/>
        </w:rPr>
        <w:t>110</w:t>
      </w:r>
      <w:r>
        <w:t>.</w:t>
      </w:r>
      <w:r>
        <w:tab/>
        <w:t>Conflicts of interest</w:t>
      </w:r>
      <w:bookmarkEnd w:id="986"/>
      <w:bookmarkEnd w:id="987"/>
      <w:bookmarkEnd w:id="988"/>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989" w:name="_Ref124050749"/>
      <w:bookmarkStart w:id="990" w:name="_Toc377388599"/>
      <w:bookmarkStart w:id="991" w:name="_Toc198707988"/>
      <w:bookmarkStart w:id="992" w:name="_Toc331513105"/>
      <w:bookmarkEnd w:id="989"/>
      <w:r>
        <w:rPr>
          <w:rStyle w:val="CharSectno"/>
        </w:rPr>
        <w:t>111</w:t>
      </w:r>
      <w:r>
        <w:t>.</w:t>
      </w:r>
      <w:r>
        <w:tab/>
        <w:t>Disclosure obligations</w:t>
      </w:r>
      <w:bookmarkEnd w:id="990"/>
      <w:bookmarkEnd w:id="991"/>
      <w:bookmarkEnd w:id="992"/>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993" w:name="_Ref124043742"/>
      <w:bookmarkEnd w:id="993"/>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994" w:name="_Toc377388600"/>
      <w:bookmarkStart w:id="995" w:name="_Toc198707989"/>
      <w:bookmarkStart w:id="996" w:name="_Toc331513106"/>
      <w:r>
        <w:rPr>
          <w:rStyle w:val="CharSectno"/>
        </w:rPr>
        <w:t>112</w:t>
      </w:r>
      <w:r>
        <w:t>.</w:t>
      </w:r>
      <w:r>
        <w:tab/>
        <w:t>Effect of non</w:t>
      </w:r>
      <w:r>
        <w:noBreakHyphen/>
        <w:t>disclosure on provision of certain services</w:t>
      </w:r>
      <w:bookmarkEnd w:id="994"/>
      <w:bookmarkEnd w:id="995"/>
      <w:bookmarkEnd w:id="996"/>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997" w:name="_Toc377388601"/>
      <w:bookmarkStart w:id="998" w:name="_Toc198707990"/>
      <w:bookmarkStart w:id="999" w:name="_Toc331513107"/>
      <w:r>
        <w:rPr>
          <w:rStyle w:val="CharSectno"/>
        </w:rPr>
        <w:t>113</w:t>
      </w:r>
      <w:r>
        <w:t>.</w:t>
      </w:r>
      <w:r>
        <w:tab/>
        <w:t>Application of legal profession rules</w:t>
      </w:r>
      <w:bookmarkEnd w:id="997"/>
      <w:bookmarkEnd w:id="998"/>
      <w:bookmarkEnd w:id="999"/>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1000" w:name="_Toc377388602"/>
      <w:bookmarkStart w:id="1001" w:name="_Toc198707991"/>
      <w:bookmarkStart w:id="1002" w:name="_Toc331513108"/>
      <w:r>
        <w:rPr>
          <w:rStyle w:val="CharSectno"/>
        </w:rPr>
        <w:t>114</w:t>
      </w:r>
      <w:r>
        <w:t>.</w:t>
      </w:r>
      <w:r>
        <w:tab/>
        <w:t>Requirements relating to advertising</w:t>
      </w:r>
      <w:bookmarkEnd w:id="1000"/>
      <w:bookmarkEnd w:id="1001"/>
      <w:bookmarkEnd w:id="1002"/>
      <w:r>
        <w:t xml:space="preserve"> </w:t>
      </w:r>
    </w:p>
    <w:p>
      <w:pPr>
        <w:pStyle w:val="Subsection"/>
      </w:pPr>
      <w:r>
        <w:tab/>
      </w:r>
      <w:bookmarkStart w:id="1003" w:name="_Ref124068483"/>
      <w:bookmarkEnd w:id="1003"/>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1004" w:name="_Toc377388603"/>
      <w:bookmarkStart w:id="1005" w:name="_Toc198707992"/>
      <w:bookmarkStart w:id="1006" w:name="_Toc331513109"/>
      <w:r>
        <w:rPr>
          <w:rStyle w:val="CharSectno"/>
        </w:rPr>
        <w:t>115</w:t>
      </w:r>
      <w:r>
        <w:t>.</w:t>
      </w:r>
      <w:r>
        <w:tab/>
        <w:t>Extension of vicarious liability relating to failure to account, pay or deliver and dishonesty to incorporated legal practices</w:t>
      </w:r>
      <w:bookmarkEnd w:id="1004"/>
      <w:bookmarkEnd w:id="1005"/>
      <w:bookmarkEnd w:id="1006"/>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1007" w:name="_Ref151196599"/>
      <w:bookmarkStart w:id="1008" w:name="_Toc377388604"/>
      <w:bookmarkStart w:id="1009" w:name="_Toc198707993"/>
      <w:bookmarkStart w:id="1010" w:name="_Toc331513110"/>
      <w:bookmarkEnd w:id="1007"/>
      <w:r>
        <w:rPr>
          <w:rStyle w:val="CharSectno"/>
        </w:rPr>
        <w:t>116</w:t>
      </w:r>
      <w:r>
        <w:t>.</w:t>
      </w:r>
      <w:r>
        <w:tab/>
        <w:t>Sharing of receipts, revenue or other income</w:t>
      </w:r>
      <w:bookmarkEnd w:id="1008"/>
      <w:bookmarkEnd w:id="1009"/>
      <w:bookmarkEnd w:id="1010"/>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1011" w:name="_Ref124069786"/>
      <w:bookmarkStart w:id="1012" w:name="_Toc377388605"/>
      <w:bookmarkStart w:id="1013" w:name="_Toc198707994"/>
      <w:bookmarkStart w:id="1014" w:name="_Toc331513111"/>
      <w:bookmarkEnd w:id="1011"/>
      <w:r>
        <w:rPr>
          <w:rStyle w:val="CharSectno"/>
        </w:rPr>
        <w:t>117</w:t>
      </w:r>
      <w:r>
        <w:t>.</w:t>
      </w:r>
      <w:r>
        <w:tab/>
        <w:t>Disqualified persons</w:t>
      </w:r>
      <w:bookmarkEnd w:id="1012"/>
      <w:bookmarkEnd w:id="1013"/>
      <w:bookmarkEnd w:id="1014"/>
      <w:r>
        <w:t xml:space="preserve"> </w:t>
      </w:r>
    </w:p>
    <w:p>
      <w:pPr>
        <w:pStyle w:val="Subsection"/>
        <w:keepNext/>
        <w:keepLines/>
      </w:pPr>
      <w:r>
        <w:tab/>
      </w:r>
      <w:bookmarkStart w:id="1015" w:name="_Ref124130307"/>
      <w:bookmarkEnd w:id="1015"/>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1016" w:name="_Toc377388606"/>
      <w:bookmarkStart w:id="1017" w:name="_Toc198707995"/>
      <w:bookmarkStart w:id="1018" w:name="_Toc331513112"/>
      <w:r>
        <w:rPr>
          <w:rStyle w:val="CharSectno"/>
        </w:rPr>
        <w:t>118</w:t>
      </w:r>
      <w:r>
        <w:t>.</w:t>
      </w:r>
      <w:r>
        <w:tab/>
        <w:t>Audit of incorporated legal practice</w:t>
      </w:r>
      <w:bookmarkEnd w:id="1016"/>
      <w:bookmarkEnd w:id="1017"/>
      <w:bookmarkEnd w:id="1018"/>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1019" w:name="_Toc377388607"/>
      <w:bookmarkStart w:id="1020" w:name="_Toc198707996"/>
      <w:bookmarkStart w:id="1021" w:name="_Toc331513113"/>
      <w:r>
        <w:rPr>
          <w:rStyle w:val="CharSectno"/>
        </w:rPr>
        <w:t>119</w:t>
      </w:r>
      <w:r>
        <w:t>.</w:t>
      </w:r>
      <w:r>
        <w:tab/>
        <w:t>Banning of incorporated legal practices</w:t>
      </w:r>
      <w:bookmarkEnd w:id="1019"/>
      <w:bookmarkEnd w:id="1020"/>
      <w:bookmarkEnd w:id="1021"/>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1022" w:name="_Ref120503063"/>
      <w:bookmarkStart w:id="1023" w:name="_Toc377388608"/>
      <w:bookmarkStart w:id="1024" w:name="_Toc198707997"/>
      <w:bookmarkStart w:id="1025" w:name="_Toc331513114"/>
      <w:bookmarkEnd w:id="1022"/>
      <w:r>
        <w:rPr>
          <w:rStyle w:val="CharSectno"/>
        </w:rPr>
        <w:t>120</w:t>
      </w:r>
      <w:r>
        <w:t>.</w:t>
      </w:r>
      <w:r>
        <w:tab/>
        <w:t>Disqualification from managing incorporated legal practice</w:t>
      </w:r>
      <w:bookmarkEnd w:id="1023"/>
      <w:bookmarkEnd w:id="1024"/>
      <w:bookmarkEnd w:id="1025"/>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1026" w:name="_Toc377388609"/>
      <w:bookmarkStart w:id="1027" w:name="_Toc198707998"/>
      <w:bookmarkStart w:id="1028" w:name="_Toc331513115"/>
      <w:r>
        <w:rPr>
          <w:rStyle w:val="CharSectno"/>
        </w:rPr>
        <w:t>121</w:t>
      </w:r>
      <w:r>
        <w:t>.</w:t>
      </w:r>
      <w:r>
        <w:tab/>
        <w:t>Disclosure of information to Australian Securities and Investments Commission</w:t>
      </w:r>
      <w:bookmarkEnd w:id="1026"/>
      <w:bookmarkEnd w:id="1027"/>
      <w:bookmarkEnd w:id="1028"/>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1029" w:name="_Ref124235718"/>
      <w:bookmarkEnd w:id="1029"/>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1030" w:name="_Ref124237724"/>
      <w:bookmarkStart w:id="1031" w:name="_Toc377388610"/>
      <w:bookmarkStart w:id="1032" w:name="_Toc198707999"/>
      <w:bookmarkStart w:id="1033" w:name="_Toc331513116"/>
      <w:bookmarkEnd w:id="1030"/>
      <w:r>
        <w:rPr>
          <w:rStyle w:val="CharSectno"/>
        </w:rPr>
        <w:t>122</w:t>
      </w:r>
      <w:r>
        <w:t>.</w:t>
      </w:r>
      <w:r>
        <w:tab/>
        <w:t>External administration proceedings under Corporations Act</w:t>
      </w:r>
      <w:bookmarkEnd w:id="1031"/>
      <w:bookmarkEnd w:id="1032"/>
      <w:bookmarkEnd w:id="1033"/>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1034" w:name="_Ref124237300"/>
      <w:bookmarkEnd w:id="1034"/>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1035" w:name="_Ref124237240"/>
      <w:bookmarkEnd w:id="1035"/>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1036" w:name="_Toc377388611"/>
      <w:bookmarkStart w:id="1037" w:name="_Toc198708000"/>
      <w:bookmarkStart w:id="1038" w:name="_Toc331513117"/>
      <w:r>
        <w:rPr>
          <w:rStyle w:val="CharSectno"/>
        </w:rPr>
        <w:t>123</w:t>
      </w:r>
      <w:r>
        <w:t>.</w:t>
      </w:r>
      <w:r>
        <w:tab/>
        <w:t>External administration proceedings under other legislation</w:t>
      </w:r>
      <w:bookmarkEnd w:id="1036"/>
      <w:bookmarkEnd w:id="1037"/>
      <w:bookmarkEnd w:id="1038"/>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1039" w:name="_Ref124237834"/>
      <w:bookmarkEnd w:id="103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1040" w:name="_Toc377388612"/>
      <w:bookmarkStart w:id="1041" w:name="_Toc198708001"/>
      <w:bookmarkStart w:id="1042" w:name="_Toc331513118"/>
      <w:r>
        <w:rPr>
          <w:rStyle w:val="CharSectno"/>
        </w:rPr>
        <w:t>124</w:t>
      </w:r>
      <w:r>
        <w:t>.</w:t>
      </w:r>
      <w:r>
        <w:tab/>
        <w:t>Incorporated legal practice is subject to receivership under this Act and external administration under Corporations Act</w:t>
      </w:r>
      <w:bookmarkEnd w:id="1040"/>
      <w:bookmarkEnd w:id="1041"/>
      <w:bookmarkEnd w:id="1042"/>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1043" w:name="_Ref142111954"/>
      <w:bookmarkEnd w:id="1043"/>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1044" w:name="_Ref142111957"/>
      <w:bookmarkEnd w:id="1044"/>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1045" w:name="_Toc377388613"/>
      <w:bookmarkStart w:id="1046" w:name="_Toc198708002"/>
      <w:bookmarkStart w:id="1047" w:name="_Toc331513119"/>
      <w:r>
        <w:rPr>
          <w:rStyle w:val="CharSectno"/>
        </w:rPr>
        <w:t>125</w:t>
      </w:r>
      <w:r>
        <w:t>.</w:t>
      </w:r>
      <w:r>
        <w:tab/>
        <w:t>Incorporated legal practice that is subject to receivership under this Act and external administration under other legislation</w:t>
      </w:r>
      <w:bookmarkEnd w:id="1045"/>
      <w:bookmarkEnd w:id="1046"/>
      <w:bookmarkEnd w:id="1047"/>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1048" w:name="_Toc377388614"/>
      <w:bookmarkStart w:id="1049" w:name="_Toc198708003"/>
      <w:bookmarkStart w:id="1050" w:name="_Toc331513120"/>
      <w:r>
        <w:rPr>
          <w:rStyle w:val="CharSectno"/>
        </w:rPr>
        <w:t>126</w:t>
      </w:r>
      <w:r>
        <w:t>.</w:t>
      </w:r>
      <w:r>
        <w:tab/>
        <w:t>Cooperation between courts</w:t>
      </w:r>
      <w:bookmarkEnd w:id="1048"/>
      <w:bookmarkEnd w:id="1049"/>
      <w:bookmarkEnd w:id="1050"/>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1051" w:name="_Toc377388615"/>
      <w:bookmarkStart w:id="1052" w:name="_Toc198708004"/>
      <w:bookmarkStart w:id="1053" w:name="_Toc331513121"/>
      <w:r>
        <w:rPr>
          <w:rStyle w:val="CharSectno"/>
        </w:rPr>
        <w:t>127</w:t>
      </w:r>
      <w:r>
        <w:t>.</w:t>
      </w:r>
      <w:r>
        <w:tab/>
        <w:t>Relationship of Act to constitution of incorporated legal practice</w:t>
      </w:r>
      <w:bookmarkEnd w:id="1051"/>
      <w:bookmarkEnd w:id="1052"/>
      <w:bookmarkEnd w:id="1053"/>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1054" w:name="_Toc377388616"/>
      <w:bookmarkStart w:id="1055" w:name="_Toc198708005"/>
      <w:bookmarkStart w:id="1056" w:name="_Toc331513122"/>
      <w:r>
        <w:rPr>
          <w:rStyle w:val="CharSectno"/>
        </w:rPr>
        <w:t>128</w:t>
      </w:r>
      <w:r>
        <w:t>.</w:t>
      </w:r>
      <w:r>
        <w:tab/>
        <w:t>Relationship of Act to legislation establishing incorporated legal practice</w:t>
      </w:r>
      <w:bookmarkEnd w:id="1054"/>
      <w:bookmarkEnd w:id="1055"/>
      <w:bookmarkEnd w:id="1056"/>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1057" w:name="_Toc377388617"/>
      <w:bookmarkStart w:id="1058" w:name="_Toc198708006"/>
      <w:bookmarkStart w:id="1059" w:name="_Toc331513123"/>
      <w:r>
        <w:rPr>
          <w:rStyle w:val="CharSectno"/>
        </w:rPr>
        <w:t>129</w:t>
      </w:r>
      <w:r>
        <w:t>.</w:t>
      </w:r>
      <w:r>
        <w:tab/>
        <w:t>Relationship of Act to Corporations legislation</w:t>
      </w:r>
      <w:bookmarkEnd w:id="1057"/>
      <w:bookmarkEnd w:id="1058"/>
      <w:bookmarkEnd w:id="1059"/>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1060" w:name="_Toc377388618"/>
      <w:bookmarkStart w:id="1061" w:name="_Toc198708007"/>
      <w:bookmarkStart w:id="1062" w:name="_Toc331513124"/>
      <w:r>
        <w:rPr>
          <w:rStyle w:val="CharSectno"/>
        </w:rPr>
        <w:t>130</w:t>
      </w:r>
      <w:r>
        <w:t>.</w:t>
      </w:r>
      <w:r>
        <w:tab/>
        <w:t>Undue influence</w:t>
      </w:r>
      <w:bookmarkEnd w:id="1060"/>
      <w:bookmarkEnd w:id="1061"/>
      <w:bookmarkEnd w:id="1062"/>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063" w:name="_Toc377388619"/>
      <w:bookmarkStart w:id="1064" w:name="_Toc180892483"/>
      <w:bookmarkStart w:id="1065" w:name="_Toc180893408"/>
      <w:bookmarkStart w:id="1066" w:name="_Toc180901389"/>
      <w:bookmarkStart w:id="1067" w:name="_Toc198708008"/>
      <w:bookmarkStart w:id="1068" w:name="_Toc223251162"/>
      <w:bookmarkStart w:id="1069" w:name="_Toc223518017"/>
      <w:bookmarkStart w:id="1070" w:name="_Toc274294984"/>
      <w:bookmarkStart w:id="1071" w:name="_Toc278980222"/>
      <w:bookmarkStart w:id="1072" w:name="_Toc307403454"/>
      <w:bookmarkStart w:id="1073" w:name="_Toc307411654"/>
      <w:bookmarkStart w:id="1074" w:name="_Toc321917821"/>
      <w:bookmarkStart w:id="1075" w:name="_Toc325964552"/>
      <w:bookmarkStart w:id="1076" w:name="_Toc331507245"/>
      <w:bookmarkStart w:id="1077" w:name="_Toc331508094"/>
      <w:bookmarkStart w:id="1078" w:name="_Toc331513125"/>
      <w:r>
        <w:rPr>
          <w:rStyle w:val="CharDivNo"/>
        </w:rPr>
        <w:t xml:space="preserve">Division </w:t>
      </w:r>
      <w:bookmarkStart w:id="1079" w:name="_Ref143587620"/>
      <w:bookmarkEnd w:id="1079"/>
      <w:r>
        <w:rPr>
          <w:rStyle w:val="CharDivNo"/>
        </w:rPr>
        <w:t>3</w:t>
      </w:r>
      <w:r>
        <w:t> — </w:t>
      </w:r>
      <w:r>
        <w:rPr>
          <w:rStyle w:val="CharDivText"/>
        </w:rPr>
        <w:t>Multi</w:t>
      </w:r>
      <w:r>
        <w:rPr>
          <w:rStyle w:val="CharDivText"/>
        </w:rPr>
        <w:noBreakHyphen/>
        <w:t>disciplinary partnerships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80" w:name="_Toc377388620"/>
      <w:bookmarkStart w:id="1081" w:name="_Toc198708009"/>
      <w:bookmarkStart w:id="1082" w:name="_Toc331513126"/>
      <w:r>
        <w:rPr>
          <w:rStyle w:val="CharSectno"/>
        </w:rPr>
        <w:t>131</w:t>
      </w:r>
      <w:r>
        <w:t>.</w:t>
      </w:r>
      <w:r>
        <w:tab/>
        <w:t>Nature of multi</w:t>
      </w:r>
      <w:r>
        <w:noBreakHyphen/>
        <w:t>disciplinary partnership</w:t>
      </w:r>
      <w:bookmarkEnd w:id="1080"/>
      <w:bookmarkEnd w:id="1081"/>
      <w:bookmarkEnd w:id="1082"/>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1083" w:name="_Toc377388621"/>
      <w:bookmarkStart w:id="1084" w:name="_Toc198708010"/>
      <w:bookmarkStart w:id="1085" w:name="_Toc331513127"/>
      <w:r>
        <w:rPr>
          <w:rStyle w:val="CharSectno"/>
        </w:rPr>
        <w:t>132</w:t>
      </w:r>
      <w:r>
        <w:t>.</w:t>
      </w:r>
      <w:r>
        <w:tab/>
        <w:t>Conduct of multi</w:t>
      </w:r>
      <w:r>
        <w:noBreakHyphen/>
        <w:t>disciplinary partnership</w:t>
      </w:r>
      <w:bookmarkEnd w:id="1083"/>
      <w:bookmarkEnd w:id="1084"/>
      <w:bookmarkEnd w:id="1085"/>
      <w:r>
        <w:t xml:space="preserve"> </w:t>
      </w:r>
    </w:p>
    <w:p>
      <w:pPr>
        <w:pStyle w:val="Subsection"/>
      </w:pPr>
      <w:r>
        <w:tab/>
      </w:r>
      <w:bookmarkStart w:id="1086" w:name="_Ref124325319"/>
      <w:bookmarkEnd w:id="1086"/>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1087" w:name="_Toc377388622"/>
      <w:bookmarkStart w:id="1088" w:name="_Toc198708011"/>
      <w:bookmarkStart w:id="1089" w:name="_Toc331513128"/>
      <w:r>
        <w:rPr>
          <w:rStyle w:val="CharSectno"/>
        </w:rPr>
        <w:t>133</w:t>
      </w:r>
      <w:r>
        <w:t>.</w:t>
      </w:r>
      <w:r>
        <w:tab/>
        <w:t>Notice of intention to start practice in multi</w:t>
      </w:r>
      <w:r>
        <w:noBreakHyphen/>
        <w:t>disciplinary partnership</w:t>
      </w:r>
      <w:bookmarkEnd w:id="1087"/>
      <w:bookmarkEnd w:id="1088"/>
      <w:bookmarkEnd w:id="1089"/>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1090" w:name="_Toc377388623"/>
      <w:bookmarkStart w:id="1091" w:name="_Toc198708012"/>
      <w:bookmarkStart w:id="1092" w:name="_Toc331513129"/>
      <w:r>
        <w:rPr>
          <w:rStyle w:val="CharSectno"/>
        </w:rPr>
        <w:t>134</w:t>
      </w:r>
      <w:r>
        <w:t>.</w:t>
      </w:r>
      <w:r>
        <w:tab/>
        <w:t>General obligations of legal practitioner partners</w:t>
      </w:r>
      <w:bookmarkEnd w:id="1090"/>
      <w:bookmarkEnd w:id="1091"/>
      <w:bookmarkEnd w:id="109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1093" w:name="_Toc377388624"/>
      <w:bookmarkStart w:id="1094" w:name="_Toc198708013"/>
      <w:bookmarkStart w:id="1095" w:name="_Toc331513130"/>
      <w:r>
        <w:rPr>
          <w:rStyle w:val="CharSectno"/>
        </w:rPr>
        <w:t>135</w:t>
      </w:r>
      <w:r>
        <w:t>.</w:t>
      </w:r>
      <w:r>
        <w:tab/>
        <w:t>Obligations of legal practitioner partner relating to misconduct</w:t>
      </w:r>
      <w:bookmarkEnd w:id="1093"/>
      <w:bookmarkEnd w:id="1094"/>
      <w:bookmarkEnd w:id="1095"/>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1096" w:name="_Toc377388625"/>
      <w:bookmarkStart w:id="1097" w:name="_Toc198708014"/>
      <w:bookmarkStart w:id="1098" w:name="_Toc331513131"/>
      <w:r>
        <w:rPr>
          <w:rStyle w:val="CharSectno"/>
        </w:rPr>
        <w:t>136</w:t>
      </w:r>
      <w:r>
        <w:t>.</w:t>
      </w:r>
      <w:r>
        <w:tab/>
        <w:t>Actions of partner who is not Australian legal practitioner</w:t>
      </w:r>
      <w:bookmarkEnd w:id="1096"/>
      <w:bookmarkEnd w:id="1097"/>
      <w:bookmarkEnd w:id="1098"/>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1099" w:name="_Toc377388626"/>
      <w:bookmarkStart w:id="1100" w:name="_Toc198708015"/>
      <w:bookmarkStart w:id="1101" w:name="_Toc331513132"/>
      <w:r>
        <w:rPr>
          <w:rStyle w:val="CharSectno"/>
        </w:rPr>
        <w:t>137</w:t>
      </w:r>
      <w:r>
        <w:t>.</w:t>
      </w:r>
      <w:r>
        <w:tab/>
        <w:t>Obligations and privileges of practitioners who are partners or employees</w:t>
      </w:r>
      <w:bookmarkEnd w:id="1099"/>
      <w:bookmarkEnd w:id="1100"/>
      <w:bookmarkEnd w:id="1101"/>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1102" w:name="_Toc377388627"/>
      <w:bookmarkStart w:id="1103" w:name="_Toc198708016"/>
      <w:bookmarkStart w:id="1104" w:name="_Toc331513133"/>
      <w:r>
        <w:rPr>
          <w:rStyle w:val="CharSectno"/>
        </w:rPr>
        <w:t>138</w:t>
      </w:r>
      <w:r>
        <w:t>.</w:t>
      </w:r>
      <w:r>
        <w:tab/>
        <w:t>Conflicts of interest</w:t>
      </w:r>
      <w:bookmarkEnd w:id="1102"/>
      <w:bookmarkEnd w:id="1103"/>
      <w:bookmarkEnd w:id="110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1105" w:name="_Ref124561547"/>
      <w:bookmarkStart w:id="1106" w:name="_Toc377388628"/>
      <w:bookmarkStart w:id="1107" w:name="_Toc198708017"/>
      <w:bookmarkStart w:id="1108" w:name="_Toc331513134"/>
      <w:bookmarkEnd w:id="1105"/>
      <w:r>
        <w:rPr>
          <w:rStyle w:val="CharSectno"/>
        </w:rPr>
        <w:t>139</w:t>
      </w:r>
      <w:r>
        <w:t>.</w:t>
      </w:r>
      <w:r>
        <w:tab/>
        <w:t>Disclosure obligations</w:t>
      </w:r>
      <w:bookmarkEnd w:id="1106"/>
      <w:bookmarkEnd w:id="1107"/>
      <w:bookmarkEnd w:id="1108"/>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1109" w:name="_Ref124327779"/>
      <w:bookmarkEnd w:id="1109"/>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1110" w:name="_Toc377388629"/>
      <w:bookmarkStart w:id="1111" w:name="_Toc198708018"/>
      <w:bookmarkStart w:id="1112" w:name="_Toc331513135"/>
      <w:r>
        <w:rPr>
          <w:rStyle w:val="CharSectno"/>
        </w:rPr>
        <w:t>140</w:t>
      </w:r>
      <w:r>
        <w:t>.</w:t>
      </w:r>
      <w:r>
        <w:tab/>
        <w:t>Effect of non</w:t>
      </w:r>
      <w:r>
        <w:noBreakHyphen/>
        <w:t>disclosure on provision of certain services</w:t>
      </w:r>
      <w:bookmarkEnd w:id="1110"/>
      <w:bookmarkEnd w:id="1111"/>
      <w:bookmarkEnd w:id="1112"/>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1113" w:name="_Toc377388630"/>
      <w:bookmarkStart w:id="1114" w:name="_Toc198708019"/>
      <w:bookmarkStart w:id="1115" w:name="_Toc331513136"/>
      <w:r>
        <w:rPr>
          <w:rStyle w:val="CharSectno"/>
        </w:rPr>
        <w:t>141</w:t>
      </w:r>
      <w:r>
        <w:t>.</w:t>
      </w:r>
      <w:r>
        <w:tab/>
        <w:t>Application of legal profession rules</w:t>
      </w:r>
      <w:bookmarkEnd w:id="1113"/>
      <w:bookmarkEnd w:id="1114"/>
      <w:bookmarkEnd w:id="1115"/>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1116" w:name="_Toc377388631"/>
      <w:bookmarkStart w:id="1117" w:name="_Toc198708020"/>
      <w:bookmarkStart w:id="1118" w:name="_Toc331513137"/>
      <w:r>
        <w:rPr>
          <w:rStyle w:val="CharSectno"/>
        </w:rPr>
        <w:t>142</w:t>
      </w:r>
      <w:r>
        <w:t>.</w:t>
      </w:r>
      <w:r>
        <w:tab/>
        <w:t>Requirements relating to advertising</w:t>
      </w:r>
      <w:bookmarkEnd w:id="1116"/>
      <w:bookmarkEnd w:id="1117"/>
      <w:bookmarkEnd w:id="1118"/>
      <w:r>
        <w:t xml:space="preserve"> </w:t>
      </w:r>
    </w:p>
    <w:p>
      <w:pPr>
        <w:pStyle w:val="Subsection"/>
      </w:pPr>
      <w:r>
        <w:tab/>
      </w:r>
      <w:bookmarkStart w:id="1119" w:name="_Ref124561900"/>
      <w:bookmarkEnd w:id="1119"/>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1120" w:name="_Ref151196621"/>
      <w:bookmarkStart w:id="1121" w:name="_Toc377388632"/>
      <w:bookmarkStart w:id="1122" w:name="_Toc198708021"/>
      <w:bookmarkStart w:id="1123" w:name="_Toc331513138"/>
      <w:bookmarkEnd w:id="1120"/>
      <w:r>
        <w:rPr>
          <w:rStyle w:val="CharSectno"/>
        </w:rPr>
        <w:t>143</w:t>
      </w:r>
      <w:r>
        <w:t>.</w:t>
      </w:r>
      <w:r>
        <w:tab/>
        <w:t>Sharing of receipts, revenue or other income</w:t>
      </w:r>
      <w:bookmarkEnd w:id="1121"/>
      <w:bookmarkEnd w:id="1122"/>
      <w:bookmarkEnd w:id="1123"/>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1124" w:name="_Ref124563105"/>
      <w:bookmarkStart w:id="1125" w:name="_Toc377388633"/>
      <w:bookmarkStart w:id="1126" w:name="_Toc198708022"/>
      <w:bookmarkStart w:id="1127" w:name="_Toc331513139"/>
      <w:bookmarkEnd w:id="1124"/>
      <w:r>
        <w:rPr>
          <w:rStyle w:val="CharSectno"/>
        </w:rPr>
        <w:t>144</w:t>
      </w:r>
      <w:r>
        <w:t>.</w:t>
      </w:r>
      <w:r>
        <w:tab/>
        <w:t>Disqualified persons</w:t>
      </w:r>
      <w:bookmarkEnd w:id="1125"/>
      <w:bookmarkEnd w:id="1126"/>
      <w:bookmarkEnd w:id="112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1128" w:name="_Ref120503082"/>
      <w:bookmarkStart w:id="1129" w:name="_Toc377388634"/>
      <w:bookmarkStart w:id="1130" w:name="_Toc198708023"/>
      <w:bookmarkStart w:id="1131" w:name="_Toc331513140"/>
      <w:bookmarkEnd w:id="1128"/>
      <w:r>
        <w:rPr>
          <w:rStyle w:val="CharSectno"/>
        </w:rPr>
        <w:t>145</w:t>
      </w:r>
      <w:r>
        <w:t>.</w:t>
      </w:r>
      <w:r>
        <w:tab/>
        <w:t>Prohibition on partnerships with certain partners who are not Australian legal practitioners</w:t>
      </w:r>
      <w:bookmarkEnd w:id="1129"/>
      <w:bookmarkEnd w:id="1130"/>
      <w:bookmarkEnd w:id="1131"/>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1132" w:name="_Toc377388635"/>
      <w:bookmarkStart w:id="1133" w:name="_Toc198708024"/>
      <w:bookmarkStart w:id="1134" w:name="_Toc331513141"/>
      <w:r>
        <w:rPr>
          <w:rStyle w:val="CharSectno"/>
        </w:rPr>
        <w:t>146</w:t>
      </w:r>
      <w:r>
        <w:t>.</w:t>
      </w:r>
      <w:r>
        <w:tab/>
        <w:t>Undue influence</w:t>
      </w:r>
      <w:bookmarkEnd w:id="1132"/>
      <w:bookmarkEnd w:id="1133"/>
      <w:bookmarkEnd w:id="1134"/>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135" w:name="_Toc377388636"/>
      <w:bookmarkStart w:id="1136" w:name="_Toc180892500"/>
      <w:bookmarkStart w:id="1137" w:name="_Toc180893425"/>
      <w:bookmarkStart w:id="1138" w:name="_Toc180901406"/>
      <w:bookmarkStart w:id="1139" w:name="_Toc198708025"/>
      <w:bookmarkStart w:id="1140" w:name="_Toc223251179"/>
      <w:bookmarkStart w:id="1141" w:name="_Toc223518034"/>
      <w:bookmarkStart w:id="1142" w:name="_Toc274295001"/>
      <w:bookmarkStart w:id="1143" w:name="_Toc278980239"/>
      <w:bookmarkStart w:id="1144" w:name="_Toc307403471"/>
      <w:bookmarkStart w:id="1145" w:name="_Toc307411671"/>
      <w:bookmarkStart w:id="1146" w:name="_Toc321917838"/>
      <w:bookmarkStart w:id="1147" w:name="_Toc325964569"/>
      <w:bookmarkStart w:id="1148" w:name="_Toc331507262"/>
      <w:bookmarkStart w:id="1149" w:name="_Toc331508111"/>
      <w:bookmarkStart w:id="1150" w:name="_Toc331513142"/>
      <w:r>
        <w:rPr>
          <w:rStyle w:val="CharDivNo"/>
        </w:rPr>
        <w:t>Division 4</w:t>
      </w:r>
      <w:r>
        <w:t> — </w:t>
      </w:r>
      <w:r>
        <w:rPr>
          <w:rStyle w:val="CharDivText"/>
        </w:rPr>
        <w:t>Miscellaneous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377388637"/>
      <w:bookmarkStart w:id="1152" w:name="_Toc198708026"/>
      <w:bookmarkStart w:id="1153" w:name="_Toc331513143"/>
      <w:r>
        <w:rPr>
          <w:rStyle w:val="CharSectno"/>
        </w:rPr>
        <w:t>147</w:t>
      </w:r>
      <w:r>
        <w:t>.</w:t>
      </w:r>
      <w:r>
        <w:tab/>
        <w:t>Obligations of individual practitioners not affected</w:t>
      </w:r>
      <w:bookmarkEnd w:id="1151"/>
      <w:bookmarkEnd w:id="1152"/>
      <w:bookmarkEnd w:id="1153"/>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1154" w:name="_Toc377388638"/>
      <w:bookmarkStart w:id="1155" w:name="_Toc198708027"/>
      <w:bookmarkStart w:id="1156" w:name="_Toc331513144"/>
      <w:r>
        <w:rPr>
          <w:rStyle w:val="CharSectno"/>
        </w:rPr>
        <w:t>148</w:t>
      </w:r>
      <w:r>
        <w:t>.</w:t>
      </w:r>
      <w:r>
        <w:tab/>
        <w:t>Regulations</w:t>
      </w:r>
      <w:bookmarkEnd w:id="1154"/>
      <w:bookmarkEnd w:id="1155"/>
      <w:bookmarkEnd w:id="1156"/>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1157" w:name="_Toc377388639"/>
      <w:bookmarkStart w:id="1158" w:name="_Toc180892503"/>
      <w:bookmarkStart w:id="1159" w:name="_Toc180893428"/>
      <w:bookmarkStart w:id="1160" w:name="_Toc180901409"/>
      <w:bookmarkStart w:id="1161" w:name="_Toc198708028"/>
      <w:bookmarkStart w:id="1162" w:name="_Toc223251182"/>
      <w:bookmarkStart w:id="1163" w:name="_Toc223518037"/>
      <w:bookmarkStart w:id="1164" w:name="_Toc274295004"/>
      <w:bookmarkStart w:id="1165" w:name="_Toc278980242"/>
      <w:bookmarkStart w:id="1166" w:name="_Toc307403474"/>
      <w:bookmarkStart w:id="1167" w:name="_Toc307411674"/>
      <w:bookmarkStart w:id="1168" w:name="_Toc321917841"/>
      <w:bookmarkStart w:id="1169" w:name="_Toc325964572"/>
      <w:bookmarkStart w:id="1170" w:name="_Toc331507265"/>
      <w:bookmarkStart w:id="1171" w:name="_Toc331508114"/>
      <w:bookmarkStart w:id="1172" w:name="_Toc331513145"/>
      <w:r>
        <w:rPr>
          <w:rStyle w:val="CharPartNo"/>
        </w:rPr>
        <w:t xml:space="preserve">Part </w:t>
      </w:r>
      <w:bookmarkStart w:id="1173" w:name="_Ref143593260"/>
      <w:bookmarkEnd w:id="1173"/>
      <w:r>
        <w:rPr>
          <w:rStyle w:val="CharPartNo"/>
        </w:rPr>
        <w:t>8</w:t>
      </w:r>
      <w:r>
        <w:t> — </w:t>
      </w:r>
      <w:r>
        <w:rPr>
          <w:rStyle w:val="CharPartText"/>
        </w:rPr>
        <w:t>Legal practice by foreign lawyers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3"/>
      </w:pPr>
      <w:bookmarkStart w:id="1174" w:name="_Toc377388640"/>
      <w:bookmarkStart w:id="1175" w:name="_Toc180892504"/>
      <w:bookmarkStart w:id="1176" w:name="_Toc180893429"/>
      <w:bookmarkStart w:id="1177" w:name="_Toc180901410"/>
      <w:bookmarkStart w:id="1178" w:name="_Toc198708029"/>
      <w:bookmarkStart w:id="1179" w:name="_Toc223251183"/>
      <w:bookmarkStart w:id="1180" w:name="_Toc223518038"/>
      <w:bookmarkStart w:id="1181" w:name="_Toc274295005"/>
      <w:bookmarkStart w:id="1182" w:name="_Toc278980243"/>
      <w:bookmarkStart w:id="1183" w:name="_Toc307403475"/>
      <w:bookmarkStart w:id="1184" w:name="_Toc307411675"/>
      <w:bookmarkStart w:id="1185" w:name="_Toc321917842"/>
      <w:bookmarkStart w:id="1186" w:name="_Toc325964573"/>
      <w:bookmarkStart w:id="1187" w:name="_Toc331507266"/>
      <w:bookmarkStart w:id="1188" w:name="_Toc331508115"/>
      <w:bookmarkStart w:id="1189" w:name="_Toc331513146"/>
      <w:r>
        <w:rPr>
          <w:rStyle w:val="CharDivNo"/>
        </w:rPr>
        <w:t>Division 1</w:t>
      </w:r>
      <w:r>
        <w:t> — </w:t>
      </w:r>
      <w:r>
        <w:rPr>
          <w:rStyle w:val="CharDivText"/>
        </w:rPr>
        <w:t>Preliminary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pPr>
      <w:bookmarkStart w:id="1190" w:name="_Toc377388641"/>
      <w:bookmarkStart w:id="1191" w:name="_Toc198708030"/>
      <w:bookmarkStart w:id="1192" w:name="_Toc331513147"/>
      <w:r>
        <w:rPr>
          <w:rStyle w:val="CharSectno"/>
        </w:rPr>
        <w:t>149</w:t>
      </w:r>
      <w:r>
        <w:t>.</w:t>
      </w:r>
      <w:r>
        <w:tab/>
        <w:t>Purpose</w:t>
      </w:r>
      <w:bookmarkEnd w:id="1190"/>
      <w:bookmarkEnd w:id="1191"/>
      <w:bookmarkEnd w:id="1192"/>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1193" w:name="_Toc198708031"/>
      <w:bookmarkStart w:id="1194" w:name="_Toc331513148"/>
      <w:bookmarkStart w:id="1195" w:name="_Toc377388642"/>
      <w:r>
        <w:rPr>
          <w:rStyle w:val="CharSectno"/>
        </w:rPr>
        <w:t>150</w:t>
      </w:r>
      <w:r>
        <w:t>.</w:t>
      </w:r>
      <w:r>
        <w:tab/>
      </w:r>
      <w:del w:id="1196" w:author="svcMRProcess" w:date="2018-09-18T10:52:00Z">
        <w:r>
          <w:delText>Definitions</w:delText>
        </w:r>
      </w:del>
      <w:bookmarkEnd w:id="1193"/>
      <w:bookmarkEnd w:id="1194"/>
      <w:ins w:id="1197" w:author="svcMRProcess" w:date="2018-09-18T10:52:00Z">
        <w:r>
          <w:t>Terms used</w:t>
        </w:r>
      </w:ins>
      <w:bookmarkEnd w:id="1195"/>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1198" w:name="_Toc377388643"/>
      <w:bookmarkStart w:id="1199" w:name="_Toc198708032"/>
      <w:bookmarkStart w:id="1200" w:name="_Toc331513149"/>
      <w:r>
        <w:rPr>
          <w:rStyle w:val="CharSectno"/>
        </w:rPr>
        <w:t>151</w:t>
      </w:r>
      <w:r>
        <w:t>.</w:t>
      </w:r>
      <w:r>
        <w:tab/>
        <w:t>This Part does not apply to Australian legal practitioners</w:t>
      </w:r>
      <w:bookmarkEnd w:id="1198"/>
      <w:bookmarkEnd w:id="1199"/>
      <w:bookmarkEnd w:id="1200"/>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1201" w:name="_Toc377388644"/>
      <w:bookmarkStart w:id="1202" w:name="_Toc180892508"/>
      <w:bookmarkStart w:id="1203" w:name="_Toc180893433"/>
      <w:bookmarkStart w:id="1204" w:name="_Toc180901414"/>
      <w:bookmarkStart w:id="1205" w:name="_Toc198708033"/>
      <w:bookmarkStart w:id="1206" w:name="_Toc223251187"/>
      <w:bookmarkStart w:id="1207" w:name="_Toc223518042"/>
      <w:bookmarkStart w:id="1208" w:name="_Toc274295009"/>
      <w:bookmarkStart w:id="1209" w:name="_Toc278980247"/>
      <w:bookmarkStart w:id="1210" w:name="_Toc307403479"/>
      <w:bookmarkStart w:id="1211" w:name="_Toc307411679"/>
      <w:bookmarkStart w:id="1212" w:name="_Toc321917846"/>
      <w:bookmarkStart w:id="1213" w:name="_Toc325964577"/>
      <w:bookmarkStart w:id="1214" w:name="_Toc331507270"/>
      <w:bookmarkStart w:id="1215" w:name="_Toc331508119"/>
      <w:bookmarkStart w:id="1216" w:name="_Toc331513150"/>
      <w:r>
        <w:rPr>
          <w:rStyle w:val="CharDivNo"/>
        </w:rPr>
        <w:t>Division 2</w:t>
      </w:r>
      <w:r>
        <w:t> — </w:t>
      </w:r>
      <w:r>
        <w:rPr>
          <w:rStyle w:val="CharDivText"/>
        </w:rPr>
        <w:t>Practice of foreign law</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377388645"/>
      <w:bookmarkStart w:id="1218" w:name="_Toc198708034"/>
      <w:bookmarkStart w:id="1219" w:name="_Toc331513151"/>
      <w:r>
        <w:rPr>
          <w:rStyle w:val="CharSectno"/>
        </w:rPr>
        <w:t>152</w:t>
      </w:r>
      <w:r>
        <w:t>.</w:t>
      </w:r>
      <w:r>
        <w:tab/>
        <w:t>Requirement for registration</w:t>
      </w:r>
      <w:bookmarkEnd w:id="1217"/>
      <w:bookmarkEnd w:id="1218"/>
      <w:bookmarkEnd w:id="1219"/>
      <w:r>
        <w:t xml:space="preserve"> </w:t>
      </w:r>
    </w:p>
    <w:p>
      <w:pPr>
        <w:pStyle w:val="Subsection"/>
      </w:pPr>
      <w:r>
        <w:tab/>
      </w:r>
      <w:bookmarkStart w:id="1220" w:name="_Ref124668313"/>
      <w:bookmarkEnd w:id="1220"/>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1221" w:name="_Toc377388646"/>
      <w:bookmarkStart w:id="1222" w:name="_Toc198708035"/>
      <w:bookmarkStart w:id="1223" w:name="_Toc331513152"/>
      <w:r>
        <w:rPr>
          <w:rStyle w:val="CharSectno"/>
        </w:rPr>
        <w:t>153</w:t>
      </w:r>
      <w:r>
        <w:t>.</w:t>
      </w:r>
      <w:r>
        <w:tab/>
        <w:t>Entitlement of Australian</w:t>
      </w:r>
      <w:r>
        <w:noBreakHyphen/>
        <w:t>registered foreign lawyer to practise in this jurisdiction</w:t>
      </w:r>
      <w:bookmarkEnd w:id="1221"/>
      <w:bookmarkEnd w:id="1222"/>
      <w:bookmarkEnd w:id="1223"/>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1224" w:name="_Toc377388647"/>
      <w:bookmarkStart w:id="1225" w:name="_Toc198708036"/>
      <w:bookmarkStart w:id="1226" w:name="_Toc331513153"/>
      <w:r>
        <w:rPr>
          <w:rStyle w:val="CharSectno"/>
        </w:rPr>
        <w:t>154</w:t>
      </w:r>
      <w:r>
        <w:t>.</w:t>
      </w:r>
      <w:r>
        <w:tab/>
        <w:t>Scope of practice</w:t>
      </w:r>
      <w:bookmarkEnd w:id="1224"/>
      <w:bookmarkEnd w:id="1225"/>
      <w:bookmarkEnd w:id="1226"/>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1227" w:name="_Ref124669018"/>
      <w:bookmarkEnd w:id="1227"/>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1228" w:name="_Ref124669240"/>
      <w:bookmarkEnd w:id="1228"/>
      <w:r>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229" w:name="_Toc377388648"/>
      <w:bookmarkStart w:id="1230" w:name="_Toc198708037"/>
      <w:bookmarkStart w:id="1231" w:name="_Toc331513154"/>
      <w:r>
        <w:rPr>
          <w:rStyle w:val="CharSectno"/>
        </w:rPr>
        <w:t>155</w:t>
      </w:r>
      <w:r>
        <w:t>.</w:t>
      </w:r>
      <w:r>
        <w:tab/>
        <w:t>Form of practice</w:t>
      </w:r>
      <w:bookmarkEnd w:id="1229"/>
      <w:bookmarkEnd w:id="1230"/>
      <w:bookmarkEnd w:id="1231"/>
      <w:r>
        <w:t xml:space="preserve"> </w:t>
      </w:r>
    </w:p>
    <w:p>
      <w:pPr>
        <w:pStyle w:val="Subsection"/>
      </w:pPr>
      <w:r>
        <w:tab/>
      </w:r>
      <w:bookmarkStart w:id="1232" w:name="_Ref124669875"/>
      <w:bookmarkEnd w:id="1232"/>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1233" w:name="_Ref124669877"/>
      <w:bookmarkEnd w:id="1233"/>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1234" w:name="_Ref124669883"/>
      <w:bookmarkEnd w:id="1234"/>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235" w:name="_Toc377388649"/>
      <w:bookmarkStart w:id="1236" w:name="_Toc198708038"/>
      <w:bookmarkStart w:id="1237" w:name="_Toc331513155"/>
      <w:r>
        <w:rPr>
          <w:rStyle w:val="CharSectno"/>
        </w:rPr>
        <w:t>156</w:t>
      </w:r>
      <w:r>
        <w:t>.</w:t>
      </w:r>
      <w:r>
        <w:tab/>
        <w:t>Application of Australian professional ethical and practice standards</w:t>
      </w:r>
      <w:bookmarkEnd w:id="1235"/>
      <w:bookmarkEnd w:id="1236"/>
      <w:bookmarkEnd w:id="1237"/>
      <w:r>
        <w:t xml:space="preserve"> </w:t>
      </w:r>
    </w:p>
    <w:p>
      <w:pPr>
        <w:pStyle w:val="Subsection"/>
      </w:pPr>
      <w:r>
        <w:tab/>
      </w:r>
      <w:bookmarkStart w:id="1238" w:name="_Ref124740731"/>
      <w:bookmarkEnd w:id="1238"/>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239" w:name="_Ref124761388"/>
      <w:bookmarkStart w:id="1240" w:name="_Toc377388650"/>
      <w:bookmarkStart w:id="1241" w:name="_Toc198708039"/>
      <w:bookmarkStart w:id="1242" w:name="_Toc331513156"/>
      <w:bookmarkEnd w:id="1239"/>
      <w:r>
        <w:rPr>
          <w:rStyle w:val="CharSectno"/>
        </w:rPr>
        <w:t>157</w:t>
      </w:r>
      <w:r>
        <w:t>.</w:t>
      </w:r>
      <w:r>
        <w:tab/>
        <w:t>Designation</w:t>
      </w:r>
      <w:bookmarkEnd w:id="1240"/>
      <w:bookmarkEnd w:id="1241"/>
      <w:bookmarkEnd w:id="1242"/>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1243" w:name="_Toc377388651"/>
      <w:bookmarkStart w:id="1244" w:name="_Toc198708040"/>
      <w:bookmarkStart w:id="1245" w:name="_Toc331513157"/>
      <w:r>
        <w:rPr>
          <w:rStyle w:val="CharSectno"/>
        </w:rPr>
        <w:t>158</w:t>
      </w:r>
      <w:r>
        <w:t>.</w:t>
      </w:r>
      <w:r>
        <w:tab/>
        <w:t>Letterhead and other identifying documents</w:t>
      </w:r>
      <w:bookmarkEnd w:id="1243"/>
      <w:bookmarkEnd w:id="1244"/>
      <w:bookmarkEnd w:id="124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1246" w:name="_Ref124761017"/>
      <w:bookmarkEnd w:id="1246"/>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247" w:name="_Toc377388652"/>
      <w:bookmarkStart w:id="1248" w:name="_Toc198708041"/>
      <w:bookmarkStart w:id="1249" w:name="_Toc331513158"/>
      <w:r>
        <w:rPr>
          <w:rStyle w:val="CharSectno"/>
        </w:rPr>
        <w:t>159</w:t>
      </w:r>
      <w:r>
        <w:t>.</w:t>
      </w:r>
      <w:r>
        <w:tab/>
        <w:t>Advertising</w:t>
      </w:r>
      <w:bookmarkEnd w:id="1247"/>
      <w:bookmarkEnd w:id="1248"/>
      <w:bookmarkEnd w:id="1249"/>
      <w:r>
        <w:t xml:space="preserve"> </w:t>
      </w:r>
    </w:p>
    <w:p>
      <w:pPr>
        <w:pStyle w:val="Subsection"/>
      </w:pPr>
      <w:r>
        <w:tab/>
      </w:r>
      <w:bookmarkStart w:id="1250" w:name="_Ref124761784"/>
      <w:bookmarkEnd w:id="1250"/>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251" w:name="_Toc377388653"/>
      <w:bookmarkStart w:id="1252" w:name="_Toc198708042"/>
      <w:bookmarkStart w:id="1253" w:name="_Toc331513159"/>
      <w:r>
        <w:rPr>
          <w:rStyle w:val="CharSectno"/>
        </w:rPr>
        <w:t>160</w:t>
      </w:r>
      <w:r>
        <w:t>.</w:t>
      </w:r>
      <w:r>
        <w:tab/>
        <w:t>Foreign lawyer employing Australian legal practitioner</w:t>
      </w:r>
      <w:bookmarkEnd w:id="1251"/>
      <w:bookmarkEnd w:id="1252"/>
      <w:bookmarkEnd w:id="1253"/>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1254" w:name="_Ref124762158"/>
      <w:bookmarkEnd w:id="1254"/>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255" w:name="_Toc377388654"/>
      <w:bookmarkStart w:id="1256" w:name="_Toc198708043"/>
      <w:bookmarkStart w:id="1257" w:name="_Toc331513160"/>
      <w:r>
        <w:rPr>
          <w:rStyle w:val="CharSectno"/>
        </w:rPr>
        <w:t>161</w:t>
      </w:r>
      <w:r>
        <w:t>.</w:t>
      </w:r>
      <w:r>
        <w:tab/>
        <w:t>Trust money and trust accounts</w:t>
      </w:r>
      <w:bookmarkEnd w:id="1255"/>
      <w:bookmarkEnd w:id="1256"/>
      <w:bookmarkEnd w:id="1257"/>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258" w:name="_Ref140464088"/>
      <w:bookmarkStart w:id="1259" w:name="_Toc377388655"/>
      <w:bookmarkStart w:id="1260" w:name="_Toc198708044"/>
      <w:bookmarkStart w:id="1261" w:name="_Toc331513161"/>
      <w:bookmarkEnd w:id="1258"/>
      <w:r>
        <w:rPr>
          <w:rStyle w:val="CharSectno"/>
        </w:rPr>
        <w:t>162</w:t>
      </w:r>
      <w:r>
        <w:t>.</w:t>
      </w:r>
      <w:r>
        <w:tab/>
        <w:t>Professional indemnity insurance</w:t>
      </w:r>
      <w:bookmarkEnd w:id="1259"/>
      <w:bookmarkEnd w:id="1260"/>
      <w:bookmarkEnd w:id="1261"/>
      <w:r>
        <w:t xml:space="preserve"> </w:t>
      </w:r>
    </w:p>
    <w:p>
      <w:pPr>
        <w:pStyle w:val="Subsection"/>
      </w:pPr>
      <w:r>
        <w:tab/>
      </w:r>
      <w:bookmarkStart w:id="1262" w:name="_Ref147892945"/>
      <w:bookmarkEnd w:id="1262"/>
      <w:r>
        <w:t>(1)</w:t>
      </w:r>
      <w:r>
        <w:tab/>
        <w:t>An Australian</w:t>
      </w:r>
      <w:r>
        <w:noBreakHyphen/>
        <w:t xml:space="preserve">registered foreign lawyer must, at all times while practising foreign law in this jurisdiction, comply with one of the following — </w:t>
      </w:r>
    </w:p>
    <w:p>
      <w:pPr>
        <w:pStyle w:val="Indenta"/>
      </w:pPr>
      <w:r>
        <w:tab/>
      </w:r>
      <w:bookmarkStart w:id="1263" w:name="_Ref147888703"/>
      <w:bookmarkEnd w:id="1263"/>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1264" w:name="_Ref147891062"/>
      <w:bookmarkEnd w:id="1264"/>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1265" w:name="_Toc377388656"/>
      <w:bookmarkStart w:id="1266" w:name="_Toc198708045"/>
      <w:bookmarkStart w:id="1267" w:name="_Toc331513162"/>
      <w:r>
        <w:rPr>
          <w:rStyle w:val="CharSectno"/>
        </w:rPr>
        <w:t>163</w:t>
      </w:r>
      <w:r>
        <w:t>.</w:t>
      </w:r>
      <w:r>
        <w:tab/>
        <w:t>Fidelity cover</w:t>
      </w:r>
      <w:bookmarkEnd w:id="1265"/>
      <w:bookmarkEnd w:id="1266"/>
      <w:bookmarkEnd w:id="1267"/>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1268" w:name="_Toc377388657"/>
      <w:bookmarkStart w:id="1269" w:name="_Toc180892521"/>
      <w:bookmarkStart w:id="1270" w:name="_Toc180893446"/>
      <w:bookmarkStart w:id="1271" w:name="_Toc180901427"/>
      <w:bookmarkStart w:id="1272" w:name="_Toc198708046"/>
      <w:bookmarkStart w:id="1273" w:name="_Toc223251200"/>
      <w:bookmarkStart w:id="1274" w:name="_Toc223518055"/>
      <w:bookmarkStart w:id="1275" w:name="_Toc274295022"/>
      <w:bookmarkStart w:id="1276" w:name="_Toc278980260"/>
      <w:bookmarkStart w:id="1277" w:name="_Toc307403492"/>
      <w:bookmarkStart w:id="1278" w:name="_Toc307411692"/>
      <w:bookmarkStart w:id="1279" w:name="_Toc321917859"/>
      <w:bookmarkStart w:id="1280" w:name="_Toc325964590"/>
      <w:bookmarkStart w:id="1281" w:name="_Toc331507283"/>
      <w:bookmarkStart w:id="1282" w:name="_Toc331508132"/>
      <w:bookmarkStart w:id="1283" w:name="_Toc331513163"/>
      <w:r>
        <w:rPr>
          <w:rStyle w:val="CharDivNo"/>
        </w:rPr>
        <w:t>Division 3</w:t>
      </w:r>
      <w:r>
        <w:t> — </w:t>
      </w:r>
      <w:r>
        <w:rPr>
          <w:rStyle w:val="CharDivText"/>
        </w:rPr>
        <w:t>Local registration of foreign lawyers generally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pPr>
      <w:bookmarkStart w:id="1284" w:name="_Toc377388658"/>
      <w:bookmarkStart w:id="1285" w:name="_Toc198708047"/>
      <w:bookmarkStart w:id="1286" w:name="_Toc331513164"/>
      <w:r>
        <w:rPr>
          <w:rStyle w:val="CharSectno"/>
        </w:rPr>
        <w:t>164</w:t>
      </w:r>
      <w:r>
        <w:t>.</w:t>
      </w:r>
      <w:r>
        <w:tab/>
        <w:t>Local registration of foreign lawyers</w:t>
      </w:r>
      <w:bookmarkEnd w:id="1284"/>
      <w:bookmarkEnd w:id="1285"/>
      <w:bookmarkEnd w:id="1286"/>
      <w:r>
        <w:t xml:space="preserve"> </w:t>
      </w:r>
    </w:p>
    <w:p>
      <w:pPr>
        <w:pStyle w:val="Subsection"/>
      </w:pPr>
      <w:r>
        <w:tab/>
      </w:r>
      <w:r>
        <w:tab/>
        <w:t>Overseas</w:t>
      </w:r>
      <w:r>
        <w:noBreakHyphen/>
        <w:t>registered foreign lawyers may be registered as foreign lawyers under this Act.</w:t>
      </w:r>
    </w:p>
    <w:p>
      <w:pPr>
        <w:pStyle w:val="Heading5"/>
      </w:pPr>
      <w:bookmarkStart w:id="1287" w:name="_Toc377388659"/>
      <w:bookmarkStart w:id="1288" w:name="_Toc198708048"/>
      <w:bookmarkStart w:id="1289" w:name="_Toc331513165"/>
      <w:r>
        <w:rPr>
          <w:rStyle w:val="CharSectno"/>
        </w:rPr>
        <w:t>165</w:t>
      </w:r>
      <w:r>
        <w:t>.</w:t>
      </w:r>
      <w:r>
        <w:tab/>
        <w:t>Duration of registration</w:t>
      </w:r>
      <w:bookmarkEnd w:id="1287"/>
      <w:bookmarkEnd w:id="1288"/>
      <w:bookmarkEnd w:id="1289"/>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1290" w:name="_Toc377388660"/>
      <w:bookmarkStart w:id="1291" w:name="_Toc198708049"/>
      <w:bookmarkStart w:id="1292" w:name="_Toc331513166"/>
      <w:r>
        <w:rPr>
          <w:rStyle w:val="CharSectno"/>
        </w:rPr>
        <w:t>166</w:t>
      </w:r>
      <w:r>
        <w:t>.</w:t>
      </w:r>
      <w:r>
        <w:tab/>
        <w:t>Locally registered foreign lawyer is not officer of Supreme Court</w:t>
      </w:r>
      <w:bookmarkEnd w:id="1290"/>
      <w:bookmarkEnd w:id="1291"/>
      <w:bookmarkEnd w:id="1292"/>
      <w:r>
        <w:t xml:space="preserve"> </w:t>
      </w:r>
    </w:p>
    <w:p>
      <w:pPr>
        <w:pStyle w:val="Subsection"/>
      </w:pPr>
      <w:r>
        <w:tab/>
      </w:r>
      <w:r>
        <w:tab/>
        <w:t>A locally registered foreign lawyer is not an officer of the Supreme Court.</w:t>
      </w:r>
    </w:p>
    <w:p>
      <w:pPr>
        <w:pStyle w:val="Heading3"/>
      </w:pPr>
      <w:bookmarkStart w:id="1293" w:name="_Toc377388661"/>
      <w:bookmarkStart w:id="1294" w:name="_Toc180892525"/>
      <w:bookmarkStart w:id="1295" w:name="_Toc180893450"/>
      <w:bookmarkStart w:id="1296" w:name="_Toc180901431"/>
      <w:bookmarkStart w:id="1297" w:name="_Toc198708050"/>
      <w:bookmarkStart w:id="1298" w:name="_Toc223251204"/>
      <w:bookmarkStart w:id="1299" w:name="_Toc223518059"/>
      <w:bookmarkStart w:id="1300" w:name="_Toc274295026"/>
      <w:bookmarkStart w:id="1301" w:name="_Toc278980264"/>
      <w:bookmarkStart w:id="1302" w:name="_Toc307403496"/>
      <w:bookmarkStart w:id="1303" w:name="_Toc307411696"/>
      <w:bookmarkStart w:id="1304" w:name="_Toc321917863"/>
      <w:bookmarkStart w:id="1305" w:name="_Toc325964594"/>
      <w:bookmarkStart w:id="1306" w:name="_Toc331507287"/>
      <w:bookmarkStart w:id="1307" w:name="_Toc331508136"/>
      <w:bookmarkStart w:id="1308" w:name="_Toc331513167"/>
      <w:r>
        <w:rPr>
          <w:rStyle w:val="CharDivNo"/>
        </w:rPr>
        <w:t>Division 4</w:t>
      </w:r>
      <w:r>
        <w:t> — </w:t>
      </w:r>
      <w:r>
        <w:rPr>
          <w:rStyle w:val="CharDivText"/>
        </w:rPr>
        <w:t>Application for grant or renewal of local registration</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377388662"/>
      <w:bookmarkStart w:id="1310" w:name="_Toc198708051"/>
      <w:bookmarkStart w:id="1311" w:name="_Toc331513168"/>
      <w:r>
        <w:rPr>
          <w:rStyle w:val="CharSectno"/>
        </w:rPr>
        <w:t>167</w:t>
      </w:r>
      <w:r>
        <w:t>.</w:t>
      </w:r>
      <w:r>
        <w:tab/>
        <w:t>Application for grant or renewal of registration</w:t>
      </w:r>
      <w:bookmarkEnd w:id="1309"/>
      <w:bookmarkEnd w:id="1310"/>
      <w:bookmarkEnd w:id="1311"/>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1312" w:name="_Toc377388663"/>
      <w:bookmarkStart w:id="1313" w:name="_Toc198708052"/>
      <w:bookmarkStart w:id="1314" w:name="_Toc331513169"/>
      <w:r>
        <w:rPr>
          <w:rStyle w:val="CharSectno"/>
        </w:rPr>
        <w:t>168</w:t>
      </w:r>
      <w:r>
        <w:t>.</w:t>
      </w:r>
      <w:r>
        <w:tab/>
        <w:t>Manner of application</w:t>
      </w:r>
      <w:bookmarkEnd w:id="1312"/>
      <w:bookmarkEnd w:id="1313"/>
      <w:bookmarkEnd w:id="131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1315" w:name="_Toc377388664"/>
      <w:bookmarkStart w:id="1316" w:name="_Toc198708053"/>
      <w:bookmarkStart w:id="1317" w:name="_Toc331513170"/>
      <w:r>
        <w:rPr>
          <w:rStyle w:val="CharSectno"/>
        </w:rPr>
        <w:t>169</w:t>
      </w:r>
      <w:r>
        <w:t>.</w:t>
      </w:r>
      <w:r>
        <w:tab/>
        <w:t>Requirements regarding applications for grant or renewal of registration</w:t>
      </w:r>
      <w:bookmarkEnd w:id="1315"/>
      <w:bookmarkEnd w:id="1316"/>
      <w:bookmarkEnd w:id="1317"/>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1318" w:name="_Toc377388665"/>
      <w:bookmarkStart w:id="1319" w:name="_Toc180892529"/>
      <w:bookmarkStart w:id="1320" w:name="_Toc180893454"/>
      <w:bookmarkStart w:id="1321" w:name="_Toc180901435"/>
      <w:bookmarkStart w:id="1322" w:name="_Toc198708054"/>
      <w:bookmarkStart w:id="1323" w:name="_Toc223251208"/>
      <w:bookmarkStart w:id="1324" w:name="_Toc223518063"/>
      <w:bookmarkStart w:id="1325" w:name="_Toc274295030"/>
      <w:bookmarkStart w:id="1326" w:name="_Toc278980268"/>
      <w:bookmarkStart w:id="1327" w:name="_Toc307403500"/>
      <w:bookmarkStart w:id="1328" w:name="_Toc307411700"/>
      <w:bookmarkStart w:id="1329" w:name="_Toc321917867"/>
      <w:bookmarkStart w:id="1330" w:name="_Toc325964598"/>
      <w:bookmarkStart w:id="1331" w:name="_Toc331507291"/>
      <w:bookmarkStart w:id="1332" w:name="_Toc331508140"/>
      <w:bookmarkStart w:id="1333" w:name="_Toc331513171"/>
      <w:r>
        <w:rPr>
          <w:rStyle w:val="CharDivNo"/>
        </w:rPr>
        <w:t>Division 5</w:t>
      </w:r>
      <w:r>
        <w:t> — </w:t>
      </w:r>
      <w:r>
        <w:rPr>
          <w:rStyle w:val="CharDivText"/>
        </w:rPr>
        <w:t>Grant or renewal of registration</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pPr>
      <w:bookmarkStart w:id="1334" w:name="_Ref149387871"/>
      <w:bookmarkStart w:id="1335" w:name="_Toc377388666"/>
      <w:bookmarkStart w:id="1336" w:name="_Toc198708055"/>
      <w:bookmarkStart w:id="1337" w:name="_Toc331513172"/>
      <w:bookmarkEnd w:id="1334"/>
      <w:r>
        <w:rPr>
          <w:rStyle w:val="CharSectno"/>
        </w:rPr>
        <w:t>170</w:t>
      </w:r>
      <w:r>
        <w:t>.</w:t>
      </w:r>
      <w:r>
        <w:tab/>
        <w:t>Grant or renewal of registration</w:t>
      </w:r>
      <w:bookmarkEnd w:id="1335"/>
      <w:bookmarkEnd w:id="1336"/>
      <w:bookmarkEnd w:id="1337"/>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1338" w:name="_Toc377388667"/>
      <w:bookmarkStart w:id="1339" w:name="_Toc198708056"/>
      <w:bookmarkStart w:id="1340" w:name="_Toc331513173"/>
      <w:r>
        <w:rPr>
          <w:rStyle w:val="CharSectno"/>
        </w:rPr>
        <w:t>171</w:t>
      </w:r>
      <w:r>
        <w:t>.</w:t>
      </w:r>
      <w:r>
        <w:tab/>
        <w:t>Requirement to grant or renew registration if criteria satisfied</w:t>
      </w:r>
      <w:bookmarkEnd w:id="1338"/>
      <w:bookmarkEnd w:id="1339"/>
      <w:bookmarkEnd w:id="1340"/>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1341" w:name="_Ref125944250"/>
      <w:bookmarkStart w:id="1342" w:name="_Toc377388668"/>
      <w:bookmarkStart w:id="1343" w:name="_Toc198708057"/>
      <w:bookmarkStart w:id="1344" w:name="_Toc331513174"/>
      <w:bookmarkEnd w:id="1341"/>
      <w:r>
        <w:rPr>
          <w:rStyle w:val="CharSectno"/>
        </w:rPr>
        <w:t>172</w:t>
      </w:r>
      <w:r>
        <w:t>.</w:t>
      </w:r>
      <w:r>
        <w:tab/>
        <w:t>Refusal to grant or renew registration</w:t>
      </w:r>
      <w:bookmarkEnd w:id="1342"/>
      <w:bookmarkEnd w:id="1343"/>
      <w:bookmarkEnd w:id="1344"/>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1345" w:name="_Toc377388669"/>
      <w:bookmarkStart w:id="1346" w:name="_Toc180892533"/>
      <w:bookmarkStart w:id="1347" w:name="_Toc180893458"/>
      <w:bookmarkStart w:id="1348" w:name="_Toc180901439"/>
      <w:bookmarkStart w:id="1349" w:name="_Toc198708058"/>
      <w:bookmarkStart w:id="1350" w:name="_Toc223251212"/>
      <w:bookmarkStart w:id="1351" w:name="_Toc223518067"/>
      <w:bookmarkStart w:id="1352" w:name="_Toc274295034"/>
      <w:bookmarkStart w:id="1353" w:name="_Toc278980272"/>
      <w:bookmarkStart w:id="1354" w:name="_Toc307403504"/>
      <w:bookmarkStart w:id="1355" w:name="_Toc307411704"/>
      <w:bookmarkStart w:id="1356" w:name="_Toc321917871"/>
      <w:bookmarkStart w:id="1357" w:name="_Toc325964602"/>
      <w:bookmarkStart w:id="1358" w:name="_Toc331507295"/>
      <w:bookmarkStart w:id="1359" w:name="_Toc331508144"/>
      <w:bookmarkStart w:id="1360" w:name="_Toc331513175"/>
      <w:r>
        <w:rPr>
          <w:rStyle w:val="CharDivNo"/>
        </w:rPr>
        <w:t>Division 6</w:t>
      </w:r>
      <w:r>
        <w:t> — </w:t>
      </w:r>
      <w:r>
        <w:rPr>
          <w:rStyle w:val="CharDivText"/>
        </w:rPr>
        <w:t>Amendment, suspension or cancellation of local registration</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377388670"/>
      <w:bookmarkStart w:id="1362" w:name="_Toc198708059"/>
      <w:bookmarkStart w:id="1363" w:name="_Toc331513176"/>
      <w:r>
        <w:rPr>
          <w:rStyle w:val="CharSectno"/>
        </w:rPr>
        <w:t>173</w:t>
      </w:r>
      <w:r>
        <w:t>.</w:t>
      </w:r>
      <w:r>
        <w:tab/>
        <w:t>Application of this Division</w:t>
      </w:r>
      <w:bookmarkEnd w:id="1361"/>
      <w:bookmarkEnd w:id="1362"/>
      <w:bookmarkEnd w:id="1363"/>
      <w:r>
        <w:t xml:space="preserve"> </w:t>
      </w:r>
    </w:p>
    <w:p>
      <w:pPr>
        <w:pStyle w:val="Subsection"/>
      </w:pPr>
      <w:r>
        <w:tab/>
      </w:r>
      <w:r>
        <w:tab/>
        <w:t>This Division does not apply in relation to matters referred to in Division 7.</w:t>
      </w:r>
    </w:p>
    <w:p>
      <w:pPr>
        <w:pStyle w:val="Heading5"/>
      </w:pPr>
      <w:bookmarkStart w:id="1364" w:name="_Toc377388671"/>
      <w:bookmarkStart w:id="1365" w:name="_Toc198708060"/>
      <w:bookmarkStart w:id="1366" w:name="_Toc331513177"/>
      <w:r>
        <w:rPr>
          <w:rStyle w:val="CharSectno"/>
        </w:rPr>
        <w:t>174</w:t>
      </w:r>
      <w:r>
        <w:t>.</w:t>
      </w:r>
      <w:r>
        <w:tab/>
        <w:t>Grounds for amending, suspending or cancelling local registration</w:t>
      </w:r>
      <w:bookmarkEnd w:id="1364"/>
      <w:bookmarkEnd w:id="1365"/>
      <w:bookmarkEnd w:id="1366"/>
    </w:p>
    <w:p>
      <w:pPr>
        <w:pStyle w:val="Subsection"/>
      </w:pPr>
      <w:r>
        <w:tab/>
      </w:r>
      <w:bookmarkStart w:id="1367" w:name="_Ref140465048"/>
      <w:bookmarkEnd w:id="1367"/>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368" w:name="_Ref124928450"/>
      <w:bookmarkStart w:id="1369" w:name="_Toc377388672"/>
      <w:bookmarkStart w:id="1370" w:name="_Toc198708061"/>
      <w:bookmarkStart w:id="1371" w:name="_Toc331513178"/>
      <w:bookmarkEnd w:id="1368"/>
      <w:r>
        <w:rPr>
          <w:rStyle w:val="CharSectno"/>
        </w:rPr>
        <w:t>175</w:t>
      </w:r>
      <w:r>
        <w:t>.</w:t>
      </w:r>
      <w:r>
        <w:tab/>
        <w:t>Amending, suspending or cancelling registration</w:t>
      </w:r>
      <w:bookmarkEnd w:id="1369"/>
      <w:bookmarkEnd w:id="1370"/>
      <w:bookmarkEnd w:id="1371"/>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1372" w:name="_Ref147912326"/>
      <w:bookmarkEnd w:id="1372"/>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373" w:name="_Ref125799056"/>
      <w:bookmarkStart w:id="1374" w:name="_Toc377388673"/>
      <w:bookmarkStart w:id="1375" w:name="_Toc198708062"/>
      <w:bookmarkStart w:id="1376" w:name="_Toc331513179"/>
      <w:bookmarkEnd w:id="1373"/>
      <w:r>
        <w:rPr>
          <w:rStyle w:val="CharSectno"/>
        </w:rPr>
        <w:t>176</w:t>
      </w:r>
      <w:r>
        <w:t>.</w:t>
      </w:r>
      <w:r>
        <w:tab/>
        <w:t>Operation of amendment, suspension or cancellation of registration</w:t>
      </w:r>
      <w:bookmarkEnd w:id="1374"/>
      <w:bookmarkEnd w:id="1375"/>
      <w:bookmarkEnd w:id="1376"/>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377" w:name="_Ref124928515"/>
      <w:bookmarkEnd w:id="1377"/>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378" w:name="_Ref124928517"/>
      <w:bookmarkEnd w:id="1378"/>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379" w:name="_Toc377388674"/>
      <w:bookmarkStart w:id="1380" w:name="_Toc198708063"/>
      <w:bookmarkStart w:id="1381" w:name="_Toc331513180"/>
      <w:r>
        <w:rPr>
          <w:rStyle w:val="CharSectno"/>
        </w:rPr>
        <w:t>177</w:t>
      </w:r>
      <w:r>
        <w:t>.</w:t>
      </w:r>
      <w:r>
        <w:tab/>
        <w:t>Other ways of amending or cancelling registration</w:t>
      </w:r>
      <w:bookmarkEnd w:id="1379"/>
      <w:bookmarkEnd w:id="1380"/>
      <w:bookmarkEnd w:id="1381"/>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382" w:name="_Toc377388675"/>
      <w:bookmarkStart w:id="1383" w:name="_Toc198708064"/>
      <w:bookmarkStart w:id="1384" w:name="_Toc331513181"/>
      <w:r>
        <w:rPr>
          <w:rStyle w:val="CharSectno"/>
        </w:rPr>
        <w:t>178</w:t>
      </w:r>
      <w:r>
        <w:t>.</w:t>
      </w:r>
      <w:r>
        <w:tab/>
        <w:t>Relationship of this Division with Part 13</w:t>
      </w:r>
      <w:bookmarkEnd w:id="1382"/>
      <w:bookmarkEnd w:id="1383"/>
      <w:bookmarkEnd w:id="1384"/>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1385" w:name="_Toc377388676"/>
      <w:bookmarkStart w:id="1386" w:name="_Toc180892540"/>
      <w:bookmarkStart w:id="1387" w:name="_Toc180893465"/>
      <w:bookmarkStart w:id="1388" w:name="_Toc180901446"/>
      <w:bookmarkStart w:id="1389" w:name="_Toc198708065"/>
      <w:bookmarkStart w:id="1390" w:name="_Toc223251219"/>
      <w:bookmarkStart w:id="1391" w:name="_Toc223518074"/>
      <w:bookmarkStart w:id="1392" w:name="_Toc274295041"/>
      <w:bookmarkStart w:id="1393" w:name="_Toc278980279"/>
      <w:bookmarkStart w:id="1394" w:name="_Toc307403511"/>
      <w:bookmarkStart w:id="1395" w:name="_Toc307411711"/>
      <w:bookmarkStart w:id="1396" w:name="_Toc321917878"/>
      <w:bookmarkStart w:id="1397" w:name="_Toc325964609"/>
      <w:bookmarkStart w:id="1398" w:name="_Toc331507302"/>
      <w:bookmarkStart w:id="1399" w:name="_Toc331508151"/>
      <w:bookmarkStart w:id="1400" w:name="_Toc331513182"/>
      <w:r>
        <w:rPr>
          <w:rStyle w:val="CharDivNo"/>
        </w:rPr>
        <w:t xml:space="preserve">Division </w:t>
      </w:r>
      <w:bookmarkStart w:id="1401" w:name="_Ref147895702"/>
      <w:bookmarkEnd w:id="1401"/>
      <w:r>
        <w:rPr>
          <w:rStyle w:val="CharDivNo"/>
        </w:rPr>
        <w:t>7</w:t>
      </w:r>
      <w:r>
        <w:t> — </w:t>
      </w:r>
      <w:r>
        <w:rPr>
          <w:rStyle w:val="CharDivText"/>
        </w:rPr>
        <w:t>Special powers in relation to local registration — show cause events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2" w:name="_Ref124932909"/>
      <w:bookmarkStart w:id="1403" w:name="_Toc377388677"/>
      <w:bookmarkStart w:id="1404" w:name="_Toc198708066"/>
      <w:bookmarkStart w:id="1405" w:name="_Toc331513183"/>
      <w:bookmarkEnd w:id="1402"/>
      <w:r>
        <w:rPr>
          <w:rStyle w:val="CharSectno"/>
        </w:rPr>
        <w:t>179</w:t>
      </w:r>
      <w:r>
        <w:t>.</w:t>
      </w:r>
      <w:r>
        <w:tab/>
        <w:t>Applicant for local registration — show cause event</w:t>
      </w:r>
      <w:bookmarkEnd w:id="1403"/>
      <w:bookmarkEnd w:id="1404"/>
      <w:bookmarkEnd w:id="1405"/>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406" w:name="_Ref124931596"/>
      <w:bookmarkEnd w:id="1406"/>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407" w:name="_Ref124931645"/>
      <w:bookmarkStart w:id="1408" w:name="_Toc377388678"/>
      <w:bookmarkStart w:id="1409" w:name="_Toc198708067"/>
      <w:bookmarkStart w:id="1410" w:name="_Toc331513184"/>
      <w:bookmarkEnd w:id="1407"/>
      <w:r>
        <w:rPr>
          <w:rStyle w:val="CharSectno"/>
        </w:rPr>
        <w:t>180</w:t>
      </w:r>
      <w:r>
        <w:t>.</w:t>
      </w:r>
      <w:r>
        <w:tab/>
        <w:t>Locally registered foreign lawyer — show cause event</w:t>
      </w:r>
      <w:bookmarkEnd w:id="1408"/>
      <w:bookmarkEnd w:id="1409"/>
      <w:bookmarkEnd w:id="1410"/>
      <w:r>
        <w:t xml:space="preserve"> </w:t>
      </w:r>
    </w:p>
    <w:p>
      <w:pPr>
        <w:pStyle w:val="Subsection"/>
      </w:pPr>
      <w:r>
        <w:tab/>
        <w:t>(1)</w:t>
      </w:r>
      <w:r>
        <w:tab/>
        <w:t>This section applies to a show cause event that happens in relation to a locally registered foreign lawyer.</w:t>
      </w:r>
    </w:p>
    <w:p>
      <w:pPr>
        <w:pStyle w:val="Subsection"/>
      </w:pPr>
      <w:r>
        <w:tab/>
      </w:r>
      <w:bookmarkStart w:id="1411" w:name="_Ref124932152"/>
      <w:bookmarkEnd w:id="1411"/>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412" w:name="_Ref124932222"/>
      <w:bookmarkEnd w:id="1412"/>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413" w:name="_Ref124933238"/>
      <w:bookmarkEnd w:id="1413"/>
      <w:r>
        <w:t>(3)</w:t>
      </w:r>
      <w:r>
        <w:tab/>
        <w:t>If a written statement is provided after the 28 days mentioned in subsection (2)(b), the Board may accept the statement and take it into consideration.</w:t>
      </w:r>
    </w:p>
    <w:p>
      <w:pPr>
        <w:pStyle w:val="Heading5"/>
      </w:pPr>
      <w:bookmarkStart w:id="1414" w:name="_Ref125944298"/>
      <w:bookmarkStart w:id="1415" w:name="_Toc377388679"/>
      <w:bookmarkStart w:id="1416" w:name="_Toc198708068"/>
      <w:bookmarkStart w:id="1417" w:name="_Toc331513185"/>
      <w:bookmarkEnd w:id="1414"/>
      <w:r>
        <w:rPr>
          <w:rStyle w:val="CharSectno"/>
        </w:rPr>
        <w:t>181</w:t>
      </w:r>
      <w:r>
        <w:t>.</w:t>
      </w:r>
      <w:r>
        <w:tab/>
        <w:t>Refusal, amendment, suspension or cancellation of local registration — failure to show cause</w:t>
      </w:r>
      <w:bookmarkEnd w:id="1415"/>
      <w:bookmarkEnd w:id="1416"/>
      <w:bookmarkEnd w:id="1417"/>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418" w:name="_Ref125946282"/>
      <w:bookmarkStart w:id="1419" w:name="_Toc377388680"/>
      <w:bookmarkStart w:id="1420" w:name="_Toc198708069"/>
      <w:bookmarkStart w:id="1421" w:name="_Toc331513186"/>
      <w:bookmarkEnd w:id="1418"/>
      <w:r>
        <w:rPr>
          <w:rStyle w:val="CharSectno"/>
        </w:rPr>
        <w:t>182</w:t>
      </w:r>
      <w:r>
        <w:t>.</w:t>
      </w:r>
      <w:r>
        <w:tab/>
        <w:t>Restriction on making further applications</w:t>
      </w:r>
      <w:bookmarkEnd w:id="1419"/>
      <w:bookmarkEnd w:id="1420"/>
      <w:bookmarkEnd w:id="1421"/>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422" w:name="_Toc377388681"/>
      <w:bookmarkStart w:id="1423" w:name="_Toc198708070"/>
      <w:bookmarkStart w:id="1424" w:name="_Toc331513187"/>
      <w:r>
        <w:rPr>
          <w:rStyle w:val="CharSectno"/>
        </w:rPr>
        <w:t>183</w:t>
      </w:r>
      <w:r>
        <w:t>.</w:t>
      </w:r>
      <w:r>
        <w:tab/>
        <w:t>Relationship of this Division with Part 13</w:t>
      </w:r>
      <w:bookmarkEnd w:id="1422"/>
      <w:bookmarkEnd w:id="1423"/>
      <w:bookmarkEnd w:id="1424"/>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425" w:name="_Toc377388682"/>
      <w:bookmarkStart w:id="1426" w:name="_Toc180892546"/>
      <w:bookmarkStart w:id="1427" w:name="_Toc180893471"/>
      <w:bookmarkStart w:id="1428" w:name="_Toc180901452"/>
      <w:bookmarkStart w:id="1429" w:name="_Toc198708071"/>
      <w:bookmarkStart w:id="1430" w:name="_Toc223251225"/>
      <w:bookmarkStart w:id="1431" w:name="_Toc223518080"/>
      <w:bookmarkStart w:id="1432" w:name="_Toc274295047"/>
      <w:bookmarkStart w:id="1433" w:name="_Toc278980285"/>
      <w:bookmarkStart w:id="1434" w:name="_Toc307403517"/>
      <w:bookmarkStart w:id="1435" w:name="_Toc307411717"/>
      <w:bookmarkStart w:id="1436" w:name="_Toc321917884"/>
      <w:bookmarkStart w:id="1437" w:name="_Toc325964615"/>
      <w:bookmarkStart w:id="1438" w:name="_Toc331507308"/>
      <w:bookmarkStart w:id="1439" w:name="_Toc331508157"/>
      <w:bookmarkStart w:id="1440" w:name="_Toc331513188"/>
      <w:r>
        <w:rPr>
          <w:rStyle w:val="CharDivNo"/>
        </w:rPr>
        <w:t>Division 8</w:t>
      </w:r>
      <w:r>
        <w:t> — </w:t>
      </w:r>
      <w:r>
        <w:rPr>
          <w:rStyle w:val="CharDivText"/>
        </w:rPr>
        <w:t>Further provisions relating to local registration</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Ref125946197"/>
      <w:bookmarkStart w:id="1442" w:name="_Toc377388683"/>
      <w:bookmarkStart w:id="1443" w:name="_Toc198708072"/>
      <w:bookmarkStart w:id="1444" w:name="_Toc331513189"/>
      <w:bookmarkEnd w:id="1441"/>
      <w:r>
        <w:rPr>
          <w:rStyle w:val="CharSectno"/>
        </w:rPr>
        <w:t>184</w:t>
      </w:r>
      <w:r>
        <w:t>.</w:t>
      </w:r>
      <w:r>
        <w:tab/>
        <w:t>Immediate suspension of registration</w:t>
      </w:r>
      <w:bookmarkEnd w:id="1442"/>
      <w:bookmarkEnd w:id="1443"/>
      <w:bookmarkEnd w:id="1444"/>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445" w:name="_Toc377388684"/>
      <w:bookmarkStart w:id="1446" w:name="_Toc198708073"/>
      <w:bookmarkStart w:id="1447" w:name="_Toc331513190"/>
      <w:r>
        <w:rPr>
          <w:rStyle w:val="CharSectno"/>
        </w:rPr>
        <w:t>185</w:t>
      </w:r>
      <w:r>
        <w:t>.</w:t>
      </w:r>
      <w:r>
        <w:tab/>
        <w:t>Automatic cancellation of registration on grant of practising certificate</w:t>
      </w:r>
      <w:bookmarkEnd w:id="1445"/>
      <w:bookmarkEnd w:id="1446"/>
      <w:bookmarkEnd w:id="1447"/>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448" w:name="_Toc377388685"/>
      <w:bookmarkStart w:id="1449" w:name="_Toc198708074"/>
      <w:bookmarkStart w:id="1450" w:name="_Toc331513191"/>
      <w:r>
        <w:rPr>
          <w:rStyle w:val="CharSectno"/>
        </w:rPr>
        <w:t>186</w:t>
      </w:r>
      <w:r>
        <w:t>.</w:t>
      </w:r>
      <w:r>
        <w:tab/>
        <w:t>Suspension or cancellation of registration not to affect disciplinary processes</w:t>
      </w:r>
      <w:bookmarkEnd w:id="1448"/>
      <w:bookmarkEnd w:id="1449"/>
      <w:bookmarkEnd w:id="1450"/>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451" w:name="_Toc377388686"/>
      <w:bookmarkStart w:id="1452" w:name="_Toc198708075"/>
      <w:bookmarkStart w:id="1453" w:name="_Toc331513192"/>
      <w:r>
        <w:rPr>
          <w:rStyle w:val="CharSectno"/>
        </w:rPr>
        <w:t>187</w:t>
      </w:r>
      <w:r>
        <w:t>.</w:t>
      </w:r>
      <w:r>
        <w:tab/>
        <w:t>Return of local registration certificate on amendment, suspension or cancellation of registration</w:t>
      </w:r>
      <w:bookmarkEnd w:id="1451"/>
      <w:bookmarkEnd w:id="1452"/>
      <w:bookmarkEnd w:id="1453"/>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454" w:name="_Toc377388687"/>
      <w:bookmarkStart w:id="1455" w:name="_Toc180892551"/>
      <w:bookmarkStart w:id="1456" w:name="_Toc180893476"/>
      <w:bookmarkStart w:id="1457" w:name="_Toc180901457"/>
      <w:bookmarkStart w:id="1458" w:name="_Toc198708076"/>
      <w:bookmarkStart w:id="1459" w:name="_Toc223251230"/>
      <w:bookmarkStart w:id="1460" w:name="_Toc223518085"/>
      <w:bookmarkStart w:id="1461" w:name="_Toc274295052"/>
      <w:bookmarkStart w:id="1462" w:name="_Toc278980290"/>
      <w:bookmarkStart w:id="1463" w:name="_Toc307403522"/>
      <w:bookmarkStart w:id="1464" w:name="_Toc307411722"/>
      <w:bookmarkStart w:id="1465" w:name="_Toc321917889"/>
      <w:bookmarkStart w:id="1466" w:name="_Toc325964620"/>
      <w:bookmarkStart w:id="1467" w:name="_Toc331507313"/>
      <w:bookmarkStart w:id="1468" w:name="_Toc331508162"/>
      <w:bookmarkStart w:id="1469" w:name="_Toc331513193"/>
      <w:r>
        <w:rPr>
          <w:rStyle w:val="CharDivNo"/>
        </w:rPr>
        <w:t>Division 9</w:t>
      </w:r>
      <w:r>
        <w:t> — </w:t>
      </w:r>
      <w:r>
        <w:rPr>
          <w:rStyle w:val="CharDivText"/>
        </w:rPr>
        <w:t>Conditions on registration</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pPr>
      <w:bookmarkStart w:id="1470" w:name="_Toc377388688"/>
      <w:bookmarkStart w:id="1471" w:name="_Toc198708077"/>
      <w:bookmarkStart w:id="1472" w:name="_Toc331513194"/>
      <w:r>
        <w:rPr>
          <w:rStyle w:val="CharSectno"/>
        </w:rPr>
        <w:t>188</w:t>
      </w:r>
      <w:r>
        <w:t>.</w:t>
      </w:r>
      <w:r>
        <w:tab/>
        <w:t>Conditions generally</w:t>
      </w:r>
      <w:bookmarkEnd w:id="1470"/>
      <w:bookmarkEnd w:id="1471"/>
      <w:bookmarkEnd w:id="1472"/>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473" w:name="_Ref125944450"/>
      <w:bookmarkStart w:id="1474" w:name="_Toc377388689"/>
      <w:bookmarkStart w:id="1475" w:name="_Toc198708078"/>
      <w:bookmarkStart w:id="1476" w:name="_Toc331513195"/>
      <w:bookmarkEnd w:id="1473"/>
      <w:r>
        <w:rPr>
          <w:rStyle w:val="CharSectno"/>
        </w:rPr>
        <w:t>189</w:t>
      </w:r>
      <w:r>
        <w:t>.</w:t>
      </w:r>
      <w:r>
        <w:tab/>
        <w:t>Conditions imposed by Board</w:t>
      </w:r>
      <w:bookmarkEnd w:id="1474"/>
      <w:bookmarkEnd w:id="1475"/>
      <w:bookmarkEnd w:id="1476"/>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477" w:name="_Ref125857552"/>
      <w:bookmarkEnd w:id="1477"/>
      <w:r>
        <w:t>(3)</w:t>
      </w:r>
      <w:r>
        <w:tab/>
        <w:t xml:space="preserve">A condition imposed under this section may be about any of the following — </w:t>
      </w:r>
    </w:p>
    <w:p>
      <w:pPr>
        <w:pStyle w:val="Indenta"/>
      </w:pPr>
      <w:r>
        <w:tab/>
      </w:r>
      <w:bookmarkStart w:id="1478" w:name="_Ref125857553"/>
      <w:bookmarkEnd w:id="1478"/>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479" w:name="_Toc377388690"/>
      <w:bookmarkStart w:id="1480" w:name="_Toc198708079"/>
      <w:bookmarkStart w:id="1481" w:name="_Toc331513196"/>
      <w:r>
        <w:rPr>
          <w:rStyle w:val="CharSectno"/>
        </w:rPr>
        <w:t>190</w:t>
      </w:r>
      <w:r>
        <w:t>.</w:t>
      </w:r>
      <w:r>
        <w:tab/>
        <w:t>Imposition or variation of conditions pending criminal proceedings</w:t>
      </w:r>
      <w:bookmarkEnd w:id="1479"/>
      <w:bookmarkEnd w:id="1480"/>
      <w:bookmarkEnd w:id="1481"/>
      <w:r>
        <w:t xml:space="preserve"> </w:t>
      </w:r>
    </w:p>
    <w:p>
      <w:pPr>
        <w:pStyle w:val="Subsection"/>
      </w:pPr>
      <w:r>
        <w:tab/>
      </w:r>
      <w:bookmarkStart w:id="1482" w:name="_Ref152667927"/>
      <w:bookmarkEnd w:id="1482"/>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483" w:name="_Toc377388691"/>
      <w:bookmarkStart w:id="1484" w:name="_Toc198708080"/>
      <w:bookmarkStart w:id="1485" w:name="_Toc331513197"/>
      <w:r>
        <w:rPr>
          <w:rStyle w:val="CharSectno"/>
        </w:rPr>
        <w:t>191</w:t>
      </w:r>
      <w:r>
        <w:t>.</w:t>
      </w:r>
      <w:r>
        <w:tab/>
        <w:t>Condition regarding notification of offence</w:t>
      </w:r>
      <w:bookmarkEnd w:id="1483"/>
      <w:bookmarkEnd w:id="1484"/>
      <w:bookmarkEnd w:id="1485"/>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486" w:name="_Toc377388692"/>
      <w:bookmarkStart w:id="1487" w:name="_Toc198708081"/>
      <w:bookmarkStart w:id="1488" w:name="_Toc331513198"/>
      <w:r>
        <w:rPr>
          <w:rStyle w:val="CharSectno"/>
        </w:rPr>
        <w:t>192</w:t>
      </w:r>
      <w:r>
        <w:t>.</w:t>
      </w:r>
      <w:r>
        <w:tab/>
        <w:t>Conditions imposed by legal profession rules</w:t>
      </w:r>
      <w:bookmarkEnd w:id="1486"/>
      <w:bookmarkEnd w:id="1487"/>
      <w:bookmarkEnd w:id="1488"/>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489" w:name="_Toc377388693"/>
      <w:bookmarkStart w:id="1490" w:name="_Toc198708082"/>
      <w:bookmarkStart w:id="1491" w:name="_Toc331513199"/>
      <w:r>
        <w:rPr>
          <w:rStyle w:val="CharSectno"/>
        </w:rPr>
        <w:t>193</w:t>
      </w:r>
      <w:r>
        <w:t>.</w:t>
      </w:r>
      <w:r>
        <w:tab/>
        <w:t>Compliance with conditions</w:t>
      </w:r>
      <w:bookmarkEnd w:id="1489"/>
      <w:bookmarkEnd w:id="1490"/>
      <w:bookmarkEnd w:id="1491"/>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492" w:name="_Toc377388694"/>
      <w:bookmarkStart w:id="1493" w:name="_Toc180892558"/>
      <w:bookmarkStart w:id="1494" w:name="_Toc180893483"/>
      <w:bookmarkStart w:id="1495" w:name="_Toc180901464"/>
      <w:bookmarkStart w:id="1496" w:name="_Toc198708083"/>
      <w:bookmarkStart w:id="1497" w:name="_Toc223251237"/>
      <w:bookmarkStart w:id="1498" w:name="_Toc223518092"/>
      <w:bookmarkStart w:id="1499" w:name="_Toc274295059"/>
      <w:bookmarkStart w:id="1500" w:name="_Toc278980297"/>
      <w:bookmarkStart w:id="1501" w:name="_Toc307403529"/>
      <w:bookmarkStart w:id="1502" w:name="_Toc307411729"/>
      <w:bookmarkStart w:id="1503" w:name="_Toc321917896"/>
      <w:bookmarkStart w:id="1504" w:name="_Toc325964627"/>
      <w:bookmarkStart w:id="1505" w:name="_Toc331507320"/>
      <w:bookmarkStart w:id="1506" w:name="_Toc331508169"/>
      <w:bookmarkStart w:id="1507" w:name="_Toc331513200"/>
      <w:r>
        <w:rPr>
          <w:rStyle w:val="CharDivNo"/>
        </w:rPr>
        <w:t>Division 10</w:t>
      </w:r>
      <w:r>
        <w:t> — </w:t>
      </w:r>
      <w:r>
        <w:rPr>
          <w:rStyle w:val="CharDivText"/>
        </w:rPr>
        <w:t>Interstate</w:t>
      </w:r>
      <w:r>
        <w:rPr>
          <w:rStyle w:val="CharDivText"/>
        </w:rPr>
        <w:noBreakHyphen/>
        <w:t>registered foreign lawyers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377388695"/>
      <w:bookmarkStart w:id="1509" w:name="_Toc198708084"/>
      <w:bookmarkStart w:id="1510" w:name="_Toc331513201"/>
      <w:r>
        <w:rPr>
          <w:rStyle w:val="CharSectno"/>
        </w:rPr>
        <w:t>194</w:t>
      </w:r>
      <w:r>
        <w:t>.</w:t>
      </w:r>
      <w:r>
        <w:tab/>
        <w:t>Extent of entitlement of interstate</w:t>
      </w:r>
      <w:r>
        <w:noBreakHyphen/>
        <w:t>registered foreign lawyer to practise in this jurisdiction</w:t>
      </w:r>
      <w:bookmarkEnd w:id="1508"/>
      <w:bookmarkEnd w:id="1509"/>
      <w:bookmarkEnd w:id="1510"/>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511" w:name="_Ref125882777"/>
      <w:bookmarkEnd w:id="1511"/>
      <w:r>
        <w:t>(2)</w:t>
      </w:r>
      <w:r>
        <w:tab/>
        <w:t>Also, an interstate</w:t>
      </w:r>
      <w:r>
        <w:noBreakHyphen/>
        <w:t xml:space="preserve">registered foreign lawyer’s right to practise foreign law in this jurisdiction — </w:t>
      </w:r>
    </w:p>
    <w:p>
      <w:pPr>
        <w:pStyle w:val="Indenta"/>
      </w:pPr>
      <w:r>
        <w:tab/>
      </w:r>
      <w:bookmarkStart w:id="1512" w:name="_Ref125882779"/>
      <w:bookmarkEnd w:id="1512"/>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513" w:name="_Ref125882819"/>
      <w:bookmarkEnd w:id="1513"/>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514" w:name="_Ref125882561"/>
      <w:bookmarkStart w:id="1515" w:name="_Toc377388696"/>
      <w:bookmarkStart w:id="1516" w:name="_Toc198708085"/>
      <w:bookmarkStart w:id="1517" w:name="_Toc331513202"/>
      <w:bookmarkEnd w:id="1514"/>
      <w:r>
        <w:rPr>
          <w:rStyle w:val="CharSectno"/>
        </w:rPr>
        <w:t>195</w:t>
      </w:r>
      <w:r>
        <w:t>.</w:t>
      </w:r>
      <w:r>
        <w:tab/>
        <w:t>Additional conditions on practice of interstate</w:t>
      </w:r>
      <w:r>
        <w:noBreakHyphen/>
        <w:t>registered foreign lawyers</w:t>
      </w:r>
      <w:bookmarkEnd w:id="1515"/>
      <w:bookmarkEnd w:id="1516"/>
      <w:bookmarkEnd w:id="1517"/>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518" w:name="_Toc377388697"/>
      <w:bookmarkStart w:id="1519" w:name="_Toc198708086"/>
      <w:bookmarkStart w:id="1520" w:name="_Toc331513203"/>
      <w:r>
        <w:rPr>
          <w:rStyle w:val="CharSectno"/>
        </w:rPr>
        <w:t>196</w:t>
      </w:r>
      <w:r>
        <w:t>.</w:t>
      </w:r>
      <w:r>
        <w:tab/>
        <w:t>Notification requirements for interstate</w:t>
      </w:r>
      <w:r>
        <w:noBreakHyphen/>
        <w:t>registered foreign lawyers</w:t>
      </w:r>
      <w:bookmarkEnd w:id="1518"/>
      <w:bookmarkEnd w:id="1519"/>
      <w:bookmarkEnd w:id="1520"/>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521" w:name="_Toc377388698"/>
      <w:bookmarkStart w:id="1522" w:name="_Toc180892562"/>
      <w:bookmarkStart w:id="1523" w:name="_Toc180893487"/>
      <w:bookmarkStart w:id="1524" w:name="_Toc180901468"/>
      <w:bookmarkStart w:id="1525" w:name="_Toc198708087"/>
      <w:bookmarkStart w:id="1526" w:name="_Toc223251241"/>
      <w:bookmarkStart w:id="1527" w:name="_Toc223518096"/>
      <w:bookmarkStart w:id="1528" w:name="_Toc274295063"/>
      <w:bookmarkStart w:id="1529" w:name="_Toc278980301"/>
      <w:bookmarkStart w:id="1530" w:name="_Toc307403533"/>
      <w:bookmarkStart w:id="1531" w:name="_Toc307411733"/>
      <w:bookmarkStart w:id="1532" w:name="_Toc321917900"/>
      <w:bookmarkStart w:id="1533" w:name="_Toc325964631"/>
      <w:bookmarkStart w:id="1534" w:name="_Toc331507324"/>
      <w:bookmarkStart w:id="1535" w:name="_Toc331508173"/>
      <w:bookmarkStart w:id="1536" w:name="_Toc331513204"/>
      <w:r>
        <w:rPr>
          <w:rStyle w:val="CharDivNo"/>
        </w:rPr>
        <w:t>Division 11</w:t>
      </w:r>
      <w:r>
        <w:t> — </w:t>
      </w:r>
      <w:r>
        <w:rPr>
          <w:rStyle w:val="CharDivText"/>
        </w:rPr>
        <w:t>Miscellaneous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377388699"/>
      <w:bookmarkStart w:id="1538" w:name="_Toc198708088"/>
      <w:bookmarkStart w:id="1539" w:name="_Toc331513205"/>
      <w:r>
        <w:rPr>
          <w:rStyle w:val="CharSectno"/>
        </w:rPr>
        <w:t>197</w:t>
      </w:r>
      <w:r>
        <w:t>.</w:t>
      </w:r>
      <w:r>
        <w:tab/>
        <w:t>Consideration and investigation of applicants and locally registered foreign lawyers</w:t>
      </w:r>
      <w:bookmarkEnd w:id="1537"/>
      <w:bookmarkEnd w:id="1538"/>
      <w:bookmarkEnd w:id="1539"/>
      <w:r>
        <w:t xml:space="preserve"> </w:t>
      </w:r>
    </w:p>
    <w:p>
      <w:pPr>
        <w:pStyle w:val="Subsection"/>
      </w:pPr>
      <w:r>
        <w:tab/>
      </w:r>
      <w:bookmarkStart w:id="1540" w:name="_Ref148153871"/>
      <w:bookmarkEnd w:id="1540"/>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541" w:name="_Toc377388700"/>
      <w:bookmarkStart w:id="1542" w:name="_Toc198708089"/>
      <w:bookmarkStart w:id="1543" w:name="_Toc331513206"/>
      <w:r>
        <w:rPr>
          <w:rStyle w:val="CharSectno"/>
        </w:rPr>
        <w:t>198</w:t>
      </w:r>
      <w:r>
        <w:t>.</w:t>
      </w:r>
      <w:r>
        <w:tab/>
        <w:t>Register of locally registered foreign lawyers</w:t>
      </w:r>
      <w:bookmarkEnd w:id="1541"/>
      <w:bookmarkEnd w:id="1542"/>
      <w:bookmarkEnd w:id="1543"/>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544" w:name="_Toc377388701"/>
      <w:bookmarkStart w:id="1545" w:name="_Toc198708090"/>
      <w:bookmarkStart w:id="1546" w:name="_Toc331513207"/>
      <w:r>
        <w:rPr>
          <w:rStyle w:val="CharSectno"/>
        </w:rPr>
        <w:t>199</w:t>
      </w:r>
      <w:r>
        <w:t>.</w:t>
      </w:r>
      <w:r>
        <w:tab/>
        <w:t>Publication of information about locally registered foreign lawyers</w:t>
      </w:r>
      <w:bookmarkEnd w:id="1544"/>
      <w:bookmarkEnd w:id="1545"/>
      <w:bookmarkEnd w:id="1546"/>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547" w:name="_Toc377388702"/>
      <w:bookmarkStart w:id="1548" w:name="_Toc198708091"/>
      <w:bookmarkStart w:id="1549" w:name="_Toc331513208"/>
      <w:r>
        <w:rPr>
          <w:rStyle w:val="CharSectno"/>
        </w:rPr>
        <w:t>200</w:t>
      </w:r>
      <w:r>
        <w:t>.</w:t>
      </w:r>
      <w:r>
        <w:tab/>
      </w:r>
      <w:del w:id="1550" w:author="svcMRProcess" w:date="2018-09-18T10:52:00Z">
        <w:r>
          <w:delText>State Administrative Tribunal</w:delText>
        </w:r>
      </w:del>
      <w:ins w:id="1551" w:author="svcMRProcess" w:date="2018-09-18T10:52:00Z">
        <w:r>
          <w:t>SAT</w:t>
        </w:r>
      </w:ins>
      <w:r>
        <w:t xml:space="preserve"> orders about conditions</w:t>
      </w:r>
      <w:bookmarkEnd w:id="1547"/>
      <w:bookmarkEnd w:id="1548"/>
      <w:bookmarkEnd w:id="1549"/>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552" w:name="_Toc377388703"/>
      <w:bookmarkStart w:id="1553" w:name="_Toc198708092"/>
      <w:bookmarkStart w:id="1554" w:name="_Toc331513209"/>
      <w:r>
        <w:rPr>
          <w:rStyle w:val="CharSectno"/>
        </w:rPr>
        <w:t>201</w:t>
      </w:r>
      <w:r>
        <w:t>.</w:t>
      </w:r>
      <w:r>
        <w:tab/>
        <w:t>Exemption by Board</w:t>
      </w:r>
      <w:bookmarkEnd w:id="1552"/>
      <w:bookmarkEnd w:id="1553"/>
      <w:bookmarkEnd w:id="1554"/>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555" w:name="_Toc377388704"/>
      <w:bookmarkStart w:id="1556" w:name="_Toc198708093"/>
      <w:bookmarkStart w:id="1557" w:name="_Toc331513210"/>
      <w:r>
        <w:rPr>
          <w:rStyle w:val="CharSectno"/>
        </w:rPr>
        <w:t>202</w:t>
      </w:r>
      <w:r>
        <w:t>.</w:t>
      </w:r>
      <w:r>
        <w:tab/>
        <w:t>Membership of professional association</w:t>
      </w:r>
      <w:bookmarkEnd w:id="1555"/>
      <w:bookmarkEnd w:id="1556"/>
      <w:bookmarkEnd w:id="1557"/>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558" w:name="_Ref125946368"/>
      <w:bookmarkStart w:id="1559" w:name="_Toc198708094"/>
      <w:bookmarkStart w:id="1560" w:name="_Toc331513211"/>
      <w:bookmarkStart w:id="1561" w:name="_Toc377388705"/>
      <w:bookmarkEnd w:id="1558"/>
      <w:r>
        <w:rPr>
          <w:rStyle w:val="CharSectno"/>
        </w:rPr>
        <w:t>203</w:t>
      </w:r>
      <w:r>
        <w:t>.</w:t>
      </w:r>
      <w:r>
        <w:tab/>
        <w:t xml:space="preserve">Review by </w:t>
      </w:r>
      <w:del w:id="1562" w:author="svcMRProcess" w:date="2018-09-18T10:52:00Z">
        <w:r>
          <w:delText>State Administrative Tribunal</w:delText>
        </w:r>
      </w:del>
      <w:bookmarkEnd w:id="1559"/>
      <w:bookmarkEnd w:id="1560"/>
      <w:ins w:id="1563" w:author="svcMRProcess" w:date="2018-09-18T10:52:00Z">
        <w:r>
          <w:t>SAT</w:t>
        </w:r>
      </w:ins>
      <w:bookmarkEnd w:id="156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564" w:name="_Toc377388706"/>
      <w:bookmarkStart w:id="1565" w:name="_Toc180892570"/>
      <w:bookmarkStart w:id="1566" w:name="_Toc180893495"/>
      <w:bookmarkStart w:id="1567" w:name="_Toc180901476"/>
      <w:bookmarkStart w:id="1568" w:name="_Toc198708095"/>
      <w:bookmarkStart w:id="1569" w:name="_Toc223251249"/>
      <w:bookmarkStart w:id="1570" w:name="_Toc223518104"/>
      <w:bookmarkStart w:id="1571" w:name="_Toc274295071"/>
      <w:bookmarkStart w:id="1572" w:name="_Toc278980309"/>
      <w:bookmarkStart w:id="1573" w:name="_Toc307403541"/>
      <w:bookmarkStart w:id="1574" w:name="_Toc307411741"/>
      <w:bookmarkStart w:id="1575" w:name="_Toc321917908"/>
      <w:bookmarkStart w:id="1576" w:name="_Toc325964639"/>
      <w:bookmarkStart w:id="1577" w:name="_Toc331507332"/>
      <w:bookmarkStart w:id="1578" w:name="_Toc331508181"/>
      <w:bookmarkStart w:id="1579" w:name="_Toc331513212"/>
      <w:r>
        <w:rPr>
          <w:rStyle w:val="CharPartNo"/>
        </w:rPr>
        <w:t>Part 9</w:t>
      </w:r>
      <w:r>
        <w:t> — </w:t>
      </w:r>
      <w:r>
        <w:rPr>
          <w:rStyle w:val="CharPartText"/>
        </w:rPr>
        <w:t>Trust money and trust accounts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3"/>
      </w:pPr>
      <w:bookmarkStart w:id="1580" w:name="_Toc377388707"/>
      <w:bookmarkStart w:id="1581" w:name="_Toc180892571"/>
      <w:bookmarkStart w:id="1582" w:name="_Toc180893496"/>
      <w:bookmarkStart w:id="1583" w:name="_Toc180901477"/>
      <w:bookmarkStart w:id="1584" w:name="_Toc198708096"/>
      <w:bookmarkStart w:id="1585" w:name="_Toc223251250"/>
      <w:bookmarkStart w:id="1586" w:name="_Toc223518105"/>
      <w:bookmarkStart w:id="1587" w:name="_Toc274295072"/>
      <w:bookmarkStart w:id="1588" w:name="_Toc278980310"/>
      <w:bookmarkStart w:id="1589" w:name="_Toc307403542"/>
      <w:bookmarkStart w:id="1590" w:name="_Toc307411742"/>
      <w:bookmarkStart w:id="1591" w:name="_Toc321917909"/>
      <w:bookmarkStart w:id="1592" w:name="_Toc325964640"/>
      <w:bookmarkStart w:id="1593" w:name="_Toc331507333"/>
      <w:bookmarkStart w:id="1594" w:name="_Toc331508182"/>
      <w:bookmarkStart w:id="1595" w:name="_Toc331513213"/>
      <w:r>
        <w:rPr>
          <w:rStyle w:val="CharDivNo"/>
        </w:rPr>
        <w:t>Division 1</w:t>
      </w:r>
      <w:r>
        <w:t> — </w:t>
      </w:r>
      <w:r>
        <w:rPr>
          <w:rStyle w:val="CharDivText"/>
        </w:rPr>
        <w:t>Preliminary</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pPr>
      <w:bookmarkStart w:id="1596" w:name="_Toc377388708"/>
      <w:bookmarkStart w:id="1597" w:name="_Toc198708097"/>
      <w:bookmarkStart w:id="1598" w:name="_Toc331513214"/>
      <w:r>
        <w:rPr>
          <w:rStyle w:val="CharSectno"/>
        </w:rPr>
        <w:t>204</w:t>
      </w:r>
      <w:r>
        <w:t>.</w:t>
      </w:r>
      <w:r>
        <w:tab/>
        <w:t>Purposes</w:t>
      </w:r>
      <w:bookmarkEnd w:id="1596"/>
      <w:bookmarkEnd w:id="1597"/>
      <w:bookmarkEnd w:id="1598"/>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599" w:name="_Toc198708098"/>
      <w:bookmarkStart w:id="1600" w:name="_Toc331513215"/>
      <w:bookmarkStart w:id="1601" w:name="_Toc377388709"/>
      <w:r>
        <w:rPr>
          <w:rStyle w:val="CharSectno"/>
        </w:rPr>
        <w:t>205</w:t>
      </w:r>
      <w:r>
        <w:t>.</w:t>
      </w:r>
      <w:r>
        <w:tab/>
      </w:r>
      <w:del w:id="1602" w:author="svcMRProcess" w:date="2018-09-18T10:52:00Z">
        <w:r>
          <w:delText>Definitions</w:delText>
        </w:r>
      </w:del>
      <w:bookmarkEnd w:id="1599"/>
      <w:bookmarkEnd w:id="1600"/>
      <w:ins w:id="1603" w:author="svcMRProcess" w:date="2018-09-18T10:52:00Z">
        <w:r>
          <w:t>Terms used</w:t>
        </w:r>
      </w:ins>
      <w:bookmarkEnd w:id="1601"/>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604" w:name="_Ref126136169"/>
      <w:bookmarkStart w:id="1605" w:name="_Toc377388710"/>
      <w:bookmarkStart w:id="1606" w:name="_Toc198708099"/>
      <w:bookmarkStart w:id="1607" w:name="_Toc331513216"/>
      <w:bookmarkEnd w:id="1604"/>
      <w:r>
        <w:rPr>
          <w:rStyle w:val="CharSectno"/>
        </w:rPr>
        <w:t>206</w:t>
      </w:r>
      <w:r>
        <w:t>.</w:t>
      </w:r>
      <w:r>
        <w:tab/>
        <w:t>Money involved in financial services or investments</w:t>
      </w:r>
      <w:bookmarkEnd w:id="1605"/>
      <w:bookmarkEnd w:id="1606"/>
      <w:bookmarkEnd w:id="1607"/>
      <w:r>
        <w:t xml:space="preserve"> </w:t>
      </w:r>
    </w:p>
    <w:p>
      <w:pPr>
        <w:pStyle w:val="Subsection"/>
        <w:keepNext/>
        <w:spacing w:before="180"/>
      </w:pPr>
      <w:r>
        <w:tab/>
      </w:r>
      <w:bookmarkStart w:id="1608" w:name="_Ref126387680"/>
      <w:bookmarkEnd w:id="1608"/>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r>
      <w:bookmarkStart w:id="1609" w:name="_Ref126387784"/>
      <w:bookmarkEnd w:id="1609"/>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 xml:space="preserve">financial </w:t>
      </w:r>
      <w:del w:id="1610" w:author="svcMRProcess" w:date="2018-09-18T10:52:00Z">
        <w:r>
          <w:rPr>
            <w:rStyle w:val="CharDefText"/>
          </w:rPr>
          <w:delText>service</w:delText>
        </w:r>
        <w:r>
          <w:delText>and</w:delText>
        </w:r>
      </w:del>
      <w:ins w:id="1611" w:author="svcMRProcess" w:date="2018-09-18T10:52:00Z">
        <w:r>
          <w:rPr>
            <w:rStyle w:val="CharDefText"/>
          </w:rPr>
          <w:t>service</w:t>
        </w:r>
        <w:r>
          <w:rPr>
            <w:rStyle w:val="CharDefText"/>
            <w:i w:val="0"/>
          </w:rPr>
          <w:t xml:space="preserve"> </w:t>
        </w:r>
        <w:r>
          <w:t>and</w:t>
        </w:r>
      </w:ins>
      <w:r>
        <w:t xml:space="preserve"> </w:t>
      </w:r>
      <w:r>
        <w:rPr>
          <w:rStyle w:val="CharDefText"/>
        </w:rPr>
        <w:t>financial services business</w:t>
      </w:r>
      <w:r>
        <w:t xml:space="preserve"> have the meanings given in the Corporations Act Chapter 7.</w:t>
      </w:r>
    </w:p>
    <w:p>
      <w:pPr>
        <w:pStyle w:val="Heading5"/>
        <w:spacing w:before="180"/>
      </w:pPr>
      <w:bookmarkStart w:id="1612" w:name="_Ref131414154"/>
      <w:bookmarkStart w:id="1613" w:name="_Toc377388711"/>
      <w:bookmarkStart w:id="1614" w:name="_Toc198708100"/>
      <w:bookmarkStart w:id="1615" w:name="_Toc331513217"/>
      <w:bookmarkEnd w:id="1612"/>
      <w:r>
        <w:rPr>
          <w:rStyle w:val="CharSectno"/>
        </w:rPr>
        <w:t>207</w:t>
      </w:r>
      <w:r>
        <w:t>.</w:t>
      </w:r>
      <w:r>
        <w:tab/>
        <w:t>Determinations about status of money</w:t>
      </w:r>
      <w:bookmarkEnd w:id="1613"/>
      <w:bookmarkEnd w:id="1614"/>
      <w:bookmarkEnd w:id="1615"/>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1616" w:name="_Toc377388712"/>
      <w:bookmarkStart w:id="1617" w:name="_Toc198708101"/>
      <w:bookmarkStart w:id="1618" w:name="_Toc331513218"/>
      <w:r>
        <w:rPr>
          <w:rStyle w:val="CharSectno"/>
        </w:rPr>
        <w:t>208</w:t>
      </w:r>
      <w:r>
        <w:t>.</w:t>
      </w:r>
      <w:r>
        <w:tab/>
        <w:t>Application of Part to law practices and trust money</w:t>
      </w:r>
      <w:bookmarkEnd w:id="1616"/>
      <w:bookmarkEnd w:id="1617"/>
      <w:bookmarkEnd w:id="1618"/>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619" w:name="_Toc377388713"/>
      <w:bookmarkStart w:id="1620" w:name="_Toc198708102"/>
      <w:bookmarkStart w:id="1621" w:name="_Toc331513219"/>
      <w:r>
        <w:rPr>
          <w:rStyle w:val="CharSectno"/>
        </w:rPr>
        <w:t>209</w:t>
      </w:r>
      <w:r>
        <w:t>.</w:t>
      </w:r>
      <w:r>
        <w:tab/>
        <w:t>Trust money protocols</w:t>
      </w:r>
      <w:bookmarkEnd w:id="1619"/>
      <w:bookmarkEnd w:id="1620"/>
      <w:bookmarkEnd w:id="1621"/>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1622" w:name="_Toc377388714"/>
      <w:bookmarkStart w:id="1623" w:name="_Toc198708103"/>
      <w:bookmarkStart w:id="1624" w:name="_Toc331513220"/>
      <w:r>
        <w:rPr>
          <w:rStyle w:val="CharSectno"/>
        </w:rPr>
        <w:t>210</w:t>
      </w:r>
      <w:r>
        <w:t>.</w:t>
      </w:r>
      <w:r>
        <w:tab/>
        <w:t>When money is received</w:t>
      </w:r>
      <w:bookmarkEnd w:id="1622"/>
      <w:bookmarkEnd w:id="1623"/>
      <w:bookmarkEnd w:id="1624"/>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1625" w:name="_Toc377388715"/>
      <w:bookmarkStart w:id="1626" w:name="_Toc198708104"/>
      <w:bookmarkStart w:id="1627" w:name="_Toc331513221"/>
      <w:r>
        <w:rPr>
          <w:rStyle w:val="CharSectno"/>
        </w:rPr>
        <w:t>211</w:t>
      </w:r>
      <w:r>
        <w:t>.</w:t>
      </w:r>
      <w:r>
        <w:tab/>
        <w:t>Discharge by legal practitioner associate of obligations of law practice</w:t>
      </w:r>
      <w:bookmarkEnd w:id="1625"/>
      <w:bookmarkEnd w:id="1626"/>
      <w:bookmarkEnd w:id="1627"/>
      <w:r>
        <w:t xml:space="preserve"> </w:t>
      </w:r>
    </w:p>
    <w:p>
      <w:pPr>
        <w:pStyle w:val="Subsection"/>
        <w:spacing w:before="180"/>
      </w:pPr>
      <w:r>
        <w:tab/>
      </w:r>
      <w:bookmarkStart w:id="1628" w:name="_Ref126400393"/>
      <w:bookmarkEnd w:id="1628"/>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629" w:name="_Toc377388716"/>
      <w:bookmarkStart w:id="1630" w:name="_Toc198708105"/>
      <w:bookmarkStart w:id="1631" w:name="_Toc331513222"/>
      <w:r>
        <w:rPr>
          <w:rStyle w:val="CharSectno"/>
        </w:rPr>
        <w:t>212</w:t>
      </w:r>
      <w:r>
        <w:t>.</w:t>
      </w:r>
      <w:r>
        <w:tab/>
        <w:t>Liability of principals of law practices</w:t>
      </w:r>
      <w:bookmarkEnd w:id="1629"/>
      <w:bookmarkEnd w:id="1630"/>
      <w:bookmarkEnd w:id="1631"/>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632" w:name="_Toc377388717"/>
      <w:bookmarkStart w:id="1633" w:name="_Toc198708106"/>
      <w:bookmarkStart w:id="1634" w:name="_Toc331513223"/>
      <w:r>
        <w:rPr>
          <w:rStyle w:val="CharSectno"/>
        </w:rPr>
        <w:t>213</w:t>
      </w:r>
      <w:r>
        <w:t>.</w:t>
      </w:r>
      <w:r>
        <w:tab/>
        <w:t>Former practices, principals and associates</w:t>
      </w:r>
      <w:bookmarkEnd w:id="1632"/>
      <w:bookmarkEnd w:id="1633"/>
      <w:bookmarkEnd w:id="1634"/>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635" w:name="_Toc377388718"/>
      <w:bookmarkStart w:id="1636" w:name="_Toc180892582"/>
      <w:bookmarkStart w:id="1637" w:name="_Toc180893507"/>
      <w:bookmarkStart w:id="1638" w:name="_Toc180901488"/>
      <w:bookmarkStart w:id="1639" w:name="_Toc198708107"/>
      <w:bookmarkStart w:id="1640" w:name="_Toc223251261"/>
      <w:bookmarkStart w:id="1641" w:name="_Toc223518116"/>
      <w:bookmarkStart w:id="1642" w:name="_Toc274295083"/>
      <w:bookmarkStart w:id="1643" w:name="_Toc278980321"/>
      <w:bookmarkStart w:id="1644" w:name="_Toc307403553"/>
      <w:bookmarkStart w:id="1645" w:name="_Toc307411753"/>
      <w:bookmarkStart w:id="1646" w:name="_Toc321917920"/>
      <w:bookmarkStart w:id="1647" w:name="_Toc325964651"/>
      <w:bookmarkStart w:id="1648" w:name="_Toc331507344"/>
      <w:bookmarkStart w:id="1649" w:name="_Toc331508193"/>
      <w:bookmarkStart w:id="1650" w:name="_Toc331513224"/>
      <w:r>
        <w:rPr>
          <w:rStyle w:val="CharDivNo"/>
        </w:rPr>
        <w:t>Division 2</w:t>
      </w:r>
      <w:r>
        <w:t> — </w:t>
      </w:r>
      <w:r>
        <w:rPr>
          <w:rStyle w:val="CharDivText"/>
        </w:rPr>
        <w:t>Trust accounts and trust money</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651" w:name="_Toc377388719"/>
      <w:bookmarkStart w:id="1652" w:name="_Toc198708108"/>
      <w:bookmarkStart w:id="1653" w:name="_Toc331513225"/>
      <w:r>
        <w:rPr>
          <w:rStyle w:val="CharSectno"/>
        </w:rPr>
        <w:t>214</w:t>
      </w:r>
      <w:r>
        <w:t>.</w:t>
      </w:r>
      <w:r>
        <w:tab/>
        <w:t>Maintenance of general trust account</w:t>
      </w:r>
      <w:bookmarkEnd w:id="1651"/>
      <w:bookmarkEnd w:id="1652"/>
      <w:bookmarkEnd w:id="1653"/>
      <w:r>
        <w:t xml:space="preserve"> </w:t>
      </w:r>
    </w:p>
    <w:p>
      <w:pPr>
        <w:pStyle w:val="Subsection"/>
      </w:pPr>
      <w:r>
        <w:tab/>
      </w:r>
      <w:bookmarkStart w:id="1654" w:name="_Ref126402251"/>
      <w:bookmarkEnd w:id="1654"/>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655" w:name="_Toc377388720"/>
      <w:bookmarkStart w:id="1656" w:name="_Toc198708109"/>
      <w:bookmarkStart w:id="1657" w:name="_Toc331513226"/>
      <w:r>
        <w:rPr>
          <w:rStyle w:val="CharSectno"/>
        </w:rPr>
        <w:t>215</w:t>
      </w:r>
      <w:r>
        <w:t>.</w:t>
      </w:r>
      <w:r>
        <w:tab/>
        <w:t>Certain trust money to be deposited in general trust account</w:t>
      </w:r>
      <w:bookmarkEnd w:id="1655"/>
      <w:bookmarkEnd w:id="1656"/>
      <w:bookmarkEnd w:id="1657"/>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658" w:name="_Ref126403285"/>
      <w:bookmarkEnd w:id="1658"/>
      <w:r>
        <w:t>(2)</w:t>
      </w:r>
      <w:r>
        <w:tab/>
        <w:t xml:space="preserve">Subject to section 222, as soon as practicable after receiving trust money, a law practice must deposit the money in a general trust account of the practice unless — </w:t>
      </w:r>
    </w:p>
    <w:p>
      <w:pPr>
        <w:pStyle w:val="Indenta"/>
      </w:pPr>
      <w:r>
        <w:tab/>
      </w:r>
      <w:bookmarkStart w:id="1659" w:name="_Ref126403287"/>
      <w:bookmarkEnd w:id="1659"/>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660" w:name="_Ref126403365"/>
      <w:bookmarkEnd w:id="1660"/>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661" w:name="_Toc377388721"/>
      <w:bookmarkStart w:id="1662" w:name="_Toc198708110"/>
      <w:bookmarkStart w:id="1663" w:name="_Toc331513227"/>
      <w:r>
        <w:rPr>
          <w:rStyle w:val="CharSectno"/>
        </w:rPr>
        <w:t>216</w:t>
      </w:r>
      <w:r>
        <w:t>.</w:t>
      </w:r>
      <w:r>
        <w:tab/>
        <w:t>Holding, disbursing and accounting for trust money</w:t>
      </w:r>
      <w:bookmarkEnd w:id="1661"/>
      <w:bookmarkEnd w:id="1662"/>
      <w:bookmarkEnd w:id="1663"/>
      <w:r>
        <w:t xml:space="preserve"> </w:t>
      </w:r>
    </w:p>
    <w:p>
      <w:pPr>
        <w:pStyle w:val="Subsection"/>
        <w:keepNext/>
        <w:keepLines/>
      </w:pPr>
      <w:r>
        <w:tab/>
      </w:r>
      <w:bookmarkStart w:id="1664" w:name="_Ref126403816"/>
      <w:bookmarkEnd w:id="1664"/>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665" w:name="_Toc377388722"/>
      <w:bookmarkStart w:id="1666" w:name="_Toc198708111"/>
      <w:bookmarkStart w:id="1667" w:name="_Toc331513228"/>
      <w:r>
        <w:rPr>
          <w:rStyle w:val="CharSectno"/>
        </w:rPr>
        <w:t>217</w:t>
      </w:r>
      <w:r>
        <w:t>.</w:t>
      </w:r>
      <w:r>
        <w:tab/>
        <w:t>Manner of withdrawal of trust money from general trust account</w:t>
      </w:r>
      <w:bookmarkEnd w:id="1665"/>
      <w:bookmarkEnd w:id="1666"/>
      <w:bookmarkEnd w:id="1667"/>
      <w:r>
        <w:t xml:space="preserve"> </w:t>
      </w:r>
    </w:p>
    <w:p>
      <w:pPr>
        <w:pStyle w:val="Subsection"/>
      </w:pPr>
      <w:r>
        <w:tab/>
      </w:r>
      <w:bookmarkStart w:id="1668" w:name="_Ref140046546"/>
      <w:bookmarkEnd w:id="1668"/>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669" w:name="_Ref126462842"/>
      <w:bookmarkStart w:id="1670" w:name="_Toc377388723"/>
      <w:bookmarkStart w:id="1671" w:name="_Toc198708112"/>
      <w:bookmarkStart w:id="1672" w:name="_Toc331513229"/>
      <w:bookmarkEnd w:id="1669"/>
      <w:r>
        <w:rPr>
          <w:rStyle w:val="CharSectno"/>
        </w:rPr>
        <w:t>218</w:t>
      </w:r>
      <w:r>
        <w:t>.</w:t>
      </w:r>
      <w:r>
        <w:tab/>
        <w:t>Controlled money</w:t>
      </w:r>
      <w:bookmarkEnd w:id="1670"/>
      <w:bookmarkEnd w:id="1671"/>
      <w:bookmarkEnd w:id="1672"/>
      <w:r>
        <w:t xml:space="preserve"> </w:t>
      </w:r>
    </w:p>
    <w:p>
      <w:pPr>
        <w:pStyle w:val="Subsection"/>
      </w:pPr>
      <w:r>
        <w:tab/>
      </w:r>
      <w:bookmarkStart w:id="1673" w:name="_Ref126404086"/>
      <w:bookmarkEnd w:id="1673"/>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674" w:name="_Ref126404414"/>
      <w:bookmarkEnd w:id="1674"/>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r>
      <w:bookmarkStart w:id="1675" w:name="_Ref126404486"/>
      <w:bookmarkEnd w:id="1675"/>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1676" w:name="_Toc377388724"/>
      <w:bookmarkStart w:id="1677" w:name="_Toc198708113"/>
      <w:bookmarkStart w:id="1678" w:name="_Toc331513230"/>
      <w:r>
        <w:rPr>
          <w:rStyle w:val="CharSectno"/>
        </w:rPr>
        <w:t>219</w:t>
      </w:r>
      <w:r>
        <w:t>.</w:t>
      </w:r>
      <w:r>
        <w:tab/>
        <w:t>Manner of withdrawal of controlled money from controlled money account</w:t>
      </w:r>
      <w:bookmarkEnd w:id="1676"/>
      <w:bookmarkEnd w:id="1677"/>
      <w:bookmarkEnd w:id="1678"/>
      <w:r>
        <w:t xml:space="preserve"> </w:t>
      </w:r>
    </w:p>
    <w:p>
      <w:pPr>
        <w:pStyle w:val="Subsection"/>
      </w:pPr>
      <w:r>
        <w:tab/>
      </w:r>
      <w:bookmarkStart w:id="1679" w:name="_Ref140309231"/>
      <w:bookmarkEnd w:id="1679"/>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680" w:name="_Toc377388725"/>
      <w:bookmarkStart w:id="1681" w:name="_Toc198708114"/>
      <w:bookmarkStart w:id="1682" w:name="_Toc331513231"/>
      <w:r>
        <w:rPr>
          <w:rStyle w:val="CharSectno"/>
        </w:rPr>
        <w:t>220</w:t>
      </w:r>
      <w:r>
        <w:t>.</w:t>
      </w:r>
      <w:r>
        <w:tab/>
        <w:t>Transit money</w:t>
      </w:r>
      <w:bookmarkEnd w:id="1680"/>
      <w:bookmarkEnd w:id="1681"/>
      <w:bookmarkEnd w:id="1682"/>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683" w:name="_Ref126462285"/>
      <w:bookmarkEnd w:id="1683"/>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1684" w:name="_Toc377388726"/>
      <w:bookmarkStart w:id="1685" w:name="_Toc198708115"/>
      <w:bookmarkStart w:id="1686" w:name="_Toc331513232"/>
      <w:r>
        <w:rPr>
          <w:rStyle w:val="CharSectno"/>
        </w:rPr>
        <w:t>221</w:t>
      </w:r>
      <w:r>
        <w:t>.</w:t>
      </w:r>
      <w:r>
        <w:tab/>
        <w:t>Trust money subject to specific powers</w:t>
      </w:r>
      <w:bookmarkEnd w:id="1684"/>
      <w:bookmarkEnd w:id="1685"/>
      <w:bookmarkEnd w:id="1686"/>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1687" w:name="_Ref126403193"/>
      <w:bookmarkStart w:id="1688" w:name="_Toc377388727"/>
      <w:bookmarkStart w:id="1689" w:name="_Toc198708116"/>
      <w:bookmarkStart w:id="1690" w:name="_Toc331513233"/>
      <w:bookmarkEnd w:id="1687"/>
      <w:r>
        <w:rPr>
          <w:rStyle w:val="CharSectno"/>
        </w:rPr>
        <w:t>222</w:t>
      </w:r>
      <w:r>
        <w:t>.</w:t>
      </w:r>
      <w:r>
        <w:tab/>
        <w:t xml:space="preserve">Trust money received in </w:t>
      </w:r>
      <w:del w:id="1691" w:author="svcMRProcess" w:date="2018-09-18T10:52:00Z">
        <w:r>
          <w:delText xml:space="preserve">the </w:delText>
        </w:r>
      </w:del>
      <w:r>
        <w:t>form of cash</w:t>
      </w:r>
      <w:bookmarkEnd w:id="1688"/>
      <w:bookmarkEnd w:id="1689"/>
      <w:bookmarkEnd w:id="1690"/>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r>
      <w:bookmarkStart w:id="1692" w:name="_Ref126462702"/>
      <w:bookmarkEnd w:id="1692"/>
      <w:r>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693" w:name="_Ref130798824"/>
      <w:bookmarkEnd w:id="1693"/>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694" w:name="_Toc377388728"/>
      <w:bookmarkStart w:id="1695" w:name="_Toc198708117"/>
      <w:bookmarkStart w:id="1696" w:name="_Toc331513234"/>
      <w:r>
        <w:rPr>
          <w:rStyle w:val="CharSectno"/>
        </w:rPr>
        <w:t>223</w:t>
      </w:r>
      <w:r>
        <w:t>.</w:t>
      </w:r>
      <w:r>
        <w:tab/>
        <w:t>Protection of trust money</w:t>
      </w:r>
      <w:bookmarkEnd w:id="1694"/>
      <w:bookmarkEnd w:id="1695"/>
      <w:bookmarkEnd w:id="1696"/>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697" w:name="_Toc377388729"/>
      <w:bookmarkStart w:id="1698" w:name="_Toc198708118"/>
      <w:bookmarkStart w:id="1699" w:name="_Toc331513235"/>
      <w:r>
        <w:rPr>
          <w:rStyle w:val="CharSectno"/>
        </w:rPr>
        <w:t>224</w:t>
      </w:r>
      <w:r>
        <w:t>.</w:t>
      </w:r>
      <w:r>
        <w:tab/>
        <w:t>Intermixing money</w:t>
      </w:r>
      <w:bookmarkEnd w:id="1697"/>
      <w:bookmarkEnd w:id="1698"/>
      <w:bookmarkEnd w:id="1699"/>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r>
      <w:bookmarkStart w:id="1700" w:name="_Ref140370155"/>
      <w:bookmarkEnd w:id="1700"/>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1701" w:name="_Toc377388730"/>
      <w:bookmarkStart w:id="1702" w:name="_Toc198708119"/>
      <w:bookmarkStart w:id="1703" w:name="_Toc331513236"/>
      <w:r>
        <w:rPr>
          <w:rStyle w:val="CharSectno"/>
        </w:rPr>
        <w:t>225</w:t>
      </w:r>
      <w:r>
        <w:t>.</w:t>
      </w:r>
      <w:r>
        <w:tab/>
        <w:t>Dealing with trust money: legal costs and unclaimed money</w:t>
      </w:r>
      <w:bookmarkEnd w:id="1701"/>
      <w:bookmarkEnd w:id="1702"/>
      <w:bookmarkEnd w:id="1703"/>
      <w:r>
        <w:t xml:space="preserve"> </w:t>
      </w:r>
    </w:p>
    <w:p>
      <w:pPr>
        <w:pStyle w:val="Subsection"/>
        <w:spacing w:before="120"/>
      </w:pPr>
      <w:r>
        <w:tab/>
      </w:r>
      <w:bookmarkStart w:id="1704" w:name="_Ref126469616"/>
      <w:bookmarkEnd w:id="1704"/>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1705" w:name="_Toc377388731"/>
      <w:bookmarkStart w:id="1706" w:name="_Toc198708120"/>
      <w:bookmarkStart w:id="1707" w:name="_Toc331513237"/>
      <w:r>
        <w:rPr>
          <w:rStyle w:val="CharSectno"/>
        </w:rPr>
        <w:t>226</w:t>
      </w:r>
      <w:r>
        <w:t>.</w:t>
      </w:r>
      <w:r>
        <w:tab/>
        <w:t>Deficiency in trust account</w:t>
      </w:r>
      <w:bookmarkEnd w:id="1705"/>
      <w:bookmarkEnd w:id="1706"/>
      <w:bookmarkEnd w:id="1707"/>
      <w:r>
        <w:t xml:space="preserve"> </w:t>
      </w:r>
    </w:p>
    <w:p>
      <w:pPr>
        <w:pStyle w:val="Subsection"/>
        <w:spacing w:before="120"/>
      </w:pPr>
      <w:r>
        <w:tab/>
      </w:r>
      <w:bookmarkStart w:id="1708" w:name="_Ref126470510"/>
      <w:bookmarkEnd w:id="1708"/>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1709" w:name="_Toc377388732"/>
      <w:bookmarkStart w:id="1710" w:name="_Toc198708121"/>
      <w:bookmarkStart w:id="1711" w:name="_Toc331513238"/>
      <w:r>
        <w:rPr>
          <w:rStyle w:val="CharSectno"/>
        </w:rPr>
        <w:t>227</w:t>
      </w:r>
      <w:r>
        <w:t>.</w:t>
      </w:r>
      <w:r>
        <w:tab/>
        <w:t>Reporting certain irregularities and suspected irregularities</w:t>
      </w:r>
      <w:bookmarkEnd w:id="1709"/>
      <w:bookmarkEnd w:id="1710"/>
      <w:bookmarkEnd w:id="1711"/>
      <w:r>
        <w:t xml:space="preserve"> </w:t>
      </w:r>
    </w:p>
    <w:p>
      <w:pPr>
        <w:pStyle w:val="Subsection"/>
      </w:pPr>
      <w:r>
        <w:tab/>
      </w:r>
      <w:bookmarkStart w:id="1712" w:name="_Ref126471025"/>
      <w:bookmarkEnd w:id="1712"/>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713" w:name="_Ref126471027"/>
      <w:bookmarkEnd w:id="1713"/>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714" w:name="_Toc377388733"/>
      <w:bookmarkStart w:id="1715" w:name="_Toc198708122"/>
      <w:bookmarkStart w:id="1716" w:name="_Toc331513239"/>
      <w:r>
        <w:rPr>
          <w:rStyle w:val="CharSectno"/>
        </w:rPr>
        <w:t>228</w:t>
      </w:r>
      <w:r>
        <w:t>.</w:t>
      </w:r>
      <w:r>
        <w:tab/>
        <w:t>Keeping trust records</w:t>
      </w:r>
      <w:bookmarkEnd w:id="1714"/>
      <w:bookmarkEnd w:id="1715"/>
      <w:bookmarkEnd w:id="1716"/>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1717" w:name="_Toc377388734"/>
      <w:bookmarkStart w:id="1718" w:name="_Toc198708123"/>
      <w:bookmarkStart w:id="1719" w:name="_Toc331513240"/>
      <w:r>
        <w:rPr>
          <w:rStyle w:val="CharSectno"/>
        </w:rPr>
        <w:t>229</w:t>
      </w:r>
      <w:r>
        <w:t>.</w:t>
      </w:r>
      <w:r>
        <w:tab/>
        <w:t>False names</w:t>
      </w:r>
      <w:bookmarkEnd w:id="1717"/>
      <w:bookmarkEnd w:id="1718"/>
      <w:bookmarkEnd w:id="1719"/>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720" w:name="_Toc377388735"/>
      <w:bookmarkStart w:id="1721" w:name="_Toc180892599"/>
      <w:bookmarkStart w:id="1722" w:name="_Toc180893524"/>
      <w:bookmarkStart w:id="1723" w:name="_Toc180901505"/>
      <w:bookmarkStart w:id="1724" w:name="_Toc198708124"/>
      <w:bookmarkStart w:id="1725" w:name="_Toc223251278"/>
      <w:bookmarkStart w:id="1726" w:name="_Toc223518133"/>
      <w:bookmarkStart w:id="1727" w:name="_Toc274295100"/>
      <w:bookmarkStart w:id="1728" w:name="_Toc278980338"/>
      <w:bookmarkStart w:id="1729" w:name="_Toc307403570"/>
      <w:bookmarkStart w:id="1730" w:name="_Toc307411770"/>
      <w:bookmarkStart w:id="1731" w:name="_Toc321917937"/>
      <w:bookmarkStart w:id="1732" w:name="_Toc325964668"/>
      <w:bookmarkStart w:id="1733" w:name="_Toc331507361"/>
      <w:bookmarkStart w:id="1734" w:name="_Toc331508210"/>
      <w:bookmarkStart w:id="1735" w:name="_Toc331513241"/>
      <w:r>
        <w:rPr>
          <w:rStyle w:val="CharDivNo"/>
        </w:rPr>
        <w:t xml:space="preserve">Division </w:t>
      </w:r>
      <w:bookmarkStart w:id="1736" w:name="_Ref147135991"/>
      <w:bookmarkEnd w:id="1736"/>
      <w:r>
        <w:rPr>
          <w:rStyle w:val="CharDivNo"/>
        </w:rPr>
        <w:t>3</w:t>
      </w:r>
      <w:r>
        <w:t> — </w:t>
      </w:r>
      <w:r>
        <w:rPr>
          <w:rStyle w:val="CharDivText"/>
        </w:rPr>
        <w:t>Investigations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7" w:name="_Toc377388736"/>
      <w:bookmarkStart w:id="1738" w:name="_Toc198708125"/>
      <w:bookmarkStart w:id="1739" w:name="_Toc331513242"/>
      <w:r>
        <w:rPr>
          <w:rStyle w:val="CharSectno"/>
        </w:rPr>
        <w:t>230</w:t>
      </w:r>
      <w:r>
        <w:t>.</w:t>
      </w:r>
      <w:r>
        <w:tab/>
        <w:t>Appointment of investigators</w:t>
      </w:r>
      <w:bookmarkEnd w:id="1737"/>
      <w:bookmarkEnd w:id="1738"/>
      <w:bookmarkEnd w:id="173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740" w:name="_Toc377388737"/>
      <w:bookmarkStart w:id="1741" w:name="_Toc198708126"/>
      <w:bookmarkStart w:id="1742" w:name="_Toc331513243"/>
      <w:r>
        <w:rPr>
          <w:rStyle w:val="CharSectno"/>
        </w:rPr>
        <w:t>231</w:t>
      </w:r>
      <w:r>
        <w:t>.</w:t>
      </w:r>
      <w:r>
        <w:tab/>
        <w:t>Investigations</w:t>
      </w:r>
      <w:bookmarkEnd w:id="1740"/>
      <w:bookmarkEnd w:id="1741"/>
      <w:bookmarkEnd w:id="1742"/>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743" w:name="_Toc377388738"/>
      <w:bookmarkStart w:id="1744" w:name="_Toc198708127"/>
      <w:bookmarkStart w:id="1745" w:name="_Toc331513244"/>
      <w:r>
        <w:rPr>
          <w:rStyle w:val="CharSectno"/>
        </w:rPr>
        <w:t>232</w:t>
      </w:r>
      <w:r>
        <w:t>.</w:t>
      </w:r>
      <w:r>
        <w:tab/>
        <w:t>Application of Part 15</w:t>
      </w:r>
      <w:bookmarkEnd w:id="1743"/>
      <w:bookmarkEnd w:id="1744"/>
      <w:bookmarkEnd w:id="1745"/>
      <w:r>
        <w:rPr>
          <w:iCs/>
        </w:rPr>
        <w:t xml:space="preserve"> </w:t>
      </w:r>
    </w:p>
    <w:p>
      <w:pPr>
        <w:pStyle w:val="Subsection"/>
      </w:pPr>
      <w:r>
        <w:tab/>
      </w:r>
      <w:r>
        <w:tab/>
        <w:t>Part 15 applies to an investigation under this Division.</w:t>
      </w:r>
    </w:p>
    <w:p>
      <w:pPr>
        <w:pStyle w:val="Heading5"/>
      </w:pPr>
      <w:bookmarkStart w:id="1746" w:name="_Toc377388739"/>
      <w:bookmarkStart w:id="1747" w:name="_Toc198708128"/>
      <w:bookmarkStart w:id="1748" w:name="_Toc331513245"/>
      <w:r>
        <w:rPr>
          <w:rStyle w:val="CharSectno"/>
        </w:rPr>
        <w:t>233</w:t>
      </w:r>
      <w:r>
        <w:t>.</w:t>
      </w:r>
      <w:r>
        <w:tab/>
        <w:t>Investigator’s report and confidentiality</w:t>
      </w:r>
      <w:bookmarkEnd w:id="1746"/>
      <w:bookmarkEnd w:id="1747"/>
      <w:bookmarkEnd w:id="1748"/>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749" w:name="_Toc377388740"/>
      <w:bookmarkStart w:id="1750" w:name="_Toc198708129"/>
      <w:bookmarkStart w:id="1751" w:name="_Toc331513246"/>
      <w:r>
        <w:rPr>
          <w:rStyle w:val="CharSectno"/>
        </w:rPr>
        <w:t>234</w:t>
      </w:r>
      <w:r>
        <w:t>.</w:t>
      </w:r>
      <w:r>
        <w:tab/>
        <w:t>When costs of investigation are debt</w:t>
      </w:r>
      <w:bookmarkEnd w:id="1749"/>
      <w:bookmarkEnd w:id="1750"/>
      <w:bookmarkEnd w:id="1751"/>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752" w:name="_Toc377388741"/>
      <w:bookmarkStart w:id="1753" w:name="_Toc180892605"/>
      <w:bookmarkStart w:id="1754" w:name="_Toc180893530"/>
      <w:bookmarkStart w:id="1755" w:name="_Toc180901511"/>
      <w:bookmarkStart w:id="1756" w:name="_Toc198708130"/>
      <w:bookmarkStart w:id="1757" w:name="_Toc223251284"/>
      <w:bookmarkStart w:id="1758" w:name="_Toc223518139"/>
      <w:bookmarkStart w:id="1759" w:name="_Toc274295106"/>
      <w:bookmarkStart w:id="1760" w:name="_Toc278980344"/>
      <w:bookmarkStart w:id="1761" w:name="_Toc307403576"/>
      <w:bookmarkStart w:id="1762" w:name="_Toc307411776"/>
      <w:bookmarkStart w:id="1763" w:name="_Toc321917943"/>
      <w:bookmarkStart w:id="1764" w:name="_Toc325964674"/>
      <w:bookmarkStart w:id="1765" w:name="_Toc331507367"/>
      <w:bookmarkStart w:id="1766" w:name="_Toc331508216"/>
      <w:bookmarkStart w:id="1767" w:name="_Toc331513247"/>
      <w:r>
        <w:rPr>
          <w:rStyle w:val="CharDivNo"/>
        </w:rPr>
        <w:t>Division 4</w:t>
      </w:r>
      <w:r>
        <w:t> — </w:t>
      </w:r>
      <w:r>
        <w:rPr>
          <w:rStyle w:val="CharDivText"/>
        </w:rPr>
        <w:t>External examinations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spacing w:before="180"/>
      </w:pPr>
      <w:bookmarkStart w:id="1768" w:name="_Toc377388742"/>
      <w:bookmarkStart w:id="1769" w:name="_Toc198708131"/>
      <w:bookmarkStart w:id="1770" w:name="_Toc331513248"/>
      <w:r>
        <w:rPr>
          <w:rStyle w:val="CharSectno"/>
        </w:rPr>
        <w:t>235</w:t>
      </w:r>
      <w:r>
        <w:t>.</w:t>
      </w:r>
      <w:r>
        <w:tab/>
        <w:t>Designation of external examiners</w:t>
      </w:r>
      <w:bookmarkEnd w:id="1768"/>
      <w:bookmarkEnd w:id="1769"/>
      <w:bookmarkEnd w:id="1770"/>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1771" w:name="_Toc377388743"/>
      <w:bookmarkStart w:id="1772" w:name="_Toc198708132"/>
      <w:bookmarkStart w:id="1773" w:name="_Toc331513249"/>
      <w:r>
        <w:rPr>
          <w:rStyle w:val="CharSectno"/>
        </w:rPr>
        <w:t>236</w:t>
      </w:r>
      <w:r>
        <w:t>.</w:t>
      </w:r>
      <w:r>
        <w:tab/>
        <w:t>Designation and appointment of associates as external examiners</w:t>
      </w:r>
      <w:bookmarkEnd w:id="1771"/>
      <w:bookmarkEnd w:id="1772"/>
      <w:bookmarkEnd w:id="1773"/>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1774" w:name="_Toc377388744"/>
      <w:bookmarkStart w:id="1775" w:name="_Toc198708133"/>
      <w:bookmarkStart w:id="1776" w:name="_Toc331513250"/>
      <w:r>
        <w:rPr>
          <w:rStyle w:val="CharSectno"/>
        </w:rPr>
        <w:t>237</w:t>
      </w:r>
      <w:r>
        <w:t>.</w:t>
      </w:r>
      <w:r>
        <w:tab/>
        <w:t>Trust records to be externally examined</w:t>
      </w:r>
      <w:bookmarkEnd w:id="1774"/>
      <w:bookmarkEnd w:id="1775"/>
      <w:bookmarkEnd w:id="1776"/>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777" w:name="_Toc377388745"/>
      <w:bookmarkStart w:id="1778" w:name="_Toc198708134"/>
      <w:bookmarkStart w:id="1779" w:name="_Toc331513251"/>
      <w:r>
        <w:rPr>
          <w:rStyle w:val="CharSectno"/>
        </w:rPr>
        <w:t>238</w:t>
      </w:r>
      <w:r>
        <w:t>.</w:t>
      </w:r>
      <w:r>
        <w:tab/>
        <w:t>Examination of affairs in connection with examination of trust records</w:t>
      </w:r>
      <w:bookmarkEnd w:id="1777"/>
      <w:bookmarkEnd w:id="1778"/>
      <w:bookmarkEnd w:id="1779"/>
      <w:r>
        <w:t xml:space="preserve"> </w:t>
      </w:r>
    </w:p>
    <w:p>
      <w:pPr>
        <w:pStyle w:val="Subsection"/>
      </w:pPr>
      <w:r>
        <w:tab/>
      </w:r>
      <w:bookmarkStart w:id="1780" w:name="_Ref148845438"/>
      <w:bookmarkEnd w:id="1780"/>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781" w:name="_Toc377388746"/>
      <w:bookmarkStart w:id="1782" w:name="_Toc198708135"/>
      <w:bookmarkStart w:id="1783" w:name="_Toc331513252"/>
      <w:r>
        <w:rPr>
          <w:rStyle w:val="CharSectno"/>
        </w:rPr>
        <w:t>239</w:t>
      </w:r>
      <w:r>
        <w:t>.</w:t>
      </w:r>
      <w:r>
        <w:tab/>
        <w:t>Final examination of trust records</w:t>
      </w:r>
      <w:bookmarkEnd w:id="1781"/>
      <w:bookmarkEnd w:id="1782"/>
      <w:bookmarkEnd w:id="1783"/>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784" w:name="_Ref140466188"/>
      <w:bookmarkEnd w:id="1784"/>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785" w:name="_Toc377388747"/>
      <w:bookmarkStart w:id="1786" w:name="_Toc198708136"/>
      <w:bookmarkStart w:id="1787" w:name="_Toc331513253"/>
      <w:r>
        <w:rPr>
          <w:rStyle w:val="CharSectno"/>
        </w:rPr>
        <w:t>240</w:t>
      </w:r>
      <w:r>
        <w:t>.</w:t>
      </w:r>
      <w:r>
        <w:tab/>
        <w:t>Carrying out examination</w:t>
      </w:r>
      <w:bookmarkEnd w:id="1785"/>
      <w:bookmarkEnd w:id="1786"/>
      <w:bookmarkEnd w:id="1787"/>
      <w:r>
        <w:t xml:space="preserve"> </w:t>
      </w:r>
    </w:p>
    <w:p>
      <w:pPr>
        <w:pStyle w:val="Subsection"/>
      </w:pPr>
      <w:r>
        <w:tab/>
        <w:t>(1)</w:t>
      </w:r>
      <w:r>
        <w:tab/>
        <w:t>Part 15</w:t>
      </w:r>
      <w:r>
        <w:rPr>
          <w:iCs/>
        </w:rPr>
        <w:t xml:space="preserve"> </w:t>
      </w:r>
      <w:r>
        <w:t>applies to an external examination.</w:t>
      </w:r>
    </w:p>
    <w:p>
      <w:pPr>
        <w:pStyle w:val="Subsection"/>
      </w:pPr>
      <w:r>
        <w:tab/>
      </w:r>
      <w:bookmarkStart w:id="1788" w:name="_Ref140477461"/>
      <w:bookmarkEnd w:id="1788"/>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789" w:name="_Toc377388748"/>
      <w:bookmarkStart w:id="1790" w:name="_Toc198708137"/>
      <w:bookmarkStart w:id="1791" w:name="_Toc331513254"/>
      <w:r>
        <w:rPr>
          <w:rStyle w:val="CharSectno"/>
        </w:rPr>
        <w:t>241</w:t>
      </w:r>
      <w:r>
        <w:t>.</w:t>
      </w:r>
      <w:r>
        <w:tab/>
        <w:t>External examiner’s report and confidentiality</w:t>
      </w:r>
      <w:bookmarkEnd w:id="1789"/>
      <w:bookmarkEnd w:id="1790"/>
      <w:bookmarkEnd w:id="179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792" w:name="_Toc377388749"/>
      <w:bookmarkStart w:id="1793" w:name="_Toc198708138"/>
      <w:bookmarkStart w:id="1794" w:name="_Toc331513255"/>
      <w:r>
        <w:rPr>
          <w:rStyle w:val="CharSectno"/>
        </w:rPr>
        <w:t>242</w:t>
      </w:r>
      <w:r>
        <w:t>.</w:t>
      </w:r>
      <w:r>
        <w:tab/>
        <w:t>Law practice liable for costs of examination</w:t>
      </w:r>
      <w:bookmarkEnd w:id="1792"/>
      <w:bookmarkEnd w:id="1793"/>
      <w:bookmarkEnd w:id="1794"/>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795" w:name="_Toc377388750"/>
      <w:bookmarkStart w:id="1796" w:name="_Toc180892614"/>
      <w:bookmarkStart w:id="1797" w:name="_Toc180893539"/>
      <w:bookmarkStart w:id="1798" w:name="_Toc180901520"/>
      <w:bookmarkStart w:id="1799" w:name="_Toc198708139"/>
      <w:bookmarkStart w:id="1800" w:name="_Toc223251293"/>
      <w:bookmarkStart w:id="1801" w:name="_Toc223518148"/>
      <w:bookmarkStart w:id="1802" w:name="_Toc274295115"/>
      <w:bookmarkStart w:id="1803" w:name="_Toc278980353"/>
      <w:bookmarkStart w:id="1804" w:name="_Toc307403585"/>
      <w:bookmarkStart w:id="1805" w:name="_Toc307411785"/>
      <w:bookmarkStart w:id="1806" w:name="_Toc321917952"/>
      <w:bookmarkStart w:id="1807" w:name="_Toc325964683"/>
      <w:bookmarkStart w:id="1808" w:name="_Toc331507376"/>
      <w:bookmarkStart w:id="1809" w:name="_Toc331508225"/>
      <w:bookmarkStart w:id="1810" w:name="_Toc331513256"/>
      <w:r>
        <w:rPr>
          <w:rStyle w:val="CharDivNo"/>
        </w:rPr>
        <w:t>Division 5</w:t>
      </w:r>
      <w:r>
        <w:t> — </w:t>
      </w:r>
      <w:r>
        <w:rPr>
          <w:rStyle w:val="CharDivText"/>
        </w:rPr>
        <w:t>Provisions relating to ADIs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377388751"/>
      <w:bookmarkStart w:id="1812" w:name="_Toc198708140"/>
      <w:bookmarkStart w:id="1813" w:name="_Toc331513257"/>
      <w:r>
        <w:rPr>
          <w:rStyle w:val="CharSectno"/>
        </w:rPr>
        <w:t>243</w:t>
      </w:r>
      <w:r>
        <w:t>.</w:t>
      </w:r>
      <w:r>
        <w:tab/>
        <w:t>ADI not subject to certain obligations and liabilities</w:t>
      </w:r>
      <w:bookmarkEnd w:id="1811"/>
      <w:bookmarkEnd w:id="1812"/>
      <w:bookmarkEnd w:id="1813"/>
      <w:r>
        <w:t xml:space="preserve"> </w:t>
      </w:r>
    </w:p>
    <w:p>
      <w:pPr>
        <w:pStyle w:val="Subsection"/>
      </w:pPr>
      <w:r>
        <w:tab/>
      </w:r>
      <w:bookmarkStart w:id="1814" w:name="_Ref126489058"/>
      <w:bookmarkEnd w:id="1814"/>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815" w:name="_Toc377388752"/>
      <w:bookmarkStart w:id="1816" w:name="_Toc198708141"/>
      <w:bookmarkStart w:id="1817" w:name="_Toc331513258"/>
      <w:r>
        <w:rPr>
          <w:rStyle w:val="CharSectno"/>
        </w:rPr>
        <w:t>244</w:t>
      </w:r>
      <w:r>
        <w:t>.</w:t>
      </w:r>
      <w:r>
        <w:tab/>
        <w:t>Reports, records and information</w:t>
      </w:r>
      <w:bookmarkEnd w:id="1815"/>
      <w:bookmarkEnd w:id="1816"/>
      <w:bookmarkEnd w:id="1817"/>
      <w:r>
        <w:t xml:space="preserve"> </w:t>
      </w:r>
    </w:p>
    <w:p>
      <w:pPr>
        <w:pStyle w:val="Subsection"/>
      </w:pPr>
      <w:r>
        <w:tab/>
      </w:r>
      <w:bookmarkStart w:id="1818" w:name="_Ref126489618"/>
      <w:bookmarkEnd w:id="1818"/>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819" w:name="_Ref126489919"/>
      <w:bookmarkEnd w:id="1819"/>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820" w:name="_Ref126489921"/>
      <w:bookmarkEnd w:id="1820"/>
      <w:r>
        <w:t>(3)</w:t>
      </w:r>
      <w:r>
        <w:tab/>
        <w:t>An ADI must furnish to the Board reports about trust accounts in accordance with the regulations.</w:t>
      </w:r>
    </w:p>
    <w:p>
      <w:pPr>
        <w:pStyle w:val="Penstart"/>
      </w:pPr>
      <w:r>
        <w:tab/>
        <w:t>Penalty: a fine of $5 000.</w:t>
      </w:r>
    </w:p>
    <w:p>
      <w:pPr>
        <w:pStyle w:val="Subsection"/>
      </w:pPr>
      <w:r>
        <w:tab/>
      </w:r>
      <w:bookmarkStart w:id="1821" w:name="_Ref126489622"/>
      <w:bookmarkEnd w:id="1821"/>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822" w:name="_Toc377388753"/>
      <w:bookmarkStart w:id="1823" w:name="_Toc180892617"/>
      <w:bookmarkStart w:id="1824" w:name="_Toc180893542"/>
      <w:bookmarkStart w:id="1825" w:name="_Toc180901523"/>
      <w:bookmarkStart w:id="1826" w:name="_Toc198708142"/>
      <w:bookmarkStart w:id="1827" w:name="_Toc223251296"/>
      <w:bookmarkStart w:id="1828" w:name="_Toc223518151"/>
      <w:bookmarkStart w:id="1829" w:name="_Toc274295118"/>
      <w:bookmarkStart w:id="1830" w:name="_Toc278980356"/>
      <w:bookmarkStart w:id="1831" w:name="_Toc307403588"/>
      <w:bookmarkStart w:id="1832" w:name="_Toc307411788"/>
      <w:bookmarkStart w:id="1833" w:name="_Toc321917955"/>
      <w:bookmarkStart w:id="1834" w:name="_Toc325964686"/>
      <w:bookmarkStart w:id="1835" w:name="_Toc331507379"/>
      <w:bookmarkStart w:id="1836" w:name="_Toc331508228"/>
      <w:bookmarkStart w:id="1837" w:name="_Toc331513259"/>
      <w:r>
        <w:rPr>
          <w:rStyle w:val="CharDivNo"/>
        </w:rPr>
        <w:t>Division 6</w:t>
      </w:r>
      <w:r>
        <w:t> — </w:t>
      </w:r>
      <w:r>
        <w:rPr>
          <w:rStyle w:val="CharDivText"/>
        </w:rPr>
        <w:t>Miscellaneous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spacing w:before="120"/>
      </w:pPr>
      <w:bookmarkStart w:id="1838" w:name="_Toc377388754"/>
      <w:bookmarkStart w:id="1839" w:name="_Toc198708143"/>
      <w:bookmarkStart w:id="1840" w:name="_Toc331513260"/>
      <w:r>
        <w:rPr>
          <w:rStyle w:val="CharSectno"/>
        </w:rPr>
        <w:t>245</w:t>
      </w:r>
      <w:r>
        <w:t>.</w:t>
      </w:r>
      <w:r>
        <w:tab/>
        <w:t>Restrictions on receipt of trust money</w:t>
      </w:r>
      <w:bookmarkEnd w:id="1838"/>
      <w:bookmarkEnd w:id="1839"/>
      <w:bookmarkEnd w:id="1840"/>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841" w:name="_Toc377388755"/>
      <w:bookmarkStart w:id="1842" w:name="_Toc198708144"/>
      <w:bookmarkStart w:id="1843" w:name="_Toc331513261"/>
      <w:r>
        <w:rPr>
          <w:rStyle w:val="CharSectno"/>
        </w:rPr>
        <w:t>246</w:t>
      </w:r>
      <w:r>
        <w:t>.</w:t>
      </w:r>
      <w:r>
        <w:tab/>
        <w:t>Restrictions on receipt of trust money by interstate legal practitioners</w:t>
      </w:r>
      <w:bookmarkEnd w:id="1841"/>
      <w:bookmarkEnd w:id="1842"/>
      <w:bookmarkEnd w:id="1843"/>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844" w:name="_Toc377388756"/>
      <w:bookmarkStart w:id="1845" w:name="_Toc198708145"/>
      <w:bookmarkStart w:id="1846" w:name="_Toc331513262"/>
      <w:r>
        <w:rPr>
          <w:rStyle w:val="CharSectno"/>
        </w:rPr>
        <w:t>247</w:t>
      </w:r>
      <w:r>
        <w:t>.</w:t>
      </w:r>
      <w:r>
        <w:tab/>
        <w:t>Application of Part to incorporated legal practices and multi</w:t>
      </w:r>
      <w:r>
        <w:noBreakHyphen/>
        <w:t>disciplinary partnerships</w:t>
      </w:r>
      <w:bookmarkEnd w:id="1844"/>
      <w:bookmarkEnd w:id="1845"/>
      <w:bookmarkEnd w:id="1846"/>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847" w:name="_Toc377388757"/>
      <w:bookmarkStart w:id="1848" w:name="_Toc198708146"/>
      <w:bookmarkStart w:id="1849" w:name="_Toc331513263"/>
      <w:r>
        <w:rPr>
          <w:rStyle w:val="CharSectno"/>
        </w:rPr>
        <w:t>248</w:t>
      </w:r>
      <w:r>
        <w:t>.</w:t>
      </w:r>
      <w:r>
        <w:tab/>
        <w:t>Disclosure to clients — money not received or held as trust money</w:t>
      </w:r>
      <w:bookmarkEnd w:id="1847"/>
      <w:bookmarkEnd w:id="1848"/>
      <w:bookmarkEnd w:id="1849"/>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850" w:name="_Toc377388758"/>
      <w:bookmarkStart w:id="1851" w:name="_Toc198708147"/>
      <w:bookmarkStart w:id="1852" w:name="_Toc331513264"/>
      <w:r>
        <w:rPr>
          <w:rStyle w:val="CharSectno"/>
        </w:rPr>
        <w:t>249</w:t>
      </w:r>
      <w:r>
        <w:t>.</w:t>
      </w:r>
      <w:r>
        <w:tab/>
        <w:t>Disclosure of accounts used to hold money entrusted to law practice or legal practitioner associate</w:t>
      </w:r>
      <w:bookmarkEnd w:id="1850"/>
      <w:bookmarkEnd w:id="1851"/>
      <w:bookmarkEnd w:id="1852"/>
      <w:r>
        <w:t xml:space="preserve"> </w:t>
      </w:r>
    </w:p>
    <w:p>
      <w:pPr>
        <w:pStyle w:val="Subsection"/>
      </w:pPr>
      <w:r>
        <w:tab/>
      </w:r>
      <w:bookmarkStart w:id="1853" w:name="_Ref131414617"/>
      <w:bookmarkEnd w:id="1853"/>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854" w:name="_Ref140465785"/>
      <w:bookmarkStart w:id="1855" w:name="_Toc377388759"/>
      <w:bookmarkStart w:id="1856" w:name="_Toc198708148"/>
      <w:bookmarkStart w:id="1857" w:name="_Toc331513265"/>
      <w:bookmarkEnd w:id="1854"/>
      <w:r>
        <w:rPr>
          <w:rStyle w:val="CharSectno"/>
        </w:rPr>
        <w:t>250</w:t>
      </w:r>
      <w:r>
        <w:t>.</w:t>
      </w:r>
      <w:r>
        <w:tab/>
        <w:t>Regulations</w:t>
      </w:r>
      <w:bookmarkEnd w:id="1855"/>
      <w:bookmarkEnd w:id="1856"/>
      <w:bookmarkEnd w:id="1857"/>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858" w:name="_Ref131499231"/>
      <w:bookmarkEnd w:id="1858"/>
      <w:r>
        <w:t>(a)</w:t>
      </w:r>
      <w:r>
        <w:tab/>
        <w:t>the establishment, maintenance and closure of general trust accounts and controlled money accounts; and</w:t>
      </w:r>
    </w:p>
    <w:p>
      <w:pPr>
        <w:pStyle w:val="Indenta"/>
      </w:pPr>
      <w:r>
        <w:tab/>
      </w:r>
      <w:bookmarkStart w:id="1859" w:name="_Ref131499233"/>
      <w:bookmarkEnd w:id="1859"/>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860" w:name="_Toc377388760"/>
      <w:bookmarkStart w:id="1861" w:name="_Toc180892624"/>
      <w:bookmarkStart w:id="1862" w:name="_Toc180893549"/>
      <w:bookmarkStart w:id="1863" w:name="_Toc180901530"/>
      <w:bookmarkStart w:id="1864" w:name="_Toc198708149"/>
      <w:bookmarkStart w:id="1865" w:name="_Toc223251303"/>
      <w:bookmarkStart w:id="1866" w:name="_Toc223518158"/>
      <w:bookmarkStart w:id="1867" w:name="_Toc274295125"/>
      <w:bookmarkStart w:id="1868" w:name="_Toc278980363"/>
      <w:bookmarkStart w:id="1869" w:name="_Toc307403595"/>
      <w:bookmarkStart w:id="1870" w:name="_Toc307411795"/>
      <w:bookmarkStart w:id="1871" w:name="_Toc321917962"/>
      <w:bookmarkStart w:id="1872" w:name="_Toc325964693"/>
      <w:bookmarkStart w:id="1873" w:name="_Toc331507386"/>
      <w:bookmarkStart w:id="1874" w:name="_Toc331508235"/>
      <w:bookmarkStart w:id="1875" w:name="_Toc331513266"/>
      <w:r>
        <w:rPr>
          <w:rStyle w:val="CharPartNo"/>
        </w:rPr>
        <w:t>Part 10</w:t>
      </w:r>
      <w:r>
        <w:t> — </w:t>
      </w:r>
      <w:r>
        <w:rPr>
          <w:rStyle w:val="CharPartText"/>
        </w:rPr>
        <w:t>Costs disclosure and assessment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3"/>
      </w:pPr>
      <w:bookmarkStart w:id="1876" w:name="_Toc377388761"/>
      <w:bookmarkStart w:id="1877" w:name="_Toc180892625"/>
      <w:bookmarkStart w:id="1878" w:name="_Toc180893550"/>
      <w:bookmarkStart w:id="1879" w:name="_Toc180901531"/>
      <w:bookmarkStart w:id="1880" w:name="_Toc198708150"/>
      <w:bookmarkStart w:id="1881" w:name="_Toc223251304"/>
      <w:bookmarkStart w:id="1882" w:name="_Toc223518159"/>
      <w:bookmarkStart w:id="1883" w:name="_Toc274295126"/>
      <w:bookmarkStart w:id="1884" w:name="_Toc278980364"/>
      <w:bookmarkStart w:id="1885" w:name="_Toc307403596"/>
      <w:bookmarkStart w:id="1886" w:name="_Toc307411796"/>
      <w:bookmarkStart w:id="1887" w:name="_Toc321917963"/>
      <w:bookmarkStart w:id="1888" w:name="_Toc325964694"/>
      <w:bookmarkStart w:id="1889" w:name="_Toc331507387"/>
      <w:bookmarkStart w:id="1890" w:name="_Toc331508236"/>
      <w:bookmarkStart w:id="1891" w:name="_Toc331513267"/>
      <w:r>
        <w:rPr>
          <w:rStyle w:val="CharDivNo"/>
        </w:rPr>
        <w:t>Division 1</w:t>
      </w:r>
      <w:r>
        <w:t> — </w:t>
      </w:r>
      <w:r>
        <w:rPr>
          <w:rStyle w:val="CharDivText"/>
        </w:rPr>
        <w:t>Preliminary</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Toc377388762"/>
      <w:bookmarkStart w:id="1893" w:name="_Toc198708151"/>
      <w:bookmarkStart w:id="1894" w:name="_Toc331513268"/>
      <w:r>
        <w:rPr>
          <w:rStyle w:val="CharSectno"/>
        </w:rPr>
        <w:t>251</w:t>
      </w:r>
      <w:r>
        <w:t>.</w:t>
      </w:r>
      <w:r>
        <w:tab/>
        <w:t>Purposes</w:t>
      </w:r>
      <w:bookmarkEnd w:id="1892"/>
      <w:bookmarkEnd w:id="1893"/>
      <w:bookmarkEnd w:id="1894"/>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895" w:name="_Ref148852483"/>
      <w:bookmarkStart w:id="1896" w:name="_Toc198708152"/>
      <w:bookmarkStart w:id="1897" w:name="_Toc331513269"/>
      <w:bookmarkStart w:id="1898" w:name="_Toc377388763"/>
      <w:bookmarkEnd w:id="1895"/>
      <w:r>
        <w:rPr>
          <w:rStyle w:val="CharSectno"/>
        </w:rPr>
        <w:t>252</w:t>
      </w:r>
      <w:r>
        <w:t>.</w:t>
      </w:r>
      <w:r>
        <w:tab/>
      </w:r>
      <w:del w:id="1899" w:author="svcMRProcess" w:date="2018-09-18T10:52:00Z">
        <w:r>
          <w:delText>Definitions</w:delText>
        </w:r>
        <w:bookmarkEnd w:id="1896"/>
        <w:bookmarkEnd w:id="1897"/>
        <w:r>
          <w:delText xml:space="preserve"> </w:delText>
        </w:r>
      </w:del>
      <w:ins w:id="1900" w:author="svcMRProcess" w:date="2018-09-18T10:52:00Z">
        <w:r>
          <w:t>Terms used</w:t>
        </w:r>
      </w:ins>
      <w:bookmarkEnd w:id="1898"/>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1901" w:name="_Ref141520070"/>
      <w:bookmarkStart w:id="1902" w:name="_Toc377388764"/>
      <w:bookmarkStart w:id="1903" w:name="_Toc198708153"/>
      <w:bookmarkStart w:id="1904" w:name="_Toc331513270"/>
      <w:bookmarkEnd w:id="1901"/>
      <w:r>
        <w:rPr>
          <w:rStyle w:val="CharSectno"/>
        </w:rPr>
        <w:t>253</w:t>
      </w:r>
      <w:r>
        <w:t>.</w:t>
      </w:r>
      <w:r>
        <w:tab/>
        <w:t>Terms relating to third party payers</w:t>
      </w:r>
      <w:bookmarkEnd w:id="1902"/>
      <w:bookmarkEnd w:id="1903"/>
      <w:bookmarkEnd w:id="1904"/>
      <w:r>
        <w:t xml:space="preserve"> </w:t>
      </w:r>
    </w:p>
    <w:p>
      <w:pPr>
        <w:pStyle w:val="Subsection"/>
      </w:pPr>
      <w:r>
        <w:tab/>
      </w:r>
      <w:bookmarkStart w:id="1905" w:name="_Ref141520664"/>
      <w:bookmarkEnd w:id="1905"/>
      <w:r>
        <w:t>(1)</w:t>
      </w:r>
      <w:r>
        <w:tab/>
        <w:t xml:space="preserve">For the purposes of this Part — </w:t>
      </w:r>
    </w:p>
    <w:p>
      <w:pPr>
        <w:pStyle w:val="Indenta"/>
        <w:rPr>
          <w:bCs/>
        </w:rPr>
      </w:pPr>
      <w:r>
        <w:tab/>
      </w:r>
      <w:bookmarkStart w:id="1906" w:name="_Ref141520516"/>
      <w:bookmarkEnd w:id="1906"/>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907" w:name="_Toc377388765"/>
      <w:bookmarkStart w:id="1908" w:name="_Toc180892629"/>
      <w:bookmarkStart w:id="1909" w:name="_Toc180893554"/>
      <w:bookmarkStart w:id="1910" w:name="_Toc180901535"/>
      <w:bookmarkStart w:id="1911" w:name="_Toc198708154"/>
      <w:bookmarkStart w:id="1912" w:name="_Toc223251308"/>
      <w:bookmarkStart w:id="1913" w:name="_Toc223518163"/>
      <w:bookmarkStart w:id="1914" w:name="_Toc274295130"/>
      <w:bookmarkStart w:id="1915" w:name="_Toc278980368"/>
      <w:bookmarkStart w:id="1916" w:name="_Toc307403600"/>
      <w:bookmarkStart w:id="1917" w:name="_Toc307411800"/>
      <w:bookmarkStart w:id="1918" w:name="_Toc321917967"/>
      <w:bookmarkStart w:id="1919" w:name="_Toc325964698"/>
      <w:bookmarkStart w:id="1920" w:name="_Toc331507391"/>
      <w:bookmarkStart w:id="1921" w:name="_Toc331508240"/>
      <w:bookmarkStart w:id="1922" w:name="_Toc331513271"/>
      <w:r>
        <w:rPr>
          <w:rStyle w:val="CharDivNo"/>
        </w:rPr>
        <w:t xml:space="preserve">Division </w:t>
      </w:r>
      <w:bookmarkStart w:id="1923" w:name="_Ref148865535"/>
      <w:bookmarkEnd w:id="1923"/>
      <w:r>
        <w:rPr>
          <w:rStyle w:val="CharDivNo"/>
        </w:rPr>
        <w:t>2</w:t>
      </w:r>
      <w:r>
        <w:t> — </w:t>
      </w:r>
      <w:r>
        <w:rPr>
          <w:rStyle w:val="CharDivText"/>
        </w:rPr>
        <w:t>Application of this Part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pPr>
      <w:bookmarkStart w:id="1924" w:name="_Ref126745537"/>
      <w:bookmarkStart w:id="1925" w:name="_Toc377388766"/>
      <w:bookmarkStart w:id="1926" w:name="_Toc198708155"/>
      <w:bookmarkStart w:id="1927" w:name="_Toc331513272"/>
      <w:bookmarkEnd w:id="1924"/>
      <w:r>
        <w:rPr>
          <w:rStyle w:val="CharSectno"/>
        </w:rPr>
        <w:t>254</w:t>
      </w:r>
      <w:r>
        <w:t>.</w:t>
      </w:r>
      <w:r>
        <w:tab/>
        <w:t>Application of Part — first instructions rule</w:t>
      </w:r>
      <w:bookmarkEnd w:id="1925"/>
      <w:bookmarkEnd w:id="1926"/>
      <w:bookmarkEnd w:id="1927"/>
      <w:r>
        <w:t xml:space="preserve"> </w:t>
      </w:r>
    </w:p>
    <w:p>
      <w:pPr>
        <w:pStyle w:val="Subsection"/>
      </w:pPr>
      <w:r>
        <w:tab/>
      </w:r>
      <w:r>
        <w:tab/>
        <w:t>This Part applies to a matter if the client first instructs the law practice in relation to the matter in this jurisdiction.</w:t>
      </w:r>
    </w:p>
    <w:p>
      <w:pPr>
        <w:pStyle w:val="Heading5"/>
      </w:pPr>
      <w:bookmarkStart w:id="1928" w:name="_Ref126745539"/>
      <w:bookmarkStart w:id="1929" w:name="_Toc377388767"/>
      <w:bookmarkStart w:id="1930" w:name="_Toc198708156"/>
      <w:bookmarkStart w:id="1931" w:name="_Toc331513273"/>
      <w:bookmarkEnd w:id="1928"/>
      <w:r>
        <w:rPr>
          <w:rStyle w:val="CharSectno"/>
        </w:rPr>
        <w:t>255</w:t>
      </w:r>
      <w:r>
        <w:t>.</w:t>
      </w:r>
      <w:r>
        <w:tab/>
        <w:t>Part also applies by agreement or at client’s election</w:t>
      </w:r>
      <w:bookmarkEnd w:id="1929"/>
      <w:bookmarkEnd w:id="1930"/>
      <w:bookmarkEnd w:id="1931"/>
      <w:r>
        <w:t xml:space="preserve"> </w:t>
      </w:r>
    </w:p>
    <w:p>
      <w:pPr>
        <w:pStyle w:val="Subsection"/>
      </w:pPr>
      <w:r>
        <w:tab/>
      </w:r>
      <w:bookmarkStart w:id="1932" w:name="_Ref126744118"/>
      <w:bookmarkEnd w:id="1932"/>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933" w:name="_Ref126744119"/>
      <w:bookmarkEnd w:id="1933"/>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934" w:name="_Ref126744052"/>
      <w:bookmarkEnd w:id="1934"/>
      <w:r>
        <w:t>(2)</w:t>
      </w:r>
      <w:r>
        <w:tab/>
        <w:t xml:space="preserve">For the purposes of subsection (1)(c), the client may — </w:t>
      </w:r>
    </w:p>
    <w:p>
      <w:pPr>
        <w:pStyle w:val="Indenta"/>
      </w:pPr>
      <w:r>
        <w:tab/>
      </w:r>
      <w:bookmarkStart w:id="1935" w:name="_Ref126744054"/>
      <w:bookmarkEnd w:id="1935"/>
      <w:r>
        <w:t>(a)</w:t>
      </w:r>
      <w:r>
        <w:tab/>
        <w:t>accept, in writing or by other conduct, a written offer that complies with subsection (3) to enter into an agreement with the law practice that this Part is to apply to the matter; or</w:t>
      </w:r>
    </w:p>
    <w:p>
      <w:pPr>
        <w:pStyle w:val="Indenta"/>
      </w:pPr>
      <w:r>
        <w:tab/>
      </w:r>
      <w:bookmarkStart w:id="1936" w:name="_Ref126744058"/>
      <w:bookmarkEnd w:id="1936"/>
      <w:r>
        <w:t>(b)</w:t>
      </w:r>
      <w:r>
        <w:tab/>
        <w:t>notify the law practice in writing that the client requires this Part to apply to the matter.</w:t>
      </w:r>
    </w:p>
    <w:p>
      <w:pPr>
        <w:pStyle w:val="Subsection"/>
      </w:pPr>
      <w:r>
        <w:tab/>
      </w:r>
      <w:bookmarkStart w:id="1937" w:name="_Ref141520917"/>
      <w:bookmarkEnd w:id="1937"/>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938" w:name="_Toc377388768"/>
      <w:bookmarkStart w:id="1939" w:name="_Toc198708157"/>
      <w:bookmarkStart w:id="1940" w:name="_Toc331513274"/>
      <w:r>
        <w:rPr>
          <w:rStyle w:val="CharSectno"/>
        </w:rPr>
        <w:t>256</w:t>
      </w:r>
      <w:r>
        <w:t>.</w:t>
      </w:r>
      <w:r>
        <w:tab/>
        <w:t>Displacement of Part</w:t>
      </w:r>
      <w:bookmarkEnd w:id="1938"/>
      <w:bookmarkEnd w:id="1939"/>
      <w:bookmarkEnd w:id="1940"/>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941" w:name="_Toc377388769"/>
      <w:bookmarkStart w:id="1942" w:name="_Toc198708158"/>
      <w:bookmarkStart w:id="1943" w:name="_Toc331513275"/>
      <w:r>
        <w:rPr>
          <w:rStyle w:val="CharSectno"/>
        </w:rPr>
        <w:t>257</w:t>
      </w:r>
      <w:r>
        <w:t>.</w:t>
      </w:r>
      <w:r>
        <w:tab/>
        <w:t xml:space="preserve">How and where </w:t>
      </w:r>
      <w:del w:id="1944" w:author="svcMRProcess" w:date="2018-09-18T10:52:00Z">
        <w:r>
          <w:delText xml:space="preserve">a </w:delText>
        </w:r>
      </w:del>
      <w:r>
        <w:t xml:space="preserve">client first instructs </w:t>
      </w:r>
      <w:del w:id="1945" w:author="svcMRProcess" w:date="2018-09-18T10:52:00Z">
        <w:r>
          <w:delText xml:space="preserve">a </w:delText>
        </w:r>
      </w:del>
      <w:r>
        <w:t>law practice</w:t>
      </w:r>
      <w:bookmarkEnd w:id="1941"/>
      <w:bookmarkEnd w:id="1942"/>
      <w:bookmarkEnd w:id="1943"/>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946" w:name="_Toc377388770"/>
      <w:bookmarkStart w:id="1947" w:name="_Toc198708159"/>
      <w:bookmarkStart w:id="1948" w:name="_Toc331513276"/>
      <w:r>
        <w:rPr>
          <w:rStyle w:val="CharSectno"/>
        </w:rPr>
        <w:t>258</w:t>
      </w:r>
      <w:r>
        <w:t>.</w:t>
      </w:r>
      <w:r>
        <w:tab/>
        <w:t xml:space="preserve">When </w:t>
      </w:r>
      <w:del w:id="1949" w:author="svcMRProcess" w:date="2018-09-18T10:52:00Z">
        <w:r>
          <w:delText xml:space="preserve">a </w:delText>
        </w:r>
      </w:del>
      <w:r>
        <w:t>matter has</w:t>
      </w:r>
      <w:del w:id="1950" w:author="svcMRProcess" w:date="2018-09-18T10:52:00Z">
        <w:r>
          <w:delText xml:space="preserve"> a</w:delText>
        </w:r>
      </w:del>
      <w:r>
        <w:t xml:space="preserve"> substantial connection with this jurisdiction</w:t>
      </w:r>
      <w:bookmarkEnd w:id="1946"/>
      <w:bookmarkEnd w:id="1947"/>
      <w:bookmarkEnd w:id="1948"/>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951" w:name="_Toc377388771"/>
      <w:bookmarkStart w:id="1952" w:name="_Toc198708160"/>
      <w:bookmarkStart w:id="1953" w:name="_Toc331513277"/>
      <w:r>
        <w:rPr>
          <w:rStyle w:val="CharSectno"/>
        </w:rPr>
        <w:t>259</w:t>
      </w:r>
      <w:r>
        <w:t>.</w:t>
      </w:r>
      <w:r>
        <w:tab/>
        <w:t xml:space="preserve">What happens when different laws apply to </w:t>
      </w:r>
      <w:del w:id="1954" w:author="svcMRProcess" w:date="2018-09-18T10:52:00Z">
        <w:r>
          <w:delText xml:space="preserve">a </w:delText>
        </w:r>
      </w:del>
      <w:r>
        <w:t>matter</w:t>
      </w:r>
      <w:bookmarkEnd w:id="1951"/>
      <w:bookmarkEnd w:id="1952"/>
      <w:bookmarkEnd w:id="1953"/>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955" w:name="_Ref141523665"/>
      <w:bookmarkEnd w:id="1955"/>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956" w:name="_Ref141521337"/>
      <w:bookmarkEnd w:id="1956"/>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957" w:name="_Toc377388772"/>
      <w:bookmarkStart w:id="1958" w:name="_Toc180892636"/>
      <w:bookmarkStart w:id="1959" w:name="_Toc180893561"/>
      <w:bookmarkStart w:id="1960" w:name="_Toc180901542"/>
      <w:bookmarkStart w:id="1961" w:name="_Toc198708161"/>
      <w:bookmarkStart w:id="1962" w:name="_Toc223251315"/>
      <w:bookmarkStart w:id="1963" w:name="_Toc223518170"/>
      <w:bookmarkStart w:id="1964" w:name="_Toc274295137"/>
      <w:bookmarkStart w:id="1965" w:name="_Toc278980375"/>
      <w:bookmarkStart w:id="1966" w:name="_Toc307403607"/>
      <w:bookmarkStart w:id="1967" w:name="_Toc307411807"/>
      <w:bookmarkStart w:id="1968" w:name="_Toc321917974"/>
      <w:bookmarkStart w:id="1969" w:name="_Toc325964705"/>
      <w:bookmarkStart w:id="1970" w:name="_Toc331507398"/>
      <w:bookmarkStart w:id="1971" w:name="_Toc331508247"/>
      <w:bookmarkStart w:id="1972" w:name="_Toc331513278"/>
      <w:r>
        <w:rPr>
          <w:rStyle w:val="CharDivNo"/>
        </w:rPr>
        <w:t xml:space="preserve">Division </w:t>
      </w:r>
      <w:bookmarkStart w:id="1973" w:name="_Ref148869398"/>
      <w:bookmarkEnd w:id="1973"/>
      <w:r>
        <w:rPr>
          <w:rStyle w:val="CharDivNo"/>
        </w:rPr>
        <w:t>3</w:t>
      </w:r>
      <w:r>
        <w:t> — </w:t>
      </w:r>
      <w:r>
        <w:rPr>
          <w:rStyle w:val="CharDivText"/>
        </w:rPr>
        <w:t>Costs disclosure</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pPr>
      <w:bookmarkStart w:id="1974" w:name="_Ref127002948"/>
      <w:bookmarkStart w:id="1975" w:name="_Toc377388773"/>
      <w:bookmarkStart w:id="1976" w:name="_Toc198708162"/>
      <w:bookmarkStart w:id="1977" w:name="_Toc331513279"/>
      <w:bookmarkEnd w:id="1974"/>
      <w:r>
        <w:rPr>
          <w:rStyle w:val="CharSectno"/>
        </w:rPr>
        <w:t>260</w:t>
      </w:r>
      <w:r>
        <w:t>.</w:t>
      </w:r>
      <w:r>
        <w:tab/>
        <w:t>Disclosure of costs to clients</w:t>
      </w:r>
      <w:bookmarkEnd w:id="1975"/>
      <w:bookmarkEnd w:id="1976"/>
      <w:bookmarkEnd w:id="1977"/>
      <w:r>
        <w:t xml:space="preserve"> </w:t>
      </w:r>
    </w:p>
    <w:p>
      <w:pPr>
        <w:pStyle w:val="Subsection"/>
      </w:pPr>
      <w:r>
        <w:tab/>
      </w:r>
      <w:bookmarkStart w:id="1978" w:name="_Ref126980284"/>
      <w:bookmarkEnd w:id="1978"/>
      <w:r>
        <w:t>(1)</w:t>
      </w:r>
      <w:r>
        <w:tab/>
        <w:t xml:space="preserve">A law practice must disclose to a client in accordance with this Division — </w:t>
      </w:r>
    </w:p>
    <w:p>
      <w:pPr>
        <w:pStyle w:val="Indenta"/>
      </w:pPr>
      <w:r>
        <w:tab/>
      </w:r>
      <w:bookmarkStart w:id="1979" w:name="_Ref127002955"/>
      <w:bookmarkEnd w:id="1979"/>
      <w:r>
        <w:t>(a)</w:t>
      </w:r>
      <w:r>
        <w:tab/>
        <w:t>the basis on which legal costs will be calculated, including whether a costs determination applies to any of the legal costs; and</w:t>
      </w:r>
    </w:p>
    <w:p>
      <w:pPr>
        <w:pStyle w:val="Indenta"/>
      </w:pPr>
      <w:r>
        <w:tab/>
      </w:r>
      <w:bookmarkStart w:id="1980" w:name="_Ref141522011"/>
      <w:bookmarkEnd w:id="1980"/>
      <w:r>
        <w:t>(b)</w:t>
      </w:r>
      <w:r>
        <w:tab/>
        <w:t xml:space="preserve">the client’s right to — </w:t>
      </w:r>
    </w:p>
    <w:p>
      <w:pPr>
        <w:pStyle w:val="Indenti"/>
      </w:pPr>
      <w:r>
        <w:tab/>
      </w:r>
      <w:bookmarkStart w:id="1981" w:name="_Ref141522024"/>
      <w:bookmarkEnd w:id="1981"/>
      <w:r>
        <w:t>(i)</w:t>
      </w:r>
      <w:r>
        <w:tab/>
        <w:t>negotiate a costs agreement with the law practice; and</w:t>
      </w:r>
    </w:p>
    <w:p>
      <w:pPr>
        <w:pStyle w:val="Indenti"/>
      </w:pPr>
      <w:r>
        <w:tab/>
      </w:r>
      <w:bookmarkStart w:id="1982" w:name="_Ref141522015"/>
      <w:bookmarkEnd w:id="1982"/>
      <w:r>
        <w:t>(ii)</w:t>
      </w:r>
      <w:r>
        <w:tab/>
        <w:t>receive a bill from the law practice; and</w:t>
      </w:r>
    </w:p>
    <w:p>
      <w:pPr>
        <w:pStyle w:val="Indenti"/>
      </w:pPr>
      <w:r>
        <w:tab/>
      </w:r>
      <w:bookmarkStart w:id="1983" w:name="_Ref141522016"/>
      <w:bookmarkEnd w:id="1983"/>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984" w:name="_Ref127002962"/>
      <w:bookmarkEnd w:id="1984"/>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985" w:name="_Ref127002966"/>
      <w:bookmarkEnd w:id="1985"/>
      <w:r>
        <w:t>(d)</w:t>
      </w:r>
      <w:r>
        <w:tab/>
        <w:t>details of the intervals (if any) at which the client will be billed; and</w:t>
      </w:r>
    </w:p>
    <w:p>
      <w:pPr>
        <w:pStyle w:val="Indenta"/>
      </w:pPr>
      <w:r>
        <w:tab/>
      </w:r>
      <w:bookmarkStart w:id="1986" w:name="_Ref141521797"/>
      <w:bookmarkEnd w:id="1986"/>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987" w:name="_Ref126980288"/>
      <w:bookmarkEnd w:id="1987"/>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988" w:name="_Ref141522041"/>
      <w:bookmarkEnd w:id="1988"/>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989" w:name="_Ref126980134"/>
      <w:bookmarkEnd w:id="1989"/>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990" w:name="_Ref141522067"/>
      <w:bookmarkEnd w:id="1990"/>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991" w:name="_Ref141522074"/>
      <w:bookmarkEnd w:id="1991"/>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992" w:name="_Ref141521647"/>
      <w:bookmarkEnd w:id="1992"/>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993" w:name="_Ref127003328"/>
      <w:bookmarkStart w:id="1994" w:name="_Toc377388774"/>
      <w:bookmarkStart w:id="1995" w:name="_Toc198708163"/>
      <w:bookmarkStart w:id="1996" w:name="_Toc331513280"/>
      <w:bookmarkEnd w:id="1993"/>
      <w:r>
        <w:rPr>
          <w:rStyle w:val="CharSectno"/>
        </w:rPr>
        <w:t>261</w:t>
      </w:r>
      <w:r>
        <w:t>.</w:t>
      </w:r>
      <w:r>
        <w:tab/>
        <w:t xml:space="preserve">Disclosure if another law practice </w:t>
      </w:r>
      <w:del w:id="1997" w:author="svcMRProcess" w:date="2018-09-18T10:52:00Z">
        <w:r>
          <w:delText xml:space="preserve">is </w:delText>
        </w:r>
      </w:del>
      <w:r>
        <w:t>to be retained</w:t>
      </w:r>
      <w:bookmarkEnd w:id="1994"/>
      <w:bookmarkEnd w:id="1995"/>
      <w:bookmarkEnd w:id="1996"/>
      <w:r>
        <w:t xml:space="preserve"> </w:t>
      </w:r>
    </w:p>
    <w:p>
      <w:pPr>
        <w:pStyle w:val="Subsection"/>
      </w:pPr>
      <w:r>
        <w:tab/>
      </w:r>
      <w:bookmarkStart w:id="1998" w:name="_Ref127003108"/>
      <w:bookmarkEnd w:id="1998"/>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999" w:name="_Ref151199082"/>
      <w:bookmarkEnd w:id="1999"/>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2000" w:name="_Toc377388775"/>
      <w:bookmarkStart w:id="2001" w:name="_Toc198708164"/>
      <w:bookmarkStart w:id="2002" w:name="_Toc331513281"/>
      <w:r>
        <w:rPr>
          <w:rStyle w:val="CharSectno"/>
        </w:rPr>
        <w:t>262</w:t>
      </w:r>
      <w:r>
        <w:t>.</w:t>
      </w:r>
      <w:r>
        <w:tab/>
        <w:t>How and when disclosure must be made</w:t>
      </w:r>
      <w:bookmarkEnd w:id="2000"/>
      <w:bookmarkEnd w:id="2001"/>
      <w:bookmarkEnd w:id="2002"/>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2003" w:name="_Toc377388776"/>
      <w:bookmarkStart w:id="2004" w:name="_Toc198708165"/>
      <w:bookmarkStart w:id="2005" w:name="_Toc331513282"/>
      <w:r>
        <w:rPr>
          <w:rStyle w:val="CharSectno"/>
        </w:rPr>
        <w:t>263</w:t>
      </w:r>
      <w:r>
        <w:t>.</w:t>
      </w:r>
      <w:r>
        <w:tab/>
        <w:t>Exceptions to requirement for disclosure</w:t>
      </w:r>
      <w:bookmarkEnd w:id="2003"/>
      <w:bookmarkEnd w:id="2004"/>
      <w:bookmarkEnd w:id="2005"/>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2006" w:name="_Ref127004433"/>
      <w:bookmarkEnd w:id="2006"/>
      <w:r>
        <w:t>(2)</w:t>
      </w:r>
      <w:r>
        <w:tab/>
        <w:t xml:space="preserve">Disclosure under section 260 or 261(1) is not required to be made in any of the following circumstances — </w:t>
      </w:r>
    </w:p>
    <w:p>
      <w:pPr>
        <w:pStyle w:val="Indenta"/>
      </w:pPr>
      <w:r>
        <w:tab/>
      </w:r>
      <w:bookmarkStart w:id="2007" w:name="_Ref127004437"/>
      <w:bookmarkEnd w:id="2007"/>
      <w:r>
        <w:t>(a)</w:t>
      </w:r>
      <w:r>
        <w:tab/>
        <w:t>if the total legal costs in the matter, excluding disbursements, are not likely to exceed $1 500 (exclusive of GST) or the prescribed amount (whichever is higher);</w:t>
      </w:r>
    </w:p>
    <w:p>
      <w:pPr>
        <w:pStyle w:val="Indenta"/>
      </w:pPr>
      <w:r>
        <w:tab/>
      </w:r>
      <w:bookmarkStart w:id="2008" w:name="_Ref127004443"/>
      <w:bookmarkEnd w:id="2008"/>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2009" w:name="_Ref128289843"/>
      <w:bookmarkEnd w:id="2009"/>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2010" w:name="_Ref128289848"/>
      <w:bookmarkEnd w:id="2010"/>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2011" w:name="_Ref127005332"/>
      <w:bookmarkEnd w:id="2011"/>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2012" w:name="_Toc377388777"/>
      <w:bookmarkStart w:id="2013" w:name="_Toc198708166"/>
      <w:bookmarkStart w:id="2014" w:name="_Toc331513283"/>
      <w:r>
        <w:rPr>
          <w:rStyle w:val="CharSectno"/>
        </w:rPr>
        <w:t>264</w:t>
      </w:r>
      <w:r>
        <w:t>.</w:t>
      </w:r>
      <w:r>
        <w:tab/>
        <w:t>Additional disclosure — settlement of litigious matters</w:t>
      </w:r>
      <w:bookmarkEnd w:id="2012"/>
      <w:bookmarkEnd w:id="2013"/>
      <w:bookmarkEnd w:id="2014"/>
      <w:r>
        <w:t xml:space="preserve"> </w:t>
      </w:r>
    </w:p>
    <w:p>
      <w:pPr>
        <w:pStyle w:val="Subsection"/>
      </w:pPr>
      <w:r>
        <w:tab/>
      </w:r>
      <w:bookmarkStart w:id="2015" w:name="_Ref127068379"/>
      <w:bookmarkEnd w:id="2015"/>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2016" w:name="_Toc377388778"/>
      <w:bookmarkStart w:id="2017" w:name="_Toc198708167"/>
      <w:bookmarkStart w:id="2018" w:name="_Toc331513284"/>
      <w:r>
        <w:rPr>
          <w:rStyle w:val="CharSectno"/>
        </w:rPr>
        <w:t>265</w:t>
      </w:r>
      <w:r>
        <w:t>.</w:t>
      </w:r>
      <w:r>
        <w:tab/>
        <w:t>Additional disclosure — uplift fees</w:t>
      </w:r>
      <w:bookmarkEnd w:id="2016"/>
      <w:bookmarkEnd w:id="2017"/>
      <w:bookmarkEnd w:id="2018"/>
      <w:r>
        <w:t xml:space="preserve"> </w:t>
      </w:r>
    </w:p>
    <w:p>
      <w:pPr>
        <w:pStyle w:val="Subsection"/>
      </w:pPr>
      <w:r>
        <w:tab/>
      </w:r>
      <w:bookmarkStart w:id="2019" w:name="_Ref141522822"/>
      <w:bookmarkEnd w:id="2019"/>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2020" w:name="_Ref141524072"/>
      <w:bookmarkStart w:id="2021" w:name="_Toc377388779"/>
      <w:bookmarkStart w:id="2022" w:name="_Toc198708168"/>
      <w:bookmarkStart w:id="2023" w:name="_Toc331513285"/>
      <w:bookmarkEnd w:id="2020"/>
      <w:r>
        <w:rPr>
          <w:rStyle w:val="CharSectno"/>
        </w:rPr>
        <w:t>266</w:t>
      </w:r>
      <w:r>
        <w:t>.</w:t>
      </w:r>
      <w:r>
        <w:tab/>
        <w:t>Form of disclosure</w:t>
      </w:r>
      <w:bookmarkEnd w:id="2021"/>
      <w:bookmarkEnd w:id="2022"/>
      <w:bookmarkEnd w:id="2023"/>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2024" w:name="_Ref126979661"/>
      <w:bookmarkStart w:id="2025" w:name="_Toc377388780"/>
      <w:bookmarkStart w:id="2026" w:name="_Toc198708169"/>
      <w:bookmarkStart w:id="2027" w:name="_Toc331513286"/>
      <w:bookmarkEnd w:id="2024"/>
      <w:r>
        <w:rPr>
          <w:rStyle w:val="CharSectno"/>
        </w:rPr>
        <w:t>267</w:t>
      </w:r>
      <w:r>
        <w:t>.</w:t>
      </w:r>
      <w:r>
        <w:tab/>
        <w:t>Ongoing obligation to disclose</w:t>
      </w:r>
      <w:bookmarkEnd w:id="2025"/>
      <w:bookmarkEnd w:id="2026"/>
      <w:bookmarkEnd w:id="2027"/>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2028" w:name="_Toc377388781"/>
      <w:bookmarkStart w:id="2029" w:name="_Toc198708170"/>
      <w:bookmarkStart w:id="2030" w:name="_Toc331513287"/>
      <w:r>
        <w:rPr>
          <w:rStyle w:val="CharSectno"/>
        </w:rPr>
        <w:t>268</w:t>
      </w:r>
      <w:r>
        <w:t>.</w:t>
      </w:r>
      <w:r>
        <w:tab/>
        <w:t>Effect of failure to disclose</w:t>
      </w:r>
      <w:bookmarkEnd w:id="2028"/>
      <w:bookmarkEnd w:id="2029"/>
      <w:bookmarkEnd w:id="2030"/>
      <w:r>
        <w:t xml:space="preserve"> </w:t>
      </w:r>
    </w:p>
    <w:p>
      <w:pPr>
        <w:pStyle w:val="Subsection"/>
      </w:pPr>
      <w:r>
        <w:tab/>
      </w:r>
      <w:bookmarkStart w:id="2031" w:name="_Ref141523460"/>
      <w:bookmarkEnd w:id="2031"/>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2032" w:name="_Ref141523462"/>
      <w:bookmarkEnd w:id="2032"/>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2033" w:name="_Ref126979932"/>
      <w:bookmarkStart w:id="2034" w:name="_Toc377388782"/>
      <w:bookmarkStart w:id="2035" w:name="_Toc198708171"/>
      <w:bookmarkStart w:id="2036" w:name="_Toc331513288"/>
      <w:bookmarkEnd w:id="2033"/>
      <w:r>
        <w:rPr>
          <w:rStyle w:val="CharSectno"/>
        </w:rPr>
        <w:t>269</w:t>
      </w:r>
      <w:r>
        <w:t>.</w:t>
      </w:r>
      <w:r>
        <w:tab/>
        <w:t>Progress reports</w:t>
      </w:r>
      <w:bookmarkEnd w:id="2034"/>
      <w:bookmarkEnd w:id="2035"/>
      <w:bookmarkEnd w:id="2036"/>
      <w:r>
        <w:t xml:space="preserve"> </w:t>
      </w:r>
    </w:p>
    <w:p>
      <w:pPr>
        <w:pStyle w:val="Subsection"/>
      </w:pPr>
      <w:r>
        <w:tab/>
      </w:r>
      <w:bookmarkStart w:id="2037" w:name="_Ref127084529"/>
      <w:bookmarkEnd w:id="2037"/>
      <w:r>
        <w:t>(1)</w:t>
      </w:r>
      <w:r>
        <w:tab/>
        <w:t xml:space="preserve">A law practice must give a client, on reasonable request — </w:t>
      </w:r>
    </w:p>
    <w:p>
      <w:pPr>
        <w:pStyle w:val="Indenta"/>
      </w:pPr>
      <w:r>
        <w:tab/>
      </w:r>
      <w:bookmarkStart w:id="2038" w:name="_Ref127084531"/>
      <w:bookmarkEnd w:id="2038"/>
      <w:r>
        <w:t>(a)</w:t>
      </w:r>
      <w:r>
        <w:tab/>
        <w:t>a written report of the progress of the matter in which the law practice is retained by the client; and</w:t>
      </w:r>
    </w:p>
    <w:p>
      <w:pPr>
        <w:pStyle w:val="Indenta"/>
      </w:pPr>
      <w:r>
        <w:tab/>
      </w:r>
      <w:bookmarkStart w:id="2039" w:name="_Ref127084568"/>
      <w:bookmarkEnd w:id="2039"/>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2040" w:name="_Ref127084661"/>
      <w:bookmarkEnd w:id="2040"/>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2041" w:name="_Toc377388783"/>
      <w:bookmarkStart w:id="2042" w:name="_Toc198708172"/>
      <w:bookmarkStart w:id="2043" w:name="_Toc331513289"/>
      <w:r>
        <w:rPr>
          <w:rStyle w:val="CharSectno"/>
        </w:rPr>
        <w:t>270</w:t>
      </w:r>
      <w:r>
        <w:t>.</w:t>
      </w:r>
      <w:r>
        <w:tab/>
        <w:t>Disclosure to associated third party payers</w:t>
      </w:r>
      <w:bookmarkEnd w:id="2041"/>
      <w:bookmarkEnd w:id="2042"/>
      <w:bookmarkEnd w:id="2043"/>
      <w:r>
        <w:t xml:space="preserve"> </w:t>
      </w:r>
    </w:p>
    <w:p>
      <w:pPr>
        <w:pStyle w:val="Subsection"/>
      </w:pPr>
      <w:r>
        <w:tab/>
      </w:r>
      <w:bookmarkStart w:id="2044" w:name="_Ref141523956"/>
      <w:bookmarkEnd w:id="2044"/>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2045" w:name="_Ref141523819"/>
      <w:bookmarkEnd w:id="2045"/>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2046" w:name="_Ref141523821"/>
      <w:bookmarkEnd w:id="2046"/>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2047" w:name="_Toc377388784"/>
      <w:bookmarkStart w:id="2048" w:name="_Toc180892648"/>
      <w:bookmarkStart w:id="2049" w:name="_Toc180893573"/>
      <w:bookmarkStart w:id="2050" w:name="_Toc180901554"/>
      <w:bookmarkStart w:id="2051" w:name="_Toc198708173"/>
      <w:bookmarkStart w:id="2052" w:name="_Toc223251327"/>
      <w:bookmarkStart w:id="2053" w:name="_Toc223518182"/>
      <w:bookmarkStart w:id="2054" w:name="_Toc274295149"/>
      <w:bookmarkStart w:id="2055" w:name="_Toc278980387"/>
      <w:bookmarkStart w:id="2056" w:name="_Toc307403619"/>
      <w:bookmarkStart w:id="2057" w:name="_Toc307411819"/>
      <w:bookmarkStart w:id="2058" w:name="_Toc321917986"/>
      <w:bookmarkStart w:id="2059" w:name="_Toc325964717"/>
      <w:bookmarkStart w:id="2060" w:name="_Toc331507410"/>
      <w:bookmarkStart w:id="2061" w:name="_Toc331508259"/>
      <w:bookmarkStart w:id="2062" w:name="_Toc331513290"/>
      <w:r>
        <w:rPr>
          <w:rStyle w:val="CharDivNo"/>
        </w:rPr>
        <w:t>Division 4</w:t>
      </w:r>
      <w:r>
        <w:t> — </w:t>
      </w:r>
      <w:r>
        <w:rPr>
          <w:rStyle w:val="CharDivText"/>
        </w:rPr>
        <w:t>Legal costs generally</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377388785"/>
      <w:bookmarkStart w:id="2064" w:name="_Toc198708174"/>
      <w:bookmarkStart w:id="2065" w:name="_Toc331513291"/>
      <w:r>
        <w:rPr>
          <w:rStyle w:val="CharSectno"/>
        </w:rPr>
        <w:t>271</w:t>
      </w:r>
      <w:r>
        <w:t>.</w:t>
      </w:r>
      <w:r>
        <w:tab/>
        <w:t>Basis on which legal costs are recoverable</w:t>
      </w:r>
      <w:bookmarkEnd w:id="2063"/>
      <w:bookmarkEnd w:id="2064"/>
      <w:bookmarkEnd w:id="2065"/>
      <w:r>
        <w:t xml:space="preserve"> </w:t>
      </w:r>
    </w:p>
    <w:p>
      <w:pPr>
        <w:pStyle w:val="Subsection"/>
      </w:pPr>
      <w:r>
        <w:tab/>
      </w:r>
      <w:r>
        <w:tab/>
        <w:t xml:space="preserve">Subject to Division 2, legal costs are recoverable — </w:t>
      </w:r>
    </w:p>
    <w:p>
      <w:pPr>
        <w:pStyle w:val="Indenta"/>
      </w:pPr>
      <w:r>
        <w:tab/>
      </w:r>
      <w:bookmarkStart w:id="2066" w:name="_Ref127089642"/>
      <w:bookmarkEnd w:id="2066"/>
      <w:r>
        <w:t>(a)</w:t>
      </w:r>
      <w:r>
        <w:tab/>
        <w:t>under a costs agreement made in accordance with Division 6 or the corresponding provision of a corresponding law; or</w:t>
      </w:r>
    </w:p>
    <w:p>
      <w:pPr>
        <w:pStyle w:val="Indenta"/>
      </w:pPr>
      <w:r>
        <w:tab/>
      </w:r>
      <w:bookmarkStart w:id="2067" w:name="_Ref127091856"/>
      <w:bookmarkEnd w:id="2067"/>
      <w:r>
        <w:t>(b)</w:t>
      </w:r>
      <w:r>
        <w:tab/>
        <w:t>if paragraph (a) does not apply, in accordance with an applicable costs determination; or</w:t>
      </w:r>
    </w:p>
    <w:p>
      <w:pPr>
        <w:pStyle w:val="Indenta"/>
      </w:pPr>
      <w:r>
        <w:tab/>
      </w:r>
      <w:bookmarkStart w:id="2068" w:name="_Ref127871162"/>
      <w:bookmarkEnd w:id="2068"/>
      <w:r>
        <w:t>(c)</w:t>
      </w:r>
      <w:r>
        <w:tab/>
        <w:t>if neither paragraph (a) nor paragraph (b) applies, according to the fair and reasonable value of the legal services provided.</w:t>
      </w:r>
    </w:p>
    <w:p>
      <w:pPr>
        <w:pStyle w:val="Heading5"/>
      </w:pPr>
      <w:bookmarkStart w:id="2069" w:name="_Toc377388786"/>
      <w:bookmarkStart w:id="2070" w:name="_Toc198708175"/>
      <w:bookmarkStart w:id="2071" w:name="_Toc331513292"/>
      <w:r>
        <w:rPr>
          <w:rStyle w:val="CharSectno"/>
        </w:rPr>
        <w:t>272</w:t>
      </w:r>
      <w:r>
        <w:t>.</w:t>
      </w:r>
      <w:r>
        <w:tab/>
        <w:t>Security for legal costs</w:t>
      </w:r>
      <w:bookmarkEnd w:id="2069"/>
      <w:bookmarkEnd w:id="2070"/>
      <w:bookmarkEnd w:id="2071"/>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2072" w:name="_Toc377388787"/>
      <w:bookmarkStart w:id="2073" w:name="_Toc198708176"/>
      <w:bookmarkStart w:id="2074" w:name="_Toc331513293"/>
      <w:r>
        <w:rPr>
          <w:rStyle w:val="CharSectno"/>
        </w:rPr>
        <w:t>273</w:t>
      </w:r>
      <w:r>
        <w:t>.</w:t>
      </w:r>
      <w:r>
        <w:tab/>
        <w:t>Interest on unpaid legal costs</w:t>
      </w:r>
      <w:bookmarkEnd w:id="2072"/>
      <w:bookmarkEnd w:id="2073"/>
      <w:bookmarkEnd w:id="2074"/>
      <w:r>
        <w:t xml:space="preserve"> </w:t>
      </w:r>
    </w:p>
    <w:p>
      <w:pPr>
        <w:pStyle w:val="Subsection"/>
      </w:pPr>
      <w:r>
        <w:tab/>
      </w:r>
      <w:bookmarkStart w:id="2075" w:name="_Ref127091943"/>
      <w:bookmarkEnd w:id="2075"/>
      <w:r>
        <w:t>(1)</w:t>
      </w:r>
      <w:r>
        <w:tab/>
        <w:t>A law practice may charge interest on unpaid legal costs if the costs are unpaid 30 days or more after the practice has given a bill for the costs in accordance with Division 7.</w:t>
      </w:r>
    </w:p>
    <w:p>
      <w:pPr>
        <w:pStyle w:val="Subsection"/>
      </w:pPr>
      <w:r>
        <w:tab/>
      </w:r>
      <w:bookmarkStart w:id="2076" w:name="_Ref127091945"/>
      <w:bookmarkEnd w:id="2076"/>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2077" w:name="_Toc377388788"/>
      <w:bookmarkStart w:id="2078" w:name="_Toc180892652"/>
      <w:bookmarkStart w:id="2079" w:name="_Toc180893577"/>
      <w:bookmarkStart w:id="2080" w:name="_Toc180901558"/>
      <w:bookmarkStart w:id="2081" w:name="_Toc198708177"/>
      <w:bookmarkStart w:id="2082" w:name="_Toc223251331"/>
      <w:bookmarkStart w:id="2083" w:name="_Toc223518186"/>
      <w:bookmarkStart w:id="2084" w:name="_Toc274295153"/>
      <w:bookmarkStart w:id="2085" w:name="_Toc278980391"/>
      <w:bookmarkStart w:id="2086" w:name="_Toc307403623"/>
      <w:bookmarkStart w:id="2087" w:name="_Toc307411823"/>
      <w:bookmarkStart w:id="2088" w:name="_Toc321917990"/>
      <w:bookmarkStart w:id="2089" w:name="_Toc325964721"/>
      <w:bookmarkStart w:id="2090" w:name="_Toc331507414"/>
      <w:bookmarkStart w:id="2091" w:name="_Toc331508263"/>
      <w:bookmarkStart w:id="2092" w:name="_Toc331513294"/>
      <w:r>
        <w:rPr>
          <w:rStyle w:val="CharDivNo"/>
        </w:rPr>
        <w:t>Division 5</w:t>
      </w:r>
      <w:r>
        <w:t> — </w:t>
      </w:r>
      <w:r>
        <w:rPr>
          <w:rStyle w:val="CharDivText"/>
        </w:rPr>
        <w:t>Legal costs determinations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377388789"/>
      <w:bookmarkStart w:id="2094" w:name="_Toc198708178"/>
      <w:bookmarkStart w:id="2095" w:name="_Toc331513295"/>
      <w:r>
        <w:rPr>
          <w:rStyle w:val="CharSectno"/>
        </w:rPr>
        <w:t>274</w:t>
      </w:r>
      <w:r>
        <w:t>.</w:t>
      </w:r>
      <w:r>
        <w:tab/>
        <w:t>Terms used</w:t>
      </w:r>
      <w:bookmarkEnd w:id="2093"/>
      <w:del w:id="2096" w:author="svcMRProcess" w:date="2018-09-18T10:52:00Z">
        <w:r>
          <w:delText xml:space="preserve"> in this Division</w:delText>
        </w:r>
      </w:del>
      <w:bookmarkEnd w:id="2094"/>
      <w:bookmarkEnd w:id="2095"/>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2097" w:name="_Ref127093532"/>
      <w:bookmarkStart w:id="2098" w:name="_Toc377388790"/>
      <w:bookmarkStart w:id="2099" w:name="_Toc198708179"/>
      <w:bookmarkStart w:id="2100" w:name="_Toc331513296"/>
      <w:bookmarkEnd w:id="2097"/>
      <w:r>
        <w:rPr>
          <w:rStyle w:val="CharSectno"/>
        </w:rPr>
        <w:t>275</w:t>
      </w:r>
      <w:r>
        <w:t>.</w:t>
      </w:r>
      <w:r>
        <w:tab/>
        <w:t>Legal costs determinations</w:t>
      </w:r>
      <w:bookmarkEnd w:id="2098"/>
      <w:bookmarkEnd w:id="2099"/>
      <w:bookmarkEnd w:id="2100"/>
    </w:p>
    <w:p>
      <w:pPr>
        <w:pStyle w:val="Subsection"/>
      </w:pPr>
      <w:r>
        <w:tab/>
      </w:r>
      <w:bookmarkStart w:id="2101" w:name="_Ref127154579"/>
      <w:bookmarkEnd w:id="2101"/>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2102" w:name="_Ref127154696"/>
      <w:bookmarkEnd w:id="2102"/>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2103" w:name="_Ref127154683"/>
      <w:bookmarkEnd w:id="2103"/>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2104" w:name="_Ref127154375"/>
      <w:bookmarkEnd w:id="2104"/>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2105" w:name="_Toc377388791"/>
      <w:bookmarkStart w:id="2106" w:name="_Toc198708180"/>
      <w:bookmarkStart w:id="2107" w:name="_Toc331513297"/>
      <w:r>
        <w:rPr>
          <w:rStyle w:val="CharSectno"/>
        </w:rPr>
        <w:t>276</w:t>
      </w:r>
      <w:r>
        <w:t>.</w:t>
      </w:r>
      <w:r>
        <w:tab/>
        <w:t>Review of costs determinations</w:t>
      </w:r>
      <w:bookmarkEnd w:id="2105"/>
      <w:bookmarkEnd w:id="2106"/>
      <w:bookmarkEnd w:id="2107"/>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2108" w:name="_Toc377388792"/>
      <w:bookmarkStart w:id="2109" w:name="_Toc198708181"/>
      <w:bookmarkStart w:id="2110" w:name="_Toc331513298"/>
      <w:r>
        <w:rPr>
          <w:rStyle w:val="CharSectno"/>
        </w:rPr>
        <w:t>277</w:t>
      </w:r>
      <w:r>
        <w:t>.</w:t>
      </w:r>
      <w:r>
        <w:tab/>
        <w:t>Inquiries by Legal Costs Committee</w:t>
      </w:r>
      <w:bookmarkEnd w:id="2108"/>
      <w:bookmarkEnd w:id="2109"/>
      <w:bookmarkEnd w:id="2110"/>
    </w:p>
    <w:p>
      <w:pPr>
        <w:pStyle w:val="Subsection"/>
      </w:pPr>
      <w:r>
        <w:tab/>
      </w:r>
      <w:bookmarkStart w:id="2111" w:name="_Ref127162306"/>
      <w:bookmarkEnd w:id="2111"/>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2112" w:name="_Ref127161852"/>
      <w:bookmarkStart w:id="2113" w:name="_Toc377388793"/>
      <w:bookmarkStart w:id="2114" w:name="_Toc198708182"/>
      <w:bookmarkStart w:id="2115" w:name="_Toc331513299"/>
      <w:bookmarkEnd w:id="2112"/>
      <w:r>
        <w:rPr>
          <w:rStyle w:val="CharSectno"/>
        </w:rPr>
        <w:t>278</w:t>
      </w:r>
      <w:r>
        <w:t>.</w:t>
      </w:r>
      <w:r>
        <w:tab/>
        <w:t>Notice and submissions in respect of determination</w:t>
      </w:r>
      <w:bookmarkEnd w:id="2113"/>
      <w:bookmarkEnd w:id="2114"/>
      <w:bookmarkEnd w:id="2115"/>
    </w:p>
    <w:p>
      <w:pPr>
        <w:pStyle w:val="Subsection"/>
      </w:pPr>
      <w:r>
        <w:tab/>
      </w:r>
      <w:bookmarkStart w:id="2116" w:name="_Ref127162849"/>
      <w:bookmarkEnd w:id="2116"/>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2117" w:name="_Ref127162968"/>
      <w:bookmarkEnd w:id="2117"/>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2118" w:name="_Toc377388794"/>
      <w:bookmarkStart w:id="2119" w:name="_Toc198708183"/>
      <w:bookmarkStart w:id="2120" w:name="_Toc331513300"/>
      <w:r>
        <w:rPr>
          <w:rStyle w:val="CharSectno"/>
        </w:rPr>
        <w:t>279</w:t>
      </w:r>
      <w:r>
        <w:t>.</w:t>
      </w:r>
      <w:r>
        <w:tab/>
        <w:t>Report and publication of costs determinations</w:t>
      </w:r>
      <w:bookmarkEnd w:id="2118"/>
      <w:bookmarkEnd w:id="2119"/>
      <w:bookmarkEnd w:id="2120"/>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2121" w:name="_Ref127177895"/>
      <w:bookmarkEnd w:id="2121"/>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2122" w:name="_Toc377388795"/>
      <w:bookmarkStart w:id="2123" w:name="_Toc198708184"/>
      <w:bookmarkStart w:id="2124" w:name="_Toc331513301"/>
      <w:r>
        <w:rPr>
          <w:rStyle w:val="CharSectno"/>
        </w:rPr>
        <w:t>280</w:t>
      </w:r>
      <w:r>
        <w:t>.</w:t>
      </w:r>
      <w:r>
        <w:tab/>
        <w:t>Effect of costs determination</w:t>
      </w:r>
      <w:bookmarkEnd w:id="2122"/>
      <w:bookmarkEnd w:id="2123"/>
      <w:bookmarkEnd w:id="2124"/>
    </w:p>
    <w:p>
      <w:pPr>
        <w:pStyle w:val="Subsection"/>
      </w:pPr>
      <w:r>
        <w:tab/>
      </w:r>
      <w:bookmarkStart w:id="2125" w:name="_Ref127179079"/>
      <w:bookmarkEnd w:id="2125"/>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2126" w:name="_Toc377388796"/>
      <w:bookmarkStart w:id="2127" w:name="_Toc198708185"/>
      <w:bookmarkStart w:id="2128" w:name="_Toc331513302"/>
      <w:r>
        <w:rPr>
          <w:rStyle w:val="CharSectno"/>
        </w:rPr>
        <w:t>281</w:t>
      </w:r>
      <w:r>
        <w:t>.</w:t>
      </w:r>
      <w:r>
        <w:tab/>
        <w:t>Reports</w:t>
      </w:r>
      <w:bookmarkEnd w:id="2126"/>
      <w:bookmarkEnd w:id="2127"/>
      <w:bookmarkEnd w:id="2128"/>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2129" w:name="_Toc377388797"/>
      <w:bookmarkStart w:id="2130" w:name="_Toc180892661"/>
      <w:bookmarkStart w:id="2131" w:name="_Toc180893586"/>
      <w:bookmarkStart w:id="2132" w:name="_Toc180901567"/>
      <w:bookmarkStart w:id="2133" w:name="_Toc198708186"/>
      <w:bookmarkStart w:id="2134" w:name="_Toc223251340"/>
      <w:bookmarkStart w:id="2135" w:name="_Toc223518195"/>
      <w:bookmarkStart w:id="2136" w:name="_Toc274295162"/>
      <w:bookmarkStart w:id="2137" w:name="_Toc278980400"/>
      <w:bookmarkStart w:id="2138" w:name="_Toc307403632"/>
      <w:bookmarkStart w:id="2139" w:name="_Toc307411832"/>
      <w:bookmarkStart w:id="2140" w:name="_Toc321917999"/>
      <w:bookmarkStart w:id="2141" w:name="_Toc325964730"/>
      <w:bookmarkStart w:id="2142" w:name="_Toc331507423"/>
      <w:bookmarkStart w:id="2143" w:name="_Toc331508272"/>
      <w:bookmarkStart w:id="2144" w:name="_Toc331513303"/>
      <w:r>
        <w:rPr>
          <w:rStyle w:val="CharDivNo"/>
        </w:rPr>
        <w:t xml:space="preserve">Division </w:t>
      </w:r>
      <w:bookmarkStart w:id="2145" w:name="_Ref148865584"/>
      <w:bookmarkEnd w:id="2145"/>
      <w:r>
        <w:rPr>
          <w:rStyle w:val="CharDivNo"/>
        </w:rPr>
        <w:t>6</w:t>
      </w:r>
      <w:r>
        <w:t> — </w:t>
      </w:r>
      <w:r>
        <w:rPr>
          <w:rStyle w:val="CharDivText"/>
        </w:rPr>
        <w:t>Costs agreements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6" w:name="_Toc377388798"/>
      <w:bookmarkStart w:id="2147" w:name="_Toc198708187"/>
      <w:bookmarkStart w:id="2148" w:name="_Toc331513304"/>
      <w:r>
        <w:rPr>
          <w:rStyle w:val="CharSectno"/>
        </w:rPr>
        <w:t>282</w:t>
      </w:r>
      <w:r>
        <w:t>.</w:t>
      </w:r>
      <w:r>
        <w:tab/>
        <w:t>Making costs agreements</w:t>
      </w:r>
      <w:bookmarkEnd w:id="2146"/>
      <w:bookmarkEnd w:id="2147"/>
      <w:bookmarkEnd w:id="2148"/>
      <w:r>
        <w:t xml:space="preserve"> </w:t>
      </w:r>
    </w:p>
    <w:p>
      <w:pPr>
        <w:pStyle w:val="Subsection"/>
      </w:pPr>
      <w:r>
        <w:tab/>
      </w:r>
      <w:bookmarkStart w:id="2149" w:name="_Ref127337345"/>
      <w:bookmarkEnd w:id="2149"/>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2150" w:name="_Ref127337350"/>
      <w:bookmarkEnd w:id="2150"/>
      <w:r>
        <w:t>(c)</w:t>
      </w:r>
      <w:r>
        <w:tab/>
        <w:t>between a law practice and another law practice that retained that law practice on behalf of a client; or</w:t>
      </w:r>
    </w:p>
    <w:p>
      <w:pPr>
        <w:pStyle w:val="Indenta"/>
      </w:pPr>
      <w:r>
        <w:tab/>
      </w:r>
      <w:bookmarkStart w:id="2151" w:name="_Ref141590915"/>
      <w:bookmarkEnd w:id="2151"/>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2152" w:name="_Ref127241303"/>
      <w:bookmarkEnd w:id="2152"/>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2153" w:name="_Ref126645200"/>
      <w:bookmarkStart w:id="2154" w:name="_Toc377388799"/>
      <w:bookmarkStart w:id="2155" w:name="_Toc198708188"/>
      <w:bookmarkStart w:id="2156" w:name="_Toc331513305"/>
      <w:bookmarkEnd w:id="2153"/>
      <w:r>
        <w:rPr>
          <w:rStyle w:val="CharSectno"/>
        </w:rPr>
        <w:t>283</w:t>
      </w:r>
      <w:r>
        <w:t>.</w:t>
      </w:r>
      <w:r>
        <w:tab/>
        <w:t>Conditional costs agreements</w:t>
      </w:r>
      <w:bookmarkEnd w:id="2154"/>
      <w:bookmarkEnd w:id="2155"/>
      <w:bookmarkEnd w:id="2156"/>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2157" w:name="_Ref127337220"/>
      <w:bookmarkEnd w:id="2157"/>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2158" w:name="_Ref127337226"/>
      <w:bookmarkEnd w:id="2158"/>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2159" w:name="_Ref127337231"/>
      <w:bookmarkEnd w:id="2159"/>
      <w:r>
        <w:t>(iii)</w:t>
      </w:r>
      <w:r>
        <w:tab/>
        <w:t>signed by the client;</w:t>
      </w:r>
    </w:p>
    <w:p>
      <w:pPr>
        <w:pStyle w:val="Indenta"/>
      </w:pPr>
      <w:r>
        <w:tab/>
      </w:r>
      <w:r>
        <w:tab/>
        <w:t>and</w:t>
      </w:r>
    </w:p>
    <w:p>
      <w:pPr>
        <w:pStyle w:val="Indenta"/>
      </w:pPr>
      <w:r>
        <w:tab/>
      </w:r>
      <w:bookmarkStart w:id="2160" w:name="_Ref127337240"/>
      <w:bookmarkEnd w:id="2160"/>
      <w:r>
        <w:t>(d)</w:t>
      </w:r>
      <w:r>
        <w:tab/>
        <w:t>must contain a statement that the client has been informed of the client’s right to seek independent legal advice before entering into the agreement; and</w:t>
      </w:r>
    </w:p>
    <w:p>
      <w:pPr>
        <w:pStyle w:val="Indenta"/>
      </w:pPr>
      <w:r>
        <w:tab/>
      </w:r>
      <w:bookmarkStart w:id="2161" w:name="_Ref127337241"/>
      <w:bookmarkEnd w:id="2161"/>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2162" w:name="_Ref141591204"/>
      <w:bookmarkEnd w:id="2162"/>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2163" w:name="_Ref127068742"/>
      <w:bookmarkStart w:id="2164" w:name="_Toc377388800"/>
      <w:bookmarkStart w:id="2165" w:name="_Toc198708189"/>
      <w:bookmarkStart w:id="2166" w:name="_Toc331513306"/>
      <w:bookmarkEnd w:id="2163"/>
      <w:r>
        <w:rPr>
          <w:rStyle w:val="CharSectno"/>
        </w:rPr>
        <w:t>284</w:t>
      </w:r>
      <w:r>
        <w:t>.</w:t>
      </w:r>
      <w:r>
        <w:tab/>
        <w:t>Conditional costs agreements involving uplift fees</w:t>
      </w:r>
      <w:bookmarkEnd w:id="2164"/>
      <w:bookmarkEnd w:id="2165"/>
      <w:bookmarkEnd w:id="2166"/>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r>
      <w:bookmarkStart w:id="2167" w:name="_Ref141676851"/>
      <w:bookmarkEnd w:id="2167"/>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2168" w:name="_Ref126645216"/>
      <w:bookmarkStart w:id="2169" w:name="_Toc377388801"/>
      <w:bookmarkStart w:id="2170" w:name="_Toc198708190"/>
      <w:bookmarkStart w:id="2171" w:name="_Toc331513307"/>
      <w:bookmarkEnd w:id="2168"/>
      <w:r>
        <w:rPr>
          <w:rStyle w:val="CharSectno"/>
        </w:rPr>
        <w:t>285</w:t>
      </w:r>
      <w:r>
        <w:t>.</w:t>
      </w:r>
      <w:r>
        <w:tab/>
        <w:t>Contingency fees are prohibited</w:t>
      </w:r>
      <w:bookmarkEnd w:id="2169"/>
      <w:bookmarkEnd w:id="2170"/>
      <w:bookmarkEnd w:id="2171"/>
      <w:r>
        <w:t xml:space="preserve"> </w:t>
      </w:r>
    </w:p>
    <w:p>
      <w:pPr>
        <w:pStyle w:val="Subsection"/>
      </w:pPr>
      <w:r>
        <w:tab/>
      </w:r>
      <w:bookmarkStart w:id="2172" w:name="_Ref127870523"/>
      <w:bookmarkEnd w:id="2172"/>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2173" w:name="_Toc377388802"/>
      <w:bookmarkStart w:id="2174" w:name="_Toc198708191"/>
      <w:bookmarkStart w:id="2175" w:name="_Toc331513308"/>
      <w:r>
        <w:rPr>
          <w:rStyle w:val="CharSectno"/>
        </w:rPr>
        <w:t>286</w:t>
      </w:r>
      <w:r>
        <w:t>.</w:t>
      </w:r>
      <w:r>
        <w:tab/>
        <w:t>Effect of costs agreement</w:t>
      </w:r>
      <w:bookmarkEnd w:id="2173"/>
      <w:bookmarkEnd w:id="2174"/>
      <w:bookmarkEnd w:id="2175"/>
      <w:r>
        <w:t xml:space="preserve"> </w:t>
      </w:r>
    </w:p>
    <w:p>
      <w:pPr>
        <w:pStyle w:val="Subsection"/>
      </w:pPr>
      <w:r>
        <w:tab/>
      </w:r>
      <w:r>
        <w:tab/>
        <w:t>Subject to this Division and Division 8, a costs agreement may be enforced in the same way as any other contract.</w:t>
      </w:r>
    </w:p>
    <w:p>
      <w:pPr>
        <w:pStyle w:val="Heading5"/>
      </w:pPr>
      <w:bookmarkStart w:id="2176" w:name="_Toc377388803"/>
      <w:bookmarkStart w:id="2177" w:name="_Toc198708192"/>
      <w:bookmarkStart w:id="2178" w:name="_Toc331513309"/>
      <w:r>
        <w:rPr>
          <w:rStyle w:val="CharSectno"/>
        </w:rPr>
        <w:t>287</w:t>
      </w:r>
      <w:r>
        <w:t>.</w:t>
      </w:r>
      <w:r>
        <w:tab/>
        <w:t>Certain costs agreements void</w:t>
      </w:r>
      <w:bookmarkEnd w:id="2176"/>
      <w:bookmarkEnd w:id="2177"/>
      <w:bookmarkEnd w:id="2178"/>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2179" w:name="_Ref127871649"/>
      <w:bookmarkEnd w:id="2179"/>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2180" w:name="_Ref127871651"/>
      <w:bookmarkEnd w:id="2180"/>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2181" w:name="_Ref127871653"/>
      <w:bookmarkEnd w:id="2181"/>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2182" w:name="_Ref126980057"/>
      <w:bookmarkStart w:id="2183" w:name="_Toc377388804"/>
      <w:bookmarkStart w:id="2184" w:name="_Toc198708193"/>
      <w:bookmarkStart w:id="2185" w:name="_Toc331513310"/>
      <w:bookmarkEnd w:id="2182"/>
      <w:r>
        <w:rPr>
          <w:rStyle w:val="CharSectno"/>
        </w:rPr>
        <w:t>288</w:t>
      </w:r>
      <w:r>
        <w:t>.</w:t>
      </w:r>
      <w:r>
        <w:tab/>
        <w:t>Setting aside costs agreements</w:t>
      </w:r>
      <w:bookmarkEnd w:id="2183"/>
      <w:bookmarkEnd w:id="2184"/>
      <w:bookmarkEnd w:id="2185"/>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2186" w:name="_Ref127872392"/>
      <w:bookmarkEnd w:id="2186"/>
      <w:r>
        <w:t>(5)</w:t>
      </w:r>
      <w:r>
        <w:tab/>
        <w:t>If the Supreme Court determines that a costs agreement be set aside, the Court may make an order in relation to the payment of legal costs the subject of the agreement.</w:t>
      </w:r>
    </w:p>
    <w:p>
      <w:pPr>
        <w:pStyle w:val="Subsection"/>
      </w:pPr>
      <w:r>
        <w:tab/>
      </w:r>
      <w:bookmarkStart w:id="2187" w:name="_Ref127872774"/>
      <w:bookmarkEnd w:id="2187"/>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2188" w:name="_Ref127872776"/>
      <w:bookmarkEnd w:id="2188"/>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2189" w:name="_Toc377388805"/>
      <w:bookmarkStart w:id="2190" w:name="_Toc180892669"/>
      <w:bookmarkStart w:id="2191" w:name="_Toc180893594"/>
      <w:bookmarkStart w:id="2192" w:name="_Toc180901575"/>
      <w:bookmarkStart w:id="2193" w:name="_Toc198708194"/>
      <w:bookmarkStart w:id="2194" w:name="_Toc223251348"/>
      <w:bookmarkStart w:id="2195" w:name="_Toc223518203"/>
      <w:bookmarkStart w:id="2196" w:name="_Toc274295170"/>
      <w:bookmarkStart w:id="2197" w:name="_Toc278980408"/>
      <w:bookmarkStart w:id="2198" w:name="_Toc307403640"/>
      <w:bookmarkStart w:id="2199" w:name="_Toc307411840"/>
      <w:bookmarkStart w:id="2200" w:name="_Toc321918007"/>
      <w:bookmarkStart w:id="2201" w:name="_Toc325964738"/>
      <w:bookmarkStart w:id="2202" w:name="_Toc331507431"/>
      <w:bookmarkStart w:id="2203" w:name="_Toc331508280"/>
      <w:bookmarkStart w:id="2204" w:name="_Toc331513311"/>
      <w:r>
        <w:rPr>
          <w:rStyle w:val="CharDivNo"/>
        </w:rPr>
        <w:t xml:space="preserve">Division </w:t>
      </w:r>
      <w:bookmarkStart w:id="2205" w:name="_Ref148927454"/>
      <w:bookmarkEnd w:id="2205"/>
      <w:r>
        <w:rPr>
          <w:rStyle w:val="CharDivNo"/>
        </w:rPr>
        <w:t>7</w:t>
      </w:r>
      <w:r>
        <w:t> — </w:t>
      </w:r>
      <w:r>
        <w:rPr>
          <w:rStyle w:val="CharDivText"/>
        </w:rPr>
        <w:t>Billing</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6" w:name="_Toc377388806"/>
      <w:bookmarkStart w:id="2207" w:name="_Toc198708195"/>
      <w:bookmarkStart w:id="2208" w:name="_Toc331513312"/>
      <w:r>
        <w:rPr>
          <w:rStyle w:val="CharSectno"/>
        </w:rPr>
        <w:t>289</w:t>
      </w:r>
      <w:r>
        <w:t>.</w:t>
      </w:r>
      <w:r>
        <w:tab/>
        <w:t>Legal costs cannot be recovered unless bill has been given</w:t>
      </w:r>
      <w:bookmarkEnd w:id="2206"/>
      <w:bookmarkEnd w:id="2207"/>
      <w:bookmarkEnd w:id="2208"/>
      <w:r>
        <w:t xml:space="preserve"> </w:t>
      </w:r>
    </w:p>
    <w:p>
      <w:pPr>
        <w:pStyle w:val="Subsection"/>
      </w:pPr>
      <w:r>
        <w:tab/>
      </w:r>
      <w:bookmarkStart w:id="2209" w:name="_Ref127936989"/>
      <w:bookmarkEnd w:id="2209"/>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2210" w:name="_Ref127936702"/>
      <w:bookmarkStart w:id="2211" w:name="_Toc377388807"/>
      <w:bookmarkStart w:id="2212" w:name="_Toc198708196"/>
      <w:bookmarkStart w:id="2213" w:name="_Toc331513313"/>
      <w:bookmarkEnd w:id="2210"/>
      <w:r>
        <w:rPr>
          <w:rStyle w:val="CharSectno"/>
        </w:rPr>
        <w:t>290</w:t>
      </w:r>
      <w:r>
        <w:t>.</w:t>
      </w:r>
      <w:r>
        <w:tab/>
        <w:t>Bills</w:t>
      </w:r>
      <w:bookmarkEnd w:id="2211"/>
      <w:bookmarkEnd w:id="2212"/>
      <w:bookmarkEnd w:id="2213"/>
      <w:r>
        <w:t xml:space="preserve"> </w:t>
      </w:r>
    </w:p>
    <w:p>
      <w:pPr>
        <w:pStyle w:val="Subsection"/>
        <w:keepNext/>
        <w:keepLines/>
      </w:pPr>
      <w:r>
        <w:tab/>
        <w:t>(1)</w:t>
      </w:r>
      <w:r>
        <w:tab/>
        <w:t xml:space="preserve">In this section — </w:t>
      </w:r>
    </w:p>
    <w:p>
      <w:pPr>
        <w:pStyle w:val="Defstart"/>
      </w:pPr>
      <w:r>
        <w:rPr>
          <w:b/>
        </w:rPr>
        <w:tab/>
      </w:r>
      <w:del w:id="2214" w:author="svcMRProcess" w:date="2018-09-18T10:52:00Z">
        <w:r>
          <w:rPr>
            <w:rStyle w:val="CharDefText"/>
          </w:rPr>
          <w:delText>agent</w:delText>
        </w:r>
        <w:r>
          <w:delText>of</w:delText>
        </w:r>
      </w:del>
      <w:ins w:id="2215" w:author="svcMRProcess" w:date="2018-09-18T10:52:00Z">
        <w:r>
          <w:rPr>
            <w:rStyle w:val="CharDefText"/>
          </w:rPr>
          <w:t>agent</w:t>
        </w:r>
        <w:r>
          <w:t xml:space="preserve"> of</w:t>
        </w:r>
      </w:ins>
      <w:r>
        <w:t xml:space="preserve">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2216" w:name="_Ref127947326"/>
      <w:bookmarkEnd w:id="221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2217" w:name="_Ref127947996"/>
      <w:bookmarkEnd w:id="221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bookmarkStart w:id="2218" w:name="_Ref127936715"/>
      <w:bookmarkStart w:id="2219" w:name="_Toc198708197"/>
      <w:bookmarkEnd w:id="2218"/>
      <w:r>
        <w:tab/>
        <w:t>[Section 290 amended by No. 46 of 2011 s. 25.]</w:t>
      </w:r>
    </w:p>
    <w:p>
      <w:pPr>
        <w:pStyle w:val="Heading5"/>
      </w:pPr>
      <w:bookmarkStart w:id="2220" w:name="_Toc377388808"/>
      <w:bookmarkStart w:id="2221" w:name="_Toc331513314"/>
      <w:r>
        <w:rPr>
          <w:rStyle w:val="CharSectno"/>
        </w:rPr>
        <w:t>291</w:t>
      </w:r>
      <w:r>
        <w:t>.</w:t>
      </w:r>
      <w:r>
        <w:tab/>
        <w:t>Notification of client’s rights</w:t>
      </w:r>
      <w:bookmarkEnd w:id="2220"/>
      <w:bookmarkEnd w:id="2219"/>
      <w:bookmarkEnd w:id="2221"/>
      <w:r>
        <w:t xml:space="preserve"> </w:t>
      </w:r>
    </w:p>
    <w:p>
      <w:pPr>
        <w:pStyle w:val="Subsection"/>
      </w:pPr>
      <w:r>
        <w:tab/>
      </w:r>
      <w:bookmarkStart w:id="2222" w:name="_Ref128289624"/>
      <w:bookmarkEnd w:id="2222"/>
      <w:r>
        <w:t>(1)</w:t>
      </w:r>
      <w:r>
        <w:tab/>
        <w:t xml:space="preserve">A bill must include or be accompanied by a written statement setting out — </w:t>
      </w:r>
    </w:p>
    <w:p>
      <w:pPr>
        <w:pStyle w:val="Indenta"/>
      </w:pPr>
      <w:r>
        <w:tab/>
      </w:r>
      <w:bookmarkStart w:id="2223" w:name="_Ref128290029"/>
      <w:bookmarkEnd w:id="2223"/>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2224" w:name="_Toc377388809"/>
      <w:bookmarkStart w:id="2225" w:name="_Toc198708198"/>
      <w:bookmarkStart w:id="2226" w:name="_Toc331513315"/>
      <w:r>
        <w:rPr>
          <w:rStyle w:val="CharSectno"/>
        </w:rPr>
        <w:t>292</w:t>
      </w:r>
      <w:r>
        <w:t>.</w:t>
      </w:r>
      <w:r>
        <w:tab/>
        <w:t>Request for itemised bill</w:t>
      </w:r>
      <w:bookmarkEnd w:id="2224"/>
      <w:bookmarkEnd w:id="2225"/>
      <w:bookmarkEnd w:id="2226"/>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r>
      <w:bookmarkStart w:id="2227" w:name="_Ref141604830"/>
      <w:bookmarkEnd w:id="2227"/>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2228" w:name="_Toc377388810"/>
      <w:bookmarkStart w:id="2229" w:name="_Toc198708199"/>
      <w:bookmarkStart w:id="2230" w:name="_Toc331513316"/>
      <w:r>
        <w:rPr>
          <w:rStyle w:val="CharSectno"/>
        </w:rPr>
        <w:t>293</w:t>
      </w:r>
      <w:r>
        <w:t>.</w:t>
      </w:r>
      <w:r>
        <w:tab/>
        <w:t>Interim bills</w:t>
      </w:r>
      <w:bookmarkEnd w:id="2228"/>
      <w:bookmarkEnd w:id="2229"/>
      <w:bookmarkEnd w:id="2230"/>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2231" w:name="_Toc377388811"/>
      <w:bookmarkStart w:id="2232" w:name="_Toc180892675"/>
      <w:bookmarkStart w:id="2233" w:name="_Toc180893600"/>
      <w:bookmarkStart w:id="2234" w:name="_Toc180901581"/>
      <w:bookmarkStart w:id="2235" w:name="_Toc198708200"/>
      <w:bookmarkStart w:id="2236" w:name="_Toc223251354"/>
      <w:bookmarkStart w:id="2237" w:name="_Toc223518209"/>
      <w:bookmarkStart w:id="2238" w:name="_Toc274295176"/>
      <w:bookmarkStart w:id="2239" w:name="_Toc278980414"/>
      <w:bookmarkStart w:id="2240" w:name="_Toc307403646"/>
      <w:bookmarkStart w:id="2241" w:name="_Toc307411846"/>
      <w:bookmarkStart w:id="2242" w:name="_Toc321918013"/>
      <w:bookmarkStart w:id="2243" w:name="_Toc325964744"/>
      <w:bookmarkStart w:id="2244" w:name="_Toc331507437"/>
      <w:bookmarkStart w:id="2245" w:name="_Toc331508286"/>
      <w:bookmarkStart w:id="2246" w:name="_Toc331513317"/>
      <w:r>
        <w:rPr>
          <w:rStyle w:val="CharDivNo"/>
        </w:rPr>
        <w:t xml:space="preserve">Division </w:t>
      </w:r>
      <w:bookmarkStart w:id="2247" w:name="_Ref148852252"/>
      <w:bookmarkEnd w:id="2247"/>
      <w:r>
        <w:rPr>
          <w:rStyle w:val="CharDivNo"/>
        </w:rPr>
        <w:t>8</w:t>
      </w:r>
      <w:r>
        <w:t> — </w:t>
      </w:r>
      <w:r>
        <w:rPr>
          <w:rStyle w:val="CharDivText"/>
        </w:rPr>
        <w:t>Costs assessment</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pPr>
      <w:bookmarkStart w:id="2248" w:name="_Toc377388812"/>
      <w:bookmarkStart w:id="2249" w:name="_Toc198708201"/>
      <w:bookmarkStart w:id="2250" w:name="_Toc331513318"/>
      <w:r>
        <w:rPr>
          <w:rStyle w:val="CharSectno"/>
        </w:rPr>
        <w:t>294</w:t>
      </w:r>
      <w:r>
        <w:t>.</w:t>
      </w:r>
      <w:r>
        <w:tab/>
      </w:r>
      <w:del w:id="2251" w:author="svcMRProcess" w:date="2018-09-18T10:52:00Z">
        <w:r>
          <w:delText>Meaning of</w:delText>
        </w:r>
      </w:del>
      <w:ins w:id="2252" w:author="svcMRProcess" w:date="2018-09-18T10:52:00Z">
        <w:r>
          <w:t>Term used:</w:t>
        </w:r>
      </w:ins>
      <w:r>
        <w:t xml:space="preserve"> client</w:t>
      </w:r>
      <w:bookmarkEnd w:id="2248"/>
      <w:bookmarkEnd w:id="2249"/>
      <w:bookmarkEnd w:id="2250"/>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2253" w:name="_Toc377388813"/>
      <w:bookmarkStart w:id="2254" w:name="_Toc198708202"/>
      <w:bookmarkStart w:id="2255" w:name="_Toc331513319"/>
      <w:r>
        <w:rPr>
          <w:rStyle w:val="CharSectno"/>
        </w:rPr>
        <w:t>295</w:t>
      </w:r>
      <w:r>
        <w:t>.</w:t>
      </w:r>
      <w:r>
        <w:tab/>
        <w:t>Application by clients or third party payers for costs assessment</w:t>
      </w:r>
      <w:bookmarkEnd w:id="2253"/>
      <w:bookmarkEnd w:id="2254"/>
      <w:bookmarkEnd w:id="2255"/>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2256" w:name="_Toc377388814"/>
      <w:bookmarkStart w:id="2257" w:name="_Toc198708203"/>
      <w:bookmarkStart w:id="2258" w:name="_Toc331513320"/>
      <w:r>
        <w:rPr>
          <w:rStyle w:val="CharSectno"/>
        </w:rPr>
        <w:t>296</w:t>
      </w:r>
      <w:r>
        <w:t>.</w:t>
      </w:r>
      <w:r>
        <w:tab/>
        <w:t>Application for costs assessment by law practice retaining another law practice</w:t>
      </w:r>
      <w:bookmarkEnd w:id="2256"/>
      <w:bookmarkEnd w:id="2257"/>
      <w:bookmarkEnd w:id="2258"/>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2259" w:name="_Toc377388815"/>
      <w:bookmarkStart w:id="2260" w:name="_Toc198708204"/>
      <w:bookmarkStart w:id="2261" w:name="_Toc331513321"/>
      <w:r>
        <w:rPr>
          <w:rStyle w:val="CharSectno"/>
        </w:rPr>
        <w:t>297</w:t>
      </w:r>
      <w:r>
        <w:t>.</w:t>
      </w:r>
      <w:r>
        <w:tab/>
        <w:t>Application for costs assessment by law practice giving bill</w:t>
      </w:r>
      <w:bookmarkEnd w:id="2259"/>
      <w:bookmarkEnd w:id="2260"/>
      <w:bookmarkEnd w:id="2261"/>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2262" w:name="_Toc377388816"/>
      <w:bookmarkStart w:id="2263" w:name="_Toc198708205"/>
      <w:bookmarkStart w:id="2264" w:name="_Toc331513322"/>
      <w:r>
        <w:rPr>
          <w:rStyle w:val="CharSectno"/>
        </w:rPr>
        <w:t>298</w:t>
      </w:r>
      <w:r>
        <w:t>.</w:t>
      </w:r>
      <w:r>
        <w:tab/>
        <w:t>Consequences of application</w:t>
      </w:r>
      <w:bookmarkEnd w:id="2262"/>
      <w:bookmarkEnd w:id="2263"/>
      <w:bookmarkEnd w:id="2264"/>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2265" w:name="_Toc377388817"/>
      <w:bookmarkStart w:id="2266" w:name="_Toc198708206"/>
      <w:bookmarkStart w:id="2267" w:name="_Toc331513323"/>
      <w:r>
        <w:rPr>
          <w:rStyle w:val="CharSectno"/>
        </w:rPr>
        <w:t>299</w:t>
      </w:r>
      <w:r>
        <w:t>.</w:t>
      </w:r>
      <w:r>
        <w:tab/>
        <w:t>Persons to be notified of application</w:t>
      </w:r>
      <w:bookmarkEnd w:id="2265"/>
      <w:bookmarkEnd w:id="2266"/>
      <w:bookmarkEnd w:id="2267"/>
      <w:r>
        <w:t xml:space="preserve"> </w:t>
      </w:r>
    </w:p>
    <w:p>
      <w:pPr>
        <w:pStyle w:val="Subsection"/>
      </w:pPr>
      <w:r>
        <w:tab/>
      </w:r>
      <w:bookmarkStart w:id="2268" w:name="_Ref141675057"/>
      <w:bookmarkEnd w:id="2268"/>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2269" w:name="_Toc377388818"/>
      <w:bookmarkStart w:id="2270" w:name="_Toc198708207"/>
      <w:bookmarkStart w:id="2271" w:name="_Toc331513324"/>
      <w:r>
        <w:rPr>
          <w:rStyle w:val="CharSectno"/>
        </w:rPr>
        <w:t>300</w:t>
      </w:r>
      <w:r>
        <w:t>.</w:t>
      </w:r>
      <w:r>
        <w:tab/>
        <w:t>Procedure on assessment</w:t>
      </w:r>
      <w:bookmarkEnd w:id="2269"/>
      <w:bookmarkEnd w:id="2270"/>
      <w:bookmarkEnd w:id="2271"/>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2272" w:name="_Toc377388819"/>
      <w:bookmarkStart w:id="2273" w:name="_Toc198708208"/>
      <w:bookmarkStart w:id="2274" w:name="_Toc331513325"/>
      <w:r>
        <w:rPr>
          <w:rStyle w:val="CharSectno"/>
        </w:rPr>
        <w:t>301</w:t>
      </w:r>
      <w:r>
        <w:t>.</w:t>
      </w:r>
      <w:r>
        <w:tab/>
        <w:t>Criteria for assessment</w:t>
      </w:r>
      <w:bookmarkEnd w:id="2272"/>
      <w:bookmarkEnd w:id="2273"/>
      <w:bookmarkEnd w:id="2274"/>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2275" w:name="_Ref141675462"/>
      <w:bookmarkStart w:id="2276" w:name="_Toc377388820"/>
      <w:bookmarkStart w:id="2277" w:name="_Toc198708209"/>
      <w:bookmarkStart w:id="2278" w:name="_Toc331513326"/>
      <w:bookmarkEnd w:id="2275"/>
      <w:r>
        <w:rPr>
          <w:rStyle w:val="CharSectno"/>
        </w:rPr>
        <w:t>302</w:t>
      </w:r>
      <w:r>
        <w:t>.</w:t>
      </w:r>
      <w:r>
        <w:tab/>
        <w:t>Assessment of costs by reference to costs agreement</w:t>
      </w:r>
      <w:bookmarkEnd w:id="2276"/>
      <w:bookmarkEnd w:id="2277"/>
      <w:bookmarkEnd w:id="2278"/>
      <w:r>
        <w:t xml:space="preserve"> </w:t>
      </w:r>
    </w:p>
    <w:p>
      <w:pPr>
        <w:pStyle w:val="Subsection"/>
      </w:pPr>
      <w:r>
        <w:tab/>
      </w:r>
      <w:bookmarkStart w:id="2279" w:name="_Ref141676364"/>
      <w:bookmarkEnd w:id="2279"/>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2280" w:name="_Ref141676367"/>
      <w:bookmarkEnd w:id="2280"/>
      <w:r>
        <w:t>(c)</w:t>
      </w:r>
      <w:r>
        <w:tab/>
        <w:t>the agreement does not comply in a material respect with any applicable disclosure requirements of Division 3; or</w:t>
      </w:r>
    </w:p>
    <w:p>
      <w:pPr>
        <w:pStyle w:val="Indenta"/>
      </w:pPr>
      <w:r>
        <w:tab/>
      </w:r>
      <w:bookmarkStart w:id="2281" w:name="_Ref141676369"/>
      <w:bookmarkEnd w:id="2281"/>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2282" w:name="_Ref141675464"/>
      <w:bookmarkStart w:id="2283" w:name="_Toc377388821"/>
      <w:bookmarkStart w:id="2284" w:name="_Toc198708210"/>
      <w:bookmarkStart w:id="2285" w:name="_Toc331513327"/>
      <w:bookmarkEnd w:id="2282"/>
      <w:r>
        <w:rPr>
          <w:rStyle w:val="CharSectno"/>
        </w:rPr>
        <w:t>303</w:t>
      </w:r>
      <w:r>
        <w:t>.</w:t>
      </w:r>
      <w:r>
        <w:tab/>
        <w:t>Assessment of costs by reference to costs determination</w:t>
      </w:r>
      <w:bookmarkEnd w:id="2283"/>
      <w:bookmarkEnd w:id="2284"/>
      <w:bookmarkEnd w:id="2285"/>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2286" w:name="_Toc377388822"/>
      <w:bookmarkStart w:id="2287" w:name="_Toc198708211"/>
      <w:bookmarkStart w:id="2288" w:name="_Toc331513328"/>
      <w:r>
        <w:rPr>
          <w:rStyle w:val="CharSectno"/>
        </w:rPr>
        <w:t>304</w:t>
      </w:r>
      <w:r>
        <w:t>.</w:t>
      </w:r>
      <w:r>
        <w:tab/>
        <w:t>Costs of assessment</w:t>
      </w:r>
      <w:bookmarkEnd w:id="2286"/>
      <w:bookmarkEnd w:id="2287"/>
      <w:bookmarkEnd w:id="2288"/>
      <w:r>
        <w:t xml:space="preserve"> </w:t>
      </w:r>
    </w:p>
    <w:p>
      <w:pPr>
        <w:pStyle w:val="Subsection"/>
      </w:pPr>
      <w:r>
        <w:tab/>
        <w:t>(1)</w:t>
      </w:r>
      <w:r>
        <w:tab/>
        <w:t>A taxing officer must determine the costs of a costs assessment.</w:t>
      </w:r>
    </w:p>
    <w:p>
      <w:pPr>
        <w:pStyle w:val="Subsection"/>
      </w:pPr>
      <w:r>
        <w:tab/>
      </w:r>
      <w:bookmarkStart w:id="2289" w:name="_Ref148933066"/>
      <w:bookmarkEnd w:id="2289"/>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2290" w:name="_Ref128562611"/>
      <w:bookmarkEnd w:id="2290"/>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2291" w:name="_Ref148934450"/>
      <w:bookmarkStart w:id="2292" w:name="_Toc377388823"/>
      <w:bookmarkStart w:id="2293" w:name="_Toc198708212"/>
      <w:bookmarkStart w:id="2294" w:name="_Toc331513329"/>
      <w:bookmarkEnd w:id="2291"/>
      <w:r>
        <w:rPr>
          <w:rStyle w:val="CharSectno"/>
        </w:rPr>
        <w:t>305</w:t>
      </w:r>
      <w:r>
        <w:t>.</w:t>
      </w:r>
      <w:r>
        <w:tab/>
        <w:t>Certification and interest</w:t>
      </w:r>
      <w:bookmarkEnd w:id="2292"/>
      <w:bookmarkEnd w:id="2293"/>
      <w:bookmarkEnd w:id="2294"/>
    </w:p>
    <w:p>
      <w:pPr>
        <w:pStyle w:val="Subsection"/>
      </w:pPr>
      <w:r>
        <w:tab/>
      </w:r>
      <w:bookmarkStart w:id="2295" w:name="_Ref148933765"/>
      <w:bookmarkEnd w:id="2295"/>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2296" w:name="_Ref148866609"/>
      <w:bookmarkStart w:id="2297" w:name="_Toc377388824"/>
      <w:bookmarkStart w:id="2298" w:name="_Toc198708213"/>
      <w:bookmarkStart w:id="2299" w:name="_Toc331513330"/>
      <w:bookmarkEnd w:id="2296"/>
      <w:r>
        <w:rPr>
          <w:rStyle w:val="CharSectno"/>
        </w:rPr>
        <w:t>306</w:t>
      </w:r>
      <w:r>
        <w:t>.</w:t>
      </w:r>
      <w:r>
        <w:tab/>
        <w:t>Assessment of Legal Aid Commission bill</w:t>
      </w:r>
      <w:bookmarkEnd w:id="2297"/>
      <w:bookmarkEnd w:id="2298"/>
      <w:bookmarkEnd w:id="2299"/>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2300" w:name="_Toc377388825"/>
      <w:bookmarkStart w:id="2301" w:name="_Toc198708214"/>
      <w:bookmarkStart w:id="2302" w:name="_Toc331513331"/>
      <w:r>
        <w:rPr>
          <w:rStyle w:val="CharSectno"/>
        </w:rPr>
        <w:t>307</w:t>
      </w:r>
      <w:r>
        <w:t>.</w:t>
      </w:r>
      <w:r>
        <w:tab/>
        <w:t>Referral for disciplinary action</w:t>
      </w:r>
      <w:bookmarkEnd w:id="2300"/>
      <w:bookmarkEnd w:id="2301"/>
      <w:bookmarkEnd w:id="2302"/>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2303" w:name="_Ref148866375"/>
      <w:bookmarkStart w:id="2304" w:name="_Toc377388826"/>
      <w:bookmarkStart w:id="2305" w:name="_Toc198708215"/>
      <w:bookmarkStart w:id="2306" w:name="_Toc331513332"/>
      <w:bookmarkEnd w:id="2303"/>
      <w:r>
        <w:rPr>
          <w:rStyle w:val="CharSectno"/>
        </w:rPr>
        <w:t>308</w:t>
      </w:r>
      <w:r>
        <w:t>.</w:t>
      </w:r>
      <w:r>
        <w:tab/>
        <w:t>Review of assessment</w:t>
      </w:r>
      <w:bookmarkEnd w:id="2304"/>
      <w:bookmarkEnd w:id="2305"/>
      <w:bookmarkEnd w:id="2306"/>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2307" w:name="_Ref148868595"/>
      <w:bookmarkStart w:id="2308" w:name="_Toc377388827"/>
      <w:bookmarkStart w:id="2309" w:name="_Toc198708216"/>
      <w:bookmarkStart w:id="2310" w:name="_Toc331513333"/>
      <w:bookmarkEnd w:id="2307"/>
      <w:r>
        <w:rPr>
          <w:rStyle w:val="CharSectno"/>
        </w:rPr>
        <w:t>309</w:t>
      </w:r>
      <w:r>
        <w:t>.</w:t>
      </w:r>
      <w:r>
        <w:tab/>
        <w:t>Contracting out of Division by sophisticated clients</w:t>
      </w:r>
      <w:bookmarkEnd w:id="2308"/>
      <w:bookmarkEnd w:id="2309"/>
      <w:bookmarkEnd w:id="2310"/>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2311" w:name="_Toc377388828"/>
      <w:bookmarkStart w:id="2312" w:name="_Toc180892692"/>
      <w:bookmarkStart w:id="2313" w:name="_Toc180893617"/>
      <w:bookmarkStart w:id="2314" w:name="_Toc180901598"/>
      <w:bookmarkStart w:id="2315" w:name="_Toc198708217"/>
      <w:bookmarkStart w:id="2316" w:name="_Toc223251371"/>
      <w:bookmarkStart w:id="2317" w:name="_Toc223518226"/>
      <w:bookmarkStart w:id="2318" w:name="_Toc274295193"/>
      <w:bookmarkStart w:id="2319" w:name="_Toc278980431"/>
      <w:bookmarkStart w:id="2320" w:name="_Toc307403663"/>
      <w:bookmarkStart w:id="2321" w:name="_Toc307411863"/>
      <w:bookmarkStart w:id="2322" w:name="_Toc321918030"/>
      <w:bookmarkStart w:id="2323" w:name="_Toc325964761"/>
      <w:bookmarkStart w:id="2324" w:name="_Toc331507454"/>
      <w:bookmarkStart w:id="2325" w:name="_Toc331508303"/>
      <w:bookmarkStart w:id="2326" w:name="_Toc331513334"/>
      <w:r>
        <w:rPr>
          <w:rStyle w:val="CharDivNo"/>
        </w:rPr>
        <w:t>Division 9</w:t>
      </w:r>
      <w:r>
        <w:t> — </w:t>
      </w:r>
      <w:r>
        <w:rPr>
          <w:rStyle w:val="CharDivText"/>
        </w:rPr>
        <w:t>Legal Costs Committee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4"/>
      </w:pPr>
      <w:bookmarkStart w:id="2327" w:name="_Toc377388829"/>
      <w:bookmarkStart w:id="2328" w:name="_Toc180892693"/>
      <w:bookmarkStart w:id="2329" w:name="_Toc180893618"/>
      <w:bookmarkStart w:id="2330" w:name="_Toc180901599"/>
      <w:bookmarkStart w:id="2331" w:name="_Toc198708218"/>
      <w:bookmarkStart w:id="2332" w:name="_Toc223251372"/>
      <w:bookmarkStart w:id="2333" w:name="_Toc223518227"/>
      <w:bookmarkStart w:id="2334" w:name="_Toc274295194"/>
      <w:bookmarkStart w:id="2335" w:name="_Toc278980432"/>
      <w:bookmarkStart w:id="2336" w:name="_Toc307403664"/>
      <w:bookmarkStart w:id="2337" w:name="_Toc307411864"/>
      <w:bookmarkStart w:id="2338" w:name="_Toc321918031"/>
      <w:bookmarkStart w:id="2339" w:name="_Toc325964762"/>
      <w:bookmarkStart w:id="2340" w:name="_Toc331507455"/>
      <w:bookmarkStart w:id="2341" w:name="_Toc331508304"/>
      <w:bookmarkStart w:id="2342" w:name="_Toc331513335"/>
      <w:r>
        <w:t>Subdivision 1 — Establishment</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Heading5"/>
        <w:spacing w:before="180"/>
      </w:pPr>
      <w:bookmarkStart w:id="2343" w:name="_Ref127094334"/>
      <w:bookmarkStart w:id="2344" w:name="_Toc377388830"/>
      <w:bookmarkStart w:id="2345" w:name="_Toc198708219"/>
      <w:bookmarkStart w:id="2346" w:name="_Toc331513336"/>
      <w:bookmarkEnd w:id="2343"/>
      <w:r>
        <w:rPr>
          <w:rStyle w:val="CharSectno"/>
        </w:rPr>
        <w:t>310</w:t>
      </w:r>
      <w:r>
        <w:t>.</w:t>
      </w:r>
      <w:r>
        <w:tab/>
        <w:t>Legal Costs Committee</w:t>
      </w:r>
      <w:bookmarkEnd w:id="2344"/>
      <w:bookmarkEnd w:id="2345"/>
      <w:bookmarkEnd w:id="2346"/>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2347" w:name="_Ref148935611"/>
      <w:bookmarkEnd w:id="2347"/>
      <w:r>
        <w:t>(a)</w:t>
      </w:r>
      <w:r>
        <w:tab/>
        <w:t xml:space="preserve">a chairperson who is to be — </w:t>
      </w:r>
    </w:p>
    <w:p>
      <w:pPr>
        <w:pStyle w:val="Indenti"/>
      </w:pPr>
      <w:r>
        <w:tab/>
        <w:t>(i)</w:t>
      </w:r>
      <w:r>
        <w:tab/>
        <w:t xml:space="preserve">a </w:t>
      </w:r>
      <w:del w:id="2348" w:author="svcMRProcess" w:date="2018-09-18T10:52:00Z">
        <w:r>
          <w:delText>Judge</w:delText>
        </w:r>
      </w:del>
      <w:ins w:id="2349" w:author="svcMRProcess" w:date="2018-09-18T10:52:00Z">
        <w:r>
          <w:t>judge</w:t>
        </w:r>
      </w:ins>
      <w:r>
        <w:t xml:space="preserve"> of the Supreme Court or the District Court; or</w:t>
      </w:r>
    </w:p>
    <w:p>
      <w:pPr>
        <w:pStyle w:val="Indenti"/>
      </w:pPr>
      <w:r>
        <w:tab/>
        <w:t>(ii)</w:t>
      </w:r>
      <w:r>
        <w:tab/>
        <w:t>an Australian legal practitioner of no less than 8 years’ standing;</w:t>
      </w:r>
    </w:p>
    <w:p>
      <w:pPr>
        <w:pStyle w:val="Indenta"/>
      </w:pPr>
      <w:r>
        <w:tab/>
      </w:r>
      <w:bookmarkStart w:id="2350" w:name="_Ref127094339"/>
      <w:bookmarkEnd w:id="2350"/>
      <w:r>
        <w:t>(b)</w:t>
      </w:r>
      <w:r>
        <w:tab/>
        <w:t>2 local legal practitioners in private practice nominated under section 311;</w:t>
      </w:r>
    </w:p>
    <w:p>
      <w:pPr>
        <w:pStyle w:val="Indenta"/>
      </w:pPr>
      <w:r>
        <w:tab/>
      </w:r>
      <w:bookmarkStart w:id="2351" w:name="_Ref142725471"/>
      <w:bookmarkEnd w:id="2351"/>
      <w:r>
        <w:t>(c)</w:t>
      </w:r>
      <w:r>
        <w:tab/>
        <w:t>3 persons who are not Australian lawyers, at least one of whom must be an accountant.</w:t>
      </w:r>
    </w:p>
    <w:p>
      <w:pPr>
        <w:pStyle w:val="Heading5"/>
        <w:spacing w:before="180"/>
      </w:pPr>
      <w:bookmarkStart w:id="2352" w:name="_Ref127093828"/>
      <w:bookmarkStart w:id="2353" w:name="_Toc377388831"/>
      <w:bookmarkStart w:id="2354" w:name="_Toc198708220"/>
      <w:bookmarkStart w:id="2355" w:name="_Toc331513337"/>
      <w:bookmarkEnd w:id="2352"/>
      <w:r>
        <w:rPr>
          <w:rStyle w:val="CharSectno"/>
        </w:rPr>
        <w:t>311</w:t>
      </w:r>
      <w:r>
        <w:t>.</w:t>
      </w:r>
      <w:r>
        <w:tab/>
        <w:t>Nominations</w:t>
      </w:r>
      <w:bookmarkEnd w:id="2353"/>
      <w:bookmarkEnd w:id="2354"/>
      <w:bookmarkEnd w:id="2355"/>
    </w:p>
    <w:p>
      <w:pPr>
        <w:pStyle w:val="Subsection"/>
      </w:pPr>
      <w:r>
        <w:tab/>
      </w:r>
      <w:bookmarkStart w:id="2356" w:name="_Ref127094691"/>
      <w:bookmarkEnd w:id="2356"/>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2357" w:name="_Toc377388832"/>
      <w:bookmarkStart w:id="2358" w:name="_Toc198708221"/>
      <w:bookmarkStart w:id="2359" w:name="_Toc331513338"/>
      <w:r>
        <w:rPr>
          <w:rStyle w:val="CharSectno"/>
        </w:rPr>
        <w:t>312</w:t>
      </w:r>
      <w:r>
        <w:t>.</w:t>
      </w:r>
      <w:r>
        <w:tab/>
        <w:t>Term of office</w:t>
      </w:r>
      <w:bookmarkEnd w:id="2357"/>
      <w:bookmarkEnd w:id="2358"/>
      <w:bookmarkEnd w:id="2359"/>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2360" w:name="_Ref148935373"/>
      <w:bookmarkStart w:id="2361" w:name="_Toc377388833"/>
      <w:bookmarkStart w:id="2362" w:name="_Toc198708222"/>
      <w:bookmarkStart w:id="2363" w:name="_Toc331513339"/>
      <w:bookmarkEnd w:id="2360"/>
      <w:r>
        <w:rPr>
          <w:rStyle w:val="CharSectno"/>
        </w:rPr>
        <w:t>313</w:t>
      </w:r>
      <w:r>
        <w:t>.</w:t>
      </w:r>
      <w:r>
        <w:tab/>
        <w:t>Deputy chairperson</w:t>
      </w:r>
      <w:bookmarkEnd w:id="2361"/>
      <w:bookmarkEnd w:id="2362"/>
      <w:bookmarkEnd w:id="2363"/>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2364" w:name="_Ref148935110"/>
      <w:bookmarkStart w:id="2365" w:name="_Toc377388834"/>
      <w:bookmarkStart w:id="2366" w:name="_Toc198708223"/>
      <w:bookmarkStart w:id="2367" w:name="_Toc331513340"/>
      <w:bookmarkEnd w:id="2364"/>
      <w:r>
        <w:rPr>
          <w:rStyle w:val="CharSectno"/>
        </w:rPr>
        <w:t>314</w:t>
      </w:r>
      <w:r>
        <w:t>.</w:t>
      </w:r>
      <w:r>
        <w:tab/>
        <w:t>Deputy members</w:t>
      </w:r>
      <w:bookmarkEnd w:id="2365"/>
      <w:bookmarkEnd w:id="2366"/>
      <w:bookmarkEnd w:id="2367"/>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2368" w:name="_Ref148935225"/>
      <w:bookmarkStart w:id="2369" w:name="_Toc377388835"/>
      <w:bookmarkStart w:id="2370" w:name="_Toc198708224"/>
      <w:bookmarkStart w:id="2371" w:name="_Toc331513341"/>
      <w:bookmarkEnd w:id="2368"/>
      <w:r>
        <w:rPr>
          <w:rStyle w:val="CharSectno"/>
        </w:rPr>
        <w:t>315</w:t>
      </w:r>
      <w:r>
        <w:t>.</w:t>
      </w:r>
      <w:r>
        <w:tab/>
        <w:t>Removal and resignation</w:t>
      </w:r>
      <w:bookmarkEnd w:id="2369"/>
      <w:bookmarkEnd w:id="2370"/>
      <w:bookmarkEnd w:id="2371"/>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2372" w:name="_Toc377388836"/>
      <w:bookmarkStart w:id="2373" w:name="_Toc198708225"/>
      <w:bookmarkStart w:id="2374" w:name="_Toc331513342"/>
      <w:r>
        <w:rPr>
          <w:rStyle w:val="CharSectno"/>
        </w:rPr>
        <w:t>316</w:t>
      </w:r>
      <w:r>
        <w:t>.</w:t>
      </w:r>
      <w:r>
        <w:tab/>
        <w:t>Leave of absence</w:t>
      </w:r>
      <w:bookmarkEnd w:id="2372"/>
      <w:bookmarkEnd w:id="2373"/>
      <w:bookmarkEnd w:id="2374"/>
    </w:p>
    <w:p>
      <w:pPr>
        <w:pStyle w:val="Subsection"/>
      </w:pPr>
      <w:r>
        <w:tab/>
      </w:r>
      <w:r>
        <w:tab/>
        <w:t>The Attorney General may grant leave of absence to a Legal Costs Committee member on such terms and conditions as the Attorney General thinks fit.</w:t>
      </w:r>
    </w:p>
    <w:p>
      <w:pPr>
        <w:pStyle w:val="Heading5"/>
      </w:pPr>
      <w:bookmarkStart w:id="2375" w:name="_Ref148950020"/>
      <w:bookmarkStart w:id="2376" w:name="_Toc377388837"/>
      <w:bookmarkStart w:id="2377" w:name="_Toc198708226"/>
      <w:bookmarkStart w:id="2378" w:name="_Toc331513343"/>
      <w:bookmarkEnd w:id="2375"/>
      <w:r>
        <w:rPr>
          <w:rStyle w:val="CharSectno"/>
        </w:rPr>
        <w:t>317</w:t>
      </w:r>
      <w:r>
        <w:t>.</w:t>
      </w:r>
      <w:r>
        <w:tab/>
        <w:t>Remuneration and allowances</w:t>
      </w:r>
      <w:bookmarkEnd w:id="2376"/>
      <w:bookmarkEnd w:id="2377"/>
      <w:bookmarkEnd w:id="2378"/>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2379" w:name="_Toc377388838"/>
      <w:bookmarkStart w:id="2380" w:name="_Toc180892702"/>
      <w:bookmarkStart w:id="2381" w:name="_Toc180893627"/>
      <w:bookmarkStart w:id="2382" w:name="_Toc180901608"/>
      <w:bookmarkStart w:id="2383" w:name="_Toc198708227"/>
      <w:bookmarkStart w:id="2384" w:name="_Toc223251381"/>
      <w:bookmarkStart w:id="2385" w:name="_Toc223518236"/>
      <w:bookmarkStart w:id="2386" w:name="_Toc274295203"/>
      <w:bookmarkStart w:id="2387" w:name="_Toc278980441"/>
      <w:bookmarkStart w:id="2388" w:name="_Toc307403673"/>
      <w:bookmarkStart w:id="2389" w:name="_Toc307411873"/>
      <w:bookmarkStart w:id="2390" w:name="_Toc321918040"/>
      <w:bookmarkStart w:id="2391" w:name="_Toc325964771"/>
      <w:bookmarkStart w:id="2392" w:name="_Toc331507464"/>
      <w:bookmarkStart w:id="2393" w:name="_Toc331508313"/>
      <w:bookmarkStart w:id="2394" w:name="_Toc331513344"/>
      <w:r>
        <w:t>Subdivision 2 — Procedure</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5"/>
      </w:pPr>
      <w:bookmarkStart w:id="2395" w:name="_Toc377388839"/>
      <w:bookmarkStart w:id="2396" w:name="_Toc198708228"/>
      <w:bookmarkStart w:id="2397" w:name="_Toc331513345"/>
      <w:r>
        <w:rPr>
          <w:rStyle w:val="CharSectno"/>
        </w:rPr>
        <w:t>318</w:t>
      </w:r>
      <w:r>
        <w:t>.</w:t>
      </w:r>
      <w:r>
        <w:tab/>
        <w:t>Meetings</w:t>
      </w:r>
      <w:bookmarkEnd w:id="2395"/>
      <w:bookmarkEnd w:id="2396"/>
      <w:bookmarkEnd w:id="2397"/>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2398" w:name="_Toc377388840"/>
      <w:bookmarkStart w:id="2399" w:name="_Toc198708229"/>
      <w:bookmarkStart w:id="2400" w:name="_Toc331513346"/>
      <w:r>
        <w:rPr>
          <w:rStyle w:val="CharSectno"/>
        </w:rPr>
        <w:t>319</w:t>
      </w:r>
      <w:r>
        <w:t>.</w:t>
      </w:r>
      <w:r>
        <w:tab/>
        <w:t>Voting</w:t>
      </w:r>
      <w:bookmarkEnd w:id="2398"/>
      <w:bookmarkEnd w:id="2399"/>
      <w:bookmarkEnd w:id="2400"/>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2401" w:name="_Toc377388841"/>
      <w:bookmarkStart w:id="2402" w:name="_Toc198708230"/>
      <w:bookmarkStart w:id="2403" w:name="_Toc331513347"/>
      <w:r>
        <w:rPr>
          <w:rStyle w:val="CharSectno"/>
        </w:rPr>
        <w:t>320</w:t>
      </w:r>
      <w:r>
        <w:t>.</w:t>
      </w:r>
      <w:r>
        <w:tab/>
        <w:t>Quorum</w:t>
      </w:r>
      <w:bookmarkEnd w:id="2401"/>
      <w:bookmarkEnd w:id="2402"/>
      <w:bookmarkEnd w:id="2403"/>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2404" w:name="_Toc377388842"/>
      <w:bookmarkStart w:id="2405" w:name="_Toc198708231"/>
      <w:bookmarkStart w:id="2406" w:name="_Toc331513348"/>
      <w:r>
        <w:rPr>
          <w:rStyle w:val="CharSectno"/>
        </w:rPr>
        <w:t>321</w:t>
      </w:r>
      <w:r>
        <w:t>.</w:t>
      </w:r>
      <w:r>
        <w:tab/>
        <w:t>Legal Costs Committee to determine procedures</w:t>
      </w:r>
      <w:bookmarkEnd w:id="2404"/>
      <w:bookmarkEnd w:id="2405"/>
      <w:bookmarkEnd w:id="2406"/>
    </w:p>
    <w:p>
      <w:pPr>
        <w:pStyle w:val="Subsection"/>
      </w:pPr>
      <w:r>
        <w:tab/>
      </w:r>
      <w:r>
        <w:tab/>
        <w:t>The Legal Costs Committee is to determine its own procedures to the extent that they are not fixed by this Act.</w:t>
      </w:r>
    </w:p>
    <w:p>
      <w:pPr>
        <w:pStyle w:val="Heading4"/>
      </w:pPr>
      <w:bookmarkStart w:id="2407" w:name="_Toc377388843"/>
      <w:bookmarkStart w:id="2408" w:name="_Toc180892707"/>
      <w:bookmarkStart w:id="2409" w:name="_Toc180893632"/>
      <w:bookmarkStart w:id="2410" w:name="_Toc180901613"/>
      <w:bookmarkStart w:id="2411" w:name="_Toc198708232"/>
      <w:bookmarkStart w:id="2412" w:name="_Toc223251386"/>
      <w:bookmarkStart w:id="2413" w:name="_Toc223518241"/>
      <w:bookmarkStart w:id="2414" w:name="_Toc274295208"/>
      <w:bookmarkStart w:id="2415" w:name="_Toc278980446"/>
      <w:bookmarkStart w:id="2416" w:name="_Toc307403678"/>
      <w:bookmarkStart w:id="2417" w:name="_Toc307411878"/>
      <w:bookmarkStart w:id="2418" w:name="_Toc321918045"/>
      <w:bookmarkStart w:id="2419" w:name="_Toc325964776"/>
      <w:bookmarkStart w:id="2420" w:name="_Toc331507469"/>
      <w:bookmarkStart w:id="2421" w:name="_Toc331508318"/>
      <w:bookmarkStart w:id="2422" w:name="_Toc331513349"/>
      <w:r>
        <w:t>Subdivision 3 — Support and financial provisions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pPr>
      <w:bookmarkStart w:id="2423" w:name="_Toc377388844"/>
      <w:bookmarkStart w:id="2424" w:name="_Toc198708233"/>
      <w:bookmarkStart w:id="2425" w:name="_Toc331513350"/>
      <w:r>
        <w:rPr>
          <w:rStyle w:val="CharSectno"/>
        </w:rPr>
        <w:t>322</w:t>
      </w:r>
      <w:r>
        <w:t>.</w:t>
      </w:r>
      <w:r>
        <w:tab/>
        <w:t>Use of staff and facilities of departments</w:t>
      </w:r>
      <w:bookmarkEnd w:id="2423"/>
      <w:bookmarkEnd w:id="2424"/>
      <w:bookmarkEnd w:id="2425"/>
    </w:p>
    <w:p>
      <w:pPr>
        <w:pStyle w:val="Subsection"/>
      </w:pPr>
      <w:r>
        <w:tab/>
      </w:r>
      <w:bookmarkStart w:id="2426" w:name="_Ref127240214"/>
      <w:bookmarkEnd w:id="2426"/>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2427" w:name="_Ref127240318"/>
      <w:bookmarkEnd w:id="2427"/>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2428" w:name="_Toc377388845"/>
      <w:bookmarkStart w:id="2429" w:name="_Toc198708234"/>
      <w:bookmarkStart w:id="2430" w:name="_Toc331513351"/>
      <w:r>
        <w:rPr>
          <w:rStyle w:val="CharSectno"/>
        </w:rPr>
        <w:t>323</w:t>
      </w:r>
      <w:r>
        <w:t>.</w:t>
      </w:r>
      <w:r>
        <w:tab/>
        <w:t>Funds</w:t>
      </w:r>
      <w:bookmarkEnd w:id="2428"/>
      <w:bookmarkEnd w:id="2429"/>
      <w:bookmarkEnd w:id="2430"/>
    </w:p>
    <w:p>
      <w:pPr>
        <w:pStyle w:val="Subsection"/>
      </w:pPr>
      <w:r>
        <w:tab/>
      </w:r>
      <w:bookmarkStart w:id="2431" w:name="_Ref127240489"/>
      <w:bookmarkEnd w:id="2431"/>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2432" w:name="_Toc377388846"/>
      <w:bookmarkStart w:id="2433" w:name="_Toc198708235"/>
      <w:bookmarkStart w:id="2434" w:name="_Toc331513352"/>
      <w:r>
        <w:rPr>
          <w:rStyle w:val="CharSectno"/>
        </w:rPr>
        <w:t>324</w:t>
      </w:r>
      <w:r>
        <w:t>.</w:t>
      </w:r>
      <w:r>
        <w:tab/>
        <w:t xml:space="preserve">Application of </w:t>
      </w:r>
      <w:r>
        <w:rPr>
          <w:i/>
          <w:iCs/>
        </w:rPr>
        <w:t>Financial Management Act 2006</w:t>
      </w:r>
      <w:r>
        <w:t xml:space="preserve"> and </w:t>
      </w:r>
      <w:r>
        <w:rPr>
          <w:i/>
          <w:iCs/>
        </w:rPr>
        <w:t>Auditor General Act 2006</w:t>
      </w:r>
      <w:bookmarkEnd w:id="2432"/>
      <w:bookmarkEnd w:id="2433"/>
      <w:bookmarkEnd w:id="2434"/>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spacing w:before="200"/>
      </w:pPr>
      <w:bookmarkStart w:id="2435" w:name="_Toc377388847"/>
      <w:bookmarkStart w:id="2436" w:name="_Toc180892711"/>
      <w:bookmarkStart w:id="2437" w:name="_Toc180893636"/>
      <w:bookmarkStart w:id="2438" w:name="_Toc180901617"/>
      <w:bookmarkStart w:id="2439" w:name="_Toc198708236"/>
      <w:bookmarkStart w:id="2440" w:name="_Toc223251390"/>
      <w:bookmarkStart w:id="2441" w:name="_Toc223518245"/>
      <w:bookmarkStart w:id="2442" w:name="_Toc274295212"/>
      <w:bookmarkStart w:id="2443" w:name="_Toc278980450"/>
      <w:bookmarkStart w:id="2444" w:name="_Toc307403682"/>
      <w:bookmarkStart w:id="2445" w:name="_Toc307411882"/>
      <w:bookmarkStart w:id="2446" w:name="_Toc321918049"/>
      <w:bookmarkStart w:id="2447" w:name="_Toc325964780"/>
      <w:bookmarkStart w:id="2448" w:name="_Toc331507473"/>
      <w:bookmarkStart w:id="2449" w:name="_Toc331508322"/>
      <w:bookmarkStart w:id="2450" w:name="_Toc331513353"/>
      <w:r>
        <w:rPr>
          <w:rStyle w:val="CharDivNo"/>
        </w:rPr>
        <w:t>Division 10</w:t>
      </w:r>
      <w:r>
        <w:t> — </w:t>
      </w:r>
      <w:r>
        <w:rPr>
          <w:rStyle w:val="CharDivText"/>
        </w:rPr>
        <w:t>Miscellaneous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spacing w:before="180"/>
      </w:pPr>
      <w:bookmarkStart w:id="2451" w:name="_Toc377388848"/>
      <w:bookmarkStart w:id="2452" w:name="_Toc198708237"/>
      <w:bookmarkStart w:id="2453" w:name="_Toc331513354"/>
      <w:r>
        <w:rPr>
          <w:rStyle w:val="CharSectno"/>
        </w:rPr>
        <w:t>325</w:t>
      </w:r>
      <w:r>
        <w:t>.</w:t>
      </w:r>
      <w:r>
        <w:tab/>
        <w:t>Application of Part to incorporated legal practices and multi</w:t>
      </w:r>
      <w:r>
        <w:noBreakHyphen/>
        <w:t>disciplinary partnerships</w:t>
      </w:r>
      <w:bookmarkEnd w:id="2451"/>
      <w:bookmarkEnd w:id="2452"/>
      <w:bookmarkEnd w:id="2453"/>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2454" w:name="_Toc377388849"/>
      <w:bookmarkStart w:id="2455" w:name="_Toc198708238"/>
      <w:bookmarkStart w:id="2456" w:name="_Toc331513355"/>
      <w:r>
        <w:rPr>
          <w:rStyle w:val="CharSectno"/>
        </w:rPr>
        <w:t>326</w:t>
      </w:r>
      <w:r>
        <w:t>.</w:t>
      </w:r>
      <w:r>
        <w:tab/>
        <w:t>Imputed acts, omissions or knowledge</w:t>
      </w:r>
      <w:bookmarkEnd w:id="2454"/>
      <w:bookmarkEnd w:id="2455"/>
      <w:bookmarkEnd w:id="2456"/>
      <w:r>
        <w:t xml:space="preserve"> </w:t>
      </w:r>
    </w:p>
    <w:p>
      <w:pPr>
        <w:pStyle w:val="Subsection"/>
        <w:keepNext/>
      </w:pPr>
      <w:r>
        <w:tab/>
      </w:r>
      <w:r>
        <w:tab/>
        <w:t xml:space="preserve">For the purposes of this Part — </w:t>
      </w:r>
    </w:p>
    <w:p>
      <w:pPr>
        <w:pStyle w:val="Indenta"/>
        <w:keepNext/>
      </w:pPr>
      <w:r>
        <w:tab/>
      </w:r>
      <w:bookmarkStart w:id="2457" w:name="_Ref128988140"/>
      <w:bookmarkEnd w:id="2457"/>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2458" w:name="_Toc377388850"/>
      <w:bookmarkStart w:id="2459" w:name="_Toc180892714"/>
      <w:bookmarkStart w:id="2460" w:name="_Toc180893639"/>
      <w:bookmarkStart w:id="2461" w:name="_Toc180901620"/>
      <w:bookmarkStart w:id="2462" w:name="_Toc198708239"/>
      <w:bookmarkStart w:id="2463" w:name="_Toc223251393"/>
      <w:bookmarkStart w:id="2464" w:name="_Toc223518248"/>
      <w:bookmarkStart w:id="2465" w:name="_Toc274295215"/>
      <w:bookmarkStart w:id="2466" w:name="_Toc278980453"/>
      <w:bookmarkStart w:id="2467" w:name="_Toc307403685"/>
      <w:bookmarkStart w:id="2468" w:name="_Toc307411885"/>
      <w:bookmarkStart w:id="2469" w:name="_Toc321918052"/>
      <w:bookmarkStart w:id="2470" w:name="_Toc325964783"/>
      <w:bookmarkStart w:id="2471" w:name="_Toc331507476"/>
      <w:bookmarkStart w:id="2472" w:name="_Toc331508325"/>
      <w:bookmarkStart w:id="2473" w:name="_Toc331513356"/>
      <w:r>
        <w:rPr>
          <w:rStyle w:val="CharPartNo"/>
        </w:rPr>
        <w:t>Part 11</w:t>
      </w:r>
      <w:r>
        <w:rPr>
          <w:rStyle w:val="CharDivNo"/>
        </w:rPr>
        <w:t> </w:t>
      </w:r>
      <w:r>
        <w:t>—</w:t>
      </w:r>
      <w:r>
        <w:rPr>
          <w:rStyle w:val="CharDivText"/>
        </w:rPr>
        <w:t> </w:t>
      </w:r>
      <w:r>
        <w:rPr>
          <w:rStyle w:val="CharPartText"/>
        </w:rPr>
        <w:t>Professional indemnity insurance</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Heading5"/>
      </w:pPr>
      <w:bookmarkStart w:id="2474" w:name="_Toc377388851"/>
      <w:bookmarkStart w:id="2475" w:name="_Toc198708240"/>
      <w:bookmarkStart w:id="2476" w:name="_Toc331513357"/>
      <w:r>
        <w:rPr>
          <w:rStyle w:val="CharSectno"/>
        </w:rPr>
        <w:t>327</w:t>
      </w:r>
      <w:r>
        <w:t>.</w:t>
      </w:r>
      <w:r>
        <w:tab/>
        <w:t>Terms used</w:t>
      </w:r>
      <w:bookmarkEnd w:id="2474"/>
      <w:del w:id="2477" w:author="svcMRProcess" w:date="2018-09-18T10:52:00Z">
        <w:r>
          <w:delText xml:space="preserve"> in this Part</w:delText>
        </w:r>
      </w:del>
      <w:bookmarkEnd w:id="2475"/>
      <w:bookmarkEnd w:id="2476"/>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2478" w:name="_Toc198708241"/>
      <w:r>
        <w:tab/>
        <w:t>[Section 327 amended by No. 47 of 2011 s. 27.]</w:t>
      </w:r>
    </w:p>
    <w:p>
      <w:pPr>
        <w:pStyle w:val="Heading5"/>
      </w:pPr>
      <w:bookmarkStart w:id="2479" w:name="_Toc377388852"/>
      <w:bookmarkStart w:id="2480" w:name="_Toc331513358"/>
      <w:r>
        <w:rPr>
          <w:rStyle w:val="CharSectno"/>
        </w:rPr>
        <w:t>328</w:t>
      </w:r>
      <w:r>
        <w:t>.</w:t>
      </w:r>
      <w:r>
        <w:tab/>
        <w:t>Regulations as to professional indemnity insurance</w:t>
      </w:r>
      <w:bookmarkEnd w:id="2479"/>
      <w:bookmarkEnd w:id="2478"/>
      <w:bookmarkEnd w:id="2480"/>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r>
      <w:bookmarkStart w:id="2481" w:name="_Ref153184577"/>
      <w:bookmarkEnd w:id="2481"/>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2482" w:name="_Toc377388853"/>
      <w:bookmarkStart w:id="2483" w:name="_Toc198708242"/>
      <w:bookmarkStart w:id="2484" w:name="_Toc331513359"/>
      <w:r>
        <w:rPr>
          <w:rStyle w:val="CharSectno"/>
        </w:rPr>
        <w:t>329</w:t>
      </w:r>
      <w:r>
        <w:t>.</w:t>
      </w:r>
      <w:r>
        <w:tab/>
        <w:t>Law Mutual (WA)</w:t>
      </w:r>
      <w:bookmarkEnd w:id="2482"/>
      <w:bookmarkEnd w:id="2483"/>
      <w:bookmarkEnd w:id="2484"/>
    </w:p>
    <w:p>
      <w:pPr>
        <w:pStyle w:val="Subsection"/>
        <w:spacing w:before="120"/>
      </w:pPr>
      <w:r>
        <w:tab/>
      </w:r>
      <w:r>
        <w:tab/>
        <w:t>The entity called Law Mutual (WA) is continued under this Act.</w:t>
      </w:r>
    </w:p>
    <w:p>
      <w:pPr>
        <w:pStyle w:val="Heading5"/>
        <w:spacing w:before="160"/>
      </w:pPr>
      <w:bookmarkStart w:id="2485" w:name="_Toc377388854"/>
      <w:bookmarkStart w:id="2486" w:name="_Toc198708243"/>
      <w:bookmarkStart w:id="2487" w:name="_Toc331513360"/>
      <w:r>
        <w:rPr>
          <w:rStyle w:val="CharSectno"/>
        </w:rPr>
        <w:t>330</w:t>
      </w:r>
      <w:r>
        <w:t>.</w:t>
      </w:r>
      <w:r>
        <w:tab/>
        <w:t>Law Mutual Fund</w:t>
      </w:r>
      <w:bookmarkEnd w:id="2485"/>
      <w:bookmarkEnd w:id="2486"/>
      <w:bookmarkEnd w:id="2487"/>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2488" w:name="_Toc377388855"/>
      <w:bookmarkStart w:id="2489" w:name="_Toc198708244"/>
      <w:bookmarkStart w:id="2490" w:name="_Toc331513361"/>
      <w:r>
        <w:rPr>
          <w:rStyle w:val="CharSectno"/>
        </w:rPr>
        <w:t>331</w:t>
      </w:r>
      <w:r>
        <w:t>.</w:t>
      </w:r>
      <w:r>
        <w:tab/>
        <w:t>PII management committee</w:t>
      </w:r>
      <w:bookmarkEnd w:id="2488"/>
      <w:bookmarkEnd w:id="2489"/>
      <w:bookmarkEnd w:id="2490"/>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2491" w:name="_Toc377388856"/>
      <w:bookmarkStart w:id="2492" w:name="_Toc198708245"/>
      <w:bookmarkStart w:id="2493" w:name="_Toc331513362"/>
      <w:r>
        <w:rPr>
          <w:rStyle w:val="CharSectno"/>
        </w:rPr>
        <w:t>332</w:t>
      </w:r>
      <w:r>
        <w:t>.</w:t>
      </w:r>
      <w:r>
        <w:tab/>
        <w:t>Delegation</w:t>
      </w:r>
      <w:bookmarkEnd w:id="2491"/>
      <w:bookmarkEnd w:id="2492"/>
      <w:bookmarkEnd w:id="249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2494" w:name="_Toc377388857"/>
      <w:bookmarkStart w:id="2495" w:name="_Toc180892721"/>
      <w:bookmarkStart w:id="2496" w:name="_Toc180893646"/>
      <w:bookmarkStart w:id="2497" w:name="_Toc180901627"/>
      <w:bookmarkStart w:id="2498" w:name="_Toc198708246"/>
      <w:bookmarkStart w:id="2499" w:name="_Toc223251400"/>
      <w:bookmarkStart w:id="2500" w:name="_Toc223518255"/>
      <w:bookmarkStart w:id="2501" w:name="_Toc274295222"/>
      <w:bookmarkStart w:id="2502" w:name="_Toc278980460"/>
      <w:bookmarkStart w:id="2503" w:name="_Toc307403692"/>
      <w:bookmarkStart w:id="2504" w:name="_Toc307411892"/>
      <w:bookmarkStart w:id="2505" w:name="_Toc321918059"/>
      <w:bookmarkStart w:id="2506" w:name="_Toc325964790"/>
      <w:bookmarkStart w:id="2507" w:name="_Toc331507483"/>
      <w:bookmarkStart w:id="2508" w:name="_Toc331508332"/>
      <w:bookmarkStart w:id="2509" w:name="_Toc331513363"/>
      <w:r>
        <w:rPr>
          <w:rStyle w:val="CharPartNo"/>
        </w:rPr>
        <w:t>Part 12</w:t>
      </w:r>
      <w:r>
        <w:t> — </w:t>
      </w:r>
      <w:r>
        <w:rPr>
          <w:rStyle w:val="CharPartText"/>
        </w:rPr>
        <w:t>Fidelity cover</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Heading3"/>
        <w:spacing w:before="280"/>
      </w:pPr>
      <w:bookmarkStart w:id="2510" w:name="_Toc377388858"/>
      <w:bookmarkStart w:id="2511" w:name="_Toc180892722"/>
      <w:bookmarkStart w:id="2512" w:name="_Toc180893647"/>
      <w:bookmarkStart w:id="2513" w:name="_Toc180901628"/>
      <w:bookmarkStart w:id="2514" w:name="_Toc198708247"/>
      <w:bookmarkStart w:id="2515" w:name="_Toc223251401"/>
      <w:bookmarkStart w:id="2516" w:name="_Toc223518256"/>
      <w:bookmarkStart w:id="2517" w:name="_Toc274295223"/>
      <w:bookmarkStart w:id="2518" w:name="_Toc278980461"/>
      <w:bookmarkStart w:id="2519" w:name="_Toc307403693"/>
      <w:bookmarkStart w:id="2520" w:name="_Toc307411893"/>
      <w:bookmarkStart w:id="2521" w:name="_Toc321918060"/>
      <w:bookmarkStart w:id="2522" w:name="_Toc325964791"/>
      <w:bookmarkStart w:id="2523" w:name="_Toc331507484"/>
      <w:bookmarkStart w:id="2524" w:name="_Toc331508333"/>
      <w:bookmarkStart w:id="2525" w:name="_Toc331513364"/>
      <w:r>
        <w:rPr>
          <w:rStyle w:val="CharDivNo"/>
        </w:rPr>
        <w:t>Division 1</w:t>
      </w:r>
      <w:r>
        <w:t> — </w:t>
      </w:r>
      <w:r>
        <w:rPr>
          <w:rStyle w:val="CharDivText"/>
        </w:rPr>
        <w:t>Preliminary</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Heading5"/>
        <w:spacing w:before="240"/>
      </w:pPr>
      <w:bookmarkStart w:id="2526" w:name="_Toc377388859"/>
      <w:bookmarkStart w:id="2527" w:name="_Toc198708248"/>
      <w:bookmarkStart w:id="2528" w:name="_Toc331513365"/>
      <w:r>
        <w:rPr>
          <w:rStyle w:val="CharSectno"/>
        </w:rPr>
        <w:t>333</w:t>
      </w:r>
      <w:r>
        <w:t>.</w:t>
      </w:r>
      <w:r>
        <w:tab/>
        <w:t>Purpose</w:t>
      </w:r>
      <w:bookmarkEnd w:id="2526"/>
      <w:bookmarkEnd w:id="2527"/>
      <w:bookmarkEnd w:id="2528"/>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2529" w:name="_Ref148845027"/>
      <w:bookmarkStart w:id="2530" w:name="_Toc198708249"/>
      <w:bookmarkStart w:id="2531" w:name="_Toc331513366"/>
      <w:bookmarkStart w:id="2532" w:name="_Toc377388860"/>
      <w:bookmarkEnd w:id="2529"/>
      <w:r>
        <w:rPr>
          <w:rStyle w:val="CharSectno"/>
        </w:rPr>
        <w:t>334</w:t>
      </w:r>
      <w:r>
        <w:t>.</w:t>
      </w:r>
      <w:r>
        <w:tab/>
      </w:r>
      <w:del w:id="2533" w:author="svcMRProcess" w:date="2018-09-18T10:52:00Z">
        <w:r>
          <w:delText>Definitions</w:delText>
        </w:r>
      </w:del>
      <w:bookmarkEnd w:id="2530"/>
      <w:bookmarkEnd w:id="2531"/>
      <w:ins w:id="2534" w:author="svcMRProcess" w:date="2018-09-18T10:52:00Z">
        <w:r>
          <w:t>Terms used</w:t>
        </w:r>
      </w:ins>
      <w:bookmarkEnd w:id="2532"/>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del w:id="2535" w:author="svcMRProcess" w:date="2018-09-18T10:52:00Z">
        <w:r>
          <w:tab/>
        </w:r>
      </w:del>
      <w:r>
        <w:tab/>
        <w:t>where this jurisdiction is the relevant jurisdiction for at least one</w:t>
      </w:r>
      <w:del w:id="2536" w:author="svcMRProcess" w:date="2018-09-18T10:52:00Z">
        <w:r>
          <w:delText xml:space="preserve"> </w:delText>
        </w:r>
      </w:del>
      <w:ins w:id="2537" w:author="svcMRProcess" w:date="2018-09-18T10:52:00Z">
        <w:r>
          <w:t> </w:t>
        </w:r>
      </w:ins>
      <w:r>
        <w:t>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w:t>
      </w:r>
      <w:del w:id="2538" w:author="svcMRProcess" w:date="2018-09-18T10:52:00Z">
        <w:r>
          <w:delText xml:space="preserve"> </w:delText>
        </w:r>
      </w:del>
      <w:ins w:id="2539" w:author="svcMRProcess" w:date="2018-09-18T10:52:00Z">
        <w:r>
          <w:t> </w:t>
        </w:r>
      </w:ins>
      <w:r>
        <w:t>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2540" w:name="_Toc377388861"/>
      <w:bookmarkStart w:id="2541" w:name="_Toc198708250"/>
      <w:bookmarkStart w:id="2542" w:name="_Toc331513367"/>
      <w:r>
        <w:rPr>
          <w:rStyle w:val="CharSectno"/>
        </w:rPr>
        <w:t>335</w:t>
      </w:r>
      <w:r>
        <w:t>.</w:t>
      </w:r>
      <w:r>
        <w:tab/>
        <w:t>Time of default</w:t>
      </w:r>
      <w:bookmarkEnd w:id="2540"/>
      <w:bookmarkEnd w:id="2541"/>
      <w:bookmarkEnd w:id="2542"/>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2543" w:name="_Toc377388862"/>
      <w:bookmarkStart w:id="2544" w:name="_Toc180892726"/>
      <w:bookmarkStart w:id="2545" w:name="_Toc180893651"/>
      <w:bookmarkStart w:id="2546" w:name="_Toc180901632"/>
      <w:bookmarkStart w:id="2547" w:name="_Toc198708251"/>
      <w:bookmarkStart w:id="2548" w:name="_Toc223251405"/>
      <w:bookmarkStart w:id="2549" w:name="_Toc223518260"/>
      <w:bookmarkStart w:id="2550" w:name="_Toc274295227"/>
      <w:bookmarkStart w:id="2551" w:name="_Toc278980465"/>
      <w:bookmarkStart w:id="2552" w:name="_Toc307403697"/>
      <w:bookmarkStart w:id="2553" w:name="_Toc307411897"/>
      <w:bookmarkStart w:id="2554" w:name="_Toc321918064"/>
      <w:bookmarkStart w:id="2555" w:name="_Toc325964795"/>
      <w:bookmarkStart w:id="2556" w:name="_Toc331507488"/>
      <w:bookmarkStart w:id="2557" w:name="_Toc331508337"/>
      <w:bookmarkStart w:id="2558" w:name="_Toc331513368"/>
      <w:r>
        <w:rPr>
          <w:rStyle w:val="CharDivNo"/>
        </w:rPr>
        <w:t>Division 2</w:t>
      </w:r>
      <w:r>
        <w:t> — </w:t>
      </w:r>
      <w:r>
        <w:rPr>
          <w:rStyle w:val="CharDivText"/>
        </w:rPr>
        <w:t>Solicitors’ Guarantee Fund</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Heading5"/>
      </w:pPr>
      <w:bookmarkStart w:id="2559" w:name="_Toc377388863"/>
      <w:bookmarkStart w:id="2560" w:name="_Toc198708252"/>
      <w:bookmarkStart w:id="2561" w:name="_Toc331513369"/>
      <w:r>
        <w:rPr>
          <w:rStyle w:val="CharSectno"/>
        </w:rPr>
        <w:t>336</w:t>
      </w:r>
      <w:r>
        <w:t>.</w:t>
      </w:r>
      <w:r>
        <w:tab/>
        <w:t>Establishment of Guarantee Fund</w:t>
      </w:r>
      <w:bookmarkEnd w:id="2559"/>
      <w:bookmarkEnd w:id="2560"/>
      <w:bookmarkEnd w:id="2561"/>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2562" w:name="_Ref149036123"/>
      <w:bookmarkEnd w:id="2562"/>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2563" w:name="_Ref153190063"/>
      <w:bookmarkStart w:id="2564" w:name="_Toc377388864"/>
      <w:bookmarkStart w:id="2565" w:name="_Toc198708253"/>
      <w:bookmarkStart w:id="2566" w:name="_Toc331513370"/>
      <w:bookmarkEnd w:id="2563"/>
      <w:r>
        <w:rPr>
          <w:rStyle w:val="CharSectno"/>
        </w:rPr>
        <w:t>337</w:t>
      </w:r>
      <w:r>
        <w:t>.</w:t>
      </w:r>
      <w:r>
        <w:tab/>
        <w:t>Payment of contributions by local legal practitioners</w:t>
      </w:r>
      <w:bookmarkEnd w:id="2564"/>
      <w:bookmarkEnd w:id="2565"/>
      <w:bookmarkEnd w:id="2566"/>
    </w:p>
    <w:p>
      <w:pPr>
        <w:pStyle w:val="Subsection"/>
        <w:spacing w:before="140"/>
      </w:pPr>
      <w:r>
        <w:tab/>
      </w:r>
      <w:bookmarkStart w:id="2567" w:name="_Ref156207143"/>
      <w:bookmarkEnd w:id="2567"/>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r>
      <w:bookmarkStart w:id="2568" w:name="_Ref148954708"/>
      <w:bookmarkEnd w:id="2568"/>
      <w:r>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2569" w:name="_Toc377388865"/>
      <w:bookmarkStart w:id="2570" w:name="_Toc198708254"/>
      <w:bookmarkStart w:id="2571" w:name="_Toc331513371"/>
      <w:r>
        <w:rPr>
          <w:rStyle w:val="CharSectno"/>
        </w:rPr>
        <w:t>338</w:t>
      </w:r>
      <w:r>
        <w:t>.</w:t>
      </w:r>
      <w:r>
        <w:tab/>
        <w:t>Payment of contributions by interstate legal practitioners</w:t>
      </w:r>
      <w:bookmarkEnd w:id="2569"/>
      <w:bookmarkEnd w:id="2570"/>
      <w:bookmarkEnd w:id="2571"/>
      <w:r>
        <w:t xml:space="preserve"> </w:t>
      </w:r>
    </w:p>
    <w:p>
      <w:pPr>
        <w:pStyle w:val="Subsection"/>
      </w:pPr>
      <w:r>
        <w:tab/>
      </w:r>
      <w:bookmarkStart w:id="2572" w:name="_Ref153190488"/>
      <w:bookmarkEnd w:id="257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2573" w:name="_Ref153270042"/>
      <w:bookmarkStart w:id="2574" w:name="_Toc377388866"/>
      <w:bookmarkStart w:id="2575" w:name="_Toc198708255"/>
      <w:bookmarkStart w:id="2576" w:name="_Toc331513372"/>
      <w:bookmarkEnd w:id="2573"/>
      <w:r>
        <w:rPr>
          <w:rStyle w:val="CharSectno"/>
        </w:rPr>
        <w:t>339</w:t>
      </w:r>
      <w:r>
        <w:t>.</w:t>
      </w:r>
      <w:r>
        <w:tab/>
        <w:t>Levy to supplement Guarantee Fund</w:t>
      </w:r>
      <w:bookmarkEnd w:id="2574"/>
      <w:bookmarkEnd w:id="2575"/>
      <w:bookmarkEnd w:id="2576"/>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2577" w:name="_Ref153254392"/>
      <w:bookmarkEnd w:id="2577"/>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2578" w:name="_Toc377388867"/>
      <w:bookmarkStart w:id="2579" w:name="_Toc198708256"/>
      <w:bookmarkStart w:id="2580" w:name="_Toc331513373"/>
      <w:r>
        <w:rPr>
          <w:rStyle w:val="CharSectno"/>
        </w:rPr>
        <w:t>340</w:t>
      </w:r>
      <w:r>
        <w:t>.</w:t>
      </w:r>
      <w:r>
        <w:tab/>
        <w:t>Failure to pay levy</w:t>
      </w:r>
      <w:bookmarkEnd w:id="2578"/>
      <w:bookmarkEnd w:id="2579"/>
      <w:bookmarkEnd w:id="2580"/>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2581" w:name="_Toc377388868"/>
      <w:bookmarkStart w:id="2582" w:name="_Toc198708257"/>
      <w:bookmarkStart w:id="2583" w:name="_Toc331513374"/>
      <w:r>
        <w:rPr>
          <w:rStyle w:val="CharSectno"/>
        </w:rPr>
        <w:t>341</w:t>
      </w:r>
      <w:r>
        <w:t>.</w:t>
      </w:r>
      <w:r>
        <w:tab/>
        <w:t>Insurance</w:t>
      </w:r>
      <w:bookmarkEnd w:id="2581"/>
      <w:bookmarkEnd w:id="2582"/>
      <w:bookmarkEnd w:id="2583"/>
      <w:r>
        <w:t xml:space="preserve"> </w:t>
      </w:r>
    </w:p>
    <w:p>
      <w:pPr>
        <w:pStyle w:val="Subsection"/>
        <w:spacing w:before="140"/>
      </w:pPr>
      <w:r>
        <w:tab/>
      </w:r>
      <w:bookmarkStart w:id="2584" w:name="_Ref156207372"/>
      <w:bookmarkEnd w:id="2584"/>
      <w:r>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2585" w:name="_Ref156207055"/>
      <w:bookmarkStart w:id="2586" w:name="_Toc377388869"/>
      <w:bookmarkStart w:id="2587" w:name="_Toc198708258"/>
      <w:bookmarkStart w:id="2588" w:name="_Toc331513375"/>
      <w:bookmarkEnd w:id="2585"/>
      <w:r>
        <w:rPr>
          <w:rStyle w:val="CharSectno"/>
        </w:rPr>
        <w:t>342</w:t>
      </w:r>
      <w:r>
        <w:t>.</w:t>
      </w:r>
      <w:r>
        <w:tab/>
        <w:t>Investment of Guarantee Fund</w:t>
      </w:r>
      <w:bookmarkEnd w:id="2586"/>
      <w:bookmarkEnd w:id="2587"/>
      <w:bookmarkEnd w:id="2588"/>
    </w:p>
    <w:p>
      <w:pPr>
        <w:pStyle w:val="Subsection"/>
      </w:pPr>
      <w:r>
        <w:tab/>
      </w:r>
      <w:bookmarkStart w:id="2589" w:name="_Ref143339992"/>
      <w:bookmarkEnd w:id="2589"/>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2590" w:name="_Toc377388870"/>
      <w:bookmarkStart w:id="2591" w:name="_Toc198708259"/>
      <w:bookmarkStart w:id="2592" w:name="_Toc331513376"/>
      <w:r>
        <w:rPr>
          <w:rStyle w:val="CharSectno"/>
        </w:rPr>
        <w:t>343</w:t>
      </w:r>
      <w:r>
        <w:t>.</w:t>
      </w:r>
      <w:r>
        <w:tab/>
        <w:t>Borrowing</w:t>
      </w:r>
      <w:bookmarkEnd w:id="2590"/>
      <w:bookmarkEnd w:id="2591"/>
      <w:bookmarkEnd w:id="2592"/>
      <w:r>
        <w:t xml:space="preserve"> </w:t>
      </w:r>
    </w:p>
    <w:p>
      <w:pPr>
        <w:pStyle w:val="Subsection"/>
      </w:pPr>
      <w:r>
        <w:tab/>
      </w:r>
      <w:r>
        <w:tab/>
        <w:t>The Trust cannot borrow money for the purposes of the Guarantee Fund.</w:t>
      </w:r>
    </w:p>
    <w:p>
      <w:pPr>
        <w:pStyle w:val="Heading3"/>
        <w:keepNext w:val="0"/>
      </w:pPr>
      <w:bookmarkStart w:id="2593" w:name="_Toc377388871"/>
      <w:bookmarkStart w:id="2594" w:name="_Toc180892735"/>
      <w:bookmarkStart w:id="2595" w:name="_Toc180893660"/>
      <w:bookmarkStart w:id="2596" w:name="_Toc180901641"/>
      <w:bookmarkStart w:id="2597" w:name="_Toc198708260"/>
      <w:bookmarkStart w:id="2598" w:name="_Toc223251414"/>
      <w:bookmarkStart w:id="2599" w:name="_Toc223518269"/>
      <w:bookmarkStart w:id="2600" w:name="_Toc274295236"/>
      <w:bookmarkStart w:id="2601" w:name="_Toc278980474"/>
      <w:bookmarkStart w:id="2602" w:name="_Toc307403706"/>
      <w:bookmarkStart w:id="2603" w:name="_Toc307411906"/>
      <w:bookmarkStart w:id="2604" w:name="_Toc321918073"/>
      <w:bookmarkStart w:id="2605" w:name="_Toc325964804"/>
      <w:bookmarkStart w:id="2606" w:name="_Toc331507497"/>
      <w:bookmarkStart w:id="2607" w:name="_Toc331508346"/>
      <w:bookmarkStart w:id="2608" w:name="_Toc331513377"/>
      <w:r>
        <w:rPr>
          <w:rStyle w:val="CharDivNo"/>
        </w:rPr>
        <w:t xml:space="preserve">Division </w:t>
      </w:r>
      <w:bookmarkStart w:id="2609" w:name="_Ref156207440"/>
      <w:bookmarkEnd w:id="2609"/>
      <w:r>
        <w:rPr>
          <w:rStyle w:val="CharDivNo"/>
        </w:rPr>
        <w:t>3</w:t>
      </w:r>
      <w:r>
        <w:t> — </w:t>
      </w:r>
      <w:r>
        <w:rPr>
          <w:rStyle w:val="CharDivText"/>
        </w:rPr>
        <w:t>Fidelity cover</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4"/>
        <w:keepNext w:val="0"/>
      </w:pPr>
      <w:bookmarkStart w:id="2610" w:name="_Toc377388872"/>
      <w:bookmarkStart w:id="2611" w:name="_Toc180892736"/>
      <w:bookmarkStart w:id="2612" w:name="_Toc180893661"/>
      <w:bookmarkStart w:id="2613" w:name="_Toc180901642"/>
      <w:bookmarkStart w:id="2614" w:name="_Toc198708261"/>
      <w:bookmarkStart w:id="2615" w:name="_Toc223251415"/>
      <w:bookmarkStart w:id="2616" w:name="_Toc223518270"/>
      <w:bookmarkStart w:id="2617" w:name="_Toc274295237"/>
      <w:bookmarkStart w:id="2618" w:name="_Toc278980475"/>
      <w:bookmarkStart w:id="2619" w:name="_Toc307403707"/>
      <w:bookmarkStart w:id="2620" w:name="_Toc307411907"/>
      <w:bookmarkStart w:id="2621" w:name="_Toc321918074"/>
      <w:bookmarkStart w:id="2622" w:name="_Toc325964805"/>
      <w:bookmarkStart w:id="2623" w:name="_Toc331507498"/>
      <w:bookmarkStart w:id="2624" w:name="_Toc331508347"/>
      <w:bookmarkStart w:id="2625" w:name="_Toc331513378"/>
      <w:r>
        <w:t>Subdivision 1 — Application provisions</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keepNext w:val="0"/>
        <w:keepLines w:val="0"/>
        <w:spacing w:before="180"/>
      </w:pPr>
      <w:bookmarkStart w:id="2626" w:name="_Toc377388873"/>
      <w:bookmarkStart w:id="2627" w:name="_Toc198708262"/>
      <w:bookmarkStart w:id="2628" w:name="_Toc331513379"/>
      <w:r>
        <w:rPr>
          <w:rStyle w:val="CharSectno"/>
        </w:rPr>
        <w:t>344</w:t>
      </w:r>
      <w:r>
        <w:t>.</w:t>
      </w:r>
      <w:r>
        <w:tab/>
        <w:t>Application to Australian</w:t>
      </w:r>
      <w:r>
        <w:noBreakHyphen/>
        <w:t>registered foreign lawyers</w:t>
      </w:r>
      <w:bookmarkEnd w:id="2626"/>
      <w:bookmarkEnd w:id="2627"/>
      <w:bookmarkEnd w:id="2628"/>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2629" w:name="_Toc377388874"/>
      <w:bookmarkStart w:id="2630" w:name="_Toc198708263"/>
      <w:bookmarkStart w:id="2631" w:name="_Toc331513380"/>
      <w:r>
        <w:rPr>
          <w:rStyle w:val="CharSectno"/>
        </w:rPr>
        <w:t>345</w:t>
      </w:r>
      <w:r>
        <w:t>.</w:t>
      </w:r>
      <w:r>
        <w:tab/>
        <w:t>Application to incorporated legal practices</w:t>
      </w:r>
      <w:bookmarkEnd w:id="2629"/>
      <w:bookmarkEnd w:id="2630"/>
      <w:bookmarkEnd w:id="2631"/>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2632" w:name="_Toc377388875"/>
      <w:bookmarkStart w:id="2633" w:name="_Toc198708264"/>
      <w:bookmarkStart w:id="2634" w:name="_Toc331513381"/>
      <w:r>
        <w:rPr>
          <w:rStyle w:val="CharSectno"/>
        </w:rPr>
        <w:t>346</w:t>
      </w:r>
      <w:r>
        <w:t>.</w:t>
      </w:r>
      <w:r>
        <w:tab/>
        <w:t>Application to multi</w:t>
      </w:r>
      <w:r>
        <w:noBreakHyphen/>
        <w:t>disciplinary partnerships</w:t>
      </w:r>
      <w:bookmarkEnd w:id="2632"/>
      <w:bookmarkEnd w:id="2633"/>
      <w:bookmarkEnd w:id="2634"/>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2635" w:name="_Toc377388876"/>
      <w:bookmarkStart w:id="2636" w:name="_Toc198708265"/>
      <w:bookmarkStart w:id="2637" w:name="_Toc331513382"/>
      <w:r>
        <w:rPr>
          <w:rStyle w:val="CharSectno"/>
        </w:rPr>
        <w:t>347</w:t>
      </w:r>
      <w:r>
        <w:t>.</w:t>
      </w:r>
      <w:r>
        <w:tab/>
        <w:t>Application to sole practitioners whose practising certificates lapse</w:t>
      </w:r>
      <w:bookmarkEnd w:id="2635"/>
      <w:bookmarkEnd w:id="2636"/>
      <w:bookmarkEnd w:id="2637"/>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2638" w:name="_Ref156207641"/>
      <w:bookmarkEnd w:id="2638"/>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2639" w:name="_Toc377388877"/>
      <w:bookmarkStart w:id="2640" w:name="_Toc180892741"/>
      <w:bookmarkStart w:id="2641" w:name="_Toc180893666"/>
      <w:bookmarkStart w:id="2642" w:name="_Toc180901647"/>
      <w:bookmarkStart w:id="2643" w:name="_Toc198708266"/>
      <w:bookmarkStart w:id="2644" w:name="_Toc223251420"/>
      <w:bookmarkStart w:id="2645" w:name="_Toc223518275"/>
      <w:bookmarkStart w:id="2646" w:name="_Toc274295242"/>
      <w:bookmarkStart w:id="2647" w:name="_Toc278980480"/>
      <w:bookmarkStart w:id="2648" w:name="_Toc307403712"/>
      <w:bookmarkStart w:id="2649" w:name="_Toc307411912"/>
      <w:bookmarkStart w:id="2650" w:name="_Toc321918079"/>
      <w:bookmarkStart w:id="2651" w:name="_Toc325964810"/>
      <w:bookmarkStart w:id="2652" w:name="_Toc331507503"/>
      <w:bookmarkStart w:id="2653" w:name="_Toc331508352"/>
      <w:bookmarkStart w:id="2654" w:name="_Toc331513383"/>
      <w:r>
        <w:t>Subdivision 2 — Defaults to which this Division applies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5"/>
      </w:pPr>
      <w:bookmarkStart w:id="2655" w:name="_Ref143419947"/>
      <w:bookmarkStart w:id="2656" w:name="_Toc377388878"/>
      <w:bookmarkStart w:id="2657" w:name="_Toc198708267"/>
      <w:bookmarkStart w:id="2658" w:name="_Toc331513384"/>
      <w:bookmarkEnd w:id="2655"/>
      <w:r>
        <w:rPr>
          <w:rStyle w:val="CharSectno"/>
        </w:rPr>
        <w:t>348</w:t>
      </w:r>
      <w:r>
        <w:t>.</w:t>
      </w:r>
      <w:r>
        <w:tab/>
        <w:t>Meaning of relevant jurisdiction</w:t>
      </w:r>
      <w:bookmarkEnd w:id="2656"/>
      <w:bookmarkEnd w:id="2657"/>
      <w:bookmarkEnd w:id="2658"/>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2659" w:name="_Ref143419988"/>
      <w:bookmarkEnd w:id="2659"/>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660" w:name="_Ref143419990"/>
      <w:bookmarkEnd w:id="2660"/>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661" w:name="_Ref143419994"/>
      <w:bookmarkEnd w:id="2661"/>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2662" w:name="_Toc377388879"/>
      <w:bookmarkStart w:id="2663" w:name="_Toc198708268"/>
      <w:bookmarkStart w:id="2664" w:name="_Toc331513385"/>
      <w:r>
        <w:rPr>
          <w:rStyle w:val="CharSectno"/>
        </w:rPr>
        <w:t>349</w:t>
      </w:r>
      <w:r>
        <w:t>.</w:t>
      </w:r>
      <w:r>
        <w:tab/>
        <w:t>Defaults to which this Division applies</w:t>
      </w:r>
      <w:bookmarkEnd w:id="2662"/>
      <w:bookmarkEnd w:id="2663"/>
      <w:bookmarkEnd w:id="2664"/>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2665" w:name="_Toc377388880"/>
      <w:bookmarkStart w:id="2666" w:name="_Toc198708269"/>
      <w:bookmarkStart w:id="2667" w:name="_Toc331513386"/>
      <w:r>
        <w:rPr>
          <w:rStyle w:val="CharSectno"/>
        </w:rPr>
        <w:t>350</w:t>
      </w:r>
      <w:r>
        <w:t>.</w:t>
      </w:r>
      <w:r>
        <w:tab/>
        <w:t>Defaults relating to financial services or investments</w:t>
      </w:r>
      <w:bookmarkEnd w:id="2665"/>
      <w:bookmarkEnd w:id="2666"/>
      <w:bookmarkEnd w:id="2667"/>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r>
      <w:bookmarkStart w:id="2668" w:name="_Ref151889867"/>
      <w:bookmarkEnd w:id="2668"/>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bookmarkStart w:id="2669" w:name="_Ref151889902"/>
      <w:bookmarkEnd w:id="2669"/>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670" w:name="_Toc377388881"/>
      <w:bookmarkStart w:id="2671" w:name="_Toc180892745"/>
      <w:bookmarkStart w:id="2672" w:name="_Toc180893670"/>
      <w:bookmarkStart w:id="2673" w:name="_Toc180901651"/>
      <w:bookmarkStart w:id="2674" w:name="_Toc198708270"/>
      <w:bookmarkStart w:id="2675" w:name="_Toc223251424"/>
      <w:bookmarkStart w:id="2676" w:name="_Toc223518279"/>
      <w:bookmarkStart w:id="2677" w:name="_Toc274295246"/>
      <w:bookmarkStart w:id="2678" w:name="_Toc278980484"/>
      <w:bookmarkStart w:id="2679" w:name="_Toc307403716"/>
      <w:bookmarkStart w:id="2680" w:name="_Toc307411916"/>
      <w:bookmarkStart w:id="2681" w:name="_Toc321918083"/>
      <w:bookmarkStart w:id="2682" w:name="_Toc325964814"/>
      <w:bookmarkStart w:id="2683" w:name="_Toc331507507"/>
      <w:bookmarkStart w:id="2684" w:name="_Toc331508356"/>
      <w:bookmarkStart w:id="2685" w:name="_Toc331513387"/>
      <w:r>
        <w:t>Subdivision 3 — Claims about defaults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pPr>
      <w:bookmarkStart w:id="2686" w:name="_Ref143419499"/>
      <w:bookmarkStart w:id="2687" w:name="_Toc377388882"/>
      <w:bookmarkStart w:id="2688" w:name="_Toc198708271"/>
      <w:bookmarkStart w:id="2689" w:name="_Toc331513388"/>
      <w:bookmarkEnd w:id="2686"/>
      <w:r>
        <w:rPr>
          <w:rStyle w:val="CharSectno"/>
        </w:rPr>
        <w:t>351</w:t>
      </w:r>
      <w:r>
        <w:t>.</w:t>
      </w:r>
      <w:r>
        <w:tab/>
        <w:t>Claims about defaults</w:t>
      </w:r>
      <w:bookmarkEnd w:id="2687"/>
      <w:bookmarkEnd w:id="2688"/>
      <w:bookmarkEnd w:id="2689"/>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690" w:name="_Ref143399950"/>
      <w:bookmarkStart w:id="2691" w:name="_Toc377388883"/>
      <w:bookmarkStart w:id="2692" w:name="_Toc198708272"/>
      <w:bookmarkStart w:id="2693" w:name="_Toc331513389"/>
      <w:bookmarkEnd w:id="2690"/>
      <w:r>
        <w:rPr>
          <w:rStyle w:val="CharSectno"/>
        </w:rPr>
        <w:t>352</w:t>
      </w:r>
      <w:r>
        <w:t>.</w:t>
      </w:r>
      <w:r>
        <w:tab/>
        <w:t>Time limit for making claims</w:t>
      </w:r>
      <w:bookmarkEnd w:id="2691"/>
      <w:bookmarkEnd w:id="2692"/>
      <w:bookmarkEnd w:id="2693"/>
      <w:r>
        <w:t xml:space="preserve"> </w:t>
      </w:r>
    </w:p>
    <w:p>
      <w:pPr>
        <w:pStyle w:val="Subsection"/>
      </w:pPr>
      <w:r>
        <w:tab/>
      </w:r>
      <w:bookmarkStart w:id="2694" w:name="_Ref156207910"/>
      <w:bookmarkEnd w:id="2694"/>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695" w:name="_Ref143399870"/>
      <w:bookmarkStart w:id="2696" w:name="_Toc377388884"/>
      <w:bookmarkStart w:id="2697" w:name="_Toc198708273"/>
      <w:bookmarkStart w:id="2698" w:name="_Toc331513390"/>
      <w:bookmarkEnd w:id="2695"/>
      <w:r>
        <w:rPr>
          <w:rStyle w:val="CharSectno"/>
        </w:rPr>
        <w:t>353</w:t>
      </w:r>
      <w:r>
        <w:t>.</w:t>
      </w:r>
      <w:r>
        <w:tab/>
        <w:t>Advertisements</w:t>
      </w:r>
      <w:bookmarkEnd w:id="2696"/>
      <w:bookmarkEnd w:id="2697"/>
      <w:bookmarkEnd w:id="2698"/>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2699" w:name="_Ref157912487"/>
      <w:bookmarkEnd w:id="2699"/>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2700" w:name="_Ref149014243"/>
      <w:bookmarkStart w:id="2701" w:name="_Toc377388885"/>
      <w:bookmarkStart w:id="2702" w:name="_Toc198708274"/>
      <w:bookmarkStart w:id="2703" w:name="_Toc331513391"/>
      <w:bookmarkEnd w:id="2700"/>
      <w:r>
        <w:rPr>
          <w:rStyle w:val="CharSectno"/>
        </w:rPr>
        <w:t>354</w:t>
      </w:r>
      <w:r>
        <w:t>.</w:t>
      </w:r>
      <w:r>
        <w:tab/>
        <w:t>Time limit for making claims following advertisement</w:t>
      </w:r>
      <w:bookmarkEnd w:id="2701"/>
      <w:bookmarkEnd w:id="2702"/>
      <w:bookmarkEnd w:id="270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2704" w:name="_Toc377388886"/>
      <w:bookmarkStart w:id="2705" w:name="_Toc198708275"/>
      <w:bookmarkStart w:id="2706" w:name="_Toc331513392"/>
      <w:r>
        <w:rPr>
          <w:rStyle w:val="CharSectno"/>
        </w:rPr>
        <w:t>355</w:t>
      </w:r>
      <w:r>
        <w:t>.</w:t>
      </w:r>
      <w:r>
        <w:tab/>
        <w:t>Claims not affected by certain matters</w:t>
      </w:r>
      <w:bookmarkEnd w:id="2704"/>
      <w:bookmarkEnd w:id="2705"/>
      <w:bookmarkEnd w:id="2706"/>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707" w:name="_Toc377388887"/>
      <w:bookmarkStart w:id="2708" w:name="_Toc198708276"/>
      <w:bookmarkStart w:id="2709" w:name="_Toc331513393"/>
      <w:r>
        <w:rPr>
          <w:rStyle w:val="CharSectno"/>
        </w:rPr>
        <w:t>356</w:t>
      </w:r>
      <w:r>
        <w:t>.</w:t>
      </w:r>
      <w:r>
        <w:tab/>
        <w:t>Investigation of claims</w:t>
      </w:r>
      <w:bookmarkEnd w:id="2707"/>
      <w:bookmarkEnd w:id="2708"/>
      <w:bookmarkEnd w:id="2709"/>
      <w:r>
        <w:t xml:space="preserve"> </w:t>
      </w:r>
    </w:p>
    <w:p>
      <w:pPr>
        <w:pStyle w:val="Subsection"/>
      </w:pPr>
      <w:r>
        <w:tab/>
      </w:r>
      <w:r>
        <w:tab/>
        <w:t>The Trust may investigate a claim made to it, including the default to which it relates, in any manner it considers appropriate.</w:t>
      </w:r>
    </w:p>
    <w:p>
      <w:pPr>
        <w:pStyle w:val="Heading5"/>
      </w:pPr>
      <w:bookmarkStart w:id="2710" w:name="_Toc377388888"/>
      <w:bookmarkStart w:id="2711" w:name="_Toc198708277"/>
      <w:bookmarkStart w:id="2712" w:name="_Toc331513394"/>
      <w:r>
        <w:rPr>
          <w:rStyle w:val="CharSectno"/>
        </w:rPr>
        <w:t>357</w:t>
      </w:r>
      <w:r>
        <w:t>.</w:t>
      </w:r>
      <w:r>
        <w:tab/>
        <w:t>Advance payments</w:t>
      </w:r>
      <w:bookmarkEnd w:id="2710"/>
      <w:bookmarkEnd w:id="2711"/>
      <w:bookmarkEnd w:id="2712"/>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713" w:name="_Toc377388889"/>
      <w:bookmarkStart w:id="2714" w:name="_Toc180892753"/>
      <w:bookmarkStart w:id="2715" w:name="_Toc180893678"/>
      <w:bookmarkStart w:id="2716" w:name="_Toc180901659"/>
      <w:bookmarkStart w:id="2717" w:name="_Toc198708278"/>
      <w:bookmarkStart w:id="2718" w:name="_Toc223251432"/>
      <w:bookmarkStart w:id="2719" w:name="_Toc223518287"/>
      <w:bookmarkStart w:id="2720" w:name="_Toc274295254"/>
      <w:bookmarkStart w:id="2721" w:name="_Toc278980492"/>
      <w:bookmarkStart w:id="2722" w:name="_Toc307403724"/>
      <w:bookmarkStart w:id="2723" w:name="_Toc307411924"/>
      <w:bookmarkStart w:id="2724" w:name="_Toc321918091"/>
      <w:bookmarkStart w:id="2725" w:name="_Toc325964822"/>
      <w:bookmarkStart w:id="2726" w:name="_Toc331507515"/>
      <w:bookmarkStart w:id="2727" w:name="_Toc331508364"/>
      <w:bookmarkStart w:id="2728" w:name="_Toc331513395"/>
      <w:r>
        <w:t xml:space="preserve">Subdivision </w:t>
      </w:r>
      <w:bookmarkStart w:id="2729" w:name="_Ref156210550"/>
      <w:bookmarkEnd w:id="2729"/>
      <w:r>
        <w:t>4 — Determination of claims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Heading5"/>
      </w:pPr>
      <w:bookmarkStart w:id="2730" w:name="_Toc377388890"/>
      <w:bookmarkStart w:id="2731" w:name="_Toc198708279"/>
      <w:bookmarkStart w:id="2732" w:name="_Toc331513396"/>
      <w:r>
        <w:rPr>
          <w:rStyle w:val="CharSectno"/>
        </w:rPr>
        <w:t>358</w:t>
      </w:r>
      <w:r>
        <w:t>.</w:t>
      </w:r>
      <w:r>
        <w:tab/>
        <w:t>Determination of claims</w:t>
      </w:r>
      <w:bookmarkEnd w:id="2730"/>
      <w:bookmarkEnd w:id="2731"/>
      <w:bookmarkEnd w:id="2732"/>
      <w:r>
        <w:t xml:space="preserve"> </w:t>
      </w:r>
    </w:p>
    <w:p>
      <w:pPr>
        <w:pStyle w:val="Subsection"/>
      </w:pPr>
      <w:r>
        <w:tab/>
        <w:t>(1)</w:t>
      </w:r>
      <w:r>
        <w:tab/>
        <w:t>The Trust may determine a claim by wholly or partly allowing or disallowing it.</w:t>
      </w:r>
    </w:p>
    <w:p>
      <w:pPr>
        <w:pStyle w:val="Subsection"/>
      </w:pPr>
      <w:r>
        <w:tab/>
      </w:r>
      <w:bookmarkStart w:id="2733" w:name="_Ref156209070"/>
      <w:bookmarkEnd w:id="2733"/>
      <w:r>
        <w:t>(2)</w:t>
      </w:r>
      <w:r>
        <w:tab/>
        <w:t>The Trust may disallow a claim to the extent that the claim does not relate to a default for which the Guarantee Fund is liable.</w:t>
      </w:r>
    </w:p>
    <w:p>
      <w:pPr>
        <w:pStyle w:val="Subsection"/>
      </w:pPr>
      <w:r>
        <w:tab/>
      </w:r>
      <w:bookmarkStart w:id="2734" w:name="_Ref143415230"/>
      <w:bookmarkEnd w:id="2734"/>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2735" w:name="_Toc377388891"/>
      <w:bookmarkStart w:id="2736" w:name="_Toc198708280"/>
      <w:bookmarkStart w:id="2737" w:name="_Toc331513397"/>
      <w:r>
        <w:rPr>
          <w:rStyle w:val="CharSectno"/>
        </w:rPr>
        <w:t>359</w:t>
      </w:r>
      <w:r>
        <w:t>.</w:t>
      </w:r>
      <w:r>
        <w:tab/>
        <w:t>Maximum amount allowable</w:t>
      </w:r>
      <w:bookmarkEnd w:id="2735"/>
      <w:bookmarkEnd w:id="2736"/>
      <w:bookmarkEnd w:id="2737"/>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2738" w:name="_Ref143401854"/>
      <w:bookmarkStart w:id="2739" w:name="_Toc377388892"/>
      <w:bookmarkStart w:id="2740" w:name="_Toc198708281"/>
      <w:bookmarkStart w:id="2741" w:name="_Toc331513398"/>
      <w:bookmarkEnd w:id="2738"/>
      <w:r>
        <w:rPr>
          <w:rStyle w:val="CharSectno"/>
        </w:rPr>
        <w:t>360</w:t>
      </w:r>
      <w:r>
        <w:t>.</w:t>
      </w:r>
      <w:r>
        <w:tab/>
        <w:t>Costs</w:t>
      </w:r>
      <w:bookmarkEnd w:id="2739"/>
      <w:bookmarkEnd w:id="2740"/>
      <w:bookmarkEnd w:id="2741"/>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742" w:name="_Ref143417296"/>
      <w:bookmarkStart w:id="2743" w:name="_Toc377388893"/>
      <w:bookmarkStart w:id="2744" w:name="_Toc198708282"/>
      <w:bookmarkStart w:id="2745" w:name="_Toc331513399"/>
      <w:bookmarkEnd w:id="2742"/>
      <w:r>
        <w:rPr>
          <w:rStyle w:val="CharSectno"/>
        </w:rPr>
        <w:t>361</w:t>
      </w:r>
      <w:r>
        <w:t>.</w:t>
      </w:r>
      <w:r>
        <w:tab/>
        <w:t>Interest</w:t>
      </w:r>
      <w:bookmarkEnd w:id="2743"/>
      <w:bookmarkEnd w:id="2744"/>
      <w:bookmarkEnd w:id="2745"/>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746" w:name="_Ref156209211"/>
      <w:bookmarkEnd w:id="2746"/>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747" w:name="_Toc377388894"/>
      <w:bookmarkStart w:id="2748" w:name="_Toc198708283"/>
      <w:bookmarkStart w:id="2749" w:name="_Toc331513400"/>
      <w:r>
        <w:rPr>
          <w:rStyle w:val="CharSectno"/>
        </w:rPr>
        <w:t>362</w:t>
      </w:r>
      <w:r>
        <w:t>.</w:t>
      </w:r>
      <w:r>
        <w:tab/>
        <w:t>Reduction of claim because of other benefits</w:t>
      </w:r>
      <w:bookmarkEnd w:id="2747"/>
      <w:bookmarkEnd w:id="2748"/>
      <w:bookmarkEnd w:id="2749"/>
      <w:r>
        <w:t xml:space="preserve"> </w:t>
      </w:r>
    </w:p>
    <w:p>
      <w:pPr>
        <w:pStyle w:val="Subsection"/>
      </w:pPr>
      <w:r>
        <w:tab/>
      </w:r>
      <w:bookmarkStart w:id="2750" w:name="_Ref156209263"/>
      <w:bookmarkEnd w:id="2750"/>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751" w:name="_Ref156209265"/>
      <w:bookmarkEnd w:id="2751"/>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2752" w:name="_Ref143419236"/>
      <w:bookmarkStart w:id="2753" w:name="_Toc377388895"/>
      <w:bookmarkStart w:id="2754" w:name="_Toc198708284"/>
      <w:bookmarkStart w:id="2755" w:name="_Toc331513401"/>
      <w:bookmarkEnd w:id="2752"/>
      <w:r>
        <w:rPr>
          <w:rStyle w:val="CharSectno"/>
        </w:rPr>
        <w:t>363</w:t>
      </w:r>
      <w:r>
        <w:t>.</w:t>
      </w:r>
      <w:r>
        <w:tab/>
        <w:t>Subrogation</w:t>
      </w:r>
      <w:bookmarkEnd w:id="2753"/>
      <w:bookmarkEnd w:id="2754"/>
      <w:bookmarkEnd w:id="2755"/>
      <w:r>
        <w:t xml:space="preserve"> </w:t>
      </w:r>
    </w:p>
    <w:p>
      <w:pPr>
        <w:pStyle w:val="Subsection"/>
      </w:pPr>
      <w:r>
        <w:tab/>
      </w:r>
      <w:bookmarkStart w:id="2756" w:name="_Ref156209338"/>
      <w:bookmarkEnd w:id="2756"/>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2757" w:name="_Ref149014631"/>
      <w:bookmarkStart w:id="2758" w:name="_Toc377388896"/>
      <w:bookmarkStart w:id="2759" w:name="_Toc198708285"/>
      <w:bookmarkStart w:id="2760" w:name="_Toc331513402"/>
      <w:bookmarkEnd w:id="2757"/>
      <w:r>
        <w:rPr>
          <w:rStyle w:val="CharSectno"/>
        </w:rPr>
        <w:t>364</w:t>
      </w:r>
      <w:r>
        <w:t>.</w:t>
      </w:r>
      <w:r>
        <w:tab/>
        <w:t>Repayment of certain amounts</w:t>
      </w:r>
      <w:bookmarkEnd w:id="2758"/>
      <w:bookmarkEnd w:id="2759"/>
      <w:bookmarkEnd w:id="2760"/>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2761" w:name="_Toc377388897"/>
      <w:bookmarkStart w:id="2762" w:name="_Toc198708286"/>
      <w:bookmarkStart w:id="2763" w:name="_Toc331513403"/>
      <w:r>
        <w:rPr>
          <w:rStyle w:val="CharSectno"/>
        </w:rPr>
        <w:t>365</w:t>
      </w:r>
      <w:r>
        <w:t>.</w:t>
      </w:r>
      <w:r>
        <w:tab/>
        <w:t>Notification of delay in making decision</w:t>
      </w:r>
      <w:bookmarkEnd w:id="2761"/>
      <w:bookmarkEnd w:id="2762"/>
      <w:bookmarkEnd w:id="2763"/>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2764" w:name="_Toc377388898"/>
      <w:bookmarkStart w:id="2765" w:name="_Toc198708287"/>
      <w:bookmarkStart w:id="2766" w:name="_Toc331513404"/>
      <w:r>
        <w:rPr>
          <w:rStyle w:val="CharSectno"/>
        </w:rPr>
        <w:t>366</w:t>
      </w:r>
      <w:r>
        <w:t>.</w:t>
      </w:r>
      <w:r>
        <w:tab/>
        <w:t>Notification of decision</w:t>
      </w:r>
      <w:bookmarkEnd w:id="2764"/>
      <w:bookmarkEnd w:id="2765"/>
      <w:bookmarkEnd w:id="2766"/>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767" w:name="_Toc377388899"/>
      <w:bookmarkStart w:id="2768" w:name="_Toc198708288"/>
      <w:bookmarkStart w:id="2769" w:name="_Toc331513405"/>
      <w:r>
        <w:rPr>
          <w:rStyle w:val="CharSectno"/>
        </w:rPr>
        <w:t>367</w:t>
      </w:r>
      <w:r>
        <w:t>.</w:t>
      </w:r>
      <w:r>
        <w:tab/>
        <w:t>Proceedings against Trust restrained</w:t>
      </w:r>
      <w:bookmarkEnd w:id="2767"/>
      <w:bookmarkEnd w:id="2768"/>
      <w:bookmarkEnd w:id="2769"/>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770" w:name="_Ref143416482"/>
      <w:bookmarkEnd w:id="2770"/>
      <w:r>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771" w:name="_Ref143419085"/>
      <w:bookmarkStart w:id="2772" w:name="_Toc377388900"/>
      <w:bookmarkStart w:id="2773" w:name="_Toc198708289"/>
      <w:bookmarkStart w:id="2774" w:name="_Toc331513406"/>
      <w:bookmarkEnd w:id="2771"/>
      <w:r>
        <w:rPr>
          <w:rStyle w:val="CharSectno"/>
        </w:rPr>
        <w:t>368</w:t>
      </w:r>
      <w:r>
        <w:t>.</w:t>
      </w:r>
      <w:r>
        <w:tab/>
        <w:t>Proceedings to establish claim</w:t>
      </w:r>
      <w:bookmarkEnd w:id="2772"/>
      <w:bookmarkEnd w:id="2773"/>
      <w:bookmarkEnd w:id="277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2775" w:name="_Toc377388901"/>
      <w:bookmarkStart w:id="2776" w:name="_Toc198708290"/>
      <w:bookmarkStart w:id="2777" w:name="_Toc331513407"/>
      <w:r>
        <w:rPr>
          <w:rStyle w:val="CharSectno"/>
        </w:rPr>
        <w:t>369</w:t>
      </w:r>
      <w:r>
        <w:t>.</w:t>
      </w:r>
      <w:r>
        <w:tab/>
        <w:t>Court proceedings</w:t>
      </w:r>
      <w:bookmarkEnd w:id="2775"/>
      <w:bookmarkEnd w:id="2776"/>
      <w:bookmarkEnd w:id="2777"/>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2778" w:name="_Toc377388902"/>
      <w:bookmarkStart w:id="2779" w:name="_Toc180892766"/>
      <w:bookmarkStart w:id="2780" w:name="_Toc180893691"/>
      <w:bookmarkStart w:id="2781" w:name="_Toc180901672"/>
      <w:bookmarkStart w:id="2782" w:name="_Toc198708291"/>
      <w:bookmarkStart w:id="2783" w:name="_Toc223251445"/>
      <w:bookmarkStart w:id="2784" w:name="_Toc223518300"/>
      <w:bookmarkStart w:id="2785" w:name="_Toc274295267"/>
      <w:bookmarkStart w:id="2786" w:name="_Toc278980505"/>
      <w:bookmarkStart w:id="2787" w:name="_Toc307403737"/>
      <w:bookmarkStart w:id="2788" w:name="_Toc307411937"/>
      <w:bookmarkStart w:id="2789" w:name="_Toc321918104"/>
      <w:bookmarkStart w:id="2790" w:name="_Toc325964835"/>
      <w:bookmarkStart w:id="2791" w:name="_Toc331507528"/>
      <w:bookmarkStart w:id="2792" w:name="_Toc331508377"/>
      <w:bookmarkStart w:id="2793" w:name="_Toc331513408"/>
      <w:r>
        <w:t>Subdivision 5 — Payments from Guarantee Fund for defaults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keepNext w:val="0"/>
        <w:keepLines w:val="0"/>
      </w:pPr>
      <w:bookmarkStart w:id="2794" w:name="_Toc377388903"/>
      <w:bookmarkStart w:id="2795" w:name="_Toc198708292"/>
      <w:bookmarkStart w:id="2796" w:name="_Toc331513409"/>
      <w:r>
        <w:rPr>
          <w:rStyle w:val="CharSectno"/>
        </w:rPr>
        <w:t>370</w:t>
      </w:r>
      <w:r>
        <w:t>.</w:t>
      </w:r>
      <w:r>
        <w:tab/>
        <w:t>Application of Guarantee Fund</w:t>
      </w:r>
      <w:bookmarkEnd w:id="2794"/>
      <w:bookmarkEnd w:id="2795"/>
      <w:bookmarkEnd w:id="2796"/>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797" w:name="_Ref148953719"/>
      <w:bookmarkStart w:id="2798" w:name="_Toc377388904"/>
      <w:bookmarkStart w:id="2799" w:name="_Toc198708293"/>
      <w:bookmarkStart w:id="2800" w:name="_Toc331513410"/>
      <w:bookmarkEnd w:id="2797"/>
      <w:r>
        <w:rPr>
          <w:rStyle w:val="CharSectno"/>
        </w:rPr>
        <w:t>371</w:t>
      </w:r>
      <w:r>
        <w:t>.</w:t>
      </w:r>
      <w:r>
        <w:tab/>
        <w:t>Caps on payments</w:t>
      </w:r>
      <w:bookmarkEnd w:id="2798"/>
      <w:bookmarkEnd w:id="2799"/>
      <w:bookmarkEnd w:id="2800"/>
      <w:r>
        <w:t xml:space="preserve"> </w:t>
      </w:r>
    </w:p>
    <w:p>
      <w:pPr>
        <w:pStyle w:val="Subsection"/>
      </w:pPr>
      <w:r>
        <w:tab/>
      </w:r>
      <w:bookmarkStart w:id="2801" w:name="_Ref156209882"/>
      <w:bookmarkEnd w:id="2801"/>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802" w:name="_Ref156209909"/>
      <w:bookmarkEnd w:id="2802"/>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2803" w:name="_Ref148953727"/>
      <w:bookmarkStart w:id="2804" w:name="_Toc377388905"/>
      <w:bookmarkStart w:id="2805" w:name="_Toc198708294"/>
      <w:bookmarkStart w:id="2806" w:name="_Toc331513411"/>
      <w:bookmarkEnd w:id="2803"/>
      <w:r>
        <w:rPr>
          <w:rStyle w:val="CharSectno"/>
        </w:rPr>
        <w:t>372</w:t>
      </w:r>
      <w:r>
        <w:t>.</w:t>
      </w:r>
      <w:r>
        <w:tab/>
        <w:t>Sufficiency of Guarantee Fund</w:t>
      </w:r>
      <w:bookmarkEnd w:id="2804"/>
      <w:bookmarkEnd w:id="2805"/>
      <w:bookmarkEnd w:id="2806"/>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807" w:name="_Ref156210014"/>
      <w:bookmarkEnd w:id="2807"/>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808" w:name="_Toc377388906"/>
      <w:bookmarkStart w:id="2809" w:name="_Toc180892770"/>
      <w:bookmarkStart w:id="2810" w:name="_Toc180893695"/>
      <w:bookmarkStart w:id="2811" w:name="_Toc180901676"/>
      <w:bookmarkStart w:id="2812" w:name="_Toc198708295"/>
      <w:bookmarkStart w:id="2813" w:name="_Toc223251449"/>
      <w:bookmarkStart w:id="2814" w:name="_Toc223518304"/>
      <w:bookmarkStart w:id="2815" w:name="_Toc274295271"/>
      <w:bookmarkStart w:id="2816" w:name="_Toc278980509"/>
      <w:bookmarkStart w:id="2817" w:name="_Toc307403741"/>
      <w:bookmarkStart w:id="2818" w:name="_Toc307411941"/>
      <w:bookmarkStart w:id="2819" w:name="_Toc321918108"/>
      <w:bookmarkStart w:id="2820" w:name="_Toc325964839"/>
      <w:bookmarkStart w:id="2821" w:name="_Toc331507532"/>
      <w:bookmarkStart w:id="2822" w:name="_Toc331508381"/>
      <w:bookmarkStart w:id="2823" w:name="_Toc331513412"/>
      <w:r>
        <w:t>Subdivision 6 — Claims by law practices or associates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Heading5"/>
      </w:pPr>
      <w:bookmarkStart w:id="2824" w:name="_Toc377388907"/>
      <w:bookmarkStart w:id="2825" w:name="_Toc198708296"/>
      <w:bookmarkStart w:id="2826" w:name="_Toc331513413"/>
      <w:r>
        <w:rPr>
          <w:rStyle w:val="CharSectno"/>
        </w:rPr>
        <w:t>373</w:t>
      </w:r>
      <w:r>
        <w:t>.</w:t>
      </w:r>
      <w:r>
        <w:tab/>
        <w:t>Claims by law practices or associates about defaults</w:t>
      </w:r>
      <w:bookmarkEnd w:id="2824"/>
      <w:bookmarkEnd w:id="2825"/>
      <w:bookmarkEnd w:id="2826"/>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827" w:name="_Toc377388908"/>
      <w:bookmarkStart w:id="2828" w:name="_Toc198708297"/>
      <w:bookmarkStart w:id="2829" w:name="_Toc331513414"/>
      <w:r>
        <w:rPr>
          <w:rStyle w:val="CharSectno"/>
        </w:rPr>
        <w:t>374</w:t>
      </w:r>
      <w:r>
        <w:t>.</w:t>
      </w:r>
      <w:r>
        <w:tab/>
        <w:t>Claims by law practices or associates about notional defaults</w:t>
      </w:r>
      <w:bookmarkEnd w:id="2827"/>
      <w:bookmarkEnd w:id="2828"/>
      <w:bookmarkEnd w:id="2829"/>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2830" w:name="_Toc377388909"/>
      <w:bookmarkStart w:id="2831" w:name="_Toc180892773"/>
      <w:bookmarkStart w:id="2832" w:name="_Toc180893698"/>
      <w:bookmarkStart w:id="2833" w:name="_Toc180901679"/>
      <w:bookmarkStart w:id="2834" w:name="_Toc198708298"/>
      <w:bookmarkStart w:id="2835" w:name="_Toc223251452"/>
      <w:bookmarkStart w:id="2836" w:name="_Toc223518307"/>
      <w:bookmarkStart w:id="2837" w:name="_Toc274295274"/>
      <w:bookmarkStart w:id="2838" w:name="_Toc278980512"/>
      <w:bookmarkStart w:id="2839" w:name="_Toc307403744"/>
      <w:bookmarkStart w:id="2840" w:name="_Toc307411944"/>
      <w:bookmarkStart w:id="2841" w:name="_Toc321918111"/>
      <w:bookmarkStart w:id="2842" w:name="_Toc325964842"/>
      <w:bookmarkStart w:id="2843" w:name="_Toc331507535"/>
      <w:bookmarkStart w:id="2844" w:name="_Toc331508384"/>
      <w:bookmarkStart w:id="2845" w:name="_Toc331513415"/>
      <w:r>
        <w:t>Subdivision 7 — Defaults involving interstate elements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Heading5"/>
        <w:keepNext w:val="0"/>
        <w:keepLines w:val="0"/>
        <w:widowControl w:val="0"/>
      </w:pPr>
      <w:bookmarkStart w:id="2846" w:name="_Toc377388910"/>
      <w:bookmarkStart w:id="2847" w:name="_Toc198708299"/>
      <w:bookmarkStart w:id="2848" w:name="_Toc331513416"/>
      <w:r>
        <w:rPr>
          <w:rStyle w:val="CharSectno"/>
        </w:rPr>
        <w:t>375</w:t>
      </w:r>
      <w:r>
        <w:t>.</w:t>
      </w:r>
      <w:r>
        <w:tab/>
        <w:t>Concerted interstate defaults</w:t>
      </w:r>
      <w:bookmarkEnd w:id="2846"/>
      <w:bookmarkEnd w:id="2847"/>
      <w:bookmarkEnd w:id="2848"/>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849" w:name="_Ref156210201"/>
      <w:bookmarkEnd w:id="2849"/>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850" w:name="_Ref143420567"/>
      <w:bookmarkStart w:id="2851" w:name="_Toc377388911"/>
      <w:bookmarkStart w:id="2852" w:name="_Toc198708300"/>
      <w:bookmarkStart w:id="2853" w:name="_Toc331513417"/>
      <w:bookmarkEnd w:id="2850"/>
      <w:r>
        <w:rPr>
          <w:rStyle w:val="CharSectno"/>
        </w:rPr>
        <w:t>376</w:t>
      </w:r>
      <w:r>
        <w:t>.</w:t>
      </w:r>
      <w:r>
        <w:tab/>
        <w:t>Defaults involving interstate elements where committed by one associate only</w:t>
      </w:r>
      <w:bookmarkEnd w:id="2851"/>
      <w:bookmarkEnd w:id="2852"/>
      <w:bookmarkEnd w:id="285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854" w:name="_Ref156210313"/>
      <w:bookmarkEnd w:id="2854"/>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855" w:name="_Toc377388912"/>
      <w:bookmarkStart w:id="2856" w:name="_Toc180892776"/>
      <w:bookmarkStart w:id="2857" w:name="_Toc180893701"/>
      <w:bookmarkStart w:id="2858" w:name="_Toc180901682"/>
      <w:bookmarkStart w:id="2859" w:name="_Toc198708301"/>
      <w:bookmarkStart w:id="2860" w:name="_Toc223251455"/>
      <w:bookmarkStart w:id="2861" w:name="_Toc223518310"/>
      <w:bookmarkStart w:id="2862" w:name="_Toc274295277"/>
      <w:bookmarkStart w:id="2863" w:name="_Toc278980515"/>
      <w:bookmarkStart w:id="2864" w:name="_Toc307403747"/>
      <w:bookmarkStart w:id="2865" w:name="_Toc307411947"/>
      <w:bookmarkStart w:id="2866" w:name="_Toc321918114"/>
      <w:bookmarkStart w:id="2867" w:name="_Toc325964845"/>
      <w:bookmarkStart w:id="2868" w:name="_Toc331507538"/>
      <w:bookmarkStart w:id="2869" w:name="_Toc331508387"/>
      <w:bookmarkStart w:id="2870" w:name="_Toc331513418"/>
      <w:r>
        <w:t>Subdivision 8 — Inter</w:t>
      </w:r>
      <w:r>
        <w:noBreakHyphen/>
        <w:t>jurisdictional provisions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Heading5"/>
      </w:pPr>
      <w:bookmarkStart w:id="2871" w:name="_Toc377388913"/>
      <w:bookmarkStart w:id="2872" w:name="_Toc198708302"/>
      <w:bookmarkStart w:id="2873" w:name="_Toc331513419"/>
      <w:r>
        <w:rPr>
          <w:rStyle w:val="CharSectno"/>
        </w:rPr>
        <w:t>377</w:t>
      </w:r>
      <w:r>
        <w:t>.</w:t>
      </w:r>
      <w:r>
        <w:tab/>
        <w:t>Fidelity protocols</w:t>
      </w:r>
      <w:bookmarkEnd w:id="2871"/>
      <w:bookmarkEnd w:id="2872"/>
      <w:bookmarkEnd w:id="2873"/>
      <w:r>
        <w:t xml:space="preserve"> </w:t>
      </w:r>
    </w:p>
    <w:p>
      <w:pPr>
        <w:pStyle w:val="Subsection"/>
        <w:rPr>
          <w:bCs/>
        </w:rPr>
      </w:pPr>
      <w:r>
        <w:tab/>
      </w:r>
      <w:bookmarkStart w:id="2874" w:name="_Ref156210352"/>
      <w:bookmarkEnd w:id="2874"/>
      <w:r>
        <w:t>(1)</w:t>
      </w:r>
      <w:r>
        <w:tab/>
        <w:t>The regulations may authorise the Trust to enter into arrangements (</w:t>
      </w:r>
      <w:r>
        <w:rPr>
          <w:rStyle w:val="CharDefText"/>
        </w:rPr>
        <w:t xml:space="preserve">fidelity </w:t>
      </w:r>
      <w:del w:id="2875" w:author="svcMRProcess" w:date="2018-09-18T10:52:00Z">
        <w:r>
          <w:rPr>
            <w:rStyle w:val="CharDefText"/>
          </w:rPr>
          <w:delText>protocols</w:delText>
        </w:r>
        <w:r>
          <w:rPr>
            <w:bCs/>
          </w:rPr>
          <w:delText>with</w:delText>
        </w:r>
      </w:del>
      <w:ins w:id="2876" w:author="svcMRProcess" w:date="2018-09-18T10:52:00Z">
        <w:r>
          <w:rPr>
            <w:rStyle w:val="CharDefText"/>
          </w:rPr>
          <w:t>protocols</w:t>
        </w:r>
        <w:r>
          <w:t>)</w:t>
        </w:r>
        <w:r>
          <w:rPr>
            <w:bCs/>
          </w:rPr>
          <w:t xml:space="preserve"> with</w:t>
        </w:r>
      </w:ins>
      <w:r>
        <w:rPr>
          <w:bCs/>
        </w:rPr>
        <w:t xml:space="preserve">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877" w:name="_Toc377388914"/>
      <w:bookmarkStart w:id="2878" w:name="_Toc198708303"/>
      <w:bookmarkStart w:id="2879" w:name="_Toc331513420"/>
      <w:r>
        <w:rPr>
          <w:rStyle w:val="CharSectno"/>
        </w:rPr>
        <w:t>378</w:t>
      </w:r>
      <w:r>
        <w:t>.</w:t>
      </w:r>
      <w:r>
        <w:tab/>
        <w:t>Forwarding of claims</w:t>
      </w:r>
      <w:bookmarkEnd w:id="2877"/>
      <w:bookmarkEnd w:id="2878"/>
      <w:bookmarkEnd w:id="2879"/>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2880" w:name="_Toc377388915"/>
      <w:bookmarkStart w:id="2881" w:name="_Toc198708304"/>
      <w:bookmarkStart w:id="2882" w:name="_Toc331513421"/>
      <w:r>
        <w:rPr>
          <w:rStyle w:val="CharSectno"/>
        </w:rPr>
        <w:t>379</w:t>
      </w:r>
      <w:r>
        <w:t>.</w:t>
      </w:r>
      <w:r>
        <w:tab/>
        <w:t>Investigation of defaults to which this Division applies</w:t>
      </w:r>
      <w:bookmarkEnd w:id="2880"/>
      <w:bookmarkEnd w:id="2881"/>
      <w:bookmarkEnd w:id="2882"/>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2883" w:name="_Toc377388916"/>
      <w:bookmarkStart w:id="2884" w:name="_Toc198708305"/>
      <w:bookmarkStart w:id="2885" w:name="_Toc331513422"/>
      <w:r>
        <w:rPr>
          <w:rStyle w:val="CharSectno"/>
        </w:rPr>
        <w:t>380</w:t>
      </w:r>
      <w:r>
        <w:t>.</w:t>
      </w:r>
      <w:r>
        <w:tab/>
        <w:t xml:space="preserve">Investigation of defaults to which </w:t>
      </w:r>
      <w:del w:id="2886" w:author="svcMRProcess" w:date="2018-09-18T10:52:00Z">
        <w:r>
          <w:delText xml:space="preserve">a </w:delText>
        </w:r>
      </w:del>
      <w:r>
        <w:t>corresponding law applies</w:t>
      </w:r>
      <w:bookmarkEnd w:id="2883"/>
      <w:bookmarkEnd w:id="2884"/>
      <w:bookmarkEnd w:id="2885"/>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r>
      <w:bookmarkStart w:id="2887" w:name="_Ref156210401"/>
      <w:bookmarkEnd w:id="2887"/>
      <w:r>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2888" w:name="_Toc377388917"/>
      <w:bookmarkStart w:id="2889" w:name="_Toc198708306"/>
      <w:bookmarkStart w:id="2890" w:name="_Toc331513423"/>
      <w:r>
        <w:rPr>
          <w:rStyle w:val="CharSectno"/>
        </w:rPr>
        <w:t>381</w:t>
      </w:r>
      <w:r>
        <w:t>.</w:t>
      </w:r>
      <w:r>
        <w:tab/>
        <w:t>Investigation of concerted interstate defaults and other defaults involving interstate elements</w:t>
      </w:r>
      <w:bookmarkEnd w:id="2888"/>
      <w:bookmarkEnd w:id="2889"/>
      <w:bookmarkEnd w:id="2890"/>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r>
      <w:bookmarkStart w:id="2891" w:name="_Ref156210448"/>
      <w:bookmarkEnd w:id="2891"/>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2892" w:name="_Toc377388918"/>
      <w:bookmarkStart w:id="2893" w:name="_Toc198708307"/>
      <w:bookmarkStart w:id="2894" w:name="_Toc331513424"/>
      <w:r>
        <w:rPr>
          <w:rStyle w:val="CharSectno"/>
        </w:rPr>
        <w:t>382</w:t>
      </w:r>
      <w:r>
        <w:t>.</w:t>
      </w:r>
      <w:r>
        <w:tab/>
        <w:t>Recommendations by Trust to corresponding authorities</w:t>
      </w:r>
      <w:bookmarkEnd w:id="2892"/>
      <w:bookmarkEnd w:id="2893"/>
      <w:bookmarkEnd w:id="2894"/>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2895" w:name="_Toc377388919"/>
      <w:bookmarkStart w:id="2896" w:name="_Toc198708308"/>
      <w:bookmarkStart w:id="2897" w:name="_Toc331513425"/>
      <w:r>
        <w:rPr>
          <w:rStyle w:val="CharSectno"/>
        </w:rPr>
        <w:t>383</w:t>
      </w:r>
      <w:r>
        <w:t>.</w:t>
      </w:r>
      <w:r>
        <w:tab/>
        <w:t>Recommendations to and decisions by Trust after receiving recommendations from corresponding authorities</w:t>
      </w:r>
      <w:bookmarkEnd w:id="2895"/>
      <w:bookmarkEnd w:id="2896"/>
      <w:bookmarkEnd w:id="2897"/>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898" w:name="_Toc377388920"/>
      <w:bookmarkStart w:id="2899" w:name="_Toc198708309"/>
      <w:bookmarkStart w:id="2900" w:name="_Toc331513426"/>
      <w:r>
        <w:rPr>
          <w:rStyle w:val="CharSectno"/>
        </w:rPr>
        <w:t>384</w:t>
      </w:r>
      <w:r>
        <w:t>.</w:t>
      </w:r>
      <w:r>
        <w:tab/>
        <w:t>Request to another jurisdiction to investigate aspects of claim</w:t>
      </w:r>
      <w:bookmarkEnd w:id="2898"/>
      <w:bookmarkEnd w:id="2899"/>
      <w:bookmarkEnd w:id="2900"/>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2901" w:name="_Toc377388921"/>
      <w:bookmarkStart w:id="2902" w:name="_Toc198708310"/>
      <w:bookmarkStart w:id="2903" w:name="_Toc331513427"/>
      <w:r>
        <w:rPr>
          <w:rStyle w:val="CharSectno"/>
        </w:rPr>
        <w:t>385</w:t>
      </w:r>
      <w:r>
        <w:t>.</w:t>
      </w:r>
      <w:r>
        <w:tab/>
        <w:t>Request from another jurisdiction to investigate aspects of claim</w:t>
      </w:r>
      <w:bookmarkEnd w:id="2901"/>
      <w:bookmarkEnd w:id="2902"/>
      <w:bookmarkEnd w:id="2903"/>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2904" w:name="_Toc377388922"/>
      <w:bookmarkStart w:id="2905" w:name="_Toc198708311"/>
      <w:bookmarkStart w:id="2906" w:name="_Toc331513428"/>
      <w:r>
        <w:rPr>
          <w:rStyle w:val="CharSectno"/>
        </w:rPr>
        <w:t>386</w:t>
      </w:r>
      <w:r>
        <w:t>.</w:t>
      </w:r>
      <w:r>
        <w:tab/>
        <w:t>Cooperation with other authorities</w:t>
      </w:r>
      <w:bookmarkEnd w:id="2904"/>
      <w:bookmarkEnd w:id="2905"/>
      <w:bookmarkEnd w:id="2906"/>
      <w:r>
        <w:t xml:space="preserve"> </w:t>
      </w:r>
    </w:p>
    <w:p>
      <w:pPr>
        <w:pStyle w:val="Subsection"/>
        <w:spacing w:before="180"/>
      </w:pPr>
      <w:r>
        <w:tab/>
      </w:r>
      <w:bookmarkStart w:id="2907" w:name="_Ref156210598"/>
      <w:bookmarkEnd w:id="2907"/>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2908" w:name="_Toc377388923"/>
      <w:bookmarkStart w:id="2909" w:name="_Toc180892787"/>
      <w:bookmarkStart w:id="2910" w:name="_Toc180893712"/>
      <w:bookmarkStart w:id="2911" w:name="_Toc180901693"/>
      <w:bookmarkStart w:id="2912" w:name="_Toc198708312"/>
      <w:bookmarkStart w:id="2913" w:name="_Toc223251466"/>
      <w:bookmarkStart w:id="2914" w:name="_Toc223518321"/>
      <w:bookmarkStart w:id="2915" w:name="_Toc274295288"/>
      <w:bookmarkStart w:id="2916" w:name="_Toc278980526"/>
      <w:bookmarkStart w:id="2917" w:name="_Toc307403758"/>
      <w:bookmarkStart w:id="2918" w:name="_Toc307411958"/>
      <w:bookmarkStart w:id="2919" w:name="_Toc321918125"/>
      <w:bookmarkStart w:id="2920" w:name="_Toc325964856"/>
      <w:bookmarkStart w:id="2921" w:name="_Toc331507549"/>
      <w:bookmarkStart w:id="2922" w:name="_Toc331508398"/>
      <w:bookmarkStart w:id="2923" w:name="_Toc331513429"/>
      <w:r>
        <w:rPr>
          <w:rStyle w:val="CharDivNo"/>
        </w:rPr>
        <w:t>Division 4</w:t>
      </w:r>
      <w:r>
        <w:t> — </w:t>
      </w:r>
      <w:r>
        <w:rPr>
          <w:rStyle w:val="CharDivText"/>
        </w:rPr>
        <w:t>Interest on trust accounts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pPr>
      <w:bookmarkStart w:id="2924" w:name="_Ref143335710"/>
      <w:bookmarkStart w:id="2925" w:name="_Toc377388924"/>
      <w:bookmarkStart w:id="2926" w:name="_Toc198708313"/>
      <w:bookmarkStart w:id="2927" w:name="_Toc331513430"/>
      <w:bookmarkEnd w:id="2924"/>
      <w:r>
        <w:rPr>
          <w:rStyle w:val="CharSectno"/>
        </w:rPr>
        <w:t>387</w:t>
      </w:r>
      <w:r>
        <w:t>.</w:t>
      </w:r>
      <w:r>
        <w:tab/>
        <w:t>ADI to pay interest on trust accounts to Trust</w:t>
      </w:r>
      <w:bookmarkEnd w:id="2925"/>
      <w:bookmarkEnd w:id="2926"/>
      <w:bookmarkEnd w:id="2927"/>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del w:id="2928" w:author="svcMRProcess" w:date="2018-09-18T10:52:00Z">
        <w:r>
          <w:tab/>
        </w:r>
      </w:del>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929" w:name="_Ref143338634"/>
      <w:bookmarkStart w:id="2930" w:name="_Toc377388925"/>
      <w:bookmarkStart w:id="2931" w:name="_Toc198708314"/>
      <w:bookmarkStart w:id="2932" w:name="_Toc331513431"/>
      <w:bookmarkEnd w:id="2929"/>
      <w:r>
        <w:rPr>
          <w:rStyle w:val="CharSectno"/>
        </w:rPr>
        <w:t>388</w:t>
      </w:r>
      <w:r>
        <w:t>.</w:t>
      </w:r>
      <w:r>
        <w:tab/>
        <w:t>Application of interest</w:t>
      </w:r>
      <w:bookmarkEnd w:id="2930"/>
      <w:bookmarkEnd w:id="2931"/>
      <w:bookmarkEnd w:id="2932"/>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r>
      <w:bookmarkStart w:id="2933" w:name="_Ref143336259"/>
      <w:bookmarkEnd w:id="2933"/>
      <w:r>
        <w:t>(3)</w:t>
      </w:r>
      <w:r>
        <w:tab/>
        <w:t xml:space="preserve">Money in the Trust Interest Account must, subject to subsection (5) — </w:t>
      </w:r>
    </w:p>
    <w:p>
      <w:pPr>
        <w:pStyle w:val="Indenta"/>
      </w:pPr>
      <w:r>
        <w:tab/>
      </w:r>
      <w:bookmarkStart w:id="2934" w:name="_Ref143336902"/>
      <w:bookmarkEnd w:id="2934"/>
      <w:r>
        <w:t>(a)</w:t>
      </w:r>
      <w:r>
        <w:tab/>
        <w:t>be applied, firstly, in payment of the costs and expenses, other than those mentioned in section 336(3), of administering the Trust; and</w:t>
      </w:r>
    </w:p>
    <w:p>
      <w:pPr>
        <w:pStyle w:val="Indenta"/>
      </w:pPr>
      <w:r>
        <w:tab/>
      </w:r>
      <w:bookmarkStart w:id="2935" w:name="_Ref143336262"/>
      <w:bookmarkEnd w:id="2935"/>
      <w:r>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936" w:name="_Ref143337041"/>
      <w:bookmarkEnd w:id="2936"/>
      <w:r>
        <w:t>(b)</w:t>
      </w:r>
      <w:r>
        <w:tab/>
        <w:t>as to 50% of the balance, to the Legal Aid Commission to be applied to the Legal Aid Fund; and</w:t>
      </w:r>
    </w:p>
    <w:p>
      <w:pPr>
        <w:pStyle w:val="Indenta"/>
      </w:pPr>
      <w:r>
        <w:tab/>
      </w:r>
      <w:bookmarkStart w:id="2937" w:name="_Ref143337043"/>
      <w:bookmarkEnd w:id="2937"/>
      <w:r>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r>
      <w:bookmarkStart w:id="2938" w:name="_Ref143335885"/>
      <w:bookmarkEnd w:id="2938"/>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939" w:name="_Toc377388926"/>
      <w:bookmarkStart w:id="2940" w:name="_Toc198708315"/>
      <w:bookmarkStart w:id="2941" w:name="_Toc331513432"/>
      <w:r>
        <w:rPr>
          <w:rStyle w:val="CharSectno"/>
        </w:rPr>
        <w:t>389</w:t>
      </w:r>
      <w:r>
        <w:t>.</w:t>
      </w:r>
      <w:r>
        <w:tab/>
        <w:t>Audit of expenditure</w:t>
      </w:r>
      <w:bookmarkEnd w:id="2939"/>
      <w:bookmarkEnd w:id="2940"/>
      <w:bookmarkEnd w:id="2941"/>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942" w:name="_Toc377388927"/>
      <w:bookmarkStart w:id="2943" w:name="_Toc198708316"/>
      <w:bookmarkStart w:id="2944" w:name="_Toc331513433"/>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942"/>
      <w:bookmarkEnd w:id="2943"/>
      <w:bookmarkEnd w:id="2944"/>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2945" w:name="_Toc377388928"/>
      <w:bookmarkStart w:id="2946" w:name="_Toc180892792"/>
      <w:bookmarkStart w:id="2947" w:name="_Toc180893717"/>
      <w:bookmarkStart w:id="2948" w:name="_Toc180901698"/>
      <w:bookmarkStart w:id="2949" w:name="_Toc198708317"/>
      <w:bookmarkStart w:id="2950" w:name="_Toc223251471"/>
      <w:bookmarkStart w:id="2951" w:name="_Toc223518326"/>
      <w:bookmarkStart w:id="2952" w:name="_Toc274295293"/>
      <w:bookmarkStart w:id="2953" w:name="_Toc278980531"/>
      <w:bookmarkStart w:id="2954" w:name="_Toc307403763"/>
      <w:bookmarkStart w:id="2955" w:name="_Toc307411963"/>
      <w:bookmarkStart w:id="2956" w:name="_Toc321918130"/>
      <w:bookmarkStart w:id="2957" w:name="_Toc325964861"/>
      <w:bookmarkStart w:id="2958" w:name="_Toc331507554"/>
      <w:bookmarkStart w:id="2959" w:name="_Toc331508403"/>
      <w:bookmarkStart w:id="2960" w:name="_Toc331513434"/>
      <w:r>
        <w:rPr>
          <w:rStyle w:val="CharDivNo"/>
        </w:rPr>
        <w:t>Division 5</w:t>
      </w:r>
      <w:r>
        <w:t> — </w:t>
      </w:r>
      <w:r>
        <w:rPr>
          <w:rStyle w:val="CharDivText"/>
        </w:rPr>
        <w:t>Legal Contribution Trust</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5"/>
      </w:pPr>
      <w:bookmarkStart w:id="2961" w:name="_Toc377388929"/>
      <w:bookmarkStart w:id="2962" w:name="_Toc198708318"/>
      <w:bookmarkStart w:id="2963" w:name="_Toc331513435"/>
      <w:r>
        <w:rPr>
          <w:rStyle w:val="CharSectno"/>
        </w:rPr>
        <w:t>391</w:t>
      </w:r>
      <w:r>
        <w:t>.</w:t>
      </w:r>
      <w:r>
        <w:tab/>
        <w:t>Establishment of Trust</w:t>
      </w:r>
      <w:bookmarkEnd w:id="2961"/>
      <w:bookmarkEnd w:id="2962"/>
      <w:bookmarkEnd w:id="2963"/>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964" w:name="_Toc377388930"/>
      <w:bookmarkStart w:id="2965" w:name="_Toc198708319"/>
      <w:bookmarkStart w:id="2966" w:name="_Toc331513436"/>
      <w:r>
        <w:rPr>
          <w:rStyle w:val="CharSectno"/>
        </w:rPr>
        <w:t>392</w:t>
      </w:r>
      <w:r>
        <w:t>.</w:t>
      </w:r>
      <w:r>
        <w:tab/>
        <w:t>Relationship to Crown</w:t>
      </w:r>
      <w:bookmarkEnd w:id="2964"/>
      <w:bookmarkEnd w:id="2965"/>
      <w:bookmarkEnd w:id="2966"/>
    </w:p>
    <w:p>
      <w:pPr>
        <w:pStyle w:val="Subsection"/>
      </w:pPr>
      <w:r>
        <w:tab/>
      </w:r>
      <w:r>
        <w:tab/>
        <w:t>The Trust does not represent, and is not an agent of, the Crown.</w:t>
      </w:r>
    </w:p>
    <w:p>
      <w:pPr>
        <w:pStyle w:val="Heading5"/>
      </w:pPr>
      <w:bookmarkStart w:id="2967" w:name="_Toc377388931"/>
      <w:bookmarkStart w:id="2968" w:name="_Toc198708320"/>
      <w:bookmarkStart w:id="2969" w:name="_Toc331513437"/>
      <w:r>
        <w:rPr>
          <w:rStyle w:val="CharSectno"/>
        </w:rPr>
        <w:t>393</w:t>
      </w:r>
      <w:r>
        <w:t>.</w:t>
      </w:r>
      <w:r>
        <w:tab/>
        <w:t>Constitution of Trust</w:t>
      </w:r>
      <w:bookmarkEnd w:id="2967"/>
      <w:bookmarkEnd w:id="2968"/>
      <w:bookmarkEnd w:id="2969"/>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970" w:name="_Ref143330198"/>
      <w:bookmarkEnd w:id="2970"/>
      <w:r>
        <w:t>(3)</w:t>
      </w:r>
      <w:r>
        <w:tab/>
        <w:t>The Minister must, as the occasion requires, by notice in writing to the Law Society or the Board, require the nomination of an Australian lawyer for the purposes of this section.</w:t>
      </w:r>
    </w:p>
    <w:p>
      <w:pPr>
        <w:pStyle w:val="Subsection"/>
      </w:pPr>
      <w:r>
        <w:tab/>
      </w:r>
      <w:bookmarkStart w:id="2971" w:name="_Ref143336745"/>
      <w:bookmarkEnd w:id="2971"/>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972" w:name="_Ref143330452"/>
      <w:bookmarkEnd w:id="2972"/>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973" w:name="_Toc377388932"/>
      <w:bookmarkStart w:id="2974" w:name="_Toc198708321"/>
      <w:bookmarkStart w:id="2975" w:name="_Toc331513438"/>
      <w:r>
        <w:rPr>
          <w:rStyle w:val="CharSectno"/>
        </w:rPr>
        <w:t>394</w:t>
      </w:r>
      <w:r>
        <w:t>.</w:t>
      </w:r>
      <w:r>
        <w:tab/>
        <w:t>Chairperson</w:t>
      </w:r>
      <w:bookmarkEnd w:id="2973"/>
      <w:bookmarkEnd w:id="2974"/>
      <w:bookmarkEnd w:id="2975"/>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976" w:name="_Toc377388933"/>
      <w:bookmarkStart w:id="2977" w:name="_Toc198708322"/>
      <w:bookmarkStart w:id="2978" w:name="_Toc331513439"/>
      <w:r>
        <w:rPr>
          <w:rStyle w:val="CharSectno"/>
        </w:rPr>
        <w:t>395</w:t>
      </w:r>
      <w:r>
        <w:t>.</w:t>
      </w:r>
      <w:r>
        <w:tab/>
        <w:t>Deputies</w:t>
      </w:r>
      <w:bookmarkEnd w:id="2976"/>
      <w:bookmarkEnd w:id="2977"/>
      <w:bookmarkEnd w:id="2978"/>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979" w:name="_Toc377388934"/>
      <w:bookmarkStart w:id="2980" w:name="_Toc198708323"/>
      <w:bookmarkStart w:id="2981" w:name="_Toc331513440"/>
      <w:r>
        <w:rPr>
          <w:rStyle w:val="CharSectno"/>
        </w:rPr>
        <w:t>396</w:t>
      </w:r>
      <w:r>
        <w:t>.</w:t>
      </w:r>
      <w:r>
        <w:tab/>
        <w:t>Vacation of office</w:t>
      </w:r>
      <w:bookmarkEnd w:id="2979"/>
      <w:bookmarkEnd w:id="2980"/>
      <w:bookmarkEnd w:id="2981"/>
    </w:p>
    <w:p>
      <w:pPr>
        <w:pStyle w:val="Subsection"/>
      </w:pPr>
      <w:r>
        <w:tab/>
      </w:r>
      <w:bookmarkStart w:id="2982" w:name="_Ref143329331"/>
      <w:bookmarkEnd w:id="2982"/>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983" w:name="_Ref143329577"/>
      <w:bookmarkEnd w:id="2983"/>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984" w:name="_Toc377388935"/>
      <w:bookmarkStart w:id="2985" w:name="_Toc198708324"/>
      <w:bookmarkStart w:id="2986" w:name="_Toc331513441"/>
      <w:r>
        <w:rPr>
          <w:rStyle w:val="CharSectno"/>
        </w:rPr>
        <w:t>397</w:t>
      </w:r>
      <w:r>
        <w:t>.</w:t>
      </w:r>
      <w:r>
        <w:tab/>
        <w:t>Meetings</w:t>
      </w:r>
      <w:bookmarkEnd w:id="2984"/>
      <w:bookmarkEnd w:id="2985"/>
      <w:bookmarkEnd w:id="2986"/>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987" w:name="_Toc377388936"/>
      <w:bookmarkStart w:id="2988" w:name="_Toc198708325"/>
      <w:bookmarkStart w:id="2989" w:name="_Toc331513442"/>
      <w:r>
        <w:rPr>
          <w:rStyle w:val="CharSectno"/>
        </w:rPr>
        <w:t>398</w:t>
      </w:r>
      <w:r>
        <w:t>.</w:t>
      </w:r>
      <w:r>
        <w:tab/>
        <w:t>Voting</w:t>
      </w:r>
      <w:bookmarkEnd w:id="2987"/>
      <w:bookmarkEnd w:id="2988"/>
      <w:bookmarkEnd w:id="2989"/>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990" w:name="_Toc377388937"/>
      <w:bookmarkStart w:id="2991" w:name="_Toc198708326"/>
      <w:bookmarkStart w:id="2992" w:name="_Toc331513443"/>
      <w:r>
        <w:rPr>
          <w:rStyle w:val="CharSectno"/>
        </w:rPr>
        <w:t>399</w:t>
      </w:r>
      <w:r>
        <w:t>.</w:t>
      </w:r>
      <w:r>
        <w:tab/>
        <w:t xml:space="preserve">Functions of </w:t>
      </w:r>
      <w:del w:id="2993" w:author="svcMRProcess" w:date="2018-09-18T10:52:00Z">
        <w:r>
          <w:delText xml:space="preserve">the </w:delText>
        </w:r>
      </w:del>
      <w:r>
        <w:t>Trust</w:t>
      </w:r>
      <w:bookmarkEnd w:id="2990"/>
      <w:bookmarkEnd w:id="2991"/>
      <w:bookmarkEnd w:id="2992"/>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994" w:name="_Toc377388938"/>
      <w:bookmarkStart w:id="2995" w:name="_Toc198708327"/>
      <w:bookmarkStart w:id="2996" w:name="_Toc331513444"/>
      <w:r>
        <w:rPr>
          <w:rStyle w:val="CharSectno"/>
        </w:rPr>
        <w:t>400</w:t>
      </w:r>
      <w:r>
        <w:t>.</w:t>
      </w:r>
      <w:r>
        <w:tab/>
        <w:t xml:space="preserve">Execution of documents by </w:t>
      </w:r>
      <w:del w:id="2997" w:author="svcMRProcess" w:date="2018-09-18T10:52:00Z">
        <w:r>
          <w:delText xml:space="preserve">the </w:delText>
        </w:r>
      </w:del>
      <w:r>
        <w:t>Trust</w:t>
      </w:r>
      <w:bookmarkEnd w:id="2994"/>
      <w:bookmarkEnd w:id="2995"/>
      <w:bookmarkEnd w:id="2996"/>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998" w:name="_Ref137376353"/>
      <w:bookmarkEnd w:id="2998"/>
      <w:r>
        <w:t>(3)</w:t>
      </w:r>
      <w:r>
        <w:tab/>
        <w:t>The common seal of the Trust must not be affixed to any document except as authorised by the Trust.</w:t>
      </w:r>
    </w:p>
    <w:p>
      <w:pPr>
        <w:pStyle w:val="Subsection"/>
      </w:pPr>
      <w:r>
        <w:tab/>
      </w:r>
      <w:bookmarkStart w:id="2999" w:name="_Ref137376354"/>
      <w:bookmarkEnd w:id="2999"/>
      <w:r>
        <w:t>(4)</w:t>
      </w:r>
      <w:r>
        <w:tab/>
        <w:t>The common seal of the Trust must be affixed to a document in the presence of 2 trustees, each of whom must sign the document to attest that the common seal was so affixed.</w:t>
      </w:r>
    </w:p>
    <w:p>
      <w:pPr>
        <w:pStyle w:val="Subsection"/>
      </w:pPr>
      <w:r>
        <w:tab/>
      </w:r>
      <w:bookmarkStart w:id="3000" w:name="_Ref137376408"/>
      <w:bookmarkEnd w:id="3000"/>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3001" w:name="_Toc377388939"/>
      <w:bookmarkStart w:id="3002" w:name="_Toc180892803"/>
      <w:bookmarkStart w:id="3003" w:name="_Toc180893728"/>
      <w:bookmarkStart w:id="3004" w:name="_Toc180901709"/>
      <w:bookmarkStart w:id="3005" w:name="_Toc198708328"/>
      <w:bookmarkStart w:id="3006" w:name="_Toc223251482"/>
      <w:bookmarkStart w:id="3007" w:name="_Toc223518337"/>
      <w:bookmarkStart w:id="3008" w:name="_Toc274295304"/>
      <w:bookmarkStart w:id="3009" w:name="_Toc278980542"/>
      <w:bookmarkStart w:id="3010" w:name="_Toc307403774"/>
      <w:bookmarkStart w:id="3011" w:name="_Toc307411974"/>
      <w:bookmarkStart w:id="3012" w:name="_Toc321918141"/>
      <w:bookmarkStart w:id="3013" w:name="_Toc325964872"/>
      <w:bookmarkStart w:id="3014" w:name="_Toc331507565"/>
      <w:bookmarkStart w:id="3015" w:name="_Toc331508414"/>
      <w:bookmarkStart w:id="3016" w:name="_Toc331513445"/>
      <w:r>
        <w:rPr>
          <w:rStyle w:val="CharPartNo"/>
        </w:rPr>
        <w:t xml:space="preserve">Part </w:t>
      </w:r>
      <w:bookmarkStart w:id="3017" w:name="_Ref120611142"/>
      <w:bookmarkEnd w:id="3017"/>
      <w:r>
        <w:rPr>
          <w:rStyle w:val="CharPartNo"/>
        </w:rPr>
        <w:t>13</w:t>
      </w:r>
      <w:r>
        <w:t> — </w:t>
      </w:r>
      <w:r>
        <w:rPr>
          <w:rStyle w:val="CharPartText"/>
        </w:rPr>
        <w:t>Complaints and discipline</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Heading3"/>
      </w:pPr>
      <w:bookmarkStart w:id="3018" w:name="_Toc377388940"/>
      <w:bookmarkStart w:id="3019" w:name="_Toc180892804"/>
      <w:bookmarkStart w:id="3020" w:name="_Toc180893729"/>
      <w:bookmarkStart w:id="3021" w:name="_Toc180901710"/>
      <w:bookmarkStart w:id="3022" w:name="_Toc198708329"/>
      <w:bookmarkStart w:id="3023" w:name="_Toc223251483"/>
      <w:bookmarkStart w:id="3024" w:name="_Toc223518338"/>
      <w:bookmarkStart w:id="3025" w:name="_Toc274295305"/>
      <w:bookmarkStart w:id="3026" w:name="_Toc278980543"/>
      <w:bookmarkStart w:id="3027" w:name="_Toc307403775"/>
      <w:bookmarkStart w:id="3028" w:name="_Toc307411975"/>
      <w:bookmarkStart w:id="3029" w:name="_Toc321918142"/>
      <w:bookmarkStart w:id="3030" w:name="_Toc325964873"/>
      <w:bookmarkStart w:id="3031" w:name="_Toc331507566"/>
      <w:bookmarkStart w:id="3032" w:name="_Toc331508415"/>
      <w:bookmarkStart w:id="3033" w:name="_Toc331513446"/>
      <w:r>
        <w:rPr>
          <w:rStyle w:val="CharDivNo"/>
        </w:rPr>
        <w:t>Division 1</w:t>
      </w:r>
      <w:r>
        <w:t> — </w:t>
      </w:r>
      <w:r>
        <w:rPr>
          <w:rStyle w:val="CharDivText"/>
        </w:rPr>
        <w:t>Preliminary</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377388941"/>
      <w:bookmarkStart w:id="3035" w:name="_Toc198708330"/>
      <w:bookmarkStart w:id="3036" w:name="_Toc331513447"/>
      <w:r>
        <w:rPr>
          <w:rStyle w:val="CharSectno"/>
        </w:rPr>
        <w:t>401</w:t>
      </w:r>
      <w:r>
        <w:t>.</w:t>
      </w:r>
      <w:r>
        <w:tab/>
        <w:t>Purposes</w:t>
      </w:r>
      <w:bookmarkEnd w:id="3034"/>
      <w:bookmarkEnd w:id="3035"/>
      <w:bookmarkEnd w:id="3036"/>
      <w:del w:id="3037" w:author="svcMRProcess" w:date="2018-09-18T10:52:00Z">
        <w:r>
          <w:delText xml:space="preserve"> </w:delText>
        </w:r>
      </w:del>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3038" w:name="_Toc377388942"/>
      <w:bookmarkStart w:id="3039" w:name="_Toc180892806"/>
      <w:bookmarkStart w:id="3040" w:name="_Toc180893731"/>
      <w:bookmarkStart w:id="3041" w:name="_Toc180901712"/>
      <w:bookmarkStart w:id="3042" w:name="_Toc198708331"/>
      <w:bookmarkStart w:id="3043" w:name="_Toc223251485"/>
      <w:bookmarkStart w:id="3044" w:name="_Toc223518340"/>
      <w:bookmarkStart w:id="3045" w:name="_Toc274295307"/>
      <w:bookmarkStart w:id="3046" w:name="_Toc278980545"/>
      <w:bookmarkStart w:id="3047" w:name="_Toc307403777"/>
      <w:bookmarkStart w:id="3048" w:name="_Toc307411977"/>
      <w:bookmarkStart w:id="3049" w:name="_Toc321918144"/>
      <w:bookmarkStart w:id="3050" w:name="_Toc325964875"/>
      <w:bookmarkStart w:id="3051" w:name="_Toc331507568"/>
      <w:bookmarkStart w:id="3052" w:name="_Toc331508417"/>
      <w:bookmarkStart w:id="3053" w:name="_Toc331513448"/>
      <w:r>
        <w:rPr>
          <w:rStyle w:val="CharDivNo"/>
        </w:rPr>
        <w:t>Division 2</w:t>
      </w:r>
      <w:r>
        <w:t> — </w:t>
      </w:r>
      <w:r>
        <w:rPr>
          <w:rStyle w:val="CharDivText"/>
        </w:rPr>
        <w:t>Key concepts</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Heading5"/>
      </w:pPr>
      <w:bookmarkStart w:id="3054" w:name="_Ref120345124"/>
      <w:bookmarkStart w:id="3055" w:name="_Toc377388943"/>
      <w:bookmarkStart w:id="3056" w:name="_Toc198708332"/>
      <w:bookmarkStart w:id="3057" w:name="_Toc331513449"/>
      <w:bookmarkEnd w:id="3054"/>
      <w:r>
        <w:rPr>
          <w:rStyle w:val="CharSectno"/>
        </w:rPr>
        <w:t>402</w:t>
      </w:r>
      <w:r>
        <w:t>.</w:t>
      </w:r>
      <w:r>
        <w:tab/>
      </w:r>
      <w:del w:id="3058" w:author="svcMRProcess" w:date="2018-09-18T10:52:00Z">
        <w:r>
          <w:delText>Unsatisfactory</w:delText>
        </w:r>
      </w:del>
      <w:ins w:id="3059" w:author="svcMRProcess" w:date="2018-09-18T10:52:00Z">
        <w:r>
          <w:t>Term used: unsatisfactory</w:t>
        </w:r>
      </w:ins>
      <w:r>
        <w:t xml:space="preserve"> professional conduct</w:t>
      </w:r>
      <w:bookmarkEnd w:id="3055"/>
      <w:bookmarkEnd w:id="3056"/>
      <w:bookmarkEnd w:id="3057"/>
      <w:r>
        <w:t xml:space="preserve"> </w:t>
      </w:r>
    </w:p>
    <w:p>
      <w:pPr>
        <w:pStyle w:val="Subsection"/>
      </w:pPr>
      <w:r>
        <w:tab/>
      </w:r>
      <w:r>
        <w:tab/>
        <w:t xml:space="preserve">For the purposes of this Act — </w:t>
      </w:r>
    </w:p>
    <w:p>
      <w:pPr>
        <w:pStyle w:val="Defstart"/>
      </w:pPr>
      <w:r>
        <w:tab/>
      </w:r>
      <w:r>
        <w:rPr>
          <w:rStyle w:val="CharDefText"/>
        </w:rPr>
        <w:t xml:space="preserve">unsatisfactory professional </w:t>
      </w:r>
      <w:del w:id="3060" w:author="svcMRProcess" w:date="2018-09-18T10:52:00Z">
        <w:r>
          <w:rPr>
            <w:rStyle w:val="CharDefText"/>
          </w:rPr>
          <w:delText>conduct</w:delText>
        </w:r>
        <w:r>
          <w:delText>includes</w:delText>
        </w:r>
      </w:del>
      <w:ins w:id="3061" w:author="svcMRProcess" w:date="2018-09-18T10:52:00Z">
        <w:r>
          <w:rPr>
            <w:rStyle w:val="CharDefText"/>
          </w:rPr>
          <w:t>conduct</w:t>
        </w:r>
        <w:r>
          <w:t xml:space="preserve"> includes</w:t>
        </w:r>
      </w:ins>
      <w:r>
        <w:t xml:space="preserve">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3062" w:name="_Ref120329422"/>
      <w:bookmarkStart w:id="3063" w:name="_Toc377388944"/>
      <w:bookmarkStart w:id="3064" w:name="_Toc198708333"/>
      <w:bookmarkStart w:id="3065" w:name="_Toc331513450"/>
      <w:bookmarkEnd w:id="3062"/>
      <w:r>
        <w:rPr>
          <w:rStyle w:val="CharSectno"/>
        </w:rPr>
        <w:t>403</w:t>
      </w:r>
      <w:r>
        <w:t>.</w:t>
      </w:r>
      <w:r>
        <w:tab/>
      </w:r>
      <w:del w:id="3066" w:author="svcMRProcess" w:date="2018-09-18T10:52:00Z">
        <w:r>
          <w:delText>Professional</w:delText>
        </w:r>
      </w:del>
      <w:ins w:id="3067" w:author="svcMRProcess" w:date="2018-09-18T10:52:00Z">
        <w:r>
          <w:t>Term used: professional</w:t>
        </w:r>
      </w:ins>
      <w:r>
        <w:t xml:space="preserve"> misconduct</w:t>
      </w:r>
      <w:bookmarkEnd w:id="3063"/>
      <w:bookmarkEnd w:id="3064"/>
      <w:bookmarkEnd w:id="3065"/>
      <w:r>
        <w:t xml:space="preserve"> </w:t>
      </w:r>
    </w:p>
    <w:p>
      <w:pPr>
        <w:pStyle w:val="Subsection"/>
      </w:pPr>
      <w:r>
        <w:tab/>
      </w:r>
      <w:bookmarkStart w:id="3068" w:name="_Ref120094790"/>
      <w:bookmarkEnd w:id="3068"/>
      <w:r>
        <w:t>(1)</w:t>
      </w:r>
      <w:r>
        <w:tab/>
        <w:t xml:space="preserve">For the purposes of this Act — </w:t>
      </w:r>
    </w:p>
    <w:p>
      <w:pPr>
        <w:pStyle w:val="Defstart"/>
      </w:pPr>
      <w:r>
        <w:rPr>
          <w:b/>
        </w:rPr>
        <w:tab/>
      </w:r>
      <w:r>
        <w:rPr>
          <w:rStyle w:val="CharDefText"/>
        </w:rPr>
        <w:t xml:space="preserve">professional </w:t>
      </w:r>
      <w:del w:id="3069" w:author="svcMRProcess" w:date="2018-09-18T10:52:00Z">
        <w:r>
          <w:rPr>
            <w:rStyle w:val="CharDefText"/>
          </w:rPr>
          <w:delText>misconduct</w:delText>
        </w:r>
        <w:r>
          <w:delText>includes</w:delText>
        </w:r>
      </w:del>
      <w:ins w:id="3070" w:author="svcMRProcess" w:date="2018-09-18T10:52:00Z">
        <w:r>
          <w:rPr>
            <w:rStyle w:val="CharDefText"/>
          </w:rPr>
          <w:t>misconduct</w:t>
        </w:r>
        <w:r>
          <w:t xml:space="preserve"> includes</w:t>
        </w:r>
      </w:ins>
      <w:r>
        <w:t xml:space="preserve">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3071" w:name="_Toc377388945"/>
      <w:bookmarkStart w:id="3072" w:name="_Toc198708334"/>
      <w:bookmarkStart w:id="3073" w:name="_Toc331513451"/>
      <w:r>
        <w:rPr>
          <w:rStyle w:val="CharSectno"/>
        </w:rPr>
        <w:t>404</w:t>
      </w:r>
      <w:r>
        <w:t>.</w:t>
      </w:r>
      <w:r>
        <w:tab/>
        <w:t>Conduct capable of constituting unsatisfactory professional conduct or professional misconduct</w:t>
      </w:r>
      <w:bookmarkEnd w:id="3071"/>
      <w:bookmarkEnd w:id="3072"/>
      <w:bookmarkEnd w:id="3073"/>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3074" w:name="_Toc377388946"/>
      <w:bookmarkStart w:id="3075" w:name="_Toc180892810"/>
      <w:bookmarkStart w:id="3076" w:name="_Toc180893735"/>
      <w:bookmarkStart w:id="3077" w:name="_Toc180901716"/>
      <w:bookmarkStart w:id="3078" w:name="_Toc198708335"/>
      <w:bookmarkStart w:id="3079" w:name="_Toc223251489"/>
      <w:bookmarkStart w:id="3080" w:name="_Toc223518344"/>
      <w:bookmarkStart w:id="3081" w:name="_Toc274295311"/>
      <w:bookmarkStart w:id="3082" w:name="_Toc278980549"/>
      <w:bookmarkStart w:id="3083" w:name="_Toc307403781"/>
      <w:bookmarkStart w:id="3084" w:name="_Toc307411981"/>
      <w:bookmarkStart w:id="3085" w:name="_Toc321918148"/>
      <w:bookmarkStart w:id="3086" w:name="_Toc325964879"/>
      <w:bookmarkStart w:id="3087" w:name="_Toc331507572"/>
      <w:bookmarkStart w:id="3088" w:name="_Toc331508421"/>
      <w:bookmarkStart w:id="3089" w:name="_Toc331513452"/>
      <w:r>
        <w:rPr>
          <w:rStyle w:val="CharDivNo"/>
        </w:rPr>
        <w:t>Division 3</w:t>
      </w:r>
      <w:r>
        <w:t> — </w:t>
      </w:r>
      <w:r>
        <w:rPr>
          <w:rStyle w:val="CharDivText"/>
        </w:rPr>
        <w:t>Application</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377388947"/>
      <w:bookmarkStart w:id="3091" w:name="_Toc198708336"/>
      <w:bookmarkStart w:id="3092" w:name="_Toc331513453"/>
      <w:r>
        <w:rPr>
          <w:rStyle w:val="CharSectno"/>
        </w:rPr>
        <w:t>405</w:t>
      </w:r>
      <w:r>
        <w:t>.</w:t>
      </w:r>
      <w:r>
        <w:tab/>
        <w:t>Practitioners to whom this Part applies</w:t>
      </w:r>
      <w:bookmarkEnd w:id="3090"/>
      <w:bookmarkEnd w:id="3091"/>
      <w:bookmarkEnd w:id="3092"/>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3093" w:name="_Toc377388948"/>
      <w:bookmarkStart w:id="3094" w:name="_Toc198708337"/>
      <w:bookmarkStart w:id="3095" w:name="_Toc331513454"/>
      <w:r>
        <w:rPr>
          <w:rStyle w:val="CharSectno"/>
        </w:rPr>
        <w:t>406</w:t>
      </w:r>
      <w:r>
        <w:t>.</w:t>
      </w:r>
      <w:r>
        <w:tab/>
        <w:t>Application of Part to lawyers, former lawyers and former practitioners</w:t>
      </w:r>
      <w:bookmarkEnd w:id="3093"/>
      <w:bookmarkEnd w:id="3094"/>
      <w:bookmarkEnd w:id="3095"/>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3096" w:name="_Ref129594993"/>
      <w:bookmarkStart w:id="3097" w:name="_Toc377388949"/>
      <w:bookmarkStart w:id="3098" w:name="_Toc198708338"/>
      <w:bookmarkStart w:id="3099" w:name="_Toc331513455"/>
      <w:bookmarkEnd w:id="3096"/>
      <w:r>
        <w:rPr>
          <w:rStyle w:val="CharSectno"/>
        </w:rPr>
        <w:t>407</w:t>
      </w:r>
      <w:r>
        <w:t>.</w:t>
      </w:r>
      <w:r>
        <w:tab/>
        <w:t>Conduct to which this Part applies — generally</w:t>
      </w:r>
      <w:bookmarkEnd w:id="3097"/>
      <w:bookmarkEnd w:id="3098"/>
      <w:bookmarkEnd w:id="3099"/>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3100" w:name="_Ref129501913"/>
      <w:bookmarkEnd w:id="3100"/>
      <w:r>
        <w:t>(3)</w:t>
      </w:r>
      <w:r>
        <w:tab/>
        <w:t xml:space="preserve">This Part does not apply to conduct occurring in this jurisdiction if — </w:t>
      </w:r>
    </w:p>
    <w:p>
      <w:pPr>
        <w:pStyle w:val="Indenta"/>
      </w:pPr>
      <w:r>
        <w:tab/>
      </w:r>
      <w:bookmarkStart w:id="3101" w:name="_Ref129502805"/>
      <w:bookmarkEnd w:id="3101"/>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3102" w:name="_Toc377388950"/>
      <w:bookmarkStart w:id="3103" w:name="_Toc198708339"/>
      <w:bookmarkStart w:id="3104" w:name="_Toc331513456"/>
      <w:r>
        <w:rPr>
          <w:rStyle w:val="CharSectno"/>
        </w:rPr>
        <w:t>408</w:t>
      </w:r>
      <w:r>
        <w:t>.</w:t>
      </w:r>
      <w:r>
        <w:tab/>
        <w:t>Conduct to which this Part applies — insolvency, serious offences and tax offences</w:t>
      </w:r>
      <w:bookmarkEnd w:id="3102"/>
      <w:bookmarkEnd w:id="3103"/>
      <w:bookmarkEnd w:id="310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3105" w:name="_Toc377388951"/>
      <w:bookmarkStart w:id="3106" w:name="_Toc180892815"/>
      <w:bookmarkStart w:id="3107" w:name="_Toc180893740"/>
      <w:bookmarkStart w:id="3108" w:name="_Toc180901721"/>
      <w:bookmarkStart w:id="3109" w:name="_Toc198708340"/>
      <w:bookmarkStart w:id="3110" w:name="_Toc223251494"/>
      <w:bookmarkStart w:id="3111" w:name="_Toc223518349"/>
      <w:bookmarkStart w:id="3112" w:name="_Toc274295316"/>
      <w:bookmarkStart w:id="3113" w:name="_Toc278980554"/>
      <w:bookmarkStart w:id="3114" w:name="_Toc307403786"/>
      <w:bookmarkStart w:id="3115" w:name="_Toc307411986"/>
      <w:bookmarkStart w:id="3116" w:name="_Toc321918153"/>
      <w:bookmarkStart w:id="3117" w:name="_Toc325964884"/>
      <w:bookmarkStart w:id="3118" w:name="_Toc331507577"/>
      <w:bookmarkStart w:id="3119" w:name="_Toc331508426"/>
      <w:bookmarkStart w:id="3120" w:name="_Toc331513457"/>
      <w:r>
        <w:rPr>
          <w:rStyle w:val="CharDivNo"/>
        </w:rPr>
        <w:t>Division 4</w:t>
      </w:r>
      <w:r>
        <w:t> — </w:t>
      </w:r>
      <w:r>
        <w:rPr>
          <w:rStyle w:val="CharDivText"/>
        </w:rPr>
        <w:t>Complaints about Australian legal practitioners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Heading5"/>
      </w:pPr>
      <w:bookmarkStart w:id="3121" w:name="_Toc377388952"/>
      <w:bookmarkStart w:id="3122" w:name="_Toc198708341"/>
      <w:bookmarkStart w:id="3123" w:name="_Toc331513458"/>
      <w:r>
        <w:rPr>
          <w:rStyle w:val="CharSectno"/>
        </w:rPr>
        <w:t>409</w:t>
      </w:r>
      <w:r>
        <w:t>.</w:t>
      </w:r>
      <w:r>
        <w:tab/>
        <w:t>Complaints</w:t>
      </w:r>
      <w:bookmarkEnd w:id="3121"/>
      <w:bookmarkEnd w:id="3122"/>
      <w:bookmarkEnd w:id="3123"/>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3124" w:name="_Toc377388953"/>
      <w:bookmarkStart w:id="3125" w:name="_Toc198708342"/>
      <w:bookmarkStart w:id="3126" w:name="_Toc331513459"/>
      <w:r>
        <w:rPr>
          <w:rStyle w:val="CharSectno"/>
        </w:rPr>
        <w:t>410</w:t>
      </w:r>
      <w:r>
        <w:t>.</w:t>
      </w:r>
      <w:r>
        <w:tab/>
        <w:t>Making of complaints</w:t>
      </w:r>
      <w:bookmarkEnd w:id="3124"/>
      <w:bookmarkEnd w:id="3125"/>
      <w:bookmarkEnd w:id="3126"/>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3127" w:name="_Ref153357641"/>
      <w:bookmarkEnd w:id="3127"/>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3128" w:name="_Ref141865504"/>
      <w:bookmarkStart w:id="3129" w:name="_Toc377388954"/>
      <w:bookmarkStart w:id="3130" w:name="_Toc198708343"/>
      <w:bookmarkStart w:id="3131" w:name="_Toc331513460"/>
      <w:bookmarkEnd w:id="3128"/>
      <w:r>
        <w:rPr>
          <w:rStyle w:val="CharSectno"/>
        </w:rPr>
        <w:t>411</w:t>
      </w:r>
      <w:r>
        <w:t>.</w:t>
      </w:r>
      <w:r>
        <w:tab/>
        <w:t>Time of complaint</w:t>
      </w:r>
      <w:bookmarkEnd w:id="3129"/>
      <w:bookmarkEnd w:id="3130"/>
      <w:bookmarkEnd w:id="3131"/>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3132" w:name="_Ref129676278"/>
      <w:bookmarkEnd w:id="3132"/>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3133" w:name="_Ref129763426"/>
      <w:bookmarkStart w:id="3134" w:name="_Toc377388955"/>
      <w:bookmarkStart w:id="3135" w:name="_Toc198708344"/>
      <w:bookmarkStart w:id="3136" w:name="_Toc331513461"/>
      <w:bookmarkEnd w:id="3133"/>
      <w:r>
        <w:rPr>
          <w:rStyle w:val="CharSectno"/>
        </w:rPr>
        <w:t>412</w:t>
      </w:r>
      <w:r>
        <w:t>.</w:t>
      </w:r>
      <w:r>
        <w:tab/>
        <w:t>Further information and verification</w:t>
      </w:r>
      <w:bookmarkEnd w:id="3134"/>
      <w:bookmarkEnd w:id="3135"/>
      <w:bookmarkEnd w:id="3136"/>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3137" w:name="_Toc377388956"/>
      <w:bookmarkStart w:id="3138" w:name="_Toc198708345"/>
      <w:bookmarkStart w:id="3139" w:name="_Toc331513462"/>
      <w:r>
        <w:rPr>
          <w:rStyle w:val="CharSectno"/>
        </w:rPr>
        <w:t>413</w:t>
      </w:r>
      <w:r>
        <w:t>.</w:t>
      </w:r>
      <w:r>
        <w:tab/>
        <w:t>Practitioner to be notified of complaint</w:t>
      </w:r>
      <w:bookmarkEnd w:id="3137"/>
      <w:bookmarkEnd w:id="3138"/>
      <w:bookmarkEnd w:id="3139"/>
      <w:r>
        <w:t xml:space="preserve"> </w:t>
      </w:r>
    </w:p>
    <w:p>
      <w:pPr>
        <w:pStyle w:val="Subsection"/>
      </w:pPr>
      <w:r>
        <w:tab/>
      </w:r>
      <w:bookmarkStart w:id="3140" w:name="_Ref129678869"/>
      <w:bookmarkEnd w:id="3140"/>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3141" w:name="_Ref129679111"/>
      <w:bookmarkEnd w:id="3141"/>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3142" w:name="_Toc377388957"/>
      <w:bookmarkStart w:id="3143" w:name="_Toc198708346"/>
      <w:bookmarkStart w:id="3144" w:name="_Toc331513463"/>
      <w:r>
        <w:rPr>
          <w:rStyle w:val="CharSectno"/>
        </w:rPr>
        <w:t>414</w:t>
      </w:r>
      <w:r>
        <w:t>.</w:t>
      </w:r>
      <w:r>
        <w:tab/>
        <w:t>Submissions by practitioner</w:t>
      </w:r>
      <w:bookmarkEnd w:id="3142"/>
      <w:bookmarkEnd w:id="3143"/>
      <w:bookmarkEnd w:id="3144"/>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3145" w:name="_Toc377388958"/>
      <w:bookmarkStart w:id="3146" w:name="_Toc198708347"/>
      <w:bookmarkStart w:id="3147" w:name="_Toc331513464"/>
      <w:r>
        <w:rPr>
          <w:rStyle w:val="CharSectno"/>
        </w:rPr>
        <w:t>415</w:t>
      </w:r>
      <w:r>
        <w:t>.</w:t>
      </w:r>
      <w:r>
        <w:tab/>
        <w:t>Summary dismissal of complaints</w:t>
      </w:r>
      <w:bookmarkEnd w:id="3145"/>
      <w:bookmarkEnd w:id="3146"/>
      <w:bookmarkEnd w:id="3147"/>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3148" w:name="_Ref130289544"/>
      <w:bookmarkStart w:id="3149" w:name="_Toc377388959"/>
      <w:bookmarkStart w:id="3150" w:name="_Toc198708348"/>
      <w:bookmarkStart w:id="3151" w:name="_Toc331513465"/>
      <w:bookmarkEnd w:id="3148"/>
      <w:r>
        <w:rPr>
          <w:rStyle w:val="CharSectno"/>
        </w:rPr>
        <w:t>416</w:t>
      </w:r>
      <w:r>
        <w:t>.</w:t>
      </w:r>
      <w:r>
        <w:tab/>
        <w:t>Withdrawal of complaint</w:t>
      </w:r>
      <w:bookmarkEnd w:id="3149"/>
      <w:bookmarkEnd w:id="3150"/>
      <w:bookmarkEnd w:id="3151"/>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3152" w:name="_Ref148168192"/>
      <w:bookmarkEnd w:id="3152"/>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3153" w:name="_Toc377388960"/>
      <w:bookmarkStart w:id="3154" w:name="_Toc180892824"/>
      <w:bookmarkStart w:id="3155" w:name="_Toc180893749"/>
      <w:bookmarkStart w:id="3156" w:name="_Toc180901730"/>
      <w:bookmarkStart w:id="3157" w:name="_Toc198708349"/>
      <w:bookmarkStart w:id="3158" w:name="_Toc223251503"/>
      <w:bookmarkStart w:id="3159" w:name="_Toc223518358"/>
      <w:bookmarkStart w:id="3160" w:name="_Toc274295325"/>
      <w:bookmarkStart w:id="3161" w:name="_Toc278980563"/>
      <w:bookmarkStart w:id="3162" w:name="_Toc307403795"/>
      <w:bookmarkStart w:id="3163" w:name="_Toc307411995"/>
      <w:bookmarkStart w:id="3164" w:name="_Toc321918162"/>
      <w:bookmarkStart w:id="3165" w:name="_Toc325964893"/>
      <w:bookmarkStart w:id="3166" w:name="_Toc331507586"/>
      <w:bookmarkStart w:id="3167" w:name="_Toc331508435"/>
      <w:bookmarkStart w:id="3168" w:name="_Toc331513466"/>
      <w:r>
        <w:rPr>
          <w:rStyle w:val="CharDivNo"/>
        </w:rPr>
        <w:t>Division 5</w:t>
      </w:r>
      <w:r>
        <w:t> — </w:t>
      </w:r>
      <w:r>
        <w:rPr>
          <w:rStyle w:val="CharDivText"/>
        </w:rPr>
        <w:t>Mediation</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Heading5"/>
      </w:pPr>
      <w:bookmarkStart w:id="3169" w:name="_Toc377388961"/>
      <w:bookmarkStart w:id="3170" w:name="_Toc198708350"/>
      <w:bookmarkStart w:id="3171" w:name="_Toc331513467"/>
      <w:r>
        <w:rPr>
          <w:rStyle w:val="CharSectno"/>
        </w:rPr>
        <w:t>417</w:t>
      </w:r>
      <w:r>
        <w:t>.</w:t>
      </w:r>
      <w:r>
        <w:tab/>
        <w:t>Mediation of complaints</w:t>
      </w:r>
      <w:bookmarkEnd w:id="3169"/>
      <w:bookmarkEnd w:id="3170"/>
      <w:bookmarkEnd w:id="3171"/>
      <w:r>
        <w:t xml:space="preserve"> </w:t>
      </w:r>
    </w:p>
    <w:p>
      <w:pPr>
        <w:pStyle w:val="Subsection"/>
      </w:pPr>
      <w:r>
        <w:tab/>
      </w:r>
      <w:bookmarkStart w:id="3172" w:name="_Ref130010590"/>
      <w:bookmarkEnd w:id="3172"/>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3173" w:name="_Toc377388962"/>
      <w:bookmarkStart w:id="3174" w:name="_Toc198708351"/>
      <w:bookmarkStart w:id="3175" w:name="_Toc331513468"/>
      <w:r>
        <w:rPr>
          <w:rStyle w:val="CharSectno"/>
        </w:rPr>
        <w:t>418</w:t>
      </w:r>
      <w:r>
        <w:t>.</w:t>
      </w:r>
      <w:r>
        <w:tab/>
        <w:t>Facilitation of mediation</w:t>
      </w:r>
      <w:bookmarkEnd w:id="3173"/>
      <w:bookmarkEnd w:id="3174"/>
      <w:bookmarkEnd w:id="3175"/>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3176" w:name="_Toc377388963"/>
      <w:bookmarkStart w:id="3177" w:name="_Toc198708352"/>
      <w:bookmarkStart w:id="3178" w:name="_Toc331513469"/>
      <w:r>
        <w:rPr>
          <w:rStyle w:val="CharSectno"/>
        </w:rPr>
        <w:t>419</w:t>
      </w:r>
      <w:r>
        <w:t>.</w:t>
      </w:r>
      <w:r>
        <w:tab/>
        <w:t>Admissibility of evidence and documents</w:t>
      </w:r>
      <w:bookmarkEnd w:id="3176"/>
      <w:bookmarkEnd w:id="3177"/>
      <w:bookmarkEnd w:id="3178"/>
      <w:r>
        <w:t xml:space="preserve"> </w:t>
      </w:r>
    </w:p>
    <w:p>
      <w:pPr>
        <w:pStyle w:val="Subsection"/>
      </w:pPr>
      <w:r>
        <w:tab/>
      </w:r>
      <w:bookmarkStart w:id="3179" w:name="_Ref130028187"/>
      <w:bookmarkEnd w:id="3179"/>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3180" w:name="_Toc377388964"/>
      <w:bookmarkStart w:id="3181" w:name="_Toc198708353"/>
      <w:bookmarkStart w:id="3182" w:name="_Toc331513470"/>
      <w:r>
        <w:rPr>
          <w:rStyle w:val="CharSectno"/>
        </w:rPr>
        <w:t>420</w:t>
      </w:r>
      <w:r>
        <w:t>.</w:t>
      </w:r>
      <w:r>
        <w:tab/>
        <w:t>Order following mediation</w:t>
      </w:r>
      <w:bookmarkEnd w:id="3180"/>
      <w:bookmarkEnd w:id="3181"/>
      <w:bookmarkEnd w:id="3182"/>
    </w:p>
    <w:p>
      <w:pPr>
        <w:pStyle w:val="Subsection"/>
      </w:pPr>
      <w:r>
        <w:tab/>
      </w:r>
      <w:bookmarkStart w:id="3183" w:name="_Ref130115702"/>
      <w:bookmarkEnd w:id="3183"/>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3184" w:name="_Toc377388965"/>
      <w:bookmarkStart w:id="3185" w:name="_Toc180892829"/>
      <w:bookmarkStart w:id="3186" w:name="_Toc180893754"/>
      <w:bookmarkStart w:id="3187" w:name="_Toc180901735"/>
      <w:bookmarkStart w:id="3188" w:name="_Toc198708354"/>
      <w:bookmarkStart w:id="3189" w:name="_Toc223251508"/>
      <w:bookmarkStart w:id="3190" w:name="_Toc223518363"/>
      <w:bookmarkStart w:id="3191" w:name="_Toc274295330"/>
      <w:bookmarkStart w:id="3192" w:name="_Toc278980568"/>
      <w:bookmarkStart w:id="3193" w:name="_Toc307403800"/>
      <w:bookmarkStart w:id="3194" w:name="_Toc307412000"/>
      <w:bookmarkStart w:id="3195" w:name="_Toc321918167"/>
      <w:bookmarkStart w:id="3196" w:name="_Toc325964898"/>
      <w:bookmarkStart w:id="3197" w:name="_Toc331507591"/>
      <w:bookmarkStart w:id="3198" w:name="_Toc331508440"/>
      <w:bookmarkStart w:id="3199" w:name="_Toc331513471"/>
      <w:r>
        <w:rPr>
          <w:rStyle w:val="CharDivNo"/>
        </w:rPr>
        <w:t>Division 6</w:t>
      </w:r>
      <w:r>
        <w:t> — </w:t>
      </w:r>
      <w:r>
        <w:rPr>
          <w:rStyle w:val="CharDivText"/>
        </w:rPr>
        <w:t>Investigation by Complaints Committee</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Heading5"/>
        <w:spacing w:before="180"/>
      </w:pPr>
      <w:bookmarkStart w:id="3200" w:name="_Ref153342029"/>
      <w:bookmarkStart w:id="3201" w:name="_Toc377388966"/>
      <w:bookmarkStart w:id="3202" w:name="_Toc198708355"/>
      <w:bookmarkStart w:id="3203" w:name="_Toc331513472"/>
      <w:bookmarkEnd w:id="3200"/>
      <w:r>
        <w:rPr>
          <w:rStyle w:val="CharSectno"/>
        </w:rPr>
        <w:t>421</w:t>
      </w:r>
      <w:r>
        <w:t>.</w:t>
      </w:r>
      <w:r>
        <w:tab/>
        <w:t>Investigations</w:t>
      </w:r>
      <w:bookmarkEnd w:id="3201"/>
      <w:bookmarkEnd w:id="3202"/>
      <w:bookmarkEnd w:id="3203"/>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3204" w:name="_Ref153342669"/>
      <w:bookmarkEnd w:id="3204"/>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3205" w:name="_Toc377388967"/>
      <w:bookmarkStart w:id="3206" w:name="_Toc198708356"/>
      <w:bookmarkStart w:id="3207" w:name="_Toc331513473"/>
      <w:r>
        <w:rPr>
          <w:rStyle w:val="CharSectno"/>
        </w:rPr>
        <w:t>422</w:t>
      </w:r>
      <w:r>
        <w:t>.</w:t>
      </w:r>
      <w:r>
        <w:tab/>
        <w:t>Application of Part 15</w:t>
      </w:r>
      <w:bookmarkEnd w:id="3205"/>
      <w:bookmarkEnd w:id="3206"/>
      <w:bookmarkEnd w:id="3207"/>
      <w:r>
        <w:t xml:space="preserve"> </w:t>
      </w:r>
    </w:p>
    <w:p>
      <w:pPr>
        <w:pStyle w:val="Subsection"/>
      </w:pPr>
      <w:r>
        <w:tab/>
      </w:r>
      <w:r>
        <w:tab/>
        <w:t>Part 15 applies to an investigation under section 421.</w:t>
      </w:r>
    </w:p>
    <w:p>
      <w:pPr>
        <w:pStyle w:val="Heading5"/>
        <w:spacing w:before="180"/>
      </w:pPr>
      <w:bookmarkStart w:id="3208" w:name="_Toc377388968"/>
      <w:bookmarkStart w:id="3209" w:name="_Toc198708357"/>
      <w:bookmarkStart w:id="3210" w:name="_Toc331513474"/>
      <w:r>
        <w:rPr>
          <w:rStyle w:val="CharSectno"/>
        </w:rPr>
        <w:t>423</w:t>
      </w:r>
      <w:r>
        <w:t>.</w:t>
      </w:r>
      <w:r>
        <w:tab/>
        <w:t>Referral of matters for costs assessment</w:t>
      </w:r>
      <w:bookmarkEnd w:id="3208"/>
      <w:bookmarkEnd w:id="3209"/>
      <w:bookmarkEnd w:id="3210"/>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3211" w:name="_Toc377388969"/>
      <w:bookmarkStart w:id="3212" w:name="_Toc180892833"/>
      <w:bookmarkStart w:id="3213" w:name="_Toc180893758"/>
      <w:bookmarkStart w:id="3214" w:name="_Toc180901739"/>
      <w:bookmarkStart w:id="3215" w:name="_Toc198708358"/>
      <w:bookmarkStart w:id="3216" w:name="_Toc223251512"/>
      <w:bookmarkStart w:id="3217" w:name="_Toc223518367"/>
      <w:bookmarkStart w:id="3218" w:name="_Toc274295334"/>
      <w:bookmarkStart w:id="3219" w:name="_Toc278980572"/>
      <w:bookmarkStart w:id="3220" w:name="_Toc307403804"/>
      <w:bookmarkStart w:id="3221" w:name="_Toc307412004"/>
      <w:bookmarkStart w:id="3222" w:name="_Toc321918171"/>
      <w:bookmarkStart w:id="3223" w:name="_Toc325964902"/>
      <w:bookmarkStart w:id="3224" w:name="_Toc331507595"/>
      <w:bookmarkStart w:id="3225" w:name="_Toc331508444"/>
      <w:bookmarkStart w:id="3226" w:name="_Toc331513475"/>
      <w:r>
        <w:rPr>
          <w:rStyle w:val="CharDivNo"/>
        </w:rPr>
        <w:t>Division 7</w:t>
      </w:r>
      <w:r>
        <w:t> — </w:t>
      </w:r>
      <w:r>
        <w:rPr>
          <w:rStyle w:val="CharDivText"/>
        </w:rPr>
        <w:t>Decision of Complaints Committee</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Heading5"/>
        <w:spacing w:before="180"/>
      </w:pPr>
      <w:bookmarkStart w:id="3227" w:name="_Toc377388970"/>
      <w:bookmarkStart w:id="3228" w:name="_Toc198708359"/>
      <w:bookmarkStart w:id="3229" w:name="_Toc331513476"/>
      <w:r>
        <w:rPr>
          <w:rStyle w:val="CharSectno"/>
        </w:rPr>
        <w:t>424</w:t>
      </w:r>
      <w:r>
        <w:t>.</w:t>
      </w:r>
      <w:r>
        <w:tab/>
        <w:t>Decision of Complaints Committee after investigation</w:t>
      </w:r>
      <w:bookmarkEnd w:id="3227"/>
      <w:bookmarkEnd w:id="3228"/>
      <w:bookmarkEnd w:id="3229"/>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3230" w:name="_Ref130629460"/>
      <w:bookmarkStart w:id="3231" w:name="_Toc377388971"/>
      <w:bookmarkStart w:id="3232" w:name="_Toc198708360"/>
      <w:bookmarkStart w:id="3233" w:name="_Toc331513477"/>
      <w:bookmarkEnd w:id="3230"/>
      <w:r>
        <w:rPr>
          <w:rStyle w:val="CharSectno"/>
        </w:rPr>
        <w:t>425</w:t>
      </w:r>
      <w:r>
        <w:t>.</w:t>
      </w:r>
      <w:r>
        <w:tab/>
        <w:t>Dismissal of complaint</w:t>
      </w:r>
      <w:bookmarkEnd w:id="3231"/>
      <w:bookmarkEnd w:id="3232"/>
      <w:bookmarkEnd w:id="3233"/>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3234" w:name="_Ref130289483"/>
      <w:bookmarkStart w:id="3235" w:name="_Toc377388972"/>
      <w:bookmarkStart w:id="3236" w:name="_Toc198708361"/>
      <w:bookmarkStart w:id="3237" w:name="_Toc331513478"/>
      <w:bookmarkEnd w:id="3234"/>
      <w:r>
        <w:rPr>
          <w:rStyle w:val="CharSectno"/>
        </w:rPr>
        <w:t>426</w:t>
      </w:r>
      <w:r>
        <w:t>.</w:t>
      </w:r>
      <w:r>
        <w:tab/>
        <w:t>Summary conclusion of complaint procedure</w:t>
      </w:r>
      <w:bookmarkEnd w:id="3235"/>
      <w:bookmarkEnd w:id="3236"/>
      <w:bookmarkEnd w:id="3237"/>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3238" w:name="_Ref130377730"/>
      <w:bookmarkEnd w:id="3238"/>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3239" w:name="_Toc377388973"/>
      <w:bookmarkStart w:id="3240" w:name="_Toc198708362"/>
      <w:bookmarkStart w:id="3241" w:name="_Toc331513479"/>
      <w:r>
        <w:rPr>
          <w:rStyle w:val="CharSectno"/>
        </w:rPr>
        <w:t>427</w:t>
      </w:r>
      <w:r>
        <w:t>.</w:t>
      </w:r>
      <w:r>
        <w:tab/>
        <w:t>Record of decision</w:t>
      </w:r>
      <w:bookmarkEnd w:id="3239"/>
      <w:bookmarkEnd w:id="3240"/>
      <w:bookmarkEnd w:id="3241"/>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3242" w:name="_Ref142298014"/>
      <w:bookmarkStart w:id="3243" w:name="_Toc198708363"/>
      <w:bookmarkStart w:id="3244" w:name="_Toc331513480"/>
      <w:bookmarkStart w:id="3245" w:name="_Toc377388974"/>
      <w:bookmarkEnd w:id="3242"/>
      <w:r>
        <w:rPr>
          <w:rStyle w:val="CharSectno"/>
        </w:rPr>
        <w:t>428</w:t>
      </w:r>
      <w:r>
        <w:t>.</w:t>
      </w:r>
      <w:r>
        <w:tab/>
        <w:t xml:space="preserve">Referrals to </w:t>
      </w:r>
      <w:del w:id="3246" w:author="svcMRProcess" w:date="2018-09-18T10:52:00Z">
        <w:r>
          <w:delText>State Administrative Tribunal</w:delText>
        </w:r>
      </w:del>
      <w:bookmarkEnd w:id="3243"/>
      <w:bookmarkEnd w:id="3244"/>
      <w:ins w:id="3247" w:author="svcMRProcess" w:date="2018-09-18T10:52:00Z">
        <w:r>
          <w:t>SAT</w:t>
        </w:r>
      </w:ins>
      <w:bookmarkEnd w:id="3245"/>
    </w:p>
    <w:p>
      <w:pPr>
        <w:pStyle w:val="Subsection"/>
      </w:pPr>
      <w:r>
        <w:tab/>
      </w:r>
      <w:bookmarkStart w:id="3248" w:name="_Ref130375543"/>
      <w:bookmarkEnd w:id="3248"/>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3249" w:name="_Toc377388975"/>
      <w:bookmarkStart w:id="3250" w:name="_Toc198708364"/>
      <w:bookmarkStart w:id="3251" w:name="_Toc331513481"/>
      <w:r>
        <w:rPr>
          <w:rStyle w:val="CharSectno"/>
        </w:rPr>
        <w:t>429</w:t>
      </w:r>
      <w:r>
        <w:t>.</w:t>
      </w:r>
      <w:r>
        <w:tab/>
        <w:t>Costs</w:t>
      </w:r>
      <w:bookmarkEnd w:id="3249"/>
      <w:bookmarkEnd w:id="3250"/>
      <w:bookmarkEnd w:id="3251"/>
    </w:p>
    <w:p>
      <w:pPr>
        <w:pStyle w:val="Subsection"/>
      </w:pPr>
      <w:r>
        <w:tab/>
      </w:r>
      <w:bookmarkStart w:id="3252" w:name="_Ref131415862"/>
      <w:bookmarkEnd w:id="3252"/>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3253" w:name="_Toc377388976"/>
      <w:bookmarkStart w:id="3254" w:name="_Toc180892840"/>
      <w:bookmarkStart w:id="3255" w:name="_Toc180893765"/>
      <w:bookmarkStart w:id="3256" w:name="_Toc180901746"/>
      <w:bookmarkStart w:id="3257" w:name="_Toc198708365"/>
      <w:bookmarkStart w:id="3258" w:name="_Toc223251519"/>
      <w:bookmarkStart w:id="3259" w:name="_Toc223518374"/>
      <w:bookmarkStart w:id="3260" w:name="_Toc274295341"/>
      <w:bookmarkStart w:id="3261" w:name="_Toc278980579"/>
      <w:bookmarkStart w:id="3262" w:name="_Toc307403811"/>
      <w:bookmarkStart w:id="3263" w:name="_Toc307412011"/>
      <w:bookmarkStart w:id="3264" w:name="_Toc321918178"/>
      <w:bookmarkStart w:id="3265" w:name="_Toc325964909"/>
      <w:bookmarkStart w:id="3266" w:name="_Toc331507602"/>
      <w:bookmarkStart w:id="3267" w:name="_Toc331508451"/>
      <w:bookmarkStart w:id="3268" w:name="_Toc331513482"/>
      <w:r>
        <w:rPr>
          <w:rStyle w:val="CharDivNo"/>
        </w:rPr>
        <w:t>Division 8</w:t>
      </w:r>
      <w:r>
        <w:t> — </w:t>
      </w:r>
      <w:r>
        <w:rPr>
          <w:rStyle w:val="CharDivText"/>
        </w:rPr>
        <w:t>General procedural matters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Heading5"/>
      </w:pPr>
      <w:bookmarkStart w:id="3269" w:name="_Toc377388977"/>
      <w:bookmarkStart w:id="3270" w:name="_Toc198708366"/>
      <w:bookmarkStart w:id="3271" w:name="_Toc331513483"/>
      <w:r>
        <w:rPr>
          <w:rStyle w:val="CharSectno"/>
        </w:rPr>
        <w:t>430</w:t>
      </w:r>
      <w:r>
        <w:t>.</w:t>
      </w:r>
      <w:r>
        <w:tab/>
        <w:t>Procedure</w:t>
      </w:r>
      <w:bookmarkEnd w:id="3269"/>
      <w:bookmarkEnd w:id="3270"/>
      <w:bookmarkEnd w:id="3271"/>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3272" w:name="_Toc377388978"/>
      <w:bookmarkStart w:id="3273" w:name="_Toc198708367"/>
      <w:bookmarkStart w:id="3274" w:name="_Toc331513484"/>
      <w:r>
        <w:rPr>
          <w:rStyle w:val="CharSectno"/>
        </w:rPr>
        <w:t>431</w:t>
      </w:r>
      <w:r>
        <w:t>.</w:t>
      </w:r>
      <w:r>
        <w:tab/>
        <w:t>Duty to deal with complaints efficiently and expeditiously</w:t>
      </w:r>
      <w:bookmarkEnd w:id="3272"/>
      <w:bookmarkEnd w:id="3273"/>
      <w:bookmarkEnd w:id="3274"/>
      <w:r>
        <w:t xml:space="preserve"> </w:t>
      </w:r>
    </w:p>
    <w:p>
      <w:pPr>
        <w:pStyle w:val="Subsection"/>
      </w:pPr>
      <w:r>
        <w:tab/>
      </w:r>
      <w:r>
        <w:tab/>
        <w:t>It is the duty of the Complaints Committee to deal with complaints as efficiently and expeditiously as is practicable.</w:t>
      </w:r>
    </w:p>
    <w:p>
      <w:pPr>
        <w:pStyle w:val="Heading5"/>
      </w:pPr>
      <w:bookmarkStart w:id="3275" w:name="_Toc377388979"/>
      <w:bookmarkStart w:id="3276" w:name="_Toc198708368"/>
      <w:bookmarkStart w:id="3277" w:name="_Toc331513485"/>
      <w:r>
        <w:rPr>
          <w:rStyle w:val="CharSectno"/>
        </w:rPr>
        <w:t>432</w:t>
      </w:r>
      <w:r>
        <w:t>.</w:t>
      </w:r>
      <w:r>
        <w:tab/>
        <w:t>Complainant and practitioner to be informed of action taken</w:t>
      </w:r>
      <w:bookmarkEnd w:id="3275"/>
      <w:bookmarkEnd w:id="3276"/>
      <w:bookmarkEnd w:id="3277"/>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3278" w:name="_Toc377388980"/>
      <w:bookmarkStart w:id="3279" w:name="_Toc198708369"/>
      <w:bookmarkStart w:id="3280" w:name="_Toc331513486"/>
      <w:r>
        <w:rPr>
          <w:rStyle w:val="CharSectno"/>
        </w:rPr>
        <w:t>433</w:t>
      </w:r>
      <w:r>
        <w:t>.</w:t>
      </w:r>
      <w:r>
        <w:tab/>
        <w:t>Parties</w:t>
      </w:r>
      <w:bookmarkEnd w:id="3278"/>
      <w:bookmarkEnd w:id="3279"/>
      <w:bookmarkEnd w:id="3280"/>
      <w:r>
        <w:t xml:space="preserve"> </w:t>
      </w:r>
    </w:p>
    <w:p>
      <w:pPr>
        <w:pStyle w:val="Subsection"/>
      </w:pPr>
      <w:r>
        <w:tab/>
      </w:r>
      <w:bookmarkStart w:id="3281" w:name="_Ref153356021"/>
      <w:bookmarkEnd w:id="3281"/>
      <w:r>
        <w:t>(1)</w:t>
      </w:r>
      <w:r>
        <w:tab/>
        <w:t xml:space="preserve">The parties to proceedings before the Complaints Committee are — </w:t>
      </w:r>
    </w:p>
    <w:p>
      <w:pPr>
        <w:pStyle w:val="Indenta"/>
      </w:pPr>
      <w:r>
        <w:tab/>
      </w:r>
      <w:bookmarkStart w:id="3282" w:name="_Ref153356023"/>
      <w:bookmarkEnd w:id="3282"/>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3283" w:name="_Toc377388981"/>
      <w:bookmarkStart w:id="3284" w:name="_Toc198708370"/>
      <w:bookmarkStart w:id="3285" w:name="_Toc331513487"/>
      <w:r>
        <w:rPr>
          <w:rStyle w:val="CharSectno"/>
        </w:rPr>
        <w:t>434</w:t>
      </w:r>
      <w:r>
        <w:t>.</w:t>
      </w:r>
      <w:r>
        <w:tab/>
        <w:t>Proceedings generally not to be public</w:t>
      </w:r>
      <w:bookmarkEnd w:id="3283"/>
      <w:bookmarkEnd w:id="3284"/>
      <w:bookmarkEnd w:id="3285"/>
    </w:p>
    <w:p>
      <w:pPr>
        <w:pStyle w:val="Subsection"/>
        <w:spacing w:before="180"/>
      </w:pPr>
      <w:r>
        <w:tab/>
        <w:t>(1)</w:t>
      </w:r>
      <w:r>
        <w:tab/>
        <w:t>Subject to subsection (2), proceedings before the Complaints Committee must not be held in public.</w:t>
      </w:r>
    </w:p>
    <w:p>
      <w:pPr>
        <w:pStyle w:val="Subsection"/>
        <w:spacing w:before="180"/>
      </w:pPr>
      <w:r>
        <w:tab/>
      </w:r>
      <w:bookmarkStart w:id="3286" w:name="_Ref130811282"/>
      <w:bookmarkEnd w:id="3286"/>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3287" w:name="_Toc377388982"/>
      <w:bookmarkStart w:id="3288" w:name="_Toc198708371"/>
      <w:bookmarkStart w:id="3289" w:name="_Toc331513488"/>
      <w:r>
        <w:rPr>
          <w:rStyle w:val="CharSectno"/>
        </w:rPr>
        <w:t>435</w:t>
      </w:r>
      <w:r>
        <w:t>.</w:t>
      </w:r>
      <w:r>
        <w:tab/>
        <w:t>Review of Complaints Committee decision</w:t>
      </w:r>
      <w:bookmarkEnd w:id="3287"/>
      <w:bookmarkEnd w:id="3288"/>
      <w:bookmarkEnd w:id="3289"/>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r>
      <w:bookmarkStart w:id="3290" w:name="_Ref153356907"/>
      <w:bookmarkEnd w:id="3290"/>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3291" w:name="_Toc377388983"/>
      <w:bookmarkStart w:id="3292" w:name="_Toc180892847"/>
      <w:bookmarkStart w:id="3293" w:name="_Toc180893772"/>
      <w:bookmarkStart w:id="3294" w:name="_Toc180901753"/>
      <w:bookmarkStart w:id="3295" w:name="_Toc198708372"/>
      <w:bookmarkStart w:id="3296" w:name="_Toc223251526"/>
      <w:bookmarkStart w:id="3297" w:name="_Toc223518381"/>
      <w:bookmarkStart w:id="3298" w:name="_Toc274295348"/>
      <w:bookmarkStart w:id="3299" w:name="_Toc278980586"/>
      <w:bookmarkStart w:id="3300" w:name="_Toc307403818"/>
      <w:bookmarkStart w:id="3301" w:name="_Toc307412018"/>
      <w:bookmarkStart w:id="3302" w:name="_Toc321918185"/>
      <w:bookmarkStart w:id="3303" w:name="_Toc325964916"/>
      <w:bookmarkStart w:id="3304" w:name="_Toc331507609"/>
      <w:bookmarkStart w:id="3305" w:name="_Toc331508458"/>
      <w:bookmarkStart w:id="3306" w:name="_Toc331513489"/>
      <w:r>
        <w:rPr>
          <w:rStyle w:val="CharDivNo"/>
        </w:rPr>
        <w:t>Division 9</w:t>
      </w:r>
      <w:r>
        <w:t> — </w:t>
      </w:r>
      <w:r>
        <w:rPr>
          <w:rStyle w:val="CharDivText"/>
        </w:rPr>
        <w:t>Immediate suspension of local practising certificate</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Heading5"/>
        <w:spacing w:before="240"/>
      </w:pPr>
      <w:bookmarkStart w:id="3307" w:name="_Toc377388984"/>
      <w:bookmarkStart w:id="3308" w:name="_Toc198708373"/>
      <w:bookmarkStart w:id="3309" w:name="_Toc331513490"/>
      <w:r>
        <w:rPr>
          <w:rStyle w:val="CharSectno"/>
        </w:rPr>
        <w:t>436</w:t>
      </w:r>
      <w:r>
        <w:t>.</w:t>
      </w:r>
      <w:r>
        <w:tab/>
        <w:t>Interim restrictions on practice</w:t>
      </w:r>
      <w:bookmarkEnd w:id="3307"/>
      <w:bookmarkEnd w:id="3308"/>
      <w:bookmarkEnd w:id="3309"/>
    </w:p>
    <w:p>
      <w:pPr>
        <w:pStyle w:val="Subsection"/>
        <w:spacing w:before="180"/>
      </w:pPr>
      <w:r>
        <w:tab/>
      </w:r>
      <w:bookmarkStart w:id="3310" w:name="_Ref130629232"/>
      <w:bookmarkEnd w:id="3310"/>
      <w:r>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3311" w:name="_Toc377388985"/>
      <w:bookmarkStart w:id="3312" w:name="_Toc180892849"/>
      <w:bookmarkStart w:id="3313" w:name="_Toc180893774"/>
      <w:bookmarkStart w:id="3314" w:name="_Toc180901755"/>
      <w:bookmarkStart w:id="3315" w:name="_Toc198708374"/>
      <w:bookmarkStart w:id="3316" w:name="_Toc223251528"/>
      <w:bookmarkStart w:id="3317" w:name="_Toc223518383"/>
      <w:bookmarkStart w:id="3318" w:name="_Toc274295350"/>
      <w:bookmarkStart w:id="3319" w:name="_Toc278980588"/>
      <w:bookmarkStart w:id="3320" w:name="_Toc307403820"/>
      <w:bookmarkStart w:id="3321" w:name="_Toc307412020"/>
      <w:bookmarkStart w:id="3322" w:name="_Toc321918187"/>
      <w:bookmarkStart w:id="3323" w:name="_Toc325964918"/>
      <w:bookmarkStart w:id="3324" w:name="_Toc331507611"/>
      <w:bookmarkStart w:id="3325" w:name="_Toc331508460"/>
      <w:bookmarkStart w:id="3326" w:name="_Toc331513491"/>
      <w:r>
        <w:rPr>
          <w:rStyle w:val="CharDivNo"/>
        </w:rPr>
        <w:t>Division 10</w:t>
      </w:r>
      <w:r>
        <w:t> — </w:t>
      </w:r>
      <w:r>
        <w:rPr>
          <w:rStyle w:val="CharDivText"/>
        </w:rPr>
        <w:t>Proceedings in State Administrative Tribunal</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Heading5"/>
      </w:pPr>
      <w:bookmarkStart w:id="3327" w:name="_Toc377388986"/>
      <w:bookmarkStart w:id="3328" w:name="_Toc198708375"/>
      <w:bookmarkStart w:id="3329" w:name="_Toc331513492"/>
      <w:r>
        <w:rPr>
          <w:rStyle w:val="CharSectno"/>
        </w:rPr>
        <w:t>437</w:t>
      </w:r>
      <w:r>
        <w:t>.</w:t>
      </w:r>
      <w:r>
        <w:tab/>
        <w:t xml:space="preserve">Constitution of </w:t>
      </w:r>
      <w:del w:id="3330" w:author="svcMRProcess" w:date="2018-09-18T10:52:00Z">
        <w:r>
          <w:delText>State Administrative Tribunal</w:delText>
        </w:r>
      </w:del>
      <w:ins w:id="3331" w:author="svcMRProcess" w:date="2018-09-18T10:52:00Z">
        <w:r>
          <w:t>SAT</w:t>
        </w:r>
      </w:ins>
      <w:r>
        <w:t xml:space="preserve"> under this Act</w:t>
      </w:r>
      <w:bookmarkEnd w:id="3327"/>
      <w:bookmarkEnd w:id="3328"/>
      <w:bookmarkEnd w:id="3329"/>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3332" w:name="_Ref148243608"/>
      <w:bookmarkEnd w:id="3332"/>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3333" w:name="_Toc198708376"/>
      <w:bookmarkStart w:id="3334" w:name="_Toc331513493"/>
      <w:bookmarkStart w:id="3335" w:name="_Toc377388987"/>
      <w:r>
        <w:rPr>
          <w:rStyle w:val="CharSectno"/>
        </w:rPr>
        <w:t>438</w:t>
      </w:r>
      <w:r>
        <w:t>.</w:t>
      </w:r>
      <w:r>
        <w:tab/>
        <w:t xml:space="preserve">Jurisdiction of </w:t>
      </w:r>
      <w:del w:id="3336" w:author="svcMRProcess" w:date="2018-09-18T10:52:00Z">
        <w:r>
          <w:delText>State Administrative Tribunal</w:delText>
        </w:r>
      </w:del>
      <w:bookmarkEnd w:id="3333"/>
      <w:bookmarkEnd w:id="3334"/>
      <w:ins w:id="3337" w:author="svcMRProcess" w:date="2018-09-18T10:52:00Z">
        <w:r>
          <w:t>SAT</w:t>
        </w:r>
      </w:ins>
      <w:bookmarkEnd w:id="3335"/>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3338" w:name="_Ref130634703"/>
      <w:bookmarkEnd w:id="3338"/>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3339" w:name="_Ref130634705"/>
      <w:bookmarkEnd w:id="3339"/>
      <w:r>
        <w:t>(a)</w:t>
      </w:r>
      <w:r>
        <w:tab/>
        <w:t>make and transmit a report on the finding to the Supreme Court (full bench); or</w:t>
      </w:r>
    </w:p>
    <w:p>
      <w:pPr>
        <w:pStyle w:val="Indenta"/>
      </w:pPr>
      <w:r>
        <w:tab/>
      </w:r>
      <w:bookmarkStart w:id="3340" w:name="_Ref130723016"/>
      <w:bookmarkEnd w:id="3340"/>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3341" w:name="_Ref130634594"/>
      <w:bookmarkStart w:id="3342" w:name="_Toc377388988"/>
      <w:bookmarkStart w:id="3343" w:name="_Toc198708377"/>
      <w:bookmarkStart w:id="3344" w:name="_Toc331513494"/>
      <w:bookmarkEnd w:id="3341"/>
      <w:r>
        <w:rPr>
          <w:rStyle w:val="CharSectno"/>
        </w:rPr>
        <w:t>439</w:t>
      </w:r>
      <w:r>
        <w:t>.</w:t>
      </w:r>
      <w:r>
        <w:tab/>
        <w:t>Orders requiring official implementation in this jurisdiction</w:t>
      </w:r>
      <w:bookmarkEnd w:id="3342"/>
      <w:bookmarkEnd w:id="3343"/>
      <w:bookmarkEnd w:id="334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3345" w:name="_Ref130634597"/>
      <w:bookmarkStart w:id="3346" w:name="_Toc377388989"/>
      <w:bookmarkStart w:id="3347" w:name="_Toc198708378"/>
      <w:bookmarkStart w:id="3348" w:name="_Toc331513495"/>
      <w:bookmarkEnd w:id="3345"/>
      <w:r>
        <w:rPr>
          <w:rStyle w:val="CharSectno"/>
        </w:rPr>
        <w:t>440</w:t>
      </w:r>
      <w:r>
        <w:t>.</w:t>
      </w:r>
      <w:r>
        <w:tab/>
        <w:t>Orders requiring official implementation in another jurisdiction</w:t>
      </w:r>
      <w:bookmarkEnd w:id="3346"/>
      <w:bookmarkEnd w:id="3347"/>
      <w:bookmarkEnd w:id="334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3349" w:name="_Ref130634602"/>
      <w:bookmarkStart w:id="3350" w:name="_Toc377388990"/>
      <w:bookmarkStart w:id="3351" w:name="_Toc198708379"/>
      <w:bookmarkStart w:id="3352" w:name="_Toc331513496"/>
      <w:bookmarkEnd w:id="3349"/>
      <w:r>
        <w:rPr>
          <w:rStyle w:val="CharSectno"/>
        </w:rPr>
        <w:t>441</w:t>
      </w:r>
      <w:r>
        <w:t>.</w:t>
      </w:r>
      <w:r>
        <w:tab/>
        <w:t>Orders requiring compliance by practitioner</w:t>
      </w:r>
      <w:bookmarkEnd w:id="3350"/>
      <w:bookmarkEnd w:id="3351"/>
      <w:bookmarkEnd w:id="335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3353" w:name="_Toc377388991"/>
      <w:bookmarkStart w:id="3354" w:name="_Toc198708380"/>
      <w:bookmarkStart w:id="3355" w:name="_Toc331513497"/>
      <w:r>
        <w:rPr>
          <w:rStyle w:val="CharSectno"/>
        </w:rPr>
        <w:t>442</w:t>
      </w:r>
      <w:r>
        <w:t>.</w:t>
      </w:r>
      <w:r>
        <w:tab/>
        <w:t>Alternative finding</w:t>
      </w:r>
      <w:bookmarkEnd w:id="3353"/>
      <w:bookmarkEnd w:id="3354"/>
      <w:bookmarkEnd w:id="3355"/>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3356" w:name="_Ref131309671"/>
      <w:bookmarkStart w:id="3357" w:name="_Toc377388992"/>
      <w:bookmarkStart w:id="3358" w:name="_Toc198708381"/>
      <w:bookmarkStart w:id="3359" w:name="_Toc331513498"/>
      <w:bookmarkEnd w:id="3356"/>
      <w:r>
        <w:rPr>
          <w:rStyle w:val="CharSectno"/>
        </w:rPr>
        <w:t>443</w:t>
      </w:r>
      <w:r>
        <w:t>.</w:t>
      </w:r>
      <w:r>
        <w:tab/>
        <w:t>Interlocutory and interim orders</w:t>
      </w:r>
      <w:bookmarkEnd w:id="3357"/>
      <w:bookmarkEnd w:id="3358"/>
      <w:bookmarkEnd w:id="3359"/>
      <w:r>
        <w:t xml:space="preserve"> </w:t>
      </w:r>
    </w:p>
    <w:p>
      <w:pPr>
        <w:pStyle w:val="Subsection"/>
      </w:pPr>
      <w:r>
        <w:tab/>
      </w:r>
      <w:bookmarkStart w:id="3360" w:name="_Ref131309201"/>
      <w:bookmarkEnd w:id="3360"/>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3361" w:name="_Ref131312776"/>
      <w:bookmarkStart w:id="3362" w:name="_Toc377388993"/>
      <w:bookmarkStart w:id="3363" w:name="_Toc198708382"/>
      <w:bookmarkStart w:id="3364" w:name="_Toc331513499"/>
      <w:bookmarkEnd w:id="3361"/>
      <w:r>
        <w:rPr>
          <w:rStyle w:val="CharSectno"/>
        </w:rPr>
        <w:t>444</w:t>
      </w:r>
      <w:r>
        <w:t>.</w:t>
      </w:r>
      <w:r>
        <w:tab/>
        <w:t>Court may punish</w:t>
      </w:r>
      <w:bookmarkEnd w:id="3362"/>
      <w:bookmarkEnd w:id="3363"/>
      <w:bookmarkEnd w:id="3364"/>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3365" w:name="_Toc377388994"/>
      <w:bookmarkStart w:id="3366" w:name="_Toc198708383"/>
      <w:bookmarkStart w:id="3367" w:name="_Toc331513500"/>
      <w:r>
        <w:rPr>
          <w:rStyle w:val="CharSectno"/>
        </w:rPr>
        <w:t>445</w:t>
      </w:r>
      <w:r>
        <w:t>.</w:t>
      </w:r>
      <w:r>
        <w:tab/>
        <w:t>Official notification to Board and Complaints Committee of removals from local roll</w:t>
      </w:r>
      <w:bookmarkEnd w:id="3365"/>
      <w:bookmarkEnd w:id="3366"/>
      <w:bookmarkEnd w:id="336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3368" w:name="_Toc377388995"/>
      <w:bookmarkStart w:id="3369" w:name="_Toc198708384"/>
      <w:bookmarkStart w:id="3370" w:name="_Toc331513501"/>
      <w:r>
        <w:rPr>
          <w:rStyle w:val="CharSectno"/>
        </w:rPr>
        <w:t>446</w:t>
      </w:r>
      <w:r>
        <w:t>.</w:t>
      </w:r>
      <w:r>
        <w:tab/>
        <w:t>Compliance with orders</w:t>
      </w:r>
      <w:bookmarkEnd w:id="3368"/>
      <w:bookmarkEnd w:id="3369"/>
      <w:bookmarkEnd w:id="3370"/>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3371" w:name="_Toc377388996"/>
      <w:bookmarkStart w:id="3372" w:name="_Toc198708385"/>
      <w:bookmarkStart w:id="3373" w:name="_Toc331513502"/>
      <w:r>
        <w:rPr>
          <w:rStyle w:val="CharSectno"/>
        </w:rPr>
        <w:t>447</w:t>
      </w:r>
      <w:r>
        <w:t>.</w:t>
      </w:r>
      <w:r>
        <w:tab/>
        <w:t>Other remedies not affected</w:t>
      </w:r>
      <w:bookmarkEnd w:id="3371"/>
      <w:bookmarkEnd w:id="3372"/>
      <w:bookmarkEnd w:id="3373"/>
    </w:p>
    <w:p>
      <w:pPr>
        <w:pStyle w:val="Subsection"/>
      </w:pPr>
      <w:r>
        <w:tab/>
      </w:r>
      <w:r>
        <w:tab/>
        <w:t>This Division does not affect any other remedy available to a complainant.</w:t>
      </w:r>
    </w:p>
    <w:p>
      <w:pPr>
        <w:pStyle w:val="Heading3"/>
      </w:pPr>
      <w:bookmarkStart w:id="3374" w:name="_Toc377388997"/>
      <w:bookmarkStart w:id="3375" w:name="_Toc180892861"/>
      <w:bookmarkStart w:id="3376" w:name="_Toc180893786"/>
      <w:bookmarkStart w:id="3377" w:name="_Toc180901767"/>
      <w:bookmarkStart w:id="3378" w:name="_Toc198708386"/>
      <w:bookmarkStart w:id="3379" w:name="_Toc223251540"/>
      <w:bookmarkStart w:id="3380" w:name="_Toc223518395"/>
      <w:bookmarkStart w:id="3381" w:name="_Toc274295362"/>
      <w:bookmarkStart w:id="3382" w:name="_Toc278980600"/>
      <w:bookmarkStart w:id="3383" w:name="_Toc307403832"/>
      <w:bookmarkStart w:id="3384" w:name="_Toc307412032"/>
      <w:bookmarkStart w:id="3385" w:name="_Toc321918199"/>
      <w:bookmarkStart w:id="3386" w:name="_Toc325964930"/>
      <w:bookmarkStart w:id="3387" w:name="_Toc331507623"/>
      <w:bookmarkStart w:id="3388" w:name="_Toc331508472"/>
      <w:bookmarkStart w:id="3389" w:name="_Toc331513503"/>
      <w:r>
        <w:rPr>
          <w:rStyle w:val="CharDivNo"/>
        </w:rPr>
        <w:t>Division 11</w:t>
      </w:r>
      <w:r>
        <w:t> — </w:t>
      </w:r>
      <w:r>
        <w:rPr>
          <w:rStyle w:val="CharDivText"/>
        </w:rPr>
        <w:t>Compensation</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Heading5"/>
      </w:pPr>
      <w:bookmarkStart w:id="3390" w:name="_Toc377388998"/>
      <w:bookmarkStart w:id="3391" w:name="_Toc198708387"/>
      <w:bookmarkStart w:id="3392" w:name="_Toc331513504"/>
      <w:r>
        <w:rPr>
          <w:rStyle w:val="CharSectno"/>
        </w:rPr>
        <w:t>448</w:t>
      </w:r>
      <w:r>
        <w:t>.</w:t>
      </w:r>
      <w:r>
        <w:tab/>
        <w:t>Compensation orders</w:t>
      </w:r>
      <w:bookmarkEnd w:id="3390"/>
      <w:bookmarkEnd w:id="3391"/>
      <w:bookmarkEnd w:id="3392"/>
      <w:r>
        <w:t xml:space="preserve"> </w:t>
      </w:r>
    </w:p>
    <w:p>
      <w:pPr>
        <w:pStyle w:val="Subsection"/>
      </w:pPr>
      <w:r>
        <w:tab/>
        <w:t>(1)</w:t>
      </w:r>
      <w:r>
        <w:tab/>
        <w:t xml:space="preserve">A compensation order is an order made to compensate a person (the </w:t>
      </w:r>
      <w:r>
        <w:rPr>
          <w:rStyle w:val="CharDefText"/>
        </w:rPr>
        <w:t xml:space="preserve">aggrieved </w:t>
      </w:r>
      <w:del w:id="3393" w:author="svcMRProcess" w:date="2018-09-18T10:52:00Z">
        <w:r>
          <w:rPr>
            <w:rStyle w:val="CharDefText"/>
          </w:rPr>
          <w:delText>person</w:delText>
        </w:r>
        <w:r>
          <w:delText>for</w:delText>
        </w:r>
      </w:del>
      <w:ins w:id="3394" w:author="svcMRProcess" w:date="2018-09-18T10:52:00Z">
        <w:r>
          <w:rPr>
            <w:rStyle w:val="CharDefText"/>
          </w:rPr>
          <w:t>person</w:t>
        </w:r>
        <w:r>
          <w:t>) for</w:t>
        </w:r>
      </w:ins>
      <w:r>
        <w:t xml:space="preserve"> loss suffered because of conduct of an Australian legal practitioner that is the subject of a complaint by that person or is investigated by the Complaints Committee of its own initiative.</w:t>
      </w:r>
    </w:p>
    <w:p>
      <w:pPr>
        <w:pStyle w:val="Subsection"/>
      </w:pPr>
      <w:r>
        <w:tab/>
      </w:r>
      <w:bookmarkStart w:id="3395" w:name="_Ref131929288"/>
      <w:bookmarkEnd w:id="3395"/>
      <w:r>
        <w:t>(2)</w:t>
      </w:r>
      <w:r>
        <w:tab/>
        <w:t xml:space="preserve">A compensation order consists of one or more of the following — </w:t>
      </w:r>
    </w:p>
    <w:p>
      <w:pPr>
        <w:pStyle w:val="Indenta"/>
      </w:pPr>
      <w:r>
        <w:tab/>
      </w:r>
      <w:bookmarkStart w:id="3396" w:name="_Ref131929290"/>
      <w:bookmarkEnd w:id="3396"/>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3397" w:name="_Ref131929456"/>
      <w:bookmarkEnd w:id="3397"/>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3398" w:name="_Ref131929840"/>
      <w:bookmarkEnd w:id="3398"/>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3399" w:name="_Toc377388999"/>
      <w:bookmarkStart w:id="3400" w:name="_Toc198708388"/>
      <w:bookmarkStart w:id="3401" w:name="_Toc331513505"/>
      <w:r>
        <w:rPr>
          <w:rStyle w:val="CharSectno"/>
        </w:rPr>
        <w:t>449</w:t>
      </w:r>
      <w:r>
        <w:t>.</w:t>
      </w:r>
      <w:r>
        <w:tab/>
        <w:t>Prerequisites to making of compensation orders</w:t>
      </w:r>
      <w:bookmarkEnd w:id="3399"/>
      <w:bookmarkEnd w:id="3400"/>
      <w:bookmarkEnd w:id="3401"/>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3402" w:name="_Toc377389000"/>
      <w:bookmarkStart w:id="3403" w:name="_Toc198708389"/>
      <w:bookmarkStart w:id="3404" w:name="_Toc331513506"/>
      <w:r>
        <w:rPr>
          <w:rStyle w:val="CharSectno"/>
        </w:rPr>
        <w:t>450</w:t>
      </w:r>
      <w:r>
        <w:t>.</w:t>
      </w:r>
      <w:r>
        <w:tab/>
        <w:t>Effect on other remedies</w:t>
      </w:r>
      <w:bookmarkEnd w:id="3402"/>
      <w:bookmarkEnd w:id="3403"/>
      <w:bookmarkEnd w:id="3404"/>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3405" w:name="_Toc377389001"/>
      <w:bookmarkStart w:id="3406" w:name="_Toc180892865"/>
      <w:bookmarkStart w:id="3407" w:name="_Toc180893790"/>
      <w:bookmarkStart w:id="3408" w:name="_Toc180901771"/>
      <w:bookmarkStart w:id="3409" w:name="_Toc198708390"/>
      <w:bookmarkStart w:id="3410" w:name="_Toc223251544"/>
      <w:bookmarkStart w:id="3411" w:name="_Toc223518399"/>
      <w:bookmarkStart w:id="3412" w:name="_Toc274295366"/>
      <w:bookmarkStart w:id="3413" w:name="_Toc278980604"/>
      <w:bookmarkStart w:id="3414" w:name="_Toc307403836"/>
      <w:bookmarkStart w:id="3415" w:name="_Toc307412036"/>
      <w:bookmarkStart w:id="3416" w:name="_Toc321918203"/>
      <w:bookmarkStart w:id="3417" w:name="_Toc325964934"/>
      <w:bookmarkStart w:id="3418" w:name="_Toc331507627"/>
      <w:bookmarkStart w:id="3419" w:name="_Toc331508476"/>
      <w:bookmarkStart w:id="3420" w:name="_Toc331513507"/>
      <w:r>
        <w:rPr>
          <w:rStyle w:val="CharDivNo"/>
        </w:rPr>
        <w:t>Division 12</w:t>
      </w:r>
      <w:r>
        <w:t> — </w:t>
      </w:r>
      <w:r>
        <w:rPr>
          <w:rStyle w:val="CharDivText"/>
        </w:rPr>
        <w:t>Publicising disciplinary action</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Heading5"/>
      </w:pPr>
      <w:bookmarkStart w:id="3421" w:name="_Toc198708391"/>
      <w:bookmarkStart w:id="3422" w:name="_Toc331513508"/>
      <w:bookmarkStart w:id="3423" w:name="_Toc377389002"/>
      <w:r>
        <w:rPr>
          <w:rStyle w:val="CharSectno"/>
        </w:rPr>
        <w:t>451</w:t>
      </w:r>
      <w:r>
        <w:t>.</w:t>
      </w:r>
      <w:r>
        <w:tab/>
      </w:r>
      <w:del w:id="3424" w:author="svcMRProcess" w:date="2018-09-18T10:52:00Z">
        <w:r>
          <w:delText>Definitions</w:delText>
        </w:r>
      </w:del>
      <w:bookmarkEnd w:id="3421"/>
      <w:bookmarkEnd w:id="3422"/>
      <w:ins w:id="3425" w:author="svcMRProcess" w:date="2018-09-18T10:52:00Z">
        <w:r>
          <w:t>Terms used</w:t>
        </w:r>
      </w:ins>
      <w:bookmarkEnd w:id="3423"/>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3426" w:name="_Ref133316119"/>
      <w:bookmarkStart w:id="3427" w:name="_Toc377389003"/>
      <w:bookmarkStart w:id="3428" w:name="_Toc198708392"/>
      <w:bookmarkStart w:id="3429" w:name="_Toc331513509"/>
      <w:bookmarkEnd w:id="3426"/>
      <w:r>
        <w:rPr>
          <w:rStyle w:val="CharSectno"/>
        </w:rPr>
        <w:t>452</w:t>
      </w:r>
      <w:r>
        <w:t>.</w:t>
      </w:r>
      <w:r>
        <w:tab/>
        <w:t>Register of Disciplinary Action</w:t>
      </w:r>
      <w:bookmarkEnd w:id="3427"/>
      <w:bookmarkEnd w:id="3428"/>
      <w:bookmarkEnd w:id="3429"/>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3430" w:name="_Ref133642323"/>
      <w:bookmarkStart w:id="3431" w:name="_Toc377389004"/>
      <w:bookmarkStart w:id="3432" w:name="_Toc198708393"/>
      <w:bookmarkStart w:id="3433" w:name="_Toc331513510"/>
      <w:bookmarkEnd w:id="3430"/>
      <w:r>
        <w:rPr>
          <w:rStyle w:val="CharSectno"/>
        </w:rPr>
        <w:t>453</w:t>
      </w:r>
      <w:r>
        <w:t>.</w:t>
      </w:r>
      <w:r>
        <w:tab/>
        <w:t>Other means of publicising disciplinary action</w:t>
      </w:r>
      <w:bookmarkEnd w:id="3431"/>
      <w:bookmarkEnd w:id="3432"/>
      <w:bookmarkEnd w:id="3433"/>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3434" w:name="_Toc377389005"/>
      <w:bookmarkStart w:id="3435" w:name="_Toc198708394"/>
      <w:bookmarkStart w:id="3436" w:name="_Toc331513511"/>
      <w:r>
        <w:rPr>
          <w:rStyle w:val="CharSectno"/>
        </w:rPr>
        <w:t>454</w:t>
      </w:r>
      <w:r>
        <w:t>.</w:t>
      </w:r>
      <w:r>
        <w:tab/>
        <w:t>Quashing of disciplinary action</w:t>
      </w:r>
      <w:bookmarkEnd w:id="3434"/>
      <w:bookmarkEnd w:id="3435"/>
      <w:bookmarkEnd w:id="3436"/>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3437" w:name="_Toc377389006"/>
      <w:bookmarkStart w:id="3438" w:name="_Toc198708395"/>
      <w:bookmarkStart w:id="3439" w:name="_Toc331513512"/>
      <w:r>
        <w:rPr>
          <w:rStyle w:val="CharSectno"/>
        </w:rPr>
        <w:t>455</w:t>
      </w:r>
      <w:r>
        <w:t>.</w:t>
      </w:r>
      <w:r>
        <w:tab/>
        <w:t>Liability for publicising disciplinary action</w:t>
      </w:r>
      <w:bookmarkEnd w:id="3437"/>
      <w:bookmarkEnd w:id="3438"/>
      <w:bookmarkEnd w:id="3439"/>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3440" w:name="_Ref133910047"/>
      <w:bookmarkEnd w:id="3440"/>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3441" w:name="_Toc377389007"/>
      <w:bookmarkStart w:id="3442" w:name="_Toc198708396"/>
      <w:bookmarkStart w:id="3443" w:name="_Toc331513513"/>
      <w:r>
        <w:rPr>
          <w:rStyle w:val="CharSectno"/>
        </w:rPr>
        <w:t>456</w:t>
      </w:r>
      <w:r>
        <w:t>.</w:t>
      </w:r>
      <w:r>
        <w:tab/>
        <w:t>Disciplinary action taken because of infirmity, injury or illness</w:t>
      </w:r>
      <w:bookmarkEnd w:id="3441"/>
      <w:bookmarkEnd w:id="3442"/>
      <w:bookmarkEnd w:id="3443"/>
      <w:r>
        <w:t xml:space="preserve"> </w:t>
      </w:r>
    </w:p>
    <w:p>
      <w:pPr>
        <w:pStyle w:val="Subsection"/>
      </w:pPr>
      <w:r>
        <w:tab/>
      </w:r>
      <w:bookmarkStart w:id="3444" w:name="_Ref133645155"/>
      <w:bookmarkEnd w:id="3444"/>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3445" w:name="_Toc377389008"/>
      <w:bookmarkStart w:id="3446" w:name="_Toc198708397"/>
      <w:bookmarkStart w:id="3447" w:name="_Toc331513514"/>
      <w:r>
        <w:rPr>
          <w:rStyle w:val="CharSectno"/>
        </w:rPr>
        <w:t>457</w:t>
      </w:r>
      <w:r>
        <w:t>.</w:t>
      </w:r>
      <w:r>
        <w:tab/>
        <w:t>Effect of secrecy provisions and non</w:t>
      </w:r>
      <w:r>
        <w:noBreakHyphen/>
        <w:t>disclosure orders</w:t>
      </w:r>
      <w:bookmarkEnd w:id="3445"/>
      <w:bookmarkEnd w:id="3446"/>
      <w:bookmarkEnd w:id="3447"/>
      <w:r>
        <w:t xml:space="preserve"> </w:t>
      </w:r>
    </w:p>
    <w:p>
      <w:pPr>
        <w:pStyle w:val="Subsection"/>
      </w:pPr>
      <w:r>
        <w:tab/>
      </w:r>
      <w:bookmarkStart w:id="3448" w:name="_Ref135644796"/>
      <w:bookmarkEnd w:id="3448"/>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3449" w:name="_Toc377389009"/>
      <w:bookmarkStart w:id="3450" w:name="_Toc180892873"/>
      <w:bookmarkStart w:id="3451" w:name="_Toc180893798"/>
      <w:bookmarkStart w:id="3452" w:name="_Toc180901779"/>
      <w:bookmarkStart w:id="3453" w:name="_Toc198708398"/>
      <w:bookmarkStart w:id="3454" w:name="_Toc223251552"/>
      <w:bookmarkStart w:id="3455" w:name="_Toc223518407"/>
      <w:bookmarkStart w:id="3456" w:name="_Toc274295374"/>
      <w:bookmarkStart w:id="3457" w:name="_Toc278980612"/>
      <w:bookmarkStart w:id="3458" w:name="_Toc307403844"/>
      <w:bookmarkStart w:id="3459" w:name="_Toc307412044"/>
      <w:bookmarkStart w:id="3460" w:name="_Toc321918211"/>
      <w:bookmarkStart w:id="3461" w:name="_Toc325964942"/>
      <w:bookmarkStart w:id="3462" w:name="_Toc331507635"/>
      <w:bookmarkStart w:id="3463" w:name="_Toc331508484"/>
      <w:bookmarkStart w:id="3464" w:name="_Toc331513515"/>
      <w:r>
        <w:rPr>
          <w:rStyle w:val="CharDivNo"/>
        </w:rPr>
        <w:t>Division 13</w:t>
      </w:r>
      <w:r>
        <w:t> — </w:t>
      </w:r>
      <w:r>
        <w:rPr>
          <w:rStyle w:val="CharDivText"/>
        </w:rPr>
        <w:t>Inter</w:t>
      </w:r>
      <w:r>
        <w:rPr>
          <w:rStyle w:val="CharDivText"/>
        </w:rPr>
        <w:noBreakHyphen/>
        <w:t>jurisdictional provisions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Heading5"/>
      </w:pPr>
      <w:bookmarkStart w:id="3465" w:name="_Toc377389010"/>
      <w:bookmarkStart w:id="3466" w:name="_Toc198708399"/>
      <w:bookmarkStart w:id="3467" w:name="_Toc331513516"/>
      <w:r>
        <w:rPr>
          <w:rStyle w:val="CharSectno"/>
        </w:rPr>
        <w:t>458</w:t>
      </w:r>
      <w:r>
        <w:t>.</w:t>
      </w:r>
      <w:r>
        <w:tab/>
        <w:t>Conduct protocols</w:t>
      </w:r>
      <w:bookmarkEnd w:id="3465"/>
      <w:bookmarkEnd w:id="3466"/>
      <w:bookmarkEnd w:id="3467"/>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3468" w:name="_Toc377389011"/>
      <w:bookmarkStart w:id="3469" w:name="_Toc198708400"/>
      <w:bookmarkStart w:id="3470" w:name="_Toc331513517"/>
      <w:r>
        <w:rPr>
          <w:rStyle w:val="CharSectno"/>
        </w:rPr>
        <w:t>459</w:t>
      </w:r>
      <w:r>
        <w:t>.</w:t>
      </w:r>
      <w:r>
        <w:tab/>
        <w:t>Request to another jurisdiction to investigate complaint or conduct</w:t>
      </w:r>
      <w:bookmarkEnd w:id="3468"/>
      <w:bookmarkEnd w:id="3469"/>
      <w:bookmarkEnd w:id="3470"/>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3471" w:name="_Toc377389012"/>
      <w:bookmarkStart w:id="3472" w:name="_Toc198708401"/>
      <w:bookmarkStart w:id="3473" w:name="_Toc331513518"/>
      <w:r>
        <w:rPr>
          <w:rStyle w:val="CharSectno"/>
        </w:rPr>
        <w:t>460</w:t>
      </w:r>
      <w:r>
        <w:t>.</w:t>
      </w:r>
      <w:r>
        <w:tab/>
        <w:t>Request from another jurisdiction to investigate complaint or conduct</w:t>
      </w:r>
      <w:bookmarkEnd w:id="3471"/>
      <w:bookmarkEnd w:id="3472"/>
      <w:bookmarkEnd w:id="3473"/>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3474" w:name="_Toc377389013"/>
      <w:bookmarkStart w:id="3475" w:name="_Toc198708402"/>
      <w:bookmarkStart w:id="3476" w:name="_Toc331513519"/>
      <w:r>
        <w:rPr>
          <w:rStyle w:val="CharSectno"/>
        </w:rPr>
        <w:t>461</w:t>
      </w:r>
      <w:r>
        <w:t>.</w:t>
      </w:r>
      <w:r>
        <w:tab/>
        <w:t>Sharing of information with corresponding authorities</w:t>
      </w:r>
      <w:bookmarkEnd w:id="3474"/>
      <w:bookmarkEnd w:id="3475"/>
      <w:bookmarkEnd w:id="3476"/>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3477" w:name="_Toc377389014"/>
      <w:bookmarkStart w:id="3478" w:name="_Toc198708403"/>
      <w:bookmarkStart w:id="3479" w:name="_Toc331513520"/>
      <w:r>
        <w:rPr>
          <w:rStyle w:val="CharSectno"/>
        </w:rPr>
        <w:t>462</w:t>
      </w:r>
      <w:r>
        <w:t>.</w:t>
      </w:r>
      <w:r>
        <w:tab/>
        <w:t>Cooperation with other authorities</w:t>
      </w:r>
      <w:bookmarkEnd w:id="3477"/>
      <w:bookmarkEnd w:id="3478"/>
      <w:bookmarkEnd w:id="3479"/>
      <w:r>
        <w:t xml:space="preserve"> </w:t>
      </w:r>
    </w:p>
    <w:p>
      <w:pPr>
        <w:pStyle w:val="Subsection"/>
      </w:pPr>
      <w:r>
        <w:tab/>
      </w:r>
      <w:bookmarkStart w:id="3480" w:name="_Ref136858015"/>
      <w:bookmarkEnd w:id="3480"/>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3481" w:name="_Toc377389015"/>
      <w:bookmarkStart w:id="3482" w:name="_Toc198708404"/>
      <w:bookmarkStart w:id="3483" w:name="_Toc331513521"/>
      <w:r>
        <w:rPr>
          <w:rStyle w:val="CharSectno"/>
        </w:rPr>
        <w:t>463</w:t>
      </w:r>
      <w:r>
        <w:t>.</w:t>
      </w:r>
      <w:r>
        <w:tab/>
        <w:t>Compliance with recommendations or orders made under corresponding laws</w:t>
      </w:r>
      <w:bookmarkEnd w:id="3481"/>
      <w:bookmarkEnd w:id="3482"/>
      <w:bookmarkEnd w:id="348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3484" w:name="_Ref157915231"/>
      <w:bookmarkEnd w:id="3484"/>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3485" w:name="_Toc377389016"/>
      <w:bookmarkStart w:id="3486" w:name="_Toc198708405"/>
      <w:bookmarkStart w:id="3487" w:name="_Toc331513522"/>
      <w:r>
        <w:rPr>
          <w:rStyle w:val="CharSectno"/>
        </w:rPr>
        <w:t>464</w:t>
      </w:r>
      <w:r>
        <w:t>.</w:t>
      </w:r>
      <w:r>
        <w:tab/>
        <w:t>Other powers or functions not affected</w:t>
      </w:r>
      <w:bookmarkEnd w:id="3485"/>
      <w:bookmarkEnd w:id="3486"/>
      <w:bookmarkEnd w:id="3487"/>
      <w:r>
        <w:t xml:space="preserve"> </w:t>
      </w:r>
    </w:p>
    <w:p>
      <w:pPr>
        <w:pStyle w:val="Subsection"/>
      </w:pPr>
      <w:r>
        <w:tab/>
      </w:r>
      <w:r>
        <w:tab/>
        <w:t>Nothing in this Division affects any functions or powers that a person or body has apart from this Division.</w:t>
      </w:r>
    </w:p>
    <w:p>
      <w:pPr>
        <w:pStyle w:val="Heading3"/>
      </w:pPr>
      <w:bookmarkStart w:id="3488" w:name="_Toc377389017"/>
      <w:bookmarkStart w:id="3489" w:name="_Toc180892881"/>
      <w:bookmarkStart w:id="3490" w:name="_Toc180893806"/>
      <w:bookmarkStart w:id="3491" w:name="_Toc180901787"/>
      <w:bookmarkStart w:id="3492" w:name="_Toc198708406"/>
      <w:bookmarkStart w:id="3493" w:name="_Toc223251560"/>
      <w:bookmarkStart w:id="3494" w:name="_Toc223518415"/>
      <w:bookmarkStart w:id="3495" w:name="_Toc274295382"/>
      <w:bookmarkStart w:id="3496" w:name="_Toc278980620"/>
      <w:bookmarkStart w:id="3497" w:name="_Toc307403852"/>
      <w:bookmarkStart w:id="3498" w:name="_Toc307412052"/>
      <w:bookmarkStart w:id="3499" w:name="_Toc321918219"/>
      <w:bookmarkStart w:id="3500" w:name="_Toc325964950"/>
      <w:bookmarkStart w:id="3501" w:name="_Toc331507643"/>
      <w:bookmarkStart w:id="3502" w:name="_Toc331508492"/>
      <w:bookmarkStart w:id="3503" w:name="_Toc331513523"/>
      <w:r>
        <w:rPr>
          <w:rStyle w:val="CharDivNo"/>
        </w:rPr>
        <w:t>Division 14</w:t>
      </w:r>
      <w:r>
        <w:t> — </w:t>
      </w:r>
      <w:r>
        <w:rPr>
          <w:rStyle w:val="CharDivText"/>
        </w:rPr>
        <w:t>Miscellaneous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Heading5"/>
      </w:pPr>
      <w:bookmarkStart w:id="3504" w:name="_Toc377389018"/>
      <w:bookmarkStart w:id="3505" w:name="_Toc198708407"/>
      <w:bookmarkStart w:id="3506" w:name="_Toc331513524"/>
      <w:r>
        <w:rPr>
          <w:rStyle w:val="CharSectno"/>
        </w:rPr>
        <w:t>465</w:t>
      </w:r>
      <w:r>
        <w:t>.</w:t>
      </w:r>
      <w:r>
        <w:tab/>
        <w:t>Jurisdiction of Supreme Court</w:t>
      </w:r>
      <w:bookmarkEnd w:id="3504"/>
      <w:bookmarkEnd w:id="3505"/>
      <w:bookmarkEnd w:id="3506"/>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3507" w:name="_Toc377389019"/>
      <w:bookmarkStart w:id="3508" w:name="_Toc198708408"/>
      <w:bookmarkStart w:id="3509" w:name="_Toc331513525"/>
      <w:r>
        <w:rPr>
          <w:rStyle w:val="CharSectno"/>
        </w:rPr>
        <w:t>466</w:t>
      </w:r>
      <w:r>
        <w:t>.</w:t>
      </w:r>
      <w:r>
        <w:tab/>
        <w:t>Failure to comply with orders</w:t>
      </w:r>
      <w:bookmarkEnd w:id="3507"/>
      <w:bookmarkEnd w:id="3508"/>
      <w:bookmarkEnd w:id="3509"/>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3510" w:name="_Toc377389020"/>
      <w:bookmarkStart w:id="3511" w:name="_Toc198708409"/>
      <w:bookmarkStart w:id="3512" w:name="_Toc331513526"/>
      <w:r>
        <w:rPr>
          <w:rStyle w:val="CharSectno"/>
        </w:rPr>
        <w:t>467</w:t>
      </w:r>
      <w:r>
        <w:t>.</w:t>
      </w:r>
      <w:r>
        <w:tab/>
        <w:t>Confidentiality of client communications</w:t>
      </w:r>
      <w:bookmarkEnd w:id="3510"/>
      <w:bookmarkEnd w:id="3511"/>
      <w:bookmarkEnd w:id="3512"/>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3513" w:name="_Toc377389021"/>
      <w:bookmarkStart w:id="3514" w:name="_Toc198708410"/>
      <w:bookmarkStart w:id="3515" w:name="_Toc331513527"/>
      <w:r>
        <w:rPr>
          <w:rStyle w:val="CharSectno"/>
        </w:rPr>
        <w:t>468</w:t>
      </w:r>
      <w:r>
        <w:t>.</w:t>
      </w:r>
      <w:r>
        <w:tab/>
        <w:t>Claims of privilege</w:t>
      </w:r>
      <w:bookmarkEnd w:id="3513"/>
      <w:bookmarkEnd w:id="3514"/>
      <w:bookmarkEnd w:id="351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3516" w:name="_Toc377389022"/>
      <w:bookmarkStart w:id="3517" w:name="_Toc198708411"/>
      <w:bookmarkStart w:id="3518" w:name="_Toc331513528"/>
      <w:r>
        <w:rPr>
          <w:rStyle w:val="CharSectno"/>
        </w:rPr>
        <w:t>469</w:t>
      </w:r>
      <w:r>
        <w:t>.</w:t>
      </w:r>
      <w:r>
        <w:tab/>
        <w:t>Waiver of privilege or duty of confidentiality</w:t>
      </w:r>
      <w:bookmarkEnd w:id="3516"/>
      <w:bookmarkEnd w:id="3517"/>
      <w:bookmarkEnd w:id="3518"/>
      <w:r>
        <w:t xml:space="preserve"> </w:t>
      </w:r>
    </w:p>
    <w:p>
      <w:pPr>
        <w:pStyle w:val="Subsection"/>
      </w:pPr>
      <w:r>
        <w:tab/>
      </w:r>
      <w:bookmarkStart w:id="3519" w:name="_Ref130024416"/>
      <w:bookmarkEnd w:id="3519"/>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3520" w:name="_Toc377389023"/>
      <w:bookmarkStart w:id="3521" w:name="_Toc180892887"/>
      <w:bookmarkStart w:id="3522" w:name="_Toc180893812"/>
      <w:bookmarkStart w:id="3523" w:name="_Toc180901793"/>
      <w:bookmarkStart w:id="3524" w:name="_Toc198708412"/>
      <w:bookmarkStart w:id="3525" w:name="_Toc223251566"/>
      <w:bookmarkStart w:id="3526" w:name="_Toc223518421"/>
      <w:bookmarkStart w:id="3527" w:name="_Toc274295388"/>
      <w:bookmarkStart w:id="3528" w:name="_Toc278980626"/>
      <w:bookmarkStart w:id="3529" w:name="_Toc307403858"/>
      <w:bookmarkStart w:id="3530" w:name="_Toc307412058"/>
      <w:bookmarkStart w:id="3531" w:name="_Toc321918225"/>
      <w:bookmarkStart w:id="3532" w:name="_Toc325964956"/>
      <w:bookmarkStart w:id="3533" w:name="_Toc331507649"/>
      <w:bookmarkStart w:id="3534" w:name="_Toc331508498"/>
      <w:bookmarkStart w:id="3535" w:name="_Toc331513529"/>
      <w:r>
        <w:rPr>
          <w:rStyle w:val="CharPartNo"/>
        </w:rPr>
        <w:t xml:space="preserve">Part </w:t>
      </w:r>
      <w:bookmarkStart w:id="3536" w:name="_Ref130958642"/>
      <w:bookmarkEnd w:id="3536"/>
      <w:r>
        <w:rPr>
          <w:rStyle w:val="CharPartNo"/>
        </w:rPr>
        <w:t>14</w:t>
      </w:r>
      <w:r>
        <w:t> — </w:t>
      </w:r>
      <w:r>
        <w:rPr>
          <w:rStyle w:val="CharPartText"/>
        </w:rPr>
        <w:t>External intervention</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3"/>
      </w:pPr>
      <w:bookmarkStart w:id="3537" w:name="_Toc377389024"/>
      <w:bookmarkStart w:id="3538" w:name="_Toc180892888"/>
      <w:bookmarkStart w:id="3539" w:name="_Toc180893813"/>
      <w:bookmarkStart w:id="3540" w:name="_Toc180901794"/>
      <w:bookmarkStart w:id="3541" w:name="_Toc198708413"/>
      <w:bookmarkStart w:id="3542" w:name="_Toc223251567"/>
      <w:bookmarkStart w:id="3543" w:name="_Toc223518422"/>
      <w:bookmarkStart w:id="3544" w:name="_Toc274295389"/>
      <w:bookmarkStart w:id="3545" w:name="_Toc278980627"/>
      <w:bookmarkStart w:id="3546" w:name="_Toc307403859"/>
      <w:bookmarkStart w:id="3547" w:name="_Toc307412059"/>
      <w:bookmarkStart w:id="3548" w:name="_Toc321918226"/>
      <w:bookmarkStart w:id="3549" w:name="_Toc325964957"/>
      <w:bookmarkStart w:id="3550" w:name="_Toc331507650"/>
      <w:bookmarkStart w:id="3551" w:name="_Toc331508499"/>
      <w:bookmarkStart w:id="3552" w:name="_Toc331513530"/>
      <w:r>
        <w:rPr>
          <w:rStyle w:val="CharDivNo"/>
        </w:rPr>
        <w:t>Division 1</w:t>
      </w:r>
      <w:r>
        <w:t> — </w:t>
      </w:r>
      <w:r>
        <w:rPr>
          <w:rStyle w:val="CharDivText"/>
        </w:rPr>
        <w:t>Preliminary</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Heading5"/>
      </w:pPr>
      <w:bookmarkStart w:id="3553" w:name="_Toc377389025"/>
      <w:bookmarkStart w:id="3554" w:name="_Toc198708414"/>
      <w:bookmarkStart w:id="3555" w:name="_Toc331513531"/>
      <w:r>
        <w:rPr>
          <w:rStyle w:val="CharSectno"/>
        </w:rPr>
        <w:t>470</w:t>
      </w:r>
      <w:r>
        <w:t>.</w:t>
      </w:r>
      <w:r>
        <w:tab/>
        <w:t>Purposes</w:t>
      </w:r>
      <w:bookmarkEnd w:id="3553"/>
      <w:bookmarkEnd w:id="3554"/>
      <w:bookmarkEnd w:id="3555"/>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3556" w:name="_Toc198708415"/>
      <w:bookmarkStart w:id="3557" w:name="_Toc331513532"/>
      <w:bookmarkStart w:id="3558" w:name="_Toc377389026"/>
      <w:r>
        <w:rPr>
          <w:rStyle w:val="CharSectno"/>
        </w:rPr>
        <w:t>471</w:t>
      </w:r>
      <w:r>
        <w:t>.</w:t>
      </w:r>
      <w:r>
        <w:tab/>
      </w:r>
      <w:del w:id="3559" w:author="svcMRProcess" w:date="2018-09-18T10:52:00Z">
        <w:r>
          <w:delText>Definitions</w:delText>
        </w:r>
      </w:del>
      <w:bookmarkEnd w:id="3556"/>
      <w:bookmarkEnd w:id="3557"/>
      <w:ins w:id="3560" w:author="svcMRProcess" w:date="2018-09-18T10:52:00Z">
        <w:r>
          <w:t>Terms used</w:t>
        </w:r>
      </w:ins>
      <w:bookmarkEnd w:id="355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3561" w:name="_Ref130378292"/>
      <w:bookmarkEnd w:id="3561"/>
      <w:r>
        <w:t>(a)</w:t>
      </w:r>
      <w:r>
        <w:tab/>
        <w:t>trust money or trust property received, receivable or held by the practice;</w:t>
      </w:r>
    </w:p>
    <w:p>
      <w:pPr>
        <w:pStyle w:val="Defpara"/>
      </w:pPr>
      <w:r>
        <w:tab/>
      </w:r>
      <w:bookmarkStart w:id="3562" w:name="_Ref130378342"/>
      <w:bookmarkEnd w:id="3562"/>
      <w:r>
        <w:t>(b)</w:t>
      </w:r>
      <w:r>
        <w:tab/>
        <w:t>interest, dividends or other income or anything else derived from or acquired with money or property referred to in paragraph (a);</w:t>
      </w:r>
    </w:p>
    <w:p>
      <w:pPr>
        <w:pStyle w:val="Defpara"/>
      </w:pPr>
      <w:r>
        <w:tab/>
      </w:r>
      <w:bookmarkStart w:id="3563" w:name="_Ref130378419"/>
      <w:bookmarkEnd w:id="3563"/>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3564" w:name="_Toc377389027"/>
      <w:bookmarkStart w:id="3565" w:name="_Toc198708416"/>
      <w:bookmarkStart w:id="3566" w:name="_Toc331513533"/>
      <w:r>
        <w:rPr>
          <w:rStyle w:val="CharSectno"/>
        </w:rPr>
        <w:t>472</w:t>
      </w:r>
      <w:r>
        <w:t>.</w:t>
      </w:r>
      <w:r>
        <w:tab/>
        <w:t>Application of Part to Australian</w:t>
      </w:r>
      <w:r>
        <w:noBreakHyphen/>
        <w:t>registered foreign lawyers</w:t>
      </w:r>
      <w:bookmarkEnd w:id="3564"/>
      <w:bookmarkEnd w:id="3565"/>
      <w:bookmarkEnd w:id="3566"/>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3567" w:name="_Toc377389028"/>
      <w:bookmarkStart w:id="3568" w:name="_Toc198708417"/>
      <w:bookmarkStart w:id="3569" w:name="_Toc331513534"/>
      <w:r>
        <w:rPr>
          <w:rStyle w:val="CharSectno"/>
        </w:rPr>
        <w:t>473</w:t>
      </w:r>
      <w:r>
        <w:t>.</w:t>
      </w:r>
      <w:r>
        <w:tab/>
        <w:t>Application of Part to other persons</w:t>
      </w:r>
      <w:bookmarkEnd w:id="3567"/>
      <w:bookmarkEnd w:id="3568"/>
      <w:bookmarkEnd w:id="3569"/>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3570" w:name="_Toc377389029"/>
      <w:bookmarkStart w:id="3571" w:name="_Toc180892893"/>
      <w:bookmarkStart w:id="3572" w:name="_Toc180893818"/>
      <w:bookmarkStart w:id="3573" w:name="_Toc180901799"/>
      <w:bookmarkStart w:id="3574" w:name="_Toc198708418"/>
      <w:bookmarkStart w:id="3575" w:name="_Toc223251572"/>
      <w:bookmarkStart w:id="3576" w:name="_Toc223518427"/>
      <w:bookmarkStart w:id="3577" w:name="_Toc274295394"/>
      <w:bookmarkStart w:id="3578" w:name="_Toc278980632"/>
      <w:bookmarkStart w:id="3579" w:name="_Toc307403864"/>
      <w:bookmarkStart w:id="3580" w:name="_Toc307412064"/>
      <w:bookmarkStart w:id="3581" w:name="_Toc321918231"/>
      <w:bookmarkStart w:id="3582" w:name="_Toc325964962"/>
      <w:bookmarkStart w:id="3583" w:name="_Toc331507655"/>
      <w:bookmarkStart w:id="3584" w:name="_Toc331508504"/>
      <w:bookmarkStart w:id="3585" w:name="_Toc331513535"/>
      <w:r>
        <w:rPr>
          <w:rStyle w:val="CharDivNo"/>
        </w:rPr>
        <w:t>Division 2</w:t>
      </w:r>
      <w:r>
        <w:t> — </w:t>
      </w:r>
      <w:r>
        <w:rPr>
          <w:rStyle w:val="CharDivText"/>
        </w:rPr>
        <w:t>Initiation of external intervention</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pPr>
      <w:bookmarkStart w:id="3586" w:name="_Ref130880137"/>
      <w:bookmarkStart w:id="3587" w:name="_Toc377389030"/>
      <w:bookmarkStart w:id="3588" w:name="_Toc198708419"/>
      <w:bookmarkStart w:id="3589" w:name="_Toc331513536"/>
      <w:bookmarkEnd w:id="3586"/>
      <w:r>
        <w:rPr>
          <w:rStyle w:val="CharSectno"/>
        </w:rPr>
        <w:t>474</w:t>
      </w:r>
      <w:r>
        <w:t>.</w:t>
      </w:r>
      <w:r>
        <w:tab/>
        <w:t>Circumstances warranting external intervention</w:t>
      </w:r>
      <w:bookmarkEnd w:id="3587"/>
      <w:bookmarkEnd w:id="3588"/>
      <w:bookmarkEnd w:id="3589"/>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3590" w:name="_Toc377389031"/>
      <w:bookmarkStart w:id="3591" w:name="_Toc198708420"/>
      <w:bookmarkStart w:id="3592" w:name="_Toc331513537"/>
      <w:r>
        <w:rPr>
          <w:rStyle w:val="CharSectno"/>
        </w:rPr>
        <w:t>475</w:t>
      </w:r>
      <w:r>
        <w:t>.</w:t>
      </w:r>
      <w:r>
        <w:tab/>
        <w:t>Determination regarding external intervention</w:t>
      </w:r>
      <w:bookmarkEnd w:id="3590"/>
      <w:bookmarkEnd w:id="3591"/>
      <w:bookmarkEnd w:id="3592"/>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3593" w:name="_Ref130880641"/>
      <w:bookmarkEnd w:id="3593"/>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3594" w:name="_Toc377389032"/>
      <w:bookmarkStart w:id="3595" w:name="_Toc180892896"/>
      <w:bookmarkStart w:id="3596" w:name="_Toc180893821"/>
      <w:bookmarkStart w:id="3597" w:name="_Toc180901802"/>
      <w:bookmarkStart w:id="3598" w:name="_Toc198708421"/>
      <w:bookmarkStart w:id="3599" w:name="_Toc223251575"/>
      <w:bookmarkStart w:id="3600" w:name="_Toc223518430"/>
      <w:bookmarkStart w:id="3601" w:name="_Toc274295397"/>
      <w:bookmarkStart w:id="3602" w:name="_Toc278980635"/>
      <w:bookmarkStart w:id="3603" w:name="_Toc307403867"/>
      <w:bookmarkStart w:id="3604" w:name="_Toc307412067"/>
      <w:bookmarkStart w:id="3605" w:name="_Toc321918234"/>
      <w:bookmarkStart w:id="3606" w:name="_Toc325964965"/>
      <w:bookmarkStart w:id="3607" w:name="_Toc331507658"/>
      <w:bookmarkStart w:id="3608" w:name="_Toc331508507"/>
      <w:bookmarkStart w:id="3609" w:name="_Toc331513538"/>
      <w:r>
        <w:rPr>
          <w:rStyle w:val="CharDivNo"/>
        </w:rPr>
        <w:t>Division 3</w:t>
      </w:r>
      <w:r>
        <w:t> — </w:t>
      </w:r>
      <w:r>
        <w:rPr>
          <w:rStyle w:val="CharDivText"/>
        </w:rPr>
        <w:t>Supervisors of trust money</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Heading5"/>
      </w:pPr>
      <w:bookmarkStart w:id="3610" w:name="_Toc377389033"/>
      <w:bookmarkStart w:id="3611" w:name="_Toc198708422"/>
      <w:bookmarkStart w:id="3612" w:name="_Toc331513539"/>
      <w:r>
        <w:rPr>
          <w:rStyle w:val="CharSectno"/>
        </w:rPr>
        <w:t>476</w:t>
      </w:r>
      <w:r>
        <w:t>.</w:t>
      </w:r>
      <w:r>
        <w:tab/>
        <w:t>Appointment of supervisor of trust money</w:t>
      </w:r>
      <w:bookmarkEnd w:id="3610"/>
      <w:bookmarkEnd w:id="3611"/>
      <w:bookmarkEnd w:id="3612"/>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3613" w:name="_Toc377389034"/>
      <w:bookmarkStart w:id="3614" w:name="_Toc198708423"/>
      <w:bookmarkStart w:id="3615" w:name="_Toc331513540"/>
      <w:r>
        <w:rPr>
          <w:rStyle w:val="CharSectno"/>
        </w:rPr>
        <w:t>477</w:t>
      </w:r>
      <w:r>
        <w:t>.</w:t>
      </w:r>
      <w:r>
        <w:tab/>
        <w:t>Notice of appointment</w:t>
      </w:r>
      <w:bookmarkEnd w:id="3613"/>
      <w:bookmarkEnd w:id="3614"/>
      <w:bookmarkEnd w:id="3615"/>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3616" w:name="_Toc377389035"/>
      <w:bookmarkStart w:id="3617" w:name="_Toc198708424"/>
      <w:bookmarkStart w:id="3618" w:name="_Toc331513541"/>
      <w:r>
        <w:rPr>
          <w:rStyle w:val="CharSectno"/>
        </w:rPr>
        <w:t>478</w:t>
      </w:r>
      <w:r>
        <w:t>.</w:t>
      </w:r>
      <w:r>
        <w:tab/>
        <w:t>Effect of service of notice of appointment</w:t>
      </w:r>
      <w:bookmarkEnd w:id="3616"/>
      <w:bookmarkEnd w:id="3617"/>
      <w:bookmarkEnd w:id="3618"/>
      <w:r>
        <w:t xml:space="preserve"> </w:t>
      </w:r>
    </w:p>
    <w:p>
      <w:pPr>
        <w:pStyle w:val="Subsection"/>
      </w:pPr>
      <w:r>
        <w:tab/>
      </w:r>
      <w:bookmarkStart w:id="3619" w:name="_Ref131583873"/>
      <w:bookmarkEnd w:id="3619"/>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3620" w:name="_Ref131583875"/>
      <w:bookmarkEnd w:id="3620"/>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3621" w:name="_Toc377389036"/>
      <w:bookmarkStart w:id="3622" w:name="_Toc198708425"/>
      <w:bookmarkStart w:id="3623" w:name="_Toc331513542"/>
      <w:r>
        <w:rPr>
          <w:rStyle w:val="CharSectno"/>
        </w:rPr>
        <w:t>479</w:t>
      </w:r>
      <w:r>
        <w:t>.</w:t>
      </w:r>
      <w:r>
        <w:tab/>
        <w:t>Role of supervisor of trust money</w:t>
      </w:r>
      <w:bookmarkEnd w:id="3621"/>
      <w:bookmarkEnd w:id="3622"/>
      <w:bookmarkEnd w:id="3623"/>
      <w:r>
        <w:t xml:space="preserve"> </w:t>
      </w:r>
    </w:p>
    <w:p>
      <w:pPr>
        <w:pStyle w:val="Subsection"/>
      </w:pPr>
      <w:r>
        <w:tab/>
      </w:r>
      <w:bookmarkStart w:id="3624" w:name="_Ref131931541"/>
      <w:bookmarkEnd w:id="3624"/>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3625" w:name="_Toc377389037"/>
      <w:bookmarkStart w:id="3626" w:name="_Toc198708426"/>
      <w:bookmarkStart w:id="3627" w:name="_Toc331513543"/>
      <w:r>
        <w:rPr>
          <w:rStyle w:val="CharSectno"/>
        </w:rPr>
        <w:t>480</w:t>
      </w:r>
      <w:r>
        <w:t>.</w:t>
      </w:r>
      <w:r>
        <w:tab/>
        <w:t>Records of and dealing with trust money of law practice under supervision</w:t>
      </w:r>
      <w:bookmarkEnd w:id="3625"/>
      <w:bookmarkEnd w:id="3626"/>
      <w:bookmarkEnd w:id="3627"/>
      <w:r>
        <w:t xml:space="preserve"> </w:t>
      </w:r>
    </w:p>
    <w:p>
      <w:pPr>
        <w:pStyle w:val="Subsection"/>
      </w:pPr>
      <w:r>
        <w:tab/>
      </w:r>
      <w:bookmarkStart w:id="3628" w:name="_Ref132015739"/>
      <w:bookmarkEnd w:id="3628"/>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3629" w:name="_Toc377389038"/>
      <w:bookmarkStart w:id="3630" w:name="_Toc198708427"/>
      <w:bookmarkStart w:id="3631" w:name="_Toc331513544"/>
      <w:r>
        <w:rPr>
          <w:rStyle w:val="CharSectno"/>
        </w:rPr>
        <w:t>481</w:t>
      </w:r>
      <w:r>
        <w:t>.</w:t>
      </w:r>
      <w:r>
        <w:tab/>
        <w:t>Termination of supervisor’s appointment</w:t>
      </w:r>
      <w:bookmarkEnd w:id="3629"/>
      <w:bookmarkEnd w:id="3630"/>
      <w:bookmarkEnd w:id="363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3632" w:name="_Toc377389039"/>
      <w:bookmarkStart w:id="3633" w:name="_Toc180892903"/>
      <w:bookmarkStart w:id="3634" w:name="_Toc180893828"/>
      <w:bookmarkStart w:id="3635" w:name="_Toc180901809"/>
      <w:bookmarkStart w:id="3636" w:name="_Toc198708428"/>
      <w:bookmarkStart w:id="3637" w:name="_Toc223251582"/>
      <w:bookmarkStart w:id="3638" w:name="_Toc223518437"/>
      <w:bookmarkStart w:id="3639" w:name="_Toc274295404"/>
      <w:bookmarkStart w:id="3640" w:name="_Toc278980642"/>
      <w:bookmarkStart w:id="3641" w:name="_Toc307403874"/>
      <w:bookmarkStart w:id="3642" w:name="_Toc307412074"/>
      <w:bookmarkStart w:id="3643" w:name="_Toc321918241"/>
      <w:bookmarkStart w:id="3644" w:name="_Toc325964972"/>
      <w:bookmarkStart w:id="3645" w:name="_Toc331507665"/>
      <w:bookmarkStart w:id="3646" w:name="_Toc331508514"/>
      <w:bookmarkStart w:id="3647" w:name="_Toc331513545"/>
      <w:r>
        <w:rPr>
          <w:rStyle w:val="CharDivNo"/>
        </w:rPr>
        <w:t>Division 4</w:t>
      </w:r>
      <w:r>
        <w:t> — </w:t>
      </w:r>
      <w:r>
        <w:rPr>
          <w:rStyle w:val="CharDivText"/>
        </w:rPr>
        <w:t>Managers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Heading5"/>
      </w:pPr>
      <w:bookmarkStart w:id="3648" w:name="_Toc377389040"/>
      <w:bookmarkStart w:id="3649" w:name="_Toc198708429"/>
      <w:bookmarkStart w:id="3650" w:name="_Toc331513546"/>
      <w:r>
        <w:rPr>
          <w:rStyle w:val="CharSectno"/>
        </w:rPr>
        <w:t>482</w:t>
      </w:r>
      <w:r>
        <w:t>.</w:t>
      </w:r>
      <w:r>
        <w:tab/>
        <w:t>Appointment of manager</w:t>
      </w:r>
      <w:bookmarkEnd w:id="3648"/>
      <w:bookmarkEnd w:id="3649"/>
      <w:bookmarkEnd w:id="3650"/>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3651" w:name="_Toc377389041"/>
      <w:bookmarkStart w:id="3652" w:name="_Toc198708430"/>
      <w:bookmarkStart w:id="3653" w:name="_Toc331513547"/>
      <w:r>
        <w:rPr>
          <w:rStyle w:val="CharSectno"/>
        </w:rPr>
        <w:t>483</w:t>
      </w:r>
      <w:r>
        <w:t>.</w:t>
      </w:r>
      <w:r>
        <w:tab/>
        <w:t>Notice of appointment</w:t>
      </w:r>
      <w:bookmarkEnd w:id="3651"/>
      <w:bookmarkEnd w:id="3652"/>
      <w:bookmarkEnd w:id="3653"/>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3654" w:name="_Toc377389042"/>
      <w:bookmarkStart w:id="3655" w:name="_Toc198708431"/>
      <w:bookmarkStart w:id="3656" w:name="_Toc331513548"/>
      <w:r>
        <w:rPr>
          <w:rStyle w:val="CharSectno"/>
        </w:rPr>
        <w:t>484</w:t>
      </w:r>
      <w:r>
        <w:t>.</w:t>
      </w:r>
      <w:r>
        <w:tab/>
        <w:t>Effect of service of notice of appointment</w:t>
      </w:r>
      <w:bookmarkEnd w:id="3654"/>
      <w:bookmarkEnd w:id="3655"/>
      <w:bookmarkEnd w:id="3656"/>
      <w:r>
        <w:t xml:space="preserve"> </w:t>
      </w:r>
    </w:p>
    <w:p>
      <w:pPr>
        <w:pStyle w:val="Subsection"/>
      </w:pPr>
      <w:r>
        <w:tab/>
      </w:r>
      <w:bookmarkStart w:id="3657" w:name="_Ref137616719"/>
      <w:bookmarkEnd w:id="3657"/>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3658" w:name="_Ref137541201"/>
      <w:bookmarkEnd w:id="3658"/>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3659" w:name="_Ref137541202"/>
      <w:bookmarkEnd w:id="3659"/>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3660" w:name="_Toc377389043"/>
      <w:bookmarkStart w:id="3661" w:name="_Toc198708432"/>
      <w:bookmarkStart w:id="3662" w:name="_Toc331513549"/>
      <w:r>
        <w:rPr>
          <w:rStyle w:val="CharSectno"/>
        </w:rPr>
        <w:t>485</w:t>
      </w:r>
      <w:r>
        <w:t>.</w:t>
      </w:r>
      <w:r>
        <w:tab/>
        <w:t>Role of manager</w:t>
      </w:r>
      <w:bookmarkEnd w:id="3660"/>
      <w:bookmarkEnd w:id="3661"/>
      <w:bookmarkEnd w:id="3662"/>
      <w:r>
        <w:t xml:space="preserve"> </w:t>
      </w:r>
    </w:p>
    <w:p>
      <w:pPr>
        <w:pStyle w:val="Subsection"/>
      </w:pPr>
      <w:r>
        <w:tab/>
      </w:r>
      <w:bookmarkStart w:id="3663" w:name="_Ref137617147"/>
      <w:bookmarkEnd w:id="3663"/>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3664" w:name="_Toc377389044"/>
      <w:bookmarkStart w:id="3665" w:name="_Toc198708433"/>
      <w:bookmarkStart w:id="3666" w:name="_Toc331513550"/>
      <w:r>
        <w:rPr>
          <w:rStyle w:val="CharSectno"/>
        </w:rPr>
        <w:t>486</w:t>
      </w:r>
      <w:r>
        <w:t>.</w:t>
      </w:r>
      <w:r>
        <w:tab/>
        <w:t>Records and accounts of law practice under management and dealings with trust money</w:t>
      </w:r>
      <w:bookmarkEnd w:id="3664"/>
      <w:bookmarkEnd w:id="3665"/>
      <w:bookmarkEnd w:id="3666"/>
      <w:r>
        <w:t xml:space="preserve"> </w:t>
      </w:r>
    </w:p>
    <w:p>
      <w:pPr>
        <w:pStyle w:val="Subsection"/>
      </w:pPr>
      <w:r>
        <w:tab/>
      </w:r>
      <w:bookmarkStart w:id="3667" w:name="_Ref137891189"/>
      <w:bookmarkEnd w:id="3667"/>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3668" w:name="_Toc377389045"/>
      <w:bookmarkStart w:id="3669" w:name="_Toc198708434"/>
      <w:bookmarkStart w:id="3670" w:name="_Toc331513551"/>
      <w:r>
        <w:rPr>
          <w:rStyle w:val="CharSectno"/>
        </w:rPr>
        <w:t>487</w:t>
      </w:r>
      <w:r>
        <w:t>.</w:t>
      </w:r>
      <w:r>
        <w:tab/>
        <w:t>Deceased estates</w:t>
      </w:r>
      <w:bookmarkEnd w:id="3668"/>
      <w:bookmarkEnd w:id="3669"/>
      <w:bookmarkEnd w:id="3670"/>
      <w:r>
        <w:t xml:space="preserve"> </w:t>
      </w:r>
    </w:p>
    <w:p>
      <w:pPr>
        <w:pStyle w:val="Subsection"/>
      </w:pPr>
      <w:r>
        <w:tab/>
      </w:r>
      <w:bookmarkStart w:id="3671" w:name="_Ref137958903"/>
      <w:bookmarkEnd w:id="3671"/>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3672" w:name="_Ref137958905"/>
      <w:bookmarkEnd w:id="3672"/>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3673" w:name="_Toc377389046"/>
      <w:bookmarkStart w:id="3674" w:name="_Toc198708435"/>
      <w:bookmarkStart w:id="3675" w:name="_Toc331513552"/>
      <w:r>
        <w:rPr>
          <w:rStyle w:val="CharSectno"/>
        </w:rPr>
        <w:t>488</w:t>
      </w:r>
      <w:r>
        <w:t>.</w:t>
      </w:r>
      <w:r>
        <w:tab/>
        <w:t>Termination of manager’s appointment</w:t>
      </w:r>
      <w:bookmarkEnd w:id="3673"/>
      <w:bookmarkEnd w:id="3674"/>
      <w:bookmarkEnd w:id="3675"/>
      <w:r>
        <w:t xml:space="preserve"> </w:t>
      </w:r>
    </w:p>
    <w:p>
      <w:pPr>
        <w:pStyle w:val="Subsection"/>
      </w:pPr>
      <w:r>
        <w:tab/>
      </w:r>
      <w:bookmarkStart w:id="3676" w:name="_Ref137971508"/>
      <w:bookmarkEnd w:id="3676"/>
      <w:r>
        <w:t>(1)</w:t>
      </w:r>
      <w:r>
        <w:tab/>
        <w:t xml:space="preserve">The appointment of a manager for a law practice terminates in the following circumstances — </w:t>
      </w:r>
    </w:p>
    <w:p>
      <w:pPr>
        <w:pStyle w:val="Indenta"/>
      </w:pPr>
      <w:r>
        <w:tab/>
      </w:r>
      <w:bookmarkStart w:id="3677" w:name="_Ref137971511"/>
      <w:bookmarkEnd w:id="3677"/>
      <w:r>
        <w:t>(a)</w:t>
      </w:r>
      <w:r>
        <w:tab/>
        <w:t>the term of the appointment comes to an end;</w:t>
      </w:r>
    </w:p>
    <w:p>
      <w:pPr>
        <w:pStyle w:val="Indenta"/>
      </w:pPr>
      <w:r>
        <w:tab/>
        <w:t>(b)</w:t>
      </w:r>
      <w:r>
        <w:tab/>
        <w:t>the appointment is set aside under section 508;</w:t>
      </w:r>
    </w:p>
    <w:p>
      <w:pPr>
        <w:pStyle w:val="Indenta"/>
      </w:pPr>
      <w:r>
        <w:tab/>
      </w:r>
      <w:bookmarkStart w:id="3678" w:name="_Ref137971512"/>
      <w:bookmarkEnd w:id="3678"/>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3679" w:name="_Ref137971515"/>
      <w:bookmarkEnd w:id="3679"/>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3680" w:name="_Ref137971670"/>
      <w:bookmarkEnd w:id="3680"/>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3681" w:name="_Toc377389047"/>
      <w:bookmarkStart w:id="3682" w:name="_Toc180892911"/>
      <w:bookmarkStart w:id="3683" w:name="_Toc180893836"/>
      <w:bookmarkStart w:id="3684" w:name="_Toc180901817"/>
      <w:bookmarkStart w:id="3685" w:name="_Toc198708436"/>
      <w:bookmarkStart w:id="3686" w:name="_Toc223251590"/>
      <w:bookmarkStart w:id="3687" w:name="_Toc223518445"/>
      <w:bookmarkStart w:id="3688" w:name="_Toc274295412"/>
      <w:bookmarkStart w:id="3689" w:name="_Toc278980650"/>
      <w:bookmarkStart w:id="3690" w:name="_Toc307403882"/>
      <w:bookmarkStart w:id="3691" w:name="_Toc307412082"/>
      <w:bookmarkStart w:id="3692" w:name="_Toc321918249"/>
      <w:bookmarkStart w:id="3693" w:name="_Toc325964980"/>
      <w:bookmarkStart w:id="3694" w:name="_Toc331507673"/>
      <w:bookmarkStart w:id="3695" w:name="_Toc331508522"/>
      <w:bookmarkStart w:id="3696" w:name="_Toc331513553"/>
      <w:r>
        <w:rPr>
          <w:rStyle w:val="CharDivNo"/>
        </w:rPr>
        <w:t>Division 5</w:t>
      </w:r>
      <w:r>
        <w:t> — </w:t>
      </w:r>
      <w:r>
        <w:rPr>
          <w:rStyle w:val="CharDivText"/>
        </w:rPr>
        <w:t>Receivers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Heading5"/>
      </w:pPr>
      <w:bookmarkStart w:id="3697" w:name="_Toc377389048"/>
      <w:bookmarkStart w:id="3698" w:name="_Toc198708437"/>
      <w:bookmarkStart w:id="3699" w:name="_Toc331513554"/>
      <w:r>
        <w:rPr>
          <w:rStyle w:val="CharSectno"/>
        </w:rPr>
        <w:t>489</w:t>
      </w:r>
      <w:r>
        <w:t>.</w:t>
      </w:r>
      <w:r>
        <w:tab/>
        <w:t>Appointment of receiver</w:t>
      </w:r>
      <w:bookmarkEnd w:id="3697"/>
      <w:bookmarkEnd w:id="3698"/>
      <w:bookmarkEnd w:id="3699"/>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3700" w:name="_Toc377389049"/>
      <w:bookmarkStart w:id="3701" w:name="_Toc198708438"/>
      <w:bookmarkStart w:id="3702" w:name="_Toc331513555"/>
      <w:r>
        <w:rPr>
          <w:rStyle w:val="CharSectno"/>
        </w:rPr>
        <w:t>490</w:t>
      </w:r>
      <w:r>
        <w:t>.</w:t>
      </w:r>
      <w:r>
        <w:tab/>
        <w:t>Notice of appointment</w:t>
      </w:r>
      <w:bookmarkEnd w:id="3700"/>
      <w:bookmarkEnd w:id="3701"/>
      <w:bookmarkEnd w:id="3702"/>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3703" w:name="_Toc377389050"/>
      <w:bookmarkStart w:id="3704" w:name="_Toc198708439"/>
      <w:bookmarkStart w:id="3705" w:name="_Toc331513556"/>
      <w:r>
        <w:rPr>
          <w:rStyle w:val="CharSectno"/>
        </w:rPr>
        <w:t>491</w:t>
      </w:r>
      <w:r>
        <w:t>.</w:t>
      </w:r>
      <w:r>
        <w:tab/>
        <w:t>Effect of service of notice of appointment</w:t>
      </w:r>
      <w:bookmarkEnd w:id="3703"/>
      <w:bookmarkEnd w:id="3704"/>
      <w:bookmarkEnd w:id="3705"/>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3706" w:name="_Ref138064989"/>
      <w:bookmarkEnd w:id="3706"/>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3707" w:name="_Ref138064993"/>
      <w:bookmarkEnd w:id="3707"/>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3708" w:name="_Toc377389051"/>
      <w:bookmarkStart w:id="3709" w:name="_Toc198708440"/>
      <w:bookmarkStart w:id="3710" w:name="_Toc331513557"/>
      <w:r>
        <w:rPr>
          <w:rStyle w:val="CharSectno"/>
        </w:rPr>
        <w:t>492</w:t>
      </w:r>
      <w:r>
        <w:t>.</w:t>
      </w:r>
      <w:r>
        <w:tab/>
        <w:t>Role of receiver</w:t>
      </w:r>
      <w:bookmarkEnd w:id="3708"/>
      <w:bookmarkEnd w:id="3709"/>
      <w:bookmarkEnd w:id="3710"/>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3711" w:name="_Toc377389052"/>
      <w:bookmarkStart w:id="3712" w:name="_Toc198708441"/>
      <w:bookmarkStart w:id="3713" w:name="_Toc331513558"/>
      <w:r>
        <w:rPr>
          <w:rStyle w:val="CharSectno"/>
        </w:rPr>
        <w:t>493</w:t>
      </w:r>
      <w:r>
        <w:t>.</w:t>
      </w:r>
      <w:r>
        <w:tab/>
        <w:t>Records and accounts of, and dealing with trust money of, law practice under receivership</w:t>
      </w:r>
      <w:bookmarkEnd w:id="3711"/>
      <w:bookmarkEnd w:id="3712"/>
      <w:bookmarkEnd w:id="3713"/>
      <w:r>
        <w:t xml:space="preserve"> </w:t>
      </w:r>
    </w:p>
    <w:p>
      <w:pPr>
        <w:pStyle w:val="Subsection"/>
      </w:pPr>
      <w:r>
        <w:tab/>
      </w:r>
      <w:bookmarkStart w:id="3714" w:name="_Ref138677196"/>
      <w:bookmarkEnd w:id="3714"/>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3715" w:name="_Toc377389053"/>
      <w:bookmarkStart w:id="3716" w:name="_Toc198708442"/>
      <w:bookmarkStart w:id="3717" w:name="_Toc331513559"/>
      <w:r>
        <w:rPr>
          <w:rStyle w:val="CharSectno"/>
        </w:rPr>
        <w:t>494</w:t>
      </w:r>
      <w:r>
        <w:t>.</w:t>
      </w:r>
      <w:r>
        <w:tab/>
        <w:t>Power of receiver to take possession of regulated property</w:t>
      </w:r>
      <w:bookmarkEnd w:id="3715"/>
      <w:bookmarkEnd w:id="3716"/>
      <w:bookmarkEnd w:id="3717"/>
      <w:r>
        <w:t xml:space="preserve"> </w:t>
      </w:r>
    </w:p>
    <w:p>
      <w:pPr>
        <w:pStyle w:val="Subsection"/>
      </w:pPr>
      <w:r>
        <w:tab/>
        <w:t>(1)</w:t>
      </w:r>
      <w:r>
        <w:tab/>
        <w:t>The receiver for a law practice may take possession of regulated property of the law practice.</w:t>
      </w:r>
    </w:p>
    <w:p>
      <w:pPr>
        <w:pStyle w:val="Subsection"/>
      </w:pPr>
      <w:r>
        <w:tab/>
      </w:r>
      <w:bookmarkStart w:id="3718" w:name="_Ref138733698"/>
      <w:bookmarkEnd w:id="3718"/>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3719" w:name="_Ref138738337"/>
      <w:bookmarkEnd w:id="3719"/>
      <w:r>
        <w:t>(3)</w:t>
      </w:r>
      <w:r>
        <w:tab/>
        <w:t>If a person contravenes subsection (2), the State Administrative Tribunal may, on application by the receiver, order the person to deliver the regulated property to the receiver.</w:t>
      </w:r>
    </w:p>
    <w:p>
      <w:pPr>
        <w:pStyle w:val="Subsection"/>
      </w:pPr>
      <w:r>
        <w:tab/>
      </w:r>
      <w:bookmarkStart w:id="3720" w:name="_Ref138738438"/>
      <w:bookmarkEnd w:id="3720"/>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3721" w:name="_Toc377389054"/>
      <w:bookmarkStart w:id="3722" w:name="_Toc198708443"/>
      <w:bookmarkStart w:id="3723" w:name="_Toc331513560"/>
      <w:r>
        <w:rPr>
          <w:rStyle w:val="CharSectno"/>
        </w:rPr>
        <w:t>495</w:t>
      </w:r>
      <w:r>
        <w:t>.</w:t>
      </w:r>
      <w:r>
        <w:tab/>
        <w:t>Power of receiver to take delivery of regulated property</w:t>
      </w:r>
      <w:bookmarkEnd w:id="3721"/>
      <w:bookmarkEnd w:id="3722"/>
      <w:bookmarkEnd w:id="3723"/>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3724" w:name="_Toc377389055"/>
      <w:bookmarkStart w:id="3725" w:name="_Toc198708444"/>
      <w:bookmarkStart w:id="3726" w:name="_Toc331513561"/>
      <w:r>
        <w:rPr>
          <w:rStyle w:val="CharSectno"/>
        </w:rPr>
        <w:t>496</w:t>
      </w:r>
      <w:r>
        <w:t>.</w:t>
      </w:r>
      <w:r>
        <w:tab/>
        <w:t>Power of receiver to deal with regulated property</w:t>
      </w:r>
      <w:bookmarkEnd w:id="3724"/>
      <w:bookmarkEnd w:id="3725"/>
      <w:bookmarkEnd w:id="3726"/>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3727" w:name="_Toc377389056"/>
      <w:bookmarkStart w:id="3728" w:name="_Toc198708445"/>
      <w:bookmarkStart w:id="3729" w:name="_Toc331513562"/>
      <w:r>
        <w:rPr>
          <w:rStyle w:val="CharSectno"/>
        </w:rPr>
        <w:t>497</w:t>
      </w:r>
      <w:r>
        <w:t>.</w:t>
      </w:r>
      <w:r>
        <w:tab/>
        <w:t>Power of receiver to require documents or information</w:t>
      </w:r>
      <w:bookmarkEnd w:id="3727"/>
      <w:bookmarkEnd w:id="3728"/>
      <w:bookmarkEnd w:id="3729"/>
      <w:r>
        <w:t xml:space="preserve"> </w:t>
      </w:r>
    </w:p>
    <w:p>
      <w:pPr>
        <w:pStyle w:val="Subsection"/>
        <w:keepNext/>
      </w:pPr>
      <w:r>
        <w:tab/>
      </w:r>
      <w:bookmarkStart w:id="3730" w:name="_Ref139088044"/>
      <w:bookmarkEnd w:id="3730"/>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3731" w:name="_Toc377389057"/>
      <w:bookmarkStart w:id="3732" w:name="_Toc198708446"/>
      <w:bookmarkStart w:id="3733" w:name="_Toc331513563"/>
      <w:r>
        <w:rPr>
          <w:rStyle w:val="CharSectno"/>
        </w:rPr>
        <w:t>498</w:t>
      </w:r>
      <w:r>
        <w:t>.</w:t>
      </w:r>
      <w:r>
        <w:tab/>
        <w:t>Examinations</w:t>
      </w:r>
      <w:bookmarkEnd w:id="3731"/>
      <w:bookmarkEnd w:id="3732"/>
      <w:bookmarkEnd w:id="3733"/>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3734" w:name="_Toc377389058"/>
      <w:bookmarkStart w:id="3735" w:name="_Toc198708447"/>
      <w:bookmarkStart w:id="3736" w:name="_Toc331513564"/>
      <w:r>
        <w:rPr>
          <w:rStyle w:val="CharSectno"/>
        </w:rPr>
        <w:t>499</w:t>
      </w:r>
      <w:r>
        <w:t>.</w:t>
      </w:r>
      <w:r>
        <w:tab/>
        <w:t>Lien for costs on regulated property</w:t>
      </w:r>
      <w:bookmarkEnd w:id="3734"/>
      <w:bookmarkEnd w:id="3735"/>
      <w:bookmarkEnd w:id="3736"/>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3737" w:name="_Ref139188830"/>
      <w:bookmarkEnd w:id="3737"/>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3738" w:name="_Toc377389059"/>
      <w:bookmarkStart w:id="3739" w:name="_Toc198708448"/>
      <w:bookmarkStart w:id="3740" w:name="_Toc331513565"/>
      <w:r>
        <w:rPr>
          <w:rStyle w:val="CharSectno"/>
        </w:rPr>
        <w:t>500</w:t>
      </w:r>
      <w:r>
        <w:t>.</w:t>
      </w:r>
      <w:r>
        <w:tab/>
        <w:t>Regulated property not to be attached</w:t>
      </w:r>
      <w:bookmarkEnd w:id="3738"/>
      <w:bookmarkEnd w:id="3739"/>
      <w:bookmarkEnd w:id="3740"/>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3741" w:name="_Toc377389060"/>
      <w:bookmarkStart w:id="3742" w:name="_Toc198708449"/>
      <w:bookmarkStart w:id="3743" w:name="_Toc331513566"/>
      <w:r>
        <w:rPr>
          <w:rStyle w:val="CharSectno"/>
        </w:rPr>
        <w:t>501</w:t>
      </w:r>
      <w:r>
        <w:t>.</w:t>
      </w:r>
      <w:r>
        <w:tab/>
        <w:t xml:space="preserve">Recovery of regulated property where there has been </w:t>
      </w:r>
      <w:del w:id="3744" w:author="svcMRProcess" w:date="2018-09-18T10:52:00Z">
        <w:r>
          <w:delText xml:space="preserve">a </w:delText>
        </w:r>
      </w:del>
      <w:r>
        <w:t>breach of trust</w:t>
      </w:r>
      <w:bookmarkEnd w:id="3741"/>
      <w:bookmarkEnd w:id="3742"/>
      <w:bookmarkEnd w:id="3743"/>
      <w:r>
        <w:t xml:space="preserve"> </w:t>
      </w:r>
    </w:p>
    <w:p>
      <w:pPr>
        <w:pStyle w:val="Subsection"/>
        <w:rPr>
          <w:bCs/>
        </w:rPr>
      </w:pPr>
      <w:r>
        <w:tab/>
      </w:r>
      <w:bookmarkStart w:id="3745" w:name="_Ref139192431"/>
      <w:bookmarkEnd w:id="3745"/>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3746" w:name="_Ref139192433"/>
      <w:bookmarkEnd w:id="3746"/>
      <w:r>
        <w:t>(a)</w:t>
      </w:r>
      <w:r>
        <w:tab/>
        <w:t>knew or believed at the time of the taking, payment or transfer that it was done in breach of trust, improperly or unlawfully; or</w:t>
      </w:r>
    </w:p>
    <w:p>
      <w:pPr>
        <w:pStyle w:val="Indenta"/>
      </w:pPr>
      <w:r>
        <w:tab/>
      </w:r>
      <w:bookmarkStart w:id="3747" w:name="_Ref139192528"/>
      <w:bookmarkEnd w:id="3747"/>
      <w:r>
        <w:t>(b)</w:t>
      </w:r>
      <w:r>
        <w:tab/>
        <w:t>did not provide to the practice or any other person any or any adequate consideration for the taking, payment or transfer; or</w:t>
      </w:r>
    </w:p>
    <w:p>
      <w:pPr>
        <w:pStyle w:val="Indenta"/>
      </w:pPr>
      <w:r>
        <w:tab/>
      </w:r>
      <w:bookmarkStart w:id="3748" w:name="_Ref139192530"/>
      <w:bookmarkEnd w:id="3748"/>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3749" w:name="_Ref139192644"/>
      <w:bookmarkEnd w:id="3749"/>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3750" w:name="_Ref139251483"/>
      <w:bookmarkEnd w:id="3750"/>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3751" w:name="_Ref139251489"/>
      <w:bookmarkEnd w:id="3751"/>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3752" w:name="_Ref139436624"/>
      <w:bookmarkEnd w:id="3752"/>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3753" w:name="_Toc377389061"/>
      <w:bookmarkStart w:id="3754" w:name="_Toc198708450"/>
      <w:bookmarkStart w:id="3755" w:name="_Toc331513567"/>
      <w:r>
        <w:rPr>
          <w:rStyle w:val="CharSectno"/>
        </w:rPr>
        <w:t>502</w:t>
      </w:r>
      <w:r>
        <w:t>.</w:t>
      </w:r>
      <w:r>
        <w:tab/>
        <w:t>Improperly destroying property</w:t>
      </w:r>
      <w:bookmarkEnd w:id="3753"/>
      <w:bookmarkEnd w:id="3754"/>
      <w:bookmarkEnd w:id="375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3756" w:name="_Toc377389062"/>
      <w:bookmarkStart w:id="3757" w:name="_Toc198708451"/>
      <w:bookmarkStart w:id="3758" w:name="_Toc331513568"/>
      <w:r>
        <w:rPr>
          <w:rStyle w:val="CharSectno"/>
        </w:rPr>
        <w:t>503</w:t>
      </w:r>
      <w:r>
        <w:t>.</w:t>
      </w:r>
      <w:r>
        <w:tab/>
        <w:t>Deceased estates</w:t>
      </w:r>
      <w:bookmarkEnd w:id="3756"/>
      <w:bookmarkEnd w:id="3757"/>
      <w:bookmarkEnd w:id="3758"/>
      <w:r>
        <w:t xml:space="preserve"> </w:t>
      </w:r>
    </w:p>
    <w:p>
      <w:pPr>
        <w:pStyle w:val="Subsection"/>
      </w:pPr>
      <w:r>
        <w:tab/>
      </w:r>
      <w:bookmarkStart w:id="3759" w:name="_Ref139436871"/>
      <w:bookmarkEnd w:id="3759"/>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3760" w:name="_Ref139436873"/>
      <w:bookmarkEnd w:id="3760"/>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3761" w:name="_Toc377389063"/>
      <w:bookmarkStart w:id="3762" w:name="_Toc198708452"/>
      <w:bookmarkStart w:id="3763" w:name="_Toc331513569"/>
      <w:r>
        <w:rPr>
          <w:rStyle w:val="CharSectno"/>
        </w:rPr>
        <w:t>504</w:t>
      </w:r>
      <w:r>
        <w:t>.</w:t>
      </w:r>
      <w:r>
        <w:tab/>
        <w:t>Termination of receiver’s appointment</w:t>
      </w:r>
      <w:bookmarkEnd w:id="3761"/>
      <w:bookmarkEnd w:id="3762"/>
      <w:bookmarkEnd w:id="3763"/>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3764" w:name="_Ref139441801"/>
      <w:bookmarkEnd w:id="3764"/>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3765" w:name="_Ref139441674"/>
      <w:bookmarkEnd w:id="3765"/>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3766" w:name="_Toc377389064"/>
      <w:bookmarkStart w:id="3767" w:name="_Toc180892928"/>
      <w:bookmarkStart w:id="3768" w:name="_Toc180893853"/>
      <w:bookmarkStart w:id="3769" w:name="_Toc180901834"/>
      <w:bookmarkStart w:id="3770" w:name="_Toc198708453"/>
      <w:bookmarkStart w:id="3771" w:name="_Toc223251607"/>
      <w:bookmarkStart w:id="3772" w:name="_Toc223518462"/>
      <w:bookmarkStart w:id="3773" w:name="_Toc274295429"/>
      <w:bookmarkStart w:id="3774" w:name="_Toc278980667"/>
      <w:bookmarkStart w:id="3775" w:name="_Toc307403899"/>
      <w:bookmarkStart w:id="3776" w:name="_Toc307412099"/>
      <w:bookmarkStart w:id="3777" w:name="_Toc321918266"/>
      <w:bookmarkStart w:id="3778" w:name="_Toc325964997"/>
      <w:bookmarkStart w:id="3779" w:name="_Toc331507690"/>
      <w:bookmarkStart w:id="3780" w:name="_Toc331508539"/>
      <w:bookmarkStart w:id="3781" w:name="_Toc331513570"/>
      <w:r>
        <w:rPr>
          <w:rStyle w:val="CharDivNo"/>
        </w:rPr>
        <w:t>Division 6</w:t>
      </w:r>
      <w:r>
        <w:t> — </w:t>
      </w:r>
      <w:r>
        <w:rPr>
          <w:rStyle w:val="CharDivText"/>
        </w:rPr>
        <w:t>General</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Heading5"/>
      </w:pPr>
      <w:bookmarkStart w:id="3782" w:name="_Toc377389065"/>
      <w:bookmarkStart w:id="3783" w:name="_Toc198708454"/>
      <w:bookmarkStart w:id="3784" w:name="_Toc331513571"/>
      <w:r>
        <w:rPr>
          <w:rStyle w:val="CharSectno"/>
        </w:rPr>
        <w:t>505</w:t>
      </w:r>
      <w:r>
        <w:t>.</w:t>
      </w:r>
      <w:r>
        <w:tab/>
        <w:t>Conditions on appointment of external intervener</w:t>
      </w:r>
      <w:bookmarkEnd w:id="3782"/>
      <w:bookmarkEnd w:id="3783"/>
      <w:bookmarkEnd w:id="3784"/>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3785" w:name="_Ref139447164"/>
      <w:bookmarkEnd w:id="3785"/>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3786" w:name="_Toc377389066"/>
      <w:bookmarkStart w:id="3787" w:name="_Toc198708455"/>
      <w:bookmarkStart w:id="3788" w:name="_Toc331513572"/>
      <w:r>
        <w:rPr>
          <w:rStyle w:val="CharSectno"/>
        </w:rPr>
        <w:t>506</w:t>
      </w:r>
      <w:r>
        <w:t>.</w:t>
      </w:r>
      <w:r>
        <w:tab/>
        <w:t>Status of acts of external intervener</w:t>
      </w:r>
      <w:bookmarkEnd w:id="3786"/>
      <w:bookmarkEnd w:id="3787"/>
      <w:bookmarkEnd w:id="3788"/>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3789" w:name="_Toc377389067"/>
      <w:bookmarkStart w:id="3790" w:name="_Toc198708456"/>
      <w:bookmarkStart w:id="3791" w:name="_Toc331513573"/>
      <w:r>
        <w:rPr>
          <w:rStyle w:val="CharSectno"/>
        </w:rPr>
        <w:t>507</w:t>
      </w:r>
      <w:r>
        <w:t>.</w:t>
      </w:r>
      <w:r>
        <w:tab/>
        <w:t>Eligibility for reappointment or authorisation</w:t>
      </w:r>
      <w:bookmarkEnd w:id="3789"/>
      <w:bookmarkEnd w:id="3790"/>
      <w:bookmarkEnd w:id="3791"/>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3792" w:name="_Ref131318369"/>
      <w:bookmarkStart w:id="3793" w:name="_Toc377389068"/>
      <w:bookmarkStart w:id="3794" w:name="_Toc198708457"/>
      <w:bookmarkStart w:id="3795" w:name="_Toc331513574"/>
      <w:bookmarkEnd w:id="3792"/>
      <w:r>
        <w:rPr>
          <w:rStyle w:val="CharSectno"/>
        </w:rPr>
        <w:t>508</w:t>
      </w:r>
      <w:r>
        <w:t>.</w:t>
      </w:r>
      <w:r>
        <w:tab/>
        <w:t>Review of appointment</w:t>
      </w:r>
      <w:bookmarkEnd w:id="3793"/>
      <w:bookmarkEnd w:id="3794"/>
      <w:bookmarkEnd w:id="3795"/>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3796" w:name="_Toc198708458"/>
      <w:bookmarkStart w:id="3797" w:name="_Toc331513575"/>
      <w:bookmarkStart w:id="3798" w:name="_Toc377389069"/>
      <w:r>
        <w:rPr>
          <w:rStyle w:val="CharSectno"/>
        </w:rPr>
        <w:t>509</w:t>
      </w:r>
      <w:r>
        <w:t>.</w:t>
      </w:r>
      <w:r>
        <w:tab/>
        <w:t xml:space="preserve">Directions of </w:t>
      </w:r>
      <w:del w:id="3799" w:author="svcMRProcess" w:date="2018-09-18T10:52:00Z">
        <w:r>
          <w:delText>State Administrative Tribunal</w:delText>
        </w:r>
      </w:del>
      <w:bookmarkEnd w:id="3796"/>
      <w:bookmarkEnd w:id="3797"/>
      <w:ins w:id="3800" w:author="svcMRProcess" w:date="2018-09-18T10:52:00Z">
        <w:r>
          <w:t>SAT</w:t>
        </w:r>
      </w:ins>
      <w:bookmarkEnd w:id="3798"/>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3801" w:name="_Toc377389070"/>
      <w:bookmarkStart w:id="3802" w:name="_Toc198708459"/>
      <w:bookmarkStart w:id="3803" w:name="_Toc331513576"/>
      <w:r>
        <w:rPr>
          <w:rStyle w:val="CharSectno"/>
        </w:rPr>
        <w:t>510</w:t>
      </w:r>
      <w:r>
        <w:t>.</w:t>
      </w:r>
      <w:r>
        <w:tab/>
        <w:t>Manager and receiver appointed for law practice</w:t>
      </w:r>
      <w:bookmarkEnd w:id="3801"/>
      <w:bookmarkEnd w:id="3802"/>
      <w:bookmarkEnd w:id="3803"/>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3804" w:name="_Toc377389071"/>
      <w:bookmarkStart w:id="3805" w:name="_Toc198708460"/>
      <w:bookmarkStart w:id="3806" w:name="_Toc331513577"/>
      <w:r>
        <w:rPr>
          <w:rStyle w:val="CharSectno"/>
        </w:rPr>
        <w:t>511</w:t>
      </w:r>
      <w:r>
        <w:t>.</w:t>
      </w:r>
      <w:r>
        <w:tab/>
        <w:t>ADI disclosure requirements</w:t>
      </w:r>
      <w:bookmarkEnd w:id="3804"/>
      <w:bookmarkEnd w:id="3805"/>
      <w:bookmarkEnd w:id="380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3807" w:name="_Toc377389072"/>
      <w:bookmarkStart w:id="3808" w:name="_Toc198708461"/>
      <w:bookmarkStart w:id="3809" w:name="_Toc331513578"/>
      <w:r>
        <w:rPr>
          <w:rStyle w:val="CharSectno"/>
        </w:rPr>
        <w:t>512</w:t>
      </w:r>
      <w:r>
        <w:t>.</w:t>
      </w:r>
      <w:r>
        <w:tab/>
        <w:t>Fees, legal costs and expenses</w:t>
      </w:r>
      <w:bookmarkEnd w:id="3807"/>
      <w:bookmarkEnd w:id="3808"/>
      <w:bookmarkEnd w:id="3809"/>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3810" w:name="_Toc377389073"/>
      <w:bookmarkStart w:id="3811" w:name="_Toc198708462"/>
      <w:bookmarkStart w:id="3812" w:name="_Toc331513579"/>
      <w:r>
        <w:rPr>
          <w:rStyle w:val="CharSectno"/>
        </w:rPr>
        <w:t>513</w:t>
      </w:r>
      <w:r>
        <w:t>.</w:t>
      </w:r>
      <w:r>
        <w:tab/>
        <w:t>Reports by external intervener</w:t>
      </w:r>
      <w:bookmarkEnd w:id="3810"/>
      <w:bookmarkEnd w:id="3811"/>
      <w:bookmarkEnd w:id="3812"/>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3813" w:name="_Toc377389074"/>
      <w:bookmarkStart w:id="3814" w:name="_Toc198708463"/>
      <w:bookmarkStart w:id="3815" w:name="_Toc331513580"/>
      <w:r>
        <w:rPr>
          <w:rStyle w:val="CharSectno"/>
        </w:rPr>
        <w:t>514</w:t>
      </w:r>
      <w:r>
        <w:t>.</w:t>
      </w:r>
      <w:r>
        <w:tab/>
        <w:t>Confidentiality</w:t>
      </w:r>
      <w:bookmarkEnd w:id="3813"/>
      <w:bookmarkEnd w:id="3814"/>
      <w:bookmarkEnd w:id="3815"/>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3816" w:name="_Ref139856129"/>
      <w:bookmarkEnd w:id="3816"/>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3817" w:name="_Toc377389075"/>
      <w:bookmarkStart w:id="3818" w:name="_Toc198708464"/>
      <w:bookmarkStart w:id="3819" w:name="_Toc331513581"/>
      <w:r>
        <w:rPr>
          <w:rStyle w:val="CharSectno"/>
        </w:rPr>
        <w:t>515</w:t>
      </w:r>
      <w:r>
        <w:t>.</w:t>
      </w:r>
      <w:r>
        <w:tab/>
        <w:t>Provisions relating to requirements under this Part</w:t>
      </w:r>
      <w:bookmarkEnd w:id="3817"/>
      <w:bookmarkEnd w:id="3818"/>
      <w:bookmarkEnd w:id="3819"/>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3820" w:name="_Toc377389076"/>
      <w:bookmarkStart w:id="3821" w:name="_Toc198708465"/>
      <w:bookmarkStart w:id="3822" w:name="_Toc331513582"/>
      <w:r>
        <w:rPr>
          <w:rStyle w:val="CharSectno"/>
        </w:rPr>
        <w:t>516</w:t>
      </w:r>
      <w:r>
        <w:t>.</w:t>
      </w:r>
      <w:r>
        <w:tab/>
        <w:t>Obstruction of external intervener</w:t>
      </w:r>
      <w:bookmarkEnd w:id="3820"/>
      <w:bookmarkEnd w:id="3821"/>
      <w:bookmarkEnd w:id="3822"/>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3823" w:name="_Toc377389077"/>
      <w:bookmarkStart w:id="3824" w:name="_Toc180892941"/>
      <w:bookmarkStart w:id="3825" w:name="_Toc180893866"/>
      <w:bookmarkStart w:id="3826" w:name="_Toc180901847"/>
      <w:bookmarkStart w:id="3827" w:name="_Toc198708466"/>
      <w:bookmarkStart w:id="3828" w:name="_Toc223251620"/>
      <w:bookmarkStart w:id="3829" w:name="_Toc223518475"/>
      <w:bookmarkStart w:id="3830" w:name="_Toc274295442"/>
      <w:bookmarkStart w:id="3831" w:name="_Toc278980680"/>
      <w:bookmarkStart w:id="3832" w:name="_Toc307403912"/>
      <w:bookmarkStart w:id="3833" w:name="_Toc307412112"/>
      <w:bookmarkStart w:id="3834" w:name="_Toc321918279"/>
      <w:bookmarkStart w:id="3835" w:name="_Toc325965010"/>
      <w:bookmarkStart w:id="3836" w:name="_Toc331507703"/>
      <w:bookmarkStart w:id="3837" w:name="_Toc331508552"/>
      <w:bookmarkStart w:id="3838" w:name="_Toc331513583"/>
      <w:r>
        <w:rPr>
          <w:rStyle w:val="CharPartNo"/>
        </w:rPr>
        <w:t xml:space="preserve">Part </w:t>
      </w:r>
      <w:bookmarkStart w:id="3839" w:name="_Ref122750213"/>
      <w:bookmarkEnd w:id="3839"/>
      <w:r>
        <w:rPr>
          <w:rStyle w:val="CharPartNo"/>
        </w:rPr>
        <w:t>15</w:t>
      </w:r>
      <w:r>
        <w:t> — </w:t>
      </w:r>
      <w:r>
        <w:rPr>
          <w:rStyle w:val="CharPartText"/>
        </w:rPr>
        <w:t>Provisions relating to investigations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Heading3"/>
        <w:spacing w:before="300"/>
      </w:pPr>
      <w:bookmarkStart w:id="3840" w:name="_Toc377389078"/>
      <w:bookmarkStart w:id="3841" w:name="_Toc180892942"/>
      <w:bookmarkStart w:id="3842" w:name="_Toc180893867"/>
      <w:bookmarkStart w:id="3843" w:name="_Toc180901848"/>
      <w:bookmarkStart w:id="3844" w:name="_Toc198708467"/>
      <w:bookmarkStart w:id="3845" w:name="_Toc223251621"/>
      <w:bookmarkStart w:id="3846" w:name="_Toc223518476"/>
      <w:bookmarkStart w:id="3847" w:name="_Toc274295443"/>
      <w:bookmarkStart w:id="3848" w:name="_Toc278980681"/>
      <w:bookmarkStart w:id="3849" w:name="_Toc307403913"/>
      <w:bookmarkStart w:id="3850" w:name="_Toc307412113"/>
      <w:bookmarkStart w:id="3851" w:name="_Toc321918280"/>
      <w:bookmarkStart w:id="3852" w:name="_Toc325965011"/>
      <w:bookmarkStart w:id="3853" w:name="_Toc331507704"/>
      <w:bookmarkStart w:id="3854" w:name="_Toc331508553"/>
      <w:bookmarkStart w:id="3855" w:name="_Toc331513584"/>
      <w:r>
        <w:rPr>
          <w:rStyle w:val="CharDivNo"/>
        </w:rPr>
        <w:t>Division 1</w:t>
      </w:r>
      <w:r>
        <w:t> — </w:t>
      </w:r>
      <w:r>
        <w:rPr>
          <w:rStyle w:val="CharDivText"/>
        </w:rPr>
        <w:t>Preliminary</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spacing w:before="260"/>
      </w:pPr>
      <w:bookmarkStart w:id="3856" w:name="_Toc198708468"/>
      <w:bookmarkStart w:id="3857" w:name="_Toc331513585"/>
      <w:bookmarkStart w:id="3858" w:name="_Toc377389079"/>
      <w:r>
        <w:rPr>
          <w:rStyle w:val="CharSectno"/>
        </w:rPr>
        <w:t>517</w:t>
      </w:r>
      <w:r>
        <w:t>.</w:t>
      </w:r>
      <w:r>
        <w:tab/>
      </w:r>
      <w:del w:id="3859" w:author="svcMRProcess" w:date="2018-09-18T10:52:00Z">
        <w:r>
          <w:delText>Definitions</w:delText>
        </w:r>
        <w:bookmarkEnd w:id="3856"/>
        <w:bookmarkEnd w:id="3857"/>
        <w:r>
          <w:delText xml:space="preserve"> </w:delText>
        </w:r>
      </w:del>
      <w:ins w:id="3860" w:author="svcMRProcess" w:date="2018-09-18T10:52:00Z">
        <w:r>
          <w:t>Terms used</w:t>
        </w:r>
      </w:ins>
      <w:bookmarkEnd w:id="3858"/>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3861" w:name="_Toc377389080"/>
      <w:bookmarkStart w:id="3862" w:name="_Toc180892944"/>
      <w:bookmarkStart w:id="3863" w:name="_Toc180893869"/>
      <w:bookmarkStart w:id="3864" w:name="_Toc180901850"/>
      <w:bookmarkStart w:id="3865" w:name="_Toc198708469"/>
      <w:bookmarkStart w:id="3866" w:name="_Toc223251623"/>
      <w:bookmarkStart w:id="3867" w:name="_Toc223518478"/>
      <w:bookmarkStart w:id="3868" w:name="_Toc274295445"/>
      <w:bookmarkStart w:id="3869" w:name="_Toc278980683"/>
      <w:bookmarkStart w:id="3870" w:name="_Toc307403915"/>
      <w:bookmarkStart w:id="3871" w:name="_Toc307412115"/>
      <w:bookmarkStart w:id="3872" w:name="_Toc321918282"/>
      <w:bookmarkStart w:id="3873" w:name="_Toc325965013"/>
      <w:bookmarkStart w:id="3874" w:name="_Toc331507706"/>
      <w:bookmarkStart w:id="3875" w:name="_Toc331508555"/>
      <w:bookmarkStart w:id="3876" w:name="_Toc331513586"/>
      <w:r>
        <w:rPr>
          <w:rStyle w:val="CharDivNo"/>
        </w:rPr>
        <w:t>Division 2</w:t>
      </w:r>
      <w:r>
        <w:t> — </w:t>
      </w:r>
      <w:r>
        <w:rPr>
          <w:rStyle w:val="CharDivText"/>
        </w:rPr>
        <w:t>Requirements relating to documents, information and other assistance</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Heading5"/>
        <w:keepNext w:val="0"/>
        <w:keepLines w:val="0"/>
        <w:widowControl w:val="0"/>
        <w:spacing w:before="260"/>
      </w:pPr>
      <w:bookmarkStart w:id="3877" w:name="_Toc377389081"/>
      <w:bookmarkStart w:id="3878" w:name="_Toc198708470"/>
      <w:bookmarkStart w:id="3879" w:name="_Toc331513587"/>
      <w:r>
        <w:rPr>
          <w:rStyle w:val="CharSectno"/>
        </w:rPr>
        <w:t>518</w:t>
      </w:r>
      <w:r>
        <w:t>.</w:t>
      </w:r>
      <w:r>
        <w:tab/>
        <w:t>Application of Division</w:t>
      </w:r>
      <w:bookmarkEnd w:id="3877"/>
      <w:bookmarkEnd w:id="3878"/>
      <w:bookmarkEnd w:id="3879"/>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3880" w:name="_Toc377389082"/>
      <w:bookmarkStart w:id="3881" w:name="_Toc198708471"/>
      <w:bookmarkStart w:id="3882" w:name="_Toc331513588"/>
      <w:r>
        <w:rPr>
          <w:rStyle w:val="CharSectno"/>
        </w:rPr>
        <w:t>519</w:t>
      </w:r>
      <w:r>
        <w:t>.</w:t>
      </w:r>
      <w:r>
        <w:tab/>
        <w:t>Requirement to provide access to documents and information relating to affairs of law practice</w:t>
      </w:r>
      <w:bookmarkEnd w:id="3880"/>
      <w:bookmarkEnd w:id="3881"/>
      <w:bookmarkEnd w:id="3882"/>
      <w:r>
        <w:t xml:space="preserve"> </w:t>
      </w:r>
    </w:p>
    <w:p>
      <w:pPr>
        <w:pStyle w:val="Subsection"/>
        <w:spacing w:before="200"/>
      </w:pPr>
      <w:r>
        <w:tab/>
      </w:r>
      <w:bookmarkStart w:id="3883" w:name="_Ref140307283"/>
      <w:bookmarkEnd w:id="3883"/>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3884" w:name="_Ref141007220"/>
      <w:bookmarkStart w:id="3885" w:name="_Toc377389083"/>
      <w:bookmarkStart w:id="3886" w:name="_Toc198708472"/>
      <w:bookmarkStart w:id="3887" w:name="_Toc331513589"/>
      <w:bookmarkEnd w:id="3884"/>
      <w:r>
        <w:rPr>
          <w:rStyle w:val="CharSectno"/>
        </w:rPr>
        <w:t>520</w:t>
      </w:r>
      <w:r>
        <w:t>.</w:t>
      </w:r>
      <w:r>
        <w:tab/>
        <w:t>Requirements in relation to complaint investigations</w:t>
      </w:r>
      <w:bookmarkEnd w:id="3885"/>
      <w:bookmarkEnd w:id="3886"/>
      <w:bookmarkEnd w:id="3887"/>
      <w:r>
        <w:t xml:space="preserve"> </w:t>
      </w:r>
    </w:p>
    <w:p>
      <w:pPr>
        <w:pStyle w:val="Subsection"/>
        <w:spacing w:before="120"/>
      </w:pPr>
      <w:r>
        <w:tab/>
      </w:r>
      <w:bookmarkStart w:id="3888" w:name="_Ref140313257"/>
      <w:bookmarkEnd w:id="3888"/>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r>
      <w:bookmarkStart w:id="3889" w:name="_Ref140313503"/>
      <w:bookmarkEnd w:id="3889"/>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 xml:space="preserve">observance of, a summons issued under this section may be enforced and punished by a </w:t>
      </w:r>
      <w:del w:id="3890" w:author="svcMRProcess" w:date="2018-09-18T10:52:00Z">
        <w:r>
          <w:delText>Judge</w:delText>
        </w:r>
      </w:del>
      <w:ins w:id="3891" w:author="svcMRProcess" w:date="2018-09-18T10:52:00Z">
        <w:r>
          <w:t>judge</w:t>
        </w:r>
      </w:ins>
      <w:r>
        <w:t xml:space="preserve"> in </w:t>
      </w:r>
      <w:del w:id="3892" w:author="svcMRProcess" w:date="2018-09-18T10:52:00Z">
        <w:r>
          <w:delText>Chambers</w:delText>
        </w:r>
      </w:del>
      <w:ins w:id="3893" w:author="svcMRProcess" w:date="2018-09-18T10:52:00Z">
        <w:r>
          <w:t>chambers</w:t>
        </w:r>
      </w:ins>
      <w:r>
        <w:t xml:space="preserve"> in the same manner as in the case of obedience to, or non</w:t>
      </w:r>
      <w:r>
        <w:noBreakHyphen/>
        <w:t>observance of, a subpoena issued by the Supreme Court.</w:t>
      </w:r>
    </w:p>
    <w:p>
      <w:pPr>
        <w:pStyle w:val="Heading5"/>
        <w:spacing w:before="240"/>
      </w:pPr>
      <w:bookmarkStart w:id="3894" w:name="_Toc377389084"/>
      <w:bookmarkStart w:id="3895" w:name="_Toc198708473"/>
      <w:bookmarkStart w:id="3896" w:name="_Toc331513590"/>
      <w:r>
        <w:rPr>
          <w:rStyle w:val="CharSectno"/>
        </w:rPr>
        <w:t>521</w:t>
      </w:r>
      <w:r>
        <w:t>.</w:t>
      </w:r>
      <w:r>
        <w:tab/>
        <w:t>Provisions relating to requirements under this Division</w:t>
      </w:r>
      <w:bookmarkEnd w:id="3894"/>
      <w:bookmarkEnd w:id="3895"/>
      <w:bookmarkEnd w:id="3896"/>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3897" w:name="_Toc377389085"/>
      <w:bookmarkStart w:id="3898" w:name="_Toc180892949"/>
      <w:bookmarkStart w:id="3899" w:name="_Toc180893874"/>
      <w:bookmarkStart w:id="3900" w:name="_Toc180901855"/>
      <w:bookmarkStart w:id="3901" w:name="_Toc198708474"/>
      <w:bookmarkStart w:id="3902" w:name="_Toc223251628"/>
      <w:bookmarkStart w:id="3903" w:name="_Toc223518483"/>
      <w:bookmarkStart w:id="3904" w:name="_Toc274295450"/>
      <w:bookmarkStart w:id="3905" w:name="_Toc278980688"/>
      <w:bookmarkStart w:id="3906" w:name="_Toc307403920"/>
      <w:bookmarkStart w:id="3907" w:name="_Toc307412120"/>
      <w:bookmarkStart w:id="3908" w:name="_Toc321918287"/>
      <w:bookmarkStart w:id="3909" w:name="_Toc325965018"/>
      <w:bookmarkStart w:id="3910" w:name="_Toc331507711"/>
      <w:bookmarkStart w:id="3911" w:name="_Toc331508560"/>
      <w:bookmarkStart w:id="3912" w:name="_Toc331513591"/>
      <w:r>
        <w:rPr>
          <w:rStyle w:val="CharDivNo"/>
        </w:rPr>
        <w:t>Division 3</w:t>
      </w:r>
      <w:r>
        <w:t> — </w:t>
      </w:r>
      <w:r>
        <w:rPr>
          <w:rStyle w:val="CharDivText"/>
        </w:rPr>
        <w:t>Entry and search of premises</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Heading5"/>
        <w:spacing w:before="180"/>
      </w:pPr>
      <w:bookmarkStart w:id="3913" w:name="_Toc377389086"/>
      <w:bookmarkStart w:id="3914" w:name="_Toc198708475"/>
      <w:bookmarkStart w:id="3915" w:name="_Toc331513592"/>
      <w:r>
        <w:rPr>
          <w:rStyle w:val="CharSectno"/>
        </w:rPr>
        <w:t>522</w:t>
      </w:r>
      <w:r>
        <w:t>.</w:t>
      </w:r>
      <w:r>
        <w:tab/>
        <w:t>Application of Division</w:t>
      </w:r>
      <w:bookmarkEnd w:id="3913"/>
      <w:bookmarkEnd w:id="3914"/>
      <w:bookmarkEnd w:id="3915"/>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3916" w:name="_Toc377389087"/>
      <w:bookmarkStart w:id="3917" w:name="_Toc198708476"/>
      <w:bookmarkStart w:id="3918" w:name="_Toc331513593"/>
      <w:r>
        <w:rPr>
          <w:rStyle w:val="CharSectno"/>
        </w:rPr>
        <w:t>523</w:t>
      </w:r>
      <w:r>
        <w:t>.</w:t>
      </w:r>
      <w:r>
        <w:tab/>
        <w:t>Investigator’s power to enter premises</w:t>
      </w:r>
      <w:bookmarkEnd w:id="3916"/>
      <w:bookmarkEnd w:id="3917"/>
      <w:bookmarkEnd w:id="3918"/>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3919" w:name="_Ref140393608"/>
      <w:bookmarkEnd w:id="3919"/>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3920" w:name="_Toc377389088"/>
      <w:bookmarkStart w:id="3921" w:name="_Toc198708477"/>
      <w:bookmarkStart w:id="3922" w:name="_Toc331513594"/>
      <w:r>
        <w:rPr>
          <w:rStyle w:val="CharSectno"/>
        </w:rPr>
        <w:t>524</w:t>
      </w:r>
      <w:r>
        <w:t>.</w:t>
      </w:r>
      <w:r>
        <w:tab/>
        <w:t>Search warrant</w:t>
      </w:r>
      <w:bookmarkEnd w:id="3920"/>
      <w:bookmarkEnd w:id="3921"/>
      <w:bookmarkEnd w:id="3922"/>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3923" w:name="_Ref140393333"/>
      <w:bookmarkStart w:id="3924" w:name="_Toc377389089"/>
      <w:bookmarkStart w:id="3925" w:name="_Toc198708478"/>
      <w:bookmarkStart w:id="3926" w:name="_Toc331513595"/>
      <w:bookmarkEnd w:id="3923"/>
      <w:r>
        <w:rPr>
          <w:rStyle w:val="CharSectno"/>
        </w:rPr>
        <w:t>525</w:t>
      </w:r>
      <w:r>
        <w:t>.</w:t>
      </w:r>
      <w:r>
        <w:tab/>
        <w:t>Powers of investigator while on premises</w:t>
      </w:r>
      <w:bookmarkEnd w:id="3924"/>
      <w:bookmarkEnd w:id="3925"/>
      <w:bookmarkEnd w:id="3926"/>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3927" w:name="_Toc377389090"/>
      <w:bookmarkStart w:id="3928" w:name="_Toc180892954"/>
      <w:bookmarkStart w:id="3929" w:name="_Toc180893879"/>
      <w:bookmarkStart w:id="3930" w:name="_Toc180901860"/>
      <w:bookmarkStart w:id="3931" w:name="_Toc198708479"/>
      <w:bookmarkStart w:id="3932" w:name="_Toc223251633"/>
      <w:bookmarkStart w:id="3933" w:name="_Toc223518488"/>
      <w:bookmarkStart w:id="3934" w:name="_Toc274295455"/>
      <w:bookmarkStart w:id="3935" w:name="_Toc278980693"/>
      <w:bookmarkStart w:id="3936" w:name="_Toc307403925"/>
      <w:bookmarkStart w:id="3937" w:name="_Toc307412125"/>
      <w:bookmarkStart w:id="3938" w:name="_Toc321918292"/>
      <w:bookmarkStart w:id="3939" w:name="_Toc325965023"/>
      <w:bookmarkStart w:id="3940" w:name="_Toc331507716"/>
      <w:bookmarkStart w:id="3941" w:name="_Toc331508565"/>
      <w:bookmarkStart w:id="3942" w:name="_Toc331513596"/>
      <w:r>
        <w:rPr>
          <w:rStyle w:val="CharDivNo"/>
        </w:rPr>
        <w:t>Division 4</w:t>
      </w:r>
      <w:r>
        <w:t> — </w:t>
      </w:r>
      <w:r>
        <w:rPr>
          <w:rStyle w:val="CharDivText"/>
        </w:rPr>
        <w:t>Additional powers in relation to incorporated legal practices</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Heading5"/>
      </w:pPr>
      <w:bookmarkStart w:id="3943" w:name="_Toc377389091"/>
      <w:bookmarkStart w:id="3944" w:name="_Toc198708480"/>
      <w:bookmarkStart w:id="3945" w:name="_Toc331513597"/>
      <w:r>
        <w:rPr>
          <w:rStyle w:val="CharSectno"/>
        </w:rPr>
        <w:t>526</w:t>
      </w:r>
      <w:r>
        <w:t>.</w:t>
      </w:r>
      <w:r>
        <w:tab/>
        <w:t>Application of Division</w:t>
      </w:r>
      <w:bookmarkEnd w:id="3943"/>
      <w:bookmarkEnd w:id="3944"/>
      <w:bookmarkEnd w:id="3945"/>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3946" w:name="_Toc377389092"/>
      <w:bookmarkStart w:id="3947" w:name="_Toc198708481"/>
      <w:bookmarkStart w:id="3948" w:name="_Toc331513598"/>
      <w:r>
        <w:rPr>
          <w:rStyle w:val="CharSectno"/>
        </w:rPr>
        <w:t>527</w:t>
      </w:r>
      <w:r>
        <w:t>.</w:t>
      </w:r>
      <w:r>
        <w:tab/>
        <w:t>Powers relating to investigations and audits to which this Division applies</w:t>
      </w:r>
      <w:bookmarkEnd w:id="3946"/>
      <w:bookmarkEnd w:id="3947"/>
      <w:bookmarkEnd w:id="3948"/>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3949" w:name="_Toc377389093"/>
      <w:bookmarkStart w:id="3950" w:name="_Toc198708482"/>
      <w:bookmarkStart w:id="3951" w:name="_Toc331513599"/>
      <w:r>
        <w:rPr>
          <w:rStyle w:val="CharSectno"/>
        </w:rPr>
        <w:t>528</w:t>
      </w:r>
      <w:r>
        <w:t>.</w:t>
      </w:r>
      <w:r>
        <w:tab/>
        <w:t>Examination of persons</w:t>
      </w:r>
      <w:bookmarkEnd w:id="3949"/>
      <w:bookmarkEnd w:id="3950"/>
      <w:bookmarkEnd w:id="3951"/>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3952" w:name="_Toc377389094"/>
      <w:bookmarkStart w:id="3953" w:name="_Toc198708483"/>
      <w:bookmarkStart w:id="3954" w:name="_Toc331513600"/>
      <w:r>
        <w:rPr>
          <w:rStyle w:val="CharSectno"/>
        </w:rPr>
        <w:t>529</w:t>
      </w:r>
      <w:r>
        <w:t>.</w:t>
      </w:r>
      <w:r>
        <w:tab/>
        <w:t>Inspection of books</w:t>
      </w:r>
      <w:bookmarkEnd w:id="3952"/>
      <w:bookmarkEnd w:id="3953"/>
      <w:bookmarkEnd w:id="3954"/>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3955" w:name="_Toc377389095"/>
      <w:bookmarkStart w:id="3956" w:name="_Toc198708484"/>
      <w:bookmarkStart w:id="3957" w:name="_Toc331513601"/>
      <w:r>
        <w:rPr>
          <w:rStyle w:val="CharSectno"/>
        </w:rPr>
        <w:t>530</w:t>
      </w:r>
      <w:r>
        <w:t>.</w:t>
      </w:r>
      <w:r>
        <w:tab/>
        <w:t>Power to hold hearings</w:t>
      </w:r>
      <w:bookmarkEnd w:id="3955"/>
      <w:bookmarkEnd w:id="3956"/>
      <w:bookmarkEnd w:id="395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3958" w:name="_Toc377389096"/>
      <w:bookmarkStart w:id="3959" w:name="_Toc180892960"/>
      <w:bookmarkStart w:id="3960" w:name="_Toc180893885"/>
      <w:bookmarkStart w:id="3961" w:name="_Toc180901866"/>
      <w:bookmarkStart w:id="3962" w:name="_Toc198708485"/>
      <w:bookmarkStart w:id="3963" w:name="_Toc223251639"/>
      <w:bookmarkStart w:id="3964" w:name="_Toc223518494"/>
      <w:bookmarkStart w:id="3965" w:name="_Toc274295461"/>
      <w:bookmarkStart w:id="3966" w:name="_Toc278980699"/>
      <w:bookmarkStart w:id="3967" w:name="_Toc307403931"/>
      <w:bookmarkStart w:id="3968" w:name="_Toc307412131"/>
      <w:bookmarkStart w:id="3969" w:name="_Toc321918298"/>
      <w:bookmarkStart w:id="3970" w:name="_Toc325965029"/>
      <w:bookmarkStart w:id="3971" w:name="_Toc331507722"/>
      <w:bookmarkStart w:id="3972" w:name="_Toc331508571"/>
      <w:bookmarkStart w:id="3973" w:name="_Toc331513602"/>
      <w:r>
        <w:rPr>
          <w:rStyle w:val="CharDivNo"/>
        </w:rPr>
        <w:t>Division 5</w:t>
      </w:r>
      <w:r>
        <w:t> — </w:t>
      </w:r>
      <w:r>
        <w:rPr>
          <w:rStyle w:val="CharDivText"/>
        </w:rPr>
        <w:t>Miscellaneous</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Heading5"/>
      </w:pPr>
      <w:bookmarkStart w:id="3974" w:name="_Toc377389097"/>
      <w:bookmarkStart w:id="3975" w:name="_Toc198708486"/>
      <w:bookmarkStart w:id="3976" w:name="_Toc331513603"/>
      <w:r>
        <w:rPr>
          <w:rStyle w:val="CharSectno"/>
        </w:rPr>
        <w:t>531</w:t>
      </w:r>
      <w:r>
        <w:t>.</w:t>
      </w:r>
      <w:r>
        <w:tab/>
        <w:t>Obstruction or misleading of investigator</w:t>
      </w:r>
      <w:bookmarkEnd w:id="3974"/>
      <w:bookmarkEnd w:id="3975"/>
      <w:bookmarkEnd w:id="397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977" w:name="_Toc377389098"/>
      <w:bookmarkStart w:id="3978" w:name="_Toc198708487"/>
      <w:bookmarkStart w:id="3979" w:name="_Toc331513604"/>
      <w:r>
        <w:rPr>
          <w:rStyle w:val="CharSectno"/>
        </w:rPr>
        <w:t>532</w:t>
      </w:r>
      <w:r>
        <w:t>.</w:t>
      </w:r>
      <w:r>
        <w:tab/>
        <w:t>Obligations of Australian lawyers</w:t>
      </w:r>
      <w:bookmarkEnd w:id="3977"/>
      <w:bookmarkEnd w:id="3978"/>
      <w:bookmarkEnd w:id="3979"/>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3980" w:name="_Ref140398823"/>
      <w:bookmarkStart w:id="3981" w:name="_Toc377389099"/>
      <w:bookmarkStart w:id="3982" w:name="_Toc198708488"/>
      <w:bookmarkStart w:id="3983" w:name="_Toc331513605"/>
      <w:bookmarkEnd w:id="3980"/>
      <w:r>
        <w:rPr>
          <w:rStyle w:val="CharSectno"/>
        </w:rPr>
        <w:t>533</w:t>
      </w:r>
      <w:r>
        <w:t>.</w:t>
      </w:r>
      <w:r>
        <w:tab/>
        <w:t>Permitted disclosure of confidential information</w:t>
      </w:r>
      <w:bookmarkEnd w:id="3981"/>
      <w:bookmarkEnd w:id="3982"/>
      <w:bookmarkEnd w:id="3983"/>
      <w:r>
        <w:t xml:space="preserve"> </w:t>
      </w:r>
    </w:p>
    <w:p>
      <w:pPr>
        <w:pStyle w:val="Subsection"/>
      </w:pPr>
      <w:r>
        <w:tab/>
      </w:r>
      <w:bookmarkStart w:id="3984" w:name="_Ref141074470"/>
      <w:bookmarkEnd w:id="3984"/>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r>
      <w:bookmarkStart w:id="3985" w:name="_Ref141074609"/>
      <w:bookmarkEnd w:id="3985"/>
      <w:r>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986" w:name="_Toc377389100"/>
      <w:bookmarkStart w:id="3987" w:name="_Toc180892964"/>
      <w:bookmarkStart w:id="3988" w:name="_Toc180893889"/>
      <w:bookmarkStart w:id="3989" w:name="_Toc180901870"/>
      <w:bookmarkStart w:id="3990" w:name="_Toc198708489"/>
      <w:bookmarkStart w:id="3991" w:name="_Toc223251643"/>
      <w:bookmarkStart w:id="3992" w:name="_Toc223518498"/>
      <w:bookmarkStart w:id="3993" w:name="_Toc274295465"/>
      <w:bookmarkStart w:id="3994" w:name="_Toc278980703"/>
      <w:bookmarkStart w:id="3995" w:name="_Toc307403935"/>
      <w:bookmarkStart w:id="3996" w:name="_Toc307412135"/>
      <w:bookmarkStart w:id="3997" w:name="_Toc321918302"/>
      <w:bookmarkStart w:id="3998" w:name="_Toc325965033"/>
      <w:bookmarkStart w:id="3999" w:name="_Toc331507726"/>
      <w:bookmarkStart w:id="4000" w:name="_Toc331508575"/>
      <w:bookmarkStart w:id="4001" w:name="_Toc331513606"/>
      <w:r>
        <w:rPr>
          <w:rStyle w:val="CharPartNo"/>
        </w:rPr>
        <w:t>Part 16</w:t>
      </w:r>
      <w:r>
        <w:t> — </w:t>
      </w:r>
      <w:r>
        <w:rPr>
          <w:rStyle w:val="CharPartText"/>
        </w:rPr>
        <w:t>Regulatory authorities</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Heading3"/>
        <w:spacing w:before="200"/>
      </w:pPr>
      <w:bookmarkStart w:id="4002" w:name="_Toc377389101"/>
      <w:bookmarkStart w:id="4003" w:name="_Toc180892965"/>
      <w:bookmarkStart w:id="4004" w:name="_Toc180893890"/>
      <w:bookmarkStart w:id="4005" w:name="_Toc180901871"/>
      <w:bookmarkStart w:id="4006" w:name="_Toc198708490"/>
      <w:bookmarkStart w:id="4007" w:name="_Toc223251644"/>
      <w:bookmarkStart w:id="4008" w:name="_Toc223518499"/>
      <w:bookmarkStart w:id="4009" w:name="_Toc274295466"/>
      <w:bookmarkStart w:id="4010" w:name="_Toc278980704"/>
      <w:bookmarkStart w:id="4011" w:name="_Toc307403936"/>
      <w:bookmarkStart w:id="4012" w:name="_Toc307412136"/>
      <w:bookmarkStart w:id="4013" w:name="_Toc321918303"/>
      <w:bookmarkStart w:id="4014" w:name="_Toc325965034"/>
      <w:bookmarkStart w:id="4015" w:name="_Toc331507727"/>
      <w:bookmarkStart w:id="4016" w:name="_Toc331508576"/>
      <w:bookmarkStart w:id="4017" w:name="_Toc331513607"/>
      <w:r>
        <w:rPr>
          <w:rStyle w:val="CharDivNo"/>
        </w:rPr>
        <w:t>Division 1</w:t>
      </w:r>
      <w:r>
        <w:t> — </w:t>
      </w:r>
      <w:r>
        <w:rPr>
          <w:rStyle w:val="CharDivText"/>
        </w:rPr>
        <w:t>Legal Practice Board</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pPr>
        <w:pStyle w:val="Heading4"/>
        <w:spacing w:before="200"/>
      </w:pPr>
      <w:bookmarkStart w:id="4018" w:name="_Toc377389102"/>
      <w:bookmarkStart w:id="4019" w:name="_Toc180892966"/>
      <w:bookmarkStart w:id="4020" w:name="_Toc180893891"/>
      <w:bookmarkStart w:id="4021" w:name="_Toc180901872"/>
      <w:bookmarkStart w:id="4022" w:name="_Toc198708491"/>
      <w:bookmarkStart w:id="4023" w:name="_Toc223251645"/>
      <w:bookmarkStart w:id="4024" w:name="_Toc223518500"/>
      <w:bookmarkStart w:id="4025" w:name="_Toc274295467"/>
      <w:bookmarkStart w:id="4026" w:name="_Toc278980705"/>
      <w:bookmarkStart w:id="4027" w:name="_Toc307403937"/>
      <w:bookmarkStart w:id="4028" w:name="_Toc307412137"/>
      <w:bookmarkStart w:id="4029" w:name="_Toc321918304"/>
      <w:bookmarkStart w:id="4030" w:name="_Toc325965035"/>
      <w:bookmarkStart w:id="4031" w:name="_Toc331507728"/>
      <w:bookmarkStart w:id="4032" w:name="_Toc331508577"/>
      <w:bookmarkStart w:id="4033" w:name="_Toc331513608"/>
      <w:r>
        <w:t>Subdivision 1 — Establishment</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Heading5"/>
        <w:spacing w:before="180"/>
      </w:pPr>
      <w:bookmarkStart w:id="4034" w:name="_Toc377389103"/>
      <w:bookmarkStart w:id="4035" w:name="_Toc198708492"/>
      <w:bookmarkStart w:id="4036" w:name="_Toc331513609"/>
      <w:r>
        <w:rPr>
          <w:rStyle w:val="CharSectno"/>
        </w:rPr>
        <w:t>534</w:t>
      </w:r>
      <w:r>
        <w:t>.</w:t>
      </w:r>
      <w:r>
        <w:tab/>
        <w:t>Board established</w:t>
      </w:r>
      <w:bookmarkEnd w:id="4034"/>
      <w:bookmarkEnd w:id="4035"/>
      <w:bookmarkEnd w:id="403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4037" w:name="_Toc377389104"/>
      <w:bookmarkStart w:id="4038" w:name="_Toc198708493"/>
      <w:bookmarkStart w:id="4039" w:name="_Toc331513610"/>
      <w:r>
        <w:rPr>
          <w:rStyle w:val="CharSectno"/>
        </w:rPr>
        <w:t>535</w:t>
      </w:r>
      <w:r>
        <w:t>.</w:t>
      </w:r>
      <w:r>
        <w:tab/>
        <w:t xml:space="preserve">Relationship to </w:t>
      </w:r>
      <w:del w:id="4040" w:author="svcMRProcess" w:date="2018-09-18T10:52:00Z">
        <w:r>
          <w:delText xml:space="preserve">the </w:delText>
        </w:r>
      </w:del>
      <w:r>
        <w:t>Crown</w:t>
      </w:r>
      <w:bookmarkEnd w:id="4037"/>
      <w:bookmarkEnd w:id="4038"/>
      <w:bookmarkEnd w:id="4039"/>
    </w:p>
    <w:p>
      <w:pPr>
        <w:pStyle w:val="Subsection"/>
      </w:pPr>
      <w:r>
        <w:tab/>
      </w:r>
      <w:r>
        <w:tab/>
        <w:t>The Board does not represent, and is not an agent of, the Crown.</w:t>
      </w:r>
    </w:p>
    <w:p>
      <w:pPr>
        <w:pStyle w:val="Heading5"/>
        <w:spacing w:before="180"/>
      </w:pPr>
      <w:bookmarkStart w:id="4041" w:name="_Toc377389105"/>
      <w:bookmarkStart w:id="4042" w:name="_Toc198708494"/>
      <w:bookmarkStart w:id="4043" w:name="_Toc331513611"/>
      <w:r>
        <w:rPr>
          <w:rStyle w:val="CharSectno"/>
        </w:rPr>
        <w:t>536</w:t>
      </w:r>
      <w:r>
        <w:t>.</w:t>
      </w:r>
      <w:r>
        <w:tab/>
        <w:t>Board members</w:t>
      </w:r>
      <w:bookmarkEnd w:id="4041"/>
      <w:bookmarkEnd w:id="4042"/>
      <w:bookmarkEnd w:id="4043"/>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4044" w:name="_Ref135815043"/>
      <w:bookmarkEnd w:id="4044"/>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4045" w:name="_Toc377389106"/>
      <w:bookmarkStart w:id="4046" w:name="_Toc198708495"/>
      <w:bookmarkStart w:id="4047" w:name="_Toc331513612"/>
      <w:r>
        <w:rPr>
          <w:rStyle w:val="CharSectno"/>
        </w:rPr>
        <w:t>537</w:t>
      </w:r>
      <w:r>
        <w:t>.</w:t>
      </w:r>
      <w:r>
        <w:tab/>
        <w:t>Who may vote in election</w:t>
      </w:r>
      <w:bookmarkEnd w:id="4045"/>
      <w:bookmarkEnd w:id="4046"/>
      <w:bookmarkEnd w:id="4047"/>
    </w:p>
    <w:p>
      <w:pPr>
        <w:pStyle w:val="Subsection"/>
      </w:pPr>
      <w:r>
        <w:tab/>
      </w:r>
      <w:r>
        <w:tab/>
        <w:t>Any local legal practitioner is eligible to vote in an election for a member under section 536(1)(d).</w:t>
      </w:r>
    </w:p>
    <w:p>
      <w:pPr>
        <w:pStyle w:val="Heading5"/>
      </w:pPr>
      <w:bookmarkStart w:id="4048" w:name="_Toc377389107"/>
      <w:bookmarkStart w:id="4049" w:name="_Toc198708496"/>
      <w:bookmarkStart w:id="4050" w:name="_Toc331513613"/>
      <w:r>
        <w:rPr>
          <w:rStyle w:val="CharSectno"/>
        </w:rPr>
        <w:t>538</w:t>
      </w:r>
      <w:r>
        <w:t>.</w:t>
      </w:r>
      <w:r>
        <w:tab/>
        <w:t>Vacation of office by member</w:t>
      </w:r>
      <w:bookmarkEnd w:id="4048"/>
      <w:bookmarkEnd w:id="4049"/>
      <w:bookmarkEnd w:id="4050"/>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4051" w:name="_Toc377389108"/>
      <w:bookmarkStart w:id="4052" w:name="_Toc198708497"/>
      <w:bookmarkStart w:id="4053" w:name="_Toc331513614"/>
      <w:r>
        <w:rPr>
          <w:rStyle w:val="CharSectno"/>
        </w:rPr>
        <w:t>539</w:t>
      </w:r>
      <w:r>
        <w:t>.</w:t>
      </w:r>
      <w:r>
        <w:tab/>
        <w:t>Functions</w:t>
      </w:r>
      <w:bookmarkEnd w:id="4051"/>
      <w:bookmarkEnd w:id="4052"/>
      <w:bookmarkEnd w:id="4053"/>
    </w:p>
    <w:p>
      <w:pPr>
        <w:pStyle w:val="Subsection"/>
      </w:pPr>
      <w:r>
        <w:tab/>
      </w:r>
      <w:r>
        <w:tab/>
        <w:t>The Board has the functions conferred on it by this or any other</w:t>
      </w:r>
      <w:del w:id="4054" w:author="svcMRProcess" w:date="2018-09-18T10:52:00Z">
        <w:r>
          <w:delText xml:space="preserve"> </w:delText>
        </w:r>
      </w:del>
      <w:ins w:id="4055" w:author="svcMRProcess" w:date="2018-09-18T10:52:00Z">
        <w:r>
          <w:t> </w:t>
        </w:r>
      </w:ins>
      <w:r>
        <w:t>Act.</w:t>
      </w:r>
    </w:p>
    <w:p>
      <w:pPr>
        <w:pStyle w:val="Heading5"/>
      </w:pPr>
      <w:bookmarkStart w:id="4056" w:name="_Toc377389109"/>
      <w:bookmarkStart w:id="4057" w:name="_Toc198708498"/>
      <w:bookmarkStart w:id="4058" w:name="_Toc331513615"/>
      <w:r>
        <w:rPr>
          <w:rStyle w:val="CharSectno"/>
        </w:rPr>
        <w:t>540</w:t>
      </w:r>
      <w:r>
        <w:t>.</w:t>
      </w:r>
      <w:r>
        <w:tab/>
        <w:t>Powers</w:t>
      </w:r>
      <w:bookmarkEnd w:id="4056"/>
      <w:bookmarkEnd w:id="4057"/>
      <w:bookmarkEnd w:id="4058"/>
    </w:p>
    <w:p>
      <w:pPr>
        <w:pStyle w:val="Subsection"/>
      </w:pPr>
      <w:r>
        <w:tab/>
      </w:r>
      <w:bookmarkStart w:id="4059" w:name="_Ref136859556"/>
      <w:bookmarkEnd w:id="4059"/>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4060" w:name="_Toc377389110"/>
      <w:bookmarkStart w:id="4061" w:name="_Toc198708499"/>
      <w:bookmarkStart w:id="4062" w:name="_Toc331513616"/>
      <w:r>
        <w:rPr>
          <w:rStyle w:val="CharSectno"/>
        </w:rPr>
        <w:t>541</w:t>
      </w:r>
      <w:r>
        <w:t>.</w:t>
      </w:r>
      <w:r>
        <w:tab/>
        <w:t>Chairperson and deputy chairperson</w:t>
      </w:r>
      <w:bookmarkEnd w:id="4060"/>
      <w:bookmarkEnd w:id="4061"/>
      <w:bookmarkEnd w:id="4062"/>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4063" w:name="_Toc377389111"/>
      <w:bookmarkStart w:id="4064" w:name="_Toc198708500"/>
      <w:bookmarkStart w:id="4065" w:name="_Toc331513617"/>
      <w:r>
        <w:rPr>
          <w:rStyle w:val="CharSectno"/>
        </w:rPr>
        <w:t>542</w:t>
      </w:r>
      <w:r>
        <w:t>.</w:t>
      </w:r>
      <w:r>
        <w:tab/>
        <w:t>Casual vacancies</w:t>
      </w:r>
      <w:bookmarkEnd w:id="4063"/>
      <w:bookmarkEnd w:id="4064"/>
      <w:bookmarkEnd w:id="4065"/>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4066" w:name="_Toc377389112"/>
      <w:bookmarkStart w:id="4067" w:name="_Toc180892976"/>
      <w:bookmarkStart w:id="4068" w:name="_Toc180893901"/>
      <w:bookmarkStart w:id="4069" w:name="_Toc180901882"/>
      <w:bookmarkStart w:id="4070" w:name="_Toc198708501"/>
      <w:bookmarkStart w:id="4071" w:name="_Toc223251655"/>
      <w:bookmarkStart w:id="4072" w:name="_Toc223518510"/>
      <w:bookmarkStart w:id="4073" w:name="_Toc274295477"/>
      <w:bookmarkStart w:id="4074" w:name="_Toc278980715"/>
      <w:bookmarkStart w:id="4075" w:name="_Toc307403947"/>
      <w:bookmarkStart w:id="4076" w:name="_Toc307412147"/>
      <w:bookmarkStart w:id="4077" w:name="_Toc321918314"/>
      <w:bookmarkStart w:id="4078" w:name="_Toc325965045"/>
      <w:bookmarkStart w:id="4079" w:name="_Toc331507738"/>
      <w:bookmarkStart w:id="4080" w:name="_Toc331508587"/>
      <w:bookmarkStart w:id="4081" w:name="_Toc331513618"/>
      <w:r>
        <w:t>Subdivision 2 — Performance</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Heading5"/>
        <w:spacing w:before="120"/>
      </w:pPr>
      <w:bookmarkStart w:id="4082" w:name="_Toc377389113"/>
      <w:bookmarkStart w:id="4083" w:name="_Toc198708502"/>
      <w:bookmarkStart w:id="4084" w:name="_Toc331513619"/>
      <w:r>
        <w:rPr>
          <w:rStyle w:val="CharSectno"/>
        </w:rPr>
        <w:t>543</w:t>
      </w:r>
      <w:r>
        <w:t>.</w:t>
      </w:r>
      <w:r>
        <w:tab/>
        <w:t>Presiding at meetings</w:t>
      </w:r>
      <w:bookmarkEnd w:id="4082"/>
      <w:bookmarkEnd w:id="4083"/>
      <w:bookmarkEnd w:id="4084"/>
    </w:p>
    <w:p>
      <w:pPr>
        <w:pStyle w:val="Subsection"/>
      </w:pPr>
      <w:r>
        <w:tab/>
      </w:r>
      <w:bookmarkStart w:id="4085" w:name="_Ref148514416"/>
      <w:bookmarkEnd w:id="4085"/>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4086" w:name="_Toc377389114"/>
      <w:bookmarkStart w:id="4087" w:name="_Toc198708503"/>
      <w:bookmarkStart w:id="4088" w:name="_Toc331513620"/>
      <w:r>
        <w:rPr>
          <w:rStyle w:val="CharSectno"/>
        </w:rPr>
        <w:t>544</w:t>
      </w:r>
      <w:r>
        <w:t>.</w:t>
      </w:r>
      <w:r>
        <w:tab/>
        <w:t>Quorum</w:t>
      </w:r>
      <w:bookmarkEnd w:id="4086"/>
      <w:bookmarkEnd w:id="4087"/>
      <w:bookmarkEnd w:id="4088"/>
    </w:p>
    <w:p>
      <w:pPr>
        <w:pStyle w:val="Subsection"/>
      </w:pPr>
      <w:r>
        <w:tab/>
      </w:r>
      <w:r>
        <w:tab/>
        <w:t>Any 4 Board members form a quorum.</w:t>
      </w:r>
    </w:p>
    <w:p>
      <w:pPr>
        <w:pStyle w:val="Heading5"/>
      </w:pPr>
      <w:bookmarkStart w:id="4089" w:name="_Toc377389115"/>
      <w:bookmarkStart w:id="4090" w:name="_Toc198708504"/>
      <w:bookmarkStart w:id="4091" w:name="_Toc331513621"/>
      <w:r>
        <w:rPr>
          <w:rStyle w:val="CharSectno"/>
        </w:rPr>
        <w:t>545</w:t>
      </w:r>
      <w:r>
        <w:t>.</w:t>
      </w:r>
      <w:r>
        <w:tab/>
        <w:t>Voting</w:t>
      </w:r>
      <w:bookmarkEnd w:id="4089"/>
      <w:bookmarkEnd w:id="4090"/>
      <w:bookmarkEnd w:id="4091"/>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4092" w:name="_Toc377389116"/>
      <w:bookmarkStart w:id="4093" w:name="_Toc198708505"/>
      <w:bookmarkStart w:id="4094" w:name="_Toc331513622"/>
      <w:r>
        <w:rPr>
          <w:rStyle w:val="CharSectno"/>
        </w:rPr>
        <w:t>546</w:t>
      </w:r>
      <w:r>
        <w:t>.</w:t>
      </w:r>
      <w:r>
        <w:tab/>
        <w:t>Procedures</w:t>
      </w:r>
      <w:bookmarkEnd w:id="4092"/>
      <w:bookmarkEnd w:id="4093"/>
      <w:bookmarkEnd w:id="4094"/>
    </w:p>
    <w:p>
      <w:pPr>
        <w:pStyle w:val="Subsection"/>
      </w:pPr>
      <w:r>
        <w:tab/>
      </w:r>
      <w:r>
        <w:tab/>
        <w:t>Subject to this Act, the Board may determine its own procedures.</w:t>
      </w:r>
    </w:p>
    <w:p>
      <w:pPr>
        <w:pStyle w:val="Heading5"/>
      </w:pPr>
      <w:bookmarkStart w:id="4095" w:name="_Toc377389117"/>
      <w:bookmarkStart w:id="4096" w:name="_Toc198708506"/>
      <w:bookmarkStart w:id="4097" w:name="_Toc331513623"/>
      <w:r>
        <w:rPr>
          <w:rStyle w:val="CharSectno"/>
        </w:rPr>
        <w:t>547</w:t>
      </w:r>
      <w:r>
        <w:t>.</w:t>
      </w:r>
      <w:r>
        <w:tab/>
        <w:t>Delegation</w:t>
      </w:r>
      <w:bookmarkEnd w:id="4095"/>
      <w:bookmarkEnd w:id="4096"/>
      <w:bookmarkEnd w:id="4097"/>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4098" w:name="_Toc377389118"/>
      <w:bookmarkStart w:id="4099" w:name="_Toc180892982"/>
      <w:bookmarkStart w:id="4100" w:name="_Toc180893907"/>
      <w:bookmarkStart w:id="4101" w:name="_Toc180901888"/>
      <w:bookmarkStart w:id="4102" w:name="_Toc198708507"/>
      <w:bookmarkStart w:id="4103" w:name="_Toc223251661"/>
      <w:bookmarkStart w:id="4104" w:name="_Toc223518516"/>
      <w:bookmarkStart w:id="4105" w:name="_Toc274295483"/>
      <w:bookmarkStart w:id="4106" w:name="_Toc278980721"/>
      <w:bookmarkStart w:id="4107" w:name="_Toc307403953"/>
      <w:bookmarkStart w:id="4108" w:name="_Toc307412153"/>
      <w:bookmarkStart w:id="4109" w:name="_Toc321918320"/>
      <w:bookmarkStart w:id="4110" w:name="_Toc325965051"/>
      <w:bookmarkStart w:id="4111" w:name="_Toc331507744"/>
      <w:bookmarkStart w:id="4112" w:name="_Toc331508593"/>
      <w:bookmarkStart w:id="4113" w:name="_Toc331513624"/>
      <w:r>
        <w:t>Subdivision 3 — Financial and reporting provisions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Heading5"/>
        <w:spacing w:before="180"/>
      </w:pPr>
      <w:bookmarkStart w:id="4114" w:name="_Toc377389119"/>
      <w:bookmarkStart w:id="4115" w:name="_Toc198708508"/>
      <w:bookmarkStart w:id="4116" w:name="_Toc331513625"/>
      <w:r>
        <w:rPr>
          <w:rStyle w:val="CharSectno"/>
        </w:rPr>
        <w:t>548</w:t>
      </w:r>
      <w:r>
        <w:t>.</w:t>
      </w:r>
      <w:r>
        <w:tab/>
        <w:t>Application of funds</w:t>
      </w:r>
      <w:bookmarkEnd w:id="4114"/>
      <w:bookmarkEnd w:id="4115"/>
      <w:bookmarkEnd w:id="4116"/>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spacing w:before="120"/>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spacing w:before="180"/>
      </w:pPr>
      <w:bookmarkStart w:id="4117" w:name="_Toc377389120"/>
      <w:bookmarkStart w:id="4118" w:name="_Toc198708509"/>
      <w:bookmarkStart w:id="4119" w:name="_Toc331513626"/>
      <w:r>
        <w:rPr>
          <w:rStyle w:val="CharSectno"/>
        </w:rPr>
        <w:t>549</w:t>
      </w:r>
      <w:r>
        <w:t>.</w:t>
      </w:r>
      <w:r>
        <w:tab/>
        <w:t>Accounts and records</w:t>
      </w:r>
      <w:bookmarkEnd w:id="4117"/>
      <w:bookmarkEnd w:id="4118"/>
      <w:bookmarkEnd w:id="4119"/>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4120" w:name="_Toc377389121"/>
      <w:bookmarkStart w:id="4121" w:name="_Toc198708510"/>
      <w:bookmarkStart w:id="4122" w:name="_Toc331513627"/>
      <w:r>
        <w:rPr>
          <w:rStyle w:val="CharSectno"/>
        </w:rPr>
        <w:t>550</w:t>
      </w:r>
      <w:r>
        <w:t>.</w:t>
      </w:r>
      <w:r>
        <w:tab/>
        <w:t>Audit</w:t>
      </w:r>
      <w:bookmarkEnd w:id="4120"/>
      <w:bookmarkEnd w:id="4121"/>
      <w:bookmarkEnd w:id="4122"/>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4123" w:name="_Toc377389122"/>
      <w:bookmarkStart w:id="4124" w:name="_Toc198708511"/>
      <w:bookmarkStart w:id="4125" w:name="_Toc331513628"/>
      <w:r>
        <w:rPr>
          <w:rStyle w:val="CharSectno"/>
        </w:rPr>
        <w:t>551</w:t>
      </w:r>
      <w:r>
        <w:t>.</w:t>
      </w:r>
      <w:r>
        <w:tab/>
        <w:t>Annual and other reports</w:t>
      </w:r>
      <w:bookmarkEnd w:id="4123"/>
      <w:bookmarkEnd w:id="4124"/>
      <w:bookmarkEnd w:id="4125"/>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4126" w:name="_Ref137377043"/>
      <w:bookmarkEnd w:id="4126"/>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4127" w:name="_Toc377389123"/>
      <w:bookmarkStart w:id="4128" w:name="_Toc180892987"/>
      <w:bookmarkStart w:id="4129" w:name="_Toc180893912"/>
      <w:bookmarkStart w:id="4130" w:name="_Toc180901893"/>
      <w:bookmarkStart w:id="4131" w:name="_Toc198708512"/>
      <w:bookmarkStart w:id="4132" w:name="_Toc223251666"/>
      <w:bookmarkStart w:id="4133" w:name="_Toc223518521"/>
      <w:bookmarkStart w:id="4134" w:name="_Toc274295488"/>
      <w:bookmarkStart w:id="4135" w:name="_Toc278980726"/>
      <w:bookmarkStart w:id="4136" w:name="_Toc307403958"/>
      <w:bookmarkStart w:id="4137" w:name="_Toc307412158"/>
      <w:bookmarkStart w:id="4138" w:name="_Toc321918325"/>
      <w:bookmarkStart w:id="4139" w:name="_Toc325965056"/>
      <w:bookmarkStart w:id="4140" w:name="_Toc331507749"/>
      <w:bookmarkStart w:id="4141" w:name="_Toc331508598"/>
      <w:bookmarkStart w:id="4142" w:name="_Toc331513629"/>
      <w:r>
        <w:t>Subdivision 4 — Miscellaneous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Heading5"/>
      </w:pPr>
      <w:bookmarkStart w:id="4143" w:name="_Ref136859010"/>
      <w:bookmarkStart w:id="4144" w:name="_Toc377389124"/>
      <w:bookmarkStart w:id="4145" w:name="_Toc198708513"/>
      <w:bookmarkStart w:id="4146" w:name="_Toc331513630"/>
      <w:bookmarkEnd w:id="4143"/>
      <w:r>
        <w:rPr>
          <w:rStyle w:val="CharSectno"/>
        </w:rPr>
        <w:t>552</w:t>
      </w:r>
      <w:r>
        <w:t>.</w:t>
      </w:r>
      <w:r>
        <w:tab/>
        <w:t>Committees</w:t>
      </w:r>
      <w:bookmarkEnd w:id="4144"/>
      <w:bookmarkEnd w:id="4145"/>
      <w:bookmarkEnd w:id="4146"/>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4147" w:name="_Ref136858899"/>
      <w:bookmarkEnd w:id="4147"/>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4148" w:name="_Toc377389125"/>
      <w:bookmarkStart w:id="4149" w:name="_Toc198708514"/>
      <w:bookmarkStart w:id="4150" w:name="_Toc331513631"/>
      <w:r>
        <w:rPr>
          <w:rStyle w:val="CharSectno"/>
        </w:rPr>
        <w:t>553</w:t>
      </w:r>
      <w:r>
        <w:t>.</w:t>
      </w:r>
      <w:r>
        <w:tab/>
        <w:t xml:space="preserve">Secretary of </w:t>
      </w:r>
      <w:del w:id="4151" w:author="svcMRProcess" w:date="2018-09-18T10:52:00Z">
        <w:r>
          <w:delText xml:space="preserve">the </w:delText>
        </w:r>
      </w:del>
      <w:r>
        <w:t>Board</w:t>
      </w:r>
      <w:bookmarkEnd w:id="4148"/>
      <w:bookmarkEnd w:id="4149"/>
      <w:bookmarkEnd w:id="4150"/>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4152" w:name="_Ref153362131"/>
      <w:bookmarkStart w:id="4153" w:name="_Toc377389126"/>
      <w:bookmarkStart w:id="4154" w:name="_Toc198708515"/>
      <w:bookmarkStart w:id="4155" w:name="_Toc331513632"/>
      <w:bookmarkEnd w:id="4152"/>
      <w:r>
        <w:rPr>
          <w:rStyle w:val="CharSectno"/>
        </w:rPr>
        <w:t>554</w:t>
      </w:r>
      <w:r>
        <w:t>.</w:t>
      </w:r>
      <w:r>
        <w:tab/>
        <w:t xml:space="preserve">Execution of documents by </w:t>
      </w:r>
      <w:del w:id="4156" w:author="svcMRProcess" w:date="2018-09-18T10:52:00Z">
        <w:r>
          <w:delText xml:space="preserve">the </w:delText>
        </w:r>
      </w:del>
      <w:r>
        <w:t>Board</w:t>
      </w:r>
      <w:bookmarkEnd w:id="4153"/>
      <w:bookmarkEnd w:id="4154"/>
      <w:bookmarkEnd w:id="4155"/>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4157" w:name="_Ref153362169"/>
      <w:bookmarkEnd w:id="4157"/>
      <w:r>
        <w:t>(3)</w:t>
      </w:r>
      <w:r>
        <w:tab/>
        <w:t>The common seal of the Board must not be affixed to any document except as authorised by the Board.</w:t>
      </w:r>
    </w:p>
    <w:p>
      <w:pPr>
        <w:pStyle w:val="Subsection"/>
      </w:pPr>
      <w:r>
        <w:tab/>
      </w:r>
      <w:bookmarkStart w:id="4158" w:name="_Ref153362172"/>
      <w:bookmarkEnd w:id="4158"/>
      <w:r>
        <w:t>(4)</w:t>
      </w:r>
      <w:r>
        <w:tab/>
        <w:t>The common seal of the Board must be affixed to a document in the presence of 2 Board members, each of whom must sign the document to attest that the common seal was so affixed.</w:t>
      </w:r>
    </w:p>
    <w:p>
      <w:pPr>
        <w:pStyle w:val="Subsection"/>
      </w:pPr>
      <w:r>
        <w:tab/>
      </w:r>
      <w:bookmarkStart w:id="4159" w:name="_Ref153362196"/>
      <w:bookmarkEnd w:id="4159"/>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4160" w:name="_Toc377389127"/>
      <w:bookmarkStart w:id="4161" w:name="_Toc180892991"/>
      <w:bookmarkStart w:id="4162" w:name="_Toc180893916"/>
      <w:bookmarkStart w:id="4163" w:name="_Toc180901897"/>
      <w:bookmarkStart w:id="4164" w:name="_Toc198708516"/>
      <w:bookmarkStart w:id="4165" w:name="_Toc223251670"/>
      <w:bookmarkStart w:id="4166" w:name="_Toc223518525"/>
      <w:bookmarkStart w:id="4167" w:name="_Toc274295492"/>
      <w:bookmarkStart w:id="4168" w:name="_Toc278980730"/>
      <w:bookmarkStart w:id="4169" w:name="_Toc307403962"/>
      <w:bookmarkStart w:id="4170" w:name="_Toc307412162"/>
      <w:bookmarkStart w:id="4171" w:name="_Toc321918329"/>
      <w:bookmarkStart w:id="4172" w:name="_Toc325965060"/>
      <w:bookmarkStart w:id="4173" w:name="_Toc331507753"/>
      <w:bookmarkStart w:id="4174" w:name="_Toc331508602"/>
      <w:bookmarkStart w:id="4175" w:name="_Toc331513633"/>
      <w:r>
        <w:rPr>
          <w:rStyle w:val="CharDivNo"/>
        </w:rPr>
        <w:t>Division 2</w:t>
      </w:r>
      <w:r>
        <w:t> — </w:t>
      </w:r>
      <w:r>
        <w:rPr>
          <w:rStyle w:val="CharDivText"/>
        </w:rPr>
        <w:t>Legal Profession Complaints Committee</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Heading4"/>
      </w:pPr>
      <w:bookmarkStart w:id="4176" w:name="_Toc377389128"/>
      <w:bookmarkStart w:id="4177" w:name="_Toc180892992"/>
      <w:bookmarkStart w:id="4178" w:name="_Toc180893917"/>
      <w:bookmarkStart w:id="4179" w:name="_Toc180901898"/>
      <w:bookmarkStart w:id="4180" w:name="_Toc198708517"/>
      <w:bookmarkStart w:id="4181" w:name="_Toc223251671"/>
      <w:bookmarkStart w:id="4182" w:name="_Toc223518526"/>
      <w:bookmarkStart w:id="4183" w:name="_Toc274295493"/>
      <w:bookmarkStart w:id="4184" w:name="_Toc278980731"/>
      <w:bookmarkStart w:id="4185" w:name="_Toc307403963"/>
      <w:bookmarkStart w:id="4186" w:name="_Toc307412163"/>
      <w:bookmarkStart w:id="4187" w:name="_Toc321918330"/>
      <w:bookmarkStart w:id="4188" w:name="_Toc325965061"/>
      <w:bookmarkStart w:id="4189" w:name="_Toc331507754"/>
      <w:bookmarkStart w:id="4190" w:name="_Toc331508603"/>
      <w:bookmarkStart w:id="4191" w:name="_Toc331513634"/>
      <w:r>
        <w:t>Subdivision 1 — Establishment</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Heading5"/>
      </w:pPr>
      <w:bookmarkStart w:id="4192" w:name="_Toc377389129"/>
      <w:bookmarkStart w:id="4193" w:name="_Toc198708518"/>
      <w:bookmarkStart w:id="4194" w:name="_Toc331513635"/>
      <w:r>
        <w:rPr>
          <w:rStyle w:val="CharSectno"/>
        </w:rPr>
        <w:t>555</w:t>
      </w:r>
      <w:r>
        <w:t>.</w:t>
      </w:r>
      <w:r>
        <w:tab/>
        <w:t>Legal Profession Complaints Committee established</w:t>
      </w:r>
      <w:bookmarkEnd w:id="4192"/>
      <w:bookmarkEnd w:id="4193"/>
      <w:bookmarkEnd w:id="4194"/>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4195" w:name="_Toc377389130"/>
      <w:bookmarkStart w:id="4196" w:name="_Toc198708519"/>
      <w:bookmarkStart w:id="4197" w:name="_Toc331513636"/>
      <w:r>
        <w:rPr>
          <w:rStyle w:val="CharSectno"/>
        </w:rPr>
        <w:t>556</w:t>
      </w:r>
      <w:r>
        <w:t>.</w:t>
      </w:r>
      <w:r>
        <w:tab/>
        <w:t>Complaints Committee members</w:t>
      </w:r>
      <w:bookmarkEnd w:id="4195"/>
      <w:bookmarkEnd w:id="4196"/>
      <w:bookmarkEnd w:id="4197"/>
    </w:p>
    <w:p>
      <w:pPr>
        <w:pStyle w:val="Subsection"/>
      </w:pPr>
      <w:r>
        <w:tab/>
        <w:t>(1)</w:t>
      </w:r>
      <w:r>
        <w:tab/>
        <w:t xml:space="preserve">The Complaints Committee consists of the following members — </w:t>
      </w:r>
    </w:p>
    <w:p>
      <w:pPr>
        <w:pStyle w:val="Indenta"/>
      </w:pPr>
      <w:r>
        <w:tab/>
      </w:r>
      <w:bookmarkStart w:id="4198" w:name="_Ref152411517"/>
      <w:bookmarkEnd w:id="4198"/>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4199" w:name="_Toc377389131"/>
      <w:bookmarkStart w:id="4200" w:name="_Toc198708520"/>
      <w:bookmarkStart w:id="4201" w:name="_Toc331513637"/>
      <w:r>
        <w:rPr>
          <w:rStyle w:val="CharSectno"/>
        </w:rPr>
        <w:t>557</w:t>
      </w:r>
      <w:r>
        <w:t>.</w:t>
      </w:r>
      <w:r>
        <w:tab/>
        <w:t>Functions of</w:t>
      </w:r>
      <w:del w:id="4202" w:author="svcMRProcess" w:date="2018-09-18T10:52:00Z">
        <w:r>
          <w:delText xml:space="preserve"> the</w:delText>
        </w:r>
      </w:del>
      <w:r>
        <w:t xml:space="preserve"> Complaints Committee</w:t>
      </w:r>
      <w:bookmarkEnd w:id="4199"/>
      <w:bookmarkEnd w:id="4200"/>
      <w:bookmarkEnd w:id="4201"/>
    </w:p>
    <w:p>
      <w:pPr>
        <w:pStyle w:val="Subsection"/>
      </w:pPr>
      <w:r>
        <w:tab/>
      </w:r>
      <w:bookmarkStart w:id="4203" w:name="_Ref141244971"/>
      <w:bookmarkEnd w:id="4203"/>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4204" w:name="_Toc377389132"/>
      <w:bookmarkStart w:id="4205" w:name="_Toc198708521"/>
      <w:bookmarkStart w:id="4206" w:name="_Toc331513638"/>
      <w:r>
        <w:rPr>
          <w:rStyle w:val="CharSectno"/>
        </w:rPr>
        <w:t>558</w:t>
      </w:r>
      <w:r>
        <w:t>.</w:t>
      </w:r>
      <w:r>
        <w:tab/>
        <w:t xml:space="preserve">Term of appointment — representative of </w:t>
      </w:r>
      <w:del w:id="4207" w:author="svcMRProcess" w:date="2018-09-18T10:52:00Z">
        <w:r>
          <w:delText xml:space="preserve">the </w:delText>
        </w:r>
      </w:del>
      <w:r>
        <w:t>community</w:t>
      </w:r>
      <w:bookmarkEnd w:id="4204"/>
      <w:bookmarkEnd w:id="4205"/>
      <w:bookmarkEnd w:id="4206"/>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4208" w:name="_Ref152411073"/>
      <w:bookmarkStart w:id="4209" w:name="_Toc377389133"/>
      <w:bookmarkStart w:id="4210" w:name="_Toc198708522"/>
      <w:bookmarkStart w:id="4211" w:name="_Toc331513639"/>
      <w:bookmarkEnd w:id="4208"/>
      <w:r>
        <w:rPr>
          <w:rStyle w:val="CharSectno"/>
        </w:rPr>
        <w:t>559</w:t>
      </w:r>
      <w:r>
        <w:t>.</w:t>
      </w:r>
      <w:r>
        <w:tab/>
        <w:t>Deputy chairperson</w:t>
      </w:r>
      <w:bookmarkEnd w:id="4209"/>
      <w:bookmarkEnd w:id="4210"/>
      <w:bookmarkEnd w:id="4211"/>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4212" w:name="_Ref152411077"/>
      <w:bookmarkStart w:id="4213" w:name="_Toc377389134"/>
      <w:bookmarkStart w:id="4214" w:name="_Toc198708523"/>
      <w:bookmarkStart w:id="4215" w:name="_Toc331513640"/>
      <w:bookmarkEnd w:id="4212"/>
      <w:r>
        <w:rPr>
          <w:rStyle w:val="CharSectno"/>
        </w:rPr>
        <w:t>560</w:t>
      </w:r>
      <w:r>
        <w:t>.</w:t>
      </w:r>
      <w:r>
        <w:tab/>
        <w:t xml:space="preserve">Deputies of representatives of </w:t>
      </w:r>
      <w:del w:id="4216" w:author="svcMRProcess" w:date="2018-09-18T10:52:00Z">
        <w:r>
          <w:delText xml:space="preserve">the </w:delText>
        </w:r>
      </w:del>
      <w:r>
        <w:t>community</w:t>
      </w:r>
      <w:bookmarkEnd w:id="4213"/>
      <w:bookmarkEnd w:id="4214"/>
      <w:bookmarkEnd w:id="4215"/>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4217" w:name="_Toc377389135"/>
      <w:bookmarkStart w:id="4218" w:name="_Toc198708524"/>
      <w:bookmarkStart w:id="4219" w:name="_Toc331513641"/>
      <w:r>
        <w:rPr>
          <w:rStyle w:val="CharSectno"/>
        </w:rPr>
        <w:t>561</w:t>
      </w:r>
      <w:r>
        <w:t>.</w:t>
      </w:r>
      <w:r>
        <w:tab/>
        <w:t>Removal or resignation</w:t>
      </w:r>
      <w:bookmarkEnd w:id="4217"/>
      <w:bookmarkEnd w:id="4218"/>
      <w:bookmarkEnd w:id="4219"/>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4220" w:name="_Toc377389136"/>
      <w:bookmarkStart w:id="4221" w:name="_Toc198708525"/>
      <w:bookmarkStart w:id="4222" w:name="_Toc331513642"/>
      <w:r>
        <w:rPr>
          <w:rStyle w:val="CharSectno"/>
        </w:rPr>
        <w:t>562</w:t>
      </w:r>
      <w:r>
        <w:t>.</w:t>
      </w:r>
      <w:r>
        <w:tab/>
        <w:t>Leave of absence</w:t>
      </w:r>
      <w:bookmarkEnd w:id="4220"/>
      <w:bookmarkEnd w:id="4221"/>
      <w:bookmarkEnd w:id="4222"/>
    </w:p>
    <w:p>
      <w:pPr>
        <w:pStyle w:val="Subsection"/>
      </w:pPr>
      <w:r>
        <w:tab/>
      </w:r>
      <w:r>
        <w:tab/>
        <w:t>The Attorney General may grant leave of absence to a Complaints Committee member on such terms and conditions as the Attorney General thinks fit.</w:t>
      </w:r>
    </w:p>
    <w:p>
      <w:pPr>
        <w:pStyle w:val="Heading5"/>
      </w:pPr>
      <w:bookmarkStart w:id="4223" w:name="_Toc377389137"/>
      <w:bookmarkStart w:id="4224" w:name="_Toc198708526"/>
      <w:bookmarkStart w:id="4225" w:name="_Toc331513643"/>
      <w:r>
        <w:rPr>
          <w:rStyle w:val="CharSectno"/>
        </w:rPr>
        <w:t>563</w:t>
      </w:r>
      <w:r>
        <w:t>.</w:t>
      </w:r>
      <w:r>
        <w:tab/>
        <w:t>Termination of office may be deferred</w:t>
      </w:r>
      <w:bookmarkEnd w:id="4223"/>
      <w:bookmarkEnd w:id="4224"/>
      <w:bookmarkEnd w:id="4225"/>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4226" w:name="_Toc377389138"/>
      <w:bookmarkStart w:id="4227" w:name="_Toc198708527"/>
      <w:bookmarkStart w:id="4228" w:name="_Toc331513644"/>
      <w:r>
        <w:rPr>
          <w:rStyle w:val="CharSectno"/>
        </w:rPr>
        <w:t>564</w:t>
      </w:r>
      <w:r>
        <w:t>.</w:t>
      </w:r>
      <w:r>
        <w:tab/>
        <w:t>Remuneration and allowances</w:t>
      </w:r>
      <w:bookmarkEnd w:id="4226"/>
      <w:bookmarkEnd w:id="4227"/>
      <w:bookmarkEnd w:id="4228"/>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4229" w:name="_Toc377389139"/>
      <w:bookmarkStart w:id="4230" w:name="_Toc198708528"/>
      <w:bookmarkStart w:id="4231" w:name="_Toc331513645"/>
      <w:r>
        <w:rPr>
          <w:rStyle w:val="CharSectno"/>
        </w:rPr>
        <w:t>565</w:t>
      </w:r>
      <w:r>
        <w:t>.</w:t>
      </w:r>
      <w:r>
        <w:tab/>
        <w:t>Saving</w:t>
      </w:r>
      <w:bookmarkEnd w:id="4229"/>
      <w:bookmarkEnd w:id="4230"/>
      <w:bookmarkEnd w:id="4231"/>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4232" w:name="_Toc377389140"/>
      <w:bookmarkStart w:id="4233" w:name="_Toc180893004"/>
      <w:bookmarkStart w:id="4234" w:name="_Toc180893929"/>
      <w:bookmarkStart w:id="4235" w:name="_Toc180901910"/>
      <w:bookmarkStart w:id="4236" w:name="_Toc198708529"/>
      <w:bookmarkStart w:id="4237" w:name="_Toc223251683"/>
      <w:bookmarkStart w:id="4238" w:name="_Toc223518538"/>
      <w:bookmarkStart w:id="4239" w:name="_Toc274295505"/>
      <w:bookmarkStart w:id="4240" w:name="_Toc278980743"/>
      <w:bookmarkStart w:id="4241" w:name="_Toc307403975"/>
      <w:bookmarkStart w:id="4242" w:name="_Toc307412175"/>
      <w:bookmarkStart w:id="4243" w:name="_Toc321918342"/>
      <w:bookmarkStart w:id="4244" w:name="_Toc325965073"/>
      <w:bookmarkStart w:id="4245" w:name="_Toc331507766"/>
      <w:bookmarkStart w:id="4246" w:name="_Toc331508615"/>
      <w:bookmarkStart w:id="4247" w:name="_Toc331513646"/>
      <w:r>
        <w:t>Subdivision 2 — Performance</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Heading5"/>
      </w:pPr>
      <w:bookmarkStart w:id="4248" w:name="_Toc377389141"/>
      <w:bookmarkStart w:id="4249" w:name="_Toc198708530"/>
      <w:bookmarkStart w:id="4250" w:name="_Toc331513647"/>
      <w:r>
        <w:rPr>
          <w:rStyle w:val="CharSectno"/>
        </w:rPr>
        <w:t>566</w:t>
      </w:r>
      <w:r>
        <w:t>.</w:t>
      </w:r>
      <w:r>
        <w:tab/>
        <w:t>Quorum</w:t>
      </w:r>
      <w:bookmarkEnd w:id="4248"/>
      <w:bookmarkEnd w:id="4249"/>
      <w:bookmarkEnd w:id="425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4251" w:name="_Toc377389142"/>
      <w:bookmarkStart w:id="4252" w:name="_Toc198708531"/>
      <w:bookmarkStart w:id="4253" w:name="_Toc331513648"/>
      <w:r>
        <w:rPr>
          <w:rStyle w:val="CharSectno"/>
        </w:rPr>
        <w:t>567</w:t>
      </w:r>
      <w:r>
        <w:t>.</w:t>
      </w:r>
      <w:r>
        <w:tab/>
        <w:t>Meetings</w:t>
      </w:r>
      <w:bookmarkEnd w:id="4251"/>
      <w:bookmarkEnd w:id="4252"/>
      <w:bookmarkEnd w:id="4253"/>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4254" w:name="_Ref153616523"/>
      <w:bookmarkEnd w:id="4254"/>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4255" w:name="_Toc377389143"/>
      <w:bookmarkStart w:id="4256" w:name="_Toc198708532"/>
      <w:bookmarkStart w:id="4257" w:name="_Toc331513649"/>
      <w:r>
        <w:rPr>
          <w:rStyle w:val="CharSectno"/>
        </w:rPr>
        <w:t>568</w:t>
      </w:r>
      <w:r>
        <w:t>.</w:t>
      </w:r>
      <w:r>
        <w:tab/>
        <w:t>Divisions</w:t>
      </w:r>
      <w:bookmarkEnd w:id="4255"/>
      <w:bookmarkEnd w:id="4256"/>
      <w:bookmarkEnd w:id="4257"/>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4258" w:name="_Toc377389144"/>
      <w:bookmarkStart w:id="4259" w:name="_Toc198708533"/>
      <w:bookmarkStart w:id="4260" w:name="_Toc331513650"/>
      <w:r>
        <w:rPr>
          <w:rStyle w:val="CharSectno"/>
        </w:rPr>
        <w:t>569</w:t>
      </w:r>
      <w:r>
        <w:t>.</w:t>
      </w:r>
      <w:r>
        <w:tab/>
        <w:t>Voting</w:t>
      </w:r>
      <w:bookmarkEnd w:id="4258"/>
      <w:bookmarkEnd w:id="4259"/>
      <w:bookmarkEnd w:id="4260"/>
    </w:p>
    <w:p>
      <w:pPr>
        <w:pStyle w:val="Subsection"/>
      </w:pPr>
      <w:r>
        <w:tab/>
        <w:t>(1)</w:t>
      </w:r>
      <w:r>
        <w:tab/>
        <w:t>At a meeting of the Complaints Committee, subject to subsection (2), each member present is entitled to a deliberative vote.</w:t>
      </w:r>
    </w:p>
    <w:p>
      <w:pPr>
        <w:pStyle w:val="Subsection"/>
      </w:pPr>
      <w:r>
        <w:tab/>
      </w:r>
      <w:bookmarkStart w:id="4261" w:name="_Ref153616753"/>
      <w:bookmarkEnd w:id="4261"/>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4262" w:name="_Toc377389145"/>
      <w:bookmarkStart w:id="4263" w:name="_Toc198708534"/>
      <w:bookmarkStart w:id="4264" w:name="_Toc331513651"/>
      <w:r>
        <w:rPr>
          <w:rStyle w:val="CharSectno"/>
        </w:rPr>
        <w:t>570</w:t>
      </w:r>
      <w:r>
        <w:t>.</w:t>
      </w:r>
      <w:r>
        <w:tab/>
        <w:t>Complaints Committee may determine its own procedures</w:t>
      </w:r>
      <w:bookmarkEnd w:id="4262"/>
      <w:bookmarkEnd w:id="4263"/>
      <w:bookmarkEnd w:id="4264"/>
    </w:p>
    <w:p>
      <w:pPr>
        <w:pStyle w:val="Subsection"/>
      </w:pPr>
      <w:r>
        <w:tab/>
      </w:r>
      <w:r>
        <w:tab/>
        <w:t>Subject to this Act, the Complaints Committee may determine its own procedures and is not required to conduct any proceedings in a formal manner.</w:t>
      </w:r>
    </w:p>
    <w:p>
      <w:pPr>
        <w:pStyle w:val="Heading5"/>
      </w:pPr>
      <w:bookmarkStart w:id="4265" w:name="_Toc377389146"/>
      <w:bookmarkStart w:id="4266" w:name="_Toc198708535"/>
      <w:bookmarkStart w:id="4267" w:name="_Toc331513652"/>
      <w:r>
        <w:rPr>
          <w:rStyle w:val="CharSectno"/>
        </w:rPr>
        <w:t>571</w:t>
      </w:r>
      <w:r>
        <w:t>.</w:t>
      </w:r>
      <w:r>
        <w:tab/>
        <w:t>Reports</w:t>
      </w:r>
      <w:bookmarkEnd w:id="4265"/>
      <w:bookmarkEnd w:id="4266"/>
      <w:bookmarkEnd w:id="4267"/>
    </w:p>
    <w:p>
      <w:pPr>
        <w:pStyle w:val="Subsection"/>
      </w:pPr>
      <w:r>
        <w:tab/>
      </w:r>
      <w:bookmarkStart w:id="4268" w:name="_Ref141256577"/>
      <w:bookmarkEnd w:id="4268"/>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4269" w:name="_Ref141256362"/>
      <w:bookmarkEnd w:id="4269"/>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4270" w:name="_Ref141256694"/>
      <w:bookmarkEnd w:id="4270"/>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4271" w:name="_Toc377389147"/>
      <w:bookmarkStart w:id="4272" w:name="_Toc180893011"/>
      <w:bookmarkStart w:id="4273" w:name="_Toc180893936"/>
      <w:bookmarkStart w:id="4274" w:name="_Toc180901917"/>
      <w:bookmarkStart w:id="4275" w:name="_Toc198708536"/>
      <w:bookmarkStart w:id="4276" w:name="_Toc223251690"/>
      <w:bookmarkStart w:id="4277" w:name="_Toc223518545"/>
      <w:bookmarkStart w:id="4278" w:name="_Toc274295512"/>
      <w:bookmarkStart w:id="4279" w:name="_Toc278980750"/>
      <w:bookmarkStart w:id="4280" w:name="_Toc307403982"/>
      <w:bookmarkStart w:id="4281" w:name="_Toc307412182"/>
      <w:bookmarkStart w:id="4282" w:name="_Toc321918349"/>
      <w:bookmarkStart w:id="4283" w:name="_Toc325965080"/>
      <w:bookmarkStart w:id="4284" w:name="_Toc331507773"/>
      <w:bookmarkStart w:id="4285" w:name="_Toc331508622"/>
      <w:bookmarkStart w:id="4286" w:name="_Toc331513653"/>
      <w:r>
        <w:rPr>
          <w:rStyle w:val="CharDivNo"/>
        </w:rPr>
        <w:t>Division 3</w:t>
      </w:r>
      <w:r>
        <w:t> — </w:t>
      </w:r>
      <w:r>
        <w:rPr>
          <w:rStyle w:val="CharDivText"/>
        </w:rPr>
        <w:t>Law Complaints Officer and staff</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pStyle w:val="Heading5"/>
      </w:pPr>
      <w:bookmarkStart w:id="4287" w:name="_Toc377389148"/>
      <w:bookmarkStart w:id="4288" w:name="_Toc198708537"/>
      <w:bookmarkStart w:id="4289" w:name="_Toc331513654"/>
      <w:r>
        <w:rPr>
          <w:rStyle w:val="CharSectno"/>
        </w:rPr>
        <w:t>572</w:t>
      </w:r>
      <w:r>
        <w:t>.</w:t>
      </w:r>
      <w:r>
        <w:tab/>
        <w:t>Law Complaints Officer</w:t>
      </w:r>
      <w:bookmarkEnd w:id="4287"/>
      <w:bookmarkEnd w:id="4288"/>
      <w:bookmarkEnd w:id="4289"/>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4290" w:name="_Toc377389149"/>
      <w:bookmarkStart w:id="4291" w:name="_Toc198708538"/>
      <w:bookmarkStart w:id="4292" w:name="_Toc331513655"/>
      <w:r>
        <w:rPr>
          <w:rStyle w:val="CharSectno"/>
        </w:rPr>
        <w:t>573</w:t>
      </w:r>
      <w:r>
        <w:t>.</w:t>
      </w:r>
      <w:r>
        <w:tab/>
        <w:t>Delegation to Law Complaints Officer</w:t>
      </w:r>
      <w:bookmarkEnd w:id="4290"/>
      <w:bookmarkEnd w:id="4291"/>
      <w:bookmarkEnd w:id="4292"/>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4293" w:name="_Toc377389150"/>
      <w:bookmarkStart w:id="4294" w:name="_Toc198708539"/>
      <w:bookmarkStart w:id="4295" w:name="_Toc331513656"/>
      <w:r>
        <w:rPr>
          <w:rStyle w:val="CharSectno"/>
        </w:rPr>
        <w:t>574</w:t>
      </w:r>
      <w:r>
        <w:t>.</w:t>
      </w:r>
      <w:r>
        <w:tab/>
        <w:t>Staff</w:t>
      </w:r>
      <w:bookmarkEnd w:id="4293"/>
      <w:bookmarkEnd w:id="4294"/>
      <w:bookmarkEnd w:id="4295"/>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4296" w:name="_Toc377389151"/>
      <w:bookmarkStart w:id="4297" w:name="_Toc180893015"/>
      <w:bookmarkStart w:id="4298" w:name="_Toc180893940"/>
      <w:bookmarkStart w:id="4299" w:name="_Toc180901921"/>
      <w:bookmarkStart w:id="4300" w:name="_Toc198708540"/>
      <w:bookmarkStart w:id="4301" w:name="_Toc223251694"/>
      <w:bookmarkStart w:id="4302" w:name="_Toc223518549"/>
      <w:bookmarkStart w:id="4303" w:name="_Toc274295516"/>
      <w:bookmarkStart w:id="4304" w:name="_Toc278980754"/>
      <w:bookmarkStart w:id="4305" w:name="_Toc307403986"/>
      <w:bookmarkStart w:id="4306" w:name="_Toc307412186"/>
      <w:bookmarkStart w:id="4307" w:name="_Toc321918353"/>
      <w:bookmarkStart w:id="4308" w:name="_Toc325965084"/>
      <w:bookmarkStart w:id="4309" w:name="_Toc331507777"/>
      <w:bookmarkStart w:id="4310" w:name="_Toc331508626"/>
      <w:bookmarkStart w:id="4311" w:name="_Toc331513657"/>
      <w:r>
        <w:rPr>
          <w:rStyle w:val="CharPartNo"/>
        </w:rPr>
        <w:t>Part 17</w:t>
      </w:r>
      <w:r>
        <w:t> — </w:t>
      </w:r>
      <w:r>
        <w:rPr>
          <w:rStyle w:val="CharPartText"/>
        </w:rPr>
        <w:t>Rules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Heading3"/>
      </w:pPr>
      <w:bookmarkStart w:id="4312" w:name="_Toc377389152"/>
      <w:bookmarkStart w:id="4313" w:name="_Toc180893016"/>
      <w:bookmarkStart w:id="4314" w:name="_Toc180893941"/>
      <w:bookmarkStart w:id="4315" w:name="_Toc180901922"/>
      <w:bookmarkStart w:id="4316" w:name="_Toc198708541"/>
      <w:bookmarkStart w:id="4317" w:name="_Toc223251695"/>
      <w:bookmarkStart w:id="4318" w:name="_Toc223518550"/>
      <w:bookmarkStart w:id="4319" w:name="_Toc274295517"/>
      <w:bookmarkStart w:id="4320" w:name="_Toc278980755"/>
      <w:bookmarkStart w:id="4321" w:name="_Toc307403987"/>
      <w:bookmarkStart w:id="4322" w:name="_Toc307412187"/>
      <w:bookmarkStart w:id="4323" w:name="_Toc321918354"/>
      <w:bookmarkStart w:id="4324" w:name="_Toc325965085"/>
      <w:bookmarkStart w:id="4325" w:name="_Toc331507778"/>
      <w:bookmarkStart w:id="4326" w:name="_Toc331508627"/>
      <w:bookmarkStart w:id="4327" w:name="_Toc331513658"/>
      <w:r>
        <w:rPr>
          <w:rStyle w:val="CharDivNo"/>
        </w:rPr>
        <w:t>Division 1</w:t>
      </w:r>
      <w:r>
        <w:t> — </w:t>
      </w:r>
      <w:r>
        <w:rPr>
          <w:rStyle w:val="CharDivText"/>
        </w:rPr>
        <w:t>Admission rules</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Heading5"/>
      </w:pPr>
      <w:bookmarkStart w:id="4328" w:name="_Toc377389153"/>
      <w:bookmarkStart w:id="4329" w:name="_Toc198708542"/>
      <w:bookmarkStart w:id="4330" w:name="_Toc331513659"/>
      <w:r>
        <w:rPr>
          <w:rStyle w:val="CharSectno"/>
        </w:rPr>
        <w:t>575</w:t>
      </w:r>
      <w:r>
        <w:t>.</w:t>
      </w:r>
      <w:r>
        <w:tab/>
        <w:t>Admission rules</w:t>
      </w:r>
      <w:bookmarkEnd w:id="4328"/>
      <w:bookmarkEnd w:id="4329"/>
      <w:bookmarkEnd w:id="4330"/>
      <w:r>
        <w:t xml:space="preserve"> </w:t>
      </w:r>
    </w:p>
    <w:p>
      <w:pPr>
        <w:pStyle w:val="Subsection"/>
      </w:pPr>
      <w:r>
        <w:tab/>
      </w:r>
      <w:bookmarkStart w:id="4331" w:name="_Ref144175038"/>
      <w:bookmarkEnd w:id="4331"/>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4332" w:name="_Toc377389154"/>
      <w:bookmarkStart w:id="4333" w:name="_Toc180893018"/>
      <w:bookmarkStart w:id="4334" w:name="_Toc180893943"/>
      <w:bookmarkStart w:id="4335" w:name="_Toc180901924"/>
      <w:bookmarkStart w:id="4336" w:name="_Toc198708543"/>
      <w:bookmarkStart w:id="4337" w:name="_Toc223251697"/>
      <w:bookmarkStart w:id="4338" w:name="_Toc223518552"/>
      <w:bookmarkStart w:id="4339" w:name="_Toc274295519"/>
      <w:bookmarkStart w:id="4340" w:name="_Toc278980757"/>
      <w:bookmarkStart w:id="4341" w:name="_Toc307403989"/>
      <w:bookmarkStart w:id="4342" w:name="_Toc307412189"/>
      <w:bookmarkStart w:id="4343" w:name="_Toc321918356"/>
      <w:bookmarkStart w:id="4344" w:name="_Toc325965087"/>
      <w:bookmarkStart w:id="4345" w:name="_Toc331507780"/>
      <w:bookmarkStart w:id="4346" w:name="_Toc331508629"/>
      <w:bookmarkStart w:id="4347" w:name="_Toc331513660"/>
      <w:r>
        <w:rPr>
          <w:rStyle w:val="CharDivNo"/>
        </w:rPr>
        <w:t>Division 2</w:t>
      </w:r>
      <w:r>
        <w:t> — </w:t>
      </w:r>
      <w:r>
        <w:rPr>
          <w:rStyle w:val="CharDivText"/>
        </w:rPr>
        <w:t>Legal profession rules</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Heading5"/>
      </w:pPr>
      <w:bookmarkStart w:id="4348" w:name="_Toc377389155"/>
      <w:bookmarkStart w:id="4349" w:name="_Toc198708544"/>
      <w:bookmarkStart w:id="4350" w:name="_Toc331513661"/>
      <w:r>
        <w:rPr>
          <w:rStyle w:val="CharSectno"/>
        </w:rPr>
        <w:t>576</w:t>
      </w:r>
      <w:r>
        <w:t>.</w:t>
      </w:r>
      <w:r>
        <w:tab/>
        <w:t>Subject</w:t>
      </w:r>
      <w:r>
        <w:noBreakHyphen/>
        <w:t>matter of legal profession rules</w:t>
      </w:r>
      <w:bookmarkEnd w:id="4348"/>
      <w:bookmarkEnd w:id="4349"/>
      <w:bookmarkEnd w:id="435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4351" w:name="_Toc377389156"/>
      <w:bookmarkStart w:id="4352" w:name="_Toc198708545"/>
      <w:bookmarkStart w:id="4353" w:name="_Toc331513662"/>
      <w:r>
        <w:rPr>
          <w:rStyle w:val="CharSectno"/>
        </w:rPr>
        <w:t>577</w:t>
      </w:r>
      <w:r>
        <w:t>.</w:t>
      </w:r>
      <w:r>
        <w:tab/>
        <w:t>Rules for Australian legal practitioners</w:t>
      </w:r>
      <w:bookmarkEnd w:id="4351"/>
      <w:bookmarkEnd w:id="4352"/>
      <w:bookmarkEnd w:id="4353"/>
      <w:r>
        <w:t xml:space="preserve"> </w:t>
      </w:r>
    </w:p>
    <w:p>
      <w:pPr>
        <w:pStyle w:val="Subsection"/>
      </w:pPr>
      <w:r>
        <w:tab/>
      </w:r>
      <w:r>
        <w:tab/>
        <w:t>The Board may make rules about legal practice in this jurisdiction engaged in by Australian legal practitioners.</w:t>
      </w:r>
    </w:p>
    <w:p>
      <w:pPr>
        <w:pStyle w:val="Heading5"/>
      </w:pPr>
      <w:bookmarkStart w:id="4354" w:name="_Toc377389157"/>
      <w:bookmarkStart w:id="4355" w:name="_Toc198708546"/>
      <w:bookmarkStart w:id="4356" w:name="_Toc331513663"/>
      <w:r>
        <w:rPr>
          <w:rStyle w:val="CharSectno"/>
        </w:rPr>
        <w:t>578</w:t>
      </w:r>
      <w:r>
        <w:t>.</w:t>
      </w:r>
      <w:r>
        <w:tab/>
        <w:t>Rules for Australian</w:t>
      </w:r>
      <w:r>
        <w:noBreakHyphen/>
        <w:t>registered foreign lawyers</w:t>
      </w:r>
      <w:bookmarkEnd w:id="4354"/>
      <w:bookmarkEnd w:id="4355"/>
      <w:bookmarkEnd w:id="4356"/>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4357" w:name="_Toc377389158"/>
      <w:bookmarkStart w:id="4358" w:name="_Toc198708547"/>
      <w:bookmarkStart w:id="4359" w:name="_Toc331513664"/>
      <w:r>
        <w:rPr>
          <w:rStyle w:val="CharSectno"/>
        </w:rPr>
        <w:t>579</w:t>
      </w:r>
      <w:r>
        <w:t>.</w:t>
      </w:r>
      <w:r>
        <w:tab/>
        <w:t>Rules for incorporated legal practices and multi</w:t>
      </w:r>
      <w:r>
        <w:noBreakHyphen/>
        <w:t>disciplinary partnerships</w:t>
      </w:r>
      <w:bookmarkEnd w:id="4357"/>
      <w:bookmarkEnd w:id="4358"/>
      <w:bookmarkEnd w:id="4359"/>
      <w:r>
        <w:t xml:space="preserve"> </w:t>
      </w:r>
    </w:p>
    <w:p>
      <w:pPr>
        <w:pStyle w:val="Subsection"/>
      </w:pPr>
      <w:r>
        <w:tab/>
      </w:r>
      <w:bookmarkStart w:id="4360" w:name="_Ref141160394"/>
      <w:bookmarkEnd w:id="4360"/>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4361" w:name="_Toc377389159"/>
      <w:bookmarkStart w:id="4362" w:name="_Toc198708548"/>
      <w:bookmarkStart w:id="4363" w:name="_Toc331513665"/>
      <w:r>
        <w:rPr>
          <w:rStyle w:val="CharSectno"/>
        </w:rPr>
        <w:t>580</w:t>
      </w:r>
      <w:r>
        <w:t>.</w:t>
      </w:r>
      <w:r>
        <w:tab/>
        <w:t>Rules for Board, Law Library and Complaints Committee</w:t>
      </w:r>
      <w:bookmarkEnd w:id="4361"/>
      <w:bookmarkEnd w:id="4362"/>
      <w:bookmarkEnd w:id="4363"/>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4364" w:name="_Toc377389160"/>
      <w:bookmarkStart w:id="4365" w:name="_Toc180893024"/>
      <w:bookmarkStart w:id="4366" w:name="_Toc180893949"/>
      <w:bookmarkStart w:id="4367" w:name="_Toc180901930"/>
      <w:bookmarkStart w:id="4368" w:name="_Toc198708549"/>
      <w:bookmarkStart w:id="4369" w:name="_Toc223251703"/>
      <w:bookmarkStart w:id="4370" w:name="_Toc223518558"/>
      <w:bookmarkStart w:id="4371" w:name="_Toc274295525"/>
      <w:bookmarkStart w:id="4372" w:name="_Toc278980763"/>
      <w:bookmarkStart w:id="4373" w:name="_Toc307403995"/>
      <w:bookmarkStart w:id="4374" w:name="_Toc307412195"/>
      <w:bookmarkStart w:id="4375" w:name="_Toc321918362"/>
      <w:bookmarkStart w:id="4376" w:name="_Toc325965093"/>
      <w:bookmarkStart w:id="4377" w:name="_Toc331507786"/>
      <w:bookmarkStart w:id="4378" w:name="_Toc331508635"/>
      <w:bookmarkStart w:id="4379" w:name="_Toc331513666"/>
      <w:r>
        <w:rPr>
          <w:rStyle w:val="CharDivNo"/>
        </w:rPr>
        <w:t>Division 3</w:t>
      </w:r>
      <w:r>
        <w:t> — </w:t>
      </w:r>
      <w:r>
        <w:rPr>
          <w:rStyle w:val="CharDivText"/>
        </w:rPr>
        <w:t>General provisions</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pPr>
        <w:pStyle w:val="Heading5"/>
      </w:pPr>
      <w:bookmarkStart w:id="4380" w:name="_Toc377389161"/>
      <w:bookmarkStart w:id="4381" w:name="_Toc198708550"/>
      <w:bookmarkStart w:id="4382" w:name="_Toc331513667"/>
      <w:r>
        <w:rPr>
          <w:rStyle w:val="CharSectno"/>
        </w:rPr>
        <w:t>581</w:t>
      </w:r>
      <w:r>
        <w:t>.</w:t>
      </w:r>
      <w:r>
        <w:tab/>
        <w:t>Binding nature of legal profession rules</w:t>
      </w:r>
      <w:bookmarkEnd w:id="4380"/>
      <w:bookmarkEnd w:id="4381"/>
      <w:bookmarkEnd w:id="4382"/>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4383" w:name="_Toc377389162"/>
      <w:bookmarkStart w:id="4384" w:name="_Toc198708551"/>
      <w:bookmarkStart w:id="4385" w:name="_Toc331513668"/>
      <w:r>
        <w:rPr>
          <w:rStyle w:val="CharSectno"/>
        </w:rPr>
        <w:t>582</w:t>
      </w:r>
      <w:r>
        <w:t>.</w:t>
      </w:r>
      <w:r>
        <w:tab/>
        <w:t>Rules inconsistent with regulations</w:t>
      </w:r>
      <w:bookmarkEnd w:id="4383"/>
      <w:bookmarkEnd w:id="4384"/>
      <w:bookmarkEnd w:id="4385"/>
      <w:r>
        <w:t xml:space="preserve"> </w:t>
      </w:r>
    </w:p>
    <w:p>
      <w:pPr>
        <w:pStyle w:val="Subsection"/>
      </w:pPr>
      <w:r>
        <w:tab/>
      </w:r>
      <w:r>
        <w:tab/>
        <w:t>Rules made under this Act do not have effect to the extent that they are inconsistent with regulations made under this Act.</w:t>
      </w:r>
    </w:p>
    <w:p>
      <w:pPr>
        <w:pStyle w:val="Heading5"/>
      </w:pPr>
      <w:bookmarkStart w:id="4386" w:name="_Toc377389163"/>
      <w:bookmarkStart w:id="4387" w:name="_Toc198708552"/>
      <w:bookmarkStart w:id="4388" w:name="_Toc331513669"/>
      <w:r>
        <w:rPr>
          <w:rStyle w:val="CharSectno"/>
        </w:rPr>
        <w:t>583</w:t>
      </w:r>
      <w:r>
        <w:t>.</w:t>
      </w:r>
      <w:r>
        <w:tab/>
        <w:t>Rules are subsidiary legislation</w:t>
      </w:r>
      <w:bookmarkEnd w:id="4386"/>
      <w:bookmarkEnd w:id="4387"/>
      <w:bookmarkEnd w:id="4388"/>
    </w:p>
    <w:p>
      <w:pPr>
        <w:pStyle w:val="Subsection"/>
      </w:pPr>
      <w:r>
        <w:tab/>
      </w:r>
      <w:r>
        <w:tab/>
        <w:t xml:space="preserve">Rules made under this Act are subsidiary legislation as defined in the </w:t>
      </w:r>
      <w:r>
        <w:rPr>
          <w:i/>
          <w:iCs/>
        </w:rPr>
        <w:t>Interpretation Act 1984</w:t>
      </w:r>
      <w:r>
        <w:t>.</w:t>
      </w:r>
    </w:p>
    <w:p>
      <w:pPr>
        <w:pStyle w:val="Heading2"/>
      </w:pPr>
      <w:bookmarkStart w:id="4389" w:name="_Toc377389164"/>
      <w:bookmarkStart w:id="4390" w:name="_Toc180893028"/>
      <w:bookmarkStart w:id="4391" w:name="_Toc180893953"/>
      <w:bookmarkStart w:id="4392" w:name="_Toc180901934"/>
      <w:bookmarkStart w:id="4393" w:name="_Toc198708553"/>
      <w:bookmarkStart w:id="4394" w:name="_Toc223251707"/>
      <w:bookmarkStart w:id="4395" w:name="_Toc223518562"/>
      <w:bookmarkStart w:id="4396" w:name="_Toc274295529"/>
      <w:bookmarkStart w:id="4397" w:name="_Toc278980767"/>
      <w:bookmarkStart w:id="4398" w:name="_Toc307403999"/>
      <w:bookmarkStart w:id="4399" w:name="_Toc307412199"/>
      <w:bookmarkStart w:id="4400" w:name="_Toc321918366"/>
      <w:bookmarkStart w:id="4401" w:name="_Toc325965097"/>
      <w:bookmarkStart w:id="4402" w:name="_Toc331507790"/>
      <w:bookmarkStart w:id="4403" w:name="_Toc331508639"/>
      <w:bookmarkStart w:id="4404" w:name="_Toc331513670"/>
      <w:r>
        <w:rPr>
          <w:rStyle w:val="CharPartNo"/>
        </w:rPr>
        <w:t>Part 18</w:t>
      </w:r>
      <w:r>
        <w:rPr>
          <w:rStyle w:val="CharDivNo"/>
        </w:rPr>
        <w:t> </w:t>
      </w:r>
      <w:r>
        <w:t>—</w:t>
      </w:r>
      <w:r>
        <w:rPr>
          <w:rStyle w:val="CharDivText"/>
        </w:rPr>
        <w:t> </w:t>
      </w:r>
      <w:r>
        <w:rPr>
          <w:rStyle w:val="CharPartText"/>
        </w:rPr>
        <w:t>General provisions</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Heading5"/>
      </w:pPr>
      <w:bookmarkStart w:id="4405" w:name="_Toc377389165"/>
      <w:bookmarkStart w:id="4406" w:name="_Toc198708554"/>
      <w:bookmarkStart w:id="4407" w:name="_Toc331513671"/>
      <w:r>
        <w:rPr>
          <w:rStyle w:val="CharSectno"/>
        </w:rPr>
        <w:t>584</w:t>
      </w:r>
      <w:r>
        <w:t>.</w:t>
      </w:r>
      <w:r>
        <w:tab/>
        <w:t>Liability of principals</w:t>
      </w:r>
      <w:bookmarkEnd w:id="4405"/>
      <w:bookmarkEnd w:id="4406"/>
      <w:bookmarkEnd w:id="4407"/>
      <w:r>
        <w:t xml:space="preserve"> </w:t>
      </w:r>
    </w:p>
    <w:p>
      <w:pPr>
        <w:pStyle w:val="Subsection"/>
      </w:pPr>
      <w:r>
        <w:tab/>
      </w:r>
      <w:bookmarkStart w:id="4408" w:name="_Ref140999149"/>
      <w:bookmarkEnd w:id="4408"/>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4409" w:name="_Toc377389166"/>
      <w:bookmarkStart w:id="4410" w:name="_Toc198708555"/>
      <w:bookmarkStart w:id="4411" w:name="_Toc331513672"/>
      <w:r>
        <w:rPr>
          <w:rStyle w:val="CharSectno"/>
        </w:rPr>
        <w:t>585</w:t>
      </w:r>
      <w:r>
        <w:t>.</w:t>
      </w:r>
      <w:r>
        <w:tab/>
        <w:t>Injunctions</w:t>
      </w:r>
      <w:bookmarkEnd w:id="4409"/>
      <w:bookmarkEnd w:id="4410"/>
      <w:bookmarkEnd w:id="4411"/>
      <w:r>
        <w:t xml:space="preserve"> </w:t>
      </w:r>
    </w:p>
    <w:p>
      <w:pPr>
        <w:pStyle w:val="Subsection"/>
      </w:pPr>
      <w:r>
        <w:tab/>
      </w:r>
      <w:bookmarkStart w:id="4412" w:name="_Ref141065654"/>
      <w:bookmarkEnd w:id="4412"/>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4413" w:name="_Ref148758890"/>
      <w:bookmarkEnd w:id="4413"/>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4414" w:name="_Toc377389167"/>
      <w:bookmarkStart w:id="4415" w:name="_Toc198708556"/>
      <w:bookmarkStart w:id="4416" w:name="_Toc331513673"/>
      <w:r>
        <w:rPr>
          <w:rStyle w:val="CharSectno"/>
        </w:rPr>
        <w:t>586</w:t>
      </w:r>
      <w:r>
        <w:t>.</w:t>
      </w:r>
      <w:r>
        <w:tab/>
        <w:t>Disclosure of information by local regulatory authorities</w:t>
      </w:r>
      <w:bookmarkEnd w:id="4414"/>
      <w:bookmarkEnd w:id="4415"/>
      <w:bookmarkEnd w:id="4416"/>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4417" w:name="_Toc377389168"/>
      <w:bookmarkStart w:id="4418" w:name="_Toc198708557"/>
      <w:bookmarkStart w:id="4419" w:name="_Toc331513674"/>
      <w:r>
        <w:rPr>
          <w:rStyle w:val="CharSectno"/>
        </w:rPr>
        <w:t>587</w:t>
      </w:r>
      <w:r>
        <w:t>.</w:t>
      </w:r>
      <w:r>
        <w:tab/>
        <w:t>Confidentiality of personal information</w:t>
      </w:r>
      <w:bookmarkEnd w:id="4417"/>
      <w:bookmarkEnd w:id="4418"/>
      <w:bookmarkEnd w:id="4419"/>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4420" w:name="_Ref141241498"/>
      <w:bookmarkEnd w:id="4420"/>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4421" w:name="_Toc377389169"/>
      <w:bookmarkStart w:id="4422" w:name="_Toc198708558"/>
      <w:bookmarkStart w:id="4423" w:name="_Toc331513675"/>
      <w:r>
        <w:rPr>
          <w:rStyle w:val="CharSectno"/>
        </w:rPr>
        <w:t>588</w:t>
      </w:r>
      <w:r>
        <w:t>.</w:t>
      </w:r>
      <w:r>
        <w:tab/>
        <w:t>Professional privilege or duty of confidence does not affect validity or compliance with certain requirements</w:t>
      </w:r>
      <w:bookmarkEnd w:id="4421"/>
      <w:bookmarkEnd w:id="4422"/>
      <w:bookmarkEnd w:id="4423"/>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4424" w:name="_Toc377389170"/>
      <w:bookmarkStart w:id="4425" w:name="_Toc198708559"/>
      <w:bookmarkStart w:id="4426" w:name="_Toc331513676"/>
      <w:r>
        <w:rPr>
          <w:rStyle w:val="CharSectno"/>
        </w:rPr>
        <w:t>589</w:t>
      </w:r>
      <w:r>
        <w:t>.</w:t>
      </w:r>
      <w:r>
        <w:tab/>
        <w:t>Duty to report suspected offences</w:t>
      </w:r>
      <w:bookmarkEnd w:id="4424"/>
      <w:bookmarkEnd w:id="4425"/>
      <w:bookmarkEnd w:id="4426"/>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4427" w:name="_Ref148759655"/>
      <w:bookmarkEnd w:id="4427"/>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4428" w:name="_Ref148759658"/>
      <w:bookmarkEnd w:id="4428"/>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4429" w:name="_Toc377389171"/>
      <w:bookmarkStart w:id="4430" w:name="_Toc198708560"/>
      <w:bookmarkStart w:id="4431" w:name="_Toc331513677"/>
      <w:r>
        <w:rPr>
          <w:rStyle w:val="CharSectno"/>
        </w:rPr>
        <w:t>590</w:t>
      </w:r>
      <w:r>
        <w:t>.</w:t>
      </w:r>
      <w:r>
        <w:tab/>
        <w:t xml:space="preserve">Contempt of </w:t>
      </w:r>
      <w:del w:id="4432" w:author="svcMRProcess" w:date="2018-09-18T10:52:00Z">
        <w:r>
          <w:delText xml:space="preserve">the </w:delText>
        </w:r>
      </w:del>
      <w:r>
        <w:t>Supreme Court</w:t>
      </w:r>
      <w:bookmarkEnd w:id="4429"/>
      <w:bookmarkEnd w:id="4430"/>
      <w:bookmarkEnd w:id="4431"/>
    </w:p>
    <w:p>
      <w:pPr>
        <w:pStyle w:val="Subsection"/>
      </w:pPr>
      <w:r>
        <w:tab/>
      </w:r>
      <w:r>
        <w:tab/>
        <w:t>The imposition of a penalty for a contravention of a provision of this Act does not affect the power of the Supreme Court to punish a contempt of the Court.</w:t>
      </w:r>
    </w:p>
    <w:p>
      <w:pPr>
        <w:pStyle w:val="Heading5"/>
      </w:pPr>
      <w:bookmarkStart w:id="4433" w:name="_Toc377389172"/>
      <w:bookmarkStart w:id="4434" w:name="_Toc198708561"/>
      <w:bookmarkStart w:id="4435" w:name="_Toc331513678"/>
      <w:r>
        <w:rPr>
          <w:rStyle w:val="CharSectno"/>
        </w:rPr>
        <w:t>591</w:t>
      </w:r>
      <w:r>
        <w:t>.</w:t>
      </w:r>
      <w:r>
        <w:tab/>
        <w:t>Protection from liability</w:t>
      </w:r>
      <w:bookmarkEnd w:id="4433"/>
      <w:bookmarkEnd w:id="4434"/>
      <w:bookmarkEnd w:id="4435"/>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4436" w:name="_Ref148759938"/>
      <w:bookmarkEnd w:id="4436"/>
      <w:r>
        <w:t>(2)</w:t>
      </w:r>
      <w:r>
        <w:tab/>
        <w:t>An action in tort does not lie against a protected person for anything that the protected person has done, in good faith, in the performance or purported performance of a function under this</w:t>
      </w:r>
      <w:del w:id="4437" w:author="svcMRProcess" w:date="2018-09-18T10:52:00Z">
        <w:r>
          <w:delText xml:space="preserve"> </w:delText>
        </w:r>
      </w:del>
      <w:ins w:id="4438" w:author="svcMRProcess" w:date="2018-09-18T10:52:00Z">
        <w:r>
          <w:t> </w:t>
        </w:r>
      </w:ins>
      <w:r>
        <w:t>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4439" w:name="_Toc377389173"/>
      <w:bookmarkStart w:id="4440" w:name="_Toc198708562"/>
      <w:bookmarkStart w:id="4441" w:name="_Toc331513679"/>
      <w:r>
        <w:rPr>
          <w:rStyle w:val="CharSectno"/>
        </w:rPr>
        <w:t>592</w:t>
      </w:r>
      <w:r>
        <w:t>.</w:t>
      </w:r>
      <w:r>
        <w:tab/>
        <w:t>Legal proceedings</w:t>
      </w:r>
      <w:bookmarkEnd w:id="4439"/>
      <w:bookmarkEnd w:id="4440"/>
      <w:bookmarkEnd w:id="4441"/>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4442" w:name="_Toc377389174"/>
      <w:bookmarkStart w:id="4443" w:name="_Toc198708563"/>
      <w:bookmarkStart w:id="4444" w:name="_Toc331513680"/>
      <w:r>
        <w:rPr>
          <w:rStyle w:val="CharSectno"/>
        </w:rPr>
        <w:t>593</w:t>
      </w:r>
      <w:r>
        <w:t>.</w:t>
      </w:r>
      <w:r>
        <w:tab/>
        <w:t>Evidentiary certificates</w:t>
      </w:r>
      <w:bookmarkEnd w:id="4442"/>
      <w:bookmarkEnd w:id="4443"/>
      <w:bookmarkEnd w:id="4444"/>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4445" w:name="_Toc377389175"/>
      <w:bookmarkStart w:id="4446" w:name="_Toc198708564"/>
      <w:bookmarkStart w:id="4447" w:name="_Toc331513681"/>
      <w:r>
        <w:rPr>
          <w:rStyle w:val="CharSectno"/>
        </w:rPr>
        <w:t>594</w:t>
      </w:r>
      <w:r>
        <w:t>.</w:t>
      </w:r>
      <w:r>
        <w:tab/>
        <w:t>Approved forms</w:t>
      </w:r>
      <w:bookmarkEnd w:id="4445"/>
      <w:bookmarkEnd w:id="4446"/>
      <w:bookmarkEnd w:id="4447"/>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4448" w:name="_Ref148514808"/>
      <w:bookmarkStart w:id="4449" w:name="_Toc377389176"/>
      <w:bookmarkStart w:id="4450" w:name="_Toc198708565"/>
      <w:bookmarkStart w:id="4451" w:name="_Toc331513682"/>
      <w:bookmarkEnd w:id="4448"/>
      <w:r>
        <w:rPr>
          <w:rStyle w:val="CharSectno"/>
        </w:rPr>
        <w:t>595</w:t>
      </w:r>
      <w:r>
        <w:t>.</w:t>
      </w:r>
      <w:r>
        <w:tab/>
        <w:t>Laying documents before House of Parliament that is not sitting</w:t>
      </w:r>
      <w:bookmarkEnd w:id="4449"/>
      <w:bookmarkEnd w:id="4450"/>
      <w:bookmarkEnd w:id="4451"/>
    </w:p>
    <w:p>
      <w:pPr>
        <w:pStyle w:val="Subsection"/>
      </w:pPr>
      <w:r>
        <w:tab/>
      </w:r>
      <w:bookmarkStart w:id="4452" w:name="_Ref148760821"/>
      <w:bookmarkEnd w:id="4452"/>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4453" w:name="_Ref148760891"/>
      <w:bookmarkEnd w:id="4453"/>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4454" w:name="_Toc377389177"/>
      <w:bookmarkStart w:id="4455" w:name="_Toc198708566"/>
      <w:bookmarkStart w:id="4456" w:name="_Toc331513683"/>
      <w:r>
        <w:rPr>
          <w:rStyle w:val="CharSectno"/>
        </w:rPr>
        <w:t>596</w:t>
      </w:r>
      <w:r>
        <w:t>.</w:t>
      </w:r>
      <w:r>
        <w:tab/>
        <w:t>Regulations</w:t>
      </w:r>
      <w:bookmarkEnd w:id="4454"/>
      <w:bookmarkEnd w:id="4455"/>
      <w:bookmarkEnd w:id="4456"/>
      <w:r>
        <w:t xml:space="preserve"> </w:t>
      </w:r>
    </w:p>
    <w:p>
      <w:pPr>
        <w:pStyle w:val="Subsection"/>
      </w:pPr>
      <w:r>
        <w:tab/>
      </w:r>
      <w:bookmarkStart w:id="4457" w:name="_Ref148761033"/>
      <w:bookmarkEnd w:id="4457"/>
      <w:r>
        <w:t>(1)</w:t>
      </w:r>
      <w:r>
        <w:tab/>
        <w:t>The Governor may make regulations for or with respect to any matter or thing that is required or permitted by this Act to be prescribed or necessary to be prescribed to give effect to this</w:t>
      </w:r>
      <w:del w:id="4458" w:author="svcMRProcess" w:date="2018-09-18T10:52:00Z">
        <w:r>
          <w:delText xml:space="preserve"> </w:delText>
        </w:r>
      </w:del>
      <w:ins w:id="4459" w:author="svcMRProcess" w:date="2018-09-18T10:52:00Z">
        <w:r>
          <w:t> </w:t>
        </w:r>
      </w:ins>
      <w:r>
        <w:t>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4460" w:name="_Toc377389178"/>
      <w:bookmarkStart w:id="4461" w:name="_Toc198708567"/>
      <w:bookmarkStart w:id="4462" w:name="_Toc331513684"/>
      <w:r>
        <w:rPr>
          <w:rStyle w:val="CharSectno"/>
        </w:rPr>
        <w:t>597</w:t>
      </w:r>
      <w:r>
        <w:t>.</w:t>
      </w:r>
      <w:r>
        <w:tab/>
        <w:t>Review of Act</w:t>
      </w:r>
      <w:bookmarkEnd w:id="4460"/>
      <w:bookmarkEnd w:id="4461"/>
      <w:bookmarkEnd w:id="4462"/>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4463" w:name="_Toc377389179"/>
      <w:bookmarkStart w:id="4464" w:name="_Toc180893043"/>
      <w:bookmarkStart w:id="4465" w:name="_Toc180893968"/>
      <w:bookmarkStart w:id="4466" w:name="_Toc180901949"/>
      <w:bookmarkStart w:id="4467" w:name="_Toc198708568"/>
      <w:bookmarkStart w:id="4468" w:name="_Toc223251722"/>
      <w:bookmarkStart w:id="4469" w:name="_Toc223518577"/>
      <w:bookmarkStart w:id="4470" w:name="_Toc274295544"/>
      <w:bookmarkStart w:id="4471" w:name="_Toc278980782"/>
      <w:bookmarkStart w:id="4472" w:name="_Toc307404014"/>
      <w:bookmarkStart w:id="4473" w:name="_Toc307412214"/>
      <w:bookmarkStart w:id="4474" w:name="_Toc321918381"/>
      <w:bookmarkStart w:id="4475" w:name="_Toc325965112"/>
      <w:bookmarkStart w:id="4476" w:name="_Toc331507805"/>
      <w:bookmarkStart w:id="4477" w:name="_Toc331508654"/>
      <w:bookmarkStart w:id="4478" w:name="_Toc331513685"/>
      <w:r>
        <w:rPr>
          <w:rStyle w:val="CharPartNo"/>
        </w:rPr>
        <w:t>Part 19</w:t>
      </w:r>
      <w:r>
        <w:t> — </w:t>
      </w:r>
      <w:r>
        <w:rPr>
          <w:rStyle w:val="CharPartText"/>
        </w:rPr>
        <w:t>Repeal, savings, transitional and other provisions</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pPr>
        <w:pStyle w:val="Heading3"/>
      </w:pPr>
      <w:bookmarkStart w:id="4479" w:name="_Toc377389180"/>
      <w:bookmarkStart w:id="4480" w:name="_Toc180893044"/>
      <w:bookmarkStart w:id="4481" w:name="_Toc180893969"/>
      <w:bookmarkStart w:id="4482" w:name="_Toc180901950"/>
      <w:bookmarkStart w:id="4483" w:name="_Toc198708569"/>
      <w:bookmarkStart w:id="4484" w:name="_Toc223251723"/>
      <w:bookmarkStart w:id="4485" w:name="_Toc223518578"/>
      <w:bookmarkStart w:id="4486" w:name="_Toc274295545"/>
      <w:bookmarkStart w:id="4487" w:name="_Toc278980783"/>
      <w:bookmarkStart w:id="4488" w:name="_Toc307404015"/>
      <w:bookmarkStart w:id="4489" w:name="_Toc307412215"/>
      <w:bookmarkStart w:id="4490" w:name="_Toc321918382"/>
      <w:bookmarkStart w:id="4491" w:name="_Toc325965113"/>
      <w:bookmarkStart w:id="4492" w:name="_Toc331507806"/>
      <w:bookmarkStart w:id="4493" w:name="_Toc331508655"/>
      <w:bookmarkStart w:id="4494" w:name="_Toc331513686"/>
      <w:r>
        <w:rPr>
          <w:rStyle w:val="CharDivNo"/>
        </w:rPr>
        <w:t>Division 1</w:t>
      </w:r>
      <w:r>
        <w:t> — </w:t>
      </w:r>
      <w:r>
        <w:rPr>
          <w:rStyle w:val="CharDivText"/>
        </w:rPr>
        <w:t>Repeals</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5"/>
      </w:pPr>
      <w:bookmarkStart w:id="4495" w:name="_Ref141172470"/>
      <w:bookmarkStart w:id="4496" w:name="_Toc377389181"/>
      <w:bookmarkStart w:id="4497" w:name="_Toc198708570"/>
      <w:bookmarkStart w:id="4498" w:name="_Toc331513687"/>
      <w:bookmarkEnd w:id="4495"/>
      <w:r>
        <w:rPr>
          <w:rStyle w:val="CharSectno"/>
        </w:rPr>
        <w:t>598</w:t>
      </w:r>
      <w:r>
        <w:t>.</w:t>
      </w:r>
      <w:r>
        <w:tab/>
      </w:r>
      <w:r>
        <w:rPr>
          <w:i/>
          <w:iCs/>
        </w:rPr>
        <w:t xml:space="preserve">Legal Practice Act 2003 </w:t>
      </w:r>
      <w:r>
        <w:t>repealed</w:t>
      </w:r>
      <w:bookmarkEnd w:id="4496"/>
      <w:bookmarkEnd w:id="4497"/>
      <w:bookmarkEnd w:id="4498"/>
    </w:p>
    <w:p>
      <w:pPr>
        <w:pStyle w:val="Subsection"/>
      </w:pPr>
      <w:r>
        <w:tab/>
      </w:r>
      <w:r>
        <w:tab/>
        <w:t xml:space="preserve">The </w:t>
      </w:r>
      <w:r>
        <w:rPr>
          <w:i/>
          <w:iCs/>
        </w:rPr>
        <w:t>Legal Practice Act 2003</w:t>
      </w:r>
      <w:r>
        <w:t xml:space="preserve"> is repealed.</w:t>
      </w:r>
    </w:p>
    <w:p>
      <w:pPr>
        <w:pStyle w:val="Heading5"/>
      </w:pPr>
      <w:bookmarkStart w:id="4499" w:name="_Ref165436904"/>
      <w:bookmarkStart w:id="4500" w:name="_Toc377389182"/>
      <w:bookmarkStart w:id="4501" w:name="_Toc198708571"/>
      <w:bookmarkStart w:id="4502" w:name="_Toc331513688"/>
      <w:bookmarkEnd w:id="4499"/>
      <w:r>
        <w:rPr>
          <w:rStyle w:val="CharSectno"/>
        </w:rPr>
        <w:t>599</w:t>
      </w:r>
      <w:r>
        <w:t>.</w:t>
      </w:r>
      <w:r>
        <w:tab/>
      </w:r>
      <w:r>
        <w:rPr>
          <w:i/>
          <w:iCs/>
        </w:rPr>
        <w:t>Legal Contribution Trust Act 1967</w:t>
      </w:r>
      <w:r>
        <w:t xml:space="preserve"> repealed</w:t>
      </w:r>
      <w:bookmarkEnd w:id="4500"/>
      <w:bookmarkEnd w:id="4501"/>
      <w:bookmarkEnd w:id="4502"/>
    </w:p>
    <w:p>
      <w:pPr>
        <w:pStyle w:val="Subsection"/>
      </w:pPr>
      <w:r>
        <w:tab/>
      </w:r>
      <w:r>
        <w:tab/>
        <w:t xml:space="preserve">The </w:t>
      </w:r>
      <w:r>
        <w:rPr>
          <w:i/>
          <w:iCs/>
        </w:rPr>
        <w:t>Legal Contribution Trust Act 1967</w:t>
      </w:r>
      <w:r>
        <w:t xml:space="preserve"> is repealed.</w:t>
      </w:r>
    </w:p>
    <w:p>
      <w:pPr>
        <w:pStyle w:val="Heading5"/>
      </w:pPr>
      <w:bookmarkStart w:id="4503" w:name="_Toc377389183"/>
      <w:bookmarkStart w:id="4504" w:name="_Toc198708572"/>
      <w:bookmarkStart w:id="4505" w:name="_Toc331513689"/>
      <w:r>
        <w:rPr>
          <w:rStyle w:val="CharSectno"/>
        </w:rPr>
        <w:t>600</w:t>
      </w:r>
      <w:r>
        <w:t>.</w:t>
      </w:r>
      <w:r>
        <w:tab/>
      </w:r>
      <w:r>
        <w:rPr>
          <w:i/>
          <w:iCs/>
        </w:rPr>
        <w:t>Interpretation Act 1984</w:t>
      </w:r>
      <w:r>
        <w:t xml:space="preserve"> not affected</w:t>
      </w:r>
      <w:bookmarkEnd w:id="4503"/>
      <w:bookmarkEnd w:id="4504"/>
      <w:bookmarkEnd w:id="4505"/>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4506" w:name="_Toc377389184"/>
      <w:bookmarkStart w:id="4507" w:name="_Toc180893048"/>
      <w:bookmarkStart w:id="4508" w:name="_Toc180893973"/>
      <w:bookmarkStart w:id="4509" w:name="_Toc180901954"/>
      <w:bookmarkStart w:id="4510" w:name="_Toc198708573"/>
      <w:bookmarkStart w:id="4511" w:name="_Toc223251727"/>
      <w:bookmarkStart w:id="4512" w:name="_Toc223518582"/>
      <w:bookmarkStart w:id="4513" w:name="_Toc274295549"/>
      <w:bookmarkStart w:id="4514" w:name="_Toc278980787"/>
      <w:bookmarkStart w:id="4515" w:name="_Toc307404019"/>
      <w:bookmarkStart w:id="4516" w:name="_Toc307412219"/>
      <w:bookmarkStart w:id="4517" w:name="_Toc321918386"/>
      <w:bookmarkStart w:id="4518" w:name="_Toc325965117"/>
      <w:bookmarkStart w:id="4519" w:name="_Toc331507810"/>
      <w:bookmarkStart w:id="4520" w:name="_Toc331508659"/>
      <w:bookmarkStart w:id="4521" w:name="_Toc331513690"/>
      <w:r>
        <w:rPr>
          <w:rStyle w:val="CharDivNo"/>
        </w:rPr>
        <w:t>Division 2</w:t>
      </w:r>
      <w:r>
        <w:t> — </w:t>
      </w:r>
      <w:r>
        <w:rPr>
          <w:rStyle w:val="CharDivText"/>
        </w:rPr>
        <w:t xml:space="preserve">Savings and transitional provisions relating to repeal of </w:t>
      </w:r>
      <w:r>
        <w:rPr>
          <w:rStyle w:val="CharDivText"/>
          <w:i/>
          <w:iCs/>
        </w:rPr>
        <w:t>Legal Practice Act 2003</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Heading5"/>
      </w:pPr>
      <w:bookmarkStart w:id="4522" w:name="_Toc198708574"/>
      <w:bookmarkStart w:id="4523" w:name="_Toc331513691"/>
      <w:bookmarkStart w:id="4524" w:name="_Toc377389185"/>
      <w:r>
        <w:rPr>
          <w:rStyle w:val="CharSectno"/>
        </w:rPr>
        <w:t>601</w:t>
      </w:r>
      <w:r>
        <w:t>.</w:t>
      </w:r>
      <w:r>
        <w:tab/>
      </w:r>
      <w:del w:id="4525" w:author="svcMRProcess" w:date="2018-09-18T10:52:00Z">
        <w:r>
          <w:delText>Definitions</w:delText>
        </w:r>
      </w:del>
      <w:bookmarkEnd w:id="4522"/>
      <w:bookmarkEnd w:id="4523"/>
      <w:ins w:id="4526" w:author="svcMRProcess" w:date="2018-09-18T10:52:00Z">
        <w:r>
          <w:t>Terms used</w:t>
        </w:r>
      </w:ins>
      <w:bookmarkEnd w:id="4524"/>
    </w:p>
    <w:p>
      <w:pPr>
        <w:pStyle w:val="Subsection"/>
      </w:pPr>
      <w:r>
        <w:tab/>
      </w:r>
      <w:r>
        <w:tab/>
        <w:t xml:space="preserve">In this Division — </w:t>
      </w:r>
    </w:p>
    <w:p>
      <w:pPr>
        <w:pStyle w:val="Defstart"/>
        <w:rPr>
          <w:del w:id="4527" w:author="svcMRProcess" w:date="2018-09-18T10:52:00Z"/>
        </w:rPr>
      </w:pPr>
      <w:del w:id="4528" w:author="svcMRProcess" w:date="2018-09-18T10:52:00Z">
        <w:r>
          <w:rPr>
            <w:b/>
          </w:rPr>
          <w:tab/>
        </w:r>
        <w:r>
          <w:rPr>
            <w:rStyle w:val="CharDefText"/>
          </w:rPr>
          <w:delText>commencement day</w:delText>
        </w:r>
        <w:r>
          <w:delText xml:space="preserve"> means the day on which section 598 comes into operation;</w:delText>
        </w:r>
      </w:del>
    </w:p>
    <w:p>
      <w:pPr>
        <w:pStyle w:val="Defstart"/>
      </w:pPr>
      <w:r>
        <w:rPr>
          <w:b/>
        </w:rPr>
        <w:tab/>
      </w:r>
      <w:r>
        <w:rPr>
          <w:rStyle w:val="CharDefText"/>
        </w:rPr>
        <w:t>1893 Act</w:t>
      </w:r>
      <w:r>
        <w:t xml:space="preserve"> means the </w:t>
      </w:r>
      <w:r>
        <w:rPr>
          <w:i/>
          <w:iCs/>
        </w:rPr>
        <w:t>Legal Practitioners Act 1893</w:t>
      </w:r>
      <w:r>
        <w:t>;</w:t>
      </w:r>
    </w:p>
    <w:p>
      <w:pPr>
        <w:pStyle w:val="Defstart"/>
        <w:rPr>
          <w:ins w:id="4529" w:author="svcMRProcess" w:date="2018-09-18T10:52:00Z"/>
        </w:rPr>
      </w:pPr>
      <w:r>
        <w:rPr>
          <w:b/>
        </w:rPr>
        <w:tab/>
      </w:r>
      <w:r>
        <w:rPr>
          <w:rStyle w:val="CharDefText"/>
        </w:rPr>
        <w:t>2003 Act</w:t>
      </w:r>
      <w:r>
        <w:t xml:space="preserve"> means the </w:t>
      </w:r>
      <w:r>
        <w:rPr>
          <w:i/>
          <w:iCs/>
        </w:rPr>
        <w:t>Legal Practice Act 2003</w:t>
      </w:r>
      <w:ins w:id="4530" w:author="svcMRProcess" w:date="2018-09-18T10:52:00Z">
        <w:r>
          <w:t>;</w:t>
        </w:r>
      </w:ins>
    </w:p>
    <w:p>
      <w:pPr>
        <w:pStyle w:val="Defstart"/>
      </w:pPr>
      <w:ins w:id="4531" w:author="svcMRProcess" w:date="2018-09-18T10:52:00Z">
        <w:r>
          <w:tab/>
        </w:r>
        <w:r>
          <w:rPr>
            <w:rStyle w:val="CharDefText"/>
          </w:rPr>
          <w:t>commencement day</w:t>
        </w:r>
        <w:r>
          <w:t xml:space="preserve"> means the day on which section 598 comes into operation</w:t>
        </w:r>
      </w:ins>
      <w:r>
        <w:t>.</w:t>
      </w:r>
    </w:p>
    <w:p>
      <w:pPr>
        <w:pStyle w:val="Heading5"/>
      </w:pPr>
      <w:bookmarkStart w:id="4532" w:name="_Toc377389186"/>
      <w:bookmarkStart w:id="4533" w:name="_Toc198708575"/>
      <w:bookmarkStart w:id="4534" w:name="_Toc331513692"/>
      <w:r>
        <w:rPr>
          <w:rStyle w:val="CharSectno"/>
        </w:rPr>
        <w:t>602</w:t>
      </w:r>
      <w:r>
        <w:t>.</w:t>
      </w:r>
      <w:r>
        <w:tab/>
        <w:t>Articles and other practical legal training</w:t>
      </w:r>
      <w:bookmarkEnd w:id="4532"/>
      <w:bookmarkEnd w:id="4533"/>
      <w:bookmarkEnd w:id="4534"/>
    </w:p>
    <w:p>
      <w:pPr>
        <w:pStyle w:val="Subsection"/>
      </w:pPr>
      <w:r>
        <w:tab/>
      </w:r>
      <w:r>
        <w:tab/>
        <w:t>The admission rules may include transitional provisions in relation to practical legal training being undertaken on the commencement day.</w:t>
      </w:r>
    </w:p>
    <w:p>
      <w:pPr>
        <w:pStyle w:val="Heading5"/>
      </w:pPr>
      <w:bookmarkStart w:id="4535" w:name="_Toc377389187"/>
      <w:bookmarkStart w:id="4536" w:name="_Toc198708576"/>
      <w:bookmarkStart w:id="4537" w:name="_Toc331513693"/>
      <w:r>
        <w:rPr>
          <w:rStyle w:val="CharSectno"/>
        </w:rPr>
        <w:t>603</w:t>
      </w:r>
      <w:r>
        <w:t>.</w:t>
      </w:r>
      <w:r>
        <w:tab/>
        <w:t>Admission</w:t>
      </w:r>
      <w:bookmarkEnd w:id="4535"/>
      <w:bookmarkEnd w:id="4536"/>
      <w:bookmarkEnd w:id="4537"/>
    </w:p>
    <w:p>
      <w:pPr>
        <w:pStyle w:val="Subsection"/>
      </w:pPr>
      <w:r>
        <w:tab/>
      </w:r>
      <w:bookmarkStart w:id="4538" w:name="_Ref141235751"/>
      <w:bookmarkEnd w:id="4538"/>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4539" w:name="_Toc377389188"/>
      <w:bookmarkStart w:id="4540" w:name="_Toc198708577"/>
      <w:bookmarkStart w:id="4541" w:name="_Toc331513694"/>
      <w:r>
        <w:rPr>
          <w:rStyle w:val="CharSectno"/>
        </w:rPr>
        <w:t>604</w:t>
      </w:r>
      <w:r>
        <w:t>.</w:t>
      </w:r>
      <w:r>
        <w:tab/>
        <w:t>Existing applications for admission</w:t>
      </w:r>
      <w:bookmarkEnd w:id="4539"/>
      <w:bookmarkEnd w:id="4540"/>
      <w:bookmarkEnd w:id="4541"/>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4542" w:name="_Ref142123561"/>
      <w:bookmarkEnd w:id="4542"/>
      <w:r>
        <w:t>(2)</w:t>
      </w:r>
      <w:r>
        <w:tab/>
        <w:t>The applicant may be admitted as a lawyer under this Act if the applicant could have been admitted as a legal practitioner under the 2003</w:t>
      </w:r>
      <w:del w:id="4543" w:author="svcMRProcess" w:date="2018-09-18T10:52:00Z">
        <w:r>
          <w:delText xml:space="preserve"> </w:delText>
        </w:r>
      </w:del>
      <w:ins w:id="4544" w:author="svcMRProcess" w:date="2018-09-18T10:52:00Z">
        <w:r>
          <w:t> </w:t>
        </w:r>
      </w:ins>
      <w:r>
        <w:t>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4545" w:name="_Toc377389189"/>
      <w:bookmarkStart w:id="4546" w:name="_Toc198708578"/>
      <w:bookmarkStart w:id="4547" w:name="_Toc331513695"/>
      <w:r>
        <w:rPr>
          <w:rStyle w:val="CharSectno"/>
        </w:rPr>
        <w:t>605</w:t>
      </w:r>
      <w:r>
        <w:t>.</w:t>
      </w:r>
      <w:r>
        <w:tab/>
      </w:r>
      <w:del w:id="4548" w:author="svcMRProcess" w:date="2018-09-18T10:52:00Z">
        <w:r>
          <w:delText xml:space="preserve">The </w:delText>
        </w:r>
      </w:del>
      <w:r>
        <w:t>Roll</w:t>
      </w:r>
      <w:bookmarkEnd w:id="4545"/>
      <w:bookmarkEnd w:id="4546"/>
      <w:bookmarkEnd w:id="4547"/>
    </w:p>
    <w:p>
      <w:pPr>
        <w:pStyle w:val="Subsection"/>
      </w:pPr>
      <w:r>
        <w:tab/>
      </w:r>
      <w:r>
        <w:tab/>
        <w:t>The Roll of Practitioners kept under section 31 of the 2003</w:t>
      </w:r>
      <w:del w:id="4549" w:author="svcMRProcess" w:date="2018-09-18T10:52:00Z">
        <w:r>
          <w:delText xml:space="preserve"> </w:delText>
        </w:r>
      </w:del>
      <w:ins w:id="4550" w:author="svcMRProcess" w:date="2018-09-18T10:52:00Z">
        <w:r>
          <w:t> </w:t>
        </w:r>
      </w:ins>
      <w:r>
        <w:t>Act immediately before the commencement day continues as the local roll under this Act.</w:t>
      </w:r>
    </w:p>
    <w:p>
      <w:pPr>
        <w:pStyle w:val="Heading5"/>
      </w:pPr>
      <w:bookmarkStart w:id="4551" w:name="_Ref159383296"/>
      <w:bookmarkStart w:id="4552" w:name="_Toc377389190"/>
      <w:bookmarkStart w:id="4553" w:name="_Toc198708579"/>
      <w:bookmarkStart w:id="4554" w:name="_Toc331513696"/>
      <w:bookmarkEnd w:id="4551"/>
      <w:r>
        <w:rPr>
          <w:rStyle w:val="CharSectno"/>
        </w:rPr>
        <w:t>606</w:t>
      </w:r>
      <w:r>
        <w:t>.</w:t>
      </w:r>
      <w:r>
        <w:tab/>
        <w:t>Practising certificates</w:t>
      </w:r>
      <w:bookmarkEnd w:id="4552"/>
      <w:bookmarkEnd w:id="4553"/>
      <w:bookmarkEnd w:id="4554"/>
    </w:p>
    <w:p>
      <w:pPr>
        <w:pStyle w:val="Subsection"/>
      </w:pPr>
      <w:r>
        <w:tab/>
      </w:r>
      <w:bookmarkStart w:id="4555" w:name="_Ref159383161"/>
      <w:bookmarkEnd w:id="4555"/>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4556" w:name="_Ref141600541"/>
      <w:bookmarkEnd w:id="4556"/>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4557" w:name="_Ref141600738"/>
      <w:bookmarkEnd w:id="4557"/>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4558" w:name="_Ref162432323"/>
      <w:bookmarkEnd w:id="4558"/>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4559" w:name="_Toc377389191"/>
      <w:bookmarkStart w:id="4560" w:name="_Toc198708580"/>
      <w:bookmarkStart w:id="4561" w:name="_Toc331513697"/>
      <w:r>
        <w:rPr>
          <w:rStyle w:val="CharSectno"/>
        </w:rPr>
        <w:t>607</w:t>
      </w:r>
      <w:r>
        <w:t>.</w:t>
      </w:r>
      <w:r>
        <w:tab/>
        <w:t>Actions before</w:t>
      </w:r>
      <w:del w:id="4562" w:author="svcMRProcess" w:date="2018-09-18T10:52:00Z">
        <w:r>
          <w:delText xml:space="preserve"> the</w:delText>
        </w:r>
      </w:del>
      <w:r>
        <w:t xml:space="preserve"> commencement day that continue to have effect</w:t>
      </w:r>
      <w:bookmarkEnd w:id="4559"/>
      <w:bookmarkEnd w:id="4560"/>
      <w:bookmarkEnd w:id="4561"/>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4563" w:name="_Ref141517996"/>
      <w:bookmarkEnd w:id="4563"/>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4564" w:name="_Ref141517998"/>
      <w:bookmarkEnd w:id="4564"/>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4565" w:name="_Toc377389192"/>
      <w:bookmarkStart w:id="4566" w:name="_Toc198708581"/>
      <w:bookmarkStart w:id="4567" w:name="_Toc331513698"/>
      <w:r>
        <w:rPr>
          <w:rStyle w:val="CharSectno"/>
        </w:rPr>
        <w:t>608</w:t>
      </w:r>
      <w:r>
        <w:t>.</w:t>
      </w:r>
      <w:r>
        <w:tab/>
        <w:t>Restricted legal practice</w:t>
      </w:r>
      <w:bookmarkEnd w:id="4565"/>
      <w:bookmarkEnd w:id="4566"/>
      <w:bookmarkEnd w:id="4567"/>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w:t>
      </w:r>
      <w:del w:id="4568" w:author="svcMRProcess" w:date="2018-09-18T10:52:00Z">
        <w:r>
          <w:delText xml:space="preserve"> </w:delText>
        </w:r>
      </w:del>
      <w:ins w:id="4569" w:author="svcMRProcess" w:date="2018-09-18T10:52:00Z">
        <w:r>
          <w:t> </w:t>
        </w:r>
      </w:ins>
      <w:r>
        <w:t>2003</w:t>
      </w:r>
      <w:del w:id="4570" w:author="svcMRProcess" w:date="2018-09-18T10:52:00Z">
        <w:r>
          <w:delText xml:space="preserve"> </w:delText>
        </w:r>
      </w:del>
      <w:ins w:id="4571" w:author="svcMRProcess" w:date="2018-09-18T10:52:00Z">
        <w:r>
          <w:t> </w:t>
        </w:r>
      </w:ins>
      <w:r>
        <w:t>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w:t>
      </w:r>
      <w:del w:id="4572" w:author="svcMRProcess" w:date="2018-09-18T10:52:00Z">
        <w:r>
          <w:delText xml:space="preserve"> </w:delText>
        </w:r>
      </w:del>
      <w:ins w:id="4573" w:author="svcMRProcess" w:date="2018-09-18T10:52:00Z">
        <w:r>
          <w:t> </w:t>
        </w:r>
      </w:ins>
      <w:r>
        <w:t>(2) of the 2003 Act before the commencement day must comply with section 50, irrespective of whether or not the legal practitioner was granted a practising certificate before the commencement day.</w:t>
      </w:r>
    </w:p>
    <w:p>
      <w:pPr>
        <w:pStyle w:val="Heading5"/>
      </w:pPr>
      <w:bookmarkStart w:id="4574" w:name="_Toc377389193"/>
      <w:bookmarkStart w:id="4575" w:name="_Toc198708582"/>
      <w:bookmarkStart w:id="4576" w:name="_Toc331513699"/>
      <w:r>
        <w:rPr>
          <w:rStyle w:val="CharSectno"/>
        </w:rPr>
        <w:t>609</w:t>
      </w:r>
      <w:r>
        <w:t>.</w:t>
      </w:r>
      <w:r>
        <w:tab/>
        <w:t>Foreign lawyers</w:t>
      </w:r>
      <w:bookmarkEnd w:id="4574"/>
      <w:bookmarkEnd w:id="4575"/>
      <w:bookmarkEnd w:id="4576"/>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w:t>
      </w:r>
      <w:del w:id="4577" w:author="svcMRProcess" w:date="2018-09-18T10:52:00Z">
        <w:r>
          <w:delText xml:space="preserve"> </w:delText>
        </w:r>
      </w:del>
      <w:ins w:id="4578" w:author="svcMRProcess" w:date="2018-09-18T10:52:00Z">
        <w:r>
          <w:t> </w:t>
        </w:r>
      </w:ins>
      <w:r>
        <w:t>2003</w:t>
      </w:r>
      <w:del w:id="4579" w:author="svcMRProcess" w:date="2018-09-18T10:52:00Z">
        <w:r>
          <w:delText xml:space="preserve"> </w:delText>
        </w:r>
      </w:del>
      <w:ins w:id="4580" w:author="svcMRProcess" w:date="2018-09-18T10:52:00Z">
        <w:r>
          <w:t> </w:t>
        </w:r>
      </w:ins>
      <w:r>
        <w:t>Act that was pending immediately before the commencement day is taken to be an application for registration as a locally registered foreign lawyer under this Act.</w:t>
      </w:r>
    </w:p>
    <w:p>
      <w:pPr>
        <w:pStyle w:val="Heading5"/>
      </w:pPr>
      <w:bookmarkStart w:id="4581" w:name="_Toc377389194"/>
      <w:bookmarkStart w:id="4582" w:name="_Toc198708583"/>
      <w:bookmarkStart w:id="4583" w:name="_Toc331513700"/>
      <w:r>
        <w:rPr>
          <w:rStyle w:val="CharSectno"/>
        </w:rPr>
        <w:t>610</w:t>
      </w:r>
      <w:r>
        <w:t>.</w:t>
      </w:r>
      <w:r>
        <w:tab/>
        <w:t>Incorporated legal practices</w:t>
      </w:r>
      <w:bookmarkEnd w:id="4581"/>
      <w:bookmarkEnd w:id="4582"/>
      <w:bookmarkEnd w:id="4583"/>
    </w:p>
    <w:p>
      <w:pPr>
        <w:pStyle w:val="Subsection"/>
        <w:rPr>
          <w:i/>
          <w:iCs/>
        </w:rPr>
      </w:pPr>
      <w:r>
        <w:tab/>
        <w:t>(1)</w:t>
      </w:r>
      <w:r>
        <w:tab/>
        <w:t>An incorporated legal practice that was, immediately before the commencement day, an incorporated legal practice under the</w:t>
      </w:r>
      <w:del w:id="4584" w:author="svcMRProcess" w:date="2018-09-18T10:52:00Z">
        <w:r>
          <w:delText xml:space="preserve"> </w:delText>
        </w:r>
      </w:del>
      <w:ins w:id="4585" w:author="svcMRProcess" w:date="2018-09-18T10:52:00Z">
        <w:r>
          <w:t> </w:t>
        </w:r>
      </w:ins>
      <w:r>
        <w:t>2003 Act is taken to have complied with section 102</w:t>
      </w:r>
      <w:r>
        <w:rPr>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4586" w:name="_Toc377389195"/>
      <w:bookmarkStart w:id="4587" w:name="_Toc198708584"/>
      <w:bookmarkStart w:id="4588" w:name="_Toc331513701"/>
      <w:r>
        <w:rPr>
          <w:rStyle w:val="CharSectno"/>
        </w:rPr>
        <w:t>611</w:t>
      </w:r>
      <w:r>
        <w:t>.</w:t>
      </w:r>
      <w:r>
        <w:tab/>
        <w:t>Orders in relation to multi</w:t>
      </w:r>
      <w:r>
        <w:noBreakHyphen/>
        <w:t>disciplinary partnerships</w:t>
      </w:r>
      <w:bookmarkEnd w:id="4586"/>
      <w:bookmarkEnd w:id="4587"/>
      <w:bookmarkEnd w:id="458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4589" w:name="_Toc377389196"/>
      <w:bookmarkStart w:id="4590" w:name="_Toc198708585"/>
      <w:bookmarkStart w:id="4591" w:name="_Toc331513702"/>
      <w:r>
        <w:rPr>
          <w:rStyle w:val="CharSectno"/>
        </w:rPr>
        <w:t>612</w:t>
      </w:r>
      <w:r>
        <w:t>.</w:t>
      </w:r>
      <w:r>
        <w:tab/>
        <w:t>Approvals under section 133 of 2003</w:t>
      </w:r>
      <w:del w:id="4592" w:author="svcMRProcess" w:date="2018-09-18T10:52:00Z">
        <w:r>
          <w:delText xml:space="preserve"> </w:delText>
        </w:r>
      </w:del>
      <w:ins w:id="4593" w:author="svcMRProcess" w:date="2018-09-18T10:52:00Z">
        <w:r>
          <w:t> </w:t>
        </w:r>
      </w:ins>
      <w:r>
        <w:t>Act</w:t>
      </w:r>
      <w:bookmarkEnd w:id="4589"/>
      <w:bookmarkEnd w:id="4590"/>
      <w:bookmarkEnd w:id="4591"/>
    </w:p>
    <w:p>
      <w:pPr>
        <w:pStyle w:val="Subsection"/>
        <w:rPr>
          <w:iCs/>
        </w:rPr>
      </w:pPr>
      <w:r>
        <w:tab/>
      </w:r>
      <w:r>
        <w:tab/>
        <w:t>An approval given under section 133 of the 2003</w:t>
      </w:r>
      <w:del w:id="4594" w:author="svcMRProcess" w:date="2018-09-18T10:52:00Z">
        <w:r>
          <w:delText xml:space="preserve"> </w:delText>
        </w:r>
      </w:del>
      <w:ins w:id="4595" w:author="svcMRProcess" w:date="2018-09-18T10:52:00Z">
        <w:r>
          <w:t> </w:t>
        </w:r>
      </w:ins>
      <w:r>
        <w:t>Act in force immediately before the commencement day continues in force on and after that day as if it were an approval given under section 15(3)</w:t>
      </w:r>
      <w:r>
        <w:rPr>
          <w:iCs/>
        </w:rPr>
        <w:t>.</w:t>
      </w:r>
    </w:p>
    <w:p>
      <w:pPr>
        <w:pStyle w:val="Heading5"/>
      </w:pPr>
      <w:bookmarkStart w:id="4596" w:name="_Toc377389197"/>
      <w:bookmarkStart w:id="4597" w:name="_Toc198708586"/>
      <w:bookmarkStart w:id="4598" w:name="_Toc331513703"/>
      <w:r>
        <w:rPr>
          <w:rStyle w:val="CharSectno"/>
        </w:rPr>
        <w:t>613</w:t>
      </w:r>
      <w:r>
        <w:t>.</w:t>
      </w:r>
      <w:r>
        <w:tab/>
        <w:t>Authority to receive trust money</w:t>
      </w:r>
      <w:bookmarkEnd w:id="4596"/>
      <w:bookmarkEnd w:id="4597"/>
      <w:bookmarkEnd w:id="4598"/>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4599" w:name="_Toc377389198"/>
      <w:bookmarkStart w:id="4600" w:name="_Toc198708587"/>
      <w:bookmarkStart w:id="4601" w:name="_Toc331513704"/>
      <w:r>
        <w:rPr>
          <w:rStyle w:val="CharSectno"/>
        </w:rPr>
        <w:t>614</w:t>
      </w:r>
      <w:r>
        <w:t>.</w:t>
      </w:r>
      <w:r>
        <w:tab/>
        <w:t>Deficiencies in trust accounts</w:t>
      </w:r>
      <w:bookmarkEnd w:id="4599"/>
      <w:bookmarkEnd w:id="4600"/>
      <w:bookmarkEnd w:id="4601"/>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4602" w:name="_Toc377389199"/>
      <w:bookmarkStart w:id="4603" w:name="_Toc198708588"/>
      <w:bookmarkStart w:id="4604" w:name="_Toc331513705"/>
      <w:r>
        <w:rPr>
          <w:rStyle w:val="CharSectno"/>
        </w:rPr>
        <w:t>615</w:t>
      </w:r>
      <w:r>
        <w:t>.</w:t>
      </w:r>
      <w:r>
        <w:tab/>
        <w:t>Investigations</w:t>
      </w:r>
      <w:bookmarkEnd w:id="4602"/>
      <w:bookmarkEnd w:id="4603"/>
      <w:bookmarkEnd w:id="4604"/>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4605" w:name="_Toc377389200"/>
      <w:bookmarkStart w:id="4606" w:name="_Toc198708589"/>
      <w:bookmarkStart w:id="4607" w:name="_Toc331513706"/>
      <w:r>
        <w:rPr>
          <w:rStyle w:val="CharSectno"/>
        </w:rPr>
        <w:t>616</w:t>
      </w:r>
      <w:r>
        <w:t>.</w:t>
      </w:r>
      <w:r>
        <w:tab/>
        <w:t>Client information and legal costs</w:t>
      </w:r>
      <w:bookmarkEnd w:id="4605"/>
      <w:bookmarkEnd w:id="4606"/>
      <w:bookmarkEnd w:id="4607"/>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4608" w:name="_Ref141496304"/>
      <w:bookmarkEnd w:id="4608"/>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w:t>
      </w:r>
      <w:del w:id="4609" w:author="svcMRProcess" w:date="2018-09-18T10:52:00Z">
        <w:r>
          <w:delText xml:space="preserve"> </w:delText>
        </w:r>
      </w:del>
      <w:ins w:id="4610" w:author="svcMRProcess" w:date="2018-09-18T10:52:00Z">
        <w:r>
          <w:t> </w:t>
        </w:r>
      </w:ins>
      <w:r>
        <w:t>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4611" w:name="_Toc377389201"/>
      <w:bookmarkStart w:id="4612" w:name="_Toc198708590"/>
      <w:bookmarkStart w:id="4613" w:name="_Toc331513707"/>
      <w:r>
        <w:rPr>
          <w:rStyle w:val="CharSectno"/>
        </w:rPr>
        <w:t>617</w:t>
      </w:r>
      <w:r>
        <w:t>.</w:t>
      </w:r>
      <w:r>
        <w:tab/>
        <w:t>Legal costs determinations and Legal Costs Committee</w:t>
      </w:r>
      <w:bookmarkEnd w:id="4611"/>
      <w:bookmarkEnd w:id="4612"/>
      <w:bookmarkEnd w:id="4613"/>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w:t>
      </w:r>
      <w:del w:id="4614" w:author="svcMRProcess" w:date="2018-09-18T10:52:00Z">
        <w:r>
          <w:delText xml:space="preserve"> </w:delText>
        </w:r>
      </w:del>
      <w:ins w:id="4615" w:author="svcMRProcess" w:date="2018-09-18T10:52:00Z">
        <w:r>
          <w:t> </w:t>
        </w:r>
      </w:ins>
      <w:r>
        <w:t>Act.</w:t>
      </w:r>
    </w:p>
    <w:p>
      <w:pPr>
        <w:pStyle w:val="Subsection"/>
      </w:pPr>
      <w:r>
        <w:tab/>
        <w:t>(2)</w:t>
      </w:r>
      <w:r>
        <w:tab/>
        <w:t>A person who was a Legal Costs Committee member under the</w:t>
      </w:r>
      <w:del w:id="4616" w:author="svcMRProcess" w:date="2018-09-18T10:52:00Z">
        <w:r>
          <w:delText xml:space="preserve"> </w:delText>
        </w:r>
      </w:del>
      <w:ins w:id="4617" w:author="svcMRProcess" w:date="2018-09-18T10:52:00Z">
        <w:r>
          <w:t> </w:t>
        </w:r>
      </w:ins>
      <w:r>
        <w:t>2003 Act immediately before the commencement day continues on and after that day to be a Legal Costs Committee member under this Act.</w:t>
      </w:r>
    </w:p>
    <w:p>
      <w:pPr>
        <w:pStyle w:val="Heading5"/>
      </w:pPr>
      <w:bookmarkStart w:id="4618" w:name="_Toc377389202"/>
      <w:bookmarkStart w:id="4619" w:name="_Toc198708591"/>
      <w:bookmarkStart w:id="4620" w:name="_Toc331513708"/>
      <w:r>
        <w:rPr>
          <w:rStyle w:val="CharSectno"/>
        </w:rPr>
        <w:t>618</w:t>
      </w:r>
      <w:r>
        <w:t>.</w:t>
      </w:r>
      <w:r>
        <w:tab/>
        <w:t>Legal Practice Board continued</w:t>
      </w:r>
      <w:bookmarkEnd w:id="4618"/>
      <w:bookmarkEnd w:id="4619"/>
      <w:bookmarkEnd w:id="4620"/>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w:t>
      </w:r>
      <w:del w:id="4621" w:author="svcMRProcess" w:date="2018-09-18T10:52:00Z">
        <w:r>
          <w:delText xml:space="preserve"> </w:delText>
        </w:r>
      </w:del>
      <w:ins w:id="4622" w:author="svcMRProcess" w:date="2018-09-18T10:52:00Z">
        <w:r>
          <w:t> </w:t>
        </w:r>
      </w:ins>
      <w:r>
        <w:t>Act continue as rights and liabilities of the Board established under this Act.</w:t>
      </w:r>
    </w:p>
    <w:p>
      <w:pPr>
        <w:pStyle w:val="Heading5"/>
      </w:pPr>
      <w:bookmarkStart w:id="4623" w:name="_Toc377389203"/>
      <w:bookmarkStart w:id="4624" w:name="_Toc198708592"/>
      <w:bookmarkStart w:id="4625" w:name="_Toc331513709"/>
      <w:r>
        <w:rPr>
          <w:rStyle w:val="CharSectno"/>
        </w:rPr>
        <w:t>619</w:t>
      </w:r>
      <w:r>
        <w:t>.</w:t>
      </w:r>
      <w:r>
        <w:tab/>
        <w:t>Membership of Board</w:t>
      </w:r>
      <w:bookmarkEnd w:id="4623"/>
      <w:bookmarkEnd w:id="4624"/>
      <w:bookmarkEnd w:id="4625"/>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4626" w:name="_Toc377389204"/>
      <w:bookmarkStart w:id="4627" w:name="_Toc198708593"/>
      <w:bookmarkStart w:id="4628" w:name="_Toc331513710"/>
      <w:r>
        <w:rPr>
          <w:rStyle w:val="CharSectno"/>
        </w:rPr>
        <w:t>620</w:t>
      </w:r>
      <w:r>
        <w:t>.</w:t>
      </w:r>
      <w:r>
        <w:tab/>
        <w:t>Complaints Committee continued</w:t>
      </w:r>
      <w:bookmarkEnd w:id="4626"/>
      <w:bookmarkEnd w:id="4627"/>
      <w:bookmarkEnd w:id="4628"/>
    </w:p>
    <w:p>
      <w:pPr>
        <w:pStyle w:val="Subsection"/>
      </w:pPr>
      <w:r>
        <w:tab/>
        <w:t>(1)</w:t>
      </w:r>
      <w:r>
        <w:tab/>
        <w:t>The Legal Profession Complaints Committee established under this Act is the same entity as, and a continuation of, the Legal Practitioners Complaints Committee established under the</w:t>
      </w:r>
      <w:del w:id="4629" w:author="svcMRProcess" w:date="2018-09-18T10:52:00Z">
        <w:r>
          <w:delText xml:space="preserve"> </w:delText>
        </w:r>
      </w:del>
      <w:ins w:id="4630" w:author="svcMRProcess" w:date="2018-09-18T10:52:00Z">
        <w:r>
          <w:t> </w:t>
        </w:r>
      </w:ins>
      <w:r>
        <w:t>2003</w:t>
      </w:r>
      <w:del w:id="4631" w:author="svcMRProcess" w:date="2018-09-18T10:52:00Z">
        <w:r>
          <w:delText xml:space="preserve"> </w:delText>
        </w:r>
      </w:del>
      <w:ins w:id="4632" w:author="svcMRProcess" w:date="2018-09-18T10:52:00Z">
        <w:r>
          <w:t> </w:t>
        </w:r>
      </w:ins>
      <w:r>
        <w:t>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w:t>
      </w:r>
      <w:del w:id="4633" w:author="svcMRProcess" w:date="2018-09-18T10:52:00Z">
        <w:r>
          <w:delText xml:space="preserve"> </w:delText>
        </w:r>
      </w:del>
      <w:ins w:id="4634" w:author="svcMRProcess" w:date="2018-09-18T10:52:00Z">
        <w:r>
          <w:t> </w:t>
        </w:r>
      </w:ins>
      <w:r>
        <w:t>Act.</w:t>
      </w:r>
    </w:p>
    <w:p>
      <w:pPr>
        <w:pStyle w:val="Heading5"/>
      </w:pPr>
      <w:bookmarkStart w:id="4635" w:name="_Toc377389205"/>
      <w:bookmarkStart w:id="4636" w:name="_Toc198708594"/>
      <w:bookmarkStart w:id="4637" w:name="_Toc331513711"/>
      <w:r>
        <w:rPr>
          <w:rStyle w:val="CharSectno"/>
        </w:rPr>
        <w:t>621</w:t>
      </w:r>
      <w:r>
        <w:t>.</w:t>
      </w:r>
      <w:r>
        <w:tab/>
        <w:t>Complaints and investigations under Act of prior conduct</w:t>
      </w:r>
      <w:bookmarkEnd w:id="4635"/>
      <w:bookmarkEnd w:id="4636"/>
      <w:bookmarkEnd w:id="4637"/>
    </w:p>
    <w:p>
      <w:pPr>
        <w:pStyle w:val="Subsection"/>
      </w:pPr>
      <w:r>
        <w:tab/>
        <w:t>(1)</w:t>
      </w:r>
      <w:r>
        <w:tab/>
        <w:t>A complaint made to the Complaints Committee under Part</w:t>
      </w:r>
      <w:del w:id="4638" w:author="svcMRProcess" w:date="2018-09-18T10:52:00Z">
        <w:r>
          <w:delText xml:space="preserve"> </w:delText>
        </w:r>
      </w:del>
      <w:ins w:id="4639" w:author="svcMRProcess" w:date="2018-09-18T10:52:00Z">
        <w:r>
          <w:t> </w:t>
        </w:r>
      </w:ins>
      <w:r>
        <w:t>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w:t>
      </w:r>
      <w:del w:id="4640" w:author="svcMRProcess" w:date="2018-09-18T10:52:00Z">
        <w:r>
          <w:delText xml:space="preserve"> </w:delText>
        </w:r>
      </w:del>
      <w:ins w:id="4641" w:author="svcMRProcess" w:date="2018-09-18T10:52:00Z">
        <w:r>
          <w:t> </w:t>
        </w:r>
      </w:ins>
      <w:r>
        <w:t>Act.</w:t>
      </w:r>
    </w:p>
    <w:p>
      <w:pPr>
        <w:pStyle w:val="Heading5"/>
      </w:pPr>
      <w:bookmarkStart w:id="4642" w:name="_Toc377389206"/>
      <w:bookmarkStart w:id="4643" w:name="_Toc198708595"/>
      <w:bookmarkStart w:id="4644" w:name="_Toc331513712"/>
      <w:r>
        <w:rPr>
          <w:rStyle w:val="CharSectno"/>
        </w:rPr>
        <w:t>622</w:t>
      </w:r>
      <w:r>
        <w:t>.</w:t>
      </w:r>
      <w:r>
        <w:tab/>
        <w:t>Discipline</w:t>
      </w:r>
      <w:bookmarkEnd w:id="4642"/>
      <w:bookmarkEnd w:id="4643"/>
      <w:bookmarkEnd w:id="4644"/>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w:t>
      </w:r>
      <w:del w:id="4645" w:author="svcMRProcess" w:date="2018-09-18T10:52:00Z">
        <w:r>
          <w:delText xml:space="preserve"> </w:delText>
        </w:r>
      </w:del>
      <w:ins w:id="4646" w:author="svcMRProcess" w:date="2018-09-18T10:52:00Z">
        <w:r>
          <w:t> </w:t>
        </w:r>
      </w:ins>
      <w:r>
        <w:t>1893</w:t>
      </w:r>
      <w:del w:id="4647" w:author="svcMRProcess" w:date="2018-09-18T10:52:00Z">
        <w:r>
          <w:delText xml:space="preserve"> </w:delText>
        </w:r>
      </w:del>
      <w:ins w:id="4648" w:author="svcMRProcess" w:date="2018-09-18T10:52:00Z">
        <w:r>
          <w:t> </w:t>
        </w:r>
      </w:ins>
      <w:r>
        <w:t>Act or the 2003 Act or the rules in force under those Acts before the commencement of this section as if the conduct consisted of a contravention of this Act or the legal profession rules.</w:t>
      </w:r>
    </w:p>
    <w:p>
      <w:pPr>
        <w:pStyle w:val="Heading5"/>
        <w:spacing w:before="120"/>
      </w:pPr>
      <w:bookmarkStart w:id="4649" w:name="_Ref142198841"/>
      <w:bookmarkStart w:id="4650" w:name="_Toc377389207"/>
      <w:bookmarkStart w:id="4651" w:name="_Toc198708596"/>
      <w:bookmarkStart w:id="4652" w:name="_Toc331513713"/>
      <w:bookmarkEnd w:id="4649"/>
      <w:r>
        <w:rPr>
          <w:rStyle w:val="CharSectno"/>
        </w:rPr>
        <w:t>623</w:t>
      </w:r>
      <w:r>
        <w:t>.</w:t>
      </w:r>
      <w:r>
        <w:tab/>
        <w:t>Examiners</w:t>
      </w:r>
      <w:bookmarkEnd w:id="4650"/>
      <w:bookmarkEnd w:id="4651"/>
      <w:bookmarkEnd w:id="4652"/>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4653" w:name="_Toc377389208"/>
      <w:bookmarkStart w:id="4654" w:name="_Toc198708597"/>
      <w:bookmarkStart w:id="4655" w:name="_Toc331513714"/>
      <w:r>
        <w:rPr>
          <w:rStyle w:val="CharSectno"/>
        </w:rPr>
        <w:t>624</w:t>
      </w:r>
      <w:r>
        <w:t>.</w:t>
      </w:r>
      <w:r>
        <w:tab/>
        <w:t>Orders under section 149 of 2003</w:t>
      </w:r>
      <w:del w:id="4656" w:author="svcMRProcess" w:date="2018-09-18T10:52:00Z">
        <w:r>
          <w:delText xml:space="preserve"> </w:delText>
        </w:r>
      </w:del>
      <w:ins w:id="4657" w:author="svcMRProcess" w:date="2018-09-18T10:52:00Z">
        <w:r>
          <w:t> </w:t>
        </w:r>
      </w:ins>
      <w:r>
        <w:t>Act</w:t>
      </w:r>
      <w:bookmarkEnd w:id="4653"/>
      <w:bookmarkEnd w:id="4654"/>
      <w:bookmarkEnd w:id="4655"/>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4658" w:name="_Toc377389209"/>
      <w:bookmarkStart w:id="4659" w:name="_Toc198708598"/>
      <w:bookmarkStart w:id="4660" w:name="_Toc331513715"/>
      <w:r>
        <w:rPr>
          <w:rStyle w:val="CharSectno"/>
        </w:rPr>
        <w:t>625</w:t>
      </w:r>
      <w:r>
        <w:t>.</w:t>
      </w:r>
      <w:r>
        <w:tab/>
        <w:t>Orders under section 150 of 2003</w:t>
      </w:r>
      <w:del w:id="4661" w:author="svcMRProcess" w:date="2018-09-18T10:52:00Z">
        <w:r>
          <w:delText xml:space="preserve"> </w:delText>
        </w:r>
      </w:del>
      <w:ins w:id="4662" w:author="svcMRProcess" w:date="2018-09-18T10:52:00Z">
        <w:r>
          <w:t> </w:t>
        </w:r>
      </w:ins>
      <w:r>
        <w:t>Act</w:t>
      </w:r>
      <w:bookmarkEnd w:id="4658"/>
      <w:bookmarkEnd w:id="4659"/>
      <w:bookmarkEnd w:id="4660"/>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4663" w:name="_Toc377389210"/>
      <w:bookmarkStart w:id="4664" w:name="_Toc198708599"/>
      <w:bookmarkStart w:id="4665" w:name="_Toc331513716"/>
      <w:r>
        <w:rPr>
          <w:rStyle w:val="CharSectno"/>
        </w:rPr>
        <w:t>626</w:t>
      </w:r>
      <w:r>
        <w:t>.</w:t>
      </w:r>
      <w:r>
        <w:tab/>
        <w:t xml:space="preserve">Appointments and authorisations under section 151 of </w:t>
      </w:r>
      <w:del w:id="4666" w:author="svcMRProcess" w:date="2018-09-18T10:52:00Z">
        <w:r>
          <w:delText xml:space="preserve">the </w:delText>
        </w:r>
      </w:del>
      <w:r>
        <w:t>2003</w:t>
      </w:r>
      <w:del w:id="4667" w:author="svcMRProcess" w:date="2018-09-18T10:52:00Z">
        <w:r>
          <w:delText xml:space="preserve"> </w:delText>
        </w:r>
      </w:del>
      <w:ins w:id="4668" w:author="svcMRProcess" w:date="2018-09-18T10:52:00Z">
        <w:r>
          <w:t> </w:t>
        </w:r>
      </w:ins>
      <w:r>
        <w:t>Act</w:t>
      </w:r>
      <w:bookmarkEnd w:id="4663"/>
      <w:bookmarkEnd w:id="4664"/>
      <w:bookmarkEnd w:id="4665"/>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4669" w:name="_Toc377389211"/>
      <w:bookmarkStart w:id="4670" w:name="_Toc198708600"/>
      <w:bookmarkStart w:id="4671" w:name="_Toc331513717"/>
      <w:r>
        <w:rPr>
          <w:rStyle w:val="CharSectno"/>
        </w:rPr>
        <w:t>627</w:t>
      </w:r>
      <w:r>
        <w:t>.</w:t>
      </w:r>
      <w:r>
        <w:tab/>
        <w:t xml:space="preserve">Appointments under section 154 of </w:t>
      </w:r>
      <w:del w:id="4672" w:author="svcMRProcess" w:date="2018-09-18T10:52:00Z">
        <w:r>
          <w:delText xml:space="preserve">the </w:delText>
        </w:r>
      </w:del>
      <w:r>
        <w:t>2003</w:t>
      </w:r>
      <w:del w:id="4673" w:author="svcMRProcess" w:date="2018-09-18T10:52:00Z">
        <w:r>
          <w:delText xml:space="preserve"> </w:delText>
        </w:r>
      </w:del>
      <w:ins w:id="4674" w:author="svcMRProcess" w:date="2018-09-18T10:52:00Z">
        <w:r>
          <w:t> </w:t>
        </w:r>
      </w:ins>
      <w:r>
        <w:t>Act</w:t>
      </w:r>
      <w:bookmarkEnd w:id="4669"/>
      <w:bookmarkEnd w:id="4670"/>
      <w:bookmarkEnd w:id="4671"/>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4675" w:name="_Ref142198846"/>
      <w:bookmarkStart w:id="4676" w:name="_Toc377389212"/>
      <w:bookmarkStart w:id="4677" w:name="_Toc198708601"/>
      <w:bookmarkStart w:id="4678" w:name="_Toc331513718"/>
      <w:bookmarkEnd w:id="4675"/>
      <w:r>
        <w:rPr>
          <w:rStyle w:val="CharSectno"/>
        </w:rPr>
        <w:t>628</w:t>
      </w:r>
      <w:r>
        <w:t>.</w:t>
      </w:r>
      <w:r>
        <w:tab/>
        <w:t xml:space="preserve">Appointments and orders under section 156 of </w:t>
      </w:r>
      <w:del w:id="4679" w:author="svcMRProcess" w:date="2018-09-18T10:52:00Z">
        <w:r>
          <w:delText xml:space="preserve">the </w:delText>
        </w:r>
      </w:del>
      <w:r>
        <w:t>2003</w:t>
      </w:r>
      <w:del w:id="4680" w:author="svcMRProcess" w:date="2018-09-18T10:52:00Z">
        <w:r>
          <w:delText xml:space="preserve"> </w:delText>
        </w:r>
      </w:del>
      <w:ins w:id="4681" w:author="svcMRProcess" w:date="2018-09-18T10:52:00Z">
        <w:r>
          <w:t> </w:t>
        </w:r>
      </w:ins>
      <w:r>
        <w:t>Act</w:t>
      </w:r>
      <w:bookmarkEnd w:id="4676"/>
      <w:bookmarkEnd w:id="4677"/>
      <w:bookmarkEnd w:id="4678"/>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4682" w:name="_Toc377389213"/>
      <w:bookmarkStart w:id="4683" w:name="_Toc198708602"/>
      <w:bookmarkStart w:id="4684" w:name="_Toc331513719"/>
      <w:r>
        <w:rPr>
          <w:rStyle w:val="CharSectno"/>
        </w:rPr>
        <w:t>629</w:t>
      </w:r>
      <w:r>
        <w:t>.</w:t>
      </w:r>
      <w:r>
        <w:tab/>
        <w:t>Board may give directions</w:t>
      </w:r>
      <w:bookmarkEnd w:id="4682"/>
      <w:bookmarkEnd w:id="4683"/>
      <w:bookmarkEnd w:id="4684"/>
    </w:p>
    <w:p>
      <w:pPr>
        <w:pStyle w:val="Subsection"/>
      </w:pPr>
      <w:r>
        <w:tab/>
      </w:r>
      <w:bookmarkStart w:id="4685" w:name="_Ref142198961"/>
      <w:bookmarkEnd w:id="4685"/>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4686" w:name="_Toc377389214"/>
      <w:bookmarkStart w:id="4687" w:name="_Toc198708603"/>
      <w:bookmarkStart w:id="4688" w:name="_Toc331513720"/>
      <w:r>
        <w:rPr>
          <w:rStyle w:val="CharSectno"/>
        </w:rPr>
        <w:t>630</w:t>
      </w:r>
      <w:r>
        <w:t>.</w:t>
      </w:r>
      <w:r>
        <w:tab/>
        <w:t>References to 1893 and 2003 Acts and related matters</w:t>
      </w:r>
      <w:bookmarkEnd w:id="4686"/>
      <w:bookmarkEnd w:id="4687"/>
      <w:bookmarkEnd w:id="4688"/>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4689" w:name="_Ref142366212"/>
      <w:bookmarkEnd w:id="4689"/>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4690" w:name="_Toc377389215"/>
      <w:bookmarkStart w:id="4691" w:name="_Toc180893079"/>
      <w:bookmarkStart w:id="4692" w:name="_Toc180894004"/>
      <w:bookmarkStart w:id="4693" w:name="_Toc180901985"/>
      <w:bookmarkStart w:id="4694" w:name="_Toc198708604"/>
      <w:bookmarkStart w:id="4695" w:name="_Toc223251758"/>
      <w:bookmarkStart w:id="4696" w:name="_Toc223518613"/>
      <w:bookmarkStart w:id="4697" w:name="_Toc274295580"/>
      <w:bookmarkStart w:id="4698" w:name="_Toc278980818"/>
      <w:bookmarkStart w:id="4699" w:name="_Toc307404050"/>
      <w:bookmarkStart w:id="4700" w:name="_Toc307412250"/>
      <w:bookmarkStart w:id="4701" w:name="_Toc321918417"/>
      <w:bookmarkStart w:id="4702" w:name="_Toc325965148"/>
      <w:bookmarkStart w:id="4703" w:name="_Toc331507841"/>
      <w:bookmarkStart w:id="4704" w:name="_Toc331508690"/>
      <w:bookmarkStart w:id="4705" w:name="_Toc331513721"/>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Heading5"/>
      </w:pPr>
      <w:bookmarkStart w:id="4706" w:name="_Toc377389216"/>
      <w:bookmarkStart w:id="4707" w:name="_Toc198708605"/>
      <w:bookmarkStart w:id="4708" w:name="_Toc331513722"/>
      <w:r>
        <w:rPr>
          <w:rStyle w:val="CharSectno"/>
        </w:rPr>
        <w:t>631</w:t>
      </w:r>
      <w:r>
        <w:t>.</w:t>
      </w:r>
      <w:r>
        <w:tab/>
        <w:t>Terms used</w:t>
      </w:r>
      <w:bookmarkEnd w:id="4706"/>
      <w:del w:id="4709" w:author="svcMRProcess" w:date="2018-09-18T10:52:00Z">
        <w:r>
          <w:delText xml:space="preserve"> in this Division</w:delText>
        </w:r>
      </w:del>
      <w:bookmarkEnd w:id="4707"/>
      <w:bookmarkEnd w:id="4708"/>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4710" w:name="_Toc377389217"/>
      <w:bookmarkStart w:id="4711" w:name="_Toc198708606"/>
      <w:bookmarkStart w:id="4712" w:name="_Toc331513723"/>
      <w:r>
        <w:rPr>
          <w:rStyle w:val="CharSectno"/>
        </w:rPr>
        <w:t>632</w:t>
      </w:r>
      <w:r>
        <w:t>.</w:t>
      </w:r>
      <w:r>
        <w:tab/>
        <w:t>Legal Contribution Trust continued</w:t>
      </w:r>
      <w:bookmarkEnd w:id="4710"/>
      <w:bookmarkEnd w:id="4711"/>
      <w:bookmarkEnd w:id="471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4713" w:name="_Toc377389218"/>
      <w:bookmarkStart w:id="4714" w:name="_Toc198708607"/>
      <w:bookmarkStart w:id="4715" w:name="_Toc331513724"/>
      <w:r>
        <w:rPr>
          <w:rStyle w:val="CharSectno"/>
        </w:rPr>
        <w:t>633</w:t>
      </w:r>
      <w:r>
        <w:t>.</w:t>
      </w:r>
      <w:r>
        <w:tab/>
        <w:t>Solicitors’ Guarantee Fund</w:t>
      </w:r>
      <w:bookmarkEnd w:id="4713"/>
      <w:bookmarkEnd w:id="4714"/>
      <w:bookmarkEnd w:id="4715"/>
    </w:p>
    <w:p>
      <w:pPr>
        <w:pStyle w:val="Subsection"/>
      </w:pPr>
      <w:r>
        <w:tab/>
      </w:r>
      <w:r>
        <w:tab/>
        <w:t>The Solicitors’ Guarantee Fund established under this Act is a continuation of the Solicitors’ Guarantee Fund established under the LCT Act.</w:t>
      </w:r>
    </w:p>
    <w:p>
      <w:pPr>
        <w:pStyle w:val="Heading5"/>
      </w:pPr>
      <w:bookmarkStart w:id="4716" w:name="_Toc377389219"/>
      <w:bookmarkStart w:id="4717" w:name="_Toc198708608"/>
      <w:bookmarkStart w:id="4718" w:name="_Toc331513725"/>
      <w:r>
        <w:rPr>
          <w:rStyle w:val="CharSectno"/>
        </w:rPr>
        <w:t>634</w:t>
      </w:r>
      <w:r>
        <w:t>.</w:t>
      </w:r>
      <w:r>
        <w:tab/>
        <w:t>Contributions</w:t>
      </w:r>
      <w:bookmarkEnd w:id="4716"/>
      <w:bookmarkEnd w:id="4717"/>
      <w:bookmarkEnd w:id="4718"/>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4719" w:name="_Toc377389220"/>
      <w:bookmarkStart w:id="4720" w:name="_Toc198708609"/>
      <w:bookmarkStart w:id="4721" w:name="_Toc331513726"/>
      <w:r>
        <w:rPr>
          <w:rStyle w:val="CharSectno"/>
        </w:rPr>
        <w:t>635</w:t>
      </w:r>
      <w:r>
        <w:t>.</w:t>
      </w:r>
      <w:r>
        <w:tab/>
        <w:t>Claims for acts happening before the commencement day</w:t>
      </w:r>
      <w:bookmarkEnd w:id="4719"/>
      <w:bookmarkEnd w:id="4720"/>
      <w:bookmarkEnd w:id="4721"/>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4722" w:name="_Toc377389221"/>
      <w:bookmarkStart w:id="4723" w:name="_Toc198708610"/>
      <w:bookmarkStart w:id="4724" w:name="_Toc331513727"/>
      <w:r>
        <w:rPr>
          <w:rStyle w:val="CharSectno"/>
        </w:rPr>
        <w:t>636</w:t>
      </w:r>
      <w:r>
        <w:t>.</w:t>
      </w:r>
      <w:r>
        <w:tab/>
        <w:t xml:space="preserve">References to </w:t>
      </w:r>
      <w:r>
        <w:rPr>
          <w:i/>
          <w:iCs/>
        </w:rPr>
        <w:t>Legal Contribution Trust Act 1967</w:t>
      </w:r>
      <w:bookmarkEnd w:id="4722"/>
      <w:bookmarkEnd w:id="4723"/>
      <w:bookmarkEnd w:id="472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4725" w:name="_Toc377389222"/>
      <w:bookmarkStart w:id="4726" w:name="_Toc180893086"/>
      <w:bookmarkStart w:id="4727" w:name="_Toc180894011"/>
      <w:bookmarkStart w:id="4728" w:name="_Toc180901992"/>
      <w:bookmarkStart w:id="4729" w:name="_Toc198708611"/>
      <w:bookmarkStart w:id="4730" w:name="_Toc223251765"/>
      <w:bookmarkStart w:id="4731" w:name="_Toc223518620"/>
      <w:bookmarkStart w:id="4732" w:name="_Toc274295587"/>
      <w:bookmarkStart w:id="4733" w:name="_Toc278980825"/>
      <w:bookmarkStart w:id="4734" w:name="_Toc307404057"/>
      <w:bookmarkStart w:id="4735" w:name="_Toc307412257"/>
      <w:bookmarkStart w:id="4736" w:name="_Toc321918424"/>
      <w:bookmarkStart w:id="4737" w:name="_Toc325965155"/>
      <w:bookmarkStart w:id="4738" w:name="_Toc331507848"/>
      <w:bookmarkStart w:id="4739" w:name="_Toc331508697"/>
      <w:bookmarkStart w:id="4740" w:name="_Toc331513728"/>
      <w:r>
        <w:rPr>
          <w:rStyle w:val="CharDivNo"/>
        </w:rPr>
        <w:t>Division 4</w:t>
      </w:r>
      <w:r>
        <w:t> — </w:t>
      </w:r>
      <w:r>
        <w:rPr>
          <w:rStyle w:val="CharDivText"/>
        </w:rPr>
        <w:t>Transitional regulations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pStyle w:val="Heading5"/>
      </w:pPr>
      <w:bookmarkStart w:id="4741" w:name="_Ref141518473"/>
      <w:bookmarkStart w:id="4742" w:name="_Toc377389223"/>
      <w:bookmarkStart w:id="4743" w:name="_Toc198708612"/>
      <w:bookmarkStart w:id="4744" w:name="_Toc331513729"/>
      <w:bookmarkEnd w:id="4741"/>
      <w:r>
        <w:rPr>
          <w:rStyle w:val="CharSectno"/>
        </w:rPr>
        <w:t>637</w:t>
      </w:r>
      <w:r>
        <w:t>.</w:t>
      </w:r>
      <w:r>
        <w:tab/>
        <w:t>Transitional regulations</w:t>
      </w:r>
      <w:bookmarkEnd w:id="4742"/>
      <w:bookmarkEnd w:id="4743"/>
      <w:bookmarkEnd w:id="4744"/>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w:t>
      </w:r>
      <w:del w:id="4745" w:author="svcMRProcess" w:date="2018-09-18T10:52:00Z">
        <w:r>
          <w:delText xml:space="preserve"> </w:delText>
        </w:r>
      </w:del>
      <w:ins w:id="4746" w:author="svcMRProcess" w:date="2018-09-18T10:52:00Z">
        <w:r>
          <w:t> </w:t>
        </w:r>
      </w:ins>
      <w:r>
        <w:t>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4747" w:name="_Ref141773468"/>
      <w:bookmarkEnd w:id="4747"/>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rPr>
          <w:del w:id="4748" w:author="svcMRProcess" w:date="2018-09-18T10:52:00Z"/>
        </w:rPr>
      </w:pPr>
      <w:ins w:id="4749" w:author="svcMRProcess" w:date="2018-09-18T10:52:00Z">
        <w:r>
          <w:t>[</w:t>
        </w:r>
      </w:ins>
      <w:bookmarkStart w:id="4750" w:name="_Toc180893088"/>
      <w:bookmarkStart w:id="4751" w:name="_Toc180894013"/>
      <w:bookmarkStart w:id="4752" w:name="_Toc180901994"/>
      <w:bookmarkStart w:id="4753" w:name="_Toc198708613"/>
      <w:bookmarkStart w:id="4754" w:name="_Toc223251767"/>
      <w:bookmarkStart w:id="4755" w:name="_Toc223518622"/>
      <w:bookmarkStart w:id="4756" w:name="_Toc274295589"/>
      <w:bookmarkStart w:id="4757" w:name="_Toc278980827"/>
      <w:bookmarkStart w:id="4758" w:name="_Toc307404059"/>
      <w:bookmarkStart w:id="4759" w:name="_Toc307412259"/>
      <w:bookmarkStart w:id="4760" w:name="_Toc321918426"/>
      <w:bookmarkStart w:id="4761" w:name="_Toc325965157"/>
      <w:bookmarkStart w:id="4762" w:name="_Toc331507850"/>
      <w:bookmarkStart w:id="4763" w:name="_Toc331508699"/>
      <w:bookmarkStart w:id="4764" w:name="_Toc331513730"/>
      <w:r>
        <w:t>Part 20</w:t>
      </w:r>
      <w:del w:id="4765" w:author="svcMRProcess" w:date="2018-09-18T10:52:00Z">
        <w:r>
          <w:rPr>
            <w:rStyle w:val="CharDivNo"/>
          </w:rPr>
          <w:delText> </w:delText>
        </w:r>
        <w:r>
          <w:delText>—</w:delText>
        </w:r>
        <w:r>
          <w:rPr>
            <w:rStyle w:val="CharDivText"/>
          </w:rPr>
          <w:delText> </w:delText>
        </w:r>
        <w:r>
          <w:rPr>
            <w:rStyle w:val="CharPartText"/>
          </w:rPr>
          <w:delText>Consequential amendments</w:delText>
        </w:r>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del>
    </w:p>
    <w:p>
      <w:pPr>
        <w:pStyle w:val="Heading5"/>
        <w:spacing w:before="120"/>
        <w:rPr>
          <w:del w:id="4766" w:author="svcMRProcess" w:date="2018-09-18T10:52:00Z"/>
        </w:rPr>
      </w:pPr>
      <w:ins w:id="4767" w:author="svcMRProcess" w:date="2018-09-18T10:52:00Z">
        <w:r>
          <w:t xml:space="preserve"> (s. </w:t>
        </w:r>
      </w:ins>
      <w:bookmarkStart w:id="4768" w:name="_Toc198708614"/>
      <w:bookmarkStart w:id="4769" w:name="_Toc331513731"/>
      <w:r>
        <w:t>638</w:t>
      </w:r>
      <w:del w:id="4770" w:author="svcMRProcess" w:date="2018-09-18T10:52:00Z">
        <w:r>
          <w:delText>.</w:delText>
        </w:r>
        <w:r>
          <w:tab/>
        </w:r>
        <w:r>
          <w:rPr>
            <w:i/>
            <w:iCs/>
          </w:rPr>
          <w:delText>Adoption Act 1994</w:delText>
        </w:r>
        <w:r>
          <w:delText xml:space="preserve"> amended</w:delText>
        </w:r>
        <w:bookmarkEnd w:id="4768"/>
        <w:bookmarkEnd w:id="4769"/>
      </w:del>
    </w:p>
    <w:p>
      <w:pPr>
        <w:pStyle w:val="Subsection"/>
        <w:spacing w:before="100"/>
        <w:rPr>
          <w:del w:id="4771" w:author="svcMRProcess" w:date="2018-09-18T10:52:00Z"/>
        </w:rPr>
      </w:pPr>
      <w:del w:id="4772" w:author="svcMRProcess" w:date="2018-09-18T10:52:00Z">
        <w:r>
          <w:tab/>
          <w:delText>(1)</w:delText>
        </w:r>
        <w:r>
          <w:tab/>
          <w:delText xml:space="preserve">The amendments in this section are to the </w:delText>
        </w:r>
        <w:r>
          <w:rPr>
            <w:i/>
            <w:iCs/>
          </w:rPr>
          <w:delText>Adoption Act 1994</w:delText>
        </w:r>
        <w:r>
          <w:delText>.</w:delText>
        </w:r>
      </w:del>
    </w:p>
    <w:p>
      <w:pPr>
        <w:pStyle w:val="Subsection"/>
        <w:spacing w:before="100"/>
        <w:rPr>
          <w:del w:id="4773" w:author="svcMRProcess" w:date="2018-09-18T10:52:00Z"/>
        </w:rPr>
      </w:pPr>
      <w:del w:id="4774" w:author="svcMRProcess" w:date="2018-09-18T10:52:00Z">
        <w:r>
          <w:tab/>
          <w:delText>(2)</w:delText>
        </w:r>
        <w:r>
          <w:tab/>
          <w:delText>Section 4(1) is amended as follows:</w:delText>
        </w:r>
      </w:del>
    </w:p>
    <w:p>
      <w:pPr>
        <w:pStyle w:val="Indenta"/>
        <w:rPr>
          <w:del w:id="4775" w:author="svcMRProcess" w:date="2018-09-18T10:52:00Z"/>
        </w:rPr>
      </w:pPr>
      <w:del w:id="4776" w:author="svcMRProcess" w:date="2018-09-18T10:52:00Z">
        <w:r>
          <w:tab/>
          <w:delText>(a)</w:delText>
        </w:r>
        <w:r>
          <w:tab/>
          <w:delText xml:space="preserve">by deleting the definition of “lawyer” and inserting instead — </w:delText>
        </w:r>
      </w:del>
    </w:p>
    <w:p>
      <w:pPr>
        <w:pStyle w:val="MiscOpen"/>
        <w:ind w:left="880"/>
        <w:rPr>
          <w:del w:id="4777" w:author="svcMRProcess" w:date="2018-09-18T10:52:00Z"/>
        </w:rPr>
      </w:pPr>
      <w:del w:id="4778" w:author="svcMRProcess" w:date="2018-09-18T10:52:00Z">
        <w:r>
          <w:delText xml:space="preserve">“    </w:delText>
        </w:r>
      </w:del>
    </w:p>
    <w:p>
      <w:pPr>
        <w:pStyle w:val="zDefstart"/>
        <w:spacing w:before="0"/>
        <w:rPr>
          <w:del w:id="4779" w:author="svcMRProcess" w:date="2018-09-18T10:52:00Z"/>
        </w:rPr>
      </w:pPr>
      <w:del w:id="4780" w:author="svcMRProcess" w:date="2018-09-18T10:52:00Z">
        <w:r>
          <w:rPr>
            <w:b/>
          </w:rPr>
          <w:tab/>
        </w:r>
        <w:r>
          <w:rPr>
            <w:b/>
            <w:bCs/>
            <w:i/>
            <w:iCs/>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4781" w:author="svcMRProcess" w:date="2018-09-18T10:52:00Z"/>
        </w:rPr>
      </w:pPr>
      <w:del w:id="4782" w:author="svcMRProcess" w:date="2018-09-18T10:52:00Z">
        <w:r>
          <w:delText xml:space="preserve">    ”;</w:delText>
        </w:r>
      </w:del>
    </w:p>
    <w:p>
      <w:pPr>
        <w:pStyle w:val="Indenta"/>
        <w:rPr>
          <w:del w:id="4783" w:author="svcMRProcess" w:date="2018-09-18T10:52:00Z"/>
        </w:rPr>
      </w:pPr>
      <w:del w:id="4784" w:author="svcMRProcess" w:date="2018-09-18T10:52:00Z">
        <w:r>
          <w:tab/>
          <w:delText>(b)</w:delText>
        </w:r>
        <w:r>
          <w:tab/>
          <w:delText xml:space="preserve">by inserting in the appropriate alphabetical position — </w:delText>
        </w:r>
      </w:del>
    </w:p>
    <w:p>
      <w:pPr>
        <w:pStyle w:val="MiscOpen"/>
        <w:ind w:left="880"/>
        <w:rPr>
          <w:del w:id="4785" w:author="svcMRProcess" w:date="2018-09-18T10:52:00Z"/>
        </w:rPr>
      </w:pPr>
      <w:del w:id="4786" w:author="svcMRProcess" w:date="2018-09-18T10:52:00Z">
        <w:r>
          <w:delText xml:space="preserve">“    </w:delText>
        </w:r>
      </w:del>
    </w:p>
    <w:p>
      <w:pPr>
        <w:pStyle w:val="zDefstart"/>
        <w:rPr>
          <w:del w:id="4787" w:author="svcMRProcess" w:date="2018-09-18T10:52:00Z"/>
        </w:rPr>
      </w:pPr>
      <w:del w:id="4788" w:author="svcMRProcess" w:date="2018-09-18T10:52: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789" w:author="svcMRProcess" w:date="2018-09-18T10:52:00Z"/>
        </w:rPr>
      </w:pPr>
      <w:del w:id="4790" w:author="svcMRProcess" w:date="2018-09-18T10:52:00Z">
        <w:r>
          <w:delText xml:space="preserve">    ”.</w:delText>
        </w:r>
      </w:del>
    </w:p>
    <w:p>
      <w:pPr>
        <w:pStyle w:val="Subsection"/>
        <w:rPr>
          <w:del w:id="4791" w:author="svcMRProcess" w:date="2018-09-18T10:52:00Z"/>
        </w:rPr>
      </w:pPr>
      <w:del w:id="4792" w:author="svcMRProcess" w:date="2018-09-18T10:52:00Z">
        <w:r>
          <w:tab/>
          <w:delText>(3)</w:delText>
        </w:r>
        <w:r>
          <w:tab/>
          <w:delText xml:space="preserve">Section 133(1) and section 134(2), (3) and (5) are amended by deleting “lawyer” in each place where it occurs and inserting instead — </w:delText>
        </w:r>
      </w:del>
    </w:p>
    <w:p>
      <w:pPr>
        <w:pStyle w:val="Subsection"/>
        <w:rPr>
          <w:del w:id="4793" w:author="svcMRProcess" w:date="2018-09-18T10:52:00Z"/>
        </w:rPr>
      </w:pPr>
      <w:del w:id="4794" w:author="svcMRProcess" w:date="2018-09-18T10:52:00Z">
        <w:r>
          <w:tab/>
        </w:r>
        <w:r>
          <w:tab/>
          <w:delText>“    legal practitioner    ”.</w:delText>
        </w:r>
      </w:del>
    </w:p>
    <w:p>
      <w:pPr>
        <w:pStyle w:val="Heading5"/>
        <w:spacing w:before="120"/>
        <w:rPr>
          <w:del w:id="4795" w:author="svcMRProcess" w:date="2018-09-18T10:52:00Z"/>
        </w:rPr>
      </w:pPr>
      <w:bookmarkStart w:id="4796" w:name="_Toc198708615"/>
      <w:bookmarkStart w:id="4797" w:name="_Toc331513732"/>
      <w:del w:id="4798" w:author="svcMRProcess" w:date="2018-09-18T10:52:00Z">
        <w:r>
          <w:rPr>
            <w:rStyle w:val="CharSectno"/>
          </w:rPr>
          <w:delText>639</w:delText>
        </w:r>
        <w:r>
          <w:delText>.</w:delText>
        </w:r>
        <w:r>
          <w:tab/>
        </w:r>
        <w:r>
          <w:rPr>
            <w:i/>
            <w:iCs/>
          </w:rPr>
          <w:delText>Agricultural Practices (Disputes) Act 1995</w:delText>
        </w:r>
        <w:r>
          <w:delText xml:space="preserve"> amended</w:delText>
        </w:r>
        <w:bookmarkEnd w:id="4796"/>
        <w:bookmarkEnd w:id="4797"/>
      </w:del>
    </w:p>
    <w:p>
      <w:pPr>
        <w:pStyle w:val="Subsection"/>
        <w:rPr>
          <w:del w:id="4799" w:author="svcMRProcess" w:date="2018-09-18T10:52:00Z"/>
        </w:rPr>
      </w:pPr>
      <w:del w:id="4800" w:author="svcMRProcess" w:date="2018-09-18T10:52:00Z">
        <w:r>
          <w:tab/>
          <w:delText>(1)</w:delText>
        </w:r>
        <w:r>
          <w:tab/>
          <w:delText xml:space="preserve">The amendments in this section are to the </w:delText>
        </w:r>
        <w:r>
          <w:rPr>
            <w:i/>
            <w:iCs/>
          </w:rPr>
          <w:delText>Agricultural Practices (Disputes) Act 1995</w:delText>
        </w:r>
        <w:r>
          <w:delText>.</w:delText>
        </w:r>
      </w:del>
    </w:p>
    <w:p>
      <w:pPr>
        <w:pStyle w:val="Subsection"/>
        <w:rPr>
          <w:del w:id="4801" w:author="svcMRProcess" w:date="2018-09-18T10:52:00Z"/>
        </w:rPr>
      </w:pPr>
      <w:del w:id="4802" w:author="svcMRProcess" w:date="2018-09-18T10:52:00Z">
        <w:r>
          <w:tab/>
          <w:delText>(2)</w:delText>
        </w:r>
        <w:r>
          <w:tab/>
          <w:delText xml:space="preserve">Section 3 is amended by inserting in the appropriate alphabetical position — </w:delText>
        </w:r>
      </w:del>
    </w:p>
    <w:p>
      <w:pPr>
        <w:pStyle w:val="MiscOpen"/>
        <w:ind w:left="880"/>
        <w:rPr>
          <w:del w:id="4803" w:author="svcMRProcess" w:date="2018-09-18T10:52:00Z"/>
        </w:rPr>
      </w:pPr>
      <w:del w:id="4804" w:author="svcMRProcess" w:date="2018-09-18T10:52:00Z">
        <w:r>
          <w:delText xml:space="preserve">“    </w:delText>
        </w:r>
      </w:del>
    </w:p>
    <w:p>
      <w:pPr>
        <w:pStyle w:val="zDefstart"/>
        <w:spacing w:before="0"/>
        <w:rPr>
          <w:del w:id="4805" w:author="svcMRProcess" w:date="2018-09-18T10:52:00Z"/>
        </w:rPr>
      </w:pPr>
      <w:del w:id="4806" w:author="svcMRProcess" w:date="2018-09-18T10:52:00Z">
        <w:r>
          <w:rPr>
            <w:b/>
          </w:rPr>
          <w:tab/>
        </w:r>
        <w:r>
          <w:rPr>
            <w:b/>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807" w:author="svcMRProcess" w:date="2018-09-18T10:52:00Z"/>
        </w:rPr>
      </w:pPr>
      <w:del w:id="4808" w:author="svcMRProcess" w:date="2018-09-18T10:52:00Z">
        <w:r>
          <w:delText xml:space="preserve">    ”.</w:delText>
        </w:r>
      </w:del>
    </w:p>
    <w:p>
      <w:pPr>
        <w:pStyle w:val="Subsection"/>
        <w:rPr>
          <w:del w:id="4809" w:author="svcMRProcess" w:date="2018-09-18T10:52:00Z"/>
        </w:rPr>
      </w:pPr>
      <w:del w:id="4810" w:author="svcMRProcess" w:date="2018-09-18T10:52:00Z">
        <w:r>
          <w:tab/>
          <w:delText>(3)</w:delText>
        </w:r>
        <w:r>
          <w:tab/>
          <w:delText xml:space="preserve">Section 25(2)(e) is amended by deleting “legal costs determination (as defined in the </w:delText>
        </w:r>
        <w:r>
          <w:rPr>
            <w:i/>
            <w:iCs/>
          </w:rPr>
          <w:delText>Legal Practice Act 2003</w:delText>
        </w:r>
        <w:r>
          <w:delText xml:space="preserve">)” and inserting instead — </w:delText>
        </w:r>
      </w:del>
    </w:p>
    <w:p>
      <w:pPr>
        <w:pStyle w:val="MiscOpen"/>
        <w:ind w:left="1620"/>
        <w:rPr>
          <w:del w:id="4811" w:author="svcMRProcess" w:date="2018-09-18T10:52:00Z"/>
        </w:rPr>
      </w:pPr>
      <w:del w:id="4812" w:author="svcMRProcess" w:date="2018-09-18T10:52:00Z">
        <w:r>
          <w:delText xml:space="preserve">“    </w:delText>
        </w:r>
      </w:del>
    </w:p>
    <w:p>
      <w:pPr>
        <w:pStyle w:val="zIndenta"/>
        <w:spacing w:before="0"/>
        <w:rPr>
          <w:del w:id="4813" w:author="svcMRProcess" w:date="2018-09-18T10:52:00Z"/>
        </w:rPr>
      </w:pPr>
      <w:del w:id="4814" w:author="svcMRProcess" w:date="2018-09-18T10:52:00Z">
        <w:r>
          <w:tab/>
        </w:r>
        <w:r>
          <w:tab/>
          <w:delText>costs determination (as defined in the</w:delText>
        </w:r>
        <w:r>
          <w:rPr>
            <w:i/>
            <w:iCs/>
          </w:rPr>
          <w:delText xml:space="preserve"> Legal Profession Act 2008 </w:delText>
        </w:r>
        <w:r>
          <w:delText>section 252)</w:delText>
        </w:r>
      </w:del>
    </w:p>
    <w:p>
      <w:pPr>
        <w:pStyle w:val="MiscClose"/>
        <w:rPr>
          <w:del w:id="4815" w:author="svcMRProcess" w:date="2018-09-18T10:52:00Z"/>
        </w:rPr>
      </w:pPr>
      <w:del w:id="4816" w:author="svcMRProcess" w:date="2018-09-18T10:52:00Z">
        <w:r>
          <w:delText xml:space="preserve">    ”.</w:delText>
        </w:r>
      </w:del>
    </w:p>
    <w:p>
      <w:pPr>
        <w:pStyle w:val="Subsection"/>
        <w:rPr>
          <w:del w:id="4817" w:author="svcMRProcess" w:date="2018-09-18T10:52:00Z"/>
        </w:rPr>
      </w:pPr>
      <w:del w:id="4818" w:author="svcMRProcess" w:date="2018-09-18T10:52:00Z">
        <w:r>
          <w:tab/>
          <w:delText>(4)</w:delText>
        </w:r>
        <w:r>
          <w:tab/>
          <w:delText xml:space="preserve">Schedule 1 clause 8(2) is amended by deleting “a certificated legal practitioner (within the meaning of the </w:delText>
        </w:r>
        <w:r>
          <w:rPr>
            <w:i/>
            <w:iCs/>
          </w:rPr>
          <w:delText>Legal Practice Act 2003</w:delText>
        </w:r>
        <w:r>
          <w:delText xml:space="preserve">)” and inserting instead — </w:delText>
        </w:r>
      </w:del>
    </w:p>
    <w:p>
      <w:pPr>
        <w:pStyle w:val="MiscOpen"/>
        <w:ind w:left="880"/>
        <w:rPr>
          <w:del w:id="4819" w:author="svcMRProcess" w:date="2018-09-18T10:52:00Z"/>
        </w:rPr>
      </w:pPr>
      <w:del w:id="4820" w:author="svcMRProcess" w:date="2018-09-18T10:52:00Z">
        <w:r>
          <w:delText>“    a legal practitioner    ”.</w:delText>
        </w:r>
      </w:del>
    </w:p>
    <w:p>
      <w:pPr>
        <w:pStyle w:val="Heading5"/>
        <w:rPr>
          <w:del w:id="4821" w:author="svcMRProcess" w:date="2018-09-18T10:52:00Z"/>
          <w:i/>
          <w:iCs/>
        </w:rPr>
      </w:pPr>
      <w:bookmarkStart w:id="4822" w:name="_Toc198708616"/>
      <w:bookmarkStart w:id="4823" w:name="_Toc331513733"/>
      <w:del w:id="4824" w:author="svcMRProcess" w:date="2018-09-18T10:52:00Z">
        <w:r>
          <w:rPr>
            <w:rStyle w:val="CharSectno"/>
          </w:rPr>
          <w:delText>640</w:delText>
        </w:r>
        <w:r>
          <w:delText>.</w:delText>
        </w:r>
        <w:r>
          <w:tab/>
        </w:r>
        <w:r>
          <w:rPr>
            <w:i/>
            <w:iCs/>
          </w:rPr>
          <w:delText>Australian Crime Commission (Western Australia) Act 2004</w:delText>
        </w:r>
        <w:r>
          <w:delText xml:space="preserve"> amended</w:delText>
        </w:r>
        <w:bookmarkEnd w:id="4822"/>
        <w:bookmarkEnd w:id="4823"/>
      </w:del>
    </w:p>
    <w:p>
      <w:pPr>
        <w:pStyle w:val="Subsection"/>
        <w:rPr>
          <w:del w:id="4825" w:author="svcMRProcess" w:date="2018-09-18T10:52:00Z"/>
        </w:rPr>
      </w:pPr>
      <w:del w:id="4826" w:author="svcMRProcess" w:date="2018-09-18T10:52:00Z">
        <w:r>
          <w:tab/>
          <w:delText>(1)</w:delText>
        </w:r>
        <w:r>
          <w:tab/>
          <w:delText xml:space="preserve">The amendment in this section is to the </w:delText>
        </w:r>
        <w:r>
          <w:rPr>
            <w:i/>
            <w:iCs/>
          </w:rPr>
          <w:delText>Australian Crime Commission (Western Australia) Act 2004</w:delText>
        </w:r>
        <w:r>
          <w:delText>.</w:delText>
        </w:r>
      </w:del>
    </w:p>
    <w:p>
      <w:pPr>
        <w:pStyle w:val="Subsection"/>
        <w:rPr>
          <w:del w:id="4827" w:author="svcMRProcess" w:date="2018-09-18T10:52:00Z"/>
        </w:rPr>
      </w:pPr>
      <w:del w:id="4828" w:author="svcMRProcess" w:date="2018-09-18T10:52:00Z">
        <w:r>
          <w:tab/>
          <w:delText>(2)</w:delText>
        </w:r>
        <w:r>
          <w:tab/>
          <w:delText xml:space="preserve">Section 3(1) is amended by inserting in the appropriate alphabetical position — </w:delText>
        </w:r>
      </w:del>
    </w:p>
    <w:p>
      <w:pPr>
        <w:pStyle w:val="MiscOpen"/>
        <w:ind w:left="880"/>
        <w:rPr>
          <w:del w:id="4829" w:author="svcMRProcess" w:date="2018-09-18T10:52:00Z"/>
        </w:rPr>
      </w:pPr>
      <w:del w:id="4830" w:author="svcMRProcess" w:date="2018-09-18T10:52:00Z">
        <w:r>
          <w:delText xml:space="preserve">“    </w:delText>
        </w:r>
      </w:del>
    </w:p>
    <w:p>
      <w:pPr>
        <w:pStyle w:val="zDefstart"/>
        <w:spacing w:before="0"/>
        <w:rPr>
          <w:del w:id="4831" w:author="svcMRProcess" w:date="2018-09-18T10:52:00Z"/>
        </w:rPr>
      </w:pPr>
      <w:del w:id="4832" w:author="svcMRProcess" w:date="2018-09-18T10:52: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833" w:author="svcMRProcess" w:date="2018-09-18T10:52:00Z"/>
        </w:rPr>
      </w:pPr>
      <w:del w:id="4834" w:author="svcMRProcess" w:date="2018-09-18T10:52:00Z">
        <w:r>
          <w:delText xml:space="preserve">    ”.</w:delText>
        </w:r>
      </w:del>
    </w:p>
    <w:p>
      <w:pPr>
        <w:pStyle w:val="Heading5"/>
        <w:rPr>
          <w:del w:id="4835" w:author="svcMRProcess" w:date="2018-09-18T10:52:00Z"/>
          <w:iCs/>
        </w:rPr>
      </w:pPr>
      <w:bookmarkStart w:id="4836" w:name="_Toc198708617"/>
      <w:bookmarkStart w:id="4837" w:name="_Toc331513734"/>
      <w:del w:id="4838" w:author="svcMRProcess" w:date="2018-09-18T10:52:00Z">
        <w:r>
          <w:rPr>
            <w:rStyle w:val="CharSectno"/>
          </w:rPr>
          <w:delText>641</w:delText>
        </w:r>
        <w:r>
          <w:delText>.</w:delText>
        </w:r>
        <w:r>
          <w:tab/>
        </w:r>
        <w:r>
          <w:rPr>
            <w:i/>
          </w:rPr>
          <w:delText>Builders’ Registration Act 1939</w:delText>
        </w:r>
        <w:r>
          <w:delText xml:space="preserve"> amended</w:delText>
        </w:r>
        <w:bookmarkEnd w:id="4836"/>
        <w:bookmarkEnd w:id="4837"/>
      </w:del>
    </w:p>
    <w:p>
      <w:pPr>
        <w:pStyle w:val="Subsection"/>
        <w:rPr>
          <w:del w:id="4839" w:author="svcMRProcess" w:date="2018-09-18T10:52:00Z"/>
        </w:rPr>
      </w:pPr>
      <w:del w:id="4840" w:author="svcMRProcess" w:date="2018-09-18T10:52:00Z">
        <w:r>
          <w:tab/>
          <w:delText>(1)</w:delText>
        </w:r>
        <w:r>
          <w:tab/>
          <w:delText xml:space="preserve">The amendments in this section are to the </w:delText>
        </w:r>
        <w:r>
          <w:rPr>
            <w:i/>
          </w:rPr>
          <w:delText>Builders’ Registration Act 1939</w:delText>
        </w:r>
        <w:r>
          <w:delText>.</w:delText>
        </w:r>
      </w:del>
    </w:p>
    <w:p>
      <w:pPr>
        <w:pStyle w:val="Subsection"/>
        <w:keepNext/>
        <w:rPr>
          <w:del w:id="4841" w:author="svcMRProcess" w:date="2018-09-18T10:52:00Z"/>
        </w:rPr>
      </w:pPr>
      <w:del w:id="4842" w:author="svcMRProcess" w:date="2018-09-18T10:52:00Z">
        <w:r>
          <w:tab/>
          <w:delText>(2)</w:delText>
        </w:r>
        <w:r>
          <w:tab/>
          <w:delText>Section 2 is amended as follows:</w:delText>
        </w:r>
      </w:del>
    </w:p>
    <w:p>
      <w:pPr>
        <w:pStyle w:val="Indenta"/>
        <w:keepNext/>
        <w:rPr>
          <w:del w:id="4843" w:author="svcMRProcess" w:date="2018-09-18T10:52:00Z"/>
        </w:rPr>
      </w:pPr>
      <w:del w:id="4844" w:author="svcMRProcess" w:date="2018-09-18T10:52:00Z">
        <w:r>
          <w:tab/>
          <w:delText>(a)</w:delText>
        </w:r>
        <w:r>
          <w:tab/>
          <w:delText xml:space="preserve">by deleting the definition of “legal practitioner” and inserting instead — </w:delText>
        </w:r>
      </w:del>
    </w:p>
    <w:p>
      <w:pPr>
        <w:pStyle w:val="MiscOpen"/>
        <w:ind w:left="880"/>
        <w:rPr>
          <w:del w:id="4845" w:author="svcMRProcess" w:date="2018-09-18T10:52:00Z"/>
        </w:rPr>
      </w:pPr>
      <w:del w:id="4846" w:author="svcMRProcess" w:date="2018-09-18T10:52:00Z">
        <w:r>
          <w:delText xml:space="preserve">“    </w:delText>
        </w:r>
      </w:del>
    </w:p>
    <w:p>
      <w:pPr>
        <w:pStyle w:val="zDefstart"/>
        <w:spacing w:before="0"/>
        <w:rPr>
          <w:del w:id="4847" w:author="svcMRProcess" w:date="2018-09-18T10:52:00Z"/>
        </w:rPr>
      </w:pPr>
      <w:del w:id="4848" w:author="svcMRProcess" w:date="2018-09-18T10:52:00Z">
        <w:r>
          <w:rPr>
            <w:b/>
          </w:rPr>
          <w:tab/>
        </w:r>
        <w:r>
          <w:rPr>
            <w:b/>
            <w:bCs/>
            <w:i/>
            <w:iCs/>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4849" w:author="svcMRProcess" w:date="2018-09-18T10:52:00Z"/>
        </w:rPr>
      </w:pPr>
      <w:del w:id="4850" w:author="svcMRProcess" w:date="2018-09-18T10:52:00Z">
        <w:r>
          <w:delText xml:space="preserve">    ”;</w:delText>
        </w:r>
      </w:del>
    </w:p>
    <w:p>
      <w:pPr>
        <w:pStyle w:val="Indenta"/>
        <w:rPr>
          <w:del w:id="4851" w:author="svcMRProcess" w:date="2018-09-18T10:52:00Z"/>
        </w:rPr>
      </w:pPr>
      <w:del w:id="4852" w:author="svcMRProcess" w:date="2018-09-18T10:52:00Z">
        <w:r>
          <w:tab/>
          <w:delText>(b)</w:delText>
        </w:r>
        <w:r>
          <w:tab/>
          <w:delText xml:space="preserve">by inserting in the appropriate alphabetical position — </w:delText>
        </w:r>
      </w:del>
    </w:p>
    <w:p>
      <w:pPr>
        <w:pStyle w:val="MiscOpen"/>
        <w:ind w:left="880"/>
        <w:rPr>
          <w:del w:id="4853" w:author="svcMRProcess" w:date="2018-09-18T10:52:00Z"/>
        </w:rPr>
      </w:pPr>
      <w:del w:id="4854" w:author="svcMRProcess" w:date="2018-09-18T10:52:00Z">
        <w:r>
          <w:delText xml:space="preserve">“    </w:delText>
        </w:r>
      </w:del>
    </w:p>
    <w:p>
      <w:pPr>
        <w:pStyle w:val="zDefstart"/>
        <w:spacing w:before="0"/>
        <w:rPr>
          <w:del w:id="4855" w:author="svcMRProcess" w:date="2018-09-18T10:52:00Z"/>
        </w:rPr>
      </w:pPr>
      <w:del w:id="4856" w:author="svcMRProcess" w:date="2018-09-18T10:52: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857" w:author="svcMRProcess" w:date="2018-09-18T10:52:00Z"/>
        </w:rPr>
      </w:pPr>
      <w:del w:id="4858" w:author="svcMRProcess" w:date="2018-09-18T10:52:00Z">
        <w:r>
          <w:delText xml:space="preserve">    ”.</w:delText>
        </w:r>
      </w:del>
    </w:p>
    <w:p>
      <w:pPr>
        <w:pStyle w:val="Subsection"/>
        <w:rPr>
          <w:del w:id="4859" w:author="svcMRProcess" w:date="2018-09-18T10:52:00Z"/>
        </w:rPr>
      </w:pPr>
      <w:del w:id="4860" w:author="svcMRProcess" w:date="2018-09-18T10:52:00Z">
        <w:r>
          <w:tab/>
          <w:delText>(3)</w:delText>
        </w:r>
        <w:r>
          <w:tab/>
          <w:delText xml:space="preserve">Sections 5A(2), 5B(3), 5C(1a)(a) and 27(2) are amended by deleting “legal practitioner” in each place where it occurs and inserting instead — </w:delText>
        </w:r>
      </w:del>
    </w:p>
    <w:p>
      <w:pPr>
        <w:pStyle w:val="Subsection"/>
        <w:rPr>
          <w:del w:id="4861" w:author="svcMRProcess" w:date="2018-09-18T10:52:00Z"/>
        </w:rPr>
      </w:pPr>
      <w:del w:id="4862" w:author="svcMRProcess" w:date="2018-09-18T10:52:00Z">
        <w:r>
          <w:tab/>
        </w:r>
        <w:r>
          <w:tab/>
          <w:delText>“    lawyer    ”.</w:delText>
        </w:r>
      </w:del>
    </w:p>
    <w:p>
      <w:pPr>
        <w:pStyle w:val="Subsection"/>
        <w:rPr>
          <w:del w:id="4863" w:author="svcMRProcess" w:date="2018-09-18T10:52:00Z"/>
        </w:rPr>
      </w:pPr>
      <w:del w:id="4864" w:author="svcMRProcess" w:date="2018-09-18T10:52:00Z">
        <w:r>
          <w:tab/>
          <w:delText>(4)</w:delText>
        </w:r>
        <w:r>
          <w:tab/>
          <w:delText>Section 45A is amended as follows:</w:delText>
        </w:r>
      </w:del>
    </w:p>
    <w:p>
      <w:pPr>
        <w:pStyle w:val="Indenta"/>
        <w:rPr>
          <w:del w:id="4865" w:author="svcMRProcess" w:date="2018-09-18T10:52:00Z"/>
        </w:rPr>
      </w:pPr>
      <w:del w:id="4866" w:author="svcMRProcess" w:date="2018-09-18T10:52:00Z">
        <w:r>
          <w:tab/>
          <w:delText>(a)</w:delText>
        </w:r>
        <w:r>
          <w:tab/>
          <w:delText xml:space="preserve">in subsection (4)(a) by deleting “a certificated practitioner (within the meaning of the </w:delText>
        </w:r>
        <w:r>
          <w:rPr>
            <w:i/>
            <w:iCs/>
          </w:rPr>
          <w:delText>Legal Practice Act 2003</w:delText>
        </w:r>
        <w:r>
          <w:delText>);” and inserting instead —</w:delText>
        </w:r>
      </w:del>
    </w:p>
    <w:p>
      <w:pPr>
        <w:pStyle w:val="MiscOpen"/>
        <w:ind w:left="1620"/>
        <w:rPr>
          <w:del w:id="4867" w:author="svcMRProcess" w:date="2018-09-18T10:52:00Z"/>
        </w:rPr>
      </w:pPr>
      <w:del w:id="4868" w:author="svcMRProcess" w:date="2018-09-18T10:52:00Z">
        <w:r>
          <w:delText xml:space="preserve"> “    a legal practitioner;    ”;</w:delText>
        </w:r>
      </w:del>
    </w:p>
    <w:p>
      <w:pPr>
        <w:pStyle w:val="Indenta"/>
        <w:rPr>
          <w:del w:id="4869" w:author="svcMRProcess" w:date="2018-09-18T10:52:00Z"/>
        </w:rPr>
      </w:pPr>
      <w:del w:id="4870" w:author="svcMRProcess" w:date="2018-09-18T10:52:00Z">
        <w:r>
          <w:tab/>
          <w:delText>(b)</w:delText>
        </w:r>
        <w:r>
          <w:tab/>
          <w:delText xml:space="preserve">in subsection (5) by deleting “legal practitioner, an articled clerk (as defined in the </w:delText>
        </w:r>
        <w:r>
          <w:rPr>
            <w:i/>
            <w:iCs/>
          </w:rPr>
          <w:delText>Legal Practice Act 2003</w:delText>
        </w:r>
        <w:r>
          <w:delText xml:space="preserve">),” and inserting instead — </w:delText>
        </w:r>
      </w:del>
    </w:p>
    <w:p>
      <w:pPr>
        <w:pStyle w:val="Indenta"/>
        <w:rPr>
          <w:del w:id="4871" w:author="svcMRProcess" w:date="2018-09-18T10:52:00Z"/>
        </w:rPr>
      </w:pPr>
      <w:del w:id="4872" w:author="svcMRProcess" w:date="2018-09-18T10:52:00Z">
        <w:r>
          <w:tab/>
        </w:r>
        <w:r>
          <w:tab/>
          <w:delText>“    lawyer    ”.</w:delText>
        </w:r>
      </w:del>
    </w:p>
    <w:p>
      <w:pPr>
        <w:pStyle w:val="Heading5"/>
        <w:rPr>
          <w:del w:id="4873" w:author="svcMRProcess" w:date="2018-09-18T10:52:00Z"/>
          <w:i/>
          <w:iCs/>
        </w:rPr>
      </w:pPr>
      <w:bookmarkStart w:id="4874" w:name="_Toc198708618"/>
      <w:bookmarkStart w:id="4875" w:name="_Toc331513735"/>
      <w:del w:id="4876" w:author="svcMRProcess" w:date="2018-09-18T10:52:00Z">
        <w:r>
          <w:rPr>
            <w:rStyle w:val="CharSectno"/>
          </w:rPr>
          <w:delText>642</w:delText>
        </w:r>
        <w:r>
          <w:delText>.</w:delText>
        </w:r>
        <w:r>
          <w:tab/>
        </w:r>
        <w:r>
          <w:rPr>
            <w:i/>
            <w:iCs/>
          </w:rPr>
          <w:delText>Children and Community Services Act 2004</w:delText>
        </w:r>
        <w:r>
          <w:delText xml:space="preserve"> amended</w:delText>
        </w:r>
        <w:bookmarkEnd w:id="4874"/>
        <w:bookmarkEnd w:id="4875"/>
      </w:del>
    </w:p>
    <w:p>
      <w:pPr>
        <w:pStyle w:val="Subsection"/>
        <w:rPr>
          <w:del w:id="4877" w:author="svcMRProcess" w:date="2018-09-18T10:52:00Z"/>
        </w:rPr>
      </w:pPr>
      <w:del w:id="4878" w:author="svcMRProcess" w:date="2018-09-18T10:52:00Z">
        <w:r>
          <w:tab/>
          <w:delText>(1)</w:delText>
        </w:r>
        <w:r>
          <w:tab/>
          <w:delText xml:space="preserve">The amendments in this section are to the </w:delText>
        </w:r>
        <w:r>
          <w:rPr>
            <w:i/>
            <w:iCs/>
          </w:rPr>
          <w:delText>Children and Community Services Act 2004</w:delText>
        </w:r>
        <w:r>
          <w:delText>.</w:delText>
        </w:r>
      </w:del>
    </w:p>
    <w:p>
      <w:pPr>
        <w:pStyle w:val="Subsection"/>
        <w:keepNext/>
        <w:rPr>
          <w:del w:id="4879" w:author="svcMRProcess" w:date="2018-09-18T10:52:00Z"/>
        </w:rPr>
      </w:pPr>
      <w:del w:id="4880" w:author="svcMRProcess" w:date="2018-09-18T10:52:00Z">
        <w:r>
          <w:tab/>
          <w:delText>(2)</w:delText>
        </w:r>
        <w:r>
          <w:tab/>
          <w:delText xml:space="preserve">Section 148(1) is repealed and the following subsection is inserted instead — </w:delText>
        </w:r>
      </w:del>
    </w:p>
    <w:p>
      <w:pPr>
        <w:pStyle w:val="MiscOpen"/>
        <w:ind w:left="600"/>
        <w:rPr>
          <w:del w:id="4881" w:author="svcMRProcess" w:date="2018-09-18T10:52:00Z"/>
        </w:rPr>
      </w:pPr>
      <w:del w:id="4882" w:author="svcMRProcess" w:date="2018-09-18T10:52:00Z">
        <w:r>
          <w:delText xml:space="preserve">“    </w:delText>
        </w:r>
      </w:del>
    </w:p>
    <w:p>
      <w:pPr>
        <w:pStyle w:val="zSubsection"/>
        <w:spacing w:before="0"/>
        <w:rPr>
          <w:del w:id="4883" w:author="svcMRProcess" w:date="2018-09-18T10:52:00Z"/>
        </w:rPr>
      </w:pPr>
      <w:del w:id="4884" w:author="svcMRProcess" w:date="2018-09-18T10:52:00Z">
        <w:r>
          <w:tab/>
          <w:delText>(1)</w:delText>
        </w:r>
        <w:r>
          <w:tab/>
          <w:delText xml:space="preserve">In this section — </w:delText>
        </w:r>
      </w:del>
    </w:p>
    <w:p>
      <w:pPr>
        <w:pStyle w:val="zDefstart"/>
        <w:rPr>
          <w:del w:id="4885" w:author="svcMRProcess" w:date="2018-09-18T10:52:00Z"/>
        </w:rPr>
      </w:pPr>
      <w:del w:id="4886" w:author="svcMRProcess" w:date="2018-09-18T10:52: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887" w:author="svcMRProcess" w:date="2018-09-18T10:52:00Z"/>
        </w:rPr>
      </w:pPr>
      <w:del w:id="4888" w:author="svcMRProcess" w:date="2018-09-18T10:52:00Z">
        <w:r>
          <w:delText xml:space="preserve">    ”.</w:delText>
        </w:r>
      </w:del>
    </w:p>
    <w:p>
      <w:pPr>
        <w:pStyle w:val="Subsection"/>
        <w:rPr>
          <w:del w:id="4889" w:author="svcMRProcess" w:date="2018-09-18T10:52:00Z"/>
        </w:rPr>
      </w:pPr>
      <w:del w:id="4890" w:author="svcMRProcess" w:date="2018-09-18T10:52:00Z">
        <w:r>
          <w:tab/>
          <w:delText>(3)</w:delText>
        </w:r>
        <w:r>
          <w:tab/>
          <w:delText xml:space="preserve">Section 148(2) and (4) are amended by deleting “lawyer” in each place where it occurs and inserting instead — </w:delText>
        </w:r>
      </w:del>
    </w:p>
    <w:p>
      <w:pPr>
        <w:pStyle w:val="Subsection"/>
        <w:rPr>
          <w:del w:id="4891" w:author="svcMRProcess" w:date="2018-09-18T10:52:00Z"/>
        </w:rPr>
      </w:pPr>
      <w:del w:id="4892" w:author="svcMRProcess" w:date="2018-09-18T10:52:00Z">
        <w:r>
          <w:tab/>
        </w:r>
        <w:r>
          <w:tab/>
          <w:delText>“    legal practitioner    ”.</w:delText>
        </w:r>
      </w:del>
    </w:p>
    <w:p>
      <w:pPr>
        <w:pStyle w:val="Heading5"/>
        <w:rPr>
          <w:del w:id="4893" w:author="svcMRProcess" w:date="2018-09-18T10:52:00Z"/>
        </w:rPr>
      </w:pPr>
      <w:bookmarkStart w:id="4894" w:name="_Toc198708619"/>
      <w:bookmarkStart w:id="4895" w:name="_Toc331513736"/>
      <w:del w:id="4896" w:author="svcMRProcess" w:date="2018-09-18T10:52:00Z">
        <w:r>
          <w:rPr>
            <w:rStyle w:val="CharSectno"/>
          </w:rPr>
          <w:delText>643</w:delText>
        </w:r>
        <w:r>
          <w:delText>.</w:delText>
        </w:r>
        <w:r>
          <w:tab/>
        </w:r>
        <w:r>
          <w:rPr>
            <w:i/>
            <w:iCs/>
          </w:rPr>
          <w:delText xml:space="preserve">Children’s Court of Western Australia Act 1988 </w:delText>
        </w:r>
        <w:r>
          <w:delText>amended</w:delText>
        </w:r>
        <w:bookmarkEnd w:id="4894"/>
        <w:bookmarkEnd w:id="4895"/>
      </w:del>
    </w:p>
    <w:p>
      <w:pPr>
        <w:pStyle w:val="Subsection"/>
        <w:rPr>
          <w:del w:id="4897" w:author="svcMRProcess" w:date="2018-09-18T10:52:00Z"/>
        </w:rPr>
      </w:pPr>
      <w:del w:id="4898" w:author="svcMRProcess" w:date="2018-09-18T10:52:00Z">
        <w:r>
          <w:tab/>
          <w:delText>(1)</w:delText>
        </w:r>
        <w:r>
          <w:tab/>
          <w:delText xml:space="preserve">The amendments in this section are to the </w:delText>
        </w:r>
        <w:r>
          <w:rPr>
            <w:i/>
            <w:iCs/>
          </w:rPr>
          <w:delText>Children’s Court of Western Australia Act 1988</w:delText>
        </w:r>
        <w:r>
          <w:delText>.</w:delText>
        </w:r>
      </w:del>
    </w:p>
    <w:p>
      <w:pPr>
        <w:pStyle w:val="Subsection"/>
        <w:rPr>
          <w:del w:id="4899" w:author="svcMRProcess" w:date="2018-09-18T10:52:00Z"/>
        </w:rPr>
      </w:pPr>
      <w:del w:id="4900" w:author="svcMRProcess" w:date="2018-09-18T10:52:00Z">
        <w:r>
          <w:tab/>
          <w:delText>(2)</w:delText>
        </w:r>
        <w:r>
          <w:tab/>
          <w:delText xml:space="preserve">Section 3(1) is amended by inserting in the appropriate alphabetical position — </w:delText>
        </w:r>
      </w:del>
    </w:p>
    <w:p>
      <w:pPr>
        <w:pStyle w:val="MiscOpen"/>
        <w:ind w:left="880"/>
        <w:rPr>
          <w:del w:id="4901" w:author="svcMRProcess" w:date="2018-09-18T10:52:00Z"/>
        </w:rPr>
      </w:pPr>
      <w:del w:id="4902" w:author="svcMRProcess" w:date="2018-09-18T10:52:00Z">
        <w:r>
          <w:delText xml:space="preserve">“    </w:delText>
        </w:r>
      </w:del>
    </w:p>
    <w:p>
      <w:pPr>
        <w:pStyle w:val="zDefstart"/>
        <w:spacing w:before="0"/>
        <w:rPr>
          <w:del w:id="4903" w:author="svcMRProcess" w:date="2018-09-18T10:52:00Z"/>
        </w:rPr>
      </w:pPr>
      <w:del w:id="4904" w:author="svcMRProcess" w:date="2018-09-18T10:52:00Z">
        <w:r>
          <w:rPr>
            <w:b/>
          </w:rPr>
          <w:tab/>
        </w:r>
        <w:r>
          <w:rPr>
            <w:b/>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905" w:author="svcMRProcess" w:date="2018-09-18T10:52:00Z"/>
        </w:rPr>
      </w:pPr>
      <w:del w:id="4906" w:author="svcMRProcess" w:date="2018-09-18T10:52:00Z">
        <w:r>
          <w:delText xml:space="preserve">    ”.</w:delText>
        </w:r>
      </w:del>
    </w:p>
    <w:p>
      <w:pPr>
        <w:pStyle w:val="Subsection"/>
        <w:rPr>
          <w:del w:id="4907" w:author="svcMRProcess" w:date="2018-09-18T10:52:00Z"/>
        </w:rPr>
      </w:pPr>
      <w:del w:id="4908" w:author="svcMRProcess" w:date="2018-09-18T10:52:00Z">
        <w:r>
          <w:tab/>
          <w:delText>(3)</w:delText>
        </w:r>
        <w:r>
          <w:tab/>
          <w:delText xml:space="preserve">Section 3(2)(a) and (b) are deleted and the following is inserted instead — </w:delText>
        </w:r>
      </w:del>
    </w:p>
    <w:p>
      <w:pPr>
        <w:pStyle w:val="MiscOpen"/>
        <w:ind w:left="1340"/>
        <w:rPr>
          <w:del w:id="4909" w:author="svcMRProcess" w:date="2018-09-18T10:52:00Z"/>
        </w:rPr>
      </w:pPr>
      <w:del w:id="4910" w:author="svcMRProcess" w:date="2018-09-18T10:52:00Z">
        <w:r>
          <w:delText xml:space="preserve">“    </w:delText>
        </w:r>
      </w:del>
    </w:p>
    <w:p>
      <w:pPr>
        <w:pStyle w:val="zIndenta"/>
        <w:spacing w:before="0"/>
        <w:rPr>
          <w:del w:id="4911" w:author="svcMRProcess" w:date="2018-09-18T10:52:00Z"/>
        </w:rPr>
      </w:pPr>
      <w:del w:id="4912" w:author="svcMRProcess" w:date="2018-09-18T10:52:00Z">
        <w:r>
          <w:tab/>
          <w:delText>(a)</w:delText>
        </w:r>
        <w:r>
          <w:tab/>
          <w:delText>standing and practice as a legal practitioner; or</w:delText>
        </w:r>
      </w:del>
    </w:p>
    <w:p>
      <w:pPr>
        <w:pStyle w:val="MiscClose"/>
        <w:rPr>
          <w:del w:id="4913" w:author="svcMRProcess" w:date="2018-09-18T10:52:00Z"/>
        </w:rPr>
      </w:pPr>
      <w:del w:id="4914" w:author="svcMRProcess" w:date="2018-09-18T10:52:00Z">
        <w:r>
          <w:delText xml:space="preserve">    ”.</w:delText>
        </w:r>
      </w:del>
    </w:p>
    <w:p>
      <w:pPr>
        <w:pStyle w:val="Subsection"/>
        <w:rPr>
          <w:del w:id="4915" w:author="svcMRProcess" w:date="2018-09-18T10:52:00Z"/>
        </w:rPr>
      </w:pPr>
      <w:del w:id="4916" w:author="svcMRProcess" w:date="2018-09-18T10:52:00Z">
        <w:r>
          <w:tab/>
          <w:delText>(4)</w:delText>
        </w:r>
        <w:r>
          <w:tab/>
          <w:delText xml:space="preserve">Section 3(2)(d) is amended by deleting “2 or more” and inserting instead — </w:delText>
        </w:r>
      </w:del>
    </w:p>
    <w:p>
      <w:pPr>
        <w:pStyle w:val="Subsection"/>
        <w:rPr>
          <w:del w:id="4917" w:author="svcMRProcess" w:date="2018-09-18T10:52:00Z"/>
        </w:rPr>
      </w:pPr>
      <w:del w:id="4918" w:author="svcMRProcess" w:date="2018-09-18T10:52:00Z">
        <w:r>
          <w:tab/>
        </w:r>
        <w:r>
          <w:tab/>
          <w:delText>“   both     ”.</w:delText>
        </w:r>
      </w:del>
    </w:p>
    <w:p>
      <w:pPr>
        <w:pStyle w:val="Subsection"/>
        <w:rPr>
          <w:del w:id="4919" w:author="svcMRProcess" w:date="2018-09-18T10:52:00Z"/>
        </w:rPr>
      </w:pPr>
      <w:del w:id="4920" w:author="svcMRProcess" w:date="2018-09-18T10:52:00Z">
        <w:r>
          <w:tab/>
          <w:delText>(5)</w:delText>
        </w:r>
        <w:r>
          <w:tab/>
          <w:delText xml:space="preserve">Section 7(2) is repealed and the following subsection is inserted instead — </w:delText>
        </w:r>
      </w:del>
    </w:p>
    <w:p>
      <w:pPr>
        <w:pStyle w:val="MiscOpen"/>
        <w:ind w:left="600"/>
        <w:rPr>
          <w:del w:id="4921" w:author="svcMRProcess" w:date="2018-09-18T10:52:00Z"/>
        </w:rPr>
      </w:pPr>
      <w:del w:id="4922" w:author="svcMRProcess" w:date="2018-09-18T10:52:00Z">
        <w:r>
          <w:delText xml:space="preserve">“    </w:delText>
        </w:r>
      </w:del>
    </w:p>
    <w:p>
      <w:pPr>
        <w:pStyle w:val="zSubsection"/>
        <w:spacing w:before="0"/>
        <w:rPr>
          <w:del w:id="4923" w:author="svcMRProcess" w:date="2018-09-18T10:52:00Z"/>
        </w:rPr>
      </w:pPr>
      <w:del w:id="4924" w:author="svcMRProcess" w:date="2018-09-18T10:52:00Z">
        <w:r>
          <w:tab/>
          <w:delText>(2)</w:delText>
        </w:r>
        <w:r>
          <w:tab/>
          <w:delText xml:space="preserve">A person is not eligible for appointment as a judge unless that person is an Australian lawyer, within the meaning of that term in the </w:delText>
        </w:r>
        <w:r>
          <w:rPr>
            <w:i/>
            <w:iCs/>
          </w:rPr>
          <w:delText>Legal Profession Act 2008</w:delText>
        </w:r>
        <w:r>
          <w:delText xml:space="preserve"> section 3, and has had not less than 8 years’ legal experience.</w:delText>
        </w:r>
      </w:del>
    </w:p>
    <w:p>
      <w:pPr>
        <w:pStyle w:val="MiscClose"/>
        <w:rPr>
          <w:del w:id="4925" w:author="svcMRProcess" w:date="2018-09-18T10:52:00Z"/>
        </w:rPr>
      </w:pPr>
      <w:del w:id="4926" w:author="svcMRProcess" w:date="2018-09-18T10:52:00Z">
        <w:r>
          <w:delText xml:space="preserve">    ”.</w:delText>
        </w:r>
      </w:del>
    </w:p>
    <w:p>
      <w:pPr>
        <w:pStyle w:val="Heading5"/>
        <w:spacing w:before="120"/>
        <w:rPr>
          <w:del w:id="4927" w:author="svcMRProcess" w:date="2018-09-18T10:52:00Z"/>
          <w:i/>
          <w:iCs/>
        </w:rPr>
      </w:pPr>
      <w:bookmarkStart w:id="4928" w:name="_Toc198708620"/>
      <w:bookmarkStart w:id="4929" w:name="_Toc331513737"/>
      <w:del w:id="4930" w:author="svcMRProcess" w:date="2018-09-18T10:52:00Z">
        <w:r>
          <w:rPr>
            <w:rStyle w:val="CharSectno"/>
          </w:rPr>
          <w:delText>644</w:delText>
        </w:r>
        <w:r>
          <w:delText>.</w:delText>
        </w:r>
        <w:r>
          <w:tab/>
        </w:r>
        <w:r>
          <w:rPr>
            <w:i/>
            <w:iCs/>
          </w:rPr>
          <w:delText>Chiropractors Act 2005</w:delText>
        </w:r>
        <w:r>
          <w:delText xml:space="preserve"> amended</w:delText>
        </w:r>
        <w:bookmarkEnd w:id="4928"/>
        <w:bookmarkEnd w:id="4929"/>
      </w:del>
    </w:p>
    <w:p>
      <w:pPr>
        <w:pStyle w:val="Subsection"/>
        <w:rPr>
          <w:del w:id="4931" w:author="svcMRProcess" w:date="2018-09-18T10:52:00Z"/>
        </w:rPr>
      </w:pPr>
      <w:del w:id="4932" w:author="svcMRProcess" w:date="2018-09-18T10:52:00Z">
        <w:r>
          <w:tab/>
          <w:delText>(1)</w:delText>
        </w:r>
        <w:r>
          <w:tab/>
          <w:delText xml:space="preserve">The amendments in this section are to the </w:delText>
        </w:r>
        <w:r>
          <w:rPr>
            <w:i/>
            <w:iCs/>
          </w:rPr>
          <w:delText>Chiropractors Act 2005</w:delText>
        </w:r>
        <w:r>
          <w:delText>.</w:delText>
        </w:r>
      </w:del>
    </w:p>
    <w:p>
      <w:pPr>
        <w:pStyle w:val="Subsection"/>
        <w:rPr>
          <w:del w:id="4933" w:author="svcMRProcess" w:date="2018-09-18T10:52:00Z"/>
        </w:rPr>
      </w:pPr>
      <w:del w:id="4934" w:author="svcMRProcess" w:date="2018-09-18T10:52:00Z">
        <w:r>
          <w:tab/>
          <w:delText>(2)</w:delText>
        </w:r>
        <w:r>
          <w:tab/>
          <w:delText>Section 3 is amended by deleting the definition of “legal practitioner”.</w:delText>
        </w:r>
      </w:del>
    </w:p>
    <w:p>
      <w:pPr>
        <w:pStyle w:val="Subsection"/>
        <w:rPr>
          <w:del w:id="4935" w:author="svcMRProcess" w:date="2018-09-18T10:52:00Z"/>
        </w:rPr>
      </w:pPr>
      <w:del w:id="4936" w:author="svcMRProcess" w:date="2018-09-18T10:52:00Z">
        <w:r>
          <w:tab/>
          <w:delText>(3)</w:delText>
        </w:r>
        <w:r>
          <w:tab/>
          <w:delText xml:space="preserve">Section 6(1)(c) is amended by deleting “a legal practitioner.” and inserting instead — </w:delText>
        </w:r>
      </w:del>
    </w:p>
    <w:p>
      <w:pPr>
        <w:pStyle w:val="MiscOpen"/>
        <w:ind w:left="1620"/>
        <w:rPr>
          <w:del w:id="4937" w:author="svcMRProcess" w:date="2018-09-18T10:52:00Z"/>
        </w:rPr>
      </w:pPr>
      <w:del w:id="4938" w:author="svcMRProcess" w:date="2018-09-18T10:52:00Z">
        <w:r>
          <w:delText xml:space="preserve">“    </w:delText>
        </w:r>
      </w:del>
    </w:p>
    <w:p>
      <w:pPr>
        <w:pStyle w:val="zIndenta"/>
        <w:spacing w:before="0"/>
        <w:rPr>
          <w:del w:id="4939" w:author="svcMRProcess" w:date="2018-09-18T10:52:00Z"/>
        </w:rPr>
      </w:pPr>
      <w:del w:id="4940"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4941" w:author="svcMRProcess" w:date="2018-09-18T10:52:00Z"/>
        </w:rPr>
      </w:pPr>
      <w:del w:id="4942" w:author="svcMRProcess" w:date="2018-09-18T10:52:00Z">
        <w:r>
          <w:delText xml:space="preserve">    ”.</w:delText>
        </w:r>
      </w:del>
    </w:p>
    <w:p>
      <w:pPr>
        <w:pStyle w:val="Heading5"/>
        <w:spacing w:before="120"/>
        <w:rPr>
          <w:del w:id="4943" w:author="svcMRProcess" w:date="2018-09-18T10:52:00Z"/>
          <w:i/>
          <w:iCs/>
        </w:rPr>
      </w:pPr>
      <w:bookmarkStart w:id="4944" w:name="_Toc198708621"/>
      <w:bookmarkStart w:id="4945" w:name="_Toc331513738"/>
      <w:del w:id="4946" w:author="svcMRProcess" w:date="2018-09-18T10:52:00Z">
        <w:r>
          <w:rPr>
            <w:rStyle w:val="CharSectno"/>
          </w:rPr>
          <w:delText>645</w:delText>
        </w:r>
        <w:r>
          <w:delText>.</w:delText>
        </w:r>
        <w:r>
          <w:tab/>
        </w:r>
        <w:r>
          <w:rPr>
            <w:i/>
            <w:iCs/>
          </w:rPr>
          <w:delText xml:space="preserve">Civil Judgments Enforcement Act 2004 </w:delText>
        </w:r>
        <w:r>
          <w:delText>amended</w:delText>
        </w:r>
        <w:bookmarkEnd w:id="4944"/>
        <w:bookmarkEnd w:id="4945"/>
      </w:del>
    </w:p>
    <w:p>
      <w:pPr>
        <w:pStyle w:val="Subsection"/>
        <w:rPr>
          <w:del w:id="4947" w:author="svcMRProcess" w:date="2018-09-18T10:52:00Z"/>
        </w:rPr>
      </w:pPr>
      <w:del w:id="4948" w:author="svcMRProcess" w:date="2018-09-18T10:52:00Z">
        <w:r>
          <w:tab/>
          <w:delText>(1)</w:delText>
        </w:r>
        <w:r>
          <w:tab/>
          <w:delText xml:space="preserve">The amendments in this section are to the </w:delText>
        </w:r>
        <w:r>
          <w:rPr>
            <w:i/>
            <w:iCs/>
          </w:rPr>
          <w:delText>Civil Judgments Enforcement Act 2004</w:delText>
        </w:r>
        <w:r>
          <w:delText>.</w:delText>
        </w:r>
      </w:del>
    </w:p>
    <w:p>
      <w:pPr>
        <w:pStyle w:val="Subsection"/>
        <w:rPr>
          <w:del w:id="4949" w:author="svcMRProcess" w:date="2018-09-18T10:52:00Z"/>
        </w:rPr>
      </w:pPr>
      <w:del w:id="4950" w:author="svcMRProcess" w:date="2018-09-18T10:52:00Z">
        <w:r>
          <w:tab/>
          <w:delText>(2)</w:delText>
        </w:r>
        <w:r>
          <w:tab/>
          <w:delText xml:space="preserve">Section 30(1) is repealed and the following section is inserted instead — </w:delText>
        </w:r>
      </w:del>
    </w:p>
    <w:p>
      <w:pPr>
        <w:pStyle w:val="MiscOpen"/>
        <w:ind w:left="600"/>
        <w:rPr>
          <w:del w:id="4951" w:author="svcMRProcess" w:date="2018-09-18T10:52:00Z"/>
        </w:rPr>
      </w:pPr>
      <w:del w:id="4952" w:author="svcMRProcess" w:date="2018-09-18T10:52:00Z">
        <w:r>
          <w:delText xml:space="preserve">“    </w:delText>
        </w:r>
      </w:del>
    </w:p>
    <w:p>
      <w:pPr>
        <w:pStyle w:val="zSubsection"/>
        <w:spacing w:before="0"/>
        <w:rPr>
          <w:del w:id="4953" w:author="svcMRProcess" w:date="2018-09-18T10:52:00Z"/>
        </w:rPr>
      </w:pPr>
      <w:del w:id="4954" w:author="svcMRProcess" w:date="2018-09-18T10:52:00Z">
        <w:r>
          <w:tab/>
          <w:delText>(1)</w:delText>
        </w:r>
        <w:r>
          <w:tab/>
          <w:delText xml:space="preserve">In this section — </w:delText>
        </w:r>
      </w:del>
    </w:p>
    <w:p>
      <w:pPr>
        <w:pStyle w:val="zDefstart"/>
        <w:rPr>
          <w:del w:id="4955" w:author="svcMRProcess" w:date="2018-09-18T10:52:00Z"/>
        </w:rPr>
      </w:pPr>
      <w:del w:id="4956" w:author="svcMRProcess" w:date="2018-09-18T10:52:00Z">
        <w:r>
          <w:rPr>
            <w:b/>
          </w:rP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4957" w:author="svcMRProcess" w:date="2018-09-18T10:52:00Z"/>
        </w:rPr>
      </w:pPr>
      <w:del w:id="4958" w:author="svcMRProcess" w:date="2018-09-18T10:52:00Z">
        <w:r>
          <w:delText xml:space="preserve">    ”.</w:delText>
        </w:r>
      </w:del>
    </w:p>
    <w:p>
      <w:pPr>
        <w:pStyle w:val="Subsection"/>
        <w:rPr>
          <w:del w:id="4959" w:author="svcMRProcess" w:date="2018-09-18T10:52:00Z"/>
        </w:rPr>
      </w:pPr>
      <w:del w:id="4960" w:author="svcMRProcess" w:date="2018-09-18T10:52:00Z">
        <w:r>
          <w:tab/>
          <w:delText>(3)</w:delText>
        </w:r>
        <w:r>
          <w:tab/>
          <w:delText>Section 30(6) is amended as follows:</w:delText>
        </w:r>
      </w:del>
    </w:p>
    <w:p>
      <w:pPr>
        <w:pStyle w:val="Indenta"/>
        <w:rPr>
          <w:del w:id="4961" w:author="svcMRProcess" w:date="2018-09-18T10:52:00Z"/>
        </w:rPr>
      </w:pPr>
      <w:del w:id="4962" w:author="svcMRProcess" w:date="2018-09-18T10:52:00Z">
        <w:r>
          <w:tab/>
          <w:delText>(a)</w:delText>
        </w:r>
        <w:r>
          <w:tab/>
          <w:delText xml:space="preserve">by deleting “lawyer” in both places where it occurs and inserting instead — </w:delText>
        </w:r>
      </w:del>
    </w:p>
    <w:p>
      <w:pPr>
        <w:pStyle w:val="Indenta"/>
        <w:rPr>
          <w:del w:id="4963" w:author="svcMRProcess" w:date="2018-09-18T10:52:00Z"/>
        </w:rPr>
      </w:pPr>
      <w:del w:id="4964" w:author="svcMRProcess" w:date="2018-09-18T10:52:00Z">
        <w:r>
          <w:tab/>
        </w:r>
        <w:r>
          <w:tab/>
          <w:delText>“    legal practitioner    ”;</w:delText>
        </w:r>
      </w:del>
    </w:p>
    <w:p>
      <w:pPr>
        <w:pStyle w:val="Indenta"/>
        <w:rPr>
          <w:del w:id="4965" w:author="svcMRProcess" w:date="2018-09-18T10:52:00Z"/>
        </w:rPr>
      </w:pPr>
      <w:del w:id="4966" w:author="svcMRProcess" w:date="2018-09-18T10:52:00Z">
        <w:r>
          <w:tab/>
          <w:delText>(b)</w:delText>
        </w:r>
        <w:r>
          <w:tab/>
          <w:delText>by deleting “</w:delText>
        </w:r>
        <w:r>
          <w:rPr>
            <w:i/>
            <w:iCs/>
          </w:rPr>
          <w:delText>Legal Practice Act 2003</w:delText>
        </w:r>
        <w:r>
          <w:delText xml:space="preserve"> section 123.” and inserting instead — </w:delText>
        </w:r>
      </w:del>
    </w:p>
    <w:p>
      <w:pPr>
        <w:pStyle w:val="Indenta"/>
        <w:rPr>
          <w:del w:id="4967" w:author="svcMRProcess" w:date="2018-09-18T10:52:00Z"/>
        </w:rPr>
      </w:pPr>
      <w:del w:id="4968" w:author="svcMRProcess" w:date="2018-09-18T10:52:00Z">
        <w:r>
          <w:tab/>
        </w:r>
        <w:r>
          <w:tab/>
          <w:delText xml:space="preserve">“    </w:delText>
        </w:r>
        <w:r>
          <w:rPr>
            <w:i/>
            <w:iCs/>
          </w:rPr>
          <w:delText>Legal Profession Act 2008</w:delText>
        </w:r>
        <w:r>
          <w:delText xml:space="preserve"> section 12.    ”.</w:delText>
        </w:r>
      </w:del>
    </w:p>
    <w:p>
      <w:pPr>
        <w:pStyle w:val="Heading5"/>
        <w:rPr>
          <w:del w:id="4969" w:author="svcMRProcess" w:date="2018-09-18T10:52:00Z"/>
          <w:i/>
          <w:iCs/>
        </w:rPr>
      </w:pPr>
      <w:bookmarkStart w:id="4970" w:name="_Toc198708622"/>
      <w:bookmarkStart w:id="4971" w:name="_Toc331513739"/>
      <w:del w:id="4972" w:author="svcMRProcess" w:date="2018-09-18T10:52:00Z">
        <w:r>
          <w:rPr>
            <w:rStyle w:val="CharSectno"/>
          </w:rPr>
          <w:delText>646</w:delText>
        </w:r>
        <w:r>
          <w:delText>.</w:delText>
        </w:r>
        <w:r>
          <w:tab/>
        </w:r>
        <w:r>
          <w:rPr>
            <w:i/>
            <w:iCs/>
          </w:rPr>
          <w:delText>Civil Liability Act 2002</w:delText>
        </w:r>
        <w:r>
          <w:delText xml:space="preserve"> amended</w:delText>
        </w:r>
        <w:bookmarkEnd w:id="4970"/>
        <w:bookmarkEnd w:id="4971"/>
      </w:del>
    </w:p>
    <w:p>
      <w:pPr>
        <w:pStyle w:val="Subsection"/>
        <w:rPr>
          <w:del w:id="4973" w:author="svcMRProcess" w:date="2018-09-18T10:52:00Z"/>
        </w:rPr>
      </w:pPr>
      <w:del w:id="4974" w:author="svcMRProcess" w:date="2018-09-18T10:52:00Z">
        <w:r>
          <w:tab/>
          <w:delText>(1)</w:delText>
        </w:r>
        <w:r>
          <w:tab/>
          <w:delText xml:space="preserve">The amendments in this section are to the </w:delText>
        </w:r>
        <w:r>
          <w:rPr>
            <w:i/>
            <w:iCs/>
          </w:rPr>
          <w:delText>Civil Liability Act 2002</w:delText>
        </w:r>
        <w:r>
          <w:delText>.</w:delText>
        </w:r>
      </w:del>
    </w:p>
    <w:p>
      <w:pPr>
        <w:pStyle w:val="Subsection"/>
        <w:rPr>
          <w:del w:id="4975" w:author="svcMRProcess" w:date="2018-09-18T10:52:00Z"/>
        </w:rPr>
      </w:pPr>
      <w:del w:id="4976" w:author="svcMRProcess" w:date="2018-09-18T10:52:00Z">
        <w:r>
          <w:tab/>
          <w:delText>(2)</w:delText>
        </w:r>
        <w:r>
          <w:tab/>
          <w:delText>Section 16 is amended as follows:</w:delText>
        </w:r>
      </w:del>
    </w:p>
    <w:p>
      <w:pPr>
        <w:pStyle w:val="Indenta"/>
        <w:rPr>
          <w:del w:id="4977" w:author="svcMRProcess" w:date="2018-09-18T10:52:00Z"/>
        </w:rPr>
      </w:pPr>
      <w:del w:id="4978" w:author="svcMRProcess" w:date="2018-09-18T10:52:00Z">
        <w:r>
          <w:tab/>
          <w:delText>(a)</w:delText>
        </w:r>
        <w:r>
          <w:tab/>
          <w:delText xml:space="preserve">by deleting the definition of “legal practitioner” and inserting instead — </w:delText>
        </w:r>
      </w:del>
    </w:p>
    <w:p>
      <w:pPr>
        <w:pStyle w:val="MiscOpen"/>
        <w:ind w:left="880"/>
        <w:rPr>
          <w:del w:id="4979" w:author="svcMRProcess" w:date="2018-09-18T10:52:00Z"/>
        </w:rPr>
      </w:pPr>
      <w:del w:id="4980" w:author="svcMRProcess" w:date="2018-09-18T10:52:00Z">
        <w:r>
          <w:delText xml:space="preserve">“    </w:delText>
        </w:r>
      </w:del>
    </w:p>
    <w:p>
      <w:pPr>
        <w:pStyle w:val="zDefstart"/>
        <w:spacing w:before="0"/>
        <w:rPr>
          <w:del w:id="4981" w:author="svcMRProcess" w:date="2018-09-18T10:52:00Z"/>
        </w:rPr>
      </w:pPr>
      <w:del w:id="4982" w:author="svcMRProcess" w:date="2018-09-18T10:52:00Z">
        <w:r>
          <w:rPr>
            <w:b/>
          </w:rPr>
          <w:tab/>
        </w:r>
        <w:r>
          <w:rPr>
            <w:b/>
            <w:i/>
            <w:iCs/>
          </w:rPr>
          <w:delText>legal practitioner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4983" w:author="svcMRProcess" w:date="2018-09-18T10:52:00Z"/>
        </w:rPr>
      </w:pPr>
      <w:del w:id="4984" w:author="svcMRProcess" w:date="2018-09-18T10:52:00Z">
        <w:r>
          <w:delText xml:space="preserve">    ”;</w:delText>
        </w:r>
      </w:del>
    </w:p>
    <w:p>
      <w:pPr>
        <w:pStyle w:val="Indenta"/>
        <w:rPr>
          <w:del w:id="4985" w:author="svcMRProcess" w:date="2018-09-18T10:52:00Z"/>
        </w:rPr>
      </w:pPr>
      <w:del w:id="4986" w:author="svcMRProcess" w:date="2018-09-18T10:52:00Z">
        <w:r>
          <w:tab/>
          <w:delText>(b)</w:delText>
        </w:r>
        <w:r>
          <w:tab/>
          <w:delText xml:space="preserve">by inserting in the appropriate alphabetical position — </w:delText>
        </w:r>
      </w:del>
    </w:p>
    <w:p>
      <w:pPr>
        <w:pStyle w:val="MiscOpen"/>
        <w:ind w:left="880"/>
        <w:rPr>
          <w:del w:id="4987" w:author="svcMRProcess" w:date="2018-09-18T10:52:00Z"/>
        </w:rPr>
      </w:pPr>
      <w:del w:id="4988" w:author="svcMRProcess" w:date="2018-09-18T10:52:00Z">
        <w:r>
          <w:delText xml:space="preserve">“    </w:delText>
        </w:r>
      </w:del>
    </w:p>
    <w:p>
      <w:pPr>
        <w:pStyle w:val="zDefstart"/>
        <w:spacing w:before="0"/>
        <w:rPr>
          <w:del w:id="4989" w:author="svcMRProcess" w:date="2018-09-18T10:52:00Z"/>
        </w:rPr>
      </w:pPr>
      <w:del w:id="4990" w:author="svcMRProcess" w:date="2018-09-18T10:52:00Z">
        <w:r>
          <w:rPr>
            <w:b/>
          </w:rPr>
          <w:tab/>
        </w:r>
        <w:r>
          <w:rPr>
            <w:b/>
            <w:bCs/>
            <w:i/>
            <w:iCs/>
          </w:rPr>
          <w:delText>law practice</w:delText>
        </w:r>
        <w:r>
          <w:delText xml:space="preserve"> has the meaning given in the </w:delText>
        </w:r>
        <w:r>
          <w:rPr>
            <w:i/>
            <w:iCs/>
          </w:rPr>
          <w:delText>Legal Profession Act 2008</w:delText>
        </w:r>
        <w:r>
          <w:delText>;</w:delText>
        </w:r>
      </w:del>
    </w:p>
    <w:p>
      <w:pPr>
        <w:pStyle w:val="MiscClose"/>
        <w:rPr>
          <w:del w:id="4991" w:author="svcMRProcess" w:date="2018-09-18T10:52:00Z"/>
        </w:rPr>
      </w:pPr>
      <w:del w:id="4992" w:author="svcMRProcess" w:date="2018-09-18T10:52:00Z">
        <w:r>
          <w:delText xml:space="preserve">    ”.</w:delText>
        </w:r>
      </w:del>
    </w:p>
    <w:p>
      <w:pPr>
        <w:pStyle w:val="Subsection"/>
        <w:rPr>
          <w:del w:id="4993" w:author="svcMRProcess" w:date="2018-09-18T10:52:00Z"/>
        </w:rPr>
      </w:pPr>
      <w:del w:id="4994" w:author="svcMRProcess" w:date="2018-09-18T10:52:00Z">
        <w:r>
          <w:tab/>
          <w:delText>(3)</w:delText>
        </w:r>
        <w:r>
          <w:tab/>
          <w:delText xml:space="preserve">Section 17(1)(b) is amended by deleting “named firm of legal practitioners” and inserting instead — </w:delText>
        </w:r>
      </w:del>
    </w:p>
    <w:p>
      <w:pPr>
        <w:pStyle w:val="Subsection"/>
        <w:rPr>
          <w:del w:id="4995" w:author="svcMRProcess" w:date="2018-09-18T10:52:00Z"/>
        </w:rPr>
      </w:pPr>
      <w:del w:id="4996" w:author="svcMRProcess" w:date="2018-09-18T10:52:00Z">
        <w:r>
          <w:tab/>
        </w:r>
        <w:r>
          <w:tab/>
          <w:delText>“    named law practice    ”.</w:delText>
        </w:r>
      </w:del>
    </w:p>
    <w:p>
      <w:pPr>
        <w:pStyle w:val="Subsection"/>
        <w:keepNext/>
        <w:rPr>
          <w:del w:id="4997" w:author="svcMRProcess" w:date="2018-09-18T10:52:00Z"/>
        </w:rPr>
      </w:pPr>
      <w:del w:id="4998" w:author="svcMRProcess" w:date="2018-09-18T10:52:00Z">
        <w:r>
          <w:tab/>
          <w:delText>(4)</w:delText>
        </w:r>
        <w:r>
          <w:tab/>
          <w:delText xml:space="preserve">Section 17(2)(a)(i) is amended by deleting “within the meaning of the </w:delText>
        </w:r>
        <w:r>
          <w:rPr>
            <w:i/>
            <w:iCs/>
          </w:rPr>
          <w:delText>Legal Practice Act 2003</w:delText>
        </w:r>
        <w:r>
          <w:delText xml:space="preserve">;” and inserting instead — </w:delText>
        </w:r>
      </w:del>
    </w:p>
    <w:p>
      <w:pPr>
        <w:pStyle w:val="MiscOpen"/>
        <w:ind w:left="880"/>
        <w:rPr>
          <w:del w:id="4999" w:author="svcMRProcess" w:date="2018-09-18T10:52:00Z"/>
        </w:rPr>
      </w:pPr>
      <w:del w:id="5000" w:author="svcMRProcess" w:date="2018-09-18T10:52:00Z">
        <w:r>
          <w:delText xml:space="preserve">“    </w:delText>
        </w:r>
      </w:del>
    </w:p>
    <w:p>
      <w:pPr>
        <w:pStyle w:val="zSubsection"/>
        <w:spacing w:before="0"/>
        <w:rPr>
          <w:del w:id="5001" w:author="svcMRProcess" w:date="2018-09-18T10:52:00Z"/>
        </w:rPr>
      </w:pPr>
      <w:del w:id="5002" w:author="svcMRProcess" w:date="2018-09-18T10:52:00Z">
        <w:r>
          <w:tab/>
        </w:r>
        <w:r>
          <w:tab/>
          <w:delText xml:space="preserve">as defined in the </w:delText>
        </w:r>
        <w:r>
          <w:rPr>
            <w:i/>
            <w:iCs/>
          </w:rPr>
          <w:delText>Legal Profession Act 2008</w:delText>
        </w:r>
        <w:r>
          <w:delText xml:space="preserve"> section 252;</w:delText>
        </w:r>
      </w:del>
    </w:p>
    <w:p>
      <w:pPr>
        <w:pStyle w:val="MiscClose"/>
        <w:rPr>
          <w:del w:id="5003" w:author="svcMRProcess" w:date="2018-09-18T10:52:00Z"/>
        </w:rPr>
      </w:pPr>
      <w:del w:id="5004" w:author="svcMRProcess" w:date="2018-09-18T10:52:00Z">
        <w:r>
          <w:delText xml:space="preserve">    ”.</w:delText>
        </w:r>
      </w:del>
    </w:p>
    <w:p>
      <w:pPr>
        <w:pStyle w:val="Subsection"/>
        <w:rPr>
          <w:del w:id="5005" w:author="svcMRProcess" w:date="2018-09-18T10:52:00Z"/>
        </w:rPr>
      </w:pPr>
      <w:del w:id="5006" w:author="svcMRProcess" w:date="2018-09-18T10:52:00Z">
        <w:r>
          <w:tab/>
          <w:delText>(5)</w:delText>
        </w:r>
        <w:r>
          <w:tab/>
          <w:delText>Section 18(1) is amended as follows:</w:delText>
        </w:r>
      </w:del>
    </w:p>
    <w:p>
      <w:pPr>
        <w:pStyle w:val="Indenta"/>
        <w:rPr>
          <w:del w:id="5007" w:author="svcMRProcess" w:date="2018-09-18T10:52:00Z"/>
        </w:rPr>
      </w:pPr>
      <w:del w:id="5008" w:author="svcMRProcess" w:date="2018-09-18T10:52:00Z">
        <w:r>
          <w:tab/>
          <w:delText>(a)</w:delText>
        </w:r>
        <w:r>
          <w:tab/>
          <w:delText xml:space="preserve">by deleting “a firm of legal practitioners” and inserting instead — </w:delText>
        </w:r>
      </w:del>
    </w:p>
    <w:p>
      <w:pPr>
        <w:pStyle w:val="Indenta"/>
        <w:rPr>
          <w:del w:id="5009" w:author="svcMRProcess" w:date="2018-09-18T10:52:00Z"/>
        </w:rPr>
      </w:pPr>
      <w:del w:id="5010" w:author="svcMRProcess" w:date="2018-09-18T10:52:00Z">
        <w:r>
          <w:tab/>
        </w:r>
        <w:r>
          <w:tab/>
          <w:delText>“    a law practice    ”;</w:delText>
        </w:r>
      </w:del>
    </w:p>
    <w:p>
      <w:pPr>
        <w:pStyle w:val="Indenta"/>
        <w:rPr>
          <w:del w:id="5011" w:author="svcMRProcess" w:date="2018-09-18T10:52:00Z"/>
        </w:rPr>
      </w:pPr>
      <w:del w:id="5012" w:author="svcMRProcess" w:date="2018-09-18T10:52:00Z">
        <w:r>
          <w:tab/>
          <w:delText>(b)</w:delText>
        </w:r>
        <w:r>
          <w:tab/>
          <w:delText xml:space="preserve">by deleting “legal practitioner or firm” in both places where it occurs and inserting instead — </w:delText>
        </w:r>
      </w:del>
    </w:p>
    <w:p>
      <w:pPr>
        <w:pStyle w:val="Indenta"/>
        <w:rPr>
          <w:del w:id="5013" w:author="svcMRProcess" w:date="2018-09-18T10:52:00Z"/>
        </w:rPr>
      </w:pPr>
      <w:del w:id="5014" w:author="svcMRProcess" w:date="2018-09-18T10:52:00Z">
        <w:r>
          <w:tab/>
        </w:r>
        <w:r>
          <w:tab/>
          <w:delText>“    legal practitioner or law practice    ”.</w:delText>
        </w:r>
      </w:del>
    </w:p>
    <w:p>
      <w:pPr>
        <w:pStyle w:val="Subsection"/>
        <w:rPr>
          <w:del w:id="5015" w:author="svcMRProcess" w:date="2018-09-18T10:52:00Z"/>
        </w:rPr>
      </w:pPr>
      <w:del w:id="5016" w:author="svcMRProcess" w:date="2018-09-18T10:52:00Z">
        <w:r>
          <w:tab/>
          <w:delText>(6)</w:delText>
        </w:r>
        <w:r>
          <w:tab/>
          <w:delText>Section 19(4) is amended as follows:</w:delText>
        </w:r>
      </w:del>
    </w:p>
    <w:p>
      <w:pPr>
        <w:pStyle w:val="Indenta"/>
        <w:rPr>
          <w:del w:id="5017" w:author="svcMRProcess" w:date="2018-09-18T10:52:00Z"/>
        </w:rPr>
      </w:pPr>
      <w:del w:id="5018" w:author="svcMRProcess" w:date="2018-09-18T10:52:00Z">
        <w:r>
          <w:tab/>
          <w:delText>(a)</w:delText>
        </w:r>
        <w:r>
          <w:tab/>
          <w:delText xml:space="preserve">in paragraph (a) by deleting “firm of legal practitioners” and inserting instead — </w:delText>
        </w:r>
      </w:del>
    </w:p>
    <w:p>
      <w:pPr>
        <w:pStyle w:val="Indenta"/>
        <w:rPr>
          <w:del w:id="5019" w:author="svcMRProcess" w:date="2018-09-18T10:52:00Z"/>
        </w:rPr>
      </w:pPr>
      <w:del w:id="5020" w:author="svcMRProcess" w:date="2018-09-18T10:52:00Z">
        <w:r>
          <w:tab/>
        </w:r>
        <w:r>
          <w:tab/>
          <w:delText>“    law practice    ”;</w:delText>
        </w:r>
      </w:del>
    </w:p>
    <w:p>
      <w:pPr>
        <w:pStyle w:val="Indenta"/>
        <w:rPr>
          <w:del w:id="5021" w:author="svcMRProcess" w:date="2018-09-18T10:52:00Z"/>
        </w:rPr>
      </w:pPr>
      <w:del w:id="5022" w:author="svcMRProcess" w:date="2018-09-18T10:52:00Z">
        <w:r>
          <w:tab/>
          <w:delText>(b)</w:delText>
        </w:r>
        <w:r>
          <w:tab/>
          <w:delText xml:space="preserve">in paragraph (b) by deleting “firm.” and inserting instead — </w:delText>
        </w:r>
      </w:del>
    </w:p>
    <w:p>
      <w:pPr>
        <w:pStyle w:val="Indenta"/>
        <w:rPr>
          <w:del w:id="5023" w:author="svcMRProcess" w:date="2018-09-18T10:52:00Z"/>
        </w:rPr>
      </w:pPr>
      <w:del w:id="5024" w:author="svcMRProcess" w:date="2018-09-18T10:52:00Z">
        <w:r>
          <w:tab/>
        </w:r>
        <w:r>
          <w:tab/>
          <w:delText>“    law practice.    ”.</w:delText>
        </w:r>
      </w:del>
    </w:p>
    <w:p>
      <w:pPr>
        <w:pStyle w:val="Subsection"/>
        <w:rPr>
          <w:del w:id="5025" w:author="svcMRProcess" w:date="2018-09-18T10:52:00Z"/>
        </w:rPr>
      </w:pPr>
      <w:del w:id="5026" w:author="svcMRProcess" w:date="2018-09-18T10:52:00Z">
        <w:r>
          <w:tab/>
          <w:delText>(7)</w:delText>
        </w:r>
        <w:r>
          <w:tab/>
          <w:delText>Section 19(5) is amended as follows:</w:delText>
        </w:r>
      </w:del>
    </w:p>
    <w:p>
      <w:pPr>
        <w:pStyle w:val="Indenta"/>
        <w:rPr>
          <w:del w:id="5027" w:author="svcMRProcess" w:date="2018-09-18T10:52:00Z"/>
        </w:rPr>
      </w:pPr>
      <w:del w:id="5028" w:author="svcMRProcess" w:date="2018-09-18T10:52:00Z">
        <w:r>
          <w:tab/>
          <w:delText>(a)</w:delText>
        </w:r>
        <w:r>
          <w:tab/>
          <w:delText xml:space="preserve">in paragraph (a) by deleting “firms” and inserting instead — </w:delText>
        </w:r>
      </w:del>
    </w:p>
    <w:p>
      <w:pPr>
        <w:pStyle w:val="Indenta"/>
        <w:rPr>
          <w:del w:id="5029" w:author="svcMRProcess" w:date="2018-09-18T10:52:00Z"/>
        </w:rPr>
      </w:pPr>
      <w:del w:id="5030" w:author="svcMRProcess" w:date="2018-09-18T10:52:00Z">
        <w:r>
          <w:tab/>
        </w:r>
        <w:r>
          <w:tab/>
          <w:delText>“    law practices    ”;</w:delText>
        </w:r>
      </w:del>
    </w:p>
    <w:p>
      <w:pPr>
        <w:pStyle w:val="Indenta"/>
        <w:rPr>
          <w:del w:id="5031" w:author="svcMRProcess" w:date="2018-09-18T10:52:00Z"/>
        </w:rPr>
      </w:pPr>
      <w:del w:id="5032" w:author="svcMRProcess" w:date="2018-09-18T10:52:00Z">
        <w:r>
          <w:tab/>
          <w:delText>(b)</w:delText>
        </w:r>
        <w:r>
          <w:tab/>
          <w:delText xml:space="preserve">in paragraph (b) by deleting “firm of legal practitioners.” and inserting instead — </w:delText>
        </w:r>
      </w:del>
    </w:p>
    <w:p>
      <w:pPr>
        <w:pStyle w:val="Indenta"/>
        <w:rPr>
          <w:del w:id="5033" w:author="svcMRProcess" w:date="2018-09-18T10:52:00Z"/>
        </w:rPr>
      </w:pPr>
      <w:del w:id="5034" w:author="svcMRProcess" w:date="2018-09-18T10:52:00Z">
        <w:r>
          <w:tab/>
        </w:r>
        <w:r>
          <w:tab/>
          <w:delText>“    law practice.    ”.</w:delText>
        </w:r>
      </w:del>
    </w:p>
    <w:p>
      <w:pPr>
        <w:pStyle w:val="Subsection"/>
        <w:rPr>
          <w:del w:id="5035" w:author="svcMRProcess" w:date="2018-09-18T10:52:00Z"/>
        </w:rPr>
      </w:pPr>
      <w:del w:id="5036" w:author="svcMRProcess" w:date="2018-09-18T10:52:00Z">
        <w:r>
          <w:tab/>
          <w:delText>(8)</w:delText>
        </w:r>
        <w:r>
          <w:tab/>
          <w:delText>Section 19(6) is amended as follows:</w:delText>
        </w:r>
      </w:del>
    </w:p>
    <w:p>
      <w:pPr>
        <w:pStyle w:val="Indenta"/>
        <w:rPr>
          <w:del w:id="5037" w:author="svcMRProcess" w:date="2018-09-18T10:52:00Z"/>
        </w:rPr>
      </w:pPr>
      <w:del w:id="5038" w:author="svcMRProcess" w:date="2018-09-18T10:52:00Z">
        <w:r>
          <w:tab/>
          <w:delText>(a)</w:delText>
        </w:r>
        <w:r>
          <w:tab/>
          <w:delText xml:space="preserve">by deleting “firms” and inserting instead — </w:delText>
        </w:r>
      </w:del>
    </w:p>
    <w:p>
      <w:pPr>
        <w:pStyle w:val="Indenta"/>
        <w:rPr>
          <w:del w:id="5039" w:author="svcMRProcess" w:date="2018-09-18T10:52:00Z"/>
        </w:rPr>
      </w:pPr>
      <w:del w:id="5040" w:author="svcMRProcess" w:date="2018-09-18T10:52:00Z">
        <w:r>
          <w:tab/>
        </w:r>
        <w:r>
          <w:tab/>
          <w:delText>“    law practices    ”;</w:delText>
        </w:r>
      </w:del>
    </w:p>
    <w:p>
      <w:pPr>
        <w:pStyle w:val="Indenta"/>
        <w:rPr>
          <w:del w:id="5041" w:author="svcMRProcess" w:date="2018-09-18T10:52:00Z"/>
        </w:rPr>
      </w:pPr>
      <w:del w:id="5042" w:author="svcMRProcess" w:date="2018-09-18T10:52:00Z">
        <w:r>
          <w:tab/>
          <w:delText>(b)</w:delText>
        </w:r>
        <w:r>
          <w:tab/>
          <w:delText xml:space="preserve">by deleting “firm” and inserting instead — </w:delText>
        </w:r>
      </w:del>
    </w:p>
    <w:p>
      <w:pPr>
        <w:pStyle w:val="Indenta"/>
        <w:rPr>
          <w:del w:id="5043" w:author="svcMRProcess" w:date="2018-09-18T10:52:00Z"/>
        </w:rPr>
      </w:pPr>
      <w:del w:id="5044" w:author="svcMRProcess" w:date="2018-09-18T10:52:00Z">
        <w:r>
          <w:tab/>
        </w:r>
        <w:r>
          <w:tab/>
          <w:delText>“    law practice    ”.</w:delText>
        </w:r>
      </w:del>
    </w:p>
    <w:p>
      <w:pPr>
        <w:pStyle w:val="Heading5"/>
        <w:rPr>
          <w:del w:id="5045" w:author="svcMRProcess" w:date="2018-09-18T10:52:00Z"/>
          <w:i/>
          <w:iCs/>
        </w:rPr>
      </w:pPr>
      <w:bookmarkStart w:id="5046" w:name="_Toc198708623"/>
      <w:bookmarkStart w:id="5047" w:name="_Toc331513740"/>
      <w:del w:id="5048" w:author="svcMRProcess" w:date="2018-09-18T10:52:00Z">
        <w:r>
          <w:rPr>
            <w:rStyle w:val="CharSectno"/>
          </w:rPr>
          <w:delText>647</w:delText>
        </w:r>
        <w:r>
          <w:delText>.</w:delText>
        </w:r>
        <w:r>
          <w:tab/>
        </w:r>
        <w:r>
          <w:rPr>
            <w:i/>
            <w:iCs/>
          </w:rPr>
          <w:delText>Coal Industry Tribunal of Western Australia Act 1992</w:delText>
        </w:r>
        <w:r>
          <w:delText xml:space="preserve"> amended</w:delText>
        </w:r>
        <w:bookmarkEnd w:id="5046"/>
        <w:bookmarkEnd w:id="5047"/>
      </w:del>
    </w:p>
    <w:p>
      <w:pPr>
        <w:pStyle w:val="Subsection"/>
        <w:rPr>
          <w:del w:id="5049" w:author="svcMRProcess" w:date="2018-09-18T10:52:00Z"/>
        </w:rPr>
      </w:pPr>
      <w:del w:id="5050" w:author="svcMRProcess" w:date="2018-09-18T10:52:00Z">
        <w:r>
          <w:tab/>
          <w:delText>(1)</w:delText>
        </w:r>
        <w:r>
          <w:tab/>
          <w:delText xml:space="preserve">The amendments in this section are to the </w:delText>
        </w:r>
        <w:r>
          <w:rPr>
            <w:i/>
            <w:iCs/>
          </w:rPr>
          <w:delText>Coal Industry Tribunal of Western Australia Act 1992</w:delText>
        </w:r>
        <w:r>
          <w:delText>.</w:delText>
        </w:r>
      </w:del>
    </w:p>
    <w:p>
      <w:pPr>
        <w:pStyle w:val="Subsection"/>
        <w:rPr>
          <w:del w:id="5051" w:author="svcMRProcess" w:date="2018-09-18T10:52:00Z"/>
        </w:rPr>
      </w:pPr>
      <w:del w:id="5052" w:author="svcMRProcess" w:date="2018-09-18T10:52:00Z">
        <w:r>
          <w:tab/>
          <w:delText>(2)</w:delText>
        </w:r>
        <w:r>
          <w:tab/>
          <w:delText xml:space="preserve">Section 14(6) is amended by deleting “a legal practitioner (as defined in the </w:delText>
        </w:r>
        <w:r>
          <w:rPr>
            <w:i/>
            <w:iCs/>
          </w:rPr>
          <w:delText>Legal Practice Act 2003</w:delText>
        </w:r>
        <w:r>
          <w:delText xml:space="preserve">)” and inserting instead — </w:delText>
        </w:r>
      </w:del>
    </w:p>
    <w:p>
      <w:pPr>
        <w:pStyle w:val="MiscOpen"/>
        <w:ind w:left="880"/>
        <w:rPr>
          <w:del w:id="5053" w:author="svcMRProcess" w:date="2018-09-18T10:52:00Z"/>
        </w:rPr>
      </w:pPr>
      <w:del w:id="5054" w:author="svcMRProcess" w:date="2018-09-18T10:52:00Z">
        <w:r>
          <w:delText xml:space="preserve">“    </w:delText>
        </w:r>
      </w:del>
    </w:p>
    <w:p>
      <w:pPr>
        <w:pStyle w:val="zSubsection"/>
        <w:spacing w:before="0"/>
        <w:rPr>
          <w:del w:id="5055" w:author="svcMRProcess" w:date="2018-09-18T10:52:00Z"/>
        </w:rPr>
      </w:pPr>
      <w:del w:id="5056"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057" w:author="svcMRProcess" w:date="2018-09-18T10:52:00Z"/>
        </w:rPr>
      </w:pPr>
      <w:del w:id="5058" w:author="svcMRProcess" w:date="2018-09-18T10:52:00Z">
        <w:r>
          <w:delText xml:space="preserve">    ”.</w:delText>
        </w:r>
      </w:del>
    </w:p>
    <w:p>
      <w:pPr>
        <w:pStyle w:val="Heading5"/>
        <w:rPr>
          <w:del w:id="5059" w:author="svcMRProcess" w:date="2018-09-18T10:52:00Z"/>
          <w:i/>
          <w:iCs/>
        </w:rPr>
      </w:pPr>
      <w:bookmarkStart w:id="5060" w:name="_Toc198708624"/>
      <w:bookmarkStart w:id="5061" w:name="_Toc331513741"/>
      <w:del w:id="5062" w:author="svcMRProcess" w:date="2018-09-18T10:52:00Z">
        <w:r>
          <w:rPr>
            <w:rStyle w:val="CharSectno"/>
          </w:rPr>
          <w:delText>648</w:delText>
        </w:r>
        <w:r>
          <w:delText>.</w:delText>
        </w:r>
        <w:r>
          <w:tab/>
        </w:r>
        <w:r>
          <w:rPr>
            <w:i/>
            <w:iCs/>
          </w:rPr>
          <w:delText>Commercial Arbitration Act 1985</w:delText>
        </w:r>
        <w:r>
          <w:delText xml:space="preserve"> amended</w:delText>
        </w:r>
        <w:bookmarkEnd w:id="5060"/>
        <w:bookmarkEnd w:id="5061"/>
      </w:del>
    </w:p>
    <w:p>
      <w:pPr>
        <w:pStyle w:val="Subsection"/>
        <w:rPr>
          <w:del w:id="5063" w:author="svcMRProcess" w:date="2018-09-18T10:52:00Z"/>
        </w:rPr>
      </w:pPr>
      <w:del w:id="5064" w:author="svcMRProcess" w:date="2018-09-18T10:52:00Z">
        <w:r>
          <w:tab/>
          <w:delText>(1)</w:delText>
        </w:r>
        <w:r>
          <w:tab/>
          <w:delText xml:space="preserve">The amendments in this section are to the </w:delText>
        </w:r>
        <w:r>
          <w:rPr>
            <w:i/>
            <w:iCs/>
          </w:rPr>
          <w:delText>Commercial Arbitration Act 1985</w:delText>
        </w:r>
        <w:r>
          <w:delText>.</w:delText>
        </w:r>
      </w:del>
    </w:p>
    <w:p>
      <w:pPr>
        <w:pStyle w:val="Subsection"/>
        <w:rPr>
          <w:del w:id="5065" w:author="svcMRProcess" w:date="2018-09-18T10:52:00Z"/>
        </w:rPr>
      </w:pPr>
      <w:del w:id="5066" w:author="svcMRProcess" w:date="2018-09-18T10:52:00Z">
        <w:r>
          <w:tab/>
          <w:delText>(2)</w:delText>
        </w:r>
        <w:r>
          <w:tab/>
          <w:delText>Section 20(5) is amended by deleting “</w:delText>
        </w:r>
        <w:r>
          <w:rPr>
            <w:i/>
            <w:iCs/>
          </w:rPr>
          <w:delText>Legal Practice Act 2003</w:delText>
        </w:r>
        <w:r>
          <w:delText xml:space="preserve">” and inserting instead — </w:delText>
        </w:r>
      </w:del>
    </w:p>
    <w:p>
      <w:pPr>
        <w:pStyle w:val="Subsection"/>
        <w:rPr>
          <w:del w:id="5067" w:author="svcMRProcess" w:date="2018-09-18T10:52:00Z"/>
        </w:rPr>
      </w:pPr>
      <w:del w:id="5068" w:author="svcMRProcess" w:date="2018-09-18T10:52:00Z">
        <w:r>
          <w:tab/>
        </w:r>
        <w:r>
          <w:tab/>
          <w:delText xml:space="preserve">“    </w:delText>
        </w:r>
        <w:r>
          <w:rPr>
            <w:i/>
            <w:iCs/>
          </w:rPr>
          <w:delText>Legal Profession Act 2008</w:delText>
        </w:r>
        <w:r>
          <w:delText xml:space="preserve">    ”.</w:delText>
        </w:r>
      </w:del>
    </w:p>
    <w:p>
      <w:pPr>
        <w:pStyle w:val="Subsection"/>
        <w:rPr>
          <w:del w:id="5069" w:author="svcMRProcess" w:date="2018-09-18T10:52:00Z"/>
        </w:rPr>
      </w:pPr>
      <w:del w:id="5070" w:author="svcMRProcess" w:date="2018-09-18T10:52:00Z">
        <w:r>
          <w:tab/>
          <w:delText>(3)</w:delText>
        </w:r>
        <w:r>
          <w:tab/>
          <w:delText>Section 20(6) is amended as follows:</w:delText>
        </w:r>
      </w:del>
    </w:p>
    <w:p>
      <w:pPr>
        <w:pStyle w:val="Indenta"/>
        <w:rPr>
          <w:del w:id="5071" w:author="svcMRProcess" w:date="2018-09-18T10:52:00Z"/>
        </w:rPr>
      </w:pPr>
      <w:del w:id="5072" w:author="svcMRProcess" w:date="2018-09-18T10:52:00Z">
        <w:r>
          <w:tab/>
          <w:delText>(a)</w:delText>
        </w:r>
        <w:r>
          <w:tab/>
          <w:delText xml:space="preserve">by deleting the definition of “legal practitioner” and inserting instead — </w:delText>
        </w:r>
      </w:del>
    </w:p>
    <w:p>
      <w:pPr>
        <w:pStyle w:val="MiscOpen"/>
        <w:ind w:left="880"/>
        <w:rPr>
          <w:del w:id="5073" w:author="svcMRProcess" w:date="2018-09-18T10:52:00Z"/>
        </w:rPr>
      </w:pPr>
      <w:del w:id="5074" w:author="svcMRProcess" w:date="2018-09-18T10:52:00Z">
        <w:r>
          <w:delText xml:space="preserve">“    </w:delText>
        </w:r>
      </w:del>
    </w:p>
    <w:p>
      <w:pPr>
        <w:pStyle w:val="zDefstart"/>
        <w:spacing w:before="0"/>
        <w:rPr>
          <w:del w:id="5075" w:author="svcMRProcess" w:date="2018-09-18T10:52:00Z"/>
        </w:rPr>
      </w:pPr>
      <w:del w:id="5076"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077" w:author="svcMRProcess" w:date="2018-09-18T10:52:00Z"/>
        </w:rPr>
      </w:pPr>
      <w:del w:id="5078" w:author="svcMRProcess" w:date="2018-09-18T10:52:00Z">
        <w:r>
          <w:delText xml:space="preserve">    ”;</w:delText>
        </w:r>
      </w:del>
    </w:p>
    <w:p>
      <w:pPr>
        <w:pStyle w:val="Indenta"/>
        <w:keepNext/>
        <w:rPr>
          <w:del w:id="5079" w:author="svcMRProcess" w:date="2018-09-18T10:52:00Z"/>
        </w:rPr>
      </w:pPr>
      <w:del w:id="5080" w:author="svcMRProcess" w:date="2018-09-18T10:52:00Z">
        <w:r>
          <w:tab/>
          <w:delText>(b)</w:delText>
        </w:r>
        <w:r>
          <w:tab/>
          <w:delText xml:space="preserve">by deleting paragraph (a) of the definition of “legally qualified person” and “or” after it and inserting instead — </w:delText>
        </w:r>
      </w:del>
    </w:p>
    <w:p>
      <w:pPr>
        <w:pStyle w:val="MiscOpen"/>
        <w:ind w:left="1340"/>
        <w:rPr>
          <w:del w:id="5081" w:author="svcMRProcess" w:date="2018-09-18T10:52:00Z"/>
        </w:rPr>
      </w:pPr>
      <w:del w:id="5082" w:author="svcMRProcess" w:date="2018-09-18T10:52:00Z">
        <w:r>
          <w:delText xml:space="preserve">“    </w:delText>
        </w:r>
      </w:del>
    </w:p>
    <w:p>
      <w:pPr>
        <w:pStyle w:val="zDefpara"/>
        <w:spacing w:before="0"/>
        <w:rPr>
          <w:del w:id="5083" w:author="svcMRProcess" w:date="2018-09-18T10:52:00Z"/>
        </w:rPr>
      </w:pPr>
      <w:del w:id="5084" w:author="svcMRProcess" w:date="2018-09-18T10:52:00Z">
        <w:r>
          <w:tab/>
          <w:delText>(a)</w:delText>
        </w:r>
        <w:r>
          <w:tab/>
          <w:delText xml:space="preserve">an Australian lawyer within the meaning of that term in the </w:delText>
        </w:r>
        <w:r>
          <w:rPr>
            <w:i/>
            <w:iCs/>
          </w:rPr>
          <w:delText>Legal Profession Act 2008</w:delText>
        </w:r>
        <w:r>
          <w:delText xml:space="preserve"> section 3; or</w:delText>
        </w:r>
      </w:del>
    </w:p>
    <w:p>
      <w:pPr>
        <w:pStyle w:val="MiscClose"/>
        <w:rPr>
          <w:del w:id="5085" w:author="svcMRProcess" w:date="2018-09-18T10:52:00Z"/>
        </w:rPr>
      </w:pPr>
      <w:del w:id="5086" w:author="svcMRProcess" w:date="2018-09-18T10:52:00Z">
        <w:r>
          <w:delText xml:space="preserve">    ”.</w:delText>
        </w:r>
      </w:del>
    </w:p>
    <w:p>
      <w:pPr>
        <w:pStyle w:val="Subsection"/>
        <w:rPr>
          <w:del w:id="5087" w:author="svcMRProcess" w:date="2018-09-18T10:52:00Z"/>
        </w:rPr>
      </w:pPr>
      <w:del w:id="5088" w:author="svcMRProcess" w:date="2018-09-18T10:52:00Z">
        <w:r>
          <w:tab/>
          <w:delText>(4)</w:delText>
        </w:r>
        <w:r>
          <w:tab/>
          <w:delText xml:space="preserve">Section 61(1)(a) is amended by deleting “by legal costs determination (as defined in the </w:delText>
        </w:r>
        <w:r>
          <w:rPr>
            <w:i/>
            <w:iCs/>
          </w:rPr>
          <w:delText>Legal Practice Act 2003</w:delText>
        </w:r>
        <w:r>
          <w:delText xml:space="preserve">);” and inserting instead — </w:delText>
        </w:r>
      </w:del>
    </w:p>
    <w:p>
      <w:pPr>
        <w:pStyle w:val="MiscOpen"/>
        <w:ind w:left="880"/>
        <w:rPr>
          <w:del w:id="5089" w:author="svcMRProcess" w:date="2018-09-18T10:52:00Z"/>
        </w:rPr>
      </w:pPr>
      <w:del w:id="5090" w:author="svcMRProcess" w:date="2018-09-18T10:52:00Z">
        <w:r>
          <w:delText xml:space="preserve">“    </w:delText>
        </w:r>
      </w:del>
    </w:p>
    <w:p>
      <w:pPr>
        <w:pStyle w:val="zSubsection"/>
        <w:spacing w:before="0"/>
        <w:rPr>
          <w:del w:id="5091" w:author="svcMRProcess" w:date="2018-09-18T10:52:00Z"/>
        </w:rPr>
      </w:pPr>
      <w:del w:id="5092" w:author="svcMRProcess" w:date="2018-09-18T10:52:00Z">
        <w:r>
          <w:tab/>
        </w:r>
        <w:r>
          <w:tab/>
          <w:delText xml:space="preserve">by a costs determination (as defined in the </w:delText>
        </w:r>
        <w:r>
          <w:rPr>
            <w:i/>
            <w:iCs/>
          </w:rPr>
          <w:delText>Legal Profession Act 2008</w:delText>
        </w:r>
        <w:r>
          <w:delText xml:space="preserve"> section 252);</w:delText>
        </w:r>
      </w:del>
    </w:p>
    <w:p>
      <w:pPr>
        <w:pStyle w:val="MiscClose"/>
        <w:rPr>
          <w:del w:id="5093" w:author="svcMRProcess" w:date="2018-09-18T10:52:00Z"/>
        </w:rPr>
      </w:pPr>
      <w:del w:id="5094" w:author="svcMRProcess" w:date="2018-09-18T10:52:00Z">
        <w:r>
          <w:delText xml:space="preserve">    ”.</w:delText>
        </w:r>
      </w:del>
    </w:p>
    <w:p>
      <w:pPr>
        <w:pStyle w:val="Heading5"/>
        <w:rPr>
          <w:del w:id="5095" w:author="svcMRProcess" w:date="2018-09-18T10:52:00Z"/>
          <w:i/>
          <w:iCs/>
        </w:rPr>
      </w:pPr>
      <w:bookmarkStart w:id="5096" w:name="_Toc198708625"/>
      <w:bookmarkStart w:id="5097" w:name="_Toc331513742"/>
      <w:del w:id="5098" w:author="svcMRProcess" w:date="2018-09-18T10:52:00Z">
        <w:r>
          <w:rPr>
            <w:rStyle w:val="CharSectno"/>
          </w:rPr>
          <w:delText>649</w:delText>
        </w:r>
        <w:r>
          <w:delText>.</w:delText>
        </w:r>
        <w:r>
          <w:tab/>
        </w:r>
        <w:r>
          <w:rPr>
            <w:i/>
            <w:iCs/>
          </w:rPr>
          <w:delText>Companies (Co</w:delText>
        </w:r>
        <w:r>
          <w:rPr>
            <w:i/>
            <w:iCs/>
          </w:rPr>
          <w:noBreakHyphen/>
          <w:delText>operative) Act 1943</w:delText>
        </w:r>
        <w:r>
          <w:delText xml:space="preserve"> amended</w:delText>
        </w:r>
        <w:bookmarkEnd w:id="5096"/>
        <w:bookmarkEnd w:id="5097"/>
      </w:del>
    </w:p>
    <w:p>
      <w:pPr>
        <w:pStyle w:val="Subsection"/>
        <w:rPr>
          <w:del w:id="5099" w:author="svcMRProcess" w:date="2018-09-18T10:52:00Z"/>
        </w:rPr>
      </w:pPr>
      <w:del w:id="5100" w:author="svcMRProcess" w:date="2018-09-18T10:52:00Z">
        <w:r>
          <w:tab/>
          <w:delText>(1)</w:delText>
        </w:r>
        <w:r>
          <w:tab/>
          <w:delText xml:space="preserve">The amendments in this section are to the </w:delText>
        </w:r>
        <w:r>
          <w:rPr>
            <w:i/>
            <w:iCs/>
          </w:rPr>
          <w:delText>Companies (Co</w:delText>
        </w:r>
        <w:r>
          <w:rPr>
            <w:i/>
            <w:iCs/>
          </w:rPr>
          <w:noBreakHyphen/>
          <w:delText>operative) Act 1943</w:delText>
        </w:r>
        <w:r>
          <w:delText>.</w:delText>
        </w:r>
      </w:del>
    </w:p>
    <w:p>
      <w:pPr>
        <w:pStyle w:val="Subsection"/>
        <w:rPr>
          <w:del w:id="5101" w:author="svcMRProcess" w:date="2018-09-18T10:52:00Z"/>
        </w:rPr>
      </w:pPr>
      <w:del w:id="5102" w:author="svcMRProcess" w:date="2018-09-18T10:52:00Z">
        <w:r>
          <w:tab/>
          <w:delText>(2)</w:delText>
        </w:r>
        <w:r>
          <w:tab/>
          <w:delText xml:space="preserve">Section 397(3) is repealed and the following subsection is inserted instead — </w:delText>
        </w:r>
      </w:del>
    </w:p>
    <w:p>
      <w:pPr>
        <w:pStyle w:val="MiscOpen"/>
        <w:ind w:left="600"/>
        <w:rPr>
          <w:del w:id="5103" w:author="svcMRProcess" w:date="2018-09-18T10:52:00Z"/>
        </w:rPr>
      </w:pPr>
      <w:del w:id="5104" w:author="svcMRProcess" w:date="2018-09-18T10:52:00Z">
        <w:r>
          <w:delText xml:space="preserve">“    </w:delText>
        </w:r>
      </w:del>
    </w:p>
    <w:p>
      <w:pPr>
        <w:pStyle w:val="zSubsection"/>
        <w:spacing w:before="0"/>
        <w:rPr>
          <w:del w:id="5105" w:author="svcMRProcess" w:date="2018-09-18T10:52:00Z"/>
        </w:rPr>
      </w:pPr>
      <w:del w:id="5106" w:author="svcMRProcess" w:date="2018-09-18T10:52:00Z">
        <w:r>
          <w:tab/>
          <w:delText>(3)</w:delText>
        </w:r>
        <w:r>
          <w:tab/>
          <w:delText xml:space="preserve">In this section — </w:delText>
        </w:r>
      </w:del>
    </w:p>
    <w:p>
      <w:pPr>
        <w:pStyle w:val="zDefstart"/>
        <w:rPr>
          <w:del w:id="5107" w:author="svcMRProcess" w:date="2018-09-18T10:52:00Z"/>
        </w:rPr>
      </w:pPr>
      <w:del w:id="5108" w:author="svcMRProcess" w:date="2018-09-18T10:52:00Z">
        <w:r>
          <w:rPr>
            <w:b/>
          </w:rPr>
          <w:tab/>
          <w:delText>“</w:delText>
        </w:r>
        <w:r>
          <w:rPr>
            <w:b/>
            <w:bCs/>
          </w:rPr>
          <w:delText>solicitor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109" w:author="svcMRProcess" w:date="2018-09-18T10:52:00Z"/>
        </w:rPr>
      </w:pPr>
      <w:del w:id="5110" w:author="svcMRProcess" w:date="2018-09-18T10:52:00Z">
        <w:r>
          <w:delText xml:space="preserve">    ”.</w:delText>
        </w:r>
      </w:del>
    </w:p>
    <w:p>
      <w:pPr>
        <w:pStyle w:val="Heading5"/>
        <w:rPr>
          <w:del w:id="5111" w:author="svcMRProcess" w:date="2018-09-18T10:52:00Z"/>
          <w:i/>
          <w:iCs/>
        </w:rPr>
      </w:pPr>
      <w:bookmarkStart w:id="5112" w:name="_Toc198708626"/>
      <w:bookmarkStart w:id="5113" w:name="_Toc331513743"/>
      <w:del w:id="5114" w:author="svcMRProcess" w:date="2018-09-18T10:52:00Z">
        <w:r>
          <w:rPr>
            <w:rStyle w:val="CharSectno"/>
          </w:rPr>
          <w:delText>650</w:delText>
        </w:r>
        <w:r>
          <w:delText>.</w:delText>
        </w:r>
        <w:r>
          <w:tab/>
        </w:r>
        <w:r>
          <w:rPr>
            <w:i/>
            <w:iCs/>
          </w:rPr>
          <w:delText>Constitution Acts Amendment Act 1899</w:delText>
        </w:r>
        <w:r>
          <w:delText xml:space="preserve"> amended</w:delText>
        </w:r>
        <w:bookmarkEnd w:id="5112"/>
        <w:bookmarkEnd w:id="5113"/>
      </w:del>
    </w:p>
    <w:p>
      <w:pPr>
        <w:pStyle w:val="Subsection"/>
        <w:rPr>
          <w:del w:id="5115" w:author="svcMRProcess" w:date="2018-09-18T10:52:00Z"/>
        </w:rPr>
      </w:pPr>
      <w:del w:id="5116" w:author="svcMRProcess" w:date="2018-09-18T10:52:00Z">
        <w:r>
          <w:tab/>
          <w:delText>(1)</w:delText>
        </w:r>
        <w:r>
          <w:tab/>
          <w:delText xml:space="preserve">The amendments in this section are to the </w:delText>
        </w:r>
        <w:r>
          <w:rPr>
            <w:i/>
            <w:iCs/>
          </w:rPr>
          <w:delText>Constitution Acts Amendment Act 1899</w:delText>
        </w:r>
        <w:r>
          <w:delText>.</w:delText>
        </w:r>
      </w:del>
    </w:p>
    <w:p>
      <w:pPr>
        <w:pStyle w:val="Subsection"/>
        <w:rPr>
          <w:del w:id="5117" w:author="svcMRProcess" w:date="2018-09-18T10:52:00Z"/>
        </w:rPr>
      </w:pPr>
      <w:del w:id="5118" w:author="svcMRProcess" w:date="2018-09-18T10:52:00Z">
        <w:r>
          <w:tab/>
          <w:delText>(2)</w:delText>
        </w:r>
        <w:r>
          <w:tab/>
          <w:delText>Schedule V Part 3 is amended in the item relating to the Legal Contribution Trust by deleting “</w:delText>
        </w:r>
        <w:r>
          <w:rPr>
            <w:i/>
            <w:iCs/>
          </w:rPr>
          <w:delText>Legal Contribution Trust Act 1967</w:delText>
        </w:r>
        <w:r>
          <w:delText xml:space="preserve">.” and inserting instead — </w:delText>
        </w:r>
      </w:del>
    </w:p>
    <w:p>
      <w:pPr>
        <w:pStyle w:val="Subsection"/>
        <w:rPr>
          <w:del w:id="5119" w:author="svcMRProcess" w:date="2018-09-18T10:52:00Z"/>
        </w:rPr>
      </w:pPr>
      <w:del w:id="5120" w:author="svcMRProcess" w:date="2018-09-18T10:52:00Z">
        <w:r>
          <w:tab/>
        </w:r>
        <w:r>
          <w:tab/>
          <w:delText xml:space="preserve">“    </w:delText>
        </w:r>
        <w:r>
          <w:rPr>
            <w:i/>
            <w:iCs/>
            <w:sz w:val="22"/>
          </w:rPr>
          <w:delText>Legal Profession Act 2008</w:delText>
        </w:r>
        <w:r>
          <w:rPr>
            <w:sz w:val="22"/>
          </w:rPr>
          <w:delText>.</w:delText>
        </w:r>
        <w:r>
          <w:delText xml:space="preserve">    ”.</w:delText>
        </w:r>
      </w:del>
    </w:p>
    <w:p>
      <w:pPr>
        <w:pStyle w:val="Heading5"/>
        <w:rPr>
          <w:del w:id="5121" w:author="svcMRProcess" w:date="2018-09-18T10:52:00Z"/>
          <w:i/>
          <w:iCs/>
        </w:rPr>
      </w:pPr>
      <w:bookmarkStart w:id="5122" w:name="_Toc198708627"/>
      <w:bookmarkStart w:id="5123" w:name="_Toc331513744"/>
      <w:del w:id="5124" w:author="svcMRProcess" w:date="2018-09-18T10:52:00Z">
        <w:r>
          <w:rPr>
            <w:rStyle w:val="CharSectno"/>
          </w:rPr>
          <w:delText>651</w:delText>
        </w:r>
        <w:r>
          <w:delText>.</w:delText>
        </w:r>
        <w:r>
          <w:tab/>
        </w:r>
        <w:r>
          <w:rPr>
            <w:i/>
            <w:iCs/>
          </w:rPr>
          <w:delText>Consumer Affairs Act 1971</w:delText>
        </w:r>
        <w:r>
          <w:delText xml:space="preserve"> amended</w:delText>
        </w:r>
        <w:bookmarkEnd w:id="5122"/>
        <w:bookmarkEnd w:id="5123"/>
      </w:del>
    </w:p>
    <w:p>
      <w:pPr>
        <w:pStyle w:val="Subsection"/>
        <w:rPr>
          <w:del w:id="5125" w:author="svcMRProcess" w:date="2018-09-18T10:52:00Z"/>
        </w:rPr>
      </w:pPr>
      <w:del w:id="5126" w:author="svcMRProcess" w:date="2018-09-18T10:52:00Z">
        <w:r>
          <w:tab/>
          <w:delText>(1)</w:delText>
        </w:r>
        <w:r>
          <w:tab/>
          <w:delText xml:space="preserve">The amendments in this section are to the </w:delText>
        </w:r>
        <w:r>
          <w:rPr>
            <w:i/>
            <w:iCs/>
          </w:rPr>
          <w:delText>Consumer Affairs Act 1971</w:delText>
        </w:r>
        <w:r>
          <w:delText>.</w:delText>
        </w:r>
      </w:del>
    </w:p>
    <w:p>
      <w:pPr>
        <w:pStyle w:val="Subsection"/>
        <w:rPr>
          <w:del w:id="5127" w:author="svcMRProcess" w:date="2018-09-18T10:52:00Z"/>
        </w:rPr>
      </w:pPr>
      <w:del w:id="5128" w:author="svcMRProcess" w:date="2018-09-18T10:52:00Z">
        <w:r>
          <w:tab/>
          <w:delText>(2)</w:delText>
        </w:r>
        <w:r>
          <w:tab/>
          <w:delText xml:space="preserve">Section 4(2b) is repealed and the following subsection is inserted instead — </w:delText>
        </w:r>
      </w:del>
    </w:p>
    <w:p>
      <w:pPr>
        <w:pStyle w:val="MiscOpen"/>
        <w:ind w:left="600"/>
        <w:rPr>
          <w:del w:id="5129" w:author="svcMRProcess" w:date="2018-09-18T10:52:00Z"/>
        </w:rPr>
      </w:pPr>
      <w:del w:id="5130" w:author="svcMRProcess" w:date="2018-09-18T10:52:00Z">
        <w:r>
          <w:delText xml:space="preserve">“    </w:delText>
        </w:r>
      </w:del>
    </w:p>
    <w:p>
      <w:pPr>
        <w:pStyle w:val="zSubsection"/>
        <w:spacing w:before="0"/>
        <w:rPr>
          <w:del w:id="5131" w:author="svcMRProcess" w:date="2018-09-18T10:52:00Z"/>
        </w:rPr>
      </w:pPr>
      <w:del w:id="5132" w:author="svcMRProcess" w:date="2018-09-18T10:52:00Z">
        <w:r>
          <w:tab/>
          <w:delText>(2b)</w:delText>
        </w:r>
        <w:r>
          <w:tab/>
          <w:delText xml:space="preserve">The definition of “services” shall be taken not to include legal services as defined in the </w:delText>
        </w:r>
        <w:r>
          <w:rPr>
            <w:i/>
            <w:iCs/>
          </w:rPr>
          <w:delText>Legal Profession Act 2008</w:delText>
        </w:r>
        <w:r>
          <w:delText>.</w:delText>
        </w:r>
      </w:del>
    </w:p>
    <w:p>
      <w:pPr>
        <w:pStyle w:val="MiscClose"/>
        <w:rPr>
          <w:del w:id="5133" w:author="svcMRProcess" w:date="2018-09-18T10:52:00Z"/>
        </w:rPr>
      </w:pPr>
      <w:del w:id="5134" w:author="svcMRProcess" w:date="2018-09-18T10:52:00Z">
        <w:r>
          <w:delText xml:space="preserve">    ”.</w:delText>
        </w:r>
      </w:del>
    </w:p>
    <w:p>
      <w:pPr>
        <w:pStyle w:val="Heading5"/>
        <w:rPr>
          <w:del w:id="5135" w:author="svcMRProcess" w:date="2018-09-18T10:52:00Z"/>
          <w:i/>
          <w:iCs/>
        </w:rPr>
      </w:pPr>
      <w:bookmarkStart w:id="5136" w:name="_Toc198708628"/>
      <w:bookmarkStart w:id="5137" w:name="_Toc331513745"/>
      <w:del w:id="5138" w:author="svcMRProcess" w:date="2018-09-18T10:52:00Z">
        <w:r>
          <w:rPr>
            <w:rStyle w:val="CharSectno"/>
          </w:rPr>
          <w:delText>652</w:delText>
        </w:r>
        <w:r>
          <w:delText>.</w:delText>
        </w:r>
        <w:r>
          <w:tab/>
        </w:r>
        <w:r>
          <w:rPr>
            <w:i/>
            <w:iCs/>
          </w:rPr>
          <w:delText>Coroners Act 1996</w:delText>
        </w:r>
        <w:r>
          <w:delText xml:space="preserve"> amended</w:delText>
        </w:r>
        <w:bookmarkEnd w:id="5136"/>
        <w:bookmarkEnd w:id="5137"/>
      </w:del>
    </w:p>
    <w:p>
      <w:pPr>
        <w:pStyle w:val="Subsection"/>
        <w:rPr>
          <w:del w:id="5139" w:author="svcMRProcess" w:date="2018-09-18T10:52:00Z"/>
        </w:rPr>
      </w:pPr>
      <w:del w:id="5140" w:author="svcMRProcess" w:date="2018-09-18T10:52:00Z">
        <w:r>
          <w:tab/>
          <w:delText>(1)</w:delText>
        </w:r>
        <w:r>
          <w:tab/>
          <w:delText xml:space="preserve">The amendments in this section are to the </w:delText>
        </w:r>
        <w:r>
          <w:rPr>
            <w:i/>
            <w:iCs/>
          </w:rPr>
          <w:delText>Coroners Act 1996</w:delText>
        </w:r>
        <w:r>
          <w:delText>.</w:delText>
        </w:r>
      </w:del>
    </w:p>
    <w:p>
      <w:pPr>
        <w:pStyle w:val="Subsection"/>
        <w:rPr>
          <w:del w:id="5141" w:author="svcMRProcess" w:date="2018-09-18T10:52:00Z"/>
        </w:rPr>
      </w:pPr>
      <w:del w:id="5142" w:author="svcMRProcess" w:date="2018-09-18T10:52:00Z">
        <w:r>
          <w:tab/>
          <w:delText>(2)</w:delText>
        </w:r>
        <w:r>
          <w:tab/>
          <w:delText xml:space="preserve">Section 6(6) is amended by deleting “a legal practitioner (as defined in the </w:delText>
        </w:r>
        <w:r>
          <w:rPr>
            <w:i/>
            <w:iCs/>
          </w:rPr>
          <w:delText>Legal Practice Act 2003</w:delText>
        </w:r>
        <w:r>
          <w:delText xml:space="preserve">)” and inserting instead — </w:delText>
        </w:r>
      </w:del>
    </w:p>
    <w:p>
      <w:pPr>
        <w:pStyle w:val="MiscOpen"/>
        <w:ind w:left="880"/>
        <w:rPr>
          <w:del w:id="5143" w:author="svcMRProcess" w:date="2018-09-18T10:52:00Z"/>
        </w:rPr>
      </w:pPr>
      <w:del w:id="5144" w:author="svcMRProcess" w:date="2018-09-18T10:52:00Z">
        <w:r>
          <w:delText xml:space="preserve">“    </w:delText>
        </w:r>
      </w:del>
    </w:p>
    <w:p>
      <w:pPr>
        <w:pStyle w:val="zSubsection"/>
        <w:spacing w:before="0"/>
        <w:rPr>
          <w:del w:id="5145" w:author="svcMRProcess" w:date="2018-09-18T10:52:00Z"/>
        </w:rPr>
      </w:pPr>
      <w:del w:id="5146"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147" w:author="svcMRProcess" w:date="2018-09-18T10:52:00Z"/>
        </w:rPr>
      </w:pPr>
      <w:del w:id="5148" w:author="svcMRProcess" w:date="2018-09-18T10:52:00Z">
        <w:r>
          <w:delText xml:space="preserve">    ”.</w:delText>
        </w:r>
      </w:del>
    </w:p>
    <w:p>
      <w:pPr>
        <w:pStyle w:val="Subsection"/>
        <w:rPr>
          <w:del w:id="5149" w:author="svcMRProcess" w:date="2018-09-18T10:52:00Z"/>
        </w:rPr>
      </w:pPr>
      <w:del w:id="5150" w:author="svcMRProcess" w:date="2018-09-18T10:52:00Z">
        <w:r>
          <w:tab/>
          <w:delText>(3)</w:delText>
        </w:r>
        <w:r>
          <w:tab/>
          <w:delText xml:space="preserve">Section 7(4) is amended by deleting “a legal practitioner (as defined in the </w:delText>
        </w:r>
        <w:r>
          <w:rPr>
            <w:i/>
            <w:iCs/>
          </w:rPr>
          <w:delText>Legal Practice Act 2003</w:delText>
        </w:r>
        <w:r>
          <w:delText xml:space="preserve">)” and inserting instead — </w:delText>
        </w:r>
      </w:del>
    </w:p>
    <w:p>
      <w:pPr>
        <w:pStyle w:val="MiscOpen"/>
        <w:ind w:left="880"/>
        <w:rPr>
          <w:del w:id="5151" w:author="svcMRProcess" w:date="2018-09-18T10:52:00Z"/>
        </w:rPr>
      </w:pPr>
      <w:del w:id="5152" w:author="svcMRProcess" w:date="2018-09-18T10:52:00Z">
        <w:r>
          <w:delText xml:space="preserve">“    </w:delText>
        </w:r>
      </w:del>
    </w:p>
    <w:p>
      <w:pPr>
        <w:pStyle w:val="zSubsection"/>
        <w:spacing w:before="0"/>
        <w:rPr>
          <w:del w:id="5153" w:author="svcMRProcess" w:date="2018-09-18T10:52:00Z"/>
        </w:rPr>
      </w:pPr>
      <w:del w:id="5154"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155" w:author="svcMRProcess" w:date="2018-09-18T10:52:00Z"/>
        </w:rPr>
      </w:pPr>
      <w:del w:id="5156" w:author="svcMRProcess" w:date="2018-09-18T10:52:00Z">
        <w:r>
          <w:delText xml:space="preserve">    ”.</w:delText>
        </w:r>
      </w:del>
    </w:p>
    <w:p>
      <w:pPr>
        <w:pStyle w:val="Subsection"/>
        <w:rPr>
          <w:del w:id="5157" w:author="svcMRProcess" w:date="2018-09-18T10:52:00Z"/>
        </w:rPr>
      </w:pPr>
      <w:del w:id="5158" w:author="svcMRProcess" w:date="2018-09-18T10:52:00Z">
        <w:r>
          <w:tab/>
          <w:delText>(4)</w:delText>
        </w:r>
        <w:r>
          <w:tab/>
          <w:delText xml:space="preserve">Section 44(1) is amended by deleting “a barrister or solicitor” and inserting instead — </w:delText>
        </w:r>
      </w:del>
    </w:p>
    <w:p>
      <w:pPr>
        <w:pStyle w:val="MiscOpen"/>
        <w:ind w:left="880"/>
        <w:rPr>
          <w:del w:id="5159" w:author="svcMRProcess" w:date="2018-09-18T10:52:00Z"/>
        </w:rPr>
      </w:pPr>
      <w:del w:id="5160" w:author="svcMRProcess" w:date="2018-09-18T10:52:00Z">
        <w:r>
          <w:delText xml:space="preserve">“    </w:delText>
        </w:r>
      </w:del>
    </w:p>
    <w:p>
      <w:pPr>
        <w:pStyle w:val="zSubsection"/>
        <w:spacing w:before="0"/>
        <w:rPr>
          <w:del w:id="5161" w:author="svcMRProcess" w:date="2018-09-18T10:52:00Z"/>
        </w:rPr>
      </w:pPr>
      <w:del w:id="5162"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163" w:author="svcMRProcess" w:date="2018-09-18T10:52:00Z"/>
        </w:rPr>
      </w:pPr>
      <w:del w:id="5164" w:author="svcMRProcess" w:date="2018-09-18T10:52:00Z">
        <w:r>
          <w:delText xml:space="preserve">    ”.</w:delText>
        </w:r>
      </w:del>
    </w:p>
    <w:p>
      <w:pPr>
        <w:pStyle w:val="Heading5"/>
        <w:spacing w:before="120"/>
        <w:rPr>
          <w:del w:id="5165" w:author="svcMRProcess" w:date="2018-09-18T10:52:00Z"/>
          <w:i/>
          <w:iCs/>
        </w:rPr>
      </w:pPr>
      <w:bookmarkStart w:id="5166" w:name="_Toc198708629"/>
      <w:bookmarkStart w:id="5167" w:name="_Toc331513746"/>
      <w:del w:id="5168" w:author="svcMRProcess" w:date="2018-09-18T10:52:00Z">
        <w:r>
          <w:rPr>
            <w:rStyle w:val="CharSectno"/>
          </w:rPr>
          <w:delText>653</w:delText>
        </w:r>
        <w:r>
          <w:delText>.</w:delText>
        </w:r>
        <w:r>
          <w:tab/>
        </w:r>
        <w:r>
          <w:rPr>
            <w:i/>
            <w:iCs/>
          </w:rPr>
          <w:delText>Corporations (Western Australia) Act 1990</w:delText>
        </w:r>
        <w:r>
          <w:delText xml:space="preserve"> amended</w:delText>
        </w:r>
        <w:bookmarkEnd w:id="5166"/>
        <w:bookmarkEnd w:id="5167"/>
      </w:del>
    </w:p>
    <w:p>
      <w:pPr>
        <w:pStyle w:val="Subsection"/>
        <w:rPr>
          <w:del w:id="5169" w:author="svcMRProcess" w:date="2018-09-18T10:52:00Z"/>
        </w:rPr>
      </w:pPr>
      <w:del w:id="5170" w:author="svcMRProcess" w:date="2018-09-18T10:52:00Z">
        <w:r>
          <w:tab/>
          <w:delText>(1)</w:delText>
        </w:r>
        <w:r>
          <w:tab/>
          <w:delText xml:space="preserve">The amendments in this section are to the </w:delText>
        </w:r>
        <w:r>
          <w:rPr>
            <w:i/>
            <w:iCs/>
          </w:rPr>
          <w:delText>Corporations (Western Australia) Act 1990</w:delText>
        </w:r>
        <w:r>
          <w:delText>.</w:delText>
        </w:r>
      </w:del>
    </w:p>
    <w:p>
      <w:pPr>
        <w:pStyle w:val="Subsection"/>
        <w:rPr>
          <w:del w:id="5171" w:author="svcMRProcess" w:date="2018-09-18T10:52:00Z"/>
        </w:rPr>
      </w:pPr>
      <w:del w:id="5172" w:author="svcMRProcess" w:date="2018-09-18T10:52:00Z">
        <w:r>
          <w:tab/>
          <w:delText>(2)</w:delText>
        </w:r>
        <w:r>
          <w:tab/>
          <w:delText xml:space="preserve">Section 48 is amended by deleting “a barrister or a solicitor, or as both a barrister and a solicitor” and inserting instead — </w:delText>
        </w:r>
      </w:del>
    </w:p>
    <w:p>
      <w:pPr>
        <w:pStyle w:val="MiscOpen"/>
        <w:ind w:left="880"/>
        <w:rPr>
          <w:del w:id="5173" w:author="svcMRProcess" w:date="2018-09-18T10:52:00Z"/>
        </w:rPr>
      </w:pPr>
      <w:del w:id="5174" w:author="svcMRProcess" w:date="2018-09-18T10:52:00Z">
        <w:r>
          <w:delText xml:space="preserve">“    </w:delText>
        </w:r>
      </w:del>
    </w:p>
    <w:p>
      <w:pPr>
        <w:pStyle w:val="zSubsection"/>
        <w:spacing w:before="0"/>
        <w:rPr>
          <w:del w:id="5175" w:author="svcMRProcess" w:date="2018-09-18T10:52:00Z"/>
        </w:rPr>
      </w:pPr>
      <w:del w:id="5176"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177" w:author="svcMRProcess" w:date="2018-09-18T10:52:00Z"/>
        </w:rPr>
      </w:pPr>
      <w:del w:id="5178" w:author="svcMRProcess" w:date="2018-09-18T10:52:00Z">
        <w:r>
          <w:delText xml:space="preserve">    ”.</w:delText>
        </w:r>
      </w:del>
    </w:p>
    <w:p>
      <w:pPr>
        <w:pStyle w:val="Heading5"/>
        <w:spacing w:before="120"/>
        <w:rPr>
          <w:del w:id="5179" w:author="svcMRProcess" w:date="2018-09-18T10:52:00Z"/>
        </w:rPr>
      </w:pPr>
      <w:bookmarkStart w:id="5180" w:name="_Toc198708630"/>
      <w:bookmarkStart w:id="5181" w:name="_Toc331513747"/>
      <w:del w:id="5182" w:author="svcMRProcess" w:date="2018-09-18T10:52:00Z">
        <w:r>
          <w:rPr>
            <w:rStyle w:val="CharSectno"/>
          </w:rPr>
          <w:delText>654</w:delText>
        </w:r>
        <w:r>
          <w:delText>.</w:delText>
        </w:r>
        <w:r>
          <w:tab/>
        </w:r>
        <w:r>
          <w:rPr>
            <w:i/>
            <w:iCs/>
          </w:rPr>
          <w:delText>Corruption and Crime Commission Act 2003</w:delText>
        </w:r>
        <w:r>
          <w:delText xml:space="preserve"> amended</w:delText>
        </w:r>
        <w:bookmarkEnd w:id="5180"/>
        <w:bookmarkEnd w:id="5181"/>
      </w:del>
    </w:p>
    <w:p>
      <w:pPr>
        <w:pStyle w:val="Subsection"/>
        <w:rPr>
          <w:del w:id="5183" w:author="svcMRProcess" w:date="2018-09-18T10:52:00Z"/>
        </w:rPr>
      </w:pPr>
      <w:del w:id="5184" w:author="svcMRProcess" w:date="2018-09-18T10:52:00Z">
        <w:r>
          <w:tab/>
          <w:delText>(1)</w:delText>
        </w:r>
        <w:r>
          <w:tab/>
          <w:delText xml:space="preserve">The amendments in this section are to the </w:delText>
        </w:r>
        <w:r>
          <w:rPr>
            <w:i/>
            <w:iCs/>
          </w:rPr>
          <w:delText>Corruption and Crime Commission Act 2003</w:delText>
        </w:r>
        <w:r>
          <w:delText>.</w:delText>
        </w:r>
      </w:del>
    </w:p>
    <w:p>
      <w:pPr>
        <w:pStyle w:val="Subsection"/>
        <w:rPr>
          <w:del w:id="5185" w:author="svcMRProcess" w:date="2018-09-18T10:52:00Z"/>
        </w:rPr>
      </w:pPr>
      <w:del w:id="5186" w:author="svcMRProcess" w:date="2018-09-18T10:52:00Z">
        <w:r>
          <w:tab/>
          <w:delText>(2)</w:delText>
        </w:r>
        <w:r>
          <w:tab/>
          <w:delText>Section 3 is amended as follows:</w:delText>
        </w:r>
      </w:del>
    </w:p>
    <w:p>
      <w:pPr>
        <w:pStyle w:val="Indenta"/>
        <w:rPr>
          <w:del w:id="5187" w:author="svcMRProcess" w:date="2018-09-18T10:52:00Z"/>
        </w:rPr>
      </w:pPr>
      <w:del w:id="5188" w:author="svcMRProcess" w:date="2018-09-18T10:52:00Z">
        <w:r>
          <w:tab/>
          <w:delText>(a)</w:delText>
        </w:r>
        <w:r>
          <w:tab/>
          <w:delText xml:space="preserve">by deleting the definition of “legal practitioner” and inserting instead — </w:delText>
        </w:r>
      </w:del>
    </w:p>
    <w:p>
      <w:pPr>
        <w:pStyle w:val="MiscOpen"/>
        <w:ind w:left="880"/>
        <w:rPr>
          <w:del w:id="5189" w:author="svcMRProcess" w:date="2018-09-18T10:52:00Z"/>
        </w:rPr>
      </w:pPr>
      <w:del w:id="5190" w:author="svcMRProcess" w:date="2018-09-18T10:52:00Z">
        <w:r>
          <w:delText xml:space="preserve">“    </w:delText>
        </w:r>
      </w:del>
    </w:p>
    <w:p>
      <w:pPr>
        <w:pStyle w:val="zDefstart"/>
        <w:spacing w:before="0"/>
        <w:rPr>
          <w:del w:id="5191" w:author="svcMRProcess" w:date="2018-09-18T10:52:00Z"/>
        </w:rPr>
      </w:pPr>
      <w:del w:id="5192"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193" w:author="svcMRProcess" w:date="2018-09-18T10:52:00Z"/>
        </w:rPr>
      </w:pPr>
      <w:del w:id="5194" w:author="svcMRProcess" w:date="2018-09-18T10:52:00Z">
        <w:r>
          <w:delText xml:space="preserve">    ”;</w:delText>
        </w:r>
      </w:del>
    </w:p>
    <w:p>
      <w:pPr>
        <w:pStyle w:val="Indenta"/>
        <w:rPr>
          <w:del w:id="5195" w:author="svcMRProcess" w:date="2018-09-18T10:52:00Z"/>
        </w:rPr>
      </w:pPr>
      <w:del w:id="5196" w:author="svcMRProcess" w:date="2018-09-18T10:52:00Z">
        <w:r>
          <w:tab/>
          <w:delText>(b)</w:delText>
        </w:r>
        <w:r>
          <w:tab/>
          <w:delText xml:space="preserve">by inserting in the appropriate alphabetical position — </w:delText>
        </w:r>
      </w:del>
    </w:p>
    <w:p>
      <w:pPr>
        <w:pStyle w:val="MiscOpen"/>
        <w:ind w:left="880"/>
        <w:rPr>
          <w:del w:id="5197" w:author="svcMRProcess" w:date="2018-09-18T10:52:00Z"/>
        </w:rPr>
      </w:pPr>
      <w:del w:id="5198" w:author="svcMRProcess" w:date="2018-09-18T10:52:00Z">
        <w:r>
          <w:delText xml:space="preserve">“    </w:delText>
        </w:r>
      </w:del>
    </w:p>
    <w:p>
      <w:pPr>
        <w:pStyle w:val="zDefstart"/>
        <w:spacing w:before="0"/>
        <w:rPr>
          <w:del w:id="5199" w:author="svcMRProcess" w:date="2018-09-18T10:52:00Z"/>
        </w:rPr>
      </w:pPr>
      <w:del w:id="5200"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5201" w:author="svcMRProcess" w:date="2018-09-18T10:52:00Z"/>
        </w:rPr>
      </w:pPr>
      <w:del w:id="5202" w:author="svcMRProcess" w:date="2018-09-18T10:52:00Z">
        <w:r>
          <w:delText xml:space="preserve">    ”.</w:delText>
        </w:r>
      </w:del>
    </w:p>
    <w:p>
      <w:pPr>
        <w:pStyle w:val="Subsection"/>
        <w:rPr>
          <w:del w:id="5203" w:author="svcMRProcess" w:date="2018-09-18T10:52:00Z"/>
        </w:rPr>
      </w:pPr>
      <w:del w:id="5204" w:author="svcMRProcess" w:date="2018-09-18T10:52:00Z">
        <w:r>
          <w:tab/>
          <w:delText>(3)</w:delText>
        </w:r>
        <w:r>
          <w:tab/>
          <w:delText xml:space="preserve">Section 142(6) is amended by deleting “legal practitioner” and inserting instead — </w:delText>
        </w:r>
      </w:del>
    </w:p>
    <w:p>
      <w:pPr>
        <w:pStyle w:val="Subsection"/>
        <w:rPr>
          <w:del w:id="5205" w:author="svcMRProcess" w:date="2018-09-18T10:52:00Z"/>
        </w:rPr>
      </w:pPr>
      <w:del w:id="5206" w:author="svcMRProcess" w:date="2018-09-18T10:52:00Z">
        <w:r>
          <w:tab/>
        </w:r>
        <w:r>
          <w:tab/>
          <w:delText>“    lawyer    ”.</w:delText>
        </w:r>
      </w:del>
    </w:p>
    <w:p>
      <w:pPr>
        <w:pStyle w:val="Subsection"/>
        <w:rPr>
          <w:del w:id="5207" w:author="svcMRProcess" w:date="2018-09-18T10:52:00Z"/>
        </w:rPr>
      </w:pPr>
      <w:del w:id="5208" w:author="svcMRProcess" w:date="2018-09-18T10:52:00Z">
        <w:r>
          <w:tab/>
          <w:delText>(4)</w:delText>
        </w:r>
        <w:r>
          <w:tab/>
          <w:delText xml:space="preserve">Section 143(1) is amended by deleting “legal practitioner” and inserting instead — </w:delText>
        </w:r>
      </w:del>
    </w:p>
    <w:p>
      <w:pPr>
        <w:pStyle w:val="Subsection"/>
        <w:rPr>
          <w:del w:id="5209" w:author="svcMRProcess" w:date="2018-09-18T10:52:00Z"/>
        </w:rPr>
      </w:pPr>
      <w:del w:id="5210" w:author="svcMRProcess" w:date="2018-09-18T10:52:00Z">
        <w:r>
          <w:tab/>
        </w:r>
        <w:r>
          <w:tab/>
          <w:delText>“    lawyer    ”.</w:delText>
        </w:r>
      </w:del>
    </w:p>
    <w:p>
      <w:pPr>
        <w:pStyle w:val="Subsection"/>
        <w:rPr>
          <w:del w:id="5211" w:author="svcMRProcess" w:date="2018-09-18T10:52:00Z"/>
        </w:rPr>
      </w:pPr>
      <w:del w:id="5212" w:author="svcMRProcess" w:date="2018-09-18T10:52:00Z">
        <w:r>
          <w:tab/>
          <w:delText>(5)</w:delText>
        </w:r>
        <w:r>
          <w:tab/>
          <w:delText xml:space="preserve">Section 147(2) is amended by deleting “legal practitioner” in the 3 places where it occurs and inserting instead — </w:delText>
        </w:r>
      </w:del>
    </w:p>
    <w:p>
      <w:pPr>
        <w:pStyle w:val="Subsection"/>
        <w:rPr>
          <w:del w:id="5213" w:author="svcMRProcess" w:date="2018-09-18T10:52:00Z"/>
        </w:rPr>
      </w:pPr>
      <w:del w:id="5214" w:author="svcMRProcess" w:date="2018-09-18T10:52:00Z">
        <w:r>
          <w:tab/>
        </w:r>
        <w:r>
          <w:tab/>
          <w:delText>“    lawyer    ”.</w:delText>
        </w:r>
      </w:del>
    </w:p>
    <w:p>
      <w:pPr>
        <w:pStyle w:val="Subsection"/>
        <w:rPr>
          <w:del w:id="5215" w:author="svcMRProcess" w:date="2018-09-18T10:52:00Z"/>
        </w:rPr>
      </w:pPr>
      <w:del w:id="5216" w:author="svcMRProcess" w:date="2018-09-18T10:52:00Z">
        <w:r>
          <w:tab/>
          <w:delText>(6)</w:delText>
        </w:r>
        <w:r>
          <w:tab/>
          <w:delText>Section 190(1) is amended in the definition of “legal experience” as follows:</w:delText>
        </w:r>
      </w:del>
    </w:p>
    <w:p>
      <w:pPr>
        <w:pStyle w:val="Indenta"/>
        <w:rPr>
          <w:del w:id="5217" w:author="svcMRProcess" w:date="2018-09-18T10:52:00Z"/>
        </w:rPr>
      </w:pPr>
      <w:del w:id="5218" w:author="svcMRProcess" w:date="2018-09-18T10:52:00Z">
        <w:r>
          <w:tab/>
          <w:delText>(a)</w:delText>
        </w:r>
        <w:r>
          <w:tab/>
          <w:delText xml:space="preserve">by deleting paragraphs (a) and (b) and inserting instead — </w:delText>
        </w:r>
      </w:del>
    </w:p>
    <w:p>
      <w:pPr>
        <w:pStyle w:val="MiscOpen"/>
        <w:ind w:left="1340"/>
        <w:rPr>
          <w:del w:id="5219" w:author="svcMRProcess" w:date="2018-09-18T10:52:00Z"/>
        </w:rPr>
      </w:pPr>
      <w:del w:id="5220" w:author="svcMRProcess" w:date="2018-09-18T10:52:00Z">
        <w:r>
          <w:delText xml:space="preserve">“    </w:delText>
        </w:r>
      </w:del>
    </w:p>
    <w:p>
      <w:pPr>
        <w:pStyle w:val="zDefpara"/>
        <w:spacing w:before="0"/>
        <w:rPr>
          <w:del w:id="5221" w:author="svcMRProcess" w:date="2018-09-18T10:52:00Z"/>
        </w:rPr>
      </w:pPr>
      <w:del w:id="5222" w:author="svcMRProcess" w:date="2018-09-18T10:52:00Z">
        <w:r>
          <w:tab/>
          <w:delText>(a)</w:delText>
        </w:r>
        <w:r>
          <w:tab/>
          <w:delText>standing and practice as a legal practitioner; or</w:delText>
        </w:r>
      </w:del>
    </w:p>
    <w:p>
      <w:pPr>
        <w:pStyle w:val="MiscClose"/>
        <w:rPr>
          <w:del w:id="5223" w:author="svcMRProcess" w:date="2018-09-18T10:52:00Z"/>
        </w:rPr>
      </w:pPr>
      <w:del w:id="5224" w:author="svcMRProcess" w:date="2018-09-18T10:52:00Z">
        <w:r>
          <w:delText xml:space="preserve">    ”;</w:delText>
        </w:r>
      </w:del>
    </w:p>
    <w:p>
      <w:pPr>
        <w:pStyle w:val="Indenta"/>
        <w:rPr>
          <w:del w:id="5225" w:author="svcMRProcess" w:date="2018-09-18T10:52:00Z"/>
        </w:rPr>
      </w:pPr>
      <w:del w:id="5226" w:author="svcMRProcess" w:date="2018-09-18T10:52:00Z">
        <w:r>
          <w:tab/>
          <w:delText>(b)</w:delText>
        </w:r>
        <w:r>
          <w:tab/>
          <w:delText xml:space="preserve">in paragraph (d) by deleting “2 or more” and inserting instead — </w:delText>
        </w:r>
      </w:del>
    </w:p>
    <w:p>
      <w:pPr>
        <w:pStyle w:val="Indenta"/>
        <w:rPr>
          <w:del w:id="5227" w:author="svcMRProcess" w:date="2018-09-18T10:52:00Z"/>
        </w:rPr>
      </w:pPr>
      <w:del w:id="5228" w:author="svcMRProcess" w:date="2018-09-18T10:52:00Z">
        <w:r>
          <w:tab/>
        </w:r>
        <w:r>
          <w:tab/>
          <w:delText>“    both    ”.</w:delText>
        </w:r>
      </w:del>
    </w:p>
    <w:p>
      <w:pPr>
        <w:pStyle w:val="Subsection"/>
        <w:rPr>
          <w:del w:id="5229" w:author="svcMRProcess" w:date="2018-09-18T10:52:00Z"/>
        </w:rPr>
      </w:pPr>
      <w:del w:id="5230" w:author="svcMRProcess" w:date="2018-09-18T10:52:00Z">
        <w:r>
          <w:tab/>
          <w:delText>(7)</w:delText>
        </w:r>
        <w:r>
          <w:tab/>
          <w:delText xml:space="preserve">Section 190(2) is repealed and the following subsection is inserted instead — </w:delText>
        </w:r>
      </w:del>
    </w:p>
    <w:p>
      <w:pPr>
        <w:pStyle w:val="MiscOpen"/>
        <w:ind w:left="600"/>
        <w:rPr>
          <w:del w:id="5231" w:author="svcMRProcess" w:date="2018-09-18T10:52:00Z"/>
        </w:rPr>
      </w:pPr>
      <w:del w:id="5232" w:author="svcMRProcess" w:date="2018-09-18T10:52:00Z">
        <w:r>
          <w:delText xml:space="preserve">“    </w:delText>
        </w:r>
      </w:del>
    </w:p>
    <w:p>
      <w:pPr>
        <w:pStyle w:val="zSubsection"/>
        <w:spacing w:before="0"/>
        <w:rPr>
          <w:del w:id="5233" w:author="svcMRProcess" w:date="2018-09-18T10:52:00Z"/>
        </w:rPr>
      </w:pPr>
      <w:del w:id="5234" w:author="svcMRProcess" w:date="2018-09-18T10:52:00Z">
        <w:r>
          <w:tab/>
          <w:delText>(2)</w:delText>
        </w:r>
        <w:r>
          <w:tab/>
          <w:delText>A person is eligible for appointment as Parliamentary Inspector if the person is a lawyer and has had not less than 8 years’ legal experience.</w:delText>
        </w:r>
      </w:del>
    </w:p>
    <w:p>
      <w:pPr>
        <w:pStyle w:val="MiscClose"/>
        <w:rPr>
          <w:del w:id="5235" w:author="svcMRProcess" w:date="2018-09-18T10:52:00Z"/>
        </w:rPr>
      </w:pPr>
      <w:del w:id="5236" w:author="svcMRProcess" w:date="2018-09-18T10:52:00Z">
        <w:r>
          <w:delText xml:space="preserve">    ”.</w:delText>
        </w:r>
      </w:del>
    </w:p>
    <w:p>
      <w:pPr>
        <w:pStyle w:val="Heading5"/>
        <w:rPr>
          <w:del w:id="5237" w:author="svcMRProcess" w:date="2018-09-18T10:52:00Z"/>
          <w:i/>
          <w:iCs/>
        </w:rPr>
      </w:pPr>
      <w:bookmarkStart w:id="5238" w:name="_Toc198708631"/>
      <w:bookmarkStart w:id="5239" w:name="_Toc331513748"/>
      <w:del w:id="5240" w:author="svcMRProcess" w:date="2018-09-18T10:52:00Z">
        <w:r>
          <w:rPr>
            <w:rStyle w:val="CharSectno"/>
          </w:rPr>
          <w:delText>655</w:delText>
        </w:r>
        <w:r>
          <w:delText>.</w:delText>
        </w:r>
        <w:r>
          <w:tab/>
        </w:r>
        <w:r>
          <w:rPr>
            <w:i/>
            <w:iCs/>
          </w:rPr>
          <w:delText>Criminal Injuries Compensation Act 2003</w:delText>
        </w:r>
        <w:r>
          <w:delText xml:space="preserve"> amended</w:delText>
        </w:r>
        <w:bookmarkEnd w:id="5238"/>
        <w:bookmarkEnd w:id="5239"/>
      </w:del>
    </w:p>
    <w:p>
      <w:pPr>
        <w:pStyle w:val="Subsection"/>
        <w:rPr>
          <w:del w:id="5241" w:author="svcMRProcess" w:date="2018-09-18T10:52:00Z"/>
        </w:rPr>
      </w:pPr>
      <w:del w:id="5242" w:author="svcMRProcess" w:date="2018-09-18T10:52:00Z">
        <w:r>
          <w:tab/>
          <w:delText>(1)</w:delText>
        </w:r>
        <w:r>
          <w:tab/>
          <w:delText xml:space="preserve">The amendments in this section are to the </w:delText>
        </w:r>
        <w:r>
          <w:rPr>
            <w:i/>
            <w:iCs/>
          </w:rPr>
          <w:delText>Criminal Injuries Compensation Act 2003</w:delText>
        </w:r>
        <w:r>
          <w:delText>.</w:delText>
        </w:r>
      </w:del>
    </w:p>
    <w:p>
      <w:pPr>
        <w:pStyle w:val="Subsection"/>
        <w:rPr>
          <w:del w:id="5243" w:author="svcMRProcess" w:date="2018-09-18T10:52:00Z"/>
        </w:rPr>
      </w:pPr>
      <w:del w:id="5244" w:author="svcMRProcess" w:date="2018-09-18T10:52:00Z">
        <w:r>
          <w:tab/>
          <w:delText>(2)</w:delText>
        </w:r>
        <w:r>
          <w:tab/>
          <w:delText>Section 3 is amended as follows:</w:delText>
        </w:r>
      </w:del>
    </w:p>
    <w:p>
      <w:pPr>
        <w:pStyle w:val="Indenta"/>
        <w:rPr>
          <w:del w:id="5245" w:author="svcMRProcess" w:date="2018-09-18T10:52:00Z"/>
        </w:rPr>
      </w:pPr>
      <w:del w:id="5246" w:author="svcMRProcess" w:date="2018-09-18T10:52:00Z">
        <w:r>
          <w:tab/>
          <w:delText>(a)</w:delText>
        </w:r>
        <w:r>
          <w:tab/>
          <w:delText>by deleting the definition of “lawyer”;</w:delText>
        </w:r>
      </w:del>
    </w:p>
    <w:p>
      <w:pPr>
        <w:pStyle w:val="Indenta"/>
        <w:rPr>
          <w:del w:id="5247" w:author="svcMRProcess" w:date="2018-09-18T10:52:00Z"/>
        </w:rPr>
      </w:pPr>
      <w:del w:id="5248" w:author="svcMRProcess" w:date="2018-09-18T10:52:00Z">
        <w:r>
          <w:tab/>
          <w:delText>(b)</w:delText>
        </w:r>
        <w:r>
          <w:tab/>
          <w:delText xml:space="preserve">by inserting in the appropriate alphabetical position — </w:delText>
        </w:r>
      </w:del>
    </w:p>
    <w:p>
      <w:pPr>
        <w:pStyle w:val="MiscOpen"/>
        <w:ind w:left="880"/>
        <w:rPr>
          <w:del w:id="5249" w:author="svcMRProcess" w:date="2018-09-18T10:52:00Z"/>
        </w:rPr>
      </w:pPr>
      <w:del w:id="5250" w:author="svcMRProcess" w:date="2018-09-18T10:52:00Z">
        <w:r>
          <w:delText xml:space="preserve">“    </w:delText>
        </w:r>
      </w:del>
    </w:p>
    <w:p>
      <w:pPr>
        <w:pStyle w:val="zDefstart"/>
        <w:spacing w:before="120"/>
        <w:rPr>
          <w:del w:id="5251" w:author="svcMRProcess" w:date="2018-09-18T10:52:00Z"/>
        </w:rPr>
      </w:pPr>
      <w:del w:id="5252"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253" w:author="svcMRProcess" w:date="2018-09-18T10:52:00Z"/>
        </w:rPr>
      </w:pPr>
      <w:del w:id="5254" w:author="svcMRProcess" w:date="2018-09-18T10:52:00Z">
        <w:r>
          <w:delText xml:space="preserve">    ”.</w:delText>
        </w:r>
      </w:del>
    </w:p>
    <w:p>
      <w:pPr>
        <w:pStyle w:val="Subsection"/>
        <w:rPr>
          <w:del w:id="5255" w:author="svcMRProcess" w:date="2018-09-18T10:52:00Z"/>
        </w:rPr>
      </w:pPr>
      <w:del w:id="5256" w:author="svcMRProcess" w:date="2018-09-18T10:52:00Z">
        <w:r>
          <w:tab/>
          <w:delText>(3)</w:delText>
        </w:r>
        <w:r>
          <w:tab/>
          <w:delText xml:space="preserve">Sections 25(2)(b), 51(3)(c) and 65(2) are amended by deleting “lawyer” in each place where it occurs and inserting instead — </w:delText>
        </w:r>
      </w:del>
    </w:p>
    <w:p>
      <w:pPr>
        <w:pStyle w:val="Subsection"/>
        <w:rPr>
          <w:del w:id="5257" w:author="svcMRProcess" w:date="2018-09-18T10:52:00Z"/>
        </w:rPr>
      </w:pPr>
      <w:del w:id="5258" w:author="svcMRProcess" w:date="2018-09-18T10:52:00Z">
        <w:r>
          <w:tab/>
        </w:r>
        <w:r>
          <w:tab/>
          <w:delText>“    legal practitioner    ”.</w:delText>
        </w:r>
      </w:del>
    </w:p>
    <w:p>
      <w:pPr>
        <w:pStyle w:val="Subsection"/>
        <w:rPr>
          <w:del w:id="5259" w:author="svcMRProcess" w:date="2018-09-18T10:52:00Z"/>
        </w:rPr>
      </w:pPr>
      <w:del w:id="5260" w:author="svcMRProcess" w:date="2018-09-18T10:52:00Z">
        <w:r>
          <w:tab/>
          <w:delText>(4)</w:delText>
        </w:r>
        <w:r>
          <w:tab/>
          <w:delText xml:space="preserve">Schedule 1 clause 1 is repealed and the following clause is inserted instead — </w:delText>
        </w:r>
      </w:del>
    </w:p>
    <w:p>
      <w:pPr>
        <w:pStyle w:val="MiscOpen"/>
        <w:rPr>
          <w:del w:id="5261" w:author="svcMRProcess" w:date="2018-09-18T10:52:00Z"/>
        </w:rPr>
      </w:pPr>
      <w:del w:id="5262" w:author="svcMRProcess" w:date="2018-09-18T10:52:00Z">
        <w:r>
          <w:delText xml:space="preserve">“    </w:delText>
        </w:r>
      </w:del>
    </w:p>
    <w:p>
      <w:pPr>
        <w:pStyle w:val="zyHeading5"/>
        <w:spacing w:before="0"/>
        <w:rPr>
          <w:del w:id="5263" w:author="svcMRProcess" w:date="2018-09-18T10:52:00Z"/>
        </w:rPr>
      </w:pPr>
      <w:bookmarkStart w:id="5264" w:name="_Toc198708632"/>
      <w:bookmarkStart w:id="5265" w:name="_Toc331513749"/>
      <w:del w:id="5266" w:author="svcMRProcess" w:date="2018-09-18T10:52:00Z">
        <w:r>
          <w:delText>1.</w:delText>
        </w:r>
        <w:r>
          <w:rPr>
            <w:b w:val="0"/>
          </w:rPr>
          <w:tab/>
        </w:r>
        <w:r>
          <w:delText>Qualifications for appointment</w:delText>
        </w:r>
        <w:bookmarkEnd w:id="5264"/>
        <w:bookmarkEnd w:id="5265"/>
      </w:del>
    </w:p>
    <w:p>
      <w:pPr>
        <w:pStyle w:val="zySubsection"/>
        <w:rPr>
          <w:del w:id="5267" w:author="svcMRProcess" w:date="2018-09-18T10:52:00Z"/>
        </w:rPr>
      </w:pPr>
      <w:del w:id="5268" w:author="svcMRProcess" w:date="2018-09-18T10:52:00Z">
        <w:r>
          <w:tab/>
          <w:delText>(1)</w:delText>
        </w:r>
        <w:r>
          <w:tab/>
          <w:delText>A person is qualified to be appointed</w:delText>
        </w:r>
      </w:del>
      <w:ins w:id="5269" w:author="svcMRProcess" w:date="2018-09-18T10:52:00Z">
        <w:r>
          <w:t>-714) omitted</w:t>
        </w:r>
      </w:ins>
      <w:r>
        <w:t xml:space="preserve"> under </w:t>
      </w:r>
      <w:del w:id="5270" w:author="svcMRProcess" w:date="2018-09-18T10:52:00Z">
        <w:r>
          <w:delText>clause 2 as the Chief Assessor or as an Assessor if the person is an Australian lawyer and has had at least 8 years’ legal experience.</w:delText>
        </w:r>
      </w:del>
    </w:p>
    <w:p>
      <w:pPr>
        <w:pStyle w:val="zySubsection"/>
        <w:rPr>
          <w:del w:id="5271" w:author="svcMRProcess" w:date="2018-09-18T10:52:00Z"/>
        </w:rPr>
      </w:pPr>
      <w:del w:id="5272" w:author="svcMRProcess" w:date="2018-09-18T10:52:00Z">
        <w:r>
          <w:tab/>
          <w:delText>(2)</w:delText>
        </w:r>
        <w:r>
          <w:tab/>
          <w:delText xml:space="preserve">In subclause (1) — </w:delText>
        </w:r>
      </w:del>
    </w:p>
    <w:p>
      <w:pPr>
        <w:pStyle w:val="zyDefstart"/>
        <w:rPr>
          <w:del w:id="5273" w:author="svcMRProcess" w:date="2018-09-18T10:52:00Z"/>
        </w:rPr>
      </w:pPr>
      <w:del w:id="5274" w:author="svcMRProcess" w:date="2018-09-18T10:52:00Z">
        <w:r>
          <w:tab/>
        </w:r>
        <w:r>
          <w:rPr>
            <w:b/>
          </w:rPr>
          <w:delText>“</w:delText>
        </w:r>
        <w:r>
          <w:rPr>
            <w:b/>
            <w:bCs/>
          </w:rPr>
          <w:delText>Australian lawyer</w:delText>
        </w:r>
        <w:r>
          <w:rPr>
            <w:b/>
          </w:rPr>
          <w:delText>”</w:delText>
        </w:r>
        <w:r>
          <w:delText xml:space="preserve"> has the meaning given in the </w:delText>
        </w:r>
        <w:r>
          <w:rPr>
            <w:i/>
            <w:iCs/>
          </w:rPr>
          <w:delText xml:space="preserve">Legal Profession Act 2008 </w:delText>
        </w:r>
        <w:r>
          <w:delText>section 3;</w:delText>
        </w:r>
      </w:del>
    </w:p>
    <w:p>
      <w:pPr>
        <w:pStyle w:val="zyDefstart"/>
        <w:rPr>
          <w:del w:id="5275" w:author="svcMRProcess" w:date="2018-09-18T10:52:00Z"/>
        </w:rPr>
      </w:pPr>
      <w:del w:id="5276" w:author="svcMRProcess" w:date="2018-09-18T10:52:00Z">
        <w:r>
          <w:tab/>
        </w:r>
        <w:r>
          <w:rPr>
            <w:b/>
          </w:rPr>
          <w:delText>“</w:delText>
        </w:r>
        <w:r>
          <w:rPr>
            <w:b/>
            <w:bCs/>
          </w:rPr>
          <w:delText>legal experience</w:delText>
        </w:r>
        <w:r>
          <w:rPr>
            <w:b/>
          </w:rPr>
          <w:delText>”</w:delText>
        </w:r>
        <w:r>
          <w:delText xml:space="preserve"> means — </w:delText>
        </w:r>
      </w:del>
    </w:p>
    <w:p>
      <w:pPr>
        <w:pStyle w:val="zyDefpara"/>
        <w:rPr>
          <w:del w:id="5277" w:author="svcMRProcess" w:date="2018-09-18T10:52:00Z"/>
        </w:rPr>
      </w:pPr>
      <w:del w:id="5278" w:author="svcMRProcess" w:date="2018-09-18T10:52:00Z">
        <w:r>
          <w:tab/>
          <w:delText>(a)</w:delText>
        </w:r>
        <w:r>
          <w:tab/>
          <w:delText>standing and practice as a legal practitioner; or</w:delText>
        </w:r>
      </w:del>
    </w:p>
    <w:p>
      <w:pPr>
        <w:pStyle w:val="zyDefpara"/>
        <w:rPr>
          <w:del w:id="5279" w:author="svcMRProcess" w:date="2018-09-18T10:52:00Z"/>
        </w:rPr>
      </w:pPr>
      <w:del w:id="5280"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yDefpara"/>
        <w:rPr>
          <w:del w:id="5281" w:author="svcMRProcess" w:date="2018-09-18T10:52:00Z"/>
        </w:rPr>
      </w:pPr>
      <w:del w:id="5282" w:author="svcMRProcess" w:date="2018-09-18T10:52:00Z">
        <w:r>
          <w:tab/>
          <w:delText>(c)</w:delText>
        </w:r>
        <w:r>
          <w:tab/>
          <w:delText>a combination of both kinds of legal experience mentioned in paragraphs (a) and (b).</w:delText>
        </w:r>
      </w:del>
    </w:p>
    <w:p>
      <w:pPr>
        <w:pStyle w:val="MiscClose"/>
        <w:rPr>
          <w:del w:id="5283" w:author="svcMRProcess" w:date="2018-09-18T10:52:00Z"/>
        </w:rPr>
      </w:pPr>
      <w:del w:id="5284" w:author="svcMRProcess" w:date="2018-09-18T10:52:00Z">
        <w:r>
          <w:delText xml:space="preserve">    ”.</w:delText>
        </w:r>
      </w:del>
    </w:p>
    <w:p>
      <w:pPr>
        <w:pStyle w:val="Heading5"/>
        <w:rPr>
          <w:del w:id="5285" w:author="svcMRProcess" w:date="2018-09-18T10:52:00Z"/>
          <w:i/>
          <w:iCs/>
        </w:rPr>
      </w:pPr>
      <w:bookmarkStart w:id="5286" w:name="_Toc198708633"/>
      <w:bookmarkStart w:id="5287" w:name="_Toc331513750"/>
      <w:del w:id="5288" w:author="svcMRProcess" w:date="2018-09-18T10:52:00Z">
        <w:r>
          <w:rPr>
            <w:rStyle w:val="CharSectno"/>
          </w:rPr>
          <w:delText>656</w:delText>
        </w:r>
        <w:r>
          <w:delText>.</w:delText>
        </w:r>
        <w:r>
          <w:tab/>
        </w:r>
        <w:r>
          <w:rPr>
            <w:i/>
            <w:iCs/>
          </w:rPr>
          <w:delText>Criminal Investigation Act 2006</w:delText>
        </w:r>
        <w:r>
          <w:delText xml:space="preserve"> amended</w:delText>
        </w:r>
        <w:bookmarkEnd w:id="5286"/>
        <w:bookmarkEnd w:id="5287"/>
      </w:del>
    </w:p>
    <w:p>
      <w:pPr>
        <w:pStyle w:val="Subsection"/>
        <w:rPr>
          <w:del w:id="5289" w:author="svcMRProcess" w:date="2018-09-18T10:52:00Z"/>
          <w:i/>
          <w:iCs/>
        </w:rPr>
      </w:pPr>
      <w:del w:id="5290" w:author="svcMRProcess" w:date="2018-09-18T10:52:00Z">
        <w:r>
          <w:tab/>
          <w:delText>(1)</w:delText>
        </w:r>
        <w:r>
          <w:tab/>
          <w:delText xml:space="preserve">The amendments in this section are to the </w:delText>
        </w:r>
        <w:r>
          <w:rPr>
            <w:i/>
            <w:iCs/>
          </w:rPr>
          <w:delText>Criminal Investigation Act 2006.</w:delText>
        </w:r>
      </w:del>
    </w:p>
    <w:p>
      <w:pPr>
        <w:pStyle w:val="Subsection"/>
        <w:rPr>
          <w:del w:id="5291" w:author="svcMRProcess" w:date="2018-09-18T10:52:00Z"/>
        </w:rPr>
      </w:pPr>
      <w:del w:id="5292" w:author="svcMRProcess" w:date="2018-09-18T10:52:00Z">
        <w:r>
          <w:tab/>
          <w:delText>(2)</w:delText>
        </w:r>
        <w:r>
          <w:tab/>
          <w:delText>Section 3(1) is amended as follows:</w:delText>
        </w:r>
      </w:del>
    </w:p>
    <w:p>
      <w:pPr>
        <w:pStyle w:val="Indenta"/>
        <w:rPr>
          <w:del w:id="5293" w:author="svcMRProcess" w:date="2018-09-18T10:52:00Z"/>
        </w:rPr>
      </w:pPr>
      <w:del w:id="5294" w:author="svcMRProcess" w:date="2018-09-18T10:52:00Z">
        <w:r>
          <w:tab/>
          <w:delText>(a)</w:delText>
        </w:r>
        <w:r>
          <w:tab/>
          <w:delText>by deleting the definition of “lawyer”;</w:delText>
        </w:r>
      </w:del>
    </w:p>
    <w:p>
      <w:pPr>
        <w:pStyle w:val="Indenta"/>
        <w:rPr>
          <w:del w:id="5295" w:author="svcMRProcess" w:date="2018-09-18T10:52:00Z"/>
        </w:rPr>
      </w:pPr>
      <w:del w:id="5296" w:author="svcMRProcess" w:date="2018-09-18T10:52:00Z">
        <w:r>
          <w:tab/>
          <w:delText>(b)</w:delText>
        </w:r>
        <w:r>
          <w:tab/>
          <w:delText xml:space="preserve">by inserting in the appropriate alphabetical position the following definition — </w:delText>
        </w:r>
      </w:del>
    </w:p>
    <w:p>
      <w:pPr>
        <w:pStyle w:val="MiscOpen"/>
        <w:ind w:left="880"/>
        <w:rPr>
          <w:del w:id="5297" w:author="svcMRProcess" w:date="2018-09-18T10:52:00Z"/>
        </w:rPr>
      </w:pPr>
      <w:del w:id="5298" w:author="svcMRProcess" w:date="2018-09-18T10:52:00Z">
        <w:r>
          <w:delText xml:space="preserve">“    </w:delText>
        </w:r>
      </w:del>
    </w:p>
    <w:p>
      <w:pPr>
        <w:pStyle w:val="zDefstart"/>
        <w:spacing w:before="0"/>
        <w:rPr>
          <w:del w:id="5299" w:author="svcMRProcess" w:date="2018-09-18T10:52:00Z"/>
        </w:rPr>
      </w:pPr>
      <w:del w:id="5300"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301" w:author="svcMRProcess" w:date="2018-09-18T10:52:00Z"/>
        </w:rPr>
      </w:pPr>
      <w:del w:id="5302" w:author="svcMRProcess" w:date="2018-09-18T10:52:00Z">
        <w:r>
          <w:delText xml:space="preserve">    ”.</w:delText>
        </w:r>
      </w:del>
    </w:p>
    <w:p>
      <w:pPr>
        <w:pStyle w:val="Subsection"/>
        <w:rPr>
          <w:del w:id="5303" w:author="svcMRProcess" w:date="2018-09-18T10:52:00Z"/>
        </w:rPr>
      </w:pPr>
      <w:del w:id="5304" w:author="svcMRProcess" w:date="2018-09-18T10:52:00Z">
        <w:r>
          <w:tab/>
          <w:delText>(3)</w:delText>
        </w:r>
        <w:r>
          <w:tab/>
          <w:delText xml:space="preserve">Section 117(1) is amended by deleting “lawyer” and inserting instead — </w:delText>
        </w:r>
      </w:del>
    </w:p>
    <w:p>
      <w:pPr>
        <w:pStyle w:val="Subsection"/>
        <w:rPr>
          <w:del w:id="5305" w:author="svcMRProcess" w:date="2018-09-18T10:52:00Z"/>
        </w:rPr>
      </w:pPr>
      <w:del w:id="5306" w:author="svcMRProcess" w:date="2018-09-18T10:52:00Z">
        <w:r>
          <w:tab/>
        </w:r>
        <w:r>
          <w:tab/>
          <w:delText>“    legal practitioner    ”.</w:delText>
        </w:r>
      </w:del>
    </w:p>
    <w:p>
      <w:pPr>
        <w:pStyle w:val="Subsection"/>
        <w:rPr>
          <w:del w:id="5307" w:author="svcMRProcess" w:date="2018-09-18T10:52:00Z"/>
        </w:rPr>
      </w:pPr>
      <w:del w:id="5308" w:author="svcMRProcess" w:date="2018-09-18T10:52:00Z">
        <w:r>
          <w:tab/>
          <w:delText>(4)</w:delText>
        </w:r>
        <w:r>
          <w:tab/>
          <w:delText xml:space="preserve">Section 120(1) is amended in paragraph (d) of the definition of “authorised person” by deleting “lawyer” and inserting instead — </w:delText>
        </w:r>
      </w:del>
    </w:p>
    <w:p>
      <w:pPr>
        <w:pStyle w:val="Subsection"/>
        <w:rPr>
          <w:del w:id="5309" w:author="svcMRProcess" w:date="2018-09-18T10:52:00Z"/>
        </w:rPr>
      </w:pPr>
      <w:del w:id="5310" w:author="svcMRProcess" w:date="2018-09-18T10:52:00Z">
        <w:r>
          <w:tab/>
        </w:r>
        <w:r>
          <w:tab/>
          <w:delText>“    legal practitioner    ”.</w:delText>
        </w:r>
      </w:del>
    </w:p>
    <w:p>
      <w:pPr>
        <w:pStyle w:val="Subsection"/>
        <w:rPr>
          <w:del w:id="5311" w:author="svcMRProcess" w:date="2018-09-18T10:52:00Z"/>
        </w:rPr>
      </w:pPr>
      <w:del w:id="5312" w:author="svcMRProcess" w:date="2018-09-18T10:52:00Z">
        <w:r>
          <w:tab/>
          <w:delText>(5)</w:delText>
        </w:r>
        <w:r>
          <w:tab/>
          <w:delText xml:space="preserve">Section 120(2)(b) is amended by deleting “lawyer” and inserting instead — </w:delText>
        </w:r>
      </w:del>
    </w:p>
    <w:p>
      <w:pPr>
        <w:pStyle w:val="Subsection"/>
        <w:rPr>
          <w:del w:id="5313" w:author="svcMRProcess" w:date="2018-09-18T10:52:00Z"/>
        </w:rPr>
      </w:pPr>
      <w:del w:id="5314" w:author="svcMRProcess" w:date="2018-09-18T10:52:00Z">
        <w:r>
          <w:tab/>
        </w:r>
        <w:r>
          <w:tab/>
          <w:delText>“    legal practitioner    ”.</w:delText>
        </w:r>
      </w:del>
    </w:p>
    <w:p>
      <w:pPr>
        <w:pStyle w:val="Subsection"/>
        <w:rPr>
          <w:del w:id="5315" w:author="svcMRProcess" w:date="2018-09-18T10:52:00Z"/>
        </w:rPr>
      </w:pPr>
      <w:del w:id="5316" w:author="svcMRProcess" w:date="2018-09-18T10:52:00Z">
        <w:r>
          <w:tab/>
          <w:delText>(6)</w:delText>
        </w:r>
        <w:r>
          <w:tab/>
          <w:delText xml:space="preserve">Section 120(5)(b) is amended by deleting “lawyer” and inserting instead — </w:delText>
        </w:r>
      </w:del>
    </w:p>
    <w:p>
      <w:pPr>
        <w:pStyle w:val="Subsection"/>
        <w:rPr>
          <w:del w:id="5317" w:author="svcMRProcess" w:date="2018-09-18T10:52:00Z"/>
        </w:rPr>
      </w:pPr>
      <w:del w:id="5318" w:author="svcMRProcess" w:date="2018-09-18T10:52:00Z">
        <w:r>
          <w:tab/>
        </w:r>
        <w:r>
          <w:tab/>
          <w:delText>“    legal practitioner    ”.</w:delText>
        </w:r>
      </w:del>
    </w:p>
    <w:p>
      <w:pPr>
        <w:pStyle w:val="Subsection"/>
        <w:rPr>
          <w:del w:id="5319" w:author="svcMRProcess" w:date="2018-09-18T10:52:00Z"/>
        </w:rPr>
      </w:pPr>
      <w:del w:id="5320" w:author="svcMRProcess" w:date="2018-09-18T10:52:00Z">
        <w:r>
          <w:tab/>
          <w:delText>(7)</w:delText>
        </w:r>
        <w:r>
          <w:tab/>
          <w:delText xml:space="preserve">Section 124(1) is amended in paragraph (c) of the definition of “prescribed person” by deleting “lawyer” in both places where it occurs and inserting instead — </w:delText>
        </w:r>
      </w:del>
    </w:p>
    <w:p>
      <w:pPr>
        <w:pStyle w:val="Subsection"/>
        <w:rPr>
          <w:del w:id="5321" w:author="svcMRProcess" w:date="2018-09-18T10:52:00Z"/>
        </w:rPr>
      </w:pPr>
      <w:del w:id="5322" w:author="svcMRProcess" w:date="2018-09-18T10:52:00Z">
        <w:r>
          <w:tab/>
        </w:r>
        <w:r>
          <w:tab/>
          <w:delText>“    legal practitioner    ”.</w:delText>
        </w:r>
      </w:del>
    </w:p>
    <w:p>
      <w:pPr>
        <w:pStyle w:val="Subsection"/>
        <w:rPr>
          <w:del w:id="5323" w:author="svcMRProcess" w:date="2018-09-18T10:52:00Z"/>
        </w:rPr>
      </w:pPr>
      <w:del w:id="5324" w:author="svcMRProcess" w:date="2018-09-18T10:52:00Z">
        <w:r>
          <w:tab/>
          <w:delText>(8)</w:delText>
        </w:r>
        <w:r>
          <w:tab/>
          <w:delText xml:space="preserve">Section 138(2)(c) is amended by deleting “lawyer” and inserting instead — </w:delText>
        </w:r>
      </w:del>
    </w:p>
    <w:p>
      <w:pPr>
        <w:pStyle w:val="Subsection"/>
        <w:rPr>
          <w:del w:id="5325" w:author="svcMRProcess" w:date="2018-09-18T10:52:00Z"/>
        </w:rPr>
      </w:pPr>
      <w:del w:id="5326" w:author="svcMRProcess" w:date="2018-09-18T10:52:00Z">
        <w:r>
          <w:tab/>
        </w:r>
        <w:r>
          <w:tab/>
          <w:delText>“    legal practitioner    ”.</w:delText>
        </w:r>
      </w:del>
    </w:p>
    <w:p>
      <w:pPr>
        <w:pStyle w:val="Heading5"/>
        <w:rPr>
          <w:del w:id="5327" w:author="svcMRProcess" w:date="2018-09-18T10:52:00Z"/>
          <w:i/>
          <w:iCs/>
        </w:rPr>
      </w:pPr>
      <w:bookmarkStart w:id="5328" w:name="_Toc198708634"/>
      <w:bookmarkStart w:id="5329" w:name="_Toc331513751"/>
      <w:del w:id="5330" w:author="svcMRProcess" w:date="2018-09-18T10:52:00Z">
        <w:r>
          <w:rPr>
            <w:rStyle w:val="CharSectno"/>
          </w:rPr>
          <w:delText>657</w:delText>
        </w:r>
        <w:r>
          <w:delText>.</w:delText>
        </w:r>
        <w:r>
          <w:tab/>
        </w:r>
        <w:r>
          <w:rPr>
            <w:i/>
            <w:iCs/>
          </w:rPr>
          <w:delText>Criminal Procedure Act 2004</w:delText>
        </w:r>
        <w:r>
          <w:delText xml:space="preserve"> amended</w:delText>
        </w:r>
        <w:bookmarkEnd w:id="5328"/>
        <w:bookmarkEnd w:id="5329"/>
      </w:del>
    </w:p>
    <w:p>
      <w:pPr>
        <w:pStyle w:val="Subsection"/>
        <w:rPr>
          <w:del w:id="5331" w:author="svcMRProcess" w:date="2018-09-18T10:52:00Z"/>
          <w:i/>
          <w:iCs/>
        </w:rPr>
      </w:pPr>
      <w:del w:id="5332" w:author="svcMRProcess" w:date="2018-09-18T10:52:00Z">
        <w:r>
          <w:tab/>
          <w:delText>(1)</w:delText>
        </w:r>
        <w:r>
          <w:tab/>
          <w:delText xml:space="preserve">The amendments in this section are to the </w:delText>
        </w:r>
        <w:r>
          <w:rPr>
            <w:i/>
            <w:iCs/>
          </w:rPr>
          <w:delText>Criminal Procedure Act 2004.</w:delText>
        </w:r>
      </w:del>
    </w:p>
    <w:p>
      <w:pPr>
        <w:pStyle w:val="Subsection"/>
        <w:rPr>
          <w:del w:id="5333" w:author="svcMRProcess" w:date="2018-09-18T10:52:00Z"/>
        </w:rPr>
      </w:pPr>
      <w:del w:id="5334" w:author="svcMRProcess" w:date="2018-09-18T10:52:00Z">
        <w:r>
          <w:tab/>
          <w:delText>(2)</w:delText>
        </w:r>
        <w:r>
          <w:tab/>
          <w:delText>Section 3(1) is amended as follows:</w:delText>
        </w:r>
      </w:del>
    </w:p>
    <w:p>
      <w:pPr>
        <w:pStyle w:val="Indenta"/>
        <w:rPr>
          <w:del w:id="5335" w:author="svcMRProcess" w:date="2018-09-18T10:52:00Z"/>
        </w:rPr>
      </w:pPr>
      <w:del w:id="5336" w:author="svcMRProcess" w:date="2018-09-18T10:52:00Z">
        <w:r>
          <w:tab/>
          <w:delText>(a)</w:delText>
        </w:r>
        <w:r>
          <w:tab/>
          <w:delText>by deleting the definition of “lawyer”;</w:delText>
        </w:r>
      </w:del>
    </w:p>
    <w:p>
      <w:pPr>
        <w:pStyle w:val="Indenta"/>
        <w:rPr>
          <w:del w:id="5337" w:author="svcMRProcess" w:date="2018-09-18T10:52:00Z"/>
        </w:rPr>
      </w:pPr>
      <w:del w:id="5338" w:author="svcMRProcess" w:date="2018-09-18T10:52:00Z">
        <w:r>
          <w:tab/>
          <w:delText>(b)</w:delText>
        </w:r>
        <w:r>
          <w:tab/>
          <w:delText xml:space="preserve">by inserting in the appropriate alphabetical position — </w:delText>
        </w:r>
      </w:del>
    </w:p>
    <w:p>
      <w:pPr>
        <w:pStyle w:val="MiscOpen"/>
        <w:ind w:left="880"/>
        <w:rPr>
          <w:del w:id="5339" w:author="svcMRProcess" w:date="2018-09-18T10:52:00Z"/>
        </w:rPr>
      </w:pPr>
      <w:del w:id="5340" w:author="svcMRProcess" w:date="2018-09-18T10:52:00Z">
        <w:r>
          <w:delText xml:space="preserve">“    </w:delText>
        </w:r>
      </w:del>
    </w:p>
    <w:p>
      <w:pPr>
        <w:pStyle w:val="zDefstart"/>
        <w:spacing w:before="0"/>
        <w:rPr>
          <w:del w:id="5341" w:author="svcMRProcess" w:date="2018-09-18T10:52:00Z"/>
        </w:rPr>
      </w:pPr>
      <w:del w:id="5342"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343" w:author="svcMRProcess" w:date="2018-09-18T10:52:00Z"/>
        </w:rPr>
      </w:pPr>
      <w:del w:id="5344" w:author="svcMRProcess" w:date="2018-09-18T10:52:00Z">
        <w:r>
          <w:delText xml:space="preserve">    ”.</w:delText>
        </w:r>
      </w:del>
    </w:p>
    <w:p>
      <w:pPr>
        <w:pStyle w:val="Subsection"/>
        <w:rPr>
          <w:del w:id="5345" w:author="svcMRProcess" w:date="2018-09-18T10:52:00Z"/>
        </w:rPr>
      </w:pPr>
      <w:del w:id="5346" w:author="svcMRProcess" w:date="2018-09-18T10:52:00Z">
        <w:r>
          <w:tab/>
          <w:delText>(3)</w:delText>
        </w:r>
        <w:r>
          <w:tab/>
          <w:delText xml:space="preserve">Section 18 is amended in paragraph (a) of the definition of “written plea” by deleting “lawyer;” and inserting instead — </w:delText>
        </w:r>
      </w:del>
    </w:p>
    <w:p>
      <w:pPr>
        <w:pStyle w:val="Subsection"/>
        <w:rPr>
          <w:del w:id="5347" w:author="svcMRProcess" w:date="2018-09-18T10:52:00Z"/>
        </w:rPr>
      </w:pPr>
      <w:del w:id="5348" w:author="svcMRProcess" w:date="2018-09-18T10:52:00Z">
        <w:r>
          <w:tab/>
        </w:r>
        <w:r>
          <w:tab/>
          <w:delText>“    legal practitioner;    ”.</w:delText>
        </w:r>
      </w:del>
    </w:p>
    <w:p>
      <w:pPr>
        <w:pStyle w:val="Subsection"/>
        <w:rPr>
          <w:del w:id="5349" w:author="svcMRProcess" w:date="2018-09-18T10:52:00Z"/>
        </w:rPr>
      </w:pPr>
      <w:del w:id="5350" w:author="svcMRProcess" w:date="2018-09-18T10:52:00Z">
        <w:r>
          <w:tab/>
          <w:delText>(4)</w:delText>
        </w:r>
        <w:r>
          <w:tab/>
          <w:delText xml:space="preserve">Section 26(1) is amended by deleting “lawyer” and inserting instead — </w:delText>
        </w:r>
      </w:del>
    </w:p>
    <w:p>
      <w:pPr>
        <w:pStyle w:val="Subsection"/>
        <w:rPr>
          <w:del w:id="5351" w:author="svcMRProcess" w:date="2018-09-18T10:52:00Z"/>
        </w:rPr>
      </w:pPr>
      <w:del w:id="5352" w:author="svcMRProcess" w:date="2018-09-18T10:52:00Z">
        <w:r>
          <w:tab/>
        </w:r>
        <w:r>
          <w:tab/>
          <w:delText>“    legal practitioner    ”.</w:delText>
        </w:r>
      </w:del>
    </w:p>
    <w:p>
      <w:pPr>
        <w:pStyle w:val="Subsection"/>
        <w:rPr>
          <w:del w:id="5353" w:author="svcMRProcess" w:date="2018-09-18T10:52:00Z"/>
        </w:rPr>
      </w:pPr>
      <w:del w:id="5354" w:author="svcMRProcess" w:date="2018-09-18T10:52:00Z">
        <w:r>
          <w:tab/>
          <w:delText>(5)</w:delText>
        </w:r>
        <w:r>
          <w:tab/>
          <w:delText xml:space="preserve">Section 35(11) is amended by deleting “lawyer.” and inserting instead — </w:delText>
        </w:r>
      </w:del>
    </w:p>
    <w:p>
      <w:pPr>
        <w:pStyle w:val="Subsection"/>
        <w:rPr>
          <w:del w:id="5355" w:author="svcMRProcess" w:date="2018-09-18T10:52:00Z"/>
        </w:rPr>
      </w:pPr>
      <w:del w:id="5356" w:author="svcMRProcess" w:date="2018-09-18T10:52:00Z">
        <w:r>
          <w:tab/>
        </w:r>
        <w:r>
          <w:tab/>
          <w:delText>“    legal practitioner.    ”.</w:delText>
        </w:r>
      </w:del>
    </w:p>
    <w:p>
      <w:pPr>
        <w:pStyle w:val="Subsection"/>
        <w:rPr>
          <w:del w:id="5357" w:author="svcMRProcess" w:date="2018-09-18T10:52:00Z"/>
        </w:rPr>
      </w:pPr>
      <w:del w:id="5358" w:author="svcMRProcess" w:date="2018-09-18T10:52:00Z">
        <w:r>
          <w:tab/>
          <w:delText>(6)</w:delText>
        </w:r>
        <w:r>
          <w:tab/>
          <w:delText xml:space="preserve">Section 51(2) is amended by deleting “lawyer” and inserting instead — </w:delText>
        </w:r>
      </w:del>
    </w:p>
    <w:p>
      <w:pPr>
        <w:pStyle w:val="Subsection"/>
        <w:rPr>
          <w:del w:id="5359" w:author="svcMRProcess" w:date="2018-09-18T10:52:00Z"/>
        </w:rPr>
      </w:pPr>
      <w:del w:id="5360" w:author="svcMRProcess" w:date="2018-09-18T10:52:00Z">
        <w:r>
          <w:tab/>
        </w:r>
        <w:r>
          <w:tab/>
          <w:delText>“    legal practitioner    ”.</w:delText>
        </w:r>
      </w:del>
    </w:p>
    <w:p>
      <w:pPr>
        <w:pStyle w:val="Subsection"/>
        <w:keepNext/>
        <w:rPr>
          <w:del w:id="5361" w:author="svcMRProcess" w:date="2018-09-18T10:52:00Z"/>
        </w:rPr>
      </w:pPr>
      <w:del w:id="5362" w:author="svcMRProcess" w:date="2018-09-18T10:52:00Z">
        <w:r>
          <w:tab/>
          <w:delText>(7)</w:delText>
        </w:r>
        <w:r>
          <w:tab/>
          <w:delText xml:space="preserve">Section 67(3) is repealed and the following subsection is inserted instead — </w:delText>
        </w:r>
      </w:del>
    </w:p>
    <w:p>
      <w:pPr>
        <w:pStyle w:val="MiscOpen"/>
        <w:ind w:left="600"/>
        <w:rPr>
          <w:del w:id="5363" w:author="svcMRProcess" w:date="2018-09-18T10:52:00Z"/>
        </w:rPr>
      </w:pPr>
      <w:del w:id="5364" w:author="svcMRProcess" w:date="2018-09-18T10:52:00Z">
        <w:r>
          <w:delText xml:space="preserve">“    </w:delText>
        </w:r>
      </w:del>
    </w:p>
    <w:p>
      <w:pPr>
        <w:pStyle w:val="zSubsection"/>
        <w:spacing w:before="0"/>
        <w:rPr>
          <w:del w:id="5365" w:author="svcMRProcess" w:date="2018-09-18T10:52:00Z"/>
        </w:rPr>
      </w:pPr>
      <w:del w:id="5366" w:author="svcMRProcess" w:date="2018-09-18T10:52:00Z">
        <w:r>
          <w:tab/>
          <w:delText>(3)</w:delText>
        </w:r>
        <w:r>
          <w:tab/>
          <w:delText xml:space="preserve">The amount of costs ordered under subsection (2) may be determined in accordance with the relevant determination made under the </w:delText>
        </w:r>
        <w:r>
          <w:rPr>
            <w:i/>
            <w:iCs/>
          </w:rPr>
          <w:delText xml:space="preserve">Legal Profession Act 2008 </w:delText>
        </w:r>
        <w:r>
          <w:delText xml:space="preserve">section 275 for the purposes of the </w:delText>
        </w:r>
        <w:r>
          <w:rPr>
            <w:i/>
            <w:iCs/>
          </w:rPr>
          <w:delText>Official Prosecutions (Accused’s Costs) Act 1973</w:delText>
        </w:r>
        <w:r>
          <w:delText xml:space="preserve"> and with the </w:delText>
        </w:r>
        <w:r>
          <w:rPr>
            <w:i/>
            <w:iCs/>
          </w:rPr>
          <w:delText xml:space="preserve">Legal Profession Act 2008 </w:delText>
        </w:r>
        <w:r>
          <w:delText>section 280.</w:delText>
        </w:r>
      </w:del>
    </w:p>
    <w:p>
      <w:pPr>
        <w:pStyle w:val="MiscClose"/>
        <w:rPr>
          <w:del w:id="5367" w:author="svcMRProcess" w:date="2018-09-18T10:52:00Z"/>
        </w:rPr>
      </w:pPr>
      <w:del w:id="5368" w:author="svcMRProcess" w:date="2018-09-18T10:52:00Z">
        <w:r>
          <w:delText xml:space="preserve">    ”.</w:delText>
        </w:r>
      </w:del>
    </w:p>
    <w:p>
      <w:pPr>
        <w:pStyle w:val="Subsection"/>
        <w:rPr>
          <w:del w:id="5369" w:author="svcMRProcess" w:date="2018-09-18T10:52:00Z"/>
        </w:rPr>
      </w:pPr>
      <w:del w:id="5370" w:author="svcMRProcess" w:date="2018-09-18T10:52:00Z">
        <w:r>
          <w:tab/>
          <w:delText>(8)</w:delText>
        </w:r>
        <w:r>
          <w:tab/>
          <w:delText xml:space="preserve">Section 129(2)(a) is amended by deleting “lawyer” and inserting instead — </w:delText>
        </w:r>
      </w:del>
    </w:p>
    <w:p>
      <w:pPr>
        <w:pStyle w:val="Subsection"/>
        <w:rPr>
          <w:del w:id="5371" w:author="svcMRProcess" w:date="2018-09-18T10:52:00Z"/>
        </w:rPr>
      </w:pPr>
      <w:del w:id="5372" w:author="svcMRProcess" w:date="2018-09-18T10:52:00Z">
        <w:r>
          <w:tab/>
        </w:r>
        <w:r>
          <w:tab/>
          <w:delText>“    legal practitioner    ”.</w:delText>
        </w:r>
      </w:del>
    </w:p>
    <w:p>
      <w:pPr>
        <w:pStyle w:val="Subsection"/>
        <w:rPr>
          <w:del w:id="5373" w:author="svcMRProcess" w:date="2018-09-18T10:52:00Z"/>
        </w:rPr>
      </w:pPr>
      <w:del w:id="5374" w:author="svcMRProcess" w:date="2018-09-18T10:52:00Z">
        <w:r>
          <w:tab/>
          <w:delText>(9)</w:delText>
        </w:r>
        <w:r>
          <w:tab/>
          <w:delText xml:space="preserve">Section 152(1) is amended by deleting “lawyer” and inserting instead — </w:delText>
        </w:r>
      </w:del>
    </w:p>
    <w:p>
      <w:pPr>
        <w:pStyle w:val="Subsection"/>
        <w:rPr>
          <w:del w:id="5375" w:author="svcMRProcess" w:date="2018-09-18T10:52:00Z"/>
        </w:rPr>
      </w:pPr>
      <w:del w:id="5376" w:author="svcMRProcess" w:date="2018-09-18T10:52:00Z">
        <w:r>
          <w:tab/>
        </w:r>
        <w:r>
          <w:tab/>
          <w:delText>“    legal practitioner    ”.</w:delText>
        </w:r>
      </w:del>
    </w:p>
    <w:p>
      <w:pPr>
        <w:pStyle w:val="Subsection"/>
        <w:rPr>
          <w:del w:id="5377" w:author="svcMRProcess" w:date="2018-09-18T10:52:00Z"/>
        </w:rPr>
      </w:pPr>
      <w:del w:id="5378" w:author="svcMRProcess" w:date="2018-09-18T10:52:00Z">
        <w:r>
          <w:tab/>
          <w:delText>(10)</w:delText>
        </w:r>
        <w:r>
          <w:tab/>
          <w:delText>Section 172(3) is amended as follows:</w:delText>
        </w:r>
      </w:del>
    </w:p>
    <w:p>
      <w:pPr>
        <w:pStyle w:val="Indenta"/>
        <w:rPr>
          <w:del w:id="5379" w:author="svcMRProcess" w:date="2018-09-18T10:52:00Z"/>
        </w:rPr>
      </w:pPr>
      <w:del w:id="5380" w:author="svcMRProcess" w:date="2018-09-18T10:52:00Z">
        <w:r>
          <w:tab/>
          <w:delText>(a)</w:delText>
        </w:r>
        <w:r>
          <w:tab/>
          <w:delText>in paragraph (a) by deleting “</w:delText>
        </w:r>
        <w:r>
          <w:rPr>
            <w:i/>
            <w:iCs/>
          </w:rPr>
          <w:delText>Legal Practice Act 2003</w:delText>
        </w:r>
        <w:r>
          <w:delText xml:space="preserve">;” and inserting instead — </w:delText>
        </w:r>
      </w:del>
    </w:p>
    <w:p>
      <w:pPr>
        <w:pStyle w:val="Indenta"/>
        <w:rPr>
          <w:del w:id="5381" w:author="svcMRProcess" w:date="2018-09-18T10:52:00Z"/>
        </w:rPr>
      </w:pPr>
      <w:del w:id="5382" w:author="svcMRProcess" w:date="2018-09-18T10:52:00Z">
        <w:r>
          <w:tab/>
        </w:r>
        <w:r>
          <w:tab/>
          <w:delText xml:space="preserve">“    </w:delText>
        </w:r>
        <w:r>
          <w:rPr>
            <w:i/>
            <w:iCs/>
          </w:rPr>
          <w:delText>Legal Profession Act 2008</w:delText>
        </w:r>
        <w:r>
          <w:delText>;    ”;</w:delText>
        </w:r>
      </w:del>
    </w:p>
    <w:p>
      <w:pPr>
        <w:pStyle w:val="Indenta"/>
        <w:rPr>
          <w:del w:id="5383" w:author="svcMRProcess" w:date="2018-09-18T10:52:00Z"/>
        </w:rPr>
      </w:pPr>
      <w:del w:id="5384" w:author="svcMRProcess" w:date="2018-09-18T10:52:00Z">
        <w:r>
          <w:tab/>
          <w:delText>(b)</w:delText>
        </w:r>
        <w:r>
          <w:tab/>
          <w:delText xml:space="preserve">in paragraph (b) by deleting “lawyer” in both places where it occurs and inserting instead — </w:delText>
        </w:r>
      </w:del>
    </w:p>
    <w:p>
      <w:pPr>
        <w:pStyle w:val="Indenta"/>
        <w:rPr>
          <w:del w:id="5385" w:author="svcMRProcess" w:date="2018-09-18T10:52:00Z"/>
        </w:rPr>
      </w:pPr>
      <w:del w:id="5386" w:author="svcMRProcess" w:date="2018-09-18T10:52:00Z">
        <w:r>
          <w:tab/>
        </w:r>
        <w:r>
          <w:tab/>
          <w:delText>“    legal practitioner    ”.</w:delText>
        </w:r>
      </w:del>
    </w:p>
    <w:p>
      <w:pPr>
        <w:pStyle w:val="Subsection"/>
        <w:rPr>
          <w:del w:id="5387" w:author="svcMRProcess" w:date="2018-09-18T10:52:00Z"/>
        </w:rPr>
      </w:pPr>
      <w:del w:id="5388" w:author="svcMRProcess" w:date="2018-09-18T10:52:00Z">
        <w:r>
          <w:tab/>
          <w:delText>(11)</w:delText>
        </w:r>
        <w:r>
          <w:tab/>
          <w:delText xml:space="preserve">Section 175(4) is amended by deleting “lawyer.” and inserting instead — </w:delText>
        </w:r>
      </w:del>
    </w:p>
    <w:p>
      <w:pPr>
        <w:pStyle w:val="Subsection"/>
        <w:rPr>
          <w:del w:id="5389" w:author="svcMRProcess" w:date="2018-09-18T10:52:00Z"/>
        </w:rPr>
      </w:pPr>
      <w:del w:id="5390" w:author="svcMRProcess" w:date="2018-09-18T10:52:00Z">
        <w:r>
          <w:tab/>
        </w:r>
        <w:r>
          <w:tab/>
          <w:delText>“    legal practitioner.    ”.</w:delText>
        </w:r>
      </w:del>
    </w:p>
    <w:p>
      <w:pPr>
        <w:pStyle w:val="Heading5"/>
        <w:rPr>
          <w:del w:id="5391" w:author="svcMRProcess" w:date="2018-09-18T10:52:00Z"/>
          <w:i/>
          <w:iCs/>
        </w:rPr>
      </w:pPr>
      <w:bookmarkStart w:id="5392" w:name="_Toc198708635"/>
      <w:bookmarkStart w:id="5393" w:name="_Toc331513752"/>
      <w:del w:id="5394" w:author="svcMRProcess" w:date="2018-09-18T10:52:00Z">
        <w:r>
          <w:rPr>
            <w:rStyle w:val="CharSectno"/>
          </w:rPr>
          <w:delText>658</w:delText>
        </w:r>
        <w:r>
          <w:delText>.</w:delText>
        </w:r>
        <w:r>
          <w:tab/>
        </w:r>
        <w:r>
          <w:rPr>
            <w:i/>
            <w:iCs/>
          </w:rPr>
          <w:delText>Debt Collectors Licensing Act 1964</w:delText>
        </w:r>
        <w:r>
          <w:delText xml:space="preserve"> amended</w:delText>
        </w:r>
        <w:bookmarkEnd w:id="5392"/>
        <w:bookmarkEnd w:id="5393"/>
      </w:del>
    </w:p>
    <w:p>
      <w:pPr>
        <w:pStyle w:val="Subsection"/>
        <w:rPr>
          <w:del w:id="5395" w:author="svcMRProcess" w:date="2018-09-18T10:52:00Z"/>
        </w:rPr>
      </w:pPr>
      <w:del w:id="5396" w:author="svcMRProcess" w:date="2018-09-18T10:52:00Z">
        <w:r>
          <w:tab/>
          <w:delText>(1)</w:delText>
        </w:r>
        <w:r>
          <w:tab/>
          <w:delText xml:space="preserve">The amendments in this section are to the </w:delText>
        </w:r>
        <w:r>
          <w:rPr>
            <w:i/>
            <w:iCs/>
          </w:rPr>
          <w:delText>Debt Collectors Licensing Act 1964</w:delText>
        </w:r>
        <w:r>
          <w:delText>.</w:delText>
        </w:r>
      </w:del>
    </w:p>
    <w:p>
      <w:pPr>
        <w:pStyle w:val="Subsection"/>
        <w:rPr>
          <w:del w:id="5397" w:author="svcMRProcess" w:date="2018-09-18T10:52:00Z"/>
        </w:rPr>
      </w:pPr>
      <w:del w:id="5398" w:author="svcMRProcess" w:date="2018-09-18T10:52:00Z">
        <w:r>
          <w:tab/>
          <w:delText>(2)</w:delText>
        </w:r>
        <w:r>
          <w:tab/>
          <w:delText xml:space="preserve">Section 4(a) is deleted and the following paragraph is inserted instead — </w:delText>
        </w:r>
      </w:del>
    </w:p>
    <w:p>
      <w:pPr>
        <w:pStyle w:val="MiscOpen"/>
        <w:ind w:left="1340"/>
        <w:rPr>
          <w:del w:id="5399" w:author="svcMRProcess" w:date="2018-09-18T10:52:00Z"/>
        </w:rPr>
      </w:pPr>
      <w:del w:id="5400" w:author="svcMRProcess" w:date="2018-09-18T10:52:00Z">
        <w:r>
          <w:delText xml:space="preserve">“    </w:delText>
        </w:r>
      </w:del>
    </w:p>
    <w:p>
      <w:pPr>
        <w:pStyle w:val="zIndenta"/>
        <w:spacing w:before="0"/>
        <w:rPr>
          <w:del w:id="5401" w:author="svcMRProcess" w:date="2018-09-18T10:52:00Z"/>
        </w:rPr>
      </w:pPr>
      <w:del w:id="5402" w:author="svcMRProcess" w:date="2018-09-18T10:52:00Z">
        <w:r>
          <w:tab/>
          <w:delText>(a)</w:delText>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403" w:author="svcMRProcess" w:date="2018-09-18T10:52:00Z"/>
        </w:rPr>
      </w:pPr>
      <w:del w:id="5404" w:author="svcMRProcess" w:date="2018-09-18T10:52:00Z">
        <w:r>
          <w:delText xml:space="preserve">    ”.</w:delText>
        </w:r>
      </w:del>
    </w:p>
    <w:p>
      <w:pPr>
        <w:pStyle w:val="Heading5"/>
        <w:rPr>
          <w:del w:id="5405" w:author="svcMRProcess" w:date="2018-09-18T10:52:00Z"/>
          <w:i/>
          <w:iCs/>
        </w:rPr>
      </w:pPr>
      <w:bookmarkStart w:id="5406" w:name="_Toc198708636"/>
      <w:bookmarkStart w:id="5407" w:name="_Toc331513753"/>
      <w:del w:id="5408" w:author="svcMRProcess" w:date="2018-09-18T10:52:00Z">
        <w:r>
          <w:rPr>
            <w:rStyle w:val="CharSectno"/>
          </w:rPr>
          <w:delText>659</w:delText>
        </w:r>
        <w:r>
          <w:delText>.</w:delText>
        </w:r>
        <w:r>
          <w:tab/>
        </w:r>
        <w:r>
          <w:rPr>
            <w:i/>
            <w:iCs/>
          </w:rPr>
          <w:delText>Director of Public Prosecutions Act 1991</w:delText>
        </w:r>
        <w:r>
          <w:delText xml:space="preserve"> amended</w:delText>
        </w:r>
        <w:bookmarkEnd w:id="5406"/>
        <w:bookmarkEnd w:id="5407"/>
      </w:del>
    </w:p>
    <w:p>
      <w:pPr>
        <w:pStyle w:val="Subsection"/>
        <w:rPr>
          <w:del w:id="5409" w:author="svcMRProcess" w:date="2018-09-18T10:52:00Z"/>
        </w:rPr>
      </w:pPr>
      <w:del w:id="5410" w:author="svcMRProcess" w:date="2018-09-18T10:52:00Z">
        <w:r>
          <w:tab/>
          <w:delText>(1)</w:delText>
        </w:r>
        <w:r>
          <w:tab/>
          <w:delText xml:space="preserve">The amendments in this section are to the </w:delText>
        </w:r>
        <w:r>
          <w:rPr>
            <w:i/>
            <w:iCs/>
          </w:rPr>
          <w:delText>Director of Public Prosecutions Act 1991</w:delText>
        </w:r>
        <w:r>
          <w:delText>.</w:delText>
        </w:r>
      </w:del>
    </w:p>
    <w:p>
      <w:pPr>
        <w:pStyle w:val="Subsection"/>
        <w:rPr>
          <w:del w:id="5411" w:author="svcMRProcess" w:date="2018-09-18T10:52:00Z"/>
        </w:rPr>
      </w:pPr>
      <w:del w:id="5412" w:author="svcMRProcess" w:date="2018-09-18T10:52:00Z">
        <w:r>
          <w:tab/>
          <w:delText>(2)</w:delText>
        </w:r>
        <w:r>
          <w:tab/>
          <w:delText>Section 3 is amended as follows:</w:delText>
        </w:r>
      </w:del>
    </w:p>
    <w:p>
      <w:pPr>
        <w:pStyle w:val="Indenta"/>
        <w:rPr>
          <w:del w:id="5413" w:author="svcMRProcess" w:date="2018-09-18T10:52:00Z"/>
        </w:rPr>
      </w:pPr>
      <w:del w:id="5414" w:author="svcMRProcess" w:date="2018-09-18T10:52:00Z">
        <w:r>
          <w:tab/>
          <w:delText>(a)</w:delText>
        </w:r>
        <w:r>
          <w:tab/>
          <w:delText xml:space="preserve">by inserting in the appropriate alphabetical position — </w:delText>
        </w:r>
      </w:del>
    </w:p>
    <w:p>
      <w:pPr>
        <w:pStyle w:val="MiscOpen"/>
        <w:ind w:left="880"/>
        <w:rPr>
          <w:del w:id="5415" w:author="svcMRProcess" w:date="2018-09-18T10:52:00Z"/>
        </w:rPr>
      </w:pPr>
      <w:del w:id="5416" w:author="svcMRProcess" w:date="2018-09-18T10:52:00Z">
        <w:r>
          <w:delText xml:space="preserve">“    </w:delText>
        </w:r>
      </w:del>
    </w:p>
    <w:p>
      <w:pPr>
        <w:pStyle w:val="zDefstart"/>
        <w:spacing w:before="0"/>
        <w:rPr>
          <w:del w:id="5417" w:author="svcMRProcess" w:date="2018-09-18T10:52:00Z"/>
        </w:rPr>
      </w:pPr>
      <w:del w:id="5418" w:author="svcMRProcess" w:date="2018-09-18T10:52:00Z">
        <w:r>
          <w:rPr>
            <w:b/>
          </w:rPr>
          <w:tab/>
          <w:delText xml:space="preserve">“Australian </w:delText>
        </w:r>
        <w:r>
          <w:rPr>
            <w:b/>
            <w:bCs/>
          </w:rPr>
          <w:delText>lawyer</w:delText>
        </w:r>
        <w:r>
          <w:rPr>
            <w:b/>
          </w:rPr>
          <w:delText>”</w:delText>
        </w:r>
        <w:r>
          <w:delText xml:space="preserve"> has the meaning given in the </w:delText>
        </w:r>
        <w:r>
          <w:rPr>
            <w:i/>
            <w:iCs/>
          </w:rPr>
          <w:delText>Legal Profession Act 2008</w:delText>
        </w:r>
        <w:r>
          <w:delText xml:space="preserve"> section 3;</w:delText>
        </w:r>
      </w:del>
    </w:p>
    <w:p>
      <w:pPr>
        <w:pStyle w:val="MiscClose"/>
        <w:rPr>
          <w:del w:id="5419" w:author="svcMRProcess" w:date="2018-09-18T10:52:00Z"/>
        </w:rPr>
      </w:pPr>
      <w:del w:id="5420" w:author="svcMRProcess" w:date="2018-09-18T10:52:00Z">
        <w:r>
          <w:delText xml:space="preserve">    ”;</w:delText>
        </w:r>
      </w:del>
    </w:p>
    <w:p>
      <w:pPr>
        <w:pStyle w:val="Indenta"/>
        <w:rPr>
          <w:del w:id="5421" w:author="svcMRProcess" w:date="2018-09-18T10:52:00Z"/>
        </w:rPr>
      </w:pPr>
      <w:del w:id="5422" w:author="svcMRProcess" w:date="2018-09-18T10:52:00Z">
        <w:r>
          <w:tab/>
          <w:delText>(b)</w:delText>
        </w:r>
        <w:r>
          <w:tab/>
          <w:delText xml:space="preserve">by deleting the definition of “legal practitioner” and inserting instead — </w:delText>
        </w:r>
      </w:del>
    </w:p>
    <w:p>
      <w:pPr>
        <w:pStyle w:val="MiscOpen"/>
        <w:ind w:left="880"/>
        <w:rPr>
          <w:del w:id="5423" w:author="svcMRProcess" w:date="2018-09-18T10:52:00Z"/>
        </w:rPr>
      </w:pPr>
      <w:del w:id="5424" w:author="svcMRProcess" w:date="2018-09-18T10:52:00Z">
        <w:r>
          <w:delText xml:space="preserve">“    </w:delText>
        </w:r>
      </w:del>
    </w:p>
    <w:p>
      <w:pPr>
        <w:pStyle w:val="zDefstart"/>
        <w:spacing w:before="0"/>
        <w:rPr>
          <w:del w:id="5425" w:author="svcMRProcess" w:date="2018-09-18T10:52:00Z"/>
        </w:rPr>
      </w:pPr>
      <w:del w:id="5426"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427" w:author="svcMRProcess" w:date="2018-09-18T10:52:00Z"/>
        </w:rPr>
      </w:pPr>
      <w:del w:id="5428" w:author="svcMRProcess" w:date="2018-09-18T10:52:00Z">
        <w:r>
          <w:delText xml:space="preserve">    ”.</w:delText>
        </w:r>
      </w:del>
    </w:p>
    <w:p>
      <w:pPr>
        <w:pStyle w:val="Subsection"/>
        <w:rPr>
          <w:del w:id="5429" w:author="svcMRProcess" w:date="2018-09-18T10:52:00Z"/>
        </w:rPr>
      </w:pPr>
      <w:del w:id="5430" w:author="svcMRProcess" w:date="2018-09-18T10:52:00Z">
        <w:r>
          <w:tab/>
          <w:delText>(3)</w:delText>
        </w:r>
        <w:r>
          <w:tab/>
          <w:delText xml:space="preserve">Section 5(2) is repealed and the following subsections are inserted instead — </w:delText>
        </w:r>
      </w:del>
    </w:p>
    <w:p>
      <w:pPr>
        <w:pStyle w:val="MiscOpen"/>
        <w:ind w:left="600"/>
        <w:rPr>
          <w:del w:id="5431" w:author="svcMRProcess" w:date="2018-09-18T10:52:00Z"/>
        </w:rPr>
      </w:pPr>
      <w:del w:id="5432" w:author="svcMRProcess" w:date="2018-09-18T10:52:00Z">
        <w:r>
          <w:delText xml:space="preserve">“    </w:delText>
        </w:r>
      </w:del>
    </w:p>
    <w:p>
      <w:pPr>
        <w:pStyle w:val="zSubsection"/>
        <w:spacing w:before="0"/>
        <w:rPr>
          <w:del w:id="5433" w:author="svcMRProcess" w:date="2018-09-18T10:52:00Z"/>
        </w:rPr>
      </w:pPr>
      <w:del w:id="5434" w:author="svcMRProcess" w:date="2018-09-18T10:52:00Z">
        <w:r>
          <w:tab/>
          <w:delText>(2)</w:delText>
        </w:r>
        <w:r>
          <w:tab/>
          <w:delText>A person is eligible for appointment to the office of Director if that person is an Australian lawyer and has had not less than 8 years’ legal experience.</w:delText>
        </w:r>
      </w:del>
    </w:p>
    <w:p>
      <w:pPr>
        <w:pStyle w:val="zSubsection"/>
        <w:rPr>
          <w:del w:id="5435" w:author="svcMRProcess" w:date="2018-09-18T10:52:00Z"/>
        </w:rPr>
      </w:pPr>
      <w:del w:id="5436" w:author="svcMRProcess" w:date="2018-09-18T10:52:00Z">
        <w:r>
          <w:tab/>
          <w:delText>(3)</w:delText>
        </w:r>
        <w:r>
          <w:tab/>
          <w:delText>A person is eligible for appointment to the office of Deputy Director if that person is an Australian lawyer and has had not less than 5 years’ legal experience.</w:delText>
        </w:r>
      </w:del>
    </w:p>
    <w:p>
      <w:pPr>
        <w:pStyle w:val="zSubsection"/>
        <w:rPr>
          <w:del w:id="5437" w:author="svcMRProcess" w:date="2018-09-18T10:52:00Z"/>
        </w:rPr>
      </w:pPr>
      <w:del w:id="5438" w:author="svcMRProcess" w:date="2018-09-18T10:52:00Z">
        <w:r>
          <w:tab/>
          <w:delText>(4)</w:delText>
        </w:r>
        <w:r>
          <w:tab/>
          <w:delText xml:space="preserve">In subsections (2) and (3) — </w:delText>
        </w:r>
      </w:del>
    </w:p>
    <w:p>
      <w:pPr>
        <w:pStyle w:val="zDefstart"/>
        <w:spacing w:before="120"/>
        <w:rPr>
          <w:del w:id="5439" w:author="svcMRProcess" w:date="2018-09-18T10:52:00Z"/>
        </w:rPr>
      </w:pPr>
      <w:del w:id="5440" w:author="svcMRProcess" w:date="2018-09-18T10:52:00Z">
        <w:r>
          <w:rPr>
            <w:b/>
          </w:rPr>
          <w:tab/>
        </w:r>
        <w:r>
          <w:rPr>
            <w:b/>
            <w:bCs/>
            <w:i/>
            <w:iCs/>
          </w:rPr>
          <w:delText>legal experience</w:delText>
        </w:r>
        <w:r>
          <w:rPr>
            <w:b/>
            <w:bCs/>
          </w:rPr>
          <w:delText xml:space="preserve"> </w:delText>
        </w:r>
        <w:r>
          <w:delText xml:space="preserve">means — </w:delText>
        </w:r>
      </w:del>
    </w:p>
    <w:p>
      <w:pPr>
        <w:pStyle w:val="zDefpara"/>
        <w:rPr>
          <w:del w:id="5441" w:author="svcMRProcess" w:date="2018-09-18T10:52:00Z"/>
        </w:rPr>
      </w:pPr>
      <w:del w:id="5442" w:author="svcMRProcess" w:date="2018-09-18T10:52:00Z">
        <w:r>
          <w:tab/>
          <w:delText>(a)</w:delText>
        </w:r>
        <w:r>
          <w:tab/>
          <w:delText>standing and practice as a legal practitioner; or</w:delText>
        </w:r>
      </w:del>
    </w:p>
    <w:p>
      <w:pPr>
        <w:pStyle w:val="zDefpara"/>
        <w:rPr>
          <w:del w:id="5443" w:author="svcMRProcess" w:date="2018-09-18T10:52:00Z"/>
        </w:rPr>
      </w:pPr>
      <w:del w:id="5444"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Defpara"/>
        <w:rPr>
          <w:del w:id="5445" w:author="svcMRProcess" w:date="2018-09-18T10:52:00Z"/>
        </w:rPr>
      </w:pPr>
      <w:del w:id="5446" w:author="svcMRProcess" w:date="2018-09-18T10:52:00Z">
        <w:r>
          <w:tab/>
          <w:delText>(c)</w:delText>
        </w:r>
        <w:r>
          <w:tab/>
          <w:delText>a combination of both kinds of legal experience mentioned in paragraphs (a) and (b).</w:delText>
        </w:r>
      </w:del>
    </w:p>
    <w:p>
      <w:pPr>
        <w:pStyle w:val="MiscClose"/>
        <w:rPr>
          <w:del w:id="5447" w:author="svcMRProcess" w:date="2018-09-18T10:52:00Z"/>
        </w:rPr>
      </w:pPr>
      <w:del w:id="5448" w:author="svcMRProcess" w:date="2018-09-18T10:52:00Z">
        <w:r>
          <w:delText xml:space="preserve">    ”.</w:delText>
        </w:r>
      </w:del>
    </w:p>
    <w:p>
      <w:pPr>
        <w:pStyle w:val="Subsection"/>
        <w:rPr>
          <w:del w:id="5449" w:author="svcMRProcess" w:date="2018-09-18T10:52:00Z"/>
        </w:rPr>
      </w:pPr>
      <w:del w:id="5450" w:author="svcMRProcess" w:date="2018-09-18T10:52:00Z">
        <w:r>
          <w:tab/>
          <w:delText>(4)</w:delText>
        </w:r>
        <w:r>
          <w:tab/>
          <w:delText xml:space="preserve">Section 8(1) is amended by deleting “a legal practitioner” and inserting instead — </w:delText>
        </w:r>
      </w:del>
    </w:p>
    <w:p>
      <w:pPr>
        <w:pStyle w:val="Subsection"/>
        <w:rPr>
          <w:del w:id="5451" w:author="svcMRProcess" w:date="2018-09-18T10:52:00Z"/>
        </w:rPr>
      </w:pPr>
      <w:del w:id="5452" w:author="svcMRProcess" w:date="2018-09-18T10:52:00Z">
        <w:r>
          <w:tab/>
        </w:r>
        <w:r>
          <w:tab/>
          <w:delText>“    a person    ”.</w:delText>
        </w:r>
      </w:del>
    </w:p>
    <w:p>
      <w:pPr>
        <w:pStyle w:val="Subsection"/>
        <w:rPr>
          <w:del w:id="5453" w:author="svcMRProcess" w:date="2018-09-18T10:52:00Z"/>
        </w:rPr>
      </w:pPr>
      <w:del w:id="5454" w:author="svcMRProcess" w:date="2018-09-18T10:52:00Z">
        <w:r>
          <w:tab/>
          <w:delText>(5)</w:delText>
        </w:r>
        <w:r>
          <w:tab/>
          <w:delText xml:space="preserve">Section 8(4) is amended by deleting “a legal practitioner” and inserting instead — </w:delText>
        </w:r>
      </w:del>
    </w:p>
    <w:p>
      <w:pPr>
        <w:pStyle w:val="Subsection"/>
        <w:rPr>
          <w:del w:id="5455" w:author="svcMRProcess" w:date="2018-09-18T10:52:00Z"/>
        </w:rPr>
      </w:pPr>
      <w:del w:id="5456" w:author="svcMRProcess" w:date="2018-09-18T10:52:00Z">
        <w:r>
          <w:tab/>
        </w:r>
        <w:r>
          <w:tab/>
          <w:delText>“    a person    ”.</w:delText>
        </w:r>
      </w:del>
    </w:p>
    <w:p>
      <w:pPr>
        <w:pStyle w:val="Heading5"/>
        <w:rPr>
          <w:del w:id="5457" w:author="svcMRProcess" w:date="2018-09-18T10:52:00Z"/>
          <w:i/>
          <w:iCs/>
        </w:rPr>
      </w:pPr>
      <w:bookmarkStart w:id="5458" w:name="_Toc198708637"/>
      <w:bookmarkStart w:id="5459" w:name="_Toc331513754"/>
      <w:del w:id="5460" w:author="svcMRProcess" w:date="2018-09-18T10:52:00Z">
        <w:r>
          <w:rPr>
            <w:rStyle w:val="CharSectno"/>
          </w:rPr>
          <w:delText>660</w:delText>
        </w:r>
        <w:r>
          <w:delText>.</w:delText>
        </w:r>
        <w:r>
          <w:tab/>
        </w:r>
        <w:r>
          <w:rPr>
            <w:i/>
            <w:iCs/>
          </w:rPr>
          <w:delText>District Court of Western Australia Act 1969</w:delText>
        </w:r>
        <w:r>
          <w:delText xml:space="preserve"> amended</w:delText>
        </w:r>
        <w:bookmarkEnd w:id="5458"/>
        <w:bookmarkEnd w:id="5459"/>
      </w:del>
    </w:p>
    <w:p>
      <w:pPr>
        <w:pStyle w:val="Subsection"/>
        <w:rPr>
          <w:del w:id="5461" w:author="svcMRProcess" w:date="2018-09-18T10:52:00Z"/>
        </w:rPr>
      </w:pPr>
      <w:del w:id="5462" w:author="svcMRProcess" w:date="2018-09-18T10:52:00Z">
        <w:r>
          <w:tab/>
          <w:delText>(1)</w:delText>
        </w:r>
        <w:r>
          <w:tab/>
          <w:delText xml:space="preserve">The amendments in this section are to the </w:delText>
        </w:r>
        <w:r>
          <w:rPr>
            <w:i/>
            <w:iCs/>
          </w:rPr>
          <w:delText>District Court of Western Australia Act 1969</w:delText>
        </w:r>
        <w:r>
          <w:delText>.</w:delText>
        </w:r>
      </w:del>
    </w:p>
    <w:p>
      <w:pPr>
        <w:pStyle w:val="Subsection"/>
        <w:rPr>
          <w:del w:id="5463" w:author="svcMRProcess" w:date="2018-09-18T10:52:00Z"/>
        </w:rPr>
      </w:pPr>
      <w:del w:id="5464" w:author="svcMRProcess" w:date="2018-09-18T10:52:00Z">
        <w:r>
          <w:tab/>
          <w:delText>(2)</w:delText>
        </w:r>
        <w:r>
          <w:tab/>
          <w:delText>Section 6(1) is amended as follows:</w:delText>
        </w:r>
      </w:del>
    </w:p>
    <w:p>
      <w:pPr>
        <w:pStyle w:val="Indenta"/>
        <w:rPr>
          <w:del w:id="5465" w:author="svcMRProcess" w:date="2018-09-18T10:52:00Z"/>
        </w:rPr>
      </w:pPr>
      <w:del w:id="5466" w:author="svcMRProcess" w:date="2018-09-18T10:52:00Z">
        <w:r>
          <w:tab/>
          <w:delText>(a)</w:delText>
        </w:r>
        <w:r>
          <w:tab/>
          <w:delText xml:space="preserve">by deleting the definition of “legal practitioner” and inserting instead — </w:delText>
        </w:r>
      </w:del>
    </w:p>
    <w:p>
      <w:pPr>
        <w:pStyle w:val="MiscOpen"/>
        <w:ind w:left="880"/>
        <w:rPr>
          <w:del w:id="5467" w:author="svcMRProcess" w:date="2018-09-18T10:52:00Z"/>
        </w:rPr>
      </w:pPr>
      <w:del w:id="5468" w:author="svcMRProcess" w:date="2018-09-18T10:52:00Z">
        <w:r>
          <w:delText xml:space="preserve">“    </w:delText>
        </w:r>
      </w:del>
    </w:p>
    <w:p>
      <w:pPr>
        <w:pStyle w:val="zDefstart"/>
        <w:spacing w:before="0"/>
        <w:rPr>
          <w:del w:id="5469" w:author="svcMRProcess" w:date="2018-09-18T10:52:00Z"/>
        </w:rPr>
      </w:pPr>
      <w:del w:id="5470"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471" w:author="svcMRProcess" w:date="2018-09-18T10:52:00Z"/>
        </w:rPr>
      </w:pPr>
      <w:del w:id="5472" w:author="svcMRProcess" w:date="2018-09-18T10:52:00Z">
        <w:r>
          <w:delText xml:space="preserve">    ”;</w:delText>
        </w:r>
      </w:del>
    </w:p>
    <w:p>
      <w:pPr>
        <w:pStyle w:val="Indenta"/>
        <w:keepNext/>
        <w:rPr>
          <w:del w:id="5473" w:author="svcMRProcess" w:date="2018-09-18T10:52:00Z"/>
        </w:rPr>
      </w:pPr>
      <w:del w:id="5474" w:author="svcMRProcess" w:date="2018-09-18T10:52:00Z">
        <w:r>
          <w:tab/>
          <w:delText>(b)</w:delText>
        </w:r>
        <w:r>
          <w:tab/>
          <w:delText xml:space="preserve">by inserting in the appropriate alphabetical position — </w:delText>
        </w:r>
      </w:del>
    </w:p>
    <w:p>
      <w:pPr>
        <w:pStyle w:val="MiscOpen"/>
        <w:ind w:left="880"/>
        <w:rPr>
          <w:del w:id="5475" w:author="svcMRProcess" w:date="2018-09-18T10:52:00Z"/>
        </w:rPr>
      </w:pPr>
      <w:del w:id="5476" w:author="svcMRProcess" w:date="2018-09-18T10:52:00Z">
        <w:r>
          <w:delText xml:space="preserve">“    </w:delText>
        </w:r>
      </w:del>
    </w:p>
    <w:p>
      <w:pPr>
        <w:pStyle w:val="zDefstart"/>
        <w:spacing w:before="0"/>
        <w:rPr>
          <w:del w:id="5477" w:author="svcMRProcess" w:date="2018-09-18T10:52:00Z"/>
        </w:rPr>
      </w:pPr>
      <w:del w:id="5478" w:author="svcMRProcess" w:date="2018-09-18T10:52:00Z">
        <w:r>
          <w:rPr>
            <w:b/>
          </w:rPr>
          <w:tab/>
          <w:delText>“</w:delText>
        </w:r>
        <w:r>
          <w:rPr>
            <w:b/>
            <w:bCs/>
          </w:rPr>
          <w:delText>Australian lawyer</w:delText>
        </w:r>
        <w:r>
          <w:rPr>
            <w:b/>
          </w:rPr>
          <w:delText>”</w:delText>
        </w:r>
        <w:r>
          <w:delText xml:space="preserve"> has the meaning given in the </w:delText>
        </w:r>
        <w:r>
          <w:rPr>
            <w:i/>
            <w:iCs/>
          </w:rPr>
          <w:delText>Legal Profession Act 2008</w:delText>
        </w:r>
        <w:r>
          <w:delText>;</w:delText>
        </w:r>
      </w:del>
    </w:p>
    <w:p>
      <w:pPr>
        <w:pStyle w:val="MiscClose"/>
        <w:rPr>
          <w:del w:id="5479" w:author="svcMRProcess" w:date="2018-09-18T10:52:00Z"/>
        </w:rPr>
      </w:pPr>
      <w:del w:id="5480" w:author="svcMRProcess" w:date="2018-09-18T10:52:00Z">
        <w:r>
          <w:delText xml:space="preserve">    ”.</w:delText>
        </w:r>
      </w:del>
    </w:p>
    <w:p>
      <w:pPr>
        <w:pStyle w:val="Subsection"/>
        <w:rPr>
          <w:del w:id="5481" w:author="svcMRProcess" w:date="2018-09-18T10:52:00Z"/>
        </w:rPr>
      </w:pPr>
      <w:del w:id="5482" w:author="svcMRProcess" w:date="2018-09-18T10:52:00Z">
        <w:r>
          <w:tab/>
          <w:delText>(3)</w:delText>
        </w:r>
        <w:r>
          <w:tab/>
          <w:delText>Section 6(2) is amended as follows:</w:delText>
        </w:r>
      </w:del>
    </w:p>
    <w:p>
      <w:pPr>
        <w:pStyle w:val="Indenta"/>
        <w:rPr>
          <w:del w:id="5483" w:author="svcMRProcess" w:date="2018-09-18T10:52:00Z"/>
        </w:rPr>
      </w:pPr>
      <w:del w:id="5484" w:author="svcMRProcess" w:date="2018-09-18T10:52:00Z">
        <w:r>
          <w:tab/>
          <w:delText>(a)</w:delText>
        </w:r>
        <w:r>
          <w:tab/>
          <w:delText xml:space="preserve">by deleting paragraphs (a) and (b) and inserting instead — </w:delText>
        </w:r>
      </w:del>
    </w:p>
    <w:p>
      <w:pPr>
        <w:pStyle w:val="MiscOpen"/>
        <w:ind w:left="1340"/>
        <w:rPr>
          <w:del w:id="5485" w:author="svcMRProcess" w:date="2018-09-18T10:52:00Z"/>
        </w:rPr>
      </w:pPr>
      <w:del w:id="5486" w:author="svcMRProcess" w:date="2018-09-18T10:52:00Z">
        <w:r>
          <w:delText xml:space="preserve">“    </w:delText>
        </w:r>
      </w:del>
    </w:p>
    <w:p>
      <w:pPr>
        <w:pStyle w:val="zIndenta"/>
        <w:spacing w:before="0"/>
        <w:rPr>
          <w:del w:id="5487" w:author="svcMRProcess" w:date="2018-09-18T10:52:00Z"/>
        </w:rPr>
      </w:pPr>
      <w:del w:id="5488" w:author="svcMRProcess" w:date="2018-09-18T10:52:00Z">
        <w:r>
          <w:tab/>
          <w:delText>(a)</w:delText>
        </w:r>
        <w:r>
          <w:tab/>
          <w:delText>standing and practice as a legal practitioner; or</w:delText>
        </w:r>
      </w:del>
    </w:p>
    <w:p>
      <w:pPr>
        <w:pStyle w:val="MiscClose"/>
        <w:rPr>
          <w:del w:id="5489" w:author="svcMRProcess" w:date="2018-09-18T10:52:00Z"/>
        </w:rPr>
      </w:pPr>
      <w:del w:id="5490" w:author="svcMRProcess" w:date="2018-09-18T10:52:00Z">
        <w:r>
          <w:delText xml:space="preserve">    ”;</w:delText>
        </w:r>
      </w:del>
    </w:p>
    <w:p>
      <w:pPr>
        <w:pStyle w:val="Indenta"/>
        <w:rPr>
          <w:del w:id="5491" w:author="svcMRProcess" w:date="2018-09-18T10:52:00Z"/>
        </w:rPr>
      </w:pPr>
      <w:del w:id="5492" w:author="svcMRProcess" w:date="2018-09-18T10:52:00Z">
        <w:r>
          <w:tab/>
          <w:delText>(b)</w:delText>
        </w:r>
        <w:r>
          <w:tab/>
          <w:delText xml:space="preserve">in paragraph (d) by deleting “2 or more” and inserting instead — </w:delText>
        </w:r>
      </w:del>
    </w:p>
    <w:p>
      <w:pPr>
        <w:pStyle w:val="Indenta"/>
        <w:rPr>
          <w:del w:id="5493" w:author="svcMRProcess" w:date="2018-09-18T10:52:00Z"/>
        </w:rPr>
      </w:pPr>
      <w:del w:id="5494" w:author="svcMRProcess" w:date="2018-09-18T10:52:00Z">
        <w:r>
          <w:tab/>
        </w:r>
        <w:r>
          <w:tab/>
          <w:delText>“    both    ”.</w:delText>
        </w:r>
      </w:del>
    </w:p>
    <w:p>
      <w:pPr>
        <w:pStyle w:val="Subsection"/>
        <w:rPr>
          <w:del w:id="5495" w:author="svcMRProcess" w:date="2018-09-18T10:52:00Z"/>
        </w:rPr>
      </w:pPr>
      <w:del w:id="5496" w:author="svcMRProcess" w:date="2018-09-18T10:52:00Z">
        <w:r>
          <w:tab/>
          <w:delText>(4)</w:delText>
        </w:r>
        <w:r>
          <w:tab/>
          <w:delText xml:space="preserve">Section 10(2) is repealed and the following subsection is inserted instead — </w:delText>
        </w:r>
      </w:del>
    </w:p>
    <w:p>
      <w:pPr>
        <w:pStyle w:val="MiscOpen"/>
        <w:ind w:left="600"/>
        <w:rPr>
          <w:del w:id="5497" w:author="svcMRProcess" w:date="2018-09-18T10:52:00Z"/>
        </w:rPr>
      </w:pPr>
      <w:del w:id="5498" w:author="svcMRProcess" w:date="2018-09-18T10:52:00Z">
        <w:r>
          <w:delText xml:space="preserve">“    </w:delText>
        </w:r>
      </w:del>
    </w:p>
    <w:p>
      <w:pPr>
        <w:pStyle w:val="zSubsection"/>
        <w:keepNext/>
        <w:keepLines/>
        <w:spacing w:before="0"/>
        <w:rPr>
          <w:del w:id="5499" w:author="svcMRProcess" w:date="2018-09-18T10:52:00Z"/>
        </w:rPr>
      </w:pPr>
      <w:del w:id="5500" w:author="svcMRProcess" w:date="2018-09-18T10:52:00Z">
        <w:r>
          <w:tab/>
          <w:delText>(2)</w:delText>
        </w:r>
        <w:r>
          <w:tab/>
          <w:delText>A person is eligible for appointment as a District Court judge if that person is an Australian lawyer and has had not less than 8 years’ legal experience.</w:delText>
        </w:r>
      </w:del>
    </w:p>
    <w:p>
      <w:pPr>
        <w:pStyle w:val="MiscClose"/>
        <w:keepNext/>
        <w:rPr>
          <w:del w:id="5501" w:author="svcMRProcess" w:date="2018-09-18T10:52:00Z"/>
        </w:rPr>
      </w:pPr>
      <w:del w:id="5502" w:author="svcMRProcess" w:date="2018-09-18T10:52:00Z">
        <w:r>
          <w:delText xml:space="preserve">    ”.</w:delText>
        </w:r>
      </w:del>
    </w:p>
    <w:p>
      <w:pPr>
        <w:pStyle w:val="Subsection"/>
        <w:rPr>
          <w:del w:id="5503" w:author="svcMRProcess" w:date="2018-09-18T10:52:00Z"/>
        </w:rPr>
      </w:pPr>
      <w:del w:id="5504" w:author="svcMRProcess" w:date="2018-09-18T10:52:00Z">
        <w:r>
          <w:tab/>
          <w:delText>(5)</w:delText>
        </w:r>
        <w:r>
          <w:tab/>
          <w:delText xml:space="preserve">Section 39(1) is amended by deleting “certificated practitioner (within the meaning of the </w:delText>
        </w:r>
        <w:r>
          <w:rPr>
            <w:i/>
            <w:iCs/>
          </w:rPr>
          <w:delText>Legal Practice Act 2003</w:delText>
        </w:r>
        <w:r>
          <w:delText xml:space="preserve">)” and inserting instead — </w:delText>
        </w:r>
      </w:del>
    </w:p>
    <w:p>
      <w:pPr>
        <w:pStyle w:val="Subsection"/>
        <w:rPr>
          <w:del w:id="5505" w:author="svcMRProcess" w:date="2018-09-18T10:52:00Z"/>
        </w:rPr>
      </w:pPr>
      <w:del w:id="5506" w:author="svcMRProcess" w:date="2018-09-18T10:52:00Z">
        <w:r>
          <w:tab/>
        </w:r>
        <w:r>
          <w:tab/>
          <w:delText>“    legal practitioner    ”.</w:delText>
        </w:r>
      </w:del>
    </w:p>
    <w:p>
      <w:pPr>
        <w:pStyle w:val="Subsection"/>
        <w:rPr>
          <w:del w:id="5507" w:author="svcMRProcess" w:date="2018-09-18T10:52:00Z"/>
        </w:rPr>
      </w:pPr>
      <w:del w:id="5508" w:author="svcMRProcess" w:date="2018-09-18T10:52:00Z">
        <w:r>
          <w:tab/>
          <w:delText>(6)</w:delText>
        </w:r>
        <w:r>
          <w:tab/>
          <w:delText xml:space="preserve">Section 64(1) is amended by deleting “legal costs determination (as defined in the </w:delText>
        </w:r>
        <w:r>
          <w:rPr>
            <w:i/>
            <w:iCs/>
          </w:rPr>
          <w:delText>Legal Practice Act 2003</w:delText>
        </w:r>
        <w:r>
          <w:delText xml:space="preserve">)” and inserting instead — </w:delText>
        </w:r>
      </w:del>
    </w:p>
    <w:p>
      <w:pPr>
        <w:pStyle w:val="MiscOpen"/>
        <w:ind w:left="880"/>
        <w:rPr>
          <w:del w:id="5509" w:author="svcMRProcess" w:date="2018-09-18T10:52:00Z"/>
        </w:rPr>
      </w:pPr>
      <w:del w:id="5510" w:author="svcMRProcess" w:date="2018-09-18T10:52:00Z">
        <w:r>
          <w:delText xml:space="preserve">“    </w:delText>
        </w:r>
      </w:del>
    </w:p>
    <w:p>
      <w:pPr>
        <w:pStyle w:val="zSubsection"/>
        <w:spacing w:before="0"/>
        <w:rPr>
          <w:del w:id="5511" w:author="svcMRProcess" w:date="2018-09-18T10:52:00Z"/>
        </w:rPr>
      </w:pPr>
      <w:del w:id="5512" w:author="svcMRProcess" w:date="2018-09-18T10:52:00Z">
        <w:r>
          <w:tab/>
        </w:r>
        <w:r>
          <w:tab/>
          <w:delText xml:space="preserve">costs determination (as defined in the </w:delText>
        </w:r>
        <w:r>
          <w:rPr>
            <w:i/>
            <w:iCs/>
          </w:rPr>
          <w:delText xml:space="preserve">Legal Profession Act 2008 </w:delText>
        </w:r>
        <w:r>
          <w:delText>section 252)</w:delText>
        </w:r>
      </w:del>
    </w:p>
    <w:p>
      <w:pPr>
        <w:pStyle w:val="MiscClose"/>
        <w:rPr>
          <w:del w:id="5513" w:author="svcMRProcess" w:date="2018-09-18T10:52:00Z"/>
        </w:rPr>
      </w:pPr>
      <w:del w:id="5514" w:author="svcMRProcess" w:date="2018-09-18T10:52:00Z">
        <w:r>
          <w:delText xml:space="preserve">    ”.</w:delText>
        </w:r>
      </w:del>
    </w:p>
    <w:p>
      <w:pPr>
        <w:pStyle w:val="Subsection"/>
        <w:rPr>
          <w:del w:id="5515" w:author="svcMRProcess" w:date="2018-09-18T10:52:00Z"/>
        </w:rPr>
      </w:pPr>
      <w:del w:id="5516" w:author="svcMRProcess" w:date="2018-09-18T10:52:00Z">
        <w:r>
          <w:tab/>
          <w:delText>(7)</w:delText>
        </w:r>
        <w:r>
          <w:tab/>
          <w:delText xml:space="preserve">Section 66 is amended by deleting “legal costs determination (as defined in the </w:delText>
        </w:r>
        <w:r>
          <w:rPr>
            <w:i/>
            <w:iCs/>
          </w:rPr>
          <w:delText>Legal Practice Act 2003</w:delText>
        </w:r>
        <w:r>
          <w:delText xml:space="preserve">)” and inserting instead — </w:delText>
        </w:r>
      </w:del>
    </w:p>
    <w:p>
      <w:pPr>
        <w:pStyle w:val="MiscOpen"/>
        <w:ind w:left="880"/>
        <w:rPr>
          <w:del w:id="5517" w:author="svcMRProcess" w:date="2018-09-18T10:52:00Z"/>
        </w:rPr>
      </w:pPr>
      <w:del w:id="5518" w:author="svcMRProcess" w:date="2018-09-18T10:52:00Z">
        <w:r>
          <w:delText xml:space="preserve">“    </w:delText>
        </w:r>
      </w:del>
    </w:p>
    <w:p>
      <w:pPr>
        <w:pStyle w:val="zSubsection"/>
        <w:spacing w:before="0"/>
        <w:rPr>
          <w:del w:id="5519" w:author="svcMRProcess" w:date="2018-09-18T10:52:00Z"/>
        </w:rPr>
      </w:pPr>
      <w:del w:id="5520" w:author="svcMRProcess" w:date="2018-09-18T10:52:00Z">
        <w:r>
          <w:tab/>
        </w:r>
        <w:r>
          <w:tab/>
          <w:delText xml:space="preserve">costs determination (as defined in the </w:delText>
        </w:r>
        <w:r>
          <w:rPr>
            <w:i/>
            <w:iCs/>
          </w:rPr>
          <w:delText xml:space="preserve">Legal Profession Act 2008 </w:delText>
        </w:r>
        <w:r>
          <w:delText>section 252)</w:delText>
        </w:r>
      </w:del>
    </w:p>
    <w:p>
      <w:pPr>
        <w:pStyle w:val="MiscClose"/>
        <w:rPr>
          <w:del w:id="5521" w:author="svcMRProcess" w:date="2018-09-18T10:52:00Z"/>
        </w:rPr>
      </w:pPr>
      <w:del w:id="5522" w:author="svcMRProcess" w:date="2018-09-18T10:52:00Z">
        <w:r>
          <w:delText xml:space="preserve">    ”.</w:delText>
        </w:r>
      </w:del>
    </w:p>
    <w:p>
      <w:pPr>
        <w:pStyle w:val="Subsection"/>
        <w:rPr>
          <w:del w:id="5523" w:author="svcMRProcess" w:date="2018-09-18T10:52:00Z"/>
        </w:rPr>
      </w:pPr>
      <w:del w:id="5524" w:author="svcMRProcess" w:date="2018-09-18T10:52:00Z">
        <w:r>
          <w:tab/>
          <w:delText>(8)</w:delText>
        </w:r>
        <w:r>
          <w:tab/>
          <w:delText xml:space="preserve">Section 88(2)(b) is amended by deleting “legal costs determination (as defined in the </w:delText>
        </w:r>
        <w:r>
          <w:rPr>
            <w:i/>
            <w:iCs/>
          </w:rPr>
          <w:delText>Legal Practice Act 2003</w:delText>
        </w:r>
        <w:r>
          <w:delText xml:space="preserve">)” and inserting instead — </w:delText>
        </w:r>
      </w:del>
    </w:p>
    <w:p>
      <w:pPr>
        <w:pStyle w:val="MiscOpen"/>
        <w:ind w:left="1620"/>
        <w:rPr>
          <w:del w:id="5525" w:author="svcMRProcess" w:date="2018-09-18T10:52:00Z"/>
        </w:rPr>
      </w:pPr>
      <w:del w:id="5526" w:author="svcMRProcess" w:date="2018-09-18T10:52:00Z">
        <w:r>
          <w:delText xml:space="preserve">“    </w:delText>
        </w:r>
      </w:del>
    </w:p>
    <w:p>
      <w:pPr>
        <w:pStyle w:val="zIndenta"/>
        <w:spacing w:before="0"/>
        <w:rPr>
          <w:del w:id="5527" w:author="svcMRProcess" w:date="2018-09-18T10:52:00Z"/>
        </w:rPr>
      </w:pPr>
      <w:del w:id="5528" w:author="svcMRProcess" w:date="2018-09-18T10:52:00Z">
        <w:r>
          <w:tab/>
        </w:r>
        <w:r>
          <w:tab/>
          <w:delText xml:space="preserve">costs determination (as defined in the </w:delText>
        </w:r>
        <w:r>
          <w:rPr>
            <w:i/>
            <w:iCs/>
          </w:rPr>
          <w:delText xml:space="preserve">Legal Profession Act 2008 </w:delText>
        </w:r>
        <w:r>
          <w:delText>section 252)</w:delText>
        </w:r>
      </w:del>
    </w:p>
    <w:p>
      <w:pPr>
        <w:pStyle w:val="MiscClose"/>
        <w:rPr>
          <w:del w:id="5529" w:author="svcMRProcess" w:date="2018-09-18T10:52:00Z"/>
        </w:rPr>
      </w:pPr>
      <w:del w:id="5530" w:author="svcMRProcess" w:date="2018-09-18T10:52:00Z">
        <w:r>
          <w:delText xml:space="preserve">    ”.</w:delText>
        </w:r>
      </w:del>
    </w:p>
    <w:p>
      <w:pPr>
        <w:pStyle w:val="Ednotepart"/>
      </w:pPr>
      <w:bookmarkStart w:id="5531" w:name="_Toc198708638"/>
      <w:bookmarkStart w:id="5532" w:name="_Toc331513755"/>
      <w:del w:id="5533" w:author="svcMRProcess" w:date="2018-09-18T10:52:00Z">
        <w:r>
          <w:rPr>
            <w:rStyle w:val="CharSectno"/>
          </w:rPr>
          <w:delText>661</w:delText>
        </w:r>
        <w:r>
          <w:delText>.</w:delText>
        </w:r>
        <w:r>
          <w:tab/>
        </w:r>
        <w:r>
          <w:rPr>
            <w:iCs/>
          </w:rPr>
          <w:delText>Equal Opportunity Act </w:delText>
        </w:r>
      </w:del>
      <w:ins w:id="5534" w:author="svcMRProcess" w:date="2018-09-18T10:52:00Z">
        <w:r>
          <w:t xml:space="preserve">the Reprints Act </w:t>
        </w:r>
      </w:ins>
      <w:r>
        <w:t xml:space="preserve">1984 </w:t>
      </w:r>
      <w:del w:id="5535" w:author="svcMRProcess" w:date="2018-09-18T10:52:00Z">
        <w:r>
          <w:delText>amended</w:delText>
        </w:r>
      </w:del>
      <w:bookmarkEnd w:id="5531"/>
      <w:bookmarkEnd w:id="5532"/>
      <w:ins w:id="5536" w:author="svcMRProcess" w:date="2018-09-18T10:52:00Z">
        <w:r>
          <w:t>s. 7(4)(e).]</w:t>
        </w:r>
      </w:ins>
    </w:p>
    <w:p>
      <w:pPr>
        <w:pStyle w:val="Subsection"/>
        <w:rPr>
          <w:del w:id="5537" w:author="svcMRProcess" w:date="2018-09-18T10:52:00Z"/>
        </w:rPr>
      </w:pPr>
      <w:del w:id="5538" w:author="svcMRProcess" w:date="2018-09-18T10:52:00Z">
        <w:r>
          <w:tab/>
          <w:delText>(1)</w:delText>
        </w:r>
        <w:r>
          <w:tab/>
          <w:delText xml:space="preserve">The amendment in this section is to the </w:delText>
        </w:r>
        <w:r>
          <w:rPr>
            <w:i/>
            <w:iCs/>
          </w:rPr>
          <w:delText>Equal Opportunity Act 1984</w:delText>
        </w:r>
        <w:r>
          <w:delText>.</w:delText>
        </w:r>
      </w:del>
    </w:p>
    <w:p>
      <w:pPr>
        <w:pStyle w:val="Subsection"/>
        <w:rPr>
          <w:del w:id="5539" w:author="svcMRProcess" w:date="2018-09-18T10:52:00Z"/>
        </w:rPr>
      </w:pPr>
      <w:del w:id="5540" w:author="svcMRProcess" w:date="2018-09-18T10:52:00Z">
        <w:r>
          <w:tab/>
          <w:delText>(2)</w:delText>
        </w:r>
        <w:r>
          <w:tab/>
          <w:delText>Section 4(1) is amended by deleting the definition of “legal practitioner”.</w:delText>
        </w:r>
      </w:del>
    </w:p>
    <w:p>
      <w:pPr>
        <w:pStyle w:val="Heading5"/>
        <w:rPr>
          <w:del w:id="5541" w:author="svcMRProcess" w:date="2018-09-18T10:52:00Z"/>
          <w:i/>
          <w:iCs/>
        </w:rPr>
      </w:pPr>
      <w:bookmarkStart w:id="5542" w:name="_Toc198708639"/>
      <w:bookmarkStart w:id="5543" w:name="_Toc331513756"/>
      <w:del w:id="5544" w:author="svcMRProcess" w:date="2018-09-18T10:52:00Z">
        <w:r>
          <w:rPr>
            <w:rStyle w:val="CharSectno"/>
          </w:rPr>
          <w:delText>662</w:delText>
        </w:r>
        <w:r>
          <w:delText>.</w:delText>
        </w:r>
        <w:r>
          <w:tab/>
        </w:r>
        <w:r>
          <w:rPr>
            <w:i/>
            <w:iCs/>
          </w:rPr>
          <w:delText>Evidence Act 1906</w:delText>
        </w:r>
        <w:r>
          <w:delText xml:space="preserve"> amended</w:delText>
        </w:r>
        <w:bookmarkEnd w:id="5542"/>
        <w:bookmarkEnd w:id="5543"/>
      </w:del>
    </w:p>
    <w:p>
      <w:pPr>
        <w:pStyle w:val="Subsection"/>
        <w:rPr>
          <w:del w:id="5545" w:author="svcMRProcess" w:date="2018-09-18T10:52:00Z"/>
        </w:rPr>
      </w:pPr>
      <w:del w:id="5546" w:author="svcMRProcess" w:date="2018-09-18T10:52:00Z">
        <w:r>
          <w:tab/>
          <w:delText>(1)</w:delText>
        </w:r>
        <w:r>
          <w:tab/>
          <w:delText xml:space="preserve">The amendments in this section are to the </w:delText>
        </w:r>
        <w:r>
          <w:rPr>
            <w:i/>
            <w:iCs/>
          </w:rPr>
          <w:delText>Evidence Act 1906</w:delText>
        </w:r>
        <w:r>
          <w:delText>.</w:delText>
        </w:r>
      </w:del>
    </w:p>
    <w:p>
      <w:pPr>
        <w:pStyle w:val="Subsection"/>
        <w:rPr>
          <w:del w:id="5547" w:author="svcMRProcess" w:date="2018-09-18T10:52:00Z"/>
        </w:rPr>
      </w:pPr>
      <w:del w:id="5548" w:author="svcMRProcess" w:date="2018-09-18T10:52:00Z">
        <w:r>
          <w:tab/>
          <w:delText>(2)</w:delText>
        </w:r>
        <w:r>
          <w:tab/>
          <w:delText xml:space="preserve">Section 122 is amended by deleting “Despite section 123 of the </w:delText>
        </w:r>
        <w:r>
          <w:rPr>
            <w:i/>
            <w:iCs/>
          </w:rPr>
          <w:delText>Legal Practice Act 2003</w:delText>
        </w:r>
        <w:r>
          <w:delText xml:space="preserve"> a person who is entitled to practise as a legal practitioner in a participating jurisdiction is entitled to practise as a barrister, solicitor or both — ” and inserting instead — </w:delText>
        </w:r>
      </w:del>
    </w:p>
    <w:p>
      <w:pPr>
        <w:pStyle w:val="MiscOpen"/>
        <w:ind w:left="880"/>
        <w:rPr>
          <w:del w:id="5549" w:author="svcMRProcess" w:date="2018-09-18T10:52:00Z"/>
        </w:rPr>
      </w:pPr>
      <w:del w:id="5550" w:author="svcMRProcess" w:date="2018-09-18T10:52:00Z">
        <w:r>
          <w:delText xml:space="preserve">“    </w:delText>
        </w:r>
      </w:del>
    </w:p>
    <w:p>
      <w:pPr>
        <w:pStyle w:val="zSubsection"/>
        <w:spacing w:before="0"/>
        <w:rPr>
          <w:del w:id="5551" w:author="svcMRProcess" w:date="2018-09-18T10:52:00Z"/>
        </w:rPr>
      </w:pPr>
      <w:del w:id="5552" w:author="svcMRProcess" w:date="2018-09-18T10:52:00Z">
        <w:r>
          <w:tab/>
        </w:r>
        <w:r>
          <w:tab/>
          <w:delText xml:space="preserve">A person who is entitled to practise as an Australian legal practitioner (within the meaning of that term in the </w:delText>
        </w:r>
        <w:r>
          <w:rPr>
            <w:i/>
            <w:iCs/>
          </w:rPr>
          <w:delText>Legal Profession Act 2008</w:delText>
        </w:r>
        <w:r>
          <w:delText xml:space="preserve"> section 3) in a participating jurisdiction is entitled to practise as an Australian legal practitioner — </w:delText>
        </w:r>
      </w:del>
    </w:p>
    <w:p>
      <w:pPr>
        <w:pStyle w:val="MiscClose"/>
        <w:rPr>
          <w:del w:id="5553" w:author="svcMRProcess" w:date="2018-09-18T10:52:00Z"/>
        </w:rPr>
      </w:pPr>
      <w:del w:id="5554" w:author="svcMRProcess" w:date="2018-09-18T10:52:00Z">
        <w:r>
          <w:delText xml:space="preserve">    ”.</w:delText>
        </w:r>
      </w:del>
    </w:p>
    <w:p>
      <w:pPr>
        <w:pStyle w:val="Heading5"/>
        <w:rPr>
          <w:del w:id="5555" w:author="svcMRProcess" w:date="2018-09-18T10:52:00Z"/>
          <w:i/>
          <w:iCs/>
        </w:rPr>
      </w:pPr>
      <w:bookmarkStart w:id="5556" w:name="_Toc198708640"/>
      <w:bookmarkStart w:id="5557" w:name="_Toc331513757"/>
      <w:del w:id="5558" w:author="svcMRProcess" w:date="2018-09-18T10:52:00Z">
        <w:r>
          <w:rPr>
            <w:rStyle w:val="CharSectno"/>
          </w:rPr>
          <w:delText>663</w:delText>
        </w:r>
        <w:r>
          <w:delText>.</w:delText>
        </w:r>
        <w:r>
          <w:tab/>
        </w:r>
        <w:r>
          <w:rPr>
            <w:i/>
            <w:iCs/>
          </w:rPr>
          <w:delText>Family Court Act 1997</w:delText>
        </w:r>
        <w:r>
          <w:delText xml:space="preserve"> amended</w:delText>
        </w:r>
        <w:bookmarkEnd w:id="5556"/>
        <w:bookmarkEnd w:id="5557"/>
      </w:del>
    </w:p>
    <w:p>
      <w:pPr>
        <w:pStyle w:val="Subsection"/>
        <w:rPr>
          <w:del w:id="5559" w:author="svcMRProcess" w:date="2018-09-18T10:52:00Z"/>
        </w:rPr>
      </w:pPr>
      <w:del w:id="5560" w:author="svcMRProcess" w:date="2018-09-18T10:52:00Z">
        <w:r>
          <w:tab/>
          <w:delText>(1)</w:delText>
        </w:r>
        <w:r>
          <w:tab/>
          <w:delText xml:space="preserve">The amendments in this section are to the </w:delText>
        </w:r>
        <w:r>
          <w:rPr>
            <w:i/>
            <w:iCs/>
          </w:rPr>
          <w:delText>Family Court Act 1997</w:delText>
        </w:r>
        <w:r>
          <w:delText>.</w:delText>
        </w:r>
      </w:del>
    </w:p>
    <w:p>
      <w:pPr>
        <w:pStyle w:val="Subsection"/>
        <w:rPr>
          <w:del w:id="5561" w:author="svcMRProcess" w:date="2018-09-18T10:52:00Z"/>
        </w:rPr>
      </w:pPr>
      <w:del w:id="5562" w:author="svcMRProcess" w:date="2018-09-18T10:52:00Z">
        <w:r>
          <w:tab/>
          <w:delText>(2)</w:delText>
        </w:r>
        <w:r>
          <w:tab/>
          <w:delText>Section 5(1) is amended as follows:</w:delText>
        </w:r>
      </w:del>
    </w:p>
    <w:p>
      <w:pPr>
        <w:pStyle w:val="Indenta"/>
        <w:rPr>
          <w:del w:id="5563" w:author="svcMRProcess" w:date="2018-09-18T10:52:00Z"/>
        </w:rPr>
      </w:pPr>
      <w:del w:id="5564" w:author="svcMRProcess" w:date="2018-09-18T10:52:00Z">
        <w:r>
          <w:tab/>
          <w:delText>(a)</w:delText>
        </w:r>
        <w:r>
          <w:tab/>
          <w:delText xml:space="preserve"> in the definition of “independent children’s lawyer” by deleting “a certificated practitioner (within the meaning of the </w:delText>
        </w:r>
        <w:r>
          <w:rPr>
            <w:i/>
            <w:iCs/>
          </w:rPr>
          <w:delText>Legal Practice Act 2003</w:delText>
        </w:r>
        <w:r>
          <w:delText xml:space="preserve">)” and inserting instead — </w:delText>
        </w:r>
      </w:del>
    </w:p>
    <w:p>
      <w:pPr>
        <w:pStyle w:val="Indenta"/>
        <w:rPr>
          <w:del w:id="5565" w:author="svcMRProcess" w:date="2018-09-18T10:52:00Z"/>
        </w:rPr>
      </w:pPr>
      <w:del w:id="5566" w:author="svcMRProcess" w:date="2018-09-18T10:52:00Z">
        <w:r>
          <w:tab/>
        </w:r>
        <w:r>
          <w:tab/>
          <w:delText>“    an Australian legal practitioner    ”;</w:delText>
        </w:r>
      </w:del>
    </w:p>
    <w:p>
      <w:pPr>
        <w:pStyle w:val="Indenta"/>
        <w:rPr>
          <w:del w:id="5567" w:author="svcMRProcess" w:date="2018-09-18T10:52:00Z"/>
        </w:rPr>
      </w:pPr>
      <w:del w:id="5568" w:author="svcMRProcess" w:date="2018-09-18T10:52:00Z">
        <w:r>
          <w:tab/>
          <w:delText>(b)</w:delText>
        </w:r>
        <w:r>
          <w:tab/>
          <w:delText xml:space="preserve">by inserting in the appropriate alphabetical position — </w:delText>
        </w:r>
      </w:del>
    </w:p>
    <w:p>
      <w:pPr>
        <w:pStyle w:val="MiscOpen"/>
        <w:ind w:left="880"/>
        <w:rPr>
          <w:del w:id="5569" w:author="svcMRProcess" w:date="2018-09-18T10:52:00Z"/>
        </w:rPr>
      </w:pPr>
      <w:del w:id="5570" w:author="svcMRProcess" w:date="2018-09-18T10:52:00Z">
        <w:r>
          <w:delText xml:space="preserve">“    </w:delText>
        </w:r>
      </w:del>
    </w:p>
    <w:p>
      <w:pPr>
        <w:pStyle w:val="zDefstart"/>
        <w:spacing w:before="0"/>
        <w:rPr>
          <w:del w:id="5571" w:author="svcMRProcess" w:date="2018-09-18T10:52:00Z"/>
        </w:rPr>
      </w:pPr>
      <w:del w:id="5572" w:author="svcMRProcess" w:date="2018-09-18T10:52:00Z">
        <w:r>
          <w:rPr>
            <w:b/>
          </w:rPr>
          <w:tab/>
          <w:delText>“Australian legal practitioner”</w:delText>
        </w:r>
        <w:r>
          <w:delText xml:space="preserve"> has the meaning given in the </w:delText>
        </w:r>
        <w:r>
          <w:rPr>
            <w:i/>
            <w:iCs/>
          </w:rPr>
          <w:delText>Legal Profession Act 2008</w:delText>
        </w:r>
        <w:r>
          <w:delText xml:space="preserve"> section 3;</w:delText>
        </w:r>
      </w:del>
    </w:p>
    <w:p>
      <w:pPr>
        <w:pStyle w:val="MiscClose"/>
        <w:rPr>
          <w:del w:id="5573" w:author="svcMRProcess" w:date="2018-09-18T10:52:00Z"/>
        </w:rPr>
      </w:pPr>
      <w:del w:id="5574" w:author="svcMRProcess" w:date="2018-09-18T10:52:00Z">
        <w:r>
          <w:delText xml:space="preserve">    ”.</w:delText>
        </w:r>
      </w:del>
    </w:p>
    <w:p>
      <w:pPr>
        <w:pStyle w:val="Subsection"/>
        <w:rPr>
          <w:del w:id="5575" w:author="svcMRProcess" w:date="2018-09-18T10:52:00Z"/>
        </w:rPr>
      </w:pPr>
      <w:del w:id="5576" w:author="svcMRProcess" w:date="2018-09-18T10:52:00Z">
        <w:r>
          <w:tab/>
          <w:delText>(3)</w:delText>
        </w:r>
        <w:r>
          <w:tab/>
          <w:delText xml:space="preserve">Section 11(3) is repealed and the following subsections are inserted instead — </w:delText>
        </w:r>
      </w:del>
    </w:p>
    <w:p>
      <w:pPr>
        <w:pStyle w:val="MiscOpen"/>
        <w:ind w:left="600"/>
        <w:rPr>
          <w:del w:id="5577" w:author="svcMRProcess" w:date="2018-09-18T10:52:00Z"/>
        </w:rPr>
      </w:pPr>
      <w:del w:id="5578" w:author="svcMRProcess" w:date="2018-09-18T10:52:00Z">
        <w:r>
          <w:delText xml:space="preserve">“    </w:delText>
        </w:r>
      </w:del>
    </w:p>
    <w:p>
      <w:pPr>
        <w:pStyle w:val="zSubsection"/>
        <w:spacing w:before="0"/>
        <w:rPr>
          <w:del w:id="5579" w:author="svcMRProcess" w:date="2018-09-18T10:52:00Z"/>
        </w:rPr>
      </w:pPr>
      <w:del w:id="5580" w:author="svcMRProcess" w:date="2018-09-18T10:52:00Z">
        <w:r>
          <w:tab/>
          <w:delText>(3)</w:delText>
        </w:r>
        <w:r>
          <w:tab/>
          <w:delText xml:space="preserve">A person is not eligible for appointment as a Family Court judge unless the person — </w:delText>
        </w:r>
      </w:del>
    </w:p>
    <w:p>
      <w:pPr>
        <w:pStyle w:val="zIndenta"/>
        <w:rPr>
          <w:del w:id="5581" w:author="svcMRProcess" w:date="2018-09-18T10:52:00Z"/>
        </w:rPr>
      </w:pPr>
      <w:del w:id="5582" w:author="svcMRProcess" w:date="2018-09-18T10:52:00Z">
        <w:r>
          <w:tab/>
          <w:delText>(a)</w:delText>
        </w:r>
        <w:r>
          <w:tab/>
          <w:delText>is an Australian lawyer and has had not less than 8 years’ legal experience; and</w:delText>
        </w:r>
      </w:del>
    </w:p>
    <w:p>
      <w:pPr>
        <w:pStyle w:val="zIndenta"/>
        <w:rPr>
          <w:del w:id="5583" w:author="svcMRProcess" w:date="2018-09-18T10:52:00Z"/>
        </w:rPr>
      </w:pPr>
      <w:del w:id="5584" w:author="svcMRProcess" w:date="2018-09-18T10:52:00Z">
        <w:r>
          <w:tab/>
          <w:delText>(b)</w:delText>
        </w:r>
        <w:r>
          <w:tab/>
          <w:delText>by reason of training, experience, and personality, is a suitable person to deal with matters of family law.</w:delText>
        </w:r>
      </w:del>
    </w:p>
    <w:p>
      <w:pPr>
        <w:pStyle w:val="zSubsection"/>
        <w:rPr>
          <w:del w:id="5585" w:author="svcMRProcess" w:date="2018-09-18T10:52:00Z"/>
        </w:rPr>
      </w:pPr>
      <w:del w:id="5586" w:author="svcMRProcess" w:date="2018-09-18T10:52:00Z">
        <w:r>
          <w:tab/>
          <w:delText>(3a)</w:delText>
        </w:r>
        <w:r>
          <w:tab/>
          <w:delText xml:space="preserve">In subsection (3)(a) — </w:delText>
        </w:r>
      </w:del>
    </w:p>
    <w:p>
      <w:pPr>
        <w:pStyle w:val="zDefstart"/>
        <w:spacing w:before="120"/>
        <w:rPr>
          <w:del w:id="5587" w:author="svcMRProcess" w:date="2018-09-18T10:52:00Z"/>
        </w:rPr>
      </w:pPr>
      <w:del w:id="5588" w:author="svcMRProcess" w:date="2018-09-18T10:52:00Z">
        <w:r>
          <w:rPr>
            <w:b/>
          </w:rPr>
          <w:tab/>
          <w:delText xml:space="preserve">“Australian </w:delText>
        </w:r>
        <w:r>
          <w:rPr>
            <w:b/>
            <w:bCs/>
          </w:rPr>
          <w:delText>lawyer</w:delText>
        </w:r>
        <w:r>
          <w:rPr>
            <w:b/>
          </w:rPr>
          <w:delText>”</w:delText>
        </w:r>
        <w:r>
          <w:delText xml:space="preserve"> has the meaning given in the </w:delText>
        </w:r>
        <w:r>
          <w:rPr>
            <w:i/>
            <w:iCs/>
          </w:rPr>
          <w:delText>Legal Profession Act 2008</w:delText>
        </w:r>
        <w:r>
          <w:delText xml:space="preserve"> section 3;</w:delText>
        </w:r>
      </w:del>
    </w:p>
    <w:p>
      <w:pPr>
        <w:pStyle w:val="zDefstart"/>
        <w:keepNext/>
        <w:spacing w:before="120"/>
        <w:rPr>
          <w:del w:id="5589" w:author="svcMRProcess" w:date="2018-09-18T10:52:00Z"/>
        </w:rPr>
      </w:pPr>
      <w:del w:id="5590" w:author="svcMRProcess" w:date="2018-09-18T10:52:00Z">
        <w:r>
          <w:rPr>
            <w:b/>
          </w:rPr>
          <w:tab/>
        </w:r>
        <w:r>
          <w:rPr>
            <w:b/>
            <w:bCs/>
            <w:i/>
            <w:iCs/>
          </w:rPr>
          <w:delText>legal experience</w:delText>
        </w:r>
        <w:r>
          <w:rPr>
            <w:b/>
            <w:bCs/>
          </w:rPr>
          <w:delText xml:space="preserve"> </w:delText>
        </w:r>
        <w:r>
          <w:delText xml:space="preserve">means — </w:delText>
        </w:r>
      </w:del>
    </w:p>
    <w:p>
      <w:pPr>
        <w:pStyle w:val="zDefpara"/>
        <w:rPr>
          <w:del w:id="5591" w:author="svcMRProcess" w:date="2018-09-18T10:52:00Z"/>
        </w:rPr>
      </w:pPr>
      <w:del w:id="5592" w:author="svcMRProcess" w:date="2018-09-18T10:52:00Z">
        <w:r>
          <w:tab/>
          <w:delText>(a)</w:delText>
        </w:r>
        <w:r>
          <w:tab/>
          <w:delText>standing and practice as an Australian legal practitioner; or</w:delText>
        </w:r>
      </w:del>
    </w:p>
    <w:p>
      <w:pPr>
        <w:pStyle w:val="zDefpara"/>
        <w:rPr>
          <w:del w:id="5593" w:author="svcMRProcess" w:date="2018-09-18T10:52:00Z"/>
        </w:rPr>
      </w:pPr>
      <w:del w:id="5594"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Defpara"/>
        <w:rPr>
          <w:del w:id="5595" w:author="svcMRProcess" w:date="2018-09-18T10:52:00Z"/>
        </w:rPr>
      </w:pPr>
      <w:del w:id="5596" w:author="svcMRProcess" w:date="2018-09-18T10:52:00Z">
        <w:r>
          <w:tab/>
          <w:delText>(c)</w:delText>
        </w:r>
        <w:r>
          <w:tab/>
          <w:delText>a combination of both kinds of legal experience mentioned in paragraphs (a) and (b).</w:delText>
        </w:r>
      </w:del>
    </w:p>
    <w:p>
      <w:pPr>
        <w:pStyle w:val="MiscClose"/>
        <w:rPr>
          <w:del w:id="5597" w:author="svcMRProcess" w:date="2018-09-18T10:52:00Z"/>
        </w:rPr>
      </w:pPr>
      <w:del w:id="5598" w:author="svcMRProcess" w:date="2018-09-18T10:52:00Z">
        <w:r>
          <w:delText xml:space="preserve">    ”.</w:delText>
        </w:r>
      </w:del>
    </w:p>
    <w:p>
      <w:pPr>
        <w:pStyle w:val="Heading5"/>
        <w:rPr>
          <w:del w:id="5599" w:author="svcMRProcess" w:date="2018-09-18T10:52:00Z"/>
          <w:i/>
          <w:iCs/>
        </w:rPr>
      </w:pPr>
      <w:bookmarkStart w:id="5600" w:name="_Toc198708641"/>
      <w:bookmarkStart w:id="5601" w:name="_Toc331513758"/>
      <w:del w:id="5602" w:author="svcMRProcess" w:date="2018-09-18T10:52:00Z">
        <w:r>
          <w:rPr>
            <w:rStyle w:val="CharSectno"/>
          </w:rPr>
          <w:delText>664</w:delText>
        </w:r>
        <w:r>
          <w:delText>.</w:delText>
        </w:r>
        <w:r>
          <w:tab/>
        </w:r>
        <w:r>
          <w:rPr>
            <w:i/>
            <w:iCs/>
          </w:rPr>
          <w:delText>Finance Brokers Control Act 1975</w:delText>
        </w:r>
        <w:r>
          <w:delText xml:space="preserve"> amended</w:delText>
        </w:r>
        <w:bookmarkEnd w:id="5600"/>
        <w:bookmarkEnd w:id="5601"/>
      </w:del>
    </w:p>
    <w:p>
      <w:pPr>
        <w:pStyle w:val="Subsection"/>
        <w:rPr>
          <w:del w:id="5603" w:author="svcMRProcess" w:date="2018-09-18T10:52:00Z"/>
        </w:rPr>
      </w:pPr>
      <w:del w:id="5604" w:author="svcMRProcess" w:date="2018-09-18T10:52:00Z">
        <w:r>
          <w:tab/>
          <w:delText>(1)</w:delText>
        </w:r>
        <w:r>
          <w:tab/>
          <w:delText xml:space="preserve">The amendments in this section are to the </w:delText>
        </w:r>
        <w:r>
          <w:rPr>
            <w:i/>
            <w:iCs/>
          </w:rPr>
          <w:delText>Finance Brokers Control Act 1975</w:delText>
        </w:r>
        <w:r>
          <w:delText>.</w:delText>
        </w:r>
      </w:del>
    </w:p>
    <w:p>
      <w:pPr>
        <w:pStyle w:val="Subsection"/>
        <w:rPr>
          <w:del w:id="5605" w:author="svcMRProcess" w:date="2018-09-18T10:52:00Z"/>
        </w:rPr>
      </w:pPr>
      <w:del w:id="5606" w:author="svcMRProcess" w:date="2018-09-18T10:52:00Z">
        <w:r>
          <w:tab/>
          <w:delText>(2)</w:delText>
        </w:r>
        <w:r>
          <w:tab/>
          <w:delText xml:space="preserve">Section 5(1)(f) is deleted and the following paragraph is inserted instead — </w:delText>
        </w:r>
      </w:del>
    </w:p>
    <w:p>
      <w:pPr>
        <w:pStyle w:val="MiscOpen"/>
        <w:ind w:left="1340"/>
        <w:rPr>
          <w:del w:id="5607" w:author="svcMRProcess" w:date="2018-09-18T10:52:00Z"/>
        </w:rPr>
      </w:pPr>
      <w:del w:id="5608" w:author="svcMRProcess" w:date="2018-09-18T10:52:00Z">
        <w:r>
          <w:delText xml:space="preserve">“    </w:delText>
        </w:r>
      </w:del>
    </w:p>
    <w:p>
      <w:pPr>
        <w:pStyle w:val="zIndenta"/>
        <w:spacing w:before="0"/>
        <w:rPr>
          <w:del w:id="5609" w:author="svcMRProcess" w:date="2018-09-18T10:52:00Z"/>
        </w:rPr>
      </w:pPr>
      <w:del w:id="5610" w:author="svcMRProcess" w:date="2018-09-18T10:52:00Z">
        <w:r>
          <w:tab/>
          <w:delText>(f)</w:delText>
        </w:r>
        <w:r>
          <w:tab/>
          <w:delText xml:space="preserve">Australian legal practitioners (within the meaning of that term in the </w:delText>
        </w:r>
        <w:r>
          <w:rPr>
            <w:i/>
            <w:iCs/>
          </w:rPr>
          <w:delText>Legal Profession Act 2008</w:delText>
        </w:r>
        <w:r>
          <w:delText xml:space="preserve"> section 3) when acting incidentally to the practice of their profession as such;</w:delText>
        </w:r>
      </w:del>
    </w:p>
    <w:p>
      <w:pPr>
        <w:pStyle w:val="MiscClose"/>
        <w:rPr>
          <w:del w:id="5611" w:author="svcMRProcess" w:date="2018-09-18T10:52:00Z"/>
        </w:rPr>
      </w:pPr>
      <w:del w:id="5612" w:author="svcMRProcess" w:date="2018-09-18T10:52:00Z">
        <w:r>
          <w:delText xml:space="preserve">    ”.</w:delText>
        </w:r>
      </w:del>
    </w:p>
    <w:p>
      <w:pPr>
        <w:pStyle w:val="Heading5"/>
        <w:rPr>
          <w:del w:id="5613" w:author="svcMRProcess" w:date="2018-09-18T10:52:00Z"/>
          <w:i/>
          <w:iCs/>
        </w:rPr>
      </w:pPr>
      <w:bookmarkStart w:id="5614" w:name="_Toc198708642"/>
      <w:bookmarkStart w:id="5615" w:name="_Toc331513759"/>
      <w:del w:id="5616" w:author="svcMRProcess" w:date="2018-09-18T10:52:00Z">
        <w:r>
          <w:rPr>
            <w:rStyle w:val="CharSectno"/>
          </w:rPr>
          <w:delText>665</w:delText>
        </w:r>
        <w:r>
          <w:delText>.</w:delText>
        </w:r>
        <w:r>
          <w:tab/>
        </w:r>
        <w:r>
          <w:rPr>
            <w:i/>
            <w:iCs/>
          </w:rPr>
          <w:delText>Gas Pipelines Access (Western Australia) Act 1998</w:delText>
        </w:r>
        <w:r>
          <w:delText xml:space="preserve"> amended</w:delText>
        </w:r>
        <w:bookmarkEnd w:id="5614"/>
        <w:bookmarkEnd w:id="5615"/>
      </w:del>
    </w:p>
    <w:p>
      <w:pPr>
        <w:pStyle w:val="Subsection"/>
        <w:rPr>
          <w:del w:id="5617" w:author="svcMRProcess" w:date="2018-09-18T10:52:00Z"/>
        </w:rPr>
      </w:pPr>
      <w:del w:id="5618" w:author="svcMRProcess" w:date="2018-09-18T10:52:00Z">
        <w:r>
          <w:tab/>
          <w:delText>(1)</w:delText>
        </w:r>
        <w:r>
          <w:tab/>
          <w:delText xml:space="preserve">The amendments in this section are to the </w:delText>
        </w:r>
        <w:r>
          <w:rPr>
            <w:i/>
            <w:iCs/>
          </w:rPr>
          <w:delText>Gas Pipelines Access (Western Australia) Act 1998</w:delText>
        </w:r>
        <w:r>
          <w:delText>.</w:delText>
        </w:r>
      </w:del>
    </w:p>
    <w:p>
      <w:pPr>
        <w:pStyle w:val="Subsection"/>
        <w:rPr>
          <w:del w:id="5619" w:author="svcMRProcess" w:date="2018-09-18T10:52:00Z"/>
        </w:rPr>
      </w:pPr>
      <w:del w:id="5620" w:author="svcMRProcess" w:date="2018-09-18T10:52:00Z">
        <w:r>
          <w:tab/>
          <w:delText>(2)</w:delText>
        </w:r>
        <w:r>
          <w:tab/>
          <w:delText xml:space="preserve">Section 49 is amended by deleting the definition of “legal practitioner” and inserting instead — </w:delText>
        </w:r>
      </w:del>
    </w:p>
    <w:p>
      <w:pPr>
        <w:pStyle w:val="MiscOpen"/>
        <w:ind w:left="880"/>
        <w:rPr>
          <w:del w:id="5621" w:author="svcMRProcess" w:date="2018-09-18T10:52:00Z"/>
        </w:rPr>
      </w:pPr>
      <w:del w:id="5622" w:author="svcMRProcess" w:date="2018-09-18T10:52:00Z">
        <w:r>
          <w:delText xml:space="preserve">“    </w:delText>
        </w:r>
      </w:del>
    </w:p>
    <w:p>
      <w:pPr>
        <w:pStyle w:val="zDefstart"/>
        <w:spacing w:before="0"/>
        <w:rPr>
          <w:del w:id="5623" w:author="svcMRProcess" w:date="2018-09-18T10:52:00Z"/>
        </w:rPr>
      </w:pPr>
      <w:del w:id="5624"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r>
          <w:rPr>
            <w:i/>
            <w:iCs/>
          </w:rPr>
          <w:delText>.</w:delText>
        </w:r>
      </w:del>
    </w:p>
    <w:p>
      <w:pPr>
        <w:pStyle w:val="MiscClose"/>
        <w:rPr>
          <w:del w:id="5625" w:author="svcMRProcess" w:date="2018-09-18T10:52:00Z"/>
        </w:rPr>
      </w:pPr>
      <w:del w:id="5626" w:author="svcMRProcess" w:date="2018-09-18T10:52:00Z">
        <w:r>
          <w:delText xml:space="preserve">    ”.</w:delText>
        </w:r>
      </w:del>
    </w:p>
    <w:p>
      <w:pPr>
        <w:pStyle w:val="Heading5"/>
        <w:rPr>
          <w:del w:id="5627" w:author="svcMRProcess" w:date="2018-09-18T10:52:00Z"/>
          <w:i/>
          <w:iCs/>
        </w:rPr>
      </w:pPr>
      <w:bookmarkStart w:id="5628" w:name="_Toc198708643"/>
      <w:bookmarkStart w:id="5629" w:name="_Toc331513760"/>
      <w:del w:id="5630" w:author="svcMRProcess" w:date="2018-09-18T10:52:00Z">
        <w:r>
          <w:rPr>
            <w:rStyle w:val="CharSectno"/>
          </w:rPr>
          <w:delText>666</w:delText>
        </w:r>
        <w:r>
          <w:delText>.</w:delText>
        </w:r>
        <w:r>
          <w:tab/>
        </w:r>
        <w:r>
          <w:rPr>
            <w:i/>
            <w:iCs/>
          </w:rPr>
          <w:delText>Gender Reassignment Act 2000</w:delText>
        </w:r>
        <w:r>
          <w:delText xml:space="preserve"> amended</w:delText>
        </w:r>
        <w:bookmarkEnd w:id="5628"/>
        <w:bookmarkEnd w:id="5629"/>
      </w:del>
    </w:p>
    <w:p>
      <w:pPr>
        <w:pStyle w:val="Subsection"/>
        <w:rPr>
          <w:del w:id="5631" w:author="svcMRProcess" w:date="2018-09-18T10:52:00Z"/>
        </w:rPr>
      </w:pPr>
      <w:del w:id="5632" w:author="svcMRProcess" w:date="2018-09-18T10:52:00Z">
        <w:r>
          <w:tab/>
          <w:delText>(1)</w:delText>
        </w:r>
        <w:r>
          <w:tab/>
          <w:delText xml:space="preserve">The amendments in this section are to the </w:delText>
        </w:r>
        <w:r>
          <w:rPr>
            <w:i/>
            <w:iCs/>
          </w:rPr>
          <w:delText>Gender Reassignment Act 2000</w:delText>
        </w:r>
        <w:r>
          <w:delText>.</w:delText>
        </w:r>
      </w:del>
    </w:p>
    <w:p>
      <w:pPr>
        <w:pStyle w:val="Subsection"/>
        <w:rPr>
          <w:del w:id="5633" w:author="svcMRProcess" w:date="2018-09-18T10:52:00Z"/>
        </w:rPr>
      </w:pPr>
      <w:del w:id="5634" w:author="svcMRProcess" w:date="2018-09-18T10:52:00Z">
        <w:r>
          <w:tab/>
          <w:delText>(2)</w:delText>
        </w:r>
        <w:r>
          <w:tab/>
          <w:delText xml:space="preserve">Section 6(2)(a) is amended by deleting “a legal practitioner (as defined in the </w:delText>
        </w:r>
        <w:r>
          <w:rPr>
            <w:i/>
            <w:iCs/>
          </w:rPr>
          <w:delText>Legal Practice Act 2003</w:delText>
        </w:r>
        <w:r>
          <w:delText xml:space="preserve">)” and inserting instead — </w:delText>
        </w:r>
      </w:del>
    </w:p>
    <w:p>
      <w:pPr>
        <w:pStyle w:val="MiscOpen"/>
        <w:ind w:left="1620"/>
        <w:rPr>
          <w:del w:id="5635" w:author="svcMRProcess" w:date="2018-09-18T10:52:00Z"/>
        </w:rPr>
      </w:pPr>
      <w:del w:id="5636" w:author="svcMRProcess" w:date="2018-09-18T10:52:00Z">
        <w:r>
          <w:delText xml:space="preserve">“    </w:delText>
        </w:r>
      </w:del>
    </w:p>
    <w:p>
      <w:pPr>
        <w:pStyle w:val="zIndenta"/>
        <w:spacing w:before="0"/>
        <w:rPr>
          <w:del w:id="5637" w:author="svcMRProcess" w:date="2018-09-18T10:52:00Z"/>
        </w:rPr>
      </w:pPr>
      <w:del w:id="5638"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639" w:author="svcMRProcess" w:date="2018-09-18T10:52:00Z"/>
        </w:rPr>
      </w:pPr>
      <w:del w:id="5640" w:author="svcMRProcess" w:date="2018-09-18T10:52:00Z">
        <w:r>
          <w:delText xml:space="preserve">    ”.</w:delText>
        </w:r>
      </w:del>
    </w:p>
    <w:p>
      <w:pPr>
        <w:pStyle w:val="Heading5"/>
        <w:rPr>
          <w:del w:id="5641" w:author="svcMRProcess" w:date="2018-09-18T10:52:00Z"/>
          <w:i/>
          <w:iCs/>
        </w:rPr>
      </w:pPr>
      <w:bookmarkStart w:id="5642" w:name="_Toc198708644"/>
      <w:bookmarkStart w:id="5643" w:name="_Toc331513761"/>
      <w:del w:id="5644" w:author="svcMRProcess" w:date="2018-09-18T10:52:00Z">
        <w:r>
          <w:rPr>
            <w:rStyle w:val="CharSectno"/>
          </w:rPr>
          <w:delText>667</w:delText>
        </w:r>
        <w:r>
          <w:delText>.</w:delText>
        </w:r>
        <w:r>
          <w:tab/>
        </w:r>
        <w:r>
          <w:rPr>
            <w:i/>
            <w:iCs/>
          </w:rPr>
          <w:delText>Guardianship and Administration Act 1990</w:delText>
        </w:r>
        <w:r>
          <w:delText xml:space="preserve"> amended</w:delText>
        </w:r>
        <w:bookmarkEnd w:id="5642"/>
        <w:bookmarkEnd w:id="5643"/>
      </w:del>
    </w:p>
    <w:p>
      <w:pPr>
        <w:pStyle w:val="Subsection"/>
        <w:rPr>
          <w:del w:id="5645" w:author="svcMRProcess" w:date="2018-09-18T10:52:00Z"/>
        </w:rPr>
      </w:pPr>
      <w:del w:id="5646" w:author="svcMRProcess" w:date="2018-09-18T10:52:00Z">
        <w:r>
          <w:tab/>
          <w:delText>(1)</w:delText>
        </w:r>
        <w:r>
          <w:tab/>
          <w:delText xml:space="preserve">The amendments in this section are to the </w:delText>
        </w:r>
        <w:r>
          <w:rPr>
            <w:i/>
            <w:iCs/>
          </w:rPr>
          <w:delText>Guardianship and Administration Act 1990</w:delText>
        </w:r>
        <w:r>
          <w:delText>.</w:delText>
        </w:r>
      </w:del>
    </w:p>
    <w:p>
      <w:pPr>
        <w:pStyle w:val="Subsection"/>
        <w:rPr>
          <w:del w:id="5647" w:author="svcMRProcess" w:date="2018-09-18T10:52:00Z"/>
        </w:rPr>
      </w:pPr>
      <w:del w:id="5648" w:author="svcMRProcess" w:date="2018-09-18T10:52:00Z">
        <w:r>
          <w:tab/>
          <w:delText>(2)</w:delText>
        </w:r>
        <w:r>
          <w:tab/>
          <w:delText xml:space="preserve">Section 3(1) is amended by deleting the definition of “legal practitioner” and inserting instead — </w:delText>
        </w:r>
      </w:del>
    </w:p>
    <w:p>
      <w:pPr>
        <w:pStyle w:val="MiscOpen"/>
        <w:ind w:left="880"/>
        <w:rPr>
          <w:del w:id="5649" w:author="svcMRProcess" w:date="2018-09-18T10:52:00Z"/>
        </w:rPr>
      </w:pPr>
      <w:del w:id="5650" w:author="svcMRProcess" w:date="2018-09-18T10:52:00Z">
        <w:r>
          <w:delText xml:space="preserve">“    </w:delText>
        </w:r>
      </w:del>
    </w:p>
    <w:p>
      <w:pPr>
        <w:pStyle w:val="zDefstart"/>
        <w:keepNext/>
        <w:keepLines/>
        <w:spacing w:before="0"/>
        <w:rPr>
          <w:del w:id="5651" w:author="svcMRProcess" w:date="2018-09-18T10:52:00Z"/>
        </w:rPr>
      </w:pPr>
      <w:del w:id="5652"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keepNext/>
        <w:rPr>
          <w:del w:id="5653" w:author="svcMRProcess" w:date="2018-09-18T10:52:00Z"/>
        </w:rPr>
      </w:pPr>
      <w:del w:id="5654" w:author="svcMRProcess" w:date="2018-09-18T10:52:00Z">
        <w:r>
          <w:delText xml:space="preserve">    ”.</w:delText>
        </w:r>
      </w:del>
    </w:p>
    <w:p>
      <w:pPr>
        <w:pStyle w:val="Subsection"/>
        <w:rPr>
          <w:del w:id="5655" w:author="svcMRProcess" w:date="2018-09-18T10:52:00Z"/>
        </w:rPr>
      </w:pPr>
      <w:del w:id="5656" w:author="svcMRProcess" w:date="2018-09-18T10:52:00Z">
        <w:r>
          <w:tab/>
          <w:delText>(3)</w:delText>
        </w:r>
        <w:r>
          <w:tab/>
          <w:delText>Section 51(3) is amended by deleting “</w:delText>
        </w:r>
        <w:r>
          <w:rPr>
            <w:i/>
            <w:iCs/>
          </w:rPr>
          <w:delText>Legal Practice Act 2003</w:delText>
        </w:r>
        <w:r>
          <w:delText xml:space="preserve">.” and inserting instead — </w:delText>
        </w:r>
      </w:del>
    </w:p>
    <w:p>
      <w:pPr>
        <w:pStyle w:val="Subsection"/>
        <w:rPr>
          <w:del w:id="5657" w:author="svcMRProcess" w:date="2018-09-18T10:52:00Z"/>
        </w:rPr>
      </w:pPr>
      <w:del w:id="5658" w:author="svcMRProcess" w:date="2018-09-18T10:52:00Z">
        <w:r>
          <w:tab/>
        </w:r>
        <w:r>
          <w:tab/>
          <w:delText xml:space="preserve">“    </w:delText>
        </w:r>
        <w:r>
          <w:rPr>
            <w:i/>
            <w:iCs/>
          </w:rPr>
          <w:delText>Legal Profession Act 2008</w:delText>
        </w:r>
        <w:r>
          <w:delText>.    ”.</w:delText>
        </w:r>
      </w:del>
    </w:p>
    <w:p>
      <w:pPr>
        <w:pStyle w:val="Subsection"/>
        <w:rPr>
          <w:del w:id="5659" w:author="svcMRProcess" w:date="2018-09-18T10:52:00Z"/>
        </w:rPr>
      </w:pPr>
      <w:del w:id="5660" w:author="svcMRProcess" w:date="2018-09-18T10:52:00Z">
        <w:r>
          <w:tab/>
          <w:delText>(4)</w:delText>
        </w:r>
        <w:r>
          <w:tab/>
          <w:delText>Section 70(3) is amended by deleting “</w:delText>
        </w:r>
        <w:r>
          <w:rPr>
            <w:i/>
            <w:iCs/>
          </w:rPr>
          <w:delText>Legal Practice Act 2003</w:delText>
        </w:r>
        <w:r>
          <w:delText xml:space="preserve">.” and inserting instead — </w:delText>
        </w:r>
      </w:del>
    </w:p>
    <w:p>
      <w:pPr>
        <w:pStyle w:val="Subsection"/>
        <w:rPr>
          <w:del w:id="5661" w:author="svcMRProcess" w:date="2018-09-18T10:52:00Z"/>
        </w:rPr>
      </w:pPr>
      <w:del w:id="5662" w:author="svcMRProcess" w:date="2018-09-18T10:52:00Z">
        <w:r>
          <w:tab/>
        </w:r>
        <w:r>
          <w:tab/>
          <w:delText xml:space="preserve">“    </w:delText>
        </w:r>
        <w:r>
          <w:rPr>
            <w:i/>
            <w:iCs/>
          </w:rPr>
          <w:delText>Legal Profession Act 2008</w:delText>
        </w:r>
        <w:r>
          <w:delText>.    ”.</w:delText>
        </w:r>
      </w:del>
    </w:p>
    <w:p>
      <w:pPr>
        <w:pStyle w:val="Heading5"/>
        <w:rPr>
          <w:del w:id="5663" w:author="svcMRProcess" w:date="2018-09-18T10:52:00Z"/>
          <w:i/>
          <w:iCs/>
        </w:rPr>
      </w:pPr>
      <w:bookmarkStart w:id="5664" w:name="_Toc198708645"/>
      <w:bookmarkStart w:id="5665" w:name="_Toc331513762"/>
      <w:del w:id="5666" w:author="svcMRProcess" w:date="2018-09-18T10:52:00Z">
        <w:r>
          <w:rPr>
            <w:rStyle w:val="CharSectno"/>
          </w:rPr>
          <w:delText>668</w:delText>
        </w:r>
        <w:r>
          <w:delText>.</w:delText>
        </w:r>
        <w:r>
          <w:tab/>
        </w:r>
        <w:r>
          <w:rPr>
            <w:i/>
            <w:iCs/>
          </w:rPr>
          <w:delText>Industrial Relations Act 1979</w:delText>
        </w:r>
        <w:r>
          <w:delText xml:space="preserve"> amended</w:delText>
        </w:r>
        <w:bookmarkEnd w:id="5664"/>
        <w:bookmarkEnd w:id="5665"/>
      </w:del>
    </w:p>
    <w:p>
      <w:pPr>
        <w:pStyle w:val="Subsection"/>
        <w:rPr>
          <w:del w:id="5667" w:author="svcMRProcess" w:date="2018-09-18T10:52:00Z"/>
        </w:rPr>
      </w:pPr>
      <w:del w:id="5668" w:author="svcMRProcess" w:date="2018-09-18T10:52:00Z">
        <w:r>
          <w:tab/>
          <w:delText>(1)</w:delText>
        </w:r>
        <w:r>
          <w:tab/>
          <w:delText xml:space="preserve">The amendments in this section are to the </w:delText>
        </w:r>
        <w:r>
          <w:rPr>
            <w:i/>
            <w:iCs/>
          </w:rPr>
          <w:delText>Industrial Relations Act 1979</w:delText>
        </w:r>
        <w:r>
          <w:delText>.</w:delText>
        </w:r>
      </w:del>
    </w:p>
    <w:p>
      <w:pPr>
        <w:pStyle w:val="Subsection"/>
        <w:rPr>
          <w:del w:id="5669" w:author="svcMRProcess" w:date="2018-09-18T10:52:00Z"/>
        </w:rPr>
      </w:pPr>
      <w:del w:id="5670" w:author="svcMRProcess" w:date="2018-09-18T10:52:00Z">
        <w:r>
          <w:tab/>
          <w:delText>(2)</w:delText>
        </w:r>
        <w:r>
          <w:tab/>
          <w:delText xml:space="preserve">Section 7(1) is amended by deleting the definition of “legal practitioner” and inserting instead — </w:delText>
        </w:r>
      </w:del>
    </w:p>
    <w:p>
      <w:pPr>
        <w:pStyle w:val="MiscOpen"/>
        <w:ind w:left="880"/>
        <w:rPr>
          <w:del w:id="5671" w:author="svcMRProcess" w:date="2018-09-18T10:52:00Z"/>
        </w:rPr>
      </w:pPr>
      <w:del w:id="5672" w:author="svcMRProcess" w:date="2018-09-18T10:52:00Z">
        <w:r>
          <w:delText xml:space="preserve">“    </w:delText>
        </w:r>
      </w:del>
    </w:p>
    <w:p>
      <w:pPr>
        <w:pStyle w:val="zDefstart"/>
        <w:spacing w:before="0"/>
        <w:rPr>
          <w:del w:id="5673" w:author="svcMRProcess" w:date="2018-09-18T10:52:00Z"/>
        </w:rPr>
      </w:pPr>
      <w:del w:id="5674"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675" w:author="svcMRProcess" w:date="2018-09-18T10:52:00Z"/>
        </w:rPr>
      </w:pPr>
      <w:del w:id="5676" w:author="svcMRProcess" w:date="2018-09-18T10:52:00Z">
        <w:r>
          <w:delText xml:space="preserve">    ”.</w:delText>
        </w:r>
      </w:del>
    </w:p>
    <w:p>
      <w:pPr>
        <w:pStyle w:val="Subsection"/>
        <w:rPr>
          <w:del w:id="5677" w:author="svcMRProcess" w:date="2018-09-18T10:52:00Z"/>
        </w:rPr>
      </w:pPr>
      <w:del w:id="5678" w:author="svcMRProcess" w:date="2018-09-18T10:52:00Z">
        <w:r>
          <w:tab/>
          <w:delText>(3)</w:delText>
        </w:r>
        <w:r>
          <w:tab/>
          <w:delText xml:space="preserve">Section 9(1) is repealed and the following subsections are inserted instead — </w:delText>
        </w:r>
      </w:del>
    </w:p>
    <w:p>
      <w:pPr>
        <w:pStyle w:val="MiscOpen"/>
        <w:ind w:left="600"/>
        <w:rPr>
          <w:del w:id="5679" w:author="svcMRProcess" w:date="2018-09-18T10:52:00Z"/>
        </w:rPr>
      </w:pPr>
      <w:del w:id="5680" w:author="svcMRProcess" w:date="2018-09-18T10:52:00Z">
        <w:r>
          <w:delText xml:space="preserve">“    </w:delText>
        </w:r>
      </w:del>
    </w:p>
    <w:p>
      <w:pPr>
        <w:pStyle w:val="zSubsection"/>
        <w:spacing w:before="0"/>
        <w:rPr>
          <w:del w:id="5681" w:author="svcMRProcess" w:date="2018-09-18T10:52:00Z"/>
        </w:rPr>
      </w:pPr>
      <w:del w:id="5682" w:author="svcMRProcess" w:date="2018-09-18T10:52:00Z">
        <w:r>
          <w:tab/>
          <w:delText>(1)</w:delText>
        </w:r>
        <w:r>
          <w:tab/>
          <w:delText>A person is not eligible for appointment as the President unless the person is a lawyer and has had not less than 5 years’ legal experience.</w:delText>
        </w:r>
      </w:del>
    </w:p>
    <w:p>
      <w:pPr>
        <w:pStyle w:val="zSubsection"/>
        <w:rPr>
          <w:del w:id="5683" w:author="svcMRProcess" w:date="2018-09-18T10:52:00Z"/>
        </w:rPr>
      </w:pPr>
      <w:del w:id="5684" w:author="svcMRProcess" w:date="2018-09-18T10:52:00Z">
        <w:r>
          <w:tab/>
          <w:delText>(1aa)</w:delText>
        </w:r>
        <w:r>
          <w:tab/>
          <w:delText xml:space="preserve">In subsection (1) — </w:delText>
        </w:r>
      </w:del>
    </w:p>
    <w:p>
      <w:pPr>
        <w:pStyle w:val="zDefstart"/>
        <w:spacing w:before="120"/>
        <w:rPr>
          <w:del w:id="5685" w:author="svcMRProcess" w:date="2018-09-18T10:52:00Z"/>
        </w:rPr>
      </w:pPr>
      <w:del w:id="5686"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zDefstart"/>
        <w:spacing w:before="120"/>
        <w:rPr>
          <w:del w:id="5687" w:author="svcMRProcess" w:date="2018-09-18T10:52:00Z"/>
        </w:rPr>
      </w:pPr>
      <w:del w:id="5688" w:author="svcMRProcess" w:date="2018-09-18T10:52:00Z">
        <w:r>
          <w:rPr>
            <w:b/>
          </w:rPr>
          <w:tab/>
        </w:r>
        <w:r>
          <w:rPr>
            <w:b/>
            <w:bCs/>
            <w:i/>
            <w:iCs/>
          </w:rPr>
          <w:delText>legal experience</w:delText>
        </w:r>
        <w:r>
          <w:rPr>
            <w:b/>
            <w:bCs/>
          </w:rPr>
          <w:delText xml:space="preserve"> </w:delText>
        </w:r>
        <w:r>
          <w:delText xml:space="preserve">means — </w:delText>
        </w:r>
      </w:del>
    </w:p>
    <w:p>
      <w:pPr>
        <w:pStyle w:val="zDefpara"/>
        <w:rPr>
          <w:del w:id="5689" w:author="svcMRProcess" w:date="2018-09-18T10:52:00Z"/>
        </w:rPr>
      </w:pPr>
      <w:del w:id="5690" w:author="svcMRProcess" w:date="2018-09-18T10:52:00Z">
        <w:r>
          <w:tab/>
          <w:delText>(a)</w:delText>
        </w:r>
        <w:r>
          <w:tab/>
          <w:delText>standing and practice as a legal practitioner; or</w:delText>
        </w:r>
      </w:del>
    </w:p>
    <w:p>
      <w:pPr>
        <w:pStyle w:val="zDefpara"/>
        <w:rPr>
          <w:del w:id="5691" w:author="svcMRProcess" w:date="2018-09-18T10:52:00Z"/>
        </w:rPr>
      </w:pPr>
      <w:del w:id="5692"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Defpara"/>
        <w:rPr>
          <w:del w:id="5693" w:author="svcMRProcess" w:date="2018-09-18T10:52:00Z"/>
        </w:rPr>
      </w:pPr>
      <w:del w:id="5694" w:author="svcMRProcess" w:date="2018-09-18T10:52:00Z">
        <w:r>
          <w:tab/>
          <w:delText>(c)</w:delText>
        </w:r>
        <w:r>
          <w:tab/>
          <w:delText>a combination of both kinds of legal experience mentioned in paragraphs (a) and (b).</w:delText>
        </w:r>
      </w:del>
    </w:p>
    <w:p>
      <w:pPr>
        <w:pStyle w:val="MiscClose"/>
        <w:rPr>
          <w:del w:id="5695" w:author="svcMRProcess" w:date="2018-09-18T10:52:00Z"/>
        </w:rPr>
      </w:pPr>
      <w:del w:id="5696" w:author="svcMRProcess" w:date="2018-09-18T10:52:00Z">
        <w:r>
          <w:delText xml:space="preserve">    ”.</w:delText>
        </w:r>
      </w:del>
    </w:p>
    <w:p>
      <w:pPr>
        <w:pStyle w:val="Subsection"/>
        <w:rPr>
          <w:del w:id="5697" w:author="svcMRProcess" w:date="2018-09-18T10:52:00Z"/>
        </w:rPr>
      </w:pPr>
      <w:del w:id="5698" w:author="svcMRProcess" w:date="2018-09-18T10:52:00Z">
        <w:r>
          <w:tab/>
          <w:delText>(4)</w:delText>
        </w:r>
        <w:r>
          <w:tab/>
          <w:delText>Section 31(6) is repealed.</w:delText>
        </w:r>
      </w:del>
    </w:p>
    <w:p>
      <w:pPr>
        <w:pStyle w:val="Subsection"/>
        <w:rPr>
          <w:del w:id="5699" w:author="svcMRProcess" w:date="2018-09-18T10:52:00Z"/>
        </w:rPr>
      </w:pPr>
      <w:del w:id="5700" w:author="svcMRProcess" w:date="2018-09-18T10:52:00Z">
        <w:r>
          <w:tab/>
          <w:delText>(5)</w:delText>
        </w:r>
        <w:r>
          <w:tab/>
          <w:delText xml:space="preserve">Sections 42B(7), 51Q(4), 97UJ(5) and 112A(3) are amended by deleting “section 123(3)(c) of the </w:delText>
        </w:r>
        <w:r>
          <w:rPr>
            <w:i/>
            <w:iCs/>
          </w:rPr>
          <w:delText>Legal Practice Act 2003</w:delText>
        </w:r>
        <w:r>
          <w:delText xml:space="preserve">” in each place where it occurs and inserting instead — </w:delText>
        </w:r>
      </w:del>
    </w:p>
    <w:p>
      <w:pPr>
        <w:pStyle w:val="MiscOpen"/>
        <w:ind w:left="880"/>
        <w:rPr>
          <w:del w:id="5701" w:author="svcMRProcess" w:date="2018-09-18T10:52:00Z"/>
        </w:rPr>
      </w:pPr>
      <w:del w:id="5702" w:author="svcMRProcess" w:date="2018-09-18T10:52:00Z">
        <w:r>
          <w:delText xml:space="preserve">“    </w:delText>
        </w:r>
      </w:del>
    </w:p>
    <w:p>
      <w:pPr>
        <w:pStyle w:val="zSubsection"/>
        <w:spacing w:before="0"/>
        <w:rPr>
          <w:del w:id="5703" w:author="svcMRProcess" w:date="2018-09-18T10:52:00Z"/>
        </w:rPr>
      </w:pPr>
      <w:del w:id="5704" w:author="svcMRProcess" w:date="2018-09-18T10:52:00Z">
        <w:r>
          <w:tab/>
        </w:r>
        <w:r>
          <w:tab/>
          <w:delText xml:space="preserve">section 12 of the </w:delText>
        </w:r>
        <w:r>
          <w:rPr>
            <w:i/>
            <w:iCs/>
          </w:rPr>
          <w:delText>Legal Profession Act 2008</w:delText>
        </w:r>
      </w:del>
    </w:p>
    <w:p>
      <w:pPr>
        <w:pStyle w:val="MiscClose"/>
        <w:rPr>
          <w:del w:id="5705" w:author="svcMRProcess" w:date="2018-09-18T10:52:00Z"/>
        </w:rPr>
      </w:pPr>
      <w:del w:id="5706" w:author="svcMRProcess" w:date="2018-09-18T10:52:00Z">
        <w:r>
          <w:delText xml:space="preserve">    ”.</w:delText>
        </w:r>
      </w:del>
    </w:p>
    <w:p>
      <w:pPr>
        <w:pStyle w:val="Subsection"/>
        <w:spacing w:before="100"/>
        <w:rPr>
          <w:del w:id="5707" w:author="svcMRProcess" w:date="2018-09-18T10:52:00Z"/>
        </w:rPr>
      </w:pPr>
      <w:del w:id="5708" w:author="svcMRProcess" w:date="2018-09-18T10:52:00Z">
        <w:r>
          <w:tab/>
          <w:delText>(6)</w:delText>
        </w:r>
        <w:r>
          <w:tab/>
          <w:delText>Section 91(3) is repealed.</w:delText>
        </w:r>
      </w:del>
    </w:p>
    <w:p>
      <w:pPr>
        <w:pStyle w:val="Heading5"/>
        <w:spacing w:before="120"/>
        <w:rPr>
          <w:del w:id="5709" w:author="svcMRProcess" w:date="2018-09-18T10:52:00Z"/>
          <w:i/>
          <w:iCs/>
        </w:rPr>
      </w:pPr>
      <w:bookmarkStart w:id="5710" w:name="_Toc198708646"/>
      <w:bookmarkStart w:id="5711" w:name="_Toc331513763"/>
      <w:del w:id="5712" w:author="svcMRProcess" w:date="2018-09-18T10:52:00Z">
        <w:r>
          <w:rPr>
            <w:rStyle w:val="CharSectno"/>
          </w:rPr>
          <w:delText>669</w:delText>
        </w:r>
        <w:r>
          <w:delText>.</w:delText>
        </w:r>
        <w:r>
          <w:tab/>
        </w:r>
        <w:r>
          <w:rPr>
            <w:i/>
            <w:iCs/>
          </w:rPr>
          <w:delText>Juries Act 1957</w:delText>
        </w:r>
        <w:r>
          <w:delText xml:space="preserve"> amended</w:delText>
        </w:r>
        <w:bookmarkEnd w:id="5710"/>
        <w:bookmarkEnd w:id="5711"/>
      </w:del>
    </w:p>
    <w:p>
      <w:pPr>
        <w:pStyle w:val="Subsection"/>
        <w:spacing w:before="100"/>
        <w:rPr>
          <w:del w:id="5713" w:author="svcMRProcess" w:date="2018-09-18T10:52:00Z"/>
        </w:rPr>
      </w:pPr>
      <w:del w:id="5714" w:author="svcMRProcess" w:date="2018-09-18T10:52:00Z">
        <w:r>
          <w:tab/>
          <w:delText>(1)</w:delText>
        </w:r>
        <w:r>
          <w:tab/>
          <w:delText xml:space="preserve">The amendments in this section are to the </w:delText>
        </w:r>
        <w:r>
          <w:rPr>
            <w:i/>
            <w:iCs/>
          </w:rPr>
          <w:delText>Juries Act 1957</w:delText>
        </w:r>
        <w:r>
          <w:delText>.</w:delText>
        </w:r>
      </w:del>
    </w:p>
    <w:p>
      <w:pPr>
        <w:pStyle w:val="Subsection"/>
        <w:spacing w:before="100"/>
        <w:rPr>
          <w:del w:id="5715" w:author="svcMRProcess" w:date="2018-09-18T10:52:00Z"/>
        </w:rPr>
      </w:pPr>
      <w:del w:id="5716" w:author="svcMRProcess" w:date="2018-09-18T10:52:00Z">
        <w:r>
          <w:tab/>
          <w:delText>(2)</w:delText>
        </w:r>
        <w:r>
          <w:tab/>
          <w:delText xml:space="preserve">Section 56A(1) is amended in paragraph (b) of the definition of “prosecuting officer” by deleting “a legal practitioner (as defined in the </w:delText>
        </w:r>
        <w:r>
          <w:rPr>
            <w:i/>
            <w:iCs/>
          </w:rPr>
          <w:delText>Legal Practice Act 2003</w:delText>
        </w:r>
        <w:r>
          <w:delText xml:space="preserve">);” and inserting instead — </w:delText>
        </w:r>
      </w:del>
    </w:p>
    <w:p>
      <w:pPr>
        <w:pStyle w:val="MiscOpen"/>
        <w:ind w:left="880"/>
        <w:rPr>
          <w:del w:id="5717" w:author="svcMRProcess" w:date="2018-09-18T10:52:00Z"/>
        </w:rPr>
      </w:pPr>
      <w:del w:id="5718" w:author="svcMRProcess" w:date="2018-09-18T10:52:00Z">
        <w:r>
          <w:delText xml:space="preserve">“    </w:delText>
        </w:r>
      </w:del>
    </w:p>
    <w:p>
      <w:pPr>
        <w:pStyle w:val="zSubsection"/>
        <w:spacing w:before="0"/>
        <w:rPr>
          <w:del w:id="5719" w:author="svcMRProcess" w:date="2018-09-18T10:52:00Z"/>
        </w:rPr>
      </w:pPr>
      <w:del w:id="5720"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721" w:author="svcMRProcess" w:date="2018-09-18T10:52:00Z"/>
        </w:rPr>
      </w:pPr>
      <w:del w:id="5722" w:author="svcMRProcess" w:date="2018-09-18T10:52:00Z">
        <w:r>
          <w:delText xml:space="preserve">    ”.</w:delText>
        </w:r>
      </w:del>
    </w:p>
    <w:p>
      <w:pPr>
        <w:pStyle w:val="Subsection"/>
        <w:rPr>
          <w:del w:id="5723" w:author="svcMRProcess" w:date="2018-09-18T10:52:00Z"/>
        </w:rPr>
      </w:pPr>
      <w:del w:id="5724" w:author="svcMRProcess" w:date="2018-09-18T10:52:00Z">
        <w:r>
          <w:tab/>
          <w:delText>(3)</w:delText>
        </w:r>
        <w:r>
          <w:tab/>
          <w:delText xml:space="preserve">Section 56B(2)(h) is amended by deleting “a legal practitioner (as defined in the </w:delText>
        </w:r>
        <w:r>
          <w:rPr>
            <w:i/>
            <w:iCs/>
          </w:rPr>
          <w:delText>Legal Practice Act 2003</w:delText>
        </w:r>
        <w:r>
          <w:delText xml:space="preserve">)” and inserting instead — </w:delText>
        </w:r>
      </w:del>
    </w:p>
    <w:p>
      <w:pPr>
        <w:pStyle w:val="MiscOpen"/>
        <w:ind w:left="1620"/>
        <w:rPr>
          <w:del w:id="5725" w:author="svcMRProcess" w:date="2018-09-18T10:52:00Z"/>
        </w:rPr>
      </w:pPr>
      <w:del w:id="5726" w:author="svcMRProcess" w:date="2018-09-18T10:52:00Z">
        <w:r>
          <w:delText xml:space="preserve">“    </w:delText>
        </w:r>
      </w:del>
    </w:p>
    <w:p>
      <w:pPr>
        <w:pStyle w:val="zIndenta"/>
        <w:spacing w:before="0"/>
        <w:rPr>
          <w:del w:id="5727" w:author="svcMRProcess" w:date="2018-09-18T10:52:00Z"/>
        </w:rPr>
      </w:pPr>
      <w:del w:id="5728"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729" w:author="svcMRProcess" w:date="2018-09-18T10:52:00Z"/>
        </w:rPr>
      </w:pPr>
      <w:del w:id="5730" w:author="svcMRProcess" w:date="2018-09-18T10:52:00Z">
        <w:r>
          <w:delText xml:space="preserve">    ”.</w:delText>
        </w:r>
      </w:del>
    </w:p>
    <w:p>
      <w:pPr>
        <w:pStyle w:val="Subsection"/>
        <w:rPr>
          <w:del w:id="5731" w:author="svcMRProcess" w:date="2018-09-18T10:52:00Z"/>
        </w:rPr>
      </w:pPr>
      <w:del w:id="5732" w:author="svcMRProcess" w:date="2018-09-18T10:52:00Z">
        <w:r>
          <w:tab/>
          <w:delText>(4)</w:delText>
        </w:r>
        <w:r>
          <w:tab/>
          <w:delText xml:space="preserve">Section 56C(2)(g) is amended by deleting “a legal practitioner (as defined in the </w:delText>
        </w:r>
        <w:r>
          <w:rPr>
            <w:i/>
            <w:iCs/>
          </w:rPr>
          <w:delText>Legal Practice Act 2003</w:delText>
        </w:r>
        <w:r>
          <w:delText xml:space="preserve">)” and inserting instead — </w:delText>
        </w:r>
      </w:del>
    </w:p>
    <w:p>
      <w:pPr>
        <w:pStyle w:val="MiscOpen"/>
        <w:ind w:left="1620"/>
        <w:rPr>
          <w:del w:id="5733" w:author="svcMRProcess" w:date="2018-09-18T10:52:00Z"/>
        </w:rPr>
      </w:pPr>
      <w:del w:id="5734" w:author="svcMRProcess" w:date="2018-09-18T10:52:00Z">
        <w:r>
          <w:delText xml:space="preserve">“    </w:delText>
        </w:r>
      </w:del>
    </w:p>
    <w:p>
      <w:pPr>
        <w:pStyle w:val="zIndenta"/>
        <w:spacing w:before="0"/>
        <w:rPr>
          <w:del w:id="5735" w:author="svcMRProcess" w:date="2018-09-18T10:52:00Z"/>
        </w:rPr>
      </w:pPr>
      <w:del w:id="5736"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737" w:author="svcMRProcess" w:date="2018-09-18T10:52:00Z"/>
        </w:rPr>
      </w:pPr>
      <w:del w:id="5738" w:author="svcMRProcess" w:date="2018-09-18T10:52:00Z">
        <w:r>
          <w:delText xml:space="preserve">    ”.</w:delText>
        </w:r>
      </w:del>
    </w:p>
    <w:p>
      <w:pPr>
        <w:pStyle w:val="Subsection"/>
        <w:rPr>
          <w:del w:id="5739" w:author="svcMRProcess" w:date="2018-09-18T10:52:00Z"/>
        </w:rPr>
      </w:pPr>
      <w:del w:id="5740" w:author="svcMRProcess" w:date="2018-09-18T10:52:00Z">
        <w:r>
          <w:tab/>
          <w:delText>(5)</w:delText>
        </w:r>
        <w:r>
          <w:tab/>
          <w:delText xml:space="preserve">The Second Schedule Part I item 1(f) is deleted and the following paragraph is inserted instead — </w:delText>
        </w:r>
      </w:del>
    </w:p>
    <w:p>
      <w:pPr>
        <w:pStyle w:val="MiscOpen"/>
        <w:ind w:left="1340"/>
        <w:rPr>
          <w:del w:id="5741" w:author="svcMRProcess" w:date="2018-09-18T10:52:00Z"/>
        </w:rPr>
      </w:pPr>
      <w:del w:id="5742" w:author="svcMRProcess" w:date="2018-09-18T10:52:00Z">
        <w:r>
          <w:delText xml:space="preserve">“    </w:delText>
        </w:r>
      </w:del>
    </w:p>
    <w:p>
      <w:pPr>
        <w:pStyle w:val="zyIndenta"/>
        <w:spacing w:before="0"/>
        <w:rPr>
          <w:del w:id="5743" w:author="svcMRProcess" w:date="2018-09-18T10:52:00Z"/>
        </w:rPr>
      </w:pPr>
      <w:del w:id="5744" w:author="svcMRProcess" w:date="2018-09-18T10:52:00Z">
        <w:r>
          <w:tab/>
          <w:delText>(f)</w:delText>
        </w:r>
        <w:r>
          <w:tab/>
          <w:delText xml:space="preserve">an Australian lawyer (within the meaning of that term in the </w:delText>
        </w:r>
        <w:r>
          <w:rPr>
            <w:i/>
            <w:iCs/>
          </w:rPr>
          <w:delText>Legal Profession Act 2008</w:delText>
        </w:r>
        <w:r>
          <w:delText xml:space="preserve"> section 3).</w:delText>
        </w:r>
      </w:del>
    </w:p>
    <w:p>
      <w:pPr>
        <w:pStyle w:val="MiscClose"/>
        <w:rPr>
          <w:del w:id="5745" w:author="svcMRProcess" w:date="2018-09-18T10:52:00Z"/>
        </w:rPr>
      </w:pPr>
      <w:del w:id="5746" w:author="svcMRProcess" w:date="2018-09-18T10:52:00Z">
        <w:r>
          <w:delText xml:space="preserve">    ”.</w:delText>
        </w:r>
      </w:del>
    </w:p>
    <w:p>
      <w:pPr>
        <w:pStyle w:val="Heading5"/>
        <w:spacing w:before="120"/>
        <w:rPr>
          <w:del w:id="5747" w:author="svcMRProcess" w:date="2018-09-18T10:52:00Z"/>
          <w:i/>
          <w:iCs/>
        </w:rPr>
      </w:pPr>
      <w:bookmarkStart w:id="5748" w:name="_Toc198708647"/>
      <w:bookmarkStart w:id="5749" w:name="_Toc331513764"/>
      <w:del w:id="5750" w:author="svcMRProcess" w:date="2018-09-18T10:52:00Z">
        <w:r>
          <w:rPr>
            <w:rStyle w:val="CharSectno"/>
          </w:rPr>
          <w:delText>670</w:delText>
        </w:r>
        <w:r>
          <w:delText>.</w:delText>
        </w:r>
        <w:r>
          <w:tab/>
        </w:r>
        <w:r>
          <w:rPr>
            <w:i/>
            <w:iCs/>
          </w:rPr>
          <w:delText>Jurisdiction of Courts (Cross</w:delText>
        </w:r>
        <w:r>
          <w:rPr>
            <w:i/>
            <w:iCs/>
          </w:rPr>
          <w:noBreakHyphen/>
          <w:delText>vesting) Act 1987</w:delText>
        </w:r>
        <w:r>
          <w:delText xml:space="preserve"> amended</w:delText>
        </w:r>
        <w:bookmarkEnd w:id="5748"/>
        <w:bookmarkEnd w:id="5749"/>
      </w:del>
    </w:p>
    <w:p>
      <w:pPr>
        <w:pStyle w:val="Subsection"/>
        <w:rPr>
          <w:del w:id="5751" w:author="svcMRProcess" w:date="2018-09-18T10:52:00Z"/>
        </w:rPr>
      </w:pPr>
      <w:del w:id="5752" w:author="svcMRProcess" w:date="2018-09-18T10:52:00Z">
        <w:r>
          <w:tab/>
          <w:delText>(1)</w:delText>
        </w:r>
        <w:r>
          <w:tab/>
          <w:delText xml:space="preserve">The amendments in this section are to the </w:delText>
        </w:r>
        <w:r>
          <w:rPr>
            <w:i/>
            <w:iCs/>
          </w:rPr>
          <w:delText>Jurisdiction of Courts (Cross</w:delText>
        </w:r>
        <w:r>
          <w:rPr>
            <w:i/>
            <w:iCs/>
          </w:rPr>
          <w:noBreakHyphen/>
          <w:delText>vesting) Act 1987</w:delText>
        </w:r>
        <w:r>
          <w:delText>.</w:delText>
        </w:r>
      </w:del>
    </w:p>
    <w:p>
      <w:pPr>
        <w:pStyle w:val="Subsection"/>
        <w:rPr>
          <w:del w:id="5753" w:author="svcMRProcess" w:date="2018-09-18T10:52:00Z"/>
        </w:rPr>
      </w:pPr>
      <w:del w:id="5754" w:author="svcMRProcess" w:date="2018-09-18T10:52:00Z">
        <w:r>
          <w:tab/>
          <w:delText>(2)</w:delText>
        </w:r>
        <w:r>
          <w:tab/>
          <w:delText xml:space="preserve">Section 5(9) is amended by deleting “a barrister or a solicitor, or as both a barrister and a solicitor” and inserting instead — </w:delText>
        </w:r>
      </w:del>
    </w:p>
    <w:p>
      <w:pPr>
        <w:pStyle w:val="MiscOpen"/>
        <w:ind w:left="880"/>
        <w:rPr>
          <w:del w:id="5755" w:author="svcMRProcess" w:date="2018-09-18T10:52:00Z"/>
        </w:rPr>
      </w:pPr>
      <w:del w:id="5756" w:author="svcMRProcess" w:date="2018-09-18T10:52:00Z">
        <w:r>
          <w:delText xml:space="preserve">“    </w:delText>
        </w:r>
      </w:del>
    </w:p>
    <w:p>
      <w:pPr>
        <w:pStyle w:val="zSubsection"/>
        <w:spacing w:before="0"/>
        <w:rPr>
          <w:del w:id="5757" w:author="svcMRProcess" w:date="2018-09-18T10:52:00Z"/>
        </w:rPr>
      </w:pPr>
      <w:del w:id="5758"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5759" w:author="svcMRProcess" w:date="2018-09-18T10:52:00Z"/>
        </w:rPr>
      </w:pPr>
      <w:del w:id="5760" w:author="svcMRProcess" w:date="2018-09-18T10:52:00Z">
        <w:r>
          <w:delText xml:space="preserve">    ”.</w:delText>
        </w:r>
      </w:del>
    </w:p>
    <w:p>
      <w:pPr>
        <w:pStyle w:val="Heading5"/>
        <w:spacing w:before="120"/>
        <w:rPr>
          <w:del w:id="5761" w:author="svcMRProcess" w:date="2018-09-18T10:52:00Z"/>
          <w:i/>
          <w:iCs/>
        </w:rPr>
      </w:pPr>
      <w:bookmarkStart w:id="5762" w:name="_Toc198708648"/>
      <w:bookmarkStart w:id="5763" w:name="_Toc331513765"/>
      <w:del w:id="5764" w:author="svcMRProcess" w:date="2018-09-18T10:52:00Z">
        <w:r>
          <w:rPr>
            <w:rStyle w:val="CharSectno"/>
          </w:rPr>
          <w:delText>671</w:delText>
        </w:r>
        <w:r>
          <w:delText>.</w:delText>
        </w:r>
        <w:r>
          <w:tab/>
        </w:r>
        <w:r>
          <w:rPr>
            <w:i/>
            <w:iCs/>
          </w:rPr>
          <w:delText>Land Valuers Licensing Act 1978</w:delText>
        </w:r>
        <w:r>
          <w:delText xml:space="preserve"> amended</w:delText>
        </w:r>
        <w:bookmarkEnd w:id="5762"/>
        <w:bookmarkEnd w:id="5763"/>
      </w:del>
    </w:p>
    <w:p>
      <w:pPr>
        <w:pStyle w:val="Subsection"/>
        <w:rPr>
          <w:del w:id="5765" w:author="svcMRProcess" w:date="2018-09-18T10:52:00Z"/>
        </w:rPr>
      </w:pPr>
      <w:del w:id="5766" w:author="svcMRProcess" w:date="2018-09-18T10:52:00Z">
        <w:r>
          <w:tab/>
          <w:delText>(1)</w:delText>
        </w:r>
        <w:r>
          <w:tab/>
          <w:delText xml:space="preserve">The amendments in this section are to the </w:delText>
        </w:r>
        <w:r>
          <w:rPr>
            <w:i/>
            <w:iCs/>
          </w:rPr>
          <w:delText>Land Valuers Licensing Act 1978</w:delText>
        </w:r>
        <w:r>
          <w:delText>.</w:delText>
        </w:r>
      </w:del>
    </w:p>
    <w:p>
      <w:pPr>
        <w:pStyle w:val="Subsection"/>
        <w:rPr>
          <w:del w:id="5767" w:author="svcMRProcess" w:date="2018-09-18T10:52:00Z"/>
        </w:rPr>
      </w:pPr>
      <w:del w:id="5768" w:author="svcMRProcess" w:date="2018-09-18T10:52:00Z">
        <w:r>
          <w:tab/>
          <w:delText>(2)</w:delText>
        </w:r>
        <w:r>
          <w:tab/>
          <w:delText>Section 4 is amended as follows:</w:delText>
        </w:r>
      </w:del>
    </w:p>
    <w:p>
      <w:pPr>
        <w:pStyle w:val="Indenta"/>
        <w:rPr>
          <w:del w:id="5769" w:author="svcMRProcess" w:date="2018-09-18T10:52:00Z"/>
        </w:rPr>
      </w:pPr>
      <w:del w:id="5770" w:author="svcMRProcess" w:date="2018-09-18T10:52:00Z">
        <w:r>
          <w:tab/>
          <w:delText>(a)</w:delText>
        </w:r>
        <w:r>
          <w:tab/>
          <w:delText xml:space="preserve">by inserting in the appropriate alphabetical position — </w:delText>
        </w:r>
      </w:del>
    </w:p>
    <w:p>
      <w:pPr>
        <w:pStyle w:val="MiscOpen"/>
        <w:ind w:left="880"/>
        <w:rPr>
          <w:del w:id="5771" w:author="svcMRProcess" w:date="2018-09-18T10:52:00Z"/>
        </w:rPr>
      </w:pPr>
      <w:del w:id="5772" w:author="svcMRProcess" w:date="2018-09-18T10:52:00Z">
        <w:r>
          <w:delText xml:space="preserve">“    </w:delText>
        </w:r>
      </w:del>
    </w:p>
    <w:p>
      <w:pPr>
        <w:pStyle w:val="zDefstart"/>
        <w:spacing w:before="0"/>
        <w:rPr>
          <w:del w:id="5773" w:author="svcMRProcess" w:date="2018-09-18T10:52:00Z"/>
        </w:rPr>
      </w:pPr>
      <w:del w:id="5774"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5775" w:author="svcMRProcess" w:date="2018-09-18T10:52:00Z"/>
        </w:rPr>
      </w:pPr>
      <w:del w:id="5776" w:author="svcMRProcess" w:date="2018-09-18T10:52:00Z">
        <w:r>
          <w:delText xml:space="preserve">    ”;</w:delText>
        </w:r>
      </w:del>
    </w:p>
    <w:p>
      <w:pPr>
        <w:pStyle w:val="Indenta"/>
        <w:rPr>
          <w:del w:id="5777" w:author="svcMRProcess" w:date="2018-09-18T10:52:00Z"/>
        </w:rPr>
      </w:pPr>
      <w:del w:id="5778" w:author="svcMRProcess" w:date="2018-09-18T10:52:00Z">
        <w:r>
          <w:tab/>
          <w:delText>(b)</w:delText>
        </w:r>
        <w:r>
          <w:tab/>
          <w:delText xml:space="preserve">by deleting the definition of “legal practitioner” and inserting instead — </w:delText>
        </w:r>
      </w:del>
    </w:p>
    <w:p>
      <w:pPr>
        <w:pStyle w:val="MiscOpen"/>
        <w:ind w:left="880"/>
        <w:rPr>
          <w:del w:id="5779" w:author="svcMRProcess" w:date="2018-09-18T10:52:00Z"/>
        </w:rPr>
      </w:pPr>
      <w:del w:id="5780" w:author="svcMRProcess" w:date="2018-09-18T10:52:00Z">
        <w:r>
          <w:delText xml:space="preserve">“    </w:delText>
        </w:r>
      </w:del>
    </w:p>
    <w:p>
      <w:pPr>
        <w:pStyle w:val="zDefstart"/>
        <w:spacing w:before="0"/>
        <w:rPr>
          <w:del w:id="5781" w:author="svcMRProcess" w:date="2018-09-18T10:52:00Z"/>
        </w:rPr>
      </w:pPr>
      <w:del w:id="5782"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783" w:author="svcMRProcess" w:date="2018-09-18T10:52:00Z"/>
        </w:rPr>
      </w:pPr>
      <w:del w:id="5784" w:author="svcMRProcess" w:date="2018-09-18T10:52:00Z">
        <w:r>
          <w:delText xml:space="preserve">    ”.</w:delText>
        </w:r>
      </w:del>
    </w:p>
    <w:p>
      <w:pPr>
        <w:pStyle w:val="Subsection"/>
        <w:rPr>
          <w:del w:id="5785" w:author="svcMRProcess" w:date="2018-09-18T10:52:00Z"/>
        </w:rPr>
      </w:pPr>
      <w:del w:id="5786" w:author="svcMRProcess" w:date="2018-09-18T10:52:00Z">
        <w:r>
          <w:tab/>
          <w:delText>(3)</w:delText>
        </w:r>
        <w:r>
          <w:tab/>
          <w:delText xml:space="preserve">Section 6(1)(a) is amended by deleting “a legal practitioner or a barrister or solicitor of the Supreme Court of another State or a Territory of not less than 7 years’ standing” and inserting instead — </w:delText>
        </w:r>
      </w:del>
    </w:p>
    <w:p>
      <w:pPr>
        <w:pStyle w:val="MiscOpen"/>
        <w:ind w:left="880"/>
        <w:rPr>
          <w:del w:id="5787" w:author="svcMRProcess" w:date="2018-09-18T10:52:00Z"/>
        </w:rPr>
      </w:pPr>
      <w:del w:id="5788" w:author="svcMRProcess" w:date="2018-09-18T10:52:00Z">
        <w:r>
          <w:delText xml:space="preserve">“    </w:delText>
        </w:r>
      </w:del>
    </w:p>
    <w:p>
      <w:pPr>
        <w:pStyle w:val="zSubsection"/>
        <w:spacing w:before="0"/>
        <w:rPr>
          <w:del w:id="5789" w:author="svcMRProcess" w:date="2018-09-18T10:52:00Z"/>
        </w:rPr>
      </w:pPr>
      <w:del w:id="5790" w:author="svcMRProcess" w:date="2018-09-18T10:52:00Z">
        <w:r>
          <w:tab/>
        </w:r>
        <w:r>
          <w:tab/>
          <w:delText>a lawyer who has had not less than 7 years’ legal experience</w:delText>
        </w:r>
      </w:del>
    </w:p>
    <w:p>
      <w:pPr>
        <w:pStyle w:val="MiscClose"/>
        <w:rPr>
          <w:del w:id="5791" w:author="svcMRProcess" w:date="2018-09-18T10:52:00Z"/>
        </w:rPr>
      </w:pPr>
      <w:del w:id="5792" w:author="svcMRProcess" w:date="2018-09-18T10:52:00Z">
        <w:r>
          <w:delText xml:space="preserve">    ”.</w:delText>
        </w:r>
      </w:del>
    </w:p>
    <w:p>
      <w:pPr>
        <w:pStyle w:val="Subsection"/>
        <w:rPr>
          <w:del w:id="5793" w:author="svcMRProcess" w:date="2018-09-18T10:52:00Z"/>
        </w:rPr>
      </w:pPr>
      <w:del w:id="5794" w:author="svcMRProcess" w:date="2018-09-18T10:52:00Z">
        <w:r>
          <w:tab/>
          <w:delText>(4)</w:delText>
        </w:r>
        <w:r>
          <w:tab/>
          <w:delText xml:space="preserve">After section 6(1) the following subsection is inserted — </w:delText>
        </w:r>
      </w:del>
    </w:p>
    <w:p>
      <w:pPr>
        <w:pStyle w:val="MiscOpen"/>
        <w:ind w:left="600"/>
        <w:rPr>
          <w:del w:id="5795" w:author="svcMRProcess" w:date="2018-09-18T10:52:00Z"/>
        </w:rPr>
      </w:pPr>
      <w:del w:id="5796" w:author="svcMRProcess" w:date="2018-09-18T10:52:00Z">
        <w:r>
          <w:delText xml:space="preserve">“    </w:delText>
        </w:r>
      </w:del>
    </w:p>
    <w:p>
      <w:pPr>
        <w:pStyle w:val="zSubsection"/>
        <w:spacing w:before="0"/>
        <w:rPr>
          <w:del w:id="5797" w:author="svcMRProcess" w:date="2018-09-18T10:52:00Z"/>
        </w:rPr>
      </w:pPr>
      <w:del w:id="5798" w:author="svcMRProcess" w:date="2018-09-18T10:52:00Z">
        <w:r>
          <w:tab/>
          <w:delText>(1a)</w:delText>
        </w:r>
        <w:r>
          <w:tab/>
          <w:delText xml:space="preserve">In subsection (1)(a) — </w:delText>
        </w:r>
      </w:del>
    </w:p>
    <w:p>
      <w:pPr>
        <w:pStyle w:val="zDefstart"/>
        <w:spacing w:before="120"/>
        <w:rPr>
          <w:del w:id="5799" w:author="svcMRProcess" w:date="2018-09-18T10:52:00Z"/>
        </w:rPr>
      </w:pPr>
      <w:del w:id="5800" w:author="svcMRProcess" w:date="2018-09-18T10:52:00Z">
        <w:r>
          <w:rPr>
            <w:b/>
          </w:rPr>
          <w:tab/>
        </w:r>
        <w:r>
          <w:rPr>
            <w:b/>
            <w:bCs/>
            <w:i/>
            <w:iCs/>
          </w:rPr>
          <w:delText>legal experience</w:delText>
        </w:r>
        <w:r>
          <w:rPr>
            <w:b/>
            <w:bCs/>
          </w:rPr>
          <w:delText xml:space="preserve"> </w:delText>
        </w:r>
        <w:r>
          <w:delText xml:space="preserve">means — </w:delText>
        </w:r>
      </w:del>
    </w:p>
    <w:p>
      <w:pPr>
        <w:pStyle w:val="zDefpara"/>
        <w:rPr>
          <w:del w:id="5801" w:author="svcMRProcess" w:date="2018-09-18T10:52:00Z"/>
        </w:rPr>
      </w:pPr>
      <w:del w:id="5802" w:author="svcMRProcess" w:date="2018-09-18T10:52:00Z">
        <w:r>
          <w:tab/>
          <w:delText>(a)</w:delText>
        </w:r>
        <w:r>
          <w:tab/>
          <w:delText>standing and practice as a legal practitioner; or</w:delText>
        </w:r>
      </w:del>
    </w:p>
    <w:p>
      <w:pPr>
        <w:pStyle w:val="zDefpara"/>
        <w:rPr>
          <w:del w:id="5803" w:author="svcMRProcess" w:date="2018-09-18T10:52:00Z"/>
        </w:rPr>
      </w:pPr>
      <w:del w:id="5804"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Defpara"/>
        <w:rPr>
          <w:del w:id="5805" w:author="svcMRProcess" w:date="2018-09-18T10:52:00Z"/>
        </w:rPr>
      </w:pPr>
      <w:del w:id="5806" w:author="svcMRProcess" w:date="2018-09-18T10:52:00Z">
        <w:r>
          <w:tab/>
          <w:delText>(c)</w:delText>
        </w:r>
        <w:r>
          <w:tab/>
          <w:delText>a combination of both kinds of legal experience mentioned in paragraphs (a) and (b).</w:delText>
        </w:r>
      </w:del>
    </w:p>
    <w:p>
      <w:pPr>
        <w:pStyle w:val="MiscClose"/>
        <w:rPr>
          <w:del w:id="5807" w:author="svcMRProcess" w:date="2018-09-18T10:52:00Z"/>
        </w:rPr>
      </w:pPr>
      <w:del w:id="5808" w:author="svcMRProcess" w:date="2018-09-18T10:52:00Z">
        <w:r>
          <w:delText xml:space="preserve">    ”.</w:delText>
        </w:r>
      </w:del>
    </w:p>
    <w:p>
      <w:pPr>
        <w:pStyle w:val="Subsection"/>
        <w:rPr>
          <w:del w:id="5809" w:author="svcMRProcess" w:date="2018-09-18T10:52:00Z"/>
        </w:rPr>
      </w:pPr>
      <w:del w:id="5810" w:author="svcMRProcess" w:date="2018-09-18T10:52:00Z">
        <w:r>
          <w:tab/>
          <w:delText>(5)</w:delText>
        </w:r>
        <w:r>
          <w:tab/>
          <w:delText xml:space="preserve">Section 6(4)(a) is amended by deleting “legal practitioner or barrister or solicitor of the Supreme Court of another State or a Territory” and inserting instead — </w:delText>
        </w:r>
      </w:del>
    </w:p>
    <w:p>
      <w:pPr>
        <w:pStyle w:val="Subsection"/>
        <w:rPr>
          <w:del w:id="5811" w:author="svcMRProcess" w:date="2018-09-18T10:52:00Z"/>
        </w:rPr>
      </w:pPr>
      <w:del w:id="5812" w:author="svcMRProcess" w:date="2018-09-18T10:52:00Z">
        <w:r>
          <w:tab/>
        </w:r>
        <w:r>
          <w:tab/>
          <w:delText>“    lawyer    ”.</w:delText>
        </w:r>
      </w:del>
    </w:p>
    <w:p>
      <w:pPr>
        <w:pStyle w:val="Heading5"/>
        <w:rPr>
          <w:del w:id="5813" w:author="svcMRProcess" w:date="2018-09-18T10:52:00Z"/>
          <w:i/>
          <w:iCs/>
        </w:rPr>
      </w:pPr>
      <w:bookmarkStart w:id="5814" w:name="_Toc198708649"/>
      <w:bookmarkStart w:id="5815" w:name="_Toc331513766"/>
      <w:del w:id="5816" w:author="svcMRProcess" w:date="2018-09-18T10:52:00Z">
        <w:r>
          <w:rPr>
            <w:rStyle w:val="CharSectno"/>
          </w:rPr>
          <w:delText>672</w:delText>
        </w:r>
        <w:r>
          <w:delText>.</w:delText>
        </w:r>
        <w:r>
          <w:tab/>
        </w:r>
        <w:r>
          <w:rPr>
            <w:i/>
            <w:iCs/>
          </w:rPr>
          <w:delText>Law Reform Commission Act 1972</w:delText>
        </w:r>
        <w:r>
          <w:delText xml:space="preserve"> amended</w:delText>
        </w:r>
        <w:bookmarkEnd w:id="5814"/>
        <w:bookmarkEnd w:id="5815"/>
      </w:del>
    </w:p>
    <w:p>
      <w:pPr>
        <w:pStyle w:val="Subsection"/>
        <w:rPr>
          <w:del w:id="5817" w:author="svcMRProcess" w:date="2018-09-18T10:52:00Z"/>
        </w:rPr>
      </w:pPr>
      <w:del w:id="5818" w:author="svcMRProcess" w:date="2018-09-18T10:52:00Z">
        <w:r>
          <w:tab/>
          <w:delText>(1)</w:delText>
        </w:r>
        <w:r>
          <w:tab/>
          <w:delText xml:space="preserve">The amendments in this section are to the </w:delText>
        </w:r>
        <w:r>
          <w:rPr>
            <w:i/>
            <w:iCs/>
          </w:rPr>
          <w:delText>Law Reform Commission Act 1972</w:delText>
        </w:r>
        <w:r>
          <w:delText>.</w:delText>
        </w:r>
      </w:del>
    </w:p>
    <w:p>
      <w:pPr>
        <w:pStyle w:val="Subsection"/>
        <w:keepNext/>
        <w:rPr>
          <w:del w:id="5819" w:author="svcMRProcess" w:date="2018-09-18T10:52:00Z"/>
        </w:rPr>
      </w:pPr>
      <w:del w:id="5820" w:author="svcMRProcess" w:date="2018-09-18T10:52:00Z">
        <w:r>
          <w:tab/>
          <w:delText>(2)</w:delText>
        </w:r>
        <w:r>
          <w:tab/>
          <w:delText>Section 6(1) is amended as follows:</w:delText>
        </w:r>
      </w:del>
    </w:p>
    <w:p>
      <w:pPr>
        <w:pStyle w:val="Indenta"/>
        <w:keepNext/>
        <w:rPr>
          <w:del w:id="5821" w:author="svcMRProcess" w:date="2018-09-18T10:52:00Z"/>
        </w:rPr>
      </w:pPr>
      <w:del w:id="5822" w:author="svcMRProcess" w:date="2018-09-18T10:52:00Z">
        <w:r>
          <w:tab/>
          <w:delText>(a)</w:delText>
        </w:r>
        <w:r>
          <w:tab/>
          <w:delText xml:space="preserve">by deleting paragraph (a) and inserting instead — </w:delText>
        </w:r>
      </w:del>
    </w:p>
    <w:p>
      <w:pPr>
        <w:pStyle w:val="MiscOpen"/>
        <w:ind w:left="1340"/>
        <w:rPr>
          <w:del w:id="5823" w:author="svcMRProcess" w:date="2018-09-18T10:52:00Z"/>
        </w:rPr>
      </w:pPr>
      <w:del w:id="5824" w:author="svcMRProcess" w:date="2018-09-18T10:52:00Z">
        <w:r>
          <w:delText xml:space="preserve">“    </w:delText>
        </w:r>
      </w:del>
    </w:p>
    <w:p>
      <w:pPr>
        <w:pStyle w:val="zIndenta"/>
        <w:spacing w:before="0"/>
        <w:rPr>
          <w:del w:id="5825" w:author="svcMRProcess" w:date="2018-09-18T10:52:00Z"/>
        </w:rPr>
      </w:pPr>
      <w:del w:id="5826" w:author="svcMRProcess" w:date="2018-09-18T10:52:00Z">
        <w:r>
          <w:tab/>
          <w:delText>(a)</w:delText>
        </w:r>
        <w:r>
          <w:tab/>
          <w:delText>one shall be an Australian legal practitioner of at least 8 years’ standing and experience;</w:delText>
        </w:r>
      </w:del>
    </w:p>
    <w:p>
      <w:pPr>
        <w:pStyle w:val="MiscClose"/>
        <w:rPr>
          <w:del w:id="5827" w:author="svcMRProcess" w:date="2018-09-18T10:52:00Z"/>
        </w:rPr>
      </w:pPr>
      <w:del w:id="5828" w:author="svcMRProcess" w:date="2018-09-18T10:52:00Z">
        <w:r>
          <w:delText xml:space="preserve">    ”;</w:delText>
        </w:r>
      </w:del>
    </w:p>
    <w:p>
      <w:pPr>
        <w:pStyle w:val="Indenta"/>
        <w:rPr>
          <w:del w:id="5829" w:author="svcMRProcess" w:date="2018-09-18T10:52:00Z"/>
        </w:rPr>
      </w:pPr>
      <w:del w:id="5830" w:author="svcMRProcess" w:date="2018-09-18T10:52:00Z">
        <w:r>
          <w:tab/>
          <w:delText>(b)</w:delText>
        </w:r>
        <w:r>
          <w:tab/>
          <w:delText xml:space="preserve">by deleting paragraph (c) and inserting instead — </w:delText>
        </w:r>
      </w:del>
    </w:p>
    <w:p>
      <w:pPr>
        <w:pStyle w:val="MiscOpen"/>
        <w:ind w:left="1340"/>
        <w:rPr>
          <w:del w:id="5831" w:author="svcMRProcess" w:date="2018-09-18T10:52:00Z"/>
        </w:rPr>
      </w:pPr>
      <w:del w:id="5832" w:author="svcMRProcess" w:date="2018-09-18T10:52:00Z">
        <w:r>
          <w:delText xml:space="preserve">“    </w:delText>
        </w:r>
      </w:del>
    </w:p>
    <w:p>
      <w:pPr>
        <w:pStyle w:val="zIndenta"/>
        <w:spacing w:before="0"/>
        <w:rPr>
          <w:del w:id="5833" w:author="svcMRProcess" w:date="2018-09-18T10:52:00Z"/>
        </w:rPr>
      </w:pPr>
      <w:del w:id="5834" w:author="svcMRProcess" w:date="2018-09-18T10:52:00Z">
        <w:r>
          <w:tab/>
          <w:delText>(c)</w:delText>
        </w:r>
        <w:r>
          <w:tab/>
          <w:delText>one shall be an Australian legal practitioner who is an officer of the State Solicitor’s Office of at least 8 years’ standing and experience.</w:delText>
        </w:r>
      </w:del>
    </w:p>
    <w:p>
      <w:pPr>
        <w:pStyle w:val="MiscClose"/>
        <w:rPr>
          <w:del w:id="5835" w:author="svcMRProcess" w:date="2018-09-18T10:52:00Z"/>
        </w:rPr>
      </w:pPr>
      <w:del w:id="5836" w:author="svcMRProcess" w:date="2018-09-18T10:52:00Z">
        <w:r>
          <w:delText xml:space="preserve">    ”.</w:delText>
        </w:r>
      </w:del>
    </w:p>
    <w:p>
      <w:pPr>
        <w:pStyle w:val="Subsection"/>
        <w:rPr>
          <w:del w:id="5837" w:author="svcMRProcess" w:date="2018-09-18T10:52:00Z"/>
        </w:rPr>
      </w:pPr>
      <w:del w:id="5838" w:author="svcMRProcess" w:date="2018-09-18T10:52:00Z">
        <w:r>
          <w:tab/>
          <w:delText>(3)</w:delText>
        </w:r>
        <w:r>
          <w:tab/>
          <w:delText xml:space="preserve">Section 6(2)(a) is amended by deleting “a barrister or solicitor of the High Court of Australia or of the Supreme Court of a State or Territory of the Commonwealth” and inserting instead — </w:delText>
        </w:r>
      </w:del>
    </w:p>
    <w:p>
      <w:pPr>
        <w:pStyle w:val="Subsection"/>
        <w:rPr>
          <w:del w:id="5839" w:author="svcMRProcess" w:date="2018-09-18T10:52:00Z"/>
        </w:rPr>
      </w:pPr>
      <w:del w:id="5840" w:author="svcMRProcess" w:date="2018-09-18T10:52:00Z">
        <w:r>
          <w:tab/>
        </w:r>
        <w:r>
          <w:tab/>
          <w:delText>“    an Australian legal practitioner    ”.</w:delText>
        </w:r>
      </w:del>
    </w:p>
    <w:p>
      <w:pPr>
        <w:pStyle w:val="Subsection"/>
        <w:rPr>
          <w:del w:id="5841" w:author="svcMRProcess" w:date="2018-09-18T10:52:00Z"/>
        </w:rPr>
      </w:pPr>
      <w:del w:id="5842" w:author="svcMRProcess" w:date="2018-09-18T10:52:00Z">
        <w:r>
          <w:tab/>
          <w:delText>(4)</w:delText>
        </w:r>
        <w:r>
          <w:tab/>
          <w:delText xml:space="preserve">After section 6(2) the following subsection is inserted — </w:delText>
        </w:r>
      </w:del>
    </w:p>
    <w:p>
      <w:pPr>
        <w:pStyle w:val="MiscOpen"/>
        <w:ind w:left="600"/>
        <w:rPr>
          <w:del w:id="5843" w:author="svcMRProcess" w:date="2018-09-18T10:52:00Z"/>
        </w:rPr>
      </w:pPr>
      <w:del w:id="5844" w:author="svcMRProcess" w:date="2018-09-18T10:52:00Z">
        <w:r>
          <w:delText xml:space="preserve">“    </w:delText>
        </w:r>
      </w:del>
    </w:p>
    <w:p>
      <w:pPr>
        <w:pStyle w:val="zSubsection"/>
        <w:spacing w:before="0"/>
        <w:rPr>
          <w:del w:id="5845" w:author="svcMRProcess" w:date="2018-09-18T10:52:00Z"/>
        </w:rPr>
      </w:pPr>
      <w:del w:id="5846" w:author="svcMRProcess" w:date="2018-09-18T10:52:00Z">
        <w:r>
          <w:tab/>
          <w:delText>(3)</w:delText>
        </w:r>
        <w:r>
          <w:tab/>
          <w:delText xml:space="preserve">In this section — </w:delText>
        </w:r>
      </w:del>
    </w:p>
    <w:p>
      <w:pPr>
        <w:pStyle w:val="zDefstart"/>
        <w:rPr>
          <w:del w:id="5847" w:author="svcMRProcess" w:date="2018-09-18T10:52:00Z"/>
        </w:rPr>
      </w:pPr>
      <w:del w:id="5848" w:author="svcMRProcess" w:date="2018-09-18T10:52:00Z">
        <w:r>
          <w:rPr>
            <w:b/>
          </w:rPr>
          <w:tab/>
          <w:delText>“</w:delText>
        </w:r>
        <w:r>
          <w:rPr>
            <w:b/>
            <w:bCs/>
          </w:rPr>
          <w:delText>Australian legal practitioner</w:delText>
        </w:r>
        <w:r>
          <w:rPr>
            <w:b/>
          </w:rPr>
          <w:delText>”</w:delText>
        </w:r>
        <w:r>
          <w:delText xml:space="preserve"> has the meaning given in the </w:delText>
        </w:r>
        <w:r>
          <w:rPr>
            <w:i/>
            <w:iCs/>
          </w:rPr>
          <w:delText>Legal Profession Act 2008</w:delText>
        </w:r>
        <w:r>
          <w:delText xml:space="preserve"> section 3.</w:delText>
        </w:r>
      </w:del>
    </w:p>
    <w:p>
      <w:pPr>
        <w:pStyle w:val="MiscClose"/>
        <w:rPr>
          <w:del w:id="5849" w:author="svcMRProcess" w:date="2018-09-18T10:52:00Z"/>
        </w:rPr>
      </w:pPr>
      <w:del w:id="5850" w:author="svcMRProcess" w:date="2018-09-18T10:52:00Z">
        <w:r>
          <w:delText xml:space="preserve">    ”.</w:delText>
        </w:r>
      </w:del>
    </w:p>
    <w:p>
      <w:pPr>
        <w:pStyle w:val="Heading5"/>
        <w:rPr>
          <w:del w:id="5851" w:author="svcMRProcess" w:date="2018-09-18T10:52:00Z"/>
        </w:rPr>
      </w:pPr>
      <w:bookmarkStart w:id="5852" w:name="_Toc198708650"/>
      <w:bookmarkStart w:id="5853" w:name="_Toc331513767"/>
      <w:del w:id="5854" w:author="svcMRProcess" w:date="2018-09-18T10:52:00Z">
        <w:r>
          <w:rPr>
            <w:rStyle w:val="CharSectno"/>
          </w:rPr>
          <w:delText>673</w:delText>
        </w:r>
        <w:r>
          <w:delText>.</w:delText>
        </w:r>
        <w:r>
          <w:tab/>
        </w:r>
        <w:r>
          <w:rPr>
            <w:i/>
            <w:iCs/>
          </w:rPr>
          <w:delText>Law Society Public Purposes Trust Act 1985</w:delText>
        </w:r>
        <w:r>
          <w:delText xml:space="preserve"> amended</w:delText>
        </w:r>
        <w:bookmarkEnd w:id="5852"/>
        <w:bookmarkEnd w:id="5853"/>
      </w:del>
    </w:p>
    <w:p>
      <w:pPr>
        <w:pStyle w:val="Subsection"/>
        <w:rPr>
          <w:del w:id="5855" w:author="svcMRProcess" w:date="2018-09-18T10:52:00Z"/>
        </w:rPr>
      </w:pPr>
      <w:del w:id="5856" w:author="svcMRProcess" w:date="2018-09-18T10:52:00Z">
        <w:r>
          <w:tab/>
          <w:delText>(1)</w:delText>
        </w:r>
        <w:r>
          <w:tab/>
          <w:delText xml:space="preserve">The amendments in this section are to the </w:delText>
        </w:r>
        <w:r>
          <w:rPr>
            <w:i/>
            <w:iCs/>
          </w:rPr>
          <w:delText>Law Society Public Purposes Trust Act 1985</w:delText>
        </w:r>
        <w:r>
          <w:delText>.</w:delText>
        </w:r>
      </w:del>
    </w:p>
    <w:p>
      <w:pPr>
        <w:pStyle w:val="Subsection"/>
        <w:keepNext/>
        <w:keepLines/>
        <w:rPr>
          <w:del w:id="5857" w:author="svcMRProcess" w:date="2018-09-18T10:52:00Z"/>
        </w:rPr>
      </w:pPr>
      <w:del w:id="5858" w:author="svcMRProcess" w:date="2018-09-18T10:52:00Z">
        <w:r>
          <w:tab/>
          <w:delText>(2)</w:delText>
        </w:r>
        <w:r>
          <w:tab/>
          <w:delText xml:space="preserve">Section 2(1) is amended by inserting before the definition of “Law Society” — </w:delText>
        </w:r>
      </w:del>
    </w:p>
    <w:p>
      <w:pPr>
        <w:pStyle w:val="MiscOpen"/>
        <w:ind w:left="880"/>
        <w:rPr>
          <w:del w:id="5859" w:author="svcMRProcess" w:date="2018-09-18T10:52:00Z"/>
        </w:rPr>
      </w:pPr>
      <w:del w:id="5860" w:author="svcMRProcess" w:date="2018-09-18T10:52:00Z">
        <w:r>
          <w:delText xml:space="preserve">“    </w:delText>
        </w:r>
      </w:del>
    </w:p>
    <w:p>
      <w:pPr>
        <w:pStyle w:val="zDefstart"/>
        <w:spacing w:before="0"/>
        <w:rPr>
          <w:del w:id="5861" w:author="svcMRProcess" w:date="2018-09-18T10:52:00Z"/>
        </w:rPr>
      </w:pPr>
      <w:del w:id="5862" w:author="svcMRProcess" w:date="2018-09-18T10:52:00Z">
        <w:r>
          <w:rPr>
            <w:b/>
          </w:rPr>
          <w:tab/>
          <w:delText>“</w:delText>
        </w:r>
        <w:r>
          <w:rPr>
            <w:b/>
            <w:bCs/>
          </w:rPr>
          <w:delText>bank</w:delText>
        </w:r>
        <w:r>
          <w:rPr>
            <w:b/>
          </w:rPr>
          <w:delText>”</w:delText>
        </w:r>
        <w:r>
          <w:delText xml:space="preserve"> means an authorised deposit</w:delText>
        </w:r>
        <w:r>
          <w:noBreakHyphen/>
          <w:delText xml:space="preserve">taking institution as defined in the </w:delText>
        </w:r>
        <w:r>
          <w:rPr>
            <w:i/>
            <w:iCs/>
          </w:rPr>
          <w:delText>Banking Act 1959</w:delText>
        </w:r>
        <w:r>
          <w:delText xml:space="preserve"> of the Commonwealth;</w:delText>
        </w:r>
      </w:del>
    </w:p>
    <w:p>
      <w:pPr>
        <w:pStyle w:val="MiscClose"/>
        <w:rPr>
          <w:del w:id="5863" w:author="svcMRProcess" w:date="2018-09-18T10:52:00Z"/>
        </w:rPr>
      </w:pPr>
      <w:del w:id="5864" w:author="svcMRProcess" w:date="2018-09-18T10:52:00Z">
        <w:r>
          <w:delText xml:space="preserve">    ”.</w:delText>
        </w:r>
      </w:del>
    </w:p>
    <w:p>
      <w:pPr>
        <w:pStyle w:val="Subsection"/>
        <w:rPr>
          <w:del w:id="5865" w:author="svcMRProcess" w:date="2018-09-18T10:52:00Z"/>
        </w:rPr>
      </w:pPr>
      <w:del w:id="5866" w:author="svcMRProcess" w:date="2018-09-18T10:52:00Z">
        <w:r>
          <w:tab/>
          <w:delText>(3)</w:delText>
        </w:r>
        <w:r>
          <w:tab/>
          <w:delText>Section 2(2) is amended by deleting “</w:delText>
        </w:r>
        <w:r>
          <w:rPr>
            <w:i/>
            <w:iCs/>
          </w:rPr>
          <w:delText>Legal Practice Act 2003</w:delText>
        </w:r>
        <w:r>
          <w:delText xml:space="preserve">” and inserting instead — </w:delText>
        </w:r>
      </w:del>
    </w:p>
    <w:p>
      <w:pPr>
        <w:pStyle w:val="Subsection"/>
        <w:rPr>
          <w:del w:id="5867" w:author="svcMRProcess" w:date="2018-09-18T10:52:00Z"/>
        </w:rPr>
      </w:pPr>
      <w:del w:id="5868" w:author="svcMRProcess" w:date="2018-09-18T10:52:00Z">
        <w:r>
          <w:tab/>
        </w:r>
        <w:r>
          <w:tab/>
          <w:delText xml:space="preserve">“    </w:delText>
        </w:r>
        <w:r>
          <w:rPr>
            <w:i/>
            <w:iCs/>
          </w:rPr>
          <w:delText>Legal Profession Act 2008</w:delText>
        </w:r>
        <w:r>
          <w:delText xml:space="preserve">    ”.</w:delText>
        </w:r>
      </w:del>
    </w:p>
    <w:p>
      <w:pPr>
        <w:pStyle w:val="Subsection"/>
        <w:rPr>
          <w:del w:id="5869" w:author="svcMRProcess" w:date="2018-09-18T10:52:00Z"/>
        </w:rPr>
      </w:pPr>
      <w:del w:id="5870" w:author="svcMRProcess" w:date="2018-09-18T10:52:00Z">
        <w:r>
          <w:tab/>
          <w:delText>(4)</w:delText>
        </w:r>
        <w:r>
          <w:tab/>
          <w:delText>Section 3(1) is amended by deleting “</w:delText>
        </w:r>
        <w:r>
          <w:rPr>
            <w:i/>
            <w:iCs/>
          </w:rPr>
          <w:delText>Legal Practice Act 2003</w:delText>
        </w:r>
        <w:r>
          <w:delText xml:space="preserve">” and inserting instead — </w:delText>
        </w:r>
      </w:del>
    </w:p>
    <w:p>
      <w:pPr>
        <w:pStyle w:val="Subsection"/>
        <w:rPr>
          <w:del w:id="5871" w:author="svcMRProcess" w:date="2018-09-18T10:52:00Z"/>
        </w:rPr>
      </w:pPr>
      <w:del w:id="5872" w:author="svcMRProcess" w:date="2018-09-18T10:52:00Z">
        <w:r>
          <w:tab/>
        </w:r>
        <w:r>
          <w:tab/>
          <w:delText xml:space="preserve">“    </w:delText>
        </w:r>
        <w:r>
          <w:rPr>
            <w:i/>
            <w:iCs/>
          </w:rPr>
          <w:delText>Legal Profession Act 2008</w:delText>
        </w:r>
        <w:r>
          <w:delText xml:space="preserve">    ”.</w:delText>
        </w:r>
      </w:del>
    </w:p>
    <w:p>
      <w:pPr>
        <w:pStyle w:val="Heading5"/>
        <w:rPr>
          <w:del w:id="5873" w:author="svcMRProcess" w:date="2018-09-18T10:52:00Z"/>
        </w:rPr>
      </w:pPr>
      <w:bookmarkStart w:id="5874" w:name="_Toc198708651"/>
      <w:bookmarkStart w:id="5875" w:name="_Toc331513768"/>
      <w:del w:id="5876" w:author="svcMRProcess" w:date="2018-09-18T10:52:00Z">
        <w:r>
          <w:rPr>
            <w:rStyle w:val="CharSectno"/>
          </w:rPr>
          <w:delText>674</w:delText>
        </w:r>
        <w:r>
          <w:delText>.</w:delText>
        </w:r>
        <w:r>
          <w:tab/>
        </w:r>
        <w:r>
          <w:rPr>
            <w:i/>
            <w:iCs/>
          </w:rPr>
          <w:delText>Legal Aid Commission Act 1976</w:delText>
        </w:r>
        <w:r>
          <w:delText xml:space="preserve"> amended</w:delText>
        </w:r>
        <w:bookmarkEnd w:id="5874"/>
        <w:bookmarkEnd w:id="5875"/>
      </w:del>
    </w:p>
    <w:p>
      <w:pPr>
        <w:pStyle w:val="Subsection"/>
        <w:rPr>
          <w:del w:id="5877" w:author="svcMRProcess" w:date="2018-09-18T10:52:00Z"/>
        </w:rPr>
      </w:pPr>
      <w:del w:id="5878" w:author="svcMRProcess" w:date="2018-09-18T10:52:00Z">
        <w:r>
          <w:tab/>
          <w:delText>(1)</w:delText>
        </w:r>
        <w:r>
          <w:tab/>
          <w:delText xml:space="preserve">The amendments in this section are to the </w:delText>
        </w:r>
        <w:r>
          <w:rPr>
            <w:i/>
            <w:iCs/>
          </w:rPr>
          <w:delText>Legal Aid Commission Act 1976</w:delText>
        </w:r>
        <w:r>
          <w:delText>.</w:delText>
        </w:r>
      </w:del>
    </w:p>
    <w:p>
      <w:pPr>
        <w:pStyle w:val="Subsection"/>
        <w:rPr>
          <w:del w:id="5879" w:author="svcMRProcess" w:date="2018-09-18T10:52:00Z"/>
        </w:rPr>
      </w:pPr>
      <w:del w:id="5880" w:author="svcMRProcess" w:date="2018-09-18T10:52:00Z">
        <w:r>
          <w:tab/>
          <w:delText>(2)</w:delText>
        </w:r>
        <w:r>
          <w:tab/>
          <w:delText>Section 4(1) is amended as follows:</w:delText>
        </w:r>
      </w:del>
    </w:p>
    <w:p>
      <w:pPr>
        <w:pStyle w:val="Indenta"/>
        <w:rPr>
          <w:del w:id="5881" w:author="svcMRProcess" w:date="2018-09-18T10:52:00Z"/>
        </w:rPr>
      </w:pPr>
      <w:del w:id="5882" w:author="svcMRProcess" w:date="2018-09-18T10:52:00Z">
        <w:r>
          <w:tab/>
          <w:delText>(a)</w:delText>
        </w:r>
        <w:r>
          <w:tab/>
          <w:delText>by deleting the definitions of “certificated practitioner”, “practitioner” and “The Legal Practice Board”;</w:delText>
        </w:r>
      </w:del>
    </w:p>
    <w:p>
      <w:pPr>
        <w:pStyle w:val="Indenta"/>
        <w:rPr>
          <w:del w:id="5883" w:author="svcMRProcess" w:date="2018-09-18T10:52:00Z"/>
        </w:rPr>
      </w:pPr>
      <w:del w:id="5884" w:author="svcMRProcess" w:date="2018-09-18T10:52:00Z">
        <w:r>
          <w:tab/>
          <w:delText>(b)</w:delText>
        </w:r>
        <w:r>
          <w:tab/>
          <w:delText xml:space="preserve">by inserting in the appropriate alphabetical positions — </w:delText>
        </w:r>
      </w:del>
    </w:p>
    <w:p>
      <w:pPr>
        <w:pStyle w:val="MiscOpen"/>
        <w:ind w:left="880"/>
        <w:rPr>
          <w:del w:id="5885" w:author="svcMRProcess" w:date="2018-09-18T10:52:00Z"/>
        </w:rPr>
      </w:pPr>
      <w:del w:id="5886" w:author="svcMRProcess" w:date="2018-09-18T10:52:00Z">
        <w:r>
          <w:delText xml:space="preserve">“    </w:delText>
        </w:r>
      </w:del>
    </w:p>
    <w:p>
      <w:pPr>
        <w:pStyle w:val="zDefstart"/>
        <w:spacing w:before="0"/>
        <w:rPr>
          <w:del w:id="5887" w:author="svcMRProcess" w:date="2018-09-18T10:52:00Z"/>
        </w:rPr>
      </w:pPr>
      <w:del w:id="5888" w:author="svcMRProcess" w:date="2018-09-18T10:52:00Z">
        <w:r>
          <w:rPr>
            <w:b/>
          </w:rPr>
          <w:tab/>
          <w:delText>“</w:delText>
        </w:r>
        <w:r>
          <w:rPr>
            <w:b/>
            <w:bCs/>
          </w:rPr>
          <w:delText>Australian lawyer</w:delText>
        </w:r>
        <w:r>
          <w:rPr>
            <w:b/>
          </w:rPr>
          <w:delText>”</w:delText>
        </w:r>
        <w:r>
          <w:delText xml:space="preserve"> has the meaning given in the </w:delText>
        </w:r>
        <w:r>
          <w:rPr>
            <w:i/>
            <w:iCs/>
          </w:rPr>
          <w:delText>Legal Profession Act 2008</w:delText>
        </w:r>
        <w:r>
          <w:delText xml:space="preserve"> section 3;</w:delText>
        </w:r>
      </w:del>
    </w:p>
    <w:p>
      <w:pPr>
        <w:pStyle w:val="zDefstart"/>
        <w:rPr>
          <w:del w:id="5889" w:author="svcMRProcess" w:date="2018-09-18T10:52:00Z"/>
        </w:rPr>
      </w:pPr>
      <w:del w:id="5890" w:author="svcMRProcess" w:date="2018-09-18T10:52:00Z">
        <w:r>
          <w:tab/>
        </w:r>
        <w:r>
          <w:rPr>
            <w:b/>
            <w:bCs/>
            <w:i/>
            <w:iCs/>
          </w:rPr>
          <w:delText>law practice</w:delText>
        </w:r>
        <w:r>
          <w:delText xml:space="preserve"> has the meaning given in the </w:delText>
        </w:r>
        <w:r>
          <w:rPr>
            <w:i/>
            <w:iCs/>
          </w:rPr>
          <w:delText>Legal Profession Act 2008</w:delText>
        </w:r>
        <w:r>
          <w:delText xml:space="preserve"> section 3;</w:delText>
        </w:r>
      </w:del>
    </w:p>
    <w:p>
      <w:pPr>
        <w:pStyle w:val="zDefstart"/>
        <w:spacing w:before="120"/>
        <w:rPr>
          <w:del w:id="5891" w:author="svcMRProcess" w:date="2018-09-18T10:52:00Z"/>
        </w:rPr>
      </w:pPr>
      <w:del w:id="5892" w:author="svcMRProcess" w:date="2018-09-18T10:52:00Z">
        <w:r>
          <w:rPr>
            <w:b/>
          </w:rPr>
          <w:tab/>
        </w:r>
        <w:r>
          <w:rPr>
            <w:b/>
            <w:bCs/>
            <w:i/>
            <w:iCs/>
          </w:rPr>
          <w:delText>legal experience</w:delText>
        </w:r>
        <w:r>
          <w:rPr>
            <w:b/>
            <w:bCs/>
          </w:rPr>
          <w:delText xml:space="preserve"> </w:delText>
        </w:r>
        <w:r>
          <w:delText xml:space="preserve">means — </w:delText>
        </w:r>
      </w:del>
    </w:p>
    <w:p>
      <w:pPr>
        <w:pStyle w:val="zDefpara"/>
        <w:rPr>
          <w:del w:id="5893" w:author="svcMRProcess" w:date="2018-09-18T10:52:00Z"/>
        </w:rPr>
      </w:pPr>
      <w:del w:id="5894" w:author="svcMRProcess" w:date="2018-09-18T10:52:00Z">
        <w:r>
          <w:tab/>
          <w:delText>(a)</w:delText>
        </w:r>
        <w:r>
          <w:tab/>
          <w:delText>standing and practice as a legal practitioner; or</w:delText>
        </w:r>
      </w:del>
    </w:p>
    <w:p>
      <w:pPr>
        <w:pStyle w:val="zDefpara"/>
        <w:rPr>
          <w:del w:id="5895" w:author="svcMRProcess" w:date="2018-09-18T10:52:00Z"/>
        </w:rPr>
      </w:pPr>
      <w:del w:id="5896"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Defpara"/>
        <w:rPr>
          <w:del w:id="5897" w:author="svcMRProcess" w:date="2018-09-18T10:52:00Z"/>
        </w:rPr>
      </w:pPr>
      <w:del w:id="5898" w:author="svcMRProcess" w:date="2018-09-18T10:52:00Z">
        <w:r>
          <w:tab/>
          <w:delText>(c)</w:delText>
        </w:r>
        <w:r>
          <w:tab/>
          <w:delText>a combination of both kinds of legal experience mentioned in paragraphs (a) and (b);</w:delText>
        </w:r>
      </w:del>
    </w:p>
    <w:p>
      <w:pPr>
        <w:pStyle w:val="zDefstart"/>
        <w:rPr>
          <w:del w:id="5899" w:author="svcMRProcess" w:date="2018-09-18T10:52:00Z"/>
        </w:rPr>
      </w:pPr>
      <w:del w:id="5900"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5901" w:author="svcMRProcess" w:date="2018-09-18T10:52:00Z"/>
        </w:rPr>
      </w:pPr>
      <w:del w:id="5902" w:author="svcMRProcess" w:date="2018-09-18T10:52:00Z">
        <w:r>
          <w:delText xml:space="preserve">    ”;</w:delText>
        </w:r>
      </w:del>
    </w:p>
    <w:p>
      <w:pPr>
        <w:pStyle w:val="Indenta"/>
        <w:rPr>
          <w:del w:id="5903" w:author="svcMRProcess" w:date="2018-09-18T10:52:00Z"/>
        </w:rPr>
      </w:pPr>
      <w:del w:id="5904" w:author="svcMRProcess" w:date="2018-09-18T10:52:00Z">
        <w:r>
          <w:tab/>
          <w:delText>(c)</w:delText>
        </w:r>
        <w:r>
          <w:tab/>
          <w:delText xml:space="preserve">in the definition of “legal advice” by deleting “a practitioner” and inserting instead — </w:delText>
        </w:r>
      </w:del>
    </w:p>
    <w:p>
      <w:pPr>
        <w:pStyle w:val="Indenta"/>
        <w:rPr>
          <w:del w:id="5905" w:author="svcMRProcess" w:date="2018-09-18T10:52:00Z"/>
        </w:rPr>
      </w:pPr>
      <w:del w:id="5906" w:author="svcMRProcess" w:date="2018-09-18T10:52:00Z">
        <w:r>
          <w:tab/>
        </w:r>
        <w:r>
          <w:tab/>
          <w:delText>“    a law practice or an Australian lawyer    ”;</w:delText>
        </w:r>
      </w:del>
    </w:p>
    <w:p>
      <w:pPr>
        <w:pStyle w:val="Indenta"/>
        <w:rPr>
          <w:del w:id="5907" w:author="svcMRProcess" w:date="2018-09-18T10:52:00Z"/>
        </w:rPr>
      </w:pPr>
      <w:del w:id="5908" w:author="svcMRProcess" w:date="2018-09-18T10:52:00Z">
        <w:r>
          <w:tab/>
          <w:delText>(d)</w:delText>
        </w:r>
        <w:r>
          <w:tab/>
          <w:delText xml:space="preserve">in the definition of “legal aid” by deleting “a practitioner or practitioners” and inserting instead — </w:delText>
        </w:r>
      </w:del>
    </w:p>
    <w:p>
      <w:pPr>
        <w:pStyle w:val="Indenta"/>
        <w:rPr>
          <w:del w:id="5909" w:author="svcMRProcess" w:date="2018-09-18T10:52:00Z"/>
        </w:rPr>
      </w:pPr>
      <w:del w:id="5910" w:author="svcMRProcess" w:date="2018-09-18T10:52:00Z">
        <w:r>
          <w:tab/>
        </w:r>
        <w:r>
          <w:tab/>
          <w:delText>“    a legal practitioner    ”;</w:delText>
        </w:r>
      </w:del>
    </w:p>
    <w:p>
      <w:pPr>
        <w:pStyle w:val="Indenta"/>
        <w:rPr>
          <w:del w:id="5911" w:author="svcMRProcess" w:date="2018-09-18T10:52:00Z"/>
        </w:rPr>
      </w:pPr>
      <w:del w:id="5912" w:author="svcMRProcess" w:date="2018-09-18T10:52:00Z">
        <w:r>
          <w:tab/>
          <w:delText>(e)</w:delText>
        </w:r>
        <w:r>
          <w:tab/>
          <w:delText xml:space="preserve">in the definition of “Legal Practice Board” by deleting “section 6 of the </w:delText>
        </w:r>
        <w:r>
          <w:rPr>
            <w:i/>
            <w:iCs/>
          </w:rPr>
          <w:delText>Legal Practice Act 2003</w:delText>
        </w:r>
        <w:r>
          <w:delText xml:space="preserve">;” and inserting instead — </w:delText>
        </w:r>
      </w:del>
    </w:p>
    <w:p>
      <w:pPr>
        <w:pStyle w:val="Indenta"/>
        <w:rPr>
          <w:del w:id="5913" w:author="svcMRProcess" w:date="2018-09-18T10:52:00Z"/>
        </w:rPr>
      </w:pPr>
      <w:del w:id="5914" w:author="svcMRProcess" w:date="2018-09-18T10:52:00Z">
        <w:r>
          <w:tab/>
        </w:r>
        <w:r>
          <w:tab/>
          <w:delText xml:space="preserve">“    the </w:delText>
        </w:r>
        <w:r>
          <w:rPr>
            <w:i/>
            <w:iCs/>
          </w:rPr>
          <w:delText>Legal Profession Act 2008</w:delText>
        </w:r>
        <w:r>
          <w:delText xml:space="preserve"> section 534;    ”;</w:delText>
        </w:r>
      </w:del>
    </w:p>
    <w:p>
      <w:pPr>
        <w:pStyle w:val="Indenta"/>
        <w:rPr>
          <w:del w:id="5915" w:author="svcMRProcess" w:date="2018-09-18T10:52:00Z"/>
        </w:rPr>
      </w:pPr>
      <w:del w:id="5916" w:author="svcMRProcess" w:date="2018-09-18T10:52:00Z">
        <w:r>
          <w:tab/>
          <w:delText>(f)</w:delText>
        </w:r>
        <w:r>
          <w:tab/>
          <w:delText xml:space="preserve">by deleting the definition of “private practitioner” and inserting instead — </w:delText>
        </w:r>
      </w:del>
    </w:p>
    <w:p>
      <w:pPr>
        <w:pStyle w:val="MiscOpen"/>
        <w:ind w:left="880"/>
        <w:rPr>
          <w:del w:id="5917" w:author="svcMRProcess" w:date="2018-09-18T10:52:00Z"/>
        </w:rPr>
      </w:pPr>
      <w:del w:id="5918" w:author="svcMRProcess" w:date="2018-09-18T10:52:00Z">
        <w:r>
          <w:delText xml:space="preserve">“    </w:delText>
        </w:r>
      </w:del>
    </w:p>
    <w:p>
      <w:pPr>
        <w:pStyle w:val="zDefstart"/>
        <w:spacing w:before="0"/>
        <w:rPr>
          <w:del w:id="5919" w:author="svcMRProcess" w:date="2018-09-18T10:52:00Z"/>
        </w:rPr>
      </w:pPr>
      <w:del w:id="5920" w:author="svcMRProcess" w:date="2018-09-18T10:52:00Z">
        <w:r>
          <w:rPr>
            <w:b/>
          </w:rPr>
          <w:tab/>
          <w:delText>“</w:delText>
        </w:r>
        <w:r>
          <w:rPr>
            <w:b/>
            <w:bCs/>
          </w:rPr>
          <w:delText>private practitioner</w:delText>
        </w:r>
        <w:r>
          <w:rPr>
            <w:b/>
          </w:rPr>
          <w:delText>”</w:delText>
        </w:r>
        <w:r>
          <w:delText xml:space="preserve"> means a legal practitioner who is not employed by the Commission, a statutory authority or the Crown;</w:delText>
        </w:r>
      </w:del>
    </w:p>
    <w:p>
      <w:pPr>
        <w:pStyle w:val="MiscClose"/>
        <w:rPr>
          <w:del w:id="5921" w:author="svcMRProcess" w:date="2018-09-18T10:52:00Z"/>
        </w:rPr>
      </w:pPr>
      <w:del w:id="5922" w:author="svcMRProcess" w:date="2018-09-18T10:52:00Z">
        <w:r>
          <w:delText xml:space="preserve">    ”.</w:delText>
        </w:r>
      </w:del>
    </w:p>
    <w:p>
      <w:pPr>
        <w:pStyle w:val="Subsection"/>
        <w:rPr>
          <w:del w:id="5923" w:author="svcMRProcess" w:date="2018-09-18T10:52:00Z"/>
        </w:rPr>
      </w:pPr>
      <w:del w:id="5924" w:author="svcMRProcess" w:date="2018-09-18T10:52:00Z">
        <w:r>
          <w:tab/>
          <w:delText>(3)</w:delText>
        </w:r>
        <w:r>
          <w:tab/>
          <w:delText xml:space="preserve">Section 7(1)(b)(ii) is amended by deleting “a practitioner” and inserting instead — </w:delText>
        </w:r>
      </w:del>
    </w:p>
    <w:p>
      <w:pPr>
        <w:pStyle w:val="Subsection"/>
        <w:rPr>
          <w:del w:id="5925" w:author="svcMRProcess" w:date="2018-09-18T10:52:00Z"/>
        </w:rPr>
      </w:pPr>
      <w:del w:id="5926" w:author="svcMRProcess" w:date="2018-09-18T10:52:00Z">
        <w:r>
          <w:tab/>
        </w:r>
        <w:r>
          <w:tab/>
          <w:delText>“    an Australian lawyer    ”.</w:delText>
        </w:r>
      </w:del>
    </w:p>
    <w:p>
      <w:pPr>
        <w:pStyle w:val="Subsection"/>
        <w:keepNext/>
        <w:rPr>
          <w:del w:id="5927" w:author="svcMRProcess" w:date="2018-09-18T10:52:00Z"/>
        </w:rPr>
      </w:pPr>
      <w:del w:id="5928" w:author="svcMRProcess" w:date="2018-09-18T10:52:00Z">
        <w:r>
          <w:tab/>
          <w:delText>(4)</w:delText>
        </w:r>
        <w:r>
          <w:tab/>
          <w:delText xml:space="preserve">Section 7(2) is repealed and the following subsection is inserted instead — </w:delText>
        </w:r>
      </w:del>
    </w:p>
    <w:p>
      <w:pPr>
        <w:pStyle w:val="MiscOpen"/>
        <w:ind w:left="600"/>
        <w:rPr>
          <w:del w:id="5929" w:author="svcMRProcess" w:date="2018-09-18T10:52:00Z"/>
        </w:rPr>
      </w:pPr>
      <w:del w:id="5930" w:author="svcMRProcess" w:date="2018-09-18T10:52:00Z">
        <w:r>
          <w:delText xml:space="preserve">“    </w:delText>
        </w:r>
      </w:del>
    </w:p>
    <w:p>
      <w:pPr>
        <w:pStyle w:val="zSubsection"/>
        <w:spacing w:before="0"/>
        <w:rPr>
          <w:del w:id="5931" w:author="svcMRProcess" w:date="2018-09-18T10:52:00Z"/>
        </w:rPr>
      </w:pPr>
      <w:del w:id="5932" w:author="svcMRProcess" w:date="2018-09-18T10:52:00Z">
        <w:r>
          <w:tab/>
          <w:delText>(2)</w:delText>
        </w:r>
        <w:r>
          <w:tab/>
          <w:delText>The person appointed as Chairman of the Commission shall be an Australian lawyer who has had not less than 7 years’ legal experience.</w:delText>
        </w:r>
      </w:del>
    </w:p>
    <w:p>
      <w:pPr>
        <w:pStyle w:val="MiscClose"/>
        <w:rPr>
          <w:del w:id="5933" w:author="svcMRProcess" w:date="2018-09-18T10:52:00Z"/>
        </w:rPr>
      </w:pPr>
      <w:del w:id="5934" w:author="svcMRProcess" w:date="2018-09-18T10:52:00Z">
        <w:r>
          <w:delText xml:space="preserve">    ”.</w:delText>
        </w:r>
      </w:del>
    </w:p>
    <w:p>
      <w:pPr>
        <w:pStyle w:val="Subsection"/>
        <w:rPr>
          <w:del w:id="5935" w:author="svcMRProcess" w:date="2018-09-18T10:52:00Z"/>
        </w:rPr>
      </w:pPr>
      <w:del w:id="5936" w:author="svcMRProcess" w:date="2018-09-18T10:52:00Z">
        <w:r>
          <w:tab/>
          <w:delText>(5)</w:delText>
        </w:r>
        <w:r>
          <w:tab/>
          <w:delText xml:space="preserve">Section 7(3)(a) is amended by deleting “a practitioner” and inserting instead — </w:delText>
        </w:r>
      </w:del>
    </w:p>
    <w:p>
      <w:pPr>
        <w:pStyle w:val="Subsection"/>
        <w:rPr>
          <w:del w:id="5937" w:author="svcMRProcess" w:date="2018-09-18T10:52:00Z"/>
        </w:rPr>
      </w:pPr>
      <w:del w:id="5938" w:author="svcMRProcess" w:date="2018-09-18T10:52:00Z">
        <w:r>
          <w:tab/>
        </w:r>
        <w:r>
          <w:tab/>
          <w:delText>“    an Australian lawyer    ”.</w:delText>
        </w:r>
      </w:del>
    </w:p>
    <w:p>
      <w:pPr>
        <w:pStyle w:val="Subsection"/>
        <w:rPr>
          <w:del w:id="5939" w:author="svcMRProcess" w:date="2018-09-18T10:52:00Z"/>
        </w:rPr>
      </w:pPr>
      <w:del w:id="5940" w:author="svcMRProcess" w:date="2018-09-18T10:52:00Z">
        <w:r>
          <w:tab/>
          <w:delText>(6)</w:delText>
        </w:r>
        <w:r>
          <w:tab/>
          <w:delText xml:space="preserve">Section 14(1) is amended by deleting “Part 13 Division 3 of the </w:delText>
        </w:r>
        <w:r>
          <w:rPr>
            <w:i/>
            <w:iCs/>
          </w:rPr>
          <w:delText>Legal Practice Act 2003</w:delText>
        </w:r>
        <w:r>
          <w:delText xml:space="preserve">” and inserting instead — </w:delText>
        </w:r>
      </w:del>
    </w:p>
    <w:p>
      <w:pPr>
        <w:pStyle w:val="Subsection"/>
        <w:rPr>
          <w:del w:id="5941" w:author="svcMRProcess" w:date="2018-09-18T10:52:00Z"/>
        </w:rPr>
      </w:pPr>
      <w:del w:id="5942" w:author="svcMRProcess" w:date="2018-09-18T10:52:00Z">
        <w:r>
          <w:tab/>
        </w:r>
        <w:r>
          <w:tab/>
          <w:delText xml:space="preserve">“    Part 10 Division 8 of the </w:delText>
        </w:r>
        <w:r>
          <w:rPr>
            <w:i/>
            <w:iCs/>
          </w:rPr>
          <w:delText>Legal Profession Act 2008</w:delText>
        </w:r>
        <w:r>
          <w:delText xml:space="preserve">    ”.</w:delText>
        </w:r>
      </w:del>
    </w:p>
    <w:p>
      <w:pPr>
        <w:pStyle w:val="Subsection"/>
        <w:rPr>
          <w:del w:id="5943" w:author="svcMRProcess" w:date="2018-09-18T10:52:00Z"/>
        </w:rPr>
      </w:pPr>
      <w:del w:id="5944" w:author="svcMRProcess" w:date="2018-09-18T10:52:00Z">
        <w:r>
          <w:tab/>
          <w:delText>(7)</w:delText>
        </w:r>
        <w:r>
          <w:tab/>
          <w:delText xml:space="preserve">Section 15(1)(g)(ii) is amended by deleting “practitioner” and inserting instead — </w:delText>
        </w:r>
      </w:del>
    </w:p>
    <w:p>
      <w:pPr>
        <w:pStyle w:val="Subsection"/>
        <w:rPr>
          <w:del w:id="5945" w:author="svcMRProcess" w:date="2018-09-18T10:52:00Z"/>
        </w:rPr>
      </w:pPr>
      <w:del w:id="5946" w:author="svcMRProcess" w:date="2018-09-18T10:52:00Z">
        <w:r>
          <w:tab/>
        </w:r>
        <w:r>
          <w:tab/>
          <w:delText>“    legal practitioner    ”.</w:delText>
        </w:r>
      </w:del>
    </w:p>
    <w:p>
      <w:pPr>
        <w:pStyle w:val="Subsection"/>
        <w:rPr>
          <w:del w:id="5947" w:author="svcMRProcess" w:date="2018-09-18T10:52:00Z"/>
        </w:rPr>
      </w:pPr>
      <w:del w:id="5948" w:author="svcMRProcess" w:date="2018-09-18T10:52:00Z">
        <w:r>
          <w:tab/>
          <w:delText>(8)</w:delText>
        </w:r>
        <w:r>
          <w:tab/>
          <w:delText xml:space="preserve">Section 17(3) is amended by deleting “Part III of the </w:delText>
        </w:r>
        <w:r>
          <w:rPr>
            <w:i/>
            <w:iCs/>
          </w:rPr>
          <w:delText>Legal Contribution Trust Act 1967</w:delText>
        </w:r>
        <w:r>
          <w:delText xml:space="preserve">” and inserting instead — </w:delText>
        </w:r>
      </w:del>
    </w:p>
    <w:p>
      <w:pPr>
        <w:pStyle w:val="Subsection"/>
        <w:rPr>
          <w:del w:id="5949" w:author="svcMRProcess" w:date="2018-09-18T10:52:00Z"/>
        </w:rPr>
      </w:pPr>
      <w:del w:id="5950" w:author="svcMRProcess" w:date="2018-09-18T10:52:00Z">
        <w:r>
          <w:tab/>
        </w:r>
        <w:r>
          <w:tab/>
          <w:delText xml:space="preserve">“    Part 12 Division 4 of the </w:delText>
        </w:r>
        <w:r>
          <w:rPr>
            <w:i/>
            <w:iCs/>
          </w:rPr>
          <w:delText>Legal Profession Act 2008</w:delText>
        </w:r>
        <w:r>
          <w:delText xml:space="preserve">    ”.</w:delText>
        </w:r>
      </w:del>
    </w:p>
    <w:p>
      <w:pPr>
        <w:pStyle w:val="Subsection"/>
        <w:rPr>
          <w:del w:id="5951" w:author="svcMRProcess" w:date="2018-09-18T10:52:00Z"/>
        </w:rPr>
      </w:pPr>
      <w:del w:id="5952" w:author="svcMRProcess" w:date="2018-09-18T10:52:00Z">
        <w:r>
          <w:tab/>
          <w:delText>(9)</w:delText>
        </w:r>
        <w:r>
          <w:tab/>
          <w:delText xml:space="preserve">Section 17(4) is amended by deleting “Part III of the </w:delText>
        </w:r>
        <w:r>
          <w:rPr>
            <w:i/>
            <w:iCs/>
          </w:rPr>
          <w:delText>Legal Contribution Trust Act 1967</w:delText>
        </w:r>
        <w:r>
          <w:delText xml:space="preserve">” and inserting instead — </w:delText>
        </w:r>
      </w:del>
    </w:p>
    <w:p>
      <w:pPr>
        <w:pStyle w:val="Subsection"/>
        <w:rPr>
          <w:del w:id="5953" w:author="svcMRProcess" w:date="2018-09-18T10:52:00Z"/>
        </w:rPr>
      </w:pPr>
      <w:del w:id="5954" w:author="svcMRProcess" w:date="2018-09-18T10:52:00Z">
        <w:r>
          <w:tab/>
        </w:r>
        <w:r>
          <w:tab/>
          <w:delText xml:space="preserve">“    Part 12 Division 4 of the </w:delText>
        </w:r>
        <w:r>
          <w:rPr>
            <w:i/>
            <w:iCs/>
          </w:rPr>
          <w:delText>Legal Profession Act 2008</w:delText>
        </w:r>
        <w:r>
          <w:delText xml:space="preserve">    ”.</w:delText>
        </w:r>
      </w:del>
    </w:p>
    <w:p>
      <w:pPr>
        <w:pStyle w:val="Subsection"/>
        <w:rPr>
          <w:del w:id="5955" w:author="svcMRProcess" w:date="2018-09-18T10:52:00Z"/>
        </w:rPr>
      </w:pPr>
      <w:del w:id="5956" w:author="svcMRProcess" w:date="2018-09-18T10:52:00Z">
        <w:r>
          <w:tab/>
          <w:delText>(10)</w:delText>
        </w:r>
        <w:r>
          <w:tab/>
          <w:delText xml:space="preserve">Section 18(2) is repealed and the following subsection is inserted instead — </w:delText>
        </w:r>
      </w:del>
    </w:p>
    <w:p>
      <w:pPr>
        <w:pStyle w:val="MiscOpen"/>
        <w:ind w:left="600"/>
        <w:rPr>
          <w:del w:id="5957" w:author="svcMRProcess" w:date="2018-09-18T10:52:00Z"/>
        </w:rPr>
      </w:pPr>
      <w:del w:id="5958" w:author="svcMRProcess" w:date="2018-09-18T10:52:00Z">
        <w:r>
          <w:delText xml:space="preserve">“    </w:delText>
        </w:r>
      </w:del>
    </w:p>
    <w:p>
      <w:pPr>
        <w:pStyle w:val="zSubsection"/>
        <w:spacing w:before="0"/>
        <w:rPr>
          <w:del w:id="5959" w:author="svcMRProcess" w:date="2018-09-18T10:52:00Z"/>
        </w:rPr>
      </w:pPr>
      <w:del w:id="5960" w:author="svcMRProcess" w:date="2018-09-18T10:52:00Z">
        <w:r>
          <w:tab/>
          <w:delText>(2)</w:delText>
        </w:r>
        <w:r>
          <w:tab/>
          <w:delText>A person is not eligible for appointment as Director unless the person is an Australian lawyer, or is qualified for admission to the legal profession, and has had not less than 5 years’ legal experience.</w:delText>
        </w:r>
      </w:del>
    </w:p>
    <w:p>
      <w:pPr>
        <w:pStyle w:val="MiscClose"/>
        <w:rPr>
          <w:del w:id="5961" w:author="svcMRProcess" w:date="2018-09-18T10:52:00Z"/>
        </w:rPr>
      </w:pPr>
      <w:del w:id="5962" w:author="svcMRProcess" w:date="2018-09-18T10:52:00Z">
        <w:r>
          <w:delText xml:space="preserve">    ”.</w:delText>
        </w:r>
      </w:del>
    </w:p>
    <w:p>
      <w:pPr>
        <w:pStyle w:val="Subsection"/>
        <w:rPr>
          <w:del w:id="5963" w:author="svcMRProcess" w:date="2018-09-18T10:52:00Z"/>
        </w:rPr>
      </w:pPr>
      <w:del w:id="5964" w:author="svcMRProcess" w:date="2018-09-18T10:52:00Z">
        <w:r>
          <w:tab/>
          <w:delText>(11)</w:delText>
        </w:r>
        <w:r>
          <w:tab/>
          <w:delText xml:space="preserve">Section 19(1)(b) is amended by deleting “practitioners” and inserting instead — </w:delText>
        </w:r>
      </w:del>
    </w:p>
    <w:p>
      <w:pPr>
        <w:pStyle w:val="Subsection"/>
        <w:rPr>
          <w:del w:id="5965" w:author="svcMRProcess" w:date="2018-09-18T10:52:00Z"/>
        </w:rPr>
      </w:pPr>
      <w:del w:id="5966" w:author="svcMRProcess" w:date="2018-09-18T10:52:00Z">
        <w:r>
          <w:tab/>
        </w:r>
        <w:r>
          <w:tab/>
          <w:delText>“    legal practitioners    ”.</w:delText>
        </w:r>
      </w:del>
    </w:p>
    <w:p>
      <w:pPr>
        <w:pStyle w:val="Subsection"/>
        <w:rPr>
          <w:del w:id="5967" w:author="svcMRProcess" w:date="2018-09-18T10:52:00Z"/>
        </w:rPr>
      </w:pPr>
      <w:del w:id="5968" w:author="svcMRProcess" w:date="2018-09-18T10:52:00Z">
        <w:r>
          <w:tab/>
          <w:delText>(12)</w:delText>
        </w:r>
        <w:r>
          <w:tab/>
          <w:delText>Section 19(3) is amended by deleting “</w:delText>
        </w:r>
        <w:r>
          <w:rPr>
            <w:i/>
            <w:iCs/>
          </w:rPr>
          <w:delText>Legal Practice Act 2003</w:delText>
        </w:r>
        <w:r>
          <w:delText xml:space="preserve">” and inserting instead — </w:delText>
        </w:r>
      </w:del>
    </w:p>
    <w:p>
      <w:pPr>
        <w:pStyle w:val="Subsection"/>
        <w:rPr>
          <w:del w:id="5969" w:author="svcMRProcess" w:date="2018-09-18T10:52:00Z"/>
        </w:rPr>
      </w:pPr>
      <w:del w:id="5970" w:author="svcMRProcess" w:date="2018-09-18T10:52:00Z">
        <w:r>
          <w:tab/>
        </w:r>
        <w:r>
          <w:tab/>
          <w:delText xml:space="preserve">“    </w:delText>
        </w:r>
        <w:r>
          <w:rPr>
            <w:i/>
            <w:iCs/>
          </w:rPr>
          <w:delText>Legal Profession Act 2008</w:delText>
        </w:r>
        <w:r>
          <w:delText xml:space="preserve">    ”.</w:delText>
        </w:r>
      </w:del>
    </w:p>
    <w:p>
      <w:pPr>
        <w:pStyle w:val="Subsection"/>
        <w:rPr>
          <w:del w:id="5971" w:author="svcMRProcess" w:date="2018-09-18T10:52:00Z"/>
        </w:rPr>
      </w:pPr>
      <w:del w:id="5972" w:author="svcMRProcess" w:date="2018-09-18T10:52:00Z">
        <w:r>
          <w:tab/>
          <w:delText>(13)</w:delText>
        </w:r>
        <w:r>
          <w:tab/>
          <w:delText xml:space="preserve">Section 20(2) is amended by deleting “practitioners” and inserting instead — </w:delText>
        </w:r>
      </w:del>
    </w:p>
    <w:p>
      <w:pPr>
        <w:pStyle w:val="Subsection"/>
        <w:rPr>
          <w:del w:id="5973" w:author="svcMRProcess" w:date="2018-09-18T10:52:00Z"/>
        </w:rPr>
      </w:pPr>
      <w:del w:id="5974" w:author="svcMRProcess" w:date="2018-09-18T10:52:00Z">
        <w:r>
          <w:tab/>
        </w:r>
        <w:r>
          <w:tab/>
          <w:delText>“    Australian lawyers    ”.</w:delText>
        </w:r>
      </w:del>
    </w:p>
    <w:p>
      <w:pPr>
        <w:pStyle w:val="Subsection"/>
        <w:rPr>
          <w:del w:id="5975" w:author="svcMRProcess" w:date="2018-09-18T10:52:00Z"/>
        </w:rPr>
      </w:pPr>
      <w:del w:id="5976" w:author="svcMRProcess" w:date="2018-09-18T10:52:00Z">
        <w:r>
          <w:tab/>
          <w:delText>(14)</w:delText>
        </w:r>
        <w:r>
          <w:tab/>
          <w:delText xml:space="preserve">Section 25(6) is amended by deleting “a practitioner” and inserting instead — </w:delText>
        </w:r>
      </w:del>
    </w:p>
    <w:p>
      <w:pPr>
        <w:pStyle w:val="Subsection"/>
        <w:rPr>
          <w:del w:id="5977" w:author="svcMRProcess" w:date="2018-09-18T10:52:00Z"/>
        </w:rPr>
      </w:pPr>
      <w:del w:id="5978" w:author="svcMRProcess" w:date="2018-09-18T10:52:00Z">
        <w:r>
          <w:tab/>
        </w:r>
        <w:r>
          <w:tab/>
          <w:delText>“    an Australian lawyer    ”.</w:delText>
        </w:r>
      </w:del>
    </w:p>
    <w:p>
      <w:pPr>
        <w:pStyle w:val="Subsection"/>
        <w:rPr>
          <w:del w:id="5979" w:author="svcMRProcess" w:date="2018-09-18T10:52:00Z"/>
        </w:rPr>
      </w:pPr>
      <w:del w:id="5980" w:author="svcMRProcess" w:date="2018-09-18T10:52:00Z">
        <w:r>
          <w:tab/>
          <w:delText>(15)</w:delText>
        </w:r>
        <w:r>
          <w:tab/>
          <w:delText xml:space="preserve">Section 25(8) is amended by deleting “a practitioner” and inserting instead — </w:delText>
        </w:r>
      </w:del>
    </w:p>
    <w:p>
      <w:pPr>
        <w:pStyle w:val="Subsection"/>
        <w:rPr>
          <w:del w:id="5981" w:author="svcMRProcess" w:date="2018-09-18T10:52:00Z"/>
        </w:rPr>
      </w:pPr>
      <w:del w:id="5982" w:author="svcMRProcess" w:date="2018-09-18T10:52:00Z">
        <w:r>
          <w:tab/>
        </w:r>
        <w:r>
          <w:tab/>
          <w:delText>“    an Australian lawyer    ”.</w:delText>
        </w:r>
      </w:del>
    </w:p>
    <w:p>
      <w:pPr>
        <w:pStyle w:val="Subsection"/>
        <w:rPr>
          <w:del w:id="5983" w:author="svcMRProcess" w:date="2018-09-18T10:52:00Z"/>
        </w:rPr>
      </w:pPr>
      <w:del w:id="5984" w:author="svcMRProcess" w:date="2018-09-18T10:52:00Z">
        <w:r>
          <w:tab/>
          <w:delText>(16)</w:delText>
        </w:r>
        <w:r>
          <w:tab/>
          <w:delText xml:space="preserve">Section 32 is amended by deleting “practitioners” and inserting instead — </w:delText>
        </w:r>
      </w:del>
    </w:p>
    <w:p>
      <w:pPr>
        <w:pStyle w:val="Subsection"/>
        <w:rPr>
          <w:del w:id="5985" w:author="svcMRProcess" w:date="2018-09-18T10:52:00Z"/>
        </w:rPr>
      </w:pPr>
      <w:del w:id="5986" w:author="svcMRProcess" w:date="2018-09-18T10:52:00Z">
        <w:r>
          <w:tab/>
        </w:r>
        <w:r>
          <w:tab/>
          <w:delText>“    legal practitioners    ”.</w:delText>
        </w:r>
      </w:del>
    </w:p>
    <w:p>
      <w:pPr>
        <w:pStyle w:val="Subsection"/>
        <w:rPr>
          <w:del w:id="5987" w:author="svcMRProcess" w:date="2018-09-18T10:52:00Z"/>
        </w:rPr>
      </w:pPr>
      <w:del w:id="5988" w:author="svcMRProcess" w:date="2018-09-18T10:52:00Z">
        <w:r>
          <w:tab/>
          <w:delText>(17)</w:delText>
        </w:r>
        <w:r>
          <w:tab/>
          <w:delText xml:space="preserve">Section 33(a) is amended by deleting “a practitioner” and inserting instead — </w:delText>
        </w:r>
      </w:del>
    </w:p>
    <w:p>
      <w:pPr>
        <w:pStyle w:val="Subsection"/>
        <w:rPr>
          <w:del w:id="5989" w:author="svcMRProcess" w:date="2018-09-18T10:52:00Z"/>
        </w:rPr>
      </w:pPr>
      <w:del w:id="5990" w:author="svcMRProcess" w:date="2018-09-18T10:52:00Z">
        <w:r>
          <w:tab/>
        </w:r>
        <w:r>
          <w:tab/>
          <w:delText>“    a legal practitioner    ”.</w:delText>
        </w:r>
      </w:del>
    </w:p>
    <w:p>
      <w:pPr>
        <w:pStyle w:val="Subsection"/>
        <w:rPr>
          <w:del w:id="5991" w:author="svcMRProcess" w:date="2018-09-18T10:52:00Z"/>
        </w:rPr>
      </w:pPr>
      <w:del w:id="5992" w:author="svcMRProcess" w:date="2018-09-18T10:52:00Z">
        <w:r>
          <w:tab/>
          <w:delText>(18)</w:delText>
        </w:r>
        <w:r>
          <w:tab/>
          <w:delText xml:space="preserve">Section 35 is amended by deleting “a practitioner” and inserting instead — </w:delText>
        </w:r>
      </w:del>
    </w:p>
    <w:p>
      <w:pPr>
        <w:pStyle w:val="Subsection"/>
        <w:rPr>
          <w:del w:id="5993" w:author="svcMRProcess" w:date="2018-09-18T10:52:00Z"/>
        </w:rPr>
      </w:pPr>
      <w:del w:id="5994" w:author="svcMRProcess" w:date="2018-09-18T10:52:00Z">
        <w:r>
          <w:tab/>
        </w:r>
        <w:r>
          <w:tab/>
          <w:delText>“    a legal practitioner    ”.</w:delText>
        </w:r>
      </w:del>
    </w:p>
    <w:p>
      <w:pPr>
        <w:pStyle w:val="Subsection"/>
        <w:rPr>
          <w:del w:id="5995" w:author="svcMRProcess" w:date="2018-09-18T10:52:00Z"/>
        </w:rPr>
      </w:pPr>
      <w:del w:id="5996" w:author="svcMRProcess" w:date="2018-09-18T10:52:00Z">
        <w:r>
          <w:tab/>
          <w:delText>(19)</w:delText>
        </w:r>
        <w:r>
          <w:tab/>
          <w:delText xml:space="preserve">Section 38(1)(b) is amended by deleting “a practitioner” and inserting instead — </w:delText>
        </w:r>
      </w:del>
    </w:p>
    <w:p>
      <w:pPr>
        <w:pStyle w:val="Subsection"/>
        <w:rPr>
          <w:del w:id="5997" w:author="svcMRProcess" w:date="2018-09-18T10:52:00Z"/>
        </w:rPr>
      </w:pPr>
      <w:del w:id="5998" w:author="svcMRProcess" w:date="2018-09-18T10:52:00Z">
        <w:r>
          <w:tab/>
        </w:r>
        <w:r>
          <w:tab/>
          <w:delText>“    a legal practitioner    ”.</w:delText>
        </w:r>
      </w:del>
    </w:p>
    <w:p>
      <w:pPr>
        <w:pStyle w:val="Subsection"/>
        <w:rPr>
          <w:del w:id="5999" w:author="svcMRProcess" w:date="2018-09-18T10:52:00Z"/>
        </w:rPr>
      </w:pPr>
      <w:del w:id="6000" w:author="svcMRProcess" w:date="2018-09-18T10:52:00Z">
        <w:r>
          <w:tab/>
          <w:delText>(20)</w:delText>
        </w:r>
        <w:r>
          <w:tab/>
          <w:delText xml:space="preserve">Section 39(1a) is amended by deleting “section 227(1) of the </w:delText>
        </w:r>
        <w:r>
          <w:rPr>
            <w:i/>
            <w:iCs/>
          </w:rPr>
          <w:delText>Legal Practice Act 2003</w:delText>
        </w:r>
        <w:r>
          <w:delText xml:space="preserve">.” and inserting instead — </w:delText>
        </w:r>
      </w:del>
    </w:p>
    <w:p>
      <w:pPr>
        <w:pStyle w:val="Subsection"/>
        <w:rPr>
          <w:del w:id="6001" w:author="svcMRProcess" w:date="2018-09-18T10:52:00Z"/>
        </w:rPr>
      </w:pPr>
      <w:del w:id="6002" w:author="svcMRProcess" w:date="2018-09-18T10:52:00Z">
        <w:r>
          <w:tab/>
        </w:r>
        <w:r>
          <w:tab/>
          <w:delText>“    Part 10 Division 6</w:delText>
        </w:r>
        <w:r>
          <w:rPr>
            <w:i/>
            <w:iCs/>
          </w:rPr>
          <w:delText xml:space="preserve"> </w:delText>
        </w:r>
        <w:r>
          <w:delText xml:space="preserve">of the </w:delText>
        </w:r>
        <w:r>
          <w:rPr>
            <w:i/>
            <w:iCs/>
          </w:rPr>
          <w:delText>Legal Profession Act 2008</w:delText>
        </w:r>
        <w:r>
          <w:delText>.    ”.</w:delText>
        </w:r>
      </w:del>
    </w:p>
    <w:p>
      <w:pPr>
        <w:pStyle w:val="Subsection"/>
        <w:rPr>
          <w:del w:id="6003" w:author="svcMRProcess" w:date="2018-09-18T10:52:00Z"/>
        </w:rPr>
      </w:pPr>
      <w:del w:id="6004" w:author="svcMRProcess" w:date="2018-09-18T10:52:00Z">
        <w:r>
          <w:tab/>
          <w:delText>(21)</w:delText>
        </w:r>
        <w:r>
          <w:tab/>
          <w:delText>Section 40(4) is amended as follows:</w:delText>
        </w:r>
      </w:del>
    </w:p>
    <w:p>
      <w:pPr>
        <w:pStyle w:val="Indenta"/>
        <w:rPr>
          <w:del w:id="6005" w:author="svcMRProcess" w:date="2018-09-18T10:52:00Z"/>
        </w:rPr>
      </w:pPr>
      <w:del w:id="6006" w:author="svcMRProcess" w:date="2018-09-18T10:52:00Z">
        <w:r>
          <w:tab/>
          <w:delText>(a)</w:delText>
        </w:r>
        <w:r>
          <w:tab/>
          <w:delText xml:space="preserve">in paragraph (b) — </w:delText>
        </w:r>
      </w:del>
    </w:p>
    <w:p>
      <w:pPr>
        <w:pStyle w:val="Indenti"/>
        <w:rPr>
          <w:del w:id="6007" w:author="svcMRProcess" w:date="2018-09-18T10:52:00Z"/>
        </w:rPr>
      </w:pPr>
      <w:del w:id="6008" w:author="svcMRProcess" w:date="2018-09-18T10:52:00Z">
        <w:r>
          <w:tab/>
          <w:delText>(i)</w:delText>
        </w:r>
        <w:r>
          <w:tab/>
          <w:delText xml:space="preserve">by deleting “member of a firm or director of an incorporated legal practice” and inserting instead — </w:delText>
        </w:r>
      </w:del>
    </w:p>
    <w:p>
      <w:pPr>
        <w:pStyle w:val="Indenti"/>
        <w:rPr>
          <w:del w:id="6009" w:author="svcMRProcess" w:date="2018-09-18T10:52:00Z"/>
        </w:rPr>
      </w:pPr>
      <w:del w:id="6010" w:author="svcMRProcess" w:date="2018-09-18T10:52:00Z">
        <w:r>
          <w:tab/>
        </w:r>
        <w:r>
          <w:tab/>
          <w:delText>“    partner or director of a law practice    ”;</w:delText>
        </w:r>
      </w:del>
    </w:p>
    <w:p>
      <w:pPr>
        <w:pStyle w:val="Indenti"/>
        <w:rPr>
          <w:del w:id="6011" w:author="svcMRProcess" w:date="2018-09-18T10:52:00Z"/>
        </w:rPr>
      </w:pPr>
      <w:del w:id="6012" w:author="svcMRProcess" w:date="2018-09-18T10:52:00Z">
        <w:r>
          <w:tab/>
          <w:delText>(ii)</w:delText>
        </w:r>
        <w:r>
          <w:tab/>
          <w:delText xml:space="preserve">by deleting “the firm or incorporated legal practice” and inserting instead — </w:delText>
        </w:r>
      </w:del>
    </w:p>
    <w:p>
      <w:pPr>
        <w:pStyle w:val="Indenti"/>
        <w:rPr>
          <w:del w:id="6013" w:author="svcMRProcess" w:date="2018-09-18T10:52:00Z"/>
        </w:rPr>
      </w:pPr>
      <w:del w:id="6014" w:author="svcMRProcess" w:date="2018-09-18T10:52:00Z">
        <w:r>
          <w:tab/>
        </w:r>
        <w:r>
          <w:tab/>
          <w:delText>“    the law practice    ”;</w:delText>
        </w:r>
      </w:del>
    </w:p>
    <w:p>
      <w:pPr>
        <w:pStyle w:val="Indenta"/>
        <w:rPr>
          <w:del w:id="6015" w:author="svcMRProcess" w:date="2018-09-18T10:52:00Z"/>
        </w:rPr>
      </w:pPr>
      <w:del w:id="6016" w:author="svcMRProcess" w:date="2018-09-18T10:52:00Z">
        <w:r>
          <w:tab/>
          <w:delText>(b)</w:delText>
        </w:r>
        <w:r>
          <w:tab/>
          <w:delText xml:space="preserve">in paragraph (c) — </w:delText>
        </w:r>
      </w:del>
    </w:p>
    <w:p>
      <w:pPr>
        <w:pStyle w:val="Indenti"/>
        <w:rPr>
          <w:del w:id="6017" w:author="svcMRProcess" w:date="2018-09-18T10:52:00Z"/>
        </w:rPr>
      </w:pPr>
      <w:del w:id="6018" w:author="svcMRProcess" w:date="2018-09-18T10:52:00Z">
        <w:r>
          <w:tab/>
          <w:delText>(i)</w:delText>
        </w:r>
        <w:r>
          <w:tab/>
          <w:delText xml:space="preserve">by deleting “employee of a private practitioner or firm of private practitioners or an officer or employee of an incorporated legal practice” and inserting instead — </w:delText>
        </w:r>
      </w:del>
    </w:p>
    <w:p>
      <w:pPr>
        <w:pStyle w:val="Indenti"/>
        <w:rPr>
          <w:del w:id="6019" w:author="svcMRProcess" w:date="2018-09-18T10:52:00Z"/>
        </w:rPr>
      </w:pPr>
      <w:del w:id="6020" w:author="svcMRProcess" w:date="2018-09-18T10:52:00Z">
        <w:r>
          <w:tab/>
        </w:r>
        <w:r>
          <w:tab/>
          <w:delText>“    employee of a law practice    ”;</w:delText>
        </w:r>
      </w:del>
    </w:p>
    <w:p>
      <w:pPr>
        <w:pStyle w:val="Indenti"/>
        <w:rPr>
          <w:del w:id="6021" w:author="svcMRProcess" w:date="2018-09-18T10:52:00Z"/>
        </w:rPr>
      </w:pPr>
      <w:del w:id="6022" w:author="svcMRProcess" w:date="2018-09-18T10:52:00Z">
        <w:r>
          <w:tab/>
          <w:delText>(ii)</w:delText>
        </w:r>
        <w:r>
          <w:tab/>
          <w:delText xml:space="preserve">by deleting “that private practitioner, firm or incorporated legal practice.” and inserting instead — </w:delText>
        </w:r>
      </w:del>
    </w:p>
    <w:p>
      <w:pPr>
        <w:pStyle w:val="Indenti"/>
        <w:rPr>
          <w:del w:id="6023" w:author="svcMRProcess" w:date="2018-09-18T10:52:00Z"/>
        </w:rPr>
      </w:pPr>
      <w:del w:id="6024" w:author="svcMRProcess" w:date="2018-09-18T10:52:00Z">
        <w:r>
          <w:tab/>
        </w:r>
        <w:r>
          <w:tab/>
          <w:delText>“    that law practice.    ”.</w:delText>
        </w:r>
      </w:del>
    </w:p>
    <w:p>
      <w:pPr>
        <w:pStyle w:val="Subsection"/>
        <w:rPr>
          <w:del w:id="6025" w:author="svcMRProcess" w:date="2018-09-18T10:52:00Z"/>
        </w:rPr>
      </w:pPr>
      <w:del w:id="6026" w:author="svcMRProcess" w:date="2018-09-18T10:52:00Z">
        <w:r>
          <w:tab/>
          <w:delText>(22)</w:delText>
        </w:r>
        <w:r>
          <w:tab/>
          <w:delText xml:space="preserve">Section 40(6a) is amended by deleting “Part IV of the </w:delText>
        </w:r>
        <w:r>
          <w:rPr>
            <w:i/>
            <w:iCs/>
          </w:rPr>
          <w:delText>Legal Practitioners Act 1893</w:delText>
        </w:r>
        <w:r>
          <w:delText xml:space="preserve"> by The Legal Practice Board or by the Court of Appeal.” and inserting instead — </w:delText>
        </w:r>
      </w:del>
    </w:p>
    <w:p>
      <w:pPr>
        <w:pStyle w:val="MiscOpen"/>
        <w:keepNext w:val="0"/>
        <w:keepLines w:val="0"/>
        <w:ind w:left="880"/>
        <w:rPr>
          <w:del w:id="6027" w:author="svcMRProcess" w:date="2018-09-18T10:52:00Z"/>
        </w:rPr>
      </w:pPr>
      <w:del w:id="6028" w:author="svcMRProcess" w:date="2018-09-18T10:52:00Z">
        <w:r>
          <w:delText xml:space="preserve">“    </w:delText>
        </w:r>
      </w:del>
    </w:p>
    <w:p>
      <w:pPr>
        <w:pStyle w:val="zSubsection"/>
        <w:spacing w:before="0"/>
        <w:rPr>
          <w:del w:id="6029" w:author="svcMRProcess" w:date="2018-09-18T10:52:00Z"/>
        </w:rPr>
      </w:pPr>
      <w:del w:id="6030" w:author="svcMRProcess" w:date="2018-09-18T10:52:00Z">
        <w:r>
          <w:tab/>
        </w:r>
        <w:r>
          <w:tab/>
          <w:delText xml:space="preserve">Part 13 of the </w:delText>
        </w:r>
        <w:r>
          <w:rPr>
            <w:i/>
            <w:iCs/>
          </w:rPr>
          <w:delText>Legal Profession Act 2008</w:delText>
        </w:r>
        <w:r>
          <w:delText xml:space="preserve"> by the Complaints Committee, the State Administrative Tribunal or the Supreme Court (full bench).</w:delText>
        </w:r>
      </w:del>
    </w:p>
    <w:p>
      <w:pPr>
        <w:pStyle w:val="MiscClose"/>
        <w:keepLines w:val="0"/>
        <w:rPr>
          <w:del w:id="6031" w:author="svcMRProcess" w:date="2018-09-18T10:52:00Z"/>
        </w:rPr>
      </w:pPr>
      <w:del w:id="6032" w:author="svcMRProcess" w:date="2018-09-18T10:52:00Z">
        <w:r>
          <w:delText xml:space="preserve">    ”.</w:delText>
        </w:r>
      </w:del>
    </w:p>
    <w:p>
      <w:pPr>
        <w:pStyle w:val="Subsection"/>
        <w:keepNext/>
        <w:keepLines/>
        <w:rPr>
          <w:del w:id="6033" w:author="svcMRProcess" w:date="2018-09-18T10:52:00Z"/>
        </w:rPr>
      </w:pPr>
      <w:del w:id="6034" w:author="svcMRProcess" w:date="2018-09-18T10:52:00Z">
        <w:r>
          <w:tab/>
          <w:delText>(23)</w:delText>
        </w:r>
        <w:r>
          <w:tab/>
          <w:delText xml:space="preserve">Section 50(2)(b) is amended by deleting “a practitioner” and inserting instead — </w:delText>
        </w:r>
      </w:del>
    </w:p>
    <w:p>
      <w:pPr>
        <w:pStyle w:val="Subsection"/>
        <w:rPr>
          <w:del w:id="6035" w:author="svcMRProcess" w:date="2018-09-18T10:52:00Z"/>
        </w:rPr>
      </w:pPr>
      <w:del w:id="6036" w:author="svcMRProcess" w:date="2018-09-18T10:52:00Z">
        <w:r>
          <w:tab/>
        </w:r>
        <w:r>
          <w:tab/>
          <w:delText>“    an Australian lawyer    ”.</w:delText>
        </w:r>
      </w:del>
    </w:p>
    <w:p>
      <w:pPr>
        <w:pStyle w:val="Subsection"/>
        <w:rPr>
          <w:del w:id="6037" w:author="svcMRProcess" w:date="2018-09-18T10:52:00Z"/>
        </w:rPr>
      </w:pPr>
      <w:del w:id="6038" w:author="svcMRProcess" w:date="2018-09-18T10:52:00Z">
        <w:r>
          <w:tab/>
          <w:delText>(24)</w:delText>
        </w:r>
        <w:r>
          <w:tab/>
          <w:delText xml:space="preserve">Section 50(2)(c) is amended by deleting “a practitioner.” and inserting instead — </w:delText>
        </w:r>
      </w:del>
    </w:p>
    <w:p>
      <w:pPr>
        <w:pStyle w:val="Subsection"/>
        <w:rPr>
          <w:del w:id="6039" w:author="svcMRProcess" w:date="2018-09-18T10:52:00Z"/>
        </w:rPr>
      </w:pPr>
      <w:del w:id="6040" w:author="svcMRProcess" w:date="2018-09-18T10:52:00Z">
        <w:r>
          <w:tab/>
        </w:r>
        <w:r>
          <w:tab/>
          <w:delText>“    an Australian lawyer.    ”.</w:delText>
        </w:r>
      </w:del>
    </w:p>
    <w:p>
      <w:pPr>
        <w:pStyle w:val="Subsection"/>
        <w:rPr>
          <w:del w:id="6041" w:author="svcMRProcess" w:date="2018-09-18T10:52:00Z"/>
        </w:rPr>
      </w:pPr>
      <w:del w:id="6042" w:author="svcMRProcess" w:date="2018-09-18T10:52:00Z">
        <w:r>
          <w:tab/>
          <w:delText>(25)</w:delText>
        </w:r>
        <w:r>
          <w:tab/>
          <w:delText xml:space="preserve">Section 51(2) is amended by deleting “practitioner” in both places where it occurs and inserting instead — </w:delText>
        </w:r>
      </w:del>
    </w:p>
    <w:p>
      <w:pPr>
        <w:pStyle w:val="Subsection"/>
        <w:rPr>
          <w:del w:id="6043" w:author="svcMRProcess" w:date="2018-09-18T10:52:00Z"/>
        </w:rPr>
      </w:pPr>
      <w:del w:id="6044" w:author="svcMRProcess" w:date="2018-09-18T10:52:00Z">
        <w:r>
          <w:tab/>
        </w:r>
        <w:r>
          <w:tab/>
          <w:delText>“     legal practitioner    ”.</w:delText>
        </w:r>
      </w:del>
    </w:p>
    <w:p>
      <w:pPr>
        <w:pStyle w:val="Subsection"/>
        <w:rPr>
          <w:del w:id="6045" w:author="svcMRProcess" w:date="2018-09-18T10:52:00Z"/>
        </w:rPr>
      </w:pPr>
      <w:del w:id="6046" w:author="svcMRProcess" w:date="2018-09-18T10:52:00Z">
        <w:r>
          <w:tab/>
          <w:delText>(26)</w:delText>
        </w:r>
        <w:r>
          <w:tab/>
          <w:delText>Section 52(2)(a) is amended by deleting “</w:delText>
        </w:r>
        <w:r>
          <w:rPr>
            <w:i/>
            <w:iCs/>
          </w:rPr>
          <w:delText>Legal Contribution Trust Act 1967</w:delText>
        </w:r>
        <w:r>
          <w:delText xml:space="preserve">” and inserting instead — </w:delText>
        </w:r>
      </w:del>
    </w:p>
    <w:p>
      <w:pPr>
        <w:pStyle w:val="Subsection"/>
        <w:rPr>
          <w:del w:id="6047" w:author="svcMRProcess" w:date="2018-09-18T10:52:00Z"/>
        </w:rPr>
      </w:pPr>
      <w:del w:id="6048" w:author="svcMRProcess" w:date="2018-09-18T10:52:00Z">
        <w:r>
          <w:tab/>
        </w:r>
        <w:r>
          <w:tab/>
          <w:delText xml:space="preserve">“    </w:delText>
        </w:r>
        <w:r>
          <w:rPr>
            <w:i/>
            <w:iCs/>
          </w:rPr>
          <w:delText>Legal Profession Act 2008</w:delText>
        </w:r>
        <w:r>
          <w:delText xml:space="preserve">    ”.</w:delText>
        </w:r>
      </w:del>
    </w:p>
    <w:p>
      <w:pPr>
        <w:pStyle w:val="Subsection"/>
        <w:rPr>
          <w:del w:id="6049" w:author="svcMRProcess" w:date="2018-09-18T10:52:00Z"/>
        </w:rPr>
      </w:pPr>
      <w:del w:id="6050" w:author="svcMRProcess" w:date="2018-09-18T10:52:00Z">
        <w:r>
          <w:tab/>
          <w:delText>(27)</w:delText>
        </w:r>
        <w:r>
          <w:tab/>
          <w:delText xml:space="preserve">Section 56(2)(e) is amended by deleting “section 5 of the </w:delText>
        </w:r>
        <w:r>
          <w:rPr>
            <w:i/>
            <w:iCs/>
          </w:rPr>
          <w:delText>Legal Contribution Trust Act 1967</w:delText>
        </w:r>
        <w:r>
          <w:delText xml:space="preserve">” and inserting instead — </w:delText>
        </w:r>
      </w:del>
    </w:p>
    <w:p>
      <w:pPr>
        <w:pStyle w:val="Subsection"/>
        <w:rPr>
          <w:del w:id="6051" w:author="svcMRProcess" w:date="2018-09-18T10:52:00Z"/>
        </w:rPr>
      </w:pPr>
      <w:del w:id="6052" w:author="svcMRProcess" w:date="2018-09-18T10:52:00Z">
        <w:r>
          <w:tab/>
        </w:r>
        <w:r>
          <w:tab/>
          <w:delText xml:space="preserve">“    section 391 of the </w:delText>
        </w:r>
        <w:r>
          <w:rPr>
            <w:i/>
            <w:iCs/>
          </w:rPr>
          <w:delText>Legal Profession Act 2008</w:delText>
        </w:r>
        <w:r>
          <w:delText xml:space="preserve">    ”.</w:delText>
        </w:r>
      </w:del>
    </w:p>
    <w:p>
      <w:pPr>
        <w:pStyle w:val="Subsection"/>
        <w:rPr>
          <w:del w:id="6053" w:author="svcMRProcess" w:date="2018-09-18T10:52:00Z"/>
        </w:rPr>
      </w:pPr>
      <w:del w:id="6054" w:author="svcMRProcess" w:date="2018-09-18T10:52:00Z">
        <w:r>
          <w:tab/>
          <w:delText>(28)</w:delText>
        </w:r>
        <w:r>
          <w:tab/>
          <w:delText>Section 61(1) is amended as follows:</w:delText>
        </w:r>
      </w:del>
    </w:p>
    <w:p>
      <w:pPr>
        <w:pStyle w:val="Indenta"/>
        <w:rPr>
          <w:del w:id="6055" w:author="svcMRProcess" w:date="2018-09-18T10:52:00Z"/>
        </w:rPr>
      </w:pPr>
      <w:del w:id="6056" w:author="svcMRProcess" w:date="2018-09-18T10:52:00Z">
        <w:r>
          <w:tab/>
          <w:delText>(a)</w:delText>
        </w:r>
        <w:r>
          <w:tab/>
          <w:delText>by deleting “</w:delText>
        </w:r>
        <w:r>
          <w:rPr>
            <w:i/>
            <w:iCs/>
          </w:rPr>
          <w:delText xml:space="preserve">Legal Practice Act 2003 </w:delText>
        </w:r>
        <w:r>
          <w:delText xml:space="preserve">and the rules thereunder (including the requirements as to the holding of practice certificates)” and inserting instead — </w:delText>
        </w:r>
      </w:del>
    </w:p>
    <w:p>
      <w:pPr>
        <w:pStyle w:val="MiscOpen"/>
        <w:ind w:left="880"/>
        <w:rPr>
          <w:del w:id="6057" w:author="svcMRProcess" w:date="2018-09-18T10:52:00Z"/>
        </w:rPr>
      </w:pPr>
      <w:del w:id="6058" w:author="svcMRProcess" w:date="2018-09-18T10:52:00Z">
        <w:r>
          <w:delText xml:space="preserve">“    </w:delText>
        </w:r>
      </w:del>
    </w:p>
    <w:p>
      <w:pPr>
        <w:pStyle w:val="zSubsection"/>
        <w:spacing w:before="0"/>
        <w:rPr>
          <w:del w:id="6059" w:author="svcMRProcess" w:date="2018-09-18T10:52:00Z"/>
        </w:rPr>
      </w:pPr>
      <w:del w:id="6060" w:author="svcMRProcess" w:date="2018-09-18T10:52:00Z">
        <w:r>
          <w:rPr>
            <w:iCs/>
          </w:rPr>
          <w:tab/>
        </w:r>
        <w:r>
          <w:rPr>
            <w:iCs/>
          </w:rPr>
          <w:tab/>
        </w:r>
        <w:r>
          <w:rPr>
            <w:i/>
            <w:iCs/>
          </w:rPr>
          <w:delText>Legal Profession Act 2008</w:delText>
        </w:r>
        <w:r>
          <w:delText xml:space="preserve"> and the legal profession rules made under that Act (including the requirements as to the holding of practising certificates)</w:delText>
        </w:r>
      </w:del>
    </w:p>
    <w:p>
      <w:pPr>
        <w:pStyle w:val="MiscClose"/>
        <w:rPr>
          <w:del w:id="6061" w:author="svcMRProcess" w:date="2018-09-18T10:52:00Z"/>
        </w:rPr>
      </w:pPr>
      <w:del w:id="6062" w:author="svcMRProcess" w:date="2018-09-18T10:52:00Z">
        <w:r>
          <w:delText xml:space="preserve">    ”;</w:delText>
        </w:r>
      </w:del>
    </w:p>
    <w:p>
      <w:pPr>
        <w:pStyle w:val="Indenta"/>
        <w:rPr>
          <w:del w:id="6063" w:author="svcMRProcess" w:date="2018-09-18T10:52:00Z"/>
        </w:rPr>
      </w:pPr>
      <w:del w:id="6064" w:author="svcMRProcess" w:date="2018-09-18T10:52:00Z">
        <w:r>
          <w:tab/>
          <w:delText>(b)</w:delText>
        </w:r>
        <w:r>
          <w:tab/>
          <w:delText xml:space="preserve">by deleting “a practitioner” in the 4 places where it occurs and inserting instead — </w:delText>
        </w:r>
      </w:del>
    </w:p>
    <w:p>
      <w:pPr>
        <w:pStyle w:val="Indenta"/>
        <w:rPr>
          <w:del w:id="6065" w:author="svcMRProcess" w:date="2018-09-18T10:52:00Z"/>
        </w:rPr>
      </w:pPr>
      <w:del w:id="6066" w:author="svcMRProcess" w:date="2018-09-18T10:52:00Z">
        <w:r>
          <w:tab/>
        </w:r>
        <w:r>
          <w:tab/>
          <w:delText>“    a legal practitioner    ”.</w:delText>
        </w:r>
      </w:del>
    </w:p>
    <w:p>
      <w:pPr>
        <w:pStyle w:val="Subsection"/>
        <w:keepNext/>
        <w:rPr>
          <w:del w:id="6067" w:author="svcMRProcess" w:date="2018-09-18T10:52:00Z"/>
        </w:rPr>
      </w:pPr>
      <w:del w:id="6068" w:author="svcMRProcess" w:date="2018-09-18T10:52:00Z">
        <w:r>
          <w:tab/>
          <w:delText>(29)</w:delText>
        </w:r>
        <w:r>
          <w:tab/>
          <w:delText>Section 61(2) is amended as follows:</w:delText>
        </w:r>
      </w:del>
    </w:p>
    <w:p>
      <w:pPr>
        <w:pStyle w:val="Indenta"/>
        <w:rPr>
          <w:del w:id="6069" w:author="svcMRProcess" w:date="2018-09-18T10:52:00Z"/>
        </w:rPr>
      </w:pPr>
      <w:del w:id="6070" w:author="svcMRProcess" w:date="2018-09-18T10:52:00Z">
        <w:r>
          <w:tab/>
          <w:delText>(a)</w:delText>
        </w:r>
        <w:r>
          <w:tab/>
          <w:delText xml:space="preserve">by deleting “a practitioner” in the first place where it occurs and inserting instead — </w:delText>
        </w:r>
      </w:del>
    </w:p>
    <w:p>
      <w:pPr>
        <w:pStyle w:val="Indenta"/>
        <w:rPr>
          <w:del w:id="6071" w:author="svcMRProcess" w:date="2018-09-18T10:52:00Z"/>
        </w:rPr>
      </w:pPr>
      <w:del w:id="6072" w:author="svcMRProcess" w:date="2018-09-18T10:52:00Z">
        <w:r>
          <w:tab/>
        </w:r>
        <w:r>
          <w:tab/>
          <w:delText>“    a legal practitioner    ”;</w:delText>
        </w:r>
      </w:del>
    </w:p>
    <w:p>
      <w:pPr>
        <w:pStyle w:val="Indenta"/>
        <w:rPr>
          <w:del w:id="6073" w:author="svcMRProcess" w:date="2018-09-18T10:52:00Z"/>
        </w:rPr>
      </w:pPr>
      <w:del w:id="6074" w:author="svcMRProcess" w:date="2018-09-18T10:52:00Z">
        <w:r>
          <w:tab/>
          <w:delText>(b)</w:delText>
        </w:r>
        <w:r>
          <w:tab/>
          <w:delText xml:space="preserve">in paragraph (a) by deleting “a practitioner practising on his own account;” and inserting instead — </w:delText>
        </w:r>
      </w:del>
    </w:p>
    <w:p>
      <w:pPr>
        <w:pStyle w:val="MiscOpen"/>
        <w:ind w:left="1620"/>
        <w:rPr>
          <w:del w:id="6075" w:author="svcMRProcess" w:date="2018-09-18T10:52:00Z"/>
        </w:rPr>
      </w:pPr>
      <w:del w:id="6076" w:author="svcMRProcess" w:date="2018-09-18T10:52:00Z">
        <w:r>
          <w:delText xml:space="preserve">“    </w:delText>
        </w:r>
      </w:del>
    </w:p>
    <w:p>
      <w:pPr>
        <w:pStyle w:val="zIndenta"/>
        <w:spacing w:before="0"/>
        <w:rPr>
          <w:del w:id="6077" w:author="svcMRProcess" w:date="2018-09-18T10:52:00Z"/>
        </w:rPr>
      </w:pPr>
      <w:del w:id="6078" w:author="svcMRProcess" w:date="2018-09-18T10:52:00Z">
        <w:r>
          <w:tab/>
        </w:r>
        <w:r>
          <w:tab/>
          <w:delText>a legal practitioner who is a sole practitioner or a partner or director of a law practice;</w:delText>
        </w:r>
      </w:del>
    </w:p>
    <w:p>
      <w:pPr>
        <w:pStyle w:val="MiscClose"/>
        <w:rPr>
          <w:del w:id="6079" w:author="svcMRProcess" w:date="2018-09-18T10:52:00Z"/>
        </w:rPr>
      </w:pPr>
      <w:del w:id="6080" w:author="svcMRProcess" w:date="2018-09-18T10:52:00Z">
        <w:r>
          <w:delText xml:space="preserve">    ”;</w:delText>
        </w:r>
      </w:del>
    </w:p>
    <w:p>
      <w:pPr>
        <w:pStyle w:val="Indenta"/>
        <w:rPr>
          <w:del w:id="6081" w:author="svcMRProcess" w:date="2018-09-18T10:52:00Z"/>
        </w:rPr>
      </w:pPr>
      <w:del w:id="6082" w:author="svcMRProcess" w:date="2018-09-18T10:52:00Z">
        <w:r>
          <w:tab/>
          <w:delText>(c)</w:delText>
        </w:r>
        <w:r>
          <w:tab/>
          <w:delText xml:space="preserve">in paragraph (b) by deleting “in practice on his own account and he was employed by him;” and inserting instead — </w:delText>
        </w:r>
      </w:del>
    </w:p>
    <w:p>
      <w:pPr>
        <w:pStyle w:val="MiscOpen"/>
        <w:ind w:left="1620"/>
        <w:rPr>
          <w:del w:id="6083" w:author="svcMRProcess" w:date="2018-09-18T10:52:00Z"/>
        </w:rPr>
      </w:pPr>
      <w:del w:id="6084" w:author="svcMRProcess" w:date="2018-09-18T10:52:00Z">
        <w:r>
          <w:delText xml:space="preserve">“    </w:delText>
        </w:r>
      </w:del>
    </w:p>
    <w:p>
      <w:pPr>
        <w:pStyle w:val="zIndenta"/>
        <w:spacing w:before="0"/>
        <w:rPr>
          <w:del w:id="6085" w:author="svcMRProcess" w:date="2018-09-18T10:52:00Z"/>
        </w:rPr>
      </w:pPr>
      <w:del w:id="6086" w:author="svcMRProcess" w:date="2018-09-18T10:52:00Z">
        <w:r>
          <w:tab/>
        </w:r>
        <w:r>
          <w:tab/>
          <w:delText>a law practice and the member of staff was employed by the law practice;</w:delText>
        </w:r>
      </w:del>
    </w:p>
    <w:p>
      <w:pPr>
        <w:pStyle w:val="MiscClose"/>
        <w:rPr>
          <w:del w:id="6087" w:author="svcMRProcess" w:date="2018-09-18T10:52:00Z"/>
        </w:rPr>
      </w:pPr>
      <w:del w:id="6088" w:author="svcMRProcess" w:date="2018-09-18T10:52:00Z">
        <w:r>
          <w:delText xml:space="preserve">    ”.</w:delText>
        </w:r>
      </w:del>
    </w:p>
    <w:p>
      <w:pPr>
        <w:pStyle w:val="Subsection"/>
        <w:rPr>
          <w:del w:id="6089" w:author="svcMRProcess" w:date="2018-09-18T10:52:00Z"/>
        </w:rPr>
      </w:pPr>
      <w:del w:id="6090" w:author="svcMRProcess" w:date="2018-09-18T10:52:00Z">
        <w:r>
          <w:tab/>
          <w:delText>(30)</w:delText>
        </w:r>
        <w:r>
          <w:tab/>
          <w:delText xml:space="preserve">Section 61(3) is amended by deleting “a practitioner” in both places where it occurs and inserting instead — </w:delText>
        </w:r>
      </w:del>
    </w:p>
    <w:p>
      <w:pPr>
        <w:pStyle w:val="Subsection"/>
        <w:rPr>
          <w:del w:id="6091" w:author="svcMRProcess" w:date="2018-09-18T10:52:00Z"/>
        </w:rPr>
      </w:pPr>
      <w:del w:id="6092" w:author="svcMRProcess" w:date="2018-09-18T10:52:00Z">
        <w:r>
          <w:tab/>
        </w:r>
        <w:r>
          <w:tab/>
          <w:delText>“    a legal practitioner    ”.</w:delText>
        </w:r>
      </w:del>
    </w:p>
    <w:p>
      <w:pPr>
        <w:pStyle w:val="Subsection"/>
        <w:keepNext/>
        <w:keepLines/>
        <w:rPr>
          <w:del w:id="6093" w:author="svcMRProcess" w:date="2018-09-18T10:52:00Z"/>
        </w:rPr>
      </w:pPr>
      <w:del w:id="6094" w:author="svcMRProcess" w:date="2018-09-18T10:52:00Z">
        <w:r>
          <w:tab/>
          <w:delText>(31)</w:delText>
        </w:r>
        <w:r>
          <w:tab/>
          <w:delText xml:space="preserve">Section 61(4) is repealed and the following subsection is inserted instead — </w:delText>
        </w:r>
      </w:del>
    </w:p>
    <w:p>
      <w:pPr>
        <w:pStyle w:val="MiscOpen"/>
        <w:ind w:left="600"/>
        <w:rPr>
          <w:del w:id="6095" w:author="svcMRProcess" w:date="2018-09-18T10:52:00Z"/>
        </w:rPr>
      </w:pPr>
      <w:del w:id="6096" w:author="svcMRProcess" w:date="2018-09-18T10:52:00Z">
        <w:r>
          <w:delText xml:space="preserve">“    </w:delText>
        </w:r>
      </w:del>
    </w:p>
    <w:p>
      <w:pPr>
        <w:pStyle w:val="zSubsection"/>
        <w:spacing w:before="0"/>
        <w:rPr>
          <w:del w:id="6097" w:author="svcMRProcess" w:date="2018-09-18T10:52:00Z"/>
        </w:rPr>
      </w:pPr>
      <w:del w:id="6098" w:author="svcMRProcess" w:date="2018-09-18T10:52:00Z">
        <w:r>
          <w:tab/>
          <w:delText>(4)</w:delText>
        </w:r>
        <w:r>
          <w:tab/>
          <w:delText xml:space="preserve">Part 9 of the </w:delText>
        </w:r>
        <w:r>
          <w:rPr>
            <w:i/>
            <w:iCs/>
          </w:rPr>
          <w:delText>Legal Profession Act 2008</w:delText>
        </w:r>
        <w:r>
          <w:delText xml:space="preserve"> does not apply to or in relation to the Director or a legal practitioner who is a member of staff.</w:delText>
        </w:r>
      </w:del>
    </w:p>
    <w:p>
      <w:pPr>
        <w:pStyle w:val="MiscClose"/>
        <w:rPr>
          <w:del w:id="6099" w:author="svcMRProcess" w:date="2018-09-18T10:52:00Z"/>
        </w:rPr>
      </w:pPr>
      <w:del w:id="6100" w:author="svcMRProcess" w:date="2018-09-18T10:52:00Z">
        <w:r>
          <w:delText xml:space="preserve">    ”.</w:delText>
        </w:r>
      </w:del>
    </w:p>
    <w:p>
      <w:pPr>
        <w:pStyle w:val="Subsection"/>
        <w:rPr>
          <w:del w:id="6101" w:author="svcMRProcess" w:date="2018-09-18T10:52:00Z"/>
        </w:rPr>
      </w:pPr>
      <w:del w:id="6102" w:author="svcMRProcess" w:date="2018-09-18T10:52:00Z">
        <w:r>
          <w:tab/>
          <w:delText>(32)</w:delText>
        </w:r>
        <w:r>
          <w:tab/>
          <w:delText xml:space="preserve">Section 62(1) is amended by deleting “a practitioner” in both places where it occurs and inserting instead — </w:delText>
        </w:r>
      </w:del>
    </w:p>
    <w:p>
      <w:pPr>
        <w:pStyle w:val="Subsection"/>
        <w:rPr>
          <w:del w:id="6103" w:author="svcMRProcess" w:date="2018-09-18T10:52:00Z"/>
        </w:rPr>
      </w:pPr>
      <w:del w:id="6104" w:author="svcMRProcess" w:date="2018-09-18T10:52:00Z">
        <w:r>
          <w:tab/>
        </w:r>
        <w:r>
          <w:tab/>
          <w:delText>“    a legal practitioner    ”.</w:delText>
        </w:r>
      </w:del>
    </w:p>
    <w:p>
      <w:pPr>
        <w:pStyle w:val="Subsection"/>
        <w:rPr>
          <w:del w:id="6105" w:author="svcMRProcess" w:date="2018-09-18T10:52:00Z"/>
        </w:rPr>
      </w:pPr>
      <w:del w:id="6106" w:author="svcMRProcess" w:date="2018-09-18T10:52:00Z">
        <w:r>
          <w:tab/>
          <w:delText>(33)</w:delText>
        </w:r>
        <w:r>
          <w:tab/>
          <w:delText xml:space="preserve">Section 62(2) is amended by deleting “a practitioner” and inserting instead — </w:delText>
        </w:r>
      </w:del>
    </w:p>
    <w:p>
      <w:pPr>
        <w:pStyle w:val="Subsection"/>
        <w:rPr>
          <w:del w:id="6107" w:author="svcMRProcess" w:date="2018-09-18T10:52:00Z"/>
        </w:rPr>
      </w:pPr>
      <w:del w:id="6108" w:author="svcMRProcess" w:date="2018-09-18T10:52:00Z">
        <w:r>
          <w:tab/>
        </w:r>
        <w:r>
          <w:tab/>
          <w:delText>“    a legal practitioner    ”.</w:delText>
        </w:r>
      </w:del>
    </w:p>
    <w:p>
      <w:pPr>
        <w:pStyle w:val="Subsection"/>
        <w:rPr>
          <w:del w:id="6109" w:author="svcMRProcess" w:date="2018-09-18T10:52:00Z"/>
        </w:rPr>
      </w:pPr>
      <w:del w:id="6110" w:author="svcMRProcess" w:date="2018-09-18T10:52:00Z">
        <w:r>
          <w:tab/>
          <w:delText>(34)</w:delText>
        </w:r>
        <w:r>
          <w:tab/>
          <w:delText xml:space="preserve">Section 64(2b) is amended in paragraph (g) of the definition of “administrative information” by deleting “practitioner” and inserting instead — </w:delText>
        </w:r>
      </w:del>
    </w:p>
    <w:p>
      <w:pPr>
        <w:pStyle w:val="Subsection"/>
        <w:rPr>
          <w:del w:id="6111" w:author="svcMRProcess" w:date="2018-09-18T10:52:00Z"/>
        </w:rPr>
      </w:pPr>
      <w:del w:id="6112" w:author="svcMRProcess" w:date="2018-09-18T10:52:00Z">
        <w:r>
          <w:tab/>
        </w:r>
        <w:r>
          <w:tab/>
          <w:delText>“    legal practitioner    ”.</w:delText>
        </w:r>
      </w:del>
    </w:p>
    <w:p>
      <w:pPr>
        <w:pStyle w:val="Subsection"/>
        <w:rPr>
          <w:del w:id="6113" w:author="svcMRProcess" w:date="2018-09-18T10:52:00Z"/>
        </w:rPr>
      </w:pPr>
      <w:del w:id="6114" w:author="svcMRProcess" w:date="2018-09-18T10:52:00Z">
        <w:r>
          <w:tab/>
          <w:delText>(35)</w:delText>
        </w:r>
        <w:r>
          <w:tab/>
          <w:delText xml:space="preserve">Section 64(2c) is amended by deleting “The Legal Practice Board for the purposes of the </w:delText>
        </w:r>
        <w:r>
          <w:rPr>
            <w:i/>
            <w:iCs/>
          </w:rPr>
          <w:delText>Legal Practitioners Act 1893</w:delText>
        </w:r>
        <w:r>
          <w:delText xml:space="preserve">” and inserting instead — </w:delText>
        </w:r>
      </w:del>
    </w:p>
    <w:p>
      <w:pPr>
        <w:pStyle w:val="MiscOpen"/>
        <w:ind w:left="880"/>
        <w:rPr>
          <w:del w:id="6115" w:author="svcMRProcess" w:date="2018-09-18T10:52:00Z"/>
        </w:rPr>
      </w:pPr>
      <w:del w:id="6116" w:author="svcMRProcess" w:date="2018-09-18T10:52:00Z">
        <w:r>
          <w:delText xml:space="preserve">“    </w:delText>
        </w:r>
      </w:del>
    </w:p>
    <w:p>
      <w:pPr>
        <w:pStyle w:val="zSubsection"/>
        <w:spacing w:before="0"/>
        <w:rPr>
          <w:del w:id="6117" w:author="svcMRProcess" w:date="2018-09-18T10:52:00Z"/>
          <w:i/>
          <w:iCs/>
        </w:rPr>
      </w:pPr>
      <w:del w:id="6118" w:author="svcMRProcess" w:date="2018-09-18T10:52:00Z">
        <w:r>
          <w:tab/>
        </w:r>
        <w:r>
          <w:tab/>
          <w:delText xml:space="preserve">the Legal Practice Board for the purposes of the </w:delText>
        </w:r>
        <w:r>
          <w:rPr>
            <w:i/>
            <w:iCs/>
          </w:rPr>
          <w:delText>Legal Profession Act 2008</w:delText>
        </w:r>
      </w:del>
    </w:p>
    <w:p>
      <w:pPr>
        <w:pStyle w:val="MiscClose"/>
        <w:rPr>
          <w:del w:id="6119" w:author="svcMRProcess" w:date="2018-09-18T10:52:00Z"/>
        </w:rPr>
      </w:pPr>
      <w:del w:id="6120" w:author="svcMRProcess" w:date="2018-09-18T10:52:00Z">
        <w:r>
          <w:delText xml:space="preserve">    ”.</w:delText>
        </w:r>
      </w:del>
    </w:p>
    <w:p>
      <w:pPr>
        <w:pStyle w:val="Subsection"/>
        <w:rPr>
          <w:del w:id="6121" w:author="svcMRProcess" w:date="2018-09-18T10:52:00Z"/>
        </w:rPr>
      </w:pPr>
      <w:del w:id="6122" w:author="svcMRProcess" w:date="2018-09-18T10:52:00Z">
        <w:r>
          <w:tab/>
          <w:delText>(36)</w:delText>
        </w:r>
        <w:r>
          <w:tab/>
          <w:delText xml:space="preserve">Section 64(4)(c) is deleted and the following paragraph is inserted instead — </w:delText>
        </w:r>
      </w:del>
    </w:p>
    <w:p>
      <w:pPr>
        <w:pStyle w:val="MiscOpen"/>
        <w:ind w:left="1340"/>
        <w:rPr>
          <w:del w:id="6123" w:author="svcMRProcess" w:date="2018-09-18T10:52:00Z"/>
        </w:rPr>
      </w:pPr>
      <w:del w:id="6124" w:author="svcMRProcess" w:date="2018-09-18T10:52:00Z">
        <w:r>
          <w:delText xml:space="preserve">“    </w:delText>
        </w:r>
      </w:del>
    </w:p>
    <w:p>
      <w:pPr>
        <w:pStyle w:val="zIndenta"/>
        <w:spacing w:before="0"/>
        <w:rPr>
          <w:del w:id="6125" w:author="svcMRProcess" w:date="2018-09-18T10:52:00Z"/>
        </w:rPr>
      </w:pPr>
      <w:del w:id="6126" w:author="svcMRProcess" w:date="2018-09-18T10:52:00Z">
        <w:r>
          <w:tab/>
          <w:delText>(c)</w:delText>
        </w:r>
        <w:r>
          <w:tab/>
          <w:delText xml:space="preserve">in an investigation by the Legal Practice Board, or in proceedings before the State Administrative Tribunal or the Supreme Court (full bench), under the </w:delText>
        </w:r>
        <w:r>
          <w:rPr>
            <w:i/>
            <w:iCs/>
          </w:rPr>
          <w:delText>Legal Profession Act 2008</w:delText>
        </w:r>
        <w:r>
          <w:delText>.</w:delText>
        </w:r>
      </w:del>
    </w:p>
    <w:p>
      <w:pPr>
        <w:pStyle w:val="MiscClose"/>
        <w:rPr>
          <w:del w:id="6127" w:author="svcMRProcess" w:date="2018-09-18T10:52:00Z"/>
        </w:rPr>
      </w:pPr>
      <w:del w:id="6128" w:author="svcMRProcess" w:date="2018-09-18T10:52:00Z">
        <w:r>
          <w:delText xml:space="preserve">    ”.</w:delText>
        </w:r>
      </w:del>
    </w:p>
    <w:p>
      <w:pPr>
        <w:pStyle w:val="Heading5"/>
        <w:rPr>
          <w:del w:id="6129" w:author="svcMRProcess" w:date="2018-09-18T10:52:00Z"/>
        </w:rPr>
      </w:pPr>
      <w:bookmarkStart w:id="6130" w:name="_Toc198708652"/>
      <w:bookmarkStart w:id="6131" w:name="_Toc331513769"/>
      <w:del w:id="6132" w:author="svcMRProcess" w:date="2018-09-18T10:52:00Z">
        <w:r>
          <w:rPr>
            <w:rStyle w:val="CharSectno"/>
          </w:rPr>
          <w:delText>675</w:delText>
        </w:r>
        <w:r>
          <w:delText>.</w:delText>
        </w:r>
        <w:r>
          <w:tab/>
        </w:r>
        <w:r>
          <w:rPr>
            <w:i/>
            <w:iCs/>
          </w:rPr>
          <w:delText>Liquor Control Act 1988</w:delText>
        </w:r>
        <w:r>
          <w:delText xml:space="preserve"> amended</w:delText>
        </w:r>
        <w:bookmarkEnd w:id="6130"/>
        <w:bookmarkEnd w:id="6131"/>
      </w:del>
    </w:p>
    <w:p>
      <w:pPr>
        <w:pStyle w:val="Subsection"/>
        <w:rPr>
          <w:del w:id="6133" w:author="svcMRProcess" w:date="2018-09-18T10:52:00Z"/>
        </w:rPr>
      </w:pPr>
      <w:del w:id="6134" w:author="svcMRProcess" w:date="2018-09-18T10:52:00Z">
        <w:r>
          <w:tab/>
          <w:delText>(1)</w:delText>
        </w:r>
        <w:r>
          <w:tab/>
          <w:delText xml:space="preserve">The amendments in this section are to the </w:delText>
        </w:r>
        <w:r>
          <w:rPr>
            <w:i/>
            <w:iCs/>
          </w:rPr>
          <w:delText>Liquor Control Act 1988</w:delText>
        </w:r>
        <w:r>
          <w:delText>.</w:delText>
        </w:r>
      </w:del>
    </w:p>
    <w:p>
      <w:pPr>
        <w:pStyle w:val="Subsection"/>
        <w:rPr>
          <w:del w:id="6135" w:author="svcMRProcess" w:date="2018-09-18T10:52:00Z"/>
        </w:rPr>
      </w:pPr>
      <w:del w:id="6136" w:author="svcMRProcess" w:date="2018-09-18T10:52:00Z">
        <w:r>
          <w:tab/>
          <w:delText>(2)</w:delText>
        </w:r>
        <w:r>
          <w:tab/>
          <w:delText>Section 3(1) is amended as follows:</w:delText>
        </w:r>
      </w:del>
    </w:p>
    <w:p>
      <w:pPr>
        <w:pStyle w:val="Indenta"/>
        <w:rPr>
          <w:del w:id="6137" w:author="svcMRProcess" w:date="2018-09-18T10:52:00Z"/>
        </w:rPr>
      </w:pPr>
      <w:del w:id="6138" w:author="svcMRProcess" w:date="2018-09-18T10:52:00Z">
        <w:r>
          <w:tab/>
          <w:delText>(a)</w:delText>
        </w:r>
        <w:r>
          <w:tab/>
          <w:delText>by deleting the definition of “legal practitioner”;</w:delText>
        </w:r>
      </w:del>
    </w:p>
    <w:p>
      <w:pPr>
        <w:pStyle w:val="Indenta"/>
        <w:keepNext/>
        <w:rPr>
          <w:del w:id="6139" w:author="svcMRProcess" w:date="2018-09-18T10:52:00Z"/>
        </w:rPr>
      </w:pPr>
      <w:del w:id="6140" w:author="svcMRProcess" w:date="2018-09-18T10:52:00Z">
        <w:r>
          <w:tab/>
          <w:delText>(b)</w:delText>
        </w:r>
        <w:r>
          <w:tab/>
          <w:delText xml:space="preserve">by inserting in the appropriate alphabetical position — </w:delText>
        </w:r>
      </w:del>
    </w:p>
    <w:p>
      <w:pPr>
        <w:pStyle w:val="MiscOpen"/>
        <w:ind w:left="880"/>
        <w:rPr>
          <w:del w:id="6141" w:author="svcMRProcess" w:date="2018-09-18T10:52:00Z"/>
        </w:rPr>
      </w:pPr>
      <w:del w:id="6142" w:author="svcMRProcess" w:date="2018-09-18T10:52:00Z">
        <w:r>
          <w:delText xml:space="preserve">“    </w:delText>
        </w:r>
      </w:del>
    </w:p>
    <w:p>
      <w:pPr>
        <w:pStyle w:val="zDefstart"/>
        <w:spacing w:before="0"/>
        <w:rPr>
          <w:del w:id="6143" w:author="svcMRProcess" w:date="2018-09-18T10:52:00Z"/>
        </w:rPr>
      </w:pPr>
      <w:del w:id="6144"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6145" w:author="svcMRProcess" w:date="2018-09-18T10:52:00Z"/>
        </w:rPr>
      </w:pPr>
      <w:del w:id="6146" w:author="svcMRProcess" w:date="2018-09-18T10:52:00Z">
        <w:r>
          <w:delText xml:space="preserve">    ”.</w:delText>
        </w:r>
      </w:del>
    </w:p>
    <w:p>
      <w:pPr>
        <w:pStyle w:val="Subsection"/>
        <w:rPr>
          <w:del w:id="6147" w:author="svcMRProcess" w:date="2018-09-18T10:52:00Z"/>
        </w:rPr>
      </w:pPr>
      <w:del w:id="6148" w:author="svcMRProcess" w:date="2018-09-18T10:52:00Z">
        <w:r>
          <w:tab/>
          <w:delText>(3)</w:delText>
        </w:r>
        <w:r>
          <w:tab/>
          <w:delText xml:space="preserve">Sections 9B(4), 9M(2), 25(2d), 28(4a)(a) and 95(7a) are amended by deleting “legal practitioner” in each place where it occurs and inserting instead — </w:delText>
        </w:r>
      </w:del>
    </w:p>
    <w:p>
      <w:pPr>
        <w:pStyle w:val="Subsection"/>
        <w:rPr>
          <w:del w:id="6149" w:author="svcMRProcess" w:date="2018-09-18T10:52:00Z"/>
        </w:rPr>
      </w:pPr>
      <w:del w:id="6150" w:author="svcMRProcess" w:date="2018-09-18T10:52:00Z">
        <w:r>
          <w:tab/>
        </w:r>
        <w:r>
          <w:tab/>
          <w:delText>“    lawyer    ”.</w:delText>
        </w:r>
      </w:del>
    </w:p>
    <w:p>
      <w:pPr>
        <w:pStyle w:val="Heading5"/>
        <w:rPr>
          <w:del w:id="6151" w:author="svcMRProcess" w:date="2018-09-18T10:52:00Z"/>
          <w:i/>
          <w:iCs/>
        </w:rPr>
      </w:pPr>
      <w:bookmarkStart w:id="6152" w:name="_Toc198708653"/>
      <w:bookmarkStart w:id="6153" w:name="_Toc331513770"/>
      <w:del w:id="6154" w:author="svcMRProcess" w:date="2018-09-18T10:52:00Z">
        <w:r>
          <w:rPr>
            <w:rStyle w:val="CharSectno"/>
          </w:rPr>
          <w:delText>676</w:delText>
        </w:r>
        <w:r>
          <w:delText>.</w:delText>
        </w:r>
        <w:r>
          <w:tab/>
        </w:r>
        <w:r>
          <w:rPr>
            <w:i/>
            <w:iCs/>
          </w:rPr>
          <w:delText>Long Service Leave Act 1958</w:delText>
        </w:r>
        <w:r>
          <w:delText xml:space="preserve"> amended</w:delText>
        </w:r>
        <w:bookmarkEnd w:id="6152"/>
        <w:bookmarkEnd w:id="6153"/>
      </w:del>
    </w:p>
    <w:p>
      <w:pPr>
        <w:pStyle w:val="Subsection"/>
        <w:rPr>
          <w:del w:id="6155" w:author="svcMRProcess" w:date="2018-09-18T10:52:00Z"/>
        </w:rPr>
      </w:pPr>
      <w:del w:id="6156" w:author="svcMRProcess" w:date="2018-09-18T10:52:00Z">
        <w:r>
          <w:tab/>
          <w:delText>(1)</w:delText>
        </w:r>
        <w:r>
          <w:tab/>
          <w:delText xml:space="preserve">The amendments in this section are to the </w:delText>
        </w:r>
        <w:r>
          <w:rPr>
            <w:i/>
            <w:iCs/>
          </w:rPr>
          <w:delText>Long Service Leave Act 1958</w:delText>
        </w:r>
        <w:r>
          <w:delText>.</w:delText>
        </w:r>
      </w:del>
    </w:p>
    <w:p>
      <w:pPr>
        <w:pStyle w:val="Subsection"/>
        <w:rPr>
          <w:del w:id="6157" w:author="svcMRProcess" w:date="2018-09-18T10:52:00Z"/>
        </w:rPr>
      </w:pPr>
      <w:del w:id="6158" w:author="svcMRProcess" w:date="2018-09-18T10:52:00Z">
        <w:r>
          <w:tab/>
          <w:delText>(2)</w:delText>
        </w:r>
        <w:r>
          <w:tab/>
          <w:delText xml:space="preserve">Section 37 is amended by deleting “a certificated practitioner (within the meaning of the </w:delText>
        </w:r>
        <w:r>
          <w:rPr>
            <w:i/>
            <w:iCs/>
          </w:rPr>
          <w:delText>Legal Practice Act 2003</w:delText>
        </w:r>
        <w:r>
          <w:delText xml:space="preserve">)” and inserting instead — </w:delText>
        </w:r>
      </w:del>
    </w:p>
    <w:p>
      <w:pPr>
        <w:pStyle w:val="MiscOpen"/>
        <w:ind w:left="880"/>
        <w:rPr>
          <w:del w:id="6159" w:author="svcMRProcess" w:date="2018-09-18T10:52:00Z"/>
        </w:rPr>
      </w:pPr>
      <w:del w:id="6160" w:author="svcMRProcess" w:date="2018-09-18T10:52:00Z">
        <w:r>
          <w:delText xml:space="preserve">“    </w:delText>
        </w:r>
      </w:del>
    </w:p>
    <w:p>
      <w:pPr>
        <w:pStyle w:val="zSubsection"/>
        <w:spacing w:before="0"/>
        <w:rPr>
          <w:del w:id="6161" w:author="svcMRProcess" w:date="2018-09-18T10:52:00Z"/>
        </w:rPr>
      </w:pPr>
      <w:del w:id="6162"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6163" w:author="svcMRProcess" w:date="2018-09-18T10:52:00Z"/>
        </w:rPr>
      </w:pPr>
      <w:del w:id="6164" w:author="svcMRProcess" w:date="2018-09-18T10:52:00Z">
        <w:r>
          <w:delText xml:space="preserve">    ”.</w:delText>
        </w:r>
      </w:del>
    </w:p>
    <w:p>
      <w:pPr>
        <w:pStyle w:val="Heading5"/>
        <w:rPr>
          <w:del w:id="6165" w:author="svcMRProcess" w:date="2018-09-18T10:52:00Z"/>
        </w:rPr>
      </w:pPr>
      <w:bookmarkStart w:id="6166" w:name="_Toc198708654"/>
      <w:bookmarkStart w:id="6167" w:name="_Toc331513771"/>
      <w:del w:id="6168" w:author="svcMRProcess" w:date="2018-09-18T10:52:00Z">
        <w:r>
          <w:rPr>
            <w:rStyle w:val="CharSectno"/>
          </w:rPr>
          <w:delText>677</w:delText>
        </w:r>
        <w:r>
          <w:delText>.</w:delText>
        </w:r>
        <w:r>
          <w:tab/>
        </w:r>
        <w:r>
          <w:rPr>
            <w:i/>
            <w:iCs/>
          </w:rPr>
          <w:delText>Magistrates Court Act 2004</w:delText>
        </w:r>
        <w:r>
          <w:delText xml:space="preserve"> amended</w:delText>
        </w:r>
        <w:bookmarkEnd w:id="6166"/>
        <w:bookmarkEnd w:id="6167"/>
      </w:del>
    </w:p>
    <w:p>
      <w:pPr>
        <w:pStyle w:val="Subsection"/>
        <w:rPr>
          <w:del w:id="6169" w:author="svcMRProcess" w:date="2018-09-18T10:52:00Z"/>
        </w:rPr>
      </w:pPr>
      <w:del w:id="6170" w:author="svcMRProcess" w:date="2018-09-18T10:52:00Z">
        <w:r>
          <w:tab/>
          <w:delText>(1)</w:delText>
        </w:r>
        <w:r>
          <w:tab/>
          <w:delText xml:space="preserve">The amendments in this section are to the </w:delText>
        </w:r>
        <w:r>
          <w:rPr>
            <w:i/>
            <w:iCs/>
          </w:rPr>
          <w:delText>Magistrates Court Act 2004</w:delText>
        </w:r>
        <w:r>
          <w:delText>.</w:delText>
        </w:r>
      </w:del>
    </w:p>
    <w:p>
      <w:pPr>
        <w:pStyle w:val="Subsection"/>
        <w:rPr>
          <w:del w:id="6171" w:author="svcMRProcess" w:date="2018-09-18T10:52:00Z"/>
        </w:rPr>
      </w:pPr>
      <w:del w:id="6172" w:author="svcMRProcess" w:date="2018-09-18T10:52:00Z">
        <w:r>
          <w:tab/>
          <w:delText>(2)</w:delText>
        </w:r>
        <w:r>
          <w:tab/>
          <w:delText xml:space="preserve">Schedule 1 clause 1 is amended by deleting the definition of “legal practitioner” and inserting instead — </w:delText>
        </w:r>
      </w:del>
    </w:p>
    <w:p>
      <w:pPr>
        <w:pStyle w:val="MiscOpen"/>
        <w:ind w:left="880"/>
        <w:rPr>
          <w:del w:id="6173" w:author="svcMRProcess" w:date="2018-09-18T10:52:00Z"/>
        </w:rPr>
      </w:pPr>
      <w:del w:id="6174" w:author="svcMRProcess" w:date="2018-09-18T10:52:00Z">
        <w:r>
          <w:delText xml:space="preserve">“    </w:delText>
        </w:r>
      </w:del>
    </w:p>
    <w:p>
      <w:pPr>
        <w:pStyle w:val="zyDefstart"/>
        <w:spacing w:before="0"/>
        <w:rPr>
          <w:del w:id="6175" w:author="svcMRProcess" w:date="2018-09-18T10:52:00Z"/>
        </w:rPr>
      </w:pPr>
      <w:del w:id="6176"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177" w:author="svcMRProcess" w:date="2018-09-18T10:52:00Z"/>
        </w:rPr>
      </w:pPr>
      <w:del w:id="6178" w:author="svcMRProcess" w:date="2018-09-18T10:52:00Z">
        <w:r>
          <w:delText xml:space="preserve">    ”.</w:delText>
        </w:r>
      </w:del>
    </w:p>
    <w:p>
      <w:pPr>
        <w:pStyle w:val="Subsection"/>
        <w:rPr>
          <w:del w:id="6179" w:author="svcMRProcess" w:date="2018-09-18T10:52:00Z"/>
        </w:rPr>
      </w:pPr>
      <w:del w:id="6180" w:author="svcMRProcess" w:date="2018-09-18T10:52:00Z">
        <w:r>
          <w:tab/>
          <w:delText>(3)</w:delText>
        </w:r>
        <w:r>
          <w:tab/>
          <w:delText>Schedule 1 clause 2(1) is amended in the definition of “legal experience” as follows:</w:delText>
        </w:r>
      </w:del>
    </w:p>
    <w:p>
      <w:pPr>
        <w:pStyle w:val="Indenta"/>
        <w:rPr>
          <w:del w:id="6181" w:author="svcMRProcess" w:date="2018-09-18T10:52:00Z"/>
        </w:rPr>
      </w:pPr>
      <w:del w:id="6182" w:author="svcMRProcess" w:date="2018-09-18T10:52:00Z">
        <w:r>
          <w:tab/>
          <w:delText>(a)</w:delText>
        </w:r>
        <w:r>
          <w:tab/>
          <w:delText xml:space="preserve">by deleting “any or any combination” and inserting instead — </w:delText>
        </w:r>
      </w:del>
    </w:p>
    <w:p>
      <w:pPr>
        <w:pStyle w:val="Indenta"/>
        <w:rPr>
          <w:del w:id="6183" w:author="svcMRProcess" w:date="2018-09-18T10:52:00Z"/>
        </w:rPr>
      </w:pPr>
      <w:del w:id="6184" w:author="svcMRProcess" w:date="2018-09-18T10:52:00Z">
        <w:r>
          <w:tab/>
        </w:r>
        <w:r>
          <w:tab/>
          <w:delText xml:space="preserve">“    </w:delText>
        </w:r>
        <w:r>
          <w:rPr>
            <w:sz w:val="22"/>
          </w:rPr>
          <w:delText>either or both</w:delText>
        </w:r>
        <w:r>
          <w:delText xml:space="preserve">    ”;</w:delText>
        </w:r>
      </w:del>
    </w:p>
    <w:p>
      <w:pPr>
        <w:pStyle w:val="Indenta"/>
        <w:rPr>
          <w:del w:id="6185" w:author="svcMRProcess" w:date="2018-09-18T10:52:00Z"/>
        </w:rPr>
      </w:pPr>
      <w:del w:id="6186" w:author="svcMRProcess" w:date="2018-09-18T10:52:00Z">
        <w:r>
          <w:tab/>
          <w:delText>(b)</w:delText>
        </w:r>
        <w:r>
          <w:tab/>
          <w:delText xml:space="preserve">by deleting paragraphs (a) and (b) and inserting instead — </w:delText>
        </w:r>
      </w:del>
    </w:p>
    <w:p>
      <w:pPr>
        <w:pStyle w:val="MiscOpen"/>
        <w:ind w:left="1340"/>
        <w:rPr>
          <w:del w:id="6187" w:author="svcMRProcess" w:date="2018-09-18T10:52:00Z"/>
        </w:rPr>
      </w:pPr>
      <w:del w:id="6188" w:author="svcMRProcess" w:date="2018-09-18T10:52:00Z">
        <w:r>
          <w:delText xml:space="preserve">“    </w:delText>
        </w:r>
      </w:del>
    </w:p>
    <w:p>
      <w:pPr>
        <w:pStyle w:val="zyDefpara"/>
        <w:spacing w:before="0"/>
        <w:rPr>
          <w:del w:id="6189" w:author="svcMRProcess" w:date="2018-09-18T10:52:00Z"/>
        </w:rPr>
      </w:pPr>
      <w:del w:id="6190" w:author="svcMRProcess" w:date="2018-09-18T10:52:00Z">
        <w:r>
          <w:tab/>
          <w:delText>(a)</w:delText>
        </w:r>
        <w:r>
          <w:tab/>
          <w:delText>standing and practice as a legal practitioner;</w:delText>
        </w:r>
      </w:del>
    </w:p>
    <w:p>
      <w:pPr>
        <w:pStyle w:val="MiscClose"/>
        <w:rPr>
          <w:del w:id="6191" w:author="svcMRProcess" w:date="2018-09-18T10:52:00Z"/>
        </w:rPr>
      </w:pPr>
      <w:del w:id="6192" w:author="svcMRProcess" w:date="2018-09-18T10:52:00Z">
        <w:r>
          <w:delText xml:space="preserve">    ”.</w:delText>
        </w:r>
      </w:del>
    </w:p>
    <w:p>
      <w:pPr>
        <w:pStyle w:val="Heading5"/>
        <w:rPr>
          <w:del w:id="6193" w:author="svcMRProcess" w:date="2018-09-18T10:52:00Z"/>
          <w:i/>
          <w:iCs/>
        </w:rPr>
      </w:pPr>
      <w:bookmarkStart w:id="6194" w:name="_Toc198708655"/>
      <w:bookmarkStart w:id="6195" w:name="_Toc331513772"/>
      <w:del w:id="6196" w:author="svcMRProcess" w:date="2018-09-18T10:52:00Z">
        <w:r>
          <w:rPr>
            <w:rStyle w:val="CharSectno"/>
          </w:rPr>
          <w:delText>678</w:delText>
        </w:r>
        <w:r>
          <w:delText>.</w:delText>
        </w:r>
        <w:r>
          <w:tab/>
        </w:r>
        <w:r>
          <w:rPr>
            <w:i/>
            <w:iCs/>
          </w:rPr>
          <w:delText>Magistrates Court (Civil Proceedings) Act 2004</w:delText>
        </w:r>
        <w:r>
          <w:delText xml:space="preserve"> amended</w:delText>
        </w:r>
        <w:bookmarkEnd w:id="6194"/>
        <w:bookmarkEnd w:id="6195"/>
      </w:del>
    </w:p>
    <w:p>
      <w:pPr>
        <w:pStyle w:val="Subsection"/>
        <w:rPr>
          <w:del w:id="6197" w:author="svcMRProcess" w:date="2018-09-18T10:52:00Z"/>
        </w:rPr>
      </w:pPr>
      <w:del w:id="6198" w:author="svcMRProcess" w:date="2018-09-18T10:52:00Z">
        <w:r>
          <w:tab/>
          <w:delText>(1)</w:delText>
        </w:r>
        <w:r>
          <w:tab/>
          <w:delText xml:space="preserve">The amendments in this section are to the </w:delText>
        </w:r>
        <w:r>
          <w:rPr>
            <w:i/>
            <w:iCs/>
          </w:rPr>
          <w:delText>Magistrates Court (Civil Proceedings) Act 2004</w:delText>
        </w:r>
        <w:r>
          <w:delText>.</w:delText>
        </w:r>
      </w:del>
    </w:p>
    <w:p>
      <w:pPr>
        <w:pStyle w:val="Subsection"/>
        <w:rPr>
          <w:del w:id="6199" w:author="svcMRProcess" w:date="2018-09-18T10:52:00Z"/>
        </w:rPr>
      </w:pPr>
      <w:del w:id="6200" w:author="svcMRProcess" w:date="2018-09-18T10:52:00Z">
        <w:r>
          <w:tab/>
          <w:delText>(2)</w:delText>
        </w:r>
        <w:r>
          <w:tab/>
          <w:delText>Section 3(1) is amended as follows:</w:delText>
        </w:r>
      </w:del>
    </w:p>
    <w:p>
      <w:pPr>
        <w:pStyle w:val="Indenta"/>
        <w:rPr>
          <w:del w:id="6201" w:author="svcMRProcess" w:date="2018-09-18T10:52:00Z"/>
        </w:rPr>
      </w:pPr>
      <w:del w:id="6202" w:author="svcMRProcess" w:date="2018-09-18T10:52:00Z">
        <w:r>
          <w:tab/>
          <w:delText>(a)</w:delText>
        </w:r>
        <w:r>
          <w:tab/>
          <w:delText>in the definition of “applicable costs determination” by deleting “</w:delText>
        </w:r>
        <w:r>
          <w:rPr>
            <w:i/>
            <w:iCs/>
          </w:rPr>
          <w:delText>Legal Practice Act 2003</w:delText>
        </w:r>
        <w:r>
          <w:delText xml:space="preserve"> section 210” and inserting instead — </w:delText>
        </w:r>
      </w:del>
    </w:p>
    <w:p>
      <w:pPr>
        <w:pStyle w:val="Indenta"/>
        <w:rPr>
          <w:del w:id="6203" w:author="svcMRProcess" w:date="2018-09-18T10:52:00Z"/>
        </w:rPr>
      </w:pPr>
      <w:del w:id="6204" w:author="svcMRProcess" w:date="2018-09-18T10:52:00Z">
        <w:r>
          <w:tab/>
        </w:r>
        <w:r>
          <w:tab/>
          <w:delText xml:space="preserve">“    </w:delText>
        </w:r>
        <w:r>
          <w:rPr>
            <w:i/>
            <w:iCs/>
          </w:rPr>
          <w:delText>Legal Profession Act 2008</w:delText>
        </w:r>
        <w:r>
          <w:delText xml:space="preserve"> section 275    ”;</w:delText>
        </w:r>
      </w:del>
    </w:p>
    <w:p>
      <w:pPr>
        <w:pStyle w:val="Indenta"/>
        <w:rPr>
          <w:del w:id="6205" w:author="svcMRProcess" w:date="2018-09-18T10:52:00Z"/>
        </w:rPr>
      </w:pPr>
      <w:del w:id="6206" w:author="svcMRProcess" w:date="2018-09-18T10:52:00Z">
        <w:r>
          <w:tab/>
          <w:delText>(b)</w:delText>
        </w:r>
        <w:r>
          <w:tab/>
          <w:delText>by deleting the definition of “lawyer”;</w:delText>
        </w:r>
      </w:del>
    </w:p>
    <w:p>
      <w:pPr>
        <w:pStyle w:val="Indenta"/>
        <w:rPr>
          <w:del w:id="6207" w:author="svcMRProcess" w:date="2018-09-18T10:52:00Z"/>
        </w:rPr>
      </w:pPr>
      <w:del w:id="6208" w:author="svcMRProcess" w:date="2018-09-18T10:52:00Z">
        <w:r>
          <w:tab/>
          <w:delText>(c)</w:delText>
        </w:r>
        <w:r>
          <w:tab/>
          <w:delText xml:space="preserve">by inserting in the appropriate alphabetical position — </w:delText>
        </w:r>
      </w:del>
    </w:p>
    <w:p>
      <w:pPr>
        <w:pStyle w:val="MiscOpen"/>
        <w:ind w:left="880"/>
        <w:rPr>
          <w:del w:id="6209" w:author="svcMRProcess" w:date="2018-09-18T10:52:00Z"/>
        </w:rPr>
      </w:pPr>
      <w:del w:id="6210" w:author="svcMRProcess" w:date="2018-09-18T10:52:00Z">
        <w:r>
          <w:delText xml:space="preserve">“    </w:delText>
        </w:r>
      </w:del>
    </w:p>
    <w:p>
      <w:pPr>
        <w:pStyle w:val="zDefstart"/>
        <w:spacing w:before="0"/>
        <w:rPr>
          <w:del w:id="6211" w:author="svcMRProcess" w:date="2018-09-18T10:52:00Z"/>
        </w:rPr>
      </w:pPr>
      <w:del w:id="6212" w:author="svcMRProcess" w:date="2018-09-18T10:52:00Z">
        <w: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213" w:author="svcMRProcess" w:date="2018-09-18T10:52:00Z"/>
        </w:rPr>
      </w:pPr>
      <w:del w:id="6214" w:author="svcMRProcess" w:date="2018-09-18T10:52:00Z">
        <w:r>
          <w:delText xml:space="preserve">    ”.</w:delText>
        </w:r>
      </w:del>
    </w:p>
    <w:p>
      <w:pPr>
        <w:pStyle w:val="Subsection"/>
        <w:rPr>
          <w:del w:id="6215" w:author="svcMRProcess" w:date="2018-09-18T10:52:00Z"/>
        </w:rPr>
      </w:pPr>
      <w:del w:id="6216" w:author="svcMRProcess" w:date="2018-09-18T10:52:00Z">
        <w:r>
          <w:tab/>
          <w:delText>(3)</w:delText>
        </w:r>
        <w:r>
          <w:tab/>
          <w:delText xml:space="preserve">Section 25(8) is amended by deleting “lawyer” and inserting instead — </w:delText>
        </w:r>
      </w:del>
    </w:p>
    <w:p>
      <w:pPr>
        <w:pStyle w:val="Subsection"/>
        <w:rPr>
          <w:del w:id="6217" w:author="svcMRProcess" w:date="2018-09-18T10:52:00Z"/>
        </w:rPr>
      </w:pPr>
      <w:del w:id="6218" w:author="svcMRProcess" w:date="2018-09-18T10:52:00Z">
        <w:r>
          <w:tab/>
        </w:r>
        <w:r>
          <w:tab/>
          <w:delText>“    legal practitioner    ”.</w:delText>
        </w:r>
      </w:del>
    </w:p>
    <w:p>
      <w:pPr>
        <w:pStyle w:val="Subsection"/>
        <w:keepNext/>
        <w:rPr>
          <w:del w:id="6219" w:author="svcMRProcess" w:date="2018-09-18T10:52:00Z"/>
        </w:rPr>
      </w:pPr>
      <w:del w:id="6220" w:author="svcMRProcess" w:date="2018-09-18T10:52:00Z">
        <w:r>
          <w:tab/>
          <w:delText>(4)</w:delText>
        </w:r>
        <w:r>
          <w:tab/>
          <w:delText>Section 25(10) is amended as follows:</w:delText>
        </w:r>
      </w:del>
    </w:p>
    <w:p>
      <w:pPr>
        <w:pStyle w:val="Indenta"/>
        <w:rPr>
          <w:del w:id="6221" w:author="svcMRProcess" w:date="2018-09-18T10:52:00Z"/>
        </w:rPr>
      </w:pPr>
      <w:del w:id="6222" w:author="svcMRProcess" w:date="2018-09-18T10:52:00Z">
        <w:r>
          <w:tab/>
          <w:delText>(a)</w:delText>
        </w:r>
        <w:r>
          <w:tab/>
          <w:delText xml:space="preserve">by deleting “lawyer” in the 6 places where it occurs and inserting instead — </w:delText>
        </w:r>
      </w:del>
    </w:p>
    <w:p>
      <w:pPr>
        <w:pStyle w:val="Indenta"/>
        <w:rPr>
          <w:del w:id="6223" w:author="svcMRProcess" w:date="2018-09-18T10:52:00Z"/>
        </w:rPr>
      </w:pPr>
      <w:del w:id="6224" w:author="svcMRProcess" w:date="2018-09-18T10:52:00Z">
        <w:r>
          <w:tab/>
        </w:r>
        <w:r>
          <w:tab/>
          <w:delText>“    legal practitioner    ”;</w:delText>
        </w:r>
      </w:del>
    </w:p>
    <w:p>
      <w:pPr>
        <w:pStyle w:val="Indenta"/>
        <w:rPr>
          <w:del w:id="6225" w:author="svcMRProcess" w:date="2018-09-18T10:52:00Z"/>
        </w:rPr>
      </w:pPr>
      <w:del w:id="6226" w:author="svcMRProcess" w:date="2018-09-18T10:52:00Z">
        <w:r>
          <w:tab/>
          <w:delText>(b)</w:delText>
        </w:r>
        <w:r>
          <w:tab/>
          <w:delText xml:space="preserve">by deleting “lawyer’s” in the 3 places where it occurs and inserting instead — </w:delText>
        </w:r>
      </w:del>
    </w:p>
    <w:p>
      <w:pPr>
        <w:pStyle w:val="Indenta"/>
        <w:rPr>
          <w:del w:id="6227" w:author="svcMRProcess" w:date="2018-09-18T10:52:00Z"/>
        </w:rPr>
      </w:pPr>
      <w:del w:id="6228" w:author="svcMRProcess" w:date="2018-09-18T10:52:00Z">
        <w:r>
          <w:tab/>
        </w:r>
        <w:r>
          <w:tab/>
          <w:delText>“    legal practitioner’s    ”.</w:delText>
        </w:r>
      </w:del>
    </w:p>
    <w:p>
      <w:pPr>
        <w:pStyle w:val="Subsection"/>
        <w:rPr>
          <w:del w:id="6229" w:author="svcMRProcess" w:date="2018-09-18T10:52:00Z"/>
        </w:rPr>
      </w:pPr>
      <w:del w:id="6230" w:author="svcMRProcess" w:date="2018-09-18T10:52:00Z">
        <w:r>
          <w:tab/>
          <w:delText>(5)</w:delText>
        </w:r>
        <w:r>
          <w:tab/>
          <w:delText xml:space="preserve">Section 25(11) is amended by deleting “lawyer” in both places where it occurs and inserting instead — </w:delText>
        </w:r>
      </w:del>
    </w:p>
    <w:p>
      <w:pPr>
        <w:pStyle w:val="Subsection"/>
        <w:rPr>
          <w:del w:id="6231" w:author="svcMRProcess" w:date="2018-09-18T10:52:00Z"/>
        </w:rPr>
      </w:pPr>
      <w:del w:id="6232" w:author="svcMRProcess" w:date="2018-09-18T10:52:00Z">
        <w:r>
          <w:tab/>
        </w:r>
        <w:r>
          <w:tab/>
          <w:delText>“    legal practitioner    ”.</w:delText>
        </w:r>
      </w:del>
    </w:p>
    <w:p>
      <w:pPr>
        <w:pStyle w:val="Subsection"/>
        <w:rPr>
          <w:del w:id="6233" w:author="svcMRProcess" w:date="2018-09-18T10:52:00Z"/>
        </w:rPr>
      </w:pPr>
      <w:del w:id="6234" w:author="svcMRProcess" w:date="2018-09-18T10:52:00Z">
        <w:r>
          <w:tab/>
          <w:delText>(6)</w:delText>
        </w:r>
        <w:r>
          <w:tab/>
          <w:delText xml:space="preserve">Section 25(12) is amended by deleting “lawyer” and inserting instead — </w:delText>
        </w:r>
      </w:del>
    </w:p>
    <w:p>
      <w:pPr>
        <w:pStyle w:val="Subsection"/>
        <w:rPr>
          <w:del w:id="6235" w:author="svcMRProcess" w:date="2018-09-18T10:52:00Z"/>
        </w:rPr>
      </w:pPr>
      <w:del w:id="6236" w:author="svcMRProcess" w:date="2018-09-18T10:52:00Z">
        <w:r>
          <w:tab/>
        </w:r>
        <w:r>
          <w:tab/>
          <w:delText>“    legal practitioner    ”.</w:delText>
        </w:r>
      </w:del>
    </w:p>
    <w:p>
      <w:pPr>
        <w:pStyle w:val="Subsection"/>
        <w:rPr>
          <w:del w:id="6237" w:author="svcMRProcess" w:date="2018-09-18T10:52:00Z"/>
        </w:rPr>
      </w:pPr>
      <w:del w:id="6238" w:author="svcMRProcess" w:date="2018-09-18T10:52:00Z">
        <w:r>
          <w:tab/>
          <w:delText>(7)</w:delText>
        </w:r>
        <w:r>
          <w:tab/>
          <w:delText xml:space="preserve">Section 30(1) is amended in the definition of “agent” by deleting “lawyer” and inserting instead — </w:delText>
        </w:r>
      </w:del>
    </w:p>
    <w:p>
      <w:pPr>
        <w:pStyle w:val="Subsection"/>
        <w:rPr>
          <w:del w:id="6239" w:author="svcMRProcess" w:date="2018-09-18T10:52:00Z"/>
        </w:rPr>
      </w:pPr>
      <w:del w:id="6240" w:author="svcMRProcess" w:date="2018-09-18T10:52:00Z">
        <w:r>
          <w:tab/>
        </w:r>
        <w:r>
          <w:tab/>
          <w:delText>“    legal practitioner    ”.</w:delText>
        </w:r>
      </w:del>
    </w:p>
    <w:p>
      <w:pPr>
        <w:pStyle w:val="Subsection"/>
        <w:rPr>
          <w:del w:id="6241" w:author="svcMRProcess" w:date="2018-09-18T10:52:00Z"/>
        </w:rPr>
      </w:pPr>
      <w:del w:id="6242" w:author="svcMRProcess" w:date="2018-09-18T10:52:00Z">
        <w:r>
          <w:tab/>
          <w:delText>(8)</w:delText>
        </w:r>
        <w:r>
          <w:tab/>
          <w:delText xml:space="preserve">Section 30(3) is amended by deleting “lawyer” and inserting instead — </w:delText>
        </w:r>
      </w:del>
    </w:p>
    <w:p>
      <w:pPr>
        <w:pStyle w:val="Subsection"/>
        <w:rPr>
          <w:del w:id="6243" w:author="svcMRProcess" w:date="2018-09-18T10:52:00Z"/>
        </w:rPr>
      </w:pPr>
      <w:del w:id="6244" w:author="svcMRProcess" w:date="2018-09-18T10:52:00Z">
        <w:r>
          <w:tab/>
        </w:r>
        <w:r>
          <w:tab/>
          <w:delText>“    legal practitioner    ”.</w:delText>
        </w:r>
      </w:del>
    </w:p>
    <w:p>
      <w:pPr>
        <w:pStyle w:val="Subsection"/>
        <w:rPr>
          <w:del w:id="6245" w:author="svcMRProcess" w:date="2018-09-18T10:52:00Z"/>
        </w:rPr>
      </w:pPr>
      <w:del w:id="6246" w:author="svcMRProcess" w:date="2018-09-18T10:52:00Z">
        <w:r>
          <w:tab/>
          <w:delText>(9)</w:delText>
        </w:r>
        <w:r>
          <w:tab/>
          <w:delText xml:space="preserve">Section 30(4) is amended by deleting “lawyer” in both places where it occurs and inserting instead — </w:delText>
        </w:r>
      </w:del>
    </w:p>
    <w:p>
      <w:pPr>
        <w:pStyle w:val="Subsection"/>
        <w:rPr>
          <w:del w:id="6247" w:author="svcMRProcess" w:date="2018-09-18T10:52:00Z"/>
        </w:rPr>
      </w:pPr>
      <w:del w:id="6248" w:author="svcMRProcess" w:date="2018-09-18T10:52:00Z">
        <w:r>
          <w:tab/>
        </w:r>
        <w:r>
          <w:tab/>
          <w:delText>“    legal practitioner    ”.</w:delText>
        </w:r>
      </w:del>
    </w:p>
    <w:p>
      <w:pPr>
        <w:pStyle w:val="Subsection"/>
        <w:rPr>
          <w:del w:id="6249" w:author="svcMRProcess" w:date="2018-09-18T10:52:00Z"/>
        </w:rPr>
      </w:pPr>
      <w:del w:id="6250" w:author="svcMRProcess" w:date="2018-09-18T10:52:00Z">
        <w:r>
          <w:tab/>
          <w:delText>(10)</w:delText>
        </w:r>
        <w:r>
          <w:tab/>
          <w:delText xml:space="preserve">Section 30(5) is amended by deleting “lawyer” and inserting instead — </w:delText>
        </w:r>
      </w:del>
    </w:p>
    <w:p>
      <w:pPr>
        <w:pStyle w:val="Subsection"/>
        <w:rPr>
          <w:del w:id="6251" w:author="svcMRProcess" w:date="2018-09-18T10:52:00Z"/>
        </w:rPr>
      </w:pPr>
      <w:del w:id="6252" w:author="svcMRProcess" w:date="2018-09-18T10:52:00Z">
        <w:r>
          <w:tab/>
        </w:r>
        <w:r>
          <w:tab/>
          <w:delText>“    legal practitioner    ”.</w:delText>
        </w:r>
      </w:del>
    </w:p>
    <w:p>
      <w:pPr>
        <w:pStyle w:val="Subsection"/>
        <w:rPr>
          <w:del w:id="6253" w:author="svcMRProcess" w:date="2018-09-18T10:52:00Z"/>
        </w:rPr>
      </w:pPr>
      <w:del w:id="6254" w:author="svcMRProcess" w:date="2018-09-18T10:52:00Z">
        <w:r>
          <w:tab/>
          <w:delText>(11)</w:delText>
        </w:r>
        <w:r>
          <w:tab/>
          <w:delText xml:space="preserve">Section 30(10) is amended by deleting “lawyer” and inserting instead — </w:delText>
        </w:r>
      </w:del>
    </w:p>
    <w:p>
      <w:pPr>
        <w:pStyle w:val="Subsection"/>
        <w:rPr>
          <w:del w:id="6255" w:author="svcMRProcess" w:date="2018-09-18T10:52:00Z"/>
        </w:rPr>
      </w:pPr>
      <w:del w:id="6256" w:author="svcMRProcess" w:date="2018-09-18T10:52:00Z">
        <w:r>
          <w:tab/>
        </w:r>
        <w:r>
          <w:tab/>
          <w:delText>“    legal practitioner    ”.</w:delText>
        </w:r>
      </w:del>
    </w:p>
    <w:p>
      <w:pPr>
        <w:pStyle w:val="Subsection"/>
        <w:rPr>
          <w:del w:id="6257" w:author="svcMRProcess" w:date="2018-09-18T10:52:00Z"/>
        </w:rPr>
      </w:pPr>
      <w:del w:id="6258" w:author="svcMRProcess" w:date="2018-09-18T10:52:00Z">
        <w:r>
          <w:tab/>
          <w:delText>(12)</w:delText>
        </w:r>
        <w:r>
          <w:tab/>
          <w:delText xml:space="preserve">Section 44(2) is amended by deleting “lawyer” in both places where it occurs and inserting instead — </w:delText>
        </w:r>
      </w:del>
    </w:p>
    <w:p>
      <w:pPr>
        <w:pStyle w:val="Subsection"/>
        <w:rPr>
          <w:del w:id="6259" w:author="svcMRProcess" w:date="2018-09-18T10:52:00Z"/>
        </w:rPr>
      </w:pPr>
      <w:del w:id="6260" w:author="svcMRProcess" w:date="2018-09-18T10:52:00Z">
        <w:r>
          <w:tab/>
        </w:r>
        <w:r>
          <w:tab/>
          <w:delText>“    legal practitioner    ”.</w:delText>
        </w:r>
      </w:del>
    </w:p>
    <w:p>
      <w:pPr>
        <w:pStyle w:val="Subsection"/>
        <w:rPr>
          <w:del w:id="6261" w:author="svcMRProcess" w:date="2018-09-18T10:52:00Z"/>
        </w:rPr>
      </w:pPr>
      <w:del w:id="6262" w:author="svcMRProcess" w:date="2018-09-18T10:52:00Z">
        <w:r>
          <w:tab/>
          <w:delText>(13)</w:delText>
        </w:r>
        <w:r>
          <w:tab/>
          <w:delText xml:space="preserve">Section 44(4) is amended by deleting “lawyer” and inserting instead — </w:delText>
        </w:r>
      </w:del>
    </w:p>
    <w:p>
      <w:pPr>
        <w:pStyle w:val="Subsection"/>
        <w:rPr>
          <w:del w:id="6263" w:author="svcMRProcess" w:date="2018-09-18T10:52:00Z"/>
        </w:rPr>
      </w:pPr>
      <w:del w:id="6264" w:author="svcMRProcess" w:date="2018-09-18T10:52:00Z">
        <w:r>
          <w:tab/>
        </w:r>
        <w:r>
          <w:tab/>
          <w:delText>“    legal practitioner    ”.</w:delText>
        </w:r>
      </w:del>
    </w:p>
    <w:p>
      <w:pPr>
        <w:pStyle w:val="Heading5"/>
        <w:rPr>
          <w:del w:id="6265" w:author="svcMRProcess" w:date="2018-09-18T10:52:00Z"/>
          <w:i/>
          <w:iCs/>
        </w:rPr>
      </w:pPr>
      <w:bookmarkStart w:id="6266" w:name="_Toc198708656"/>
      <w:bookmarkStart w:id="6267" w:name="_Toc331513773"/>
      <w:del w:id="6268" w:author="svcMRProcess" w:date="2018-09-18T10:52:00Z">
        <w:r>
          <w:rPr>
            <w:rStyle w:val="CharSectno"/>
          </w:rPr>
          <w:delText>679</w:delText>
        </w:r>
        <w:r>
          <w:delText>.</w:delText>
        </w:r>
        <w:r>
          <w:tab/>
        </w:r>
        <w:r>
          <w:rPr>
            <w:i/>
            <w:iCs/>
          </w:rPr>
          <w:delText>Medical Radiation Technologists Act 2006</w:delText>
        </w:r>
        <w:r>
          <w:delText xml:space="preserve"> amended</w:delText>
        </w:r>
        <w:bookmarkEnd w:id="6266"/>
        <w:bookmarkEnd w:id="6267"/>
      </w:del>
    </w:p>
    <w:p>
      <w:pPr>
        <w:pStyle w:val="Subsection"/>
        <w:rPr>
          <w:del w:id="6269" w:author="svcMRProcess" w:date="2018-09-18T10:52:00Z"/>
        </w:rPr>
      </w:pPr>
      <w:del w:id="6270" w:author="svcMRProcess" w:date="2018-09-18T10:52:00Z">
        <w:r>
          <w:tab/>
          <w:delText>(1)</w:delText>
        </w:r>
        <w:r>
          <w:tab/>
          <w:delText xml:space="preserve">The amendments in this section are to the </w:delText>
        </w:r>
        <w:r>
          <w:rPr>
            <w:i/>
            <w:iCs/>
          </w:rPr>
          <w:delText>Medical Radiation Technologists Act 2006</w:delText>
        </w:r>
        <w:r>
          <w:delText>.</w:delText>
        </w:r>
      </w:del>
    </w:p>
    <w:p>
      <w:pPr>
        <w:pStyle w:val="Subsection"/>
        <w:rPr>
          <w:del w:id="6271" w:author="svcMRProcess" w:date="2018-09-18T10:52:00Z"/>
        </w:rPr>
      </w:pPr>
      <w:del w:id="6272" w:author="svcMRProcess" w:date="2018-09-18T10:52:00Z">
        <w:r>
          <w:tab/>
          <w:delText>(2)</w:delText>
        </w:r>
        <w:r>
          <w:tab/>
          <w:delText>Section 3 is amended by deleting the definition of “legal practitioner”.</w:delText>
        </w:r>
      </w:del>
    </w:p>
    <w:p>
      <w:pPr>
        <w:pStyle w:val="Subsection"/>
        <w:rPr>
          <w:del w:id="6273" w:author="svcMRProcess" w:date="2018-09-18T10:52:00Z"/>
        </w:rPr>
      </w:pPr>
      <w:del w:id="6274" w:author="svcMRProcess" w:date="2018-09-18T10:52:00Z">
        <w:r>
          <w:tab/>
          <w:delText>(3)</w:delText>
        </w:r>
        <w:r>
          <w:tab/>
          <w:delText xml:space="preserve">Section 5(1)(e) is amended by deleting “a legal practitioner.” and inserting instead — </w:delText>
        </w:r>
      </w:del>
    </w:p>
    <w:p>
      <w:pPr>
        <w:pStyle w:val="MiscOpen"/>
        <w:ind w:left="1620"/>
        <w:rPr>
          <w:del w:id="6275" w:author="svcMRProcess" w:date="2018-09-18T10:52:00Z"/>
        </w:rPr>
      </w:pPr>
      <w:del w:id="6276" w:author="svcMRProcess" w:date="2018-09-18T10:52:00Z">
        <w:r>
          <w:delText xml:space="preserve">“    </w:delText>
        </w:r>
      </w:del>
    </w:p>
    <w:p>
      <w:pPr>
        <w:pStyle w:val="zIndenta"/>
        <w:spacing w:before="0"/>
        <w:rPr>
          <w:del w:id="6277" w:author="svcMRProcess" w:date="2018-09-18T10:52:00Z"/>
        </w:rPr>
      </w:pPr>
      <w:del w:id="6278"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279" w:author="svcMRProcess" w:date="2018-09-18T10:52:00Z"/>
        </w:rPr>
      </w:pPr>
      <w:del w:id="6280" w:author="svcMRProcess" w:date="2018-09-18T10:52:00Z">
        <w:r>
          <w:delText xml:space="preserve">    ”.</w:delText>
        </w:r>
      </w:del>
    </w:p>
    <w:p>
      <w:pPr>
        <w:pStyle w:val="Heading5"/>
        <w:rPr>
          <w:del w:id="6281" w:author="svcMRProcess" w:date="2018-09-18T10:52:00Z"/>
          <w:i/>
          <w:iCs/>
        </w:rPr>
      </w:pPr>
      <w:bookmarkStart w:id="6282" w:name="_Toc198708657"/>
      <w:bookmarkStart w:id="6283" w:name="_Toc331513774"/>
      <w:del w:id="6284" w:author="svcMRProcess" w:date="2018-09-18T10:52:00Z">
        <w:r>
          <w:rPr>
            <w:rStyle w:val="CharSectno"/>
          </w:rPr>
          <w:delText>680</w:delText>
        </w:r>
        <w:r>
          <w:delText>.</w:delText>
        </w:r>
        <w:r>
          <w:tab/>
        </w:r>
        <w:r>
          <w:rPr>
            <w:i/>
            <w:iCs/>
          </w:rPr>
          <w:delText>Mental Health Act 1996</w:delText>
        </w:r>
        <w:r>
          <w:delText xml:space="preserve"> amended</w:delText>
        </w:r>
        <w:bookmarkEnd w:id="6282"/>
        <w:bookmarkEnd w:id="6283"/>
      </w:del>
    </w:p>
    <w:p>
      <w:pPr>
        <w:pStyle w:val="Subsection"/>
        <w:rPr>
          <w:del w:id="6285" w:author="svcMRProcess" w:date="2018-09-18T10:52:00Z"/>
        </w:rPr>
      </w:pPr>
      <w:del w:id="6286" w:author="svcMRProcess" w:date="2018-09-18T10:52:00Z">
        <w:r>
          <w:tab/>
          <w:delText>(1)</w:delText>
        </w:r>
        <w:r>
          <w:tab/>
          <w:delText xml:space="preserve">The amendments in this section are to the </w:delText>
        </w:r>
        <w:r>
          <w:rPr>
            <w:i/>
            <w:iCs/>
          </w:rPr>
          <w:delText>Mental Health Act 1996</w:delText>
        </w:r>
        <w:r>
          <w:delText>.</w:delText>
        </w:r>
      </w:del>
    </w:p>
    <w:p>
      <w:pPr>
        <w:pStyle w:val="Subsection"/>
        <w:rPr>
          <w:del w:id="6287" w:author="svcMRProcess" w:date="2018-09-18T10:52:00Z"/>
        </w:rPr>
      </w:pPr>
      <w:del w:id="6288" w:author="svcMRProcess" w:date="2018-09-18T10:52:00Z">
        <w:r>
          <w:tab/>
          <w:delText>(2)</w:delText>
        </w:r>
        <w:r>
          <w:tab/>
          <w:delText>Section 3 is amended as follows:</w:delText>
        </w:r>
      </w:del>
    </w:p>
    <w:p>
      <w:pPr>
        <w:pStyle w:val="Indenta"/>
        <w:rPr>
          <w:del w:id="6289" w:author="svcMRProcess" w:date="2018-09-18T10:52:00Z"/>
        </w:rPr>
      </w:pPr>
      <w:del w:id="6290" w:author="svcMRProcess" w:date="2018-09-18T10:52:00Z">
        <w:r>
          <w:tab/>
          <w:delText>(a)</w:delText>
        </w:r>
        <w:r>
          <w:tab/>
          <w:delText xml:space="preserve">by deleting the definition of “legal practitioner” and inserting instead — </w:delText>
        </w:r>
      </w:del>
    </w:p>
    <w:p>
      <w:pPr>
        <w:pStyle w:val="MiscOpen"/>
        <w:ind w:left="880"/>
        <w:rPr>
          <w:del w:id="6291" w:author="svcMRProcess" w:date="2018-09-18T10:52:00Z"/>
        </w:rPr>
      </w:pPr>
      <w:del w:id="6292" w:author="svcMRProcess" w:date="2018-09-18T10:52:00Z">
        <w:r>
          <w:delText xml:space="preserve">“    </w:delText>
        </w:r>
      </w:del>
    </w:p>
    <w:p>
      <w:pPr>
        <w:pStyle w:val="zDefstart"/>
        <w:spacing w:before="0"/>
        <w:rPr>
          <w:del w:id="6293" w:author="svcMRProcess" w:date="2018-09-18T10:52:00Z"/>
        </w:rPr>
      </w:pPr>
      <w:del w:id="6294"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295" w:author="svcMRProcess" w:date="2018-09-18T10:52:00Z"/>
        </w:rPr>
      </w:pPr>
      <w:del w:id="6296" w:author="svcMRProcess" w:date="2018-09-18T10:52:00Z">
        <w:r>
          <w:delText xml:space="preserve">    ”;</w:delText>
        </w:r>
      </w:del>
    </w:p>
    <w:p>
      <w:pPr>
        <w:pStyle w:val="Indenta"/>
        <w:rPr>
          <w:del w:id="6297" w:author="svcMRProcess" w:date="2018-09-18T10:52:00Z"/>
        </w:rPr>
      </w:pPr>
      <w:del w:id="6298" w:author="svcMRProcess" w:date="2018-09-18T10:52:00Z">
        <w:r>
          <w:tab/>
          <w:delText>(b)</w:delText>
        </w:r>
        <w:r>
          <w:tab/>
          <w:delText xml:space="preserve">by inserting in the appropriate alphabetical position — </w:delText>
        </w:r>
      </w:del>
    </w:p>
    <w:p>
      <w:pPr>
        <w:pStyle w:val="MiscOpen"/>
        <w:ind w:left="880"/>
        <w:rPr>
          <w:del w:id="6299" w:author="svcMRProcess" w:date="2018-09-18T10:52:00Z"/>
        </w:rPr>
      </w:pPr>
      <w:del w:id="6300" w:author="svcMRProcess" w:date="2018-09-18T10:52:00Z">
        <w:r>
          <w:delText xml:space="preserve">“    </w:delText>
        </w:r>
      </w:del>
    </w:p>
    <w:p>
      <w:pPr>
        <w:pStyle w:val="zDefstart"/>
        <w:spacing w:before="0"/>
        <w:rPr>
          <w:del w:id="6301" w:author="svcMRProcess" w:date="2018-09-18T10:52:00Z"/>
        </w:rPr>
      </w:pPr>
      <w:del w:id="6302"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6303" w:author="svcMRProcess" w:date="2018-09-18T10:52:00Z"/>
        </w:rPr>
      </w:pPr>
      <w:del w:id="6304" w:author="svcMRProcess" w:date="2018-09-18T10:52:00Z">
        <w:r>
          <w:delText xml:space="preserve">    ”.</w:delText>
        </w:r>
      </w:del>
    </w:p>
    <w:p>
      <w:pPr>
        <w:pStyle w:val="Subsection"/>
        <w:rPr>
          <w:del w:id="6305" w:author="svcMRProcess" w:date="2018-09-18T10:52:00Z"/>
        </w:rPr>
      </w:pPr>
      <w:del w:id="6306" w:author="svcMRProcess" w:date="2018-09-18T10:52:00Z">
        <w:r>
          <w:tab/>
          <w:delText>(3)</w:delText>
        </w:r>
        <w:r>
          <w:tab/>
          <w:delText>Section 126(2) is amended as follows:</w:delText>
        </w:r>
      </w:del>
    </w:p>
    <w:p>
      <w:pPr>
        <w:pStyle w:val="Indenta"/>
        <w:rPr>
          <w:del w:id="6307" w:author="svcMRProcess" w:date="2018-09-18T10:52:00Z"/>
        </w:rPr>
      </w:pPr>
      <w:del w:id="6308" w:author="svcMRProcess" w:date="2018-09-18T10:52:00Z">
        <w:r>
          <w:tab/>
          <w:delText>(a)</w:delText>
        </w:r>
        <w:r>
          <w:tab/>
          <w:delText xml:space="preserve">in paragraph (b) by deleting “legal practitioner” and inserting instead — </w:delText>
        </w:r>
      </w:del>
    </w:p>
    <w:p>
      <w:pPr>
        <w:pStyle w:val="Indenta"/>
        <w:rPr>
          <w:del w:id="6309" w:author="svcMRProcess" w:date="2018-09-18T10:52:00Z"/>
        </w:rPr>
      </w:pPr>
      <w:del w:id="6310" w:author="svcMRProcess" w:date="2018-09-18T10:52:00Z">
        <w:r>
          <w:tab/>
        </w:r>
        <w:r>
          <w:tab/>
          <w:delText>“    lawyer    ”;</w:delText>
        </w:r>
      </w:del>
    </w:p>
    <w:p>
      <w:pPr>
        <w:pStyle w:val="Indenta"/>
        <w:rPr>
          <w:del w:id="6311" w:author="svcMRProcess" w:date="2018-09-18T10:52:00Z"/>
        </w:rPr>
      </w:pPr>
      <w:del w:id="6312" w:author="svcMRProcess" w:date="2018-09-18T10:52:00Z">
        <w:r>
          <w:tab/>
          <w:delText>(b)</w:delText>
        </w:r>
        <w:r>
          <w:tab/>
          <w:delText xml:space="preserve">in paragraph (c) by deleting “legal practitioner.” and inserting instead — </w:delText>
        </w:r>
      </w:del>
    </w:p>
    <w:p>
      <w:pPr>
        <w:pStyle w:val="Indenta"/>
        <w:rPr>
          <w:del w:id="6313" w:author="svcMRProcess" w:date="2018-09-18T10:52:00Z"/>
        </w:rPr>
      </w:pPr>
      <w:del w:id="6314" w:author="svcMRProcess" w:date="2018-09-18T10:52:00Z">
        <w:r>
          <w:tab/>
        </w:r>
        <w:r>
          <w:tab/>
          <w:delText>“    lawyer.    ”.</w:delText>
        </w:r>
      </w:del>
    </w:p>
    <w:p>
      <w:pPr>
        <w:pStyle w:val="Subsection"/>
        <w:rPr>
          <w:del w:id="6315" w:author="svcMRProcess" w:date="2018-09-18T10:52:00Z"/>
        </w:rPr>
      </w:pPr>
      <w:del w:id="6316" w:author="svcMRProcess" w:date="2018-09-18T10:52:00Z">
        <w:r>
          <w:tab/>
          <w:delText>(4)</w:delText>
        </w:r>
        <w:r>
          <w:tab/>
          <w:delText>Section 129(5) is amended as follows:</w:delText>
        </w:r>
      </w:del>
    </w:p>
    <w:p>
      <w:pPr>
        <w:pStyle w:val="Indenta"/>
        <w:rPr>
          <w:del w:id="6317" w:author="svcMRProcess" w:date="2018-09-18T10:52:00Z"/>
        </w:rPr>
      </w:pPr>
      <w:del w:id="6318" w:author="svcMRProcess" w:date="2018-09-18T10:52:00Z">
        <w:r>
          <w:tab/>
          <w:delText>(a)</w:delText>
        </w:r>
        <w:r>
          <w:tab/>
          <w:delText xml:space="preserve">in paragraph (a) by deleting “legal practitioner;” and inserting instead — </w:delText>
        </w:r>
      </w:del>
    </w:p>
    <w:p>
      <w:pPr>
        <w:pStyle w:val="Indenta"/>
        <w:rPr>
          <w:del w:id="6319" w:author="svcMRProcess" w:date="2018-09-18T10:52:00Z"/>
        </w:rPr>
      </w:pPr>
      <w:del w:id="6320" w:author="svcMRProcess" w:date="2018-09-18T10:52:00Z">
        <w:r>
          <w:tab/>
        </w:r>
        <w:r>
          <w:tab/>
          <w:delText>“    lawyer;    ”;</w:delText>
        </w:r>
      </w:del>
    </w:p>
    <w:p>
      <w:pPr>
        <w:pStyle w:val="Indenta"/>
        <w:rPr>
          <w:del w:id="6321" w:author="svcMRProcess" w:date="2018-09-18T10:52:00Z"/>
        </w:rPr>
      </w:pPr>
      <w:del w:id="6322" w:author="svcMRProcess" w:date="2018-09-18T10:52:00Z">
        <w:r>
          <w:tab/>
          <w:delText>(b)</w:delText>
        </w:r>
        <w:r>
          <w:tab/>
          <w:delText xml:space="preserve">in paragraph (c) by deleting “legal practitioner” and inserting instead — </w:delText>
        </w:r>
      </w:del>
    </w:p>
    <w:p>
      <w:pPr>
        <w:pStyle w:val="Indenta"/>
        <w:rPr>
          <w:del w:id="6323" w:author="svcMRProcess" w:date="2018-09-18T10:52:00Z"/>
        </w:rPr>
      </w:pPr>
      <w:del w:id="6324" w:author="svcMRProcess" w:date="2018-09-18T10:52:00Z">
        <w:r>
          <w:tab/>
        </w:r>
        <w:r>
          <w:tab/>
          <w:delText>“    lawyer    ”.</w:delText>
        </w:r>
      </w:del>
    </w:p>
    <w:p>
      <w:pPr>
        <w:pStyle w:val="Subsection"/>
        <w:rPr>
          <w:del w:id="6325" w:author="svcMRProcess" w:date="2018-09-18T10:52:00Z"/>
        </w:rPr>
      </w:pPr>
      <w:del w:id="6326" w:author="svcMRProcess" w:date="2018-09-18T10:52:00Z">
        <w:r>
          <w:tab/>
          <w:delText>(5)</w:delText>
        </w:r>
        <w:r>
          <w:tab/>
          <w:delText>Section 130(4)(b) is amended as follows:</w:delText>
        </w:r>
      </w:del>
    </w:p>
    <w:p>
      <w:pPr>
        <w:pStyle w:val="Indenta"/>
        <w:rPr>
          <w:del w:id="6327" w:author="svcMRProcess" w:date="2018-09-18T10:52:00Z"/>
        </w:rPr>
      </w:pPr>
      <w:del w:id="6328" w:author="svcMRProcess" w:date="2018-09-18T10:52:00Z">
        <w:r>
          <w:tab/>
          <w:delText>(a)</w:delText>
        </w:r>
        <w:r>
          <w:tab/>
          <w:delText xml:space="preserve">in subparagraph (i) by deleting “legal practitioner;” and inserting instead — </w:delText>
        </w:r>
      </w:del>
    </w:p>
    <w:p>
      <w:pPr>
        <w:pStyle w:val="Indenta"/>
        <w:rPr>
          <w:del w:id="6329" w:author="svcMRProcess" w:date="2018-09-18T10:52:00Z"/>
        </w:rPr>
      </w:pPr>
      <w:del w:id="6330" w:author="svcMRProcess" w:date="2018-09-18T10:52:00Z">
        <w:r>
          <w:tab/>
        </w:r>
        <w:r>
          <w:tab/>
          <w:delText>“    lawyer;    ”;</w:delText>
        </w:r>
      </w:del>
    </w:p>
    <w:p>
      <w:pPr>
        <w:pStyle w:val="Indenta"/>
        <w:rPr>
          <w:del w:id="6331" w:author="svcMRProcess" w:date="2018-09-18T10:52:00Z"/>
        </w:rPr>
      </w:pPr>
      <w:del w:id="6332" w:author="svcMRProcess" w:date="2018-09-18T10:52:00Z">
        <w:r>
          <w:tab/>
          <w:delText>(b)</w:delText>
        </w:r>
        <w:r>
          <w:tab/>
          <w:delText xml:space="preserve">in subparagraph (iii) by deleting “legal practitioner” and inserting instead — </w:delText>
        </w:r>
      </w:del>
    </w:p>
    <w:p>
      <w:pPr>
        <w:pStyle w:val="Indenta"/>
        <w:rPr>
          <w:del w:id="6333" w:author="svcMRProcess" w:date="2018-09-18T10:52:00Z"/>
        </w:rPr>
      </w:pPr>
      <w:del w:id="6334" w:author="svcMRProcess" w:date="2018-09-18T10:52:00Z">
        <w:r>
          <w:tab/>
        </w:r>
        <w:r>
          <w:tab/>
          <w:delText>“    lawyer    ”.</w:delText>
        </w:r>
      </w:del>
    </w:p>
    <w:p>
      <w:pPr>
        <w:pStyle w:val="Subsection"/>
        <w:keepNext/>
        <w:rPr>
          <w:del w:id="6335" w:author="svcMRProcess" w:date="2018-09-18T10:52:00Z"/>
        </w:rPr>
      </w:pPr>
      <w:del w:id="6336" w:author="svcMRProcess" w:date="2018-09-18T10:52:00Z">
        <w:r>
          <w:tab/>
          <w:delText>(6)</w:delText>
        </w:r>
        <w:r>
          <w:tab/>
          <w:delText>Section 132(1) is amended as follows:</w:delText>
        </w:r>
      </w:del>
    </w:p>
    <w:p>
      <w:pPr>
        <w:pStyle w:val="Indenta"/>
        <w:keepNext/>
        <w:rPr>
          <w:del w:id="6337" w:author="svcMRProcess" w:date="2018-09-18T10:52:00Z"/>
        </w:rPr>
      </w:pPr>
      <w:del w:id="6338" w:author="svcMRProcess" w:date="2018-09-18T10:52:00Z">
        <w:r>
          <w:tab/>
          <w:delText>(a)</w:delText>
        </w:r>
        <w:r>
          <w:tab/>
          <w:delText xml:space="preserve">in paragraph (b) by deleting “legal practitioner” and inserting instead — </w:delText>
        </w:r>
      </w:del>
    </w:p>
    <w:p>
      <w:pPr>
        <w:pStyle w:val="Indenta"/>
        <w:rPr>
          <w:del w:id="6339" w:author="svcMRProcess" w:date="2018-09-18T10:52:00Z"/>
        </w:rPr>
      </w:pPr>
      <w:del w:id="6340" w:author="svcMRProcess" w:date="2018-09-18T10:52:00Z">
        <w:r>
          <w:tab/>
        </w:r>
        <w:r>
          <w:tab/>
          <w:delText>“    lawyer    ”;</w:delText>
        </w:r>
      </w:del>
    </w:p>
    <w:p>
      <w:pPr>
        <w:pStyle w:val="Indenta"/>
        <w:rPr>
          <w:del w:id="6341" w:author="svcMRProcess" w:date="2018-09-18T10:52:00Z"/>
        </w:rPr>
      </w:pPr>
      <w:del w:id="6342" w:author="svcMRProcess" w:date="2018-09-18T10:52:00Z">
        <w:r>
          <w:tab/>
          <w:delText>(b)</w:delText>
        </w:r>
        <w:r>
          <w:tab/>
          <w:delText xml:space="preserve">in paragraph (c) by deleting “legal practitioner” in both places where it occurs and inserting instead — </w:delText>
        </w:r>
      </w:del>
    </w:p>
    <w:p>
      <w:pPr>
        <w:pStyle w:val="Indenta"/>
        <w:rPr>
          <w:del w:id="6343" w:author="svcMRProcess" w:date="2018-09-18T10:52:00Z"/>
        </w:rPr>
      </w:pPr>
      <w:del w:id="6344" w:author="svcMRProcess" w:date="2018-09-18T10:52:00Z">
        <w:r>
          <w:tab/>
        </w:r>
        <w:r>
          <w:tab/>
          <w:delText>“    lawyer    ”.</w:delText>
        </w:r>
      </w:del>
    </w:p>
    <w:p>
      <w:pPr>
        <w:pStyle w:val="Subsection"/>
        <w:rPr>
          <w:del w:id="6345" w:author="svcMRProcess" w:date="2018-09-18T10:52:00Z"/>
        </w:rPr>
      </w:pPr>
      <w:del w:id="6346" w:author="svcMRProcess" w:date="2018-09-18T10:52:00Z">
        <w:r>
          <w:tab/>
          <w:delText>(7)</w:delText>
        </w:r>
        <w:r>
          <w:tab/>
          <w:delText xml:space="preserve">Schedule 2 clause 3(3) is amended by deleting “certificated practitioner (within the meaning of the </w:delText>
        </w:r>
        <w:r>
          <w:rPr>
            <w:i/>
            <w:iCs/>
          </w:rPr>
          <w:delText>Legal Practice Act 2003</w:delText>
        </w:r>
        <w:r>
          <w:delText xml:space="preserve">)” and inserting instead — </w:delText>
        </w:r>
      </w:del>
    </w:p>
    <w:p>
      <w:pPr>
        <w:pStyle w:val="Subsection"/>
        <w:rPr>
          <w:del w:id="6347" w:author="svcMRProcess" w:date="2018-09-18T10:52:00Z"/>
        </w:rPr>
      </w:pPr>
      <w:del w:id="6348" w:author="svcMRProcess" w:date="2018-09-18T10:52:00Z">
        <w:r>
          <w:tab/>
        </w:r>
        <w:r>
          <w:tab/>
          <w:delText xml:space="preserve">“    </w:delText>
        </w:r>
        <w:r>
          <w:rPr>
            <w:sz w:val="22"/>
          </w:rPr>
          <w:delText>legal practitioner</w:delText>
        </w:r>
        <w:r>
          <w:delText xml:space="preserve">    ”.</w:delText>
        </w:r>
      </w:del>
    </w:p>
    <w:p>
      <w:pPr>
        <w:pStyle w:val="Heading5"/>
        <w:rPr>
          <w:del w:id="6349" w:author="svcMRProcess" w:date="2018-09-18T10:52:00Z"/>
          <w:i/>
          <w:iCs/>
        </w:rPr>
      </w:pPr>
      <w:bookmarkStart w:id="6350" w:name="_Toc198708658"/>
      <w:bookmarkStart w:id="6351" w:name="_Toc331513775"/>
      <w:del w:id="6352" w:author="svcMRProcess" w:date="2018-09-18T10:52:00Z">
        <w:r>
          <w:rPr>
            <w:rStyle w:val="CharSectno"/>
          </w:rPr>
          <w:delText>681</w:delText>
        </w:r>
        <w:r>
          <w:delText>.</w:delText>
        </w:r>
        <w:r>
          <w:tab/>
        </w:r>
        <w:r>
          <w:rPr>
            <w:i/>
            <w:iCs/>
          </w:rPr>
          <w:delText>Mining Act 1978</w:delText>
        </w:r>
        <w:r>
          <w:delText xml:space="preserve"> amended</w:delText>
        </w:r>
        <w:bookmarkEnd w:id="6350"/>
        <w:bookmarkEnd w:id="6351"/>
      </w:del>
    </w:p>
    <w:p>
      <w:pPr>
        <w:pStyle w:val="Subsection"/>
        <w:rPr>
          <w:del w:id="6353" w:author="svcMRProcess" w:date="2018-09-18T10:52:00Z"/>
        </w:rPr>
      </w:pPr>
      <w:del w:id="6354" w:author="svcMRProcess" w:date="2018-09-18T10:52:00Z">
        <w:r>
          <w:tab/>
          <w:delText>(1)</w:delText>
        </w:r>
        <w:r>
          <w:tab/>
          <w:delText xml:space="preserve">The amendments in this section are to the </w:delText>
        </w:r>
        <w:r>
          <w:rPr>
            <w:i/>
            <w:iCs/>
          </w:rPr>
          <w:delText>Mining Act 1978</w:delText>
        </w:r>
        <w:r>
          <w:delText>.</w:delText>
        </w:r>
      </w:del>
    </w:p>
    <w:p>
      <w:pPr>
        <w:pStyle w:val="Subsection"/>
        <w:rPr>
          <w:del w:id="6355" w:author="svcMRProcess" w:date="2018-09-18T10:52:00Z"/>
        </w:rPr>
      </w:pPr>
      <w:del w:id="6356" w:author="svcMRProcess" w:date="2018-09-18T10:52:00Z">
        <w:r>
          <w:tab/>
          <w:delText>(2)</w:delText>
        </w:r>
        <w:r>
          <w:tab/>
          <w:delText xml:space="preserve">Section 162(2)(r) is amended by deleting “by legal costs determination (as defined in the </w:delText>
        </w:r>
        <w:r>
          <w:rPr>
            <w:i/>
            <w:iCs/>
          </w:rPr>
          <w:delText>Legal Practice Act 2003</w:delText>
        </w:r>
        <w:r>
          <w:delText xml:space="preserve">)” and inserting instead — </w:delText>
        </w:r>
      </w:del>
    </w:p>
    <w:p>
      <w:pPr>
        <w:pStyle w:val="MiscOpen"/>
        <w:ind w:left="880" w:hanging="29"/>
        <w:rPr>
          <w:del w:id="6357" w:author="svcMRProcess" w:date="2018-09-18T10:52:00Z"/>
        </w:rPr>
      </w:pPr>
      <w:del w:id="6358" w:author="svcMRProcess" w:date="2018-09-18T10:52:00Z">
        <w:r>
          <w:delText xml:space="preserve">“    </w:delText>
        </w:r>
      </w:del>
    </w:p>
    <w:p>
      <w:pPr>
        <w:pStyle w:val="zSubsection"/>
        <w:spacing w:before="0"/>
        <w:rPr>
          <w:del w:id="6359" w:author="svcMRProcess" w:date="2018-09-18T10:52:00Z"/>
        </w:rPr>
      </w:pPr>
      <w:del w:id="6360" w:author="svcMRProcess" w:date="2018-09-18T10:52:00Z">
        <w:r>
          <w:tab/>
        </w:r>
        <w:r>
          <w:tab/>
          <w:delText>by a costs determination (as defined in the</w:delText>
        </w:r>
        <w:r>
          <w:rPr>
            <w:i/>
            <w:iCs/>
          </w:rPr>
          <w:delText xml:space="preserve"> Legal Profession Act 2008 </w:delText>
        </w:r>
        <w:r>
          <w:delText>section 252)</w:delText>
        </w:r>
      </w:del>
    </w:p>
    <w:p>
      <w:pPr>
        <w:pStyle w:val="MiscClose"/>
        <w:rPr>
          <w:del w:id="6361" w:author="svcMRProcess" w:date="2018-09-18T10:52:00Z"/>
        </w:rPr>
      </w:pPr>
      <w:del w:id="6362" w:author="svcMRProcess" w:date="2018-09-18T10:52:00Z">
        <w:r>
          <w:delText xml:space="preserve">    ”.</w:delText>
        </w:r>
      </w:del>
    </w:p>
    <w:p>
      <w:pPr>
        <w:pStyle w:val="Heading5"/>
        <w:rPr>
          <w:del w:id="6363" w:author="svcMRProcess" w:date="2018-09-18T10:52:00Z"/>
          <w:i/>
          <w:iCs/>
        </w:rPr>
      </w:pPr>
      <w:bookmarkStart w:id="6364" w:name="_Toc198708659"/>
      <w:bookmarkStart w:id="6365" w:name="_Toc331513776"/>
      <w:del w:id="6366" w:author="svcMRProcess" w:date="2018-09-18T10:52:00Z">
        <w:r>
          <w:rPr>
            <w:rStyle w:val="CharSectno"/>
          </w:rPr>
          <w:delText>682</w:delText>
        </w:r>
        <w:r>
          <w:delText>.</w:delText>
        </w:r>
        <w:r>
          <w:tab/>
        </w:r>
        <w:r>
          <w:rPr>
            <w:i/>
            <w:iCs/>
          </w:rPr>
          <w:delText>Motor Vehicle (Third Party Insurance) Act 1943</w:delText>
        </w:r>
        <w:r>
          <w:delText xml:space="preserve"> amended</w:delText>
        </w:r>
        <w:bookmarkEnd w:id="6364"/>
        <w:bookmarkEnd w:id="6365"/>
      </w:del>
    </w:p>
    <w:p>
      <w:pPr>
        <w:pStyle w:val="Subsection"/>
        <w:rPr>
          <w:del w:id="6367" w:author="svcMRProcess" w:date="2018-09-18T10:52:00Z"/>
        </w:rPr>
      </w:pPr>
      <w:del w:id="6368" w:author="svcMRProcess" w:date="2018-09-18T10:52:00Z">
        <w:r>
          <w:tab/>
          <w:delText>(1)</w:delText>
        </w:r>
        <w:r>
          <w:tab/>
          <w:delText xml:space="preserve">The amendments in this section are to the </w:delText>
        </w:r>
        <w:r>
          <w:rPr>
            <w:i/>
            <w:iCs/>
          </w:rPr>
          <w:delText>Motor Vehicle (Third Party Insurance) Act 1943</w:delText>
        </w:r>
        <w:r>
          <w:delText>.</w:delText>
        </w:r>
      </w:del>
    </w:p>
    <w:p>
      <w:pPr>
        <w:pStyle w:val="Subsection"/>
        <w:rPr>
          <w:del w:id="6369" w:author="svcMRProcess" w:date="2018-09-18T10:52:00Z"/>
        </w:rPr>
      </w:pPr>
      <w:del w:id="6370" w:author="svcMRProcess" w:date="2018-09-18T10:52:00Z">
        <w:r>
          <w:tab/>
          <w:delText>(2)</w:delText>
        </w:r>
        <w:r>
          <w:tab/>
          <w:delText xml:space="preserve">Section 27A(2)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6371" w:author="svcMRProcess" w:date="2018-09-18T10:52:00Z"/>
        </w:rPr>
      </w:pPr>
      <w:del w:id="6372" w:author="svcMRProcess" w:date="2018-09-18T10:52:00Z">
        <w:r>
          <w:delText xml:space="preserve">“    </w:delText>
        </w:r>
      </w:del>
    </w:p>
    <w:p>
      <w:pPr>
        <w:pStyle w:val="zSubsection"/>
        <w:spacing w:before="0"/>
        <w:rPr>
          <w:del w:id="6373" w:author="svcMRProcess" w:date="2018-09-18T10:52:00Z"/>
        </w:rPr>
      </w:pPr>
      <w:del w:id="6374" w:author="svcMRProcess" w:date="2018-09-18T10:52:00Z">
        <w:r>
          <w:tab/>
        </w:r>
        <w:r>
          <w:tab/>
          <w:delText>costs determination (as defined in the</w:delText>
        </w:r>
        <w:r>
          <w:rPr>
            <w:i/>
            <w:iCs/>
          </w:rPr>
          <w:delText xml:space="preserve"> Legal Profession Act 2008 </w:delText>
        </w:r>
        <w:r>
          <w:delText>section 252)</w:delText>
        </w:r>
      </w:del>
    </w:p>
    <w:p>
      <w:pPr>
        <w:pStyle w:val="MiscClose"/>
        <w:rPr>
          <w:del w:id="6375" w:author="svcMRProcess" w:date="2018-09-18T10:52:00Z"/>
        </w:rPr>
      </w:pPr>
      <w:del w:id="6376" w:author="svcMRProcess" w:date="2018-09-18T10:52:00Z">
        <w:r>
          <w:delText xml:space="preserve">    ”.</w:delText>
        </w:r>
      </w:del>
    </w:p>
    <w:p>
      <w:pPr>
        <w:pStyle w:val="Heading5"/>
        <w:rPr>
          <w:del w:id="6377" w:author="svcMRProcess" w:date="2018-09-18T10:52:00Z"/>
          <w:i/>
          <w:iCs/>
        </w:rPr>
      </w:pPr>
      <w:bookmarkStart w:id="6378" w:name="_Toc198708660"/>
      <w:bookmarkStart w:id="6379" w:name="_Toc331513777"/>
      <w:del w:id="6380" w:author="svcMRProcess" w:date="2018-09-18T10:52:00Z">
        <w:r>
          <w:rPr>
            <w:rStyle w:val="CharSectno"/>
          </w:rPr>
          <w:delText>683</w:delText>
        </w:r>
        <w:r>
          <w:delText>.</w:delText>
        </w:r>
        <w:r>
          <w:tab/>
        </w:r>
        <w:r>
          <w:rPr>
            <w:i/>
            <w:iCs/>
          </w:rPr>
          <w:delText>Nurses and Midwives Act 2006</w:delText>
        </w:r>
        <w:r>
          <w:delText xml:space="preserve"> amended</w:delText>
        </w:r>
        <w:bookmarkEnd w:id="6378"/>
        <w:bookmarkEnd w:id="6379"/>
      </w:del>
    </w:p>
    <w:p>
      <w:pPr>
        <w:pStyle w:val="Subsection"/>
        <w:rPr>
          <w:del w:id="6381" w:author="svcMRProcess" w:date="2018-09-18T10:52:00Z"/>
        </w:rPr>
      </w:pPr>
      <w:del w:id="6382" w:author="svcMRProcess" w:date="2018-09-18T10:52:00Z">
        <w:r>
          <w:tab/>
          <w:delText>(1)</w:delText>
        </w:r>
        <w:r>
          <w:tab/>
          <w:delText xml:space="preserve">The amendments in this section are to the </w:delText>
        </w:r>
        <w:r>
          <w:rPr>
            <w:i/>
            <w:iCs/>
          </w:rPr>
          <w:delText>Nurses and Midwives Act 2006</w:delText>
        </w:r>
        <w:r>
          <w:delText>.</w:delText>
        </w:r>
      </w:del>
    </w:p>
    <w:p>
      <w:pPr>
        <w:pStyle w:val="Subsection"/>
        <w:rPr>
          <w:del w:id="6383" w:author="svcMRProcess" w:date="2018-09-18T10:52:00Z"/>
        </w:rPr>
      </w:pPr>
      <w:del w:id="6384" w:author="svcMRProcess" w:date="2018-09-18T10:52:00Z">
        <w:r>
          <w:tab/>
          <w:delText>(2)</w:delText>
        </w:r>
        <w:r>
          <w:tab/>
          <w:delText>Section 3 is amended by deleting the definition of “legal practitioner”.</w:delText>
        </w:r>
      </w:del>
    </w:p>
    <w:p>
      <w:pPr>
        <w:pStyle w:val="Subsection"/>
        <w:rPr>
          <w:del w:id="6385" w:author="svcMRProcess" w:date="2018-09-18T10:52:00Z"/>
        </w:rPr>
      </w:pPr>
      <w:del w:id="6386" w:author="svcMRProcess" w:date="2018-09-18T10:52:00Z">
        <w:r>
          <w:tab/>
          <w:delText>(3)</w:delText>
        </w:r>
        <w:r>
          <w:tab/>
          <w:delText xml:space="preserve">Section 6(1)(g) is amended by deleting “a legal practitioner.” and inserting instead — </w:delText>
        </w:r>
      </w:del>
    </w:p>
    <w:p>
      <w:pPr>
        <w:pStyle w:val="MiscOpen"/>
        <w:ind w:left="1620"/>
        <w:rPr>
          <w:del w:id="6387" w:author="svcMRProcess" w:date="2018-09-18T10:52:00Z"/>
        </w:rPr>
      </w:pPr>
      <w:del w:id="6388" w:author="svcMRProcess" w:date="2018-09-18T10:52:00Z">
        <w:r>
          <w:delText xml:space="preserve">“    </w:delText>
        </w:r>
      </w:del>
    </w:p>
    <w:p>
      <w:pPr>
        <w:pStyle w:val="zIndenta"/>
        <w:spacing w:before="0"/>
        <w:rPr>
          <w:del w:id="6389" w:author="svcMRProcess" w:date="2018-09-18T10:52:00Z"/>
        </w:rPr>
      </w:pPr>
      <w:del w:id="6390"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391" w:author="svcMRProcess" w:date="2018-09-18T10:52:00Z"/>
        </w:rPr>
      </w:pPr>
      <w:del w:id="6392" w:author="svcMRProcess" w:date="2018-09-18T10:52:00Z">
        <w:r>
          <w:delText xml:space="preserve">    ”.</w:delText>
        </w:r>
      </w:del>
    </w:p>
    <w:p>
      <w:pPr>
        <w:pStyle w:val="Heading5"/>
        <w:rPr>
          <w:del w:id="6393" w:author="svcMRProcess" w:date="2018-09-18T10:52:00Z"/>
          <w:i/>
          <w:iCs/>
        </w:rPr>
      </w:pPr>
      <w:bookmarkStart w:id="6394" w:name="_Toc198708661"/>
      <w:bookmarkStart w:id="6395" w:name="_Toc331513778"/>
      <w:del w:id="6396" w:author="svcMRProcess" w:date="2018-09-18T10:52:00Z">
        <w:r>
          <w:rPr>
            <w:rStyle w:val="CharSectno"/>
          </w:rPr>
          <w:delText>684</w:delText>
        </w:r>
        <w:r>
          <w:delText>.</w:delText>
        </w:r>
        <w:r>
          <w:tab/>
        </w:r>
        <w:r>
          <w:rPr>
            <w:i/>
            <w:iCs/>
          </w:rPr>
          <w:delText>Oaths, Affidavits and Statutory Declarations Act 2005</w:delText>
        </w:r>
        <w:r>
          <w:delText xml:space="preserve"> amended</w:delText>
        </w:r>
        <w:bookmarkEnd w:id="6394"/>
        <w:bookmarkEnd w:id="6395"/>
      </w:del>
    </w:p>
    <w:p>
      <w:pPr>
        <w:pStyle w:val="Subsection"/>
        <w:rPr>
          <w:del w:id="6397" w:author="svcMRProcess" w:date="2018-09-18T10:52:00Z"/>
        </w:rPr>
      </w:pPr>
      <w:del w:id="6398" w:author="svcMRProcess" w:date="2018-09-18T10:52:00Z">
        <w:r>
          <w:tab/>
          <w:delText>(1)</w:delText>
        </w:r>
        <w:r>
          <w:tab/>
          <w:delText xml:space="preserve">The amendments in this section are to the </w:delText>
        </w:r>
        <w:r>
          <w:rPr>
            <w:i/>
            <w:iCs/>
          </w:rPr>
          <w:delText>Oaths, Affidavits and Statutory Declarations Act 2005</w:delText>
        </w:r>
        <w:r>
          <w:delText>.</w:delText>
        </w:r>
      </w:del>
    </w:p>
    <w:p>
      <w:pPr>
        <w:pStyle w:val="Subsection"/>
        <w:rPr>
          <w:del w:id="6399" w:author="svcMRProcess" w:date="2018-09-18T10:52:00Z"/>
        </w:rPr>
      </w:pPr>
      <w:del w:id="6400" w:author="svcMRProcess" w:date="2018-09-18T10:52:00Z">
        <w:r>
          <w:tab/>
          <w:delText>(2)</w:delText>
        </w:r>
        <w:r>
          <w:tab/>
          <w:delText xml:space="preserve">Section 8 is repealed and the following section is inserted instead — </w:delText>
        </w:r>
      </w:del>
    </w:p>
    <w:p>
      <w:pPr>
        <w:pStyle w:val="Subsection"/>
        <w:keepNext/>
        <w:keepLines/>
        <w:rPr>
          <w:del w:id="6401" w:author="svcMRProcess" w:date="2018-09-18T10:52:00Z"/>
        </w:rPr>
      </w:pPr>
      <w:del w:id="6402" w:author="svcMRProcess" w:date="2018-09-18T10:52:00Z">
        <w:r>
          <w:delText xml:space="preserve">“    </w:delText>
        </w:r>
      </w:del>
    </w:p>
    <w:p>
      <w:pPr>
        <w:pStyle w:val="zHeading5"/>
        <w:spacing w:before="0"/>
        <w:rPr>
          <w:del w:id="6403" w:author="svcMRProcess" w:date="2018-09-18T10:52:00Z"/>
          <w:bCs/>
        </w:rPr>
      </w:pPr>
      <w:bookmarkStart w:id="6404" w:name="_Toc198708662"/>
      <w:bookmarkStart w:id="6405" w:name="_Toc331513779"/>
      <w:del w:id="6406" w:author="svcMRProcess" w:date="2018-09-18T10:52:00Z">
        <w:r>
          <w:delText>8.</w:delText>
        </w:r>
        <w:r>
          <w:rPr>
            <w:b w:val="0"/>
          </w:rPr>
          <w:tab/>
        </w:r>
        <w:r>
          <w:rPr>
            <w:bCs/>
          </w:rPr>
          <w:delText>Meaning of experienced legal practitioner</w:delText>
        </w:r>
        <w:bookmarkEnd w:id="6404"/>
        <w:bookmarkEnd w:id="6405"/>
      </w:del>
    </w:p>
    <w:p>
      <w:pPr>
        <w:pStyle w:val="zSubsection"/>
        <w:rPr>
          <w:del w:id="6407" w:author="svcMRProcess" w:date="2018-09-18T10:52:00Z"/>
        </w:rPr>
      </w:pPr>
      <w:del w:id="6408" w:author="svcMRProcess" w:date="2018-09-18T10:52:00Z">
        <w:r>
          <w:tab/>
        </w:r>
        <w:r>
          <w:tab/>
          <w:delText xml:space="preserve">In this Part — </w:delText>
        </w:r>
      </w:del>
    </w:p>
    <w:p>
      <w:pPr>
        <w:pStyle w:val="zDefstart"/>
        <w:rPr>
          <w:del w:id="6409" w:author="svcMRProcess" w:date="2018-09-18T10:52:00Z"/>
        </w:rPr>
      </w:pPr>
      <w:del w:id="6410" w:author="svcMRProcess" w:date="2018-09-18T10:52:00Z">
        <w:r>
          <w:rPr>
            <w:b/>
          </w:rPr>
          <w:tab/>
        </w:r>
        <w:r>
          <w:rPr>
            <w:b/>
            <w:bCs/>
            <w:i/>
            <w:iCs/>
          </w:rPr>
          <w:delText>experienced legal practitioner</w:delText>
        </w:r>
        <w:r>
          <w:delText xml:space="preserve"> means a person who is, and has been for at least 2 years, an Australian legal practitioner (within the meaning of that term in the </w:delText>
        </w:r>
        <w:r>
          <w:rPr>
            <w:i/>
            <w:iCs/>
          </w:rPr>
          <w:delText>Legal Profession Act 2008</w:delText>
        </w:r>
        <w:r>
          <w:delText xml:space="preserve"> section 3).</w:delText>
        </w:r>
      </w:del>
    </w:p>
    <w:p>
      <w:pPr>
        <w:pStyle w:val="MiscClose"/>
        <w:rPr>
          <w:del w:id="6411" w:author="svcMRProcess" w:date="2018-09-18T10:52:00Z"/>
        </w:rPr>
      </w:pPr>
      <w:del w:id="6412" w:author="svcMRProcess" w:date="2018-09-18T10:52:00Z">
        <w:r>
          <w:delText xml:space="preserve">    ”.</w:delText>
        </w:r>
      </w:del>
    </w:p>
    <w:p>
      <w:pPr>
        <w:pStyle w:val="Subsection"/>
        <w:rPr>
          <w:del w:id="6413" w:author="svcMRProcess" w:date="2018-09-18T10:52:00Z"/>
        </w:rPr>
      </w:pPr>
      <w:del w:id="6414" w:author="svcMRProcess" w:date="2018-09-18T10:52:00Z">
        <w:r>
          <w:tab/>
          <w:delText>(3)</w:delText>
        </w:r>
        <w:r>
          <w:tab/>
          <w:delText xml:space="preserve">Section 9(6)(b) is amended by deleting “lawyer” and inserting instead — </w:delText>
        </w:r>
      </w:del>
    </w:p>
    <w:p>
      <w:pPr>
        <w:pStyle w:val="Subsection"/>
        <w:rPr>
          <w:del w:id="6415" w:author="svcMRProcess" w:date="2018-09-18T10:52:00Z"/>
        </w:rPr>
      </w:pPr>
      <w:del w:id="6416" w:author="svcMRProcess" w:date="2018-09-18T10:52:00Z">
        <w:r>
          <w:tab/>
        </w:r>
        <w:r>
          <w:tab/>
          <w:delText>“    legal practitioner    ”.</w:delText>
        </w:r>
      </w:del>
    </w:p>
    <w:p>
      <w:pPr>
        <w:pStyle w:val="Subsection"/>
        <w:rPr>
          <w:del w:id="6417" w:author="svcMRProcess" w:date="2018-09-18T10:52:00Z"/>
        </w:rPr>
      </w:pPr>
      <w:del w:id="6418" w:author="svcMRProcess" w:date="2018-09-18T10:52:00Z">
        <w:r>
          <w:tab/>
          <w:delText>(4)</w:delText>
        </w:r>
        <w:r>
          <w:tab/>
          <w:delText xml:space="preserve">Section 9(7) is amended by deleting “lawyer” and inserting instead — </w:delText>
        </w:r>
      </w:del>
    </w:p>
    <w:p>
      <w:pPr>
        <w:pStyle w:val="Subsection"/>
        <w:rPr>
          <w:del w:id="6419" w:author="svcMRProcess" w:date="2018-09-18T10:52:00Z"/>
        </w:rPr>
      </w:pPr>
      <w:del w:id="6420" w:author="svcMRProcess" w:date="2018-09-18T10:52:00Z">
        <w:r>
          <w:tab/>
        </w:r>
        <w:r>
          <w:tab/>
          <w:delText>“    legal practitioner    ”.</w:delText>
        </w:r>
      </w:del>
    </w:p>
    <w:p>
      <w:pPr>
        <w:pStyle w:val="Subsection"/>
        <w:rPr>
          <w:del w:id="6421" w:author="svcMRProcess" w:date="2018-09-18T10:52:00Z"/>
        </w:rPr>
      </w:pPr>
      <w:del w:id="6422" w:author="svcMRProcess" w:date="2018-09-18T10:52:00Z">
        <w:r>
          <w:tab/>
          <w:delText>(5)</w:delText>
        </w:r>
        <w:r>
          <w:tab/>
          <w:delText xml:space="preserve">Schedule 2 item 20 is amended by deleting “A legal practitioner within the meaning of the </w:delText>
        </w:r>
        <w:r>
          <w:rPr>
            <w:i/>
            <w:iCs/>
          </w:rPr>
          <w:delText>Legal Practice Act 2003.</w:delText>
        </w:r>
        <w:r>
          <w:delText xml:space="preserve">” and inserting instead — </w:delText>
        </w:r>
      </w:del>
    </w:p>
    <w:p>
      <w:pPr>
        <w:pStyle w:val="MiscOpen"/>
        <w:ind w:left="880"/>
        <w:rPr>
          <w:del w:id="6423" w:author="svcMRProcess" w:date="2018-09-18T10:52:00Z"/>
        </w:rPr>
      </w:pPr>
      <w:del w:id="6424" w:author="svcMRProcess" w:date="2018-09-18T10:52:00Z">
        <w:r>
          <w:delText xml:space="preserve">“    </w:delText>
        </w:r>
      </w:del>
    </w:p>
    <w:tbl>
      <w:tblPr>
        <w:tblW w:w="0" w:type="auto"/>
        <w:tblInd w:w="1384" w:type="dxa"/>
        <w:tblLayout w:type="fixed"/>
        <w:tblLook w:val="0000" w:firstRow="0" w:lastRow="0" w:firstColumn="0" w:lastColumn="0" w:noHBand="0" w:noVBand="0"/>
      </w:tblPr>
      <w:tblGrid>
        <w:gridCol w:w="4536"/>
      </w:tblGrid>
      <w:tr>
        <w:trPr>
          <w:cantSplit/>
          <w:del w:id="6425" w:author="svcMRProcess" w:date="2018-09-18T10:52:00Z"/>
        </w:trPr>
        <w:tc>
          <w:tcPr>
            <w:tcW w:w="4536" w:type="dxa"/>
          </w:tcPr>
          <w:p>
            <w:pPr>
              <w:pStyle w:val="zytable"/>
              <w:ind w:left="0"/>
              <w:rPr>
                <w:del w:id="6426" w:author="svcMRProcess" w:date="2018-09-18T10:52:00Z"/>
              </w:rPr>
            </w:pPr>
            <w:del w:id="6427" w:author="svcMRProcess" w:date="2018-09-18T10:52:00Z">
              <w:r>
                <w:delText xml:space="preserve">An Australian lawyer within the meaning of that term in the </w:delText>
              </w:r>
              <w:r>
                <w:rPr>
                  <w:i/>
                  <w:iCs/>
                </w:rPr>
                <w:delText>Legal Profession Act 2008</w:delText>
              </w:r>
              <w:r>
                <w:delText xml:space="preserve"> section 3.</w:delText>
              </w:r>
            </w:del>
          </w:p>
        </w:tc>
      </w:tr>
    </w:tbl>
    <w:p>
      <w:pPr>
        <w:pStyle w:val="MiscClose"/>
        <w:rPr>
          <w:del w:id="6428" w:author="svcMRProcess" w:date="2018-09-18T10:52:00Z"/>
        </w:rPr>
      </w:pPr>
      <w:del w:id="6429" w:author="svcMRProcess" w:date="2018-09-18T10:52:00Z">
        <w:r>
          <w:delText xml:space="preserve">    ”.</w:delText>
        </w:r>
      </w:del>
    </w:p>
    <w:p>
      <w:pPr>
        <w:pStyle w:val="Heading5"/>
        <w:rPr>
          <w:del w:id="6430" w:author="svcMRProcess" w:date="2018-09-18T10:52:00Z"/>
          <w:i/>
          <w:iCs/>
        </w:rPr>
      </w:pPr>
      <w:bookmarkStart w:id="6431" w:name="_Toc198708663"/>
      <w:bookmarkStart w:id="6432" w:name="_Toc331513780"/>
      <w:del w:id="6433" w:author="svcMRProcess" w:date="2018-09-18T10:52:00Z">
        <w:r>
          <w:rPr>
            <w:rStyle w:val="CharSectno"/>
          </w:rPr>
          <w:delText>685</w:delText>
        </w:r>
        <w:r>
          <w:delText>.</w:delText>
        </w:r>
        <w:r>
          <w:tab/>
        </w:r>
        <w:r>
          <w:rPr>
            <w:i/>
            <w:iCs/>
          </w:rPr>
          <w:delText>Occupational Therapists Act 2005</w:delText>
        </w:r>
        <w:r>
          <w:delText xml:space="preserve"> amended</w:delText>
        </w:r>
        <w:bookmarkEnd w:id="6431"/>
        <w:bookmarkEnd w:id="6432"/>
      </w:del>
    </w:p>
    <w:p>
      <w:pPr>
        <w:pStyle w:val="Subsection"/>
        <w:rPr>
          <w:del w:id="6434" w:author="svcMRProcess" w:date="2018-09-18T10:52:00Z"/>
        </w:rPr>
      </w:pPr>
      <w:del w:id="6435" w:author="svcMRProcess" w:date="2018-09-18T10:52:00Z">
        <w:r>
          <w:tab/>
          <w:delText>(1)</w:delText>
        </w:r>
        <w:r>
          <w:tab/>
          <w:delText xml:space="preserve">The amendments in this section are to the </w:delText>
        </w:r>
        <w:r>
          <w:rPr>
            <w:i/>
            <w:iCs/>
          </w:rPr>
          <w:delText>Occupational Therapists Act 2005</w:delText>
        </w:r>
        <w:r>
          <w:delText>.</w:delText>
        </w:r>
      </w:del>
    </w:p>
    <w:p>
      <w:pPr>
        <w:pStyle w:val="Subsection"/>
        <w:rPr>
          <w:del w:id="6436" w:author="svcMRProcess" w:date="2018-09-18T10:52:00Z"/>
        </w:rPr>
      </w:pPr>
      <w:del w:id="6437" w:author="svcMRProcess" w:date="2018-09-18T10:52:00Z">
        <w:r>
          <w:tab/>
          <w:delText>(2)</w:delText>
        </w:r>
        <w:r>
          <w:tab/>
          <w:delText>Section 3 is amended by deleting the definition of “legal practitioner”.</w:delText>
        </w:r>
      </w:del>
    </w:p>
    <w:p>
      <w:pPr>
        <w:pStyle w:val="Subsection"/>
        <w:rPr>
          <w:del w:id="6438" w:author="svcMRProcess" w:date="2018-09-18T10:52:00Z"/>
        </w:rPr>
      </w:pPr>
      <w:del w:id="6439" w:author="svcMRProcess" w:date="2018-09-18T10:52:00Z">
        <w:r>
          <w:tab/>
          <w:delText>(3)</w:delText>
        </w:r>
        <w:r>
          <w:tab/>
          <w:delText xml:space="preserve">Section 6(1)(d) is amended by deleting “a legal practitioner.” and inserting instead — </w:delText>
        </w:r>
      </w:del>
    </w:p>
    <w:p>
      <w:pPr>
        <w:pStyle w:val="MiscOpen"/>
        <w:ind w:left="1620"/>
        <w:rPr>
          <w:del w:id="6440" w:author="svcMRProcess" w:date="2018-09-18T10:52:00Z"/>
        </w:rPr>
      </w:pPr>
      <w:del w:id="6441" w:author="svcMRProcess" w:date="2018-09-18T10:52:00Z">
        <w:r>
          <w:delText xml:space="preserve">“    </w:delText>
        </w:r>
      </w:del>
    </w:p>
    <w:p>
      <w:pPr>
        <w:pStyle w:val="zIndenta"/>
        <w:spacing w:before="0"/>
        <w:rPr>
          <w:del w:id="6442" w:author="svcMRProcess" w:date="2018-09-18T10:52:00Z"/>
        </w:rPr>
      </w:pPr>
      <w:del w:id="6443"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444" w:author="svcMRProcess" w:date="2018-09-18T10:52:00Z"/>
        </w:rPr>
      </w:pPr>
      <w:del w:id="6445" w:author="svcMRProcess" w:date="2018-09-18T10:52:00Z">
        <w:r>
          <w:delText xml:space="preserve">    ”.</w:delText>
        </w:r>
      </w:del>
    </w:p>
    <w:p>
      <w:pPr>
        <w:pStyle w:val="Heading5"/>
        <w:rPr>
          <w:del w:id="6446" w:author="svcMRProcess" w:date="2018-09-18T10:52:00Z"/>
          <w:i/>
          <w:iCs/>
        </w:rPr>
      </w:pPr>
      <w:bookmarkStart w:id="6447" w:name="_Toc198708664"/>
      <w:bookmarkStart w:id="6448" w:name="_Toc331513781"/>
      <w:del w:id="6449" w:author="svcMRProcess" w:date="2018-09-18T10:52:00Z">
        <w:r>
          <w:rPr>
            <w:rStyle w:val="CharSectno"/>
          </w:rPr>
          <w:delText>686</w:delText>
        </w:r>
        <w:r>
          <w:delText>.</w:delText>
        </w:r>
        <w:r>
          <w:tab/>
        </w:r>
        <w:r>
          <w:rPr>
            <w:i/>
            <w:iCs/>
          </w:rPr>
          <w:delText>Official Prosecutions (Accused’s Costs) Act 1973</w:delText>
        </w:r>
        <w:r>
          <w:delText xml:space="preserve"> amended</w:delText>
        </w:r>
        <w:bookmarkEnd w:id="6447"/>
        <w:bookmarkEnd w:id="6448"/>
      </w:del>
    </w:p>
    <w:p>
      <w:pPr>
        <w:pStyle w:val="Subsection"/>
        <w:rPr>
          <w:del w:id="6450" w:author="svcMRProcess" w:date="2018-09-18T10:52:00Z"/>
        </w:rPr>
      </w:pPr>
      <w:del w:id="6451" w:author="svcMRProcess" w:date="2018-09-18T10:52:00Z">
        <w:r>
          <w:tab/>
          <w:delText>(1)</w:delText>
        </w:r>
        <w:r>
          <w:tab/>
          <w:delText xml:space="preserve">The amendments in this section are to the </w:delText>
        </w:r>
        <w:r>
          <w:rPr>
            <w:i/>
            <w:iCs/>
          </w:rPr>
          <w:delText>Official Prosecutions (Accused’s Costs) Act 1973</w:delText>
        </w:r>
        <w:r>
          <w:delText>.</w:delText>
        </w:r>
      </w:del>
    </w:p>
    <w:p>
      <w:pPr>
        <w:pStyle w:val="Subsection"/>
        <w:keepNext/>
        <w:rPr>
          <w:del w:id="6452" w:author="svcMRProcess" w:date="2018-09-18T10:52:00Z"/>
        </w:rPr>
      </w:pPr>
      <w:del w:id="6453" w:author="svcMRProcess" w:date="2018-09-18T10:52:00Z">
        <w:r>
          <w:tab/>
          <w:delText>(2)</w:delText>
        </w:r>
        <w:r>
          <w:tab/>
          <w:delText xml:space="preserve">Section 5(5)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6454" w:author="svcMRProcess" w:date="2018-09-18T10:52:00Z"/>
        </w:rPr>
      </w:pPr>
      <w:del w:id="6455" w:author="svcMRProcess" w:date="2018-09-18T10:52:00Z">
        <w:r>
          <w:delText xml:space="preserve">“    </w:delText>
        </w:r>
      </w:del>
    </w:p>
    <w:p>
      <w:pPr>
        <w:pStyle w:val="zSubsection"/>
        <w:spacing w:before="0"/>
        <w:rPr>
          <w:del w:id="6456" w:author="svcMRProcess" w:date="2018-09-18T10:52:00Z"/>
        </w:rPr>
      </w:pPr>
      <w:del w:id="6457" w:author="svcMRProcess" w:date="2018-09-18T10:52:00Z">
        <w:r>
          <w:tab/>
        </w:r>
        <w:r>
          <w:tab/>
          <w:delText>costs determination (as defined in the</w:delText>
        </w:r>
        <w:r>
          <w:rPr>
            <w:i/>
            <w:iCs/>
          </w:rPr>
          <w:delText xml:space="preserve"> Legal Profession Act 2008 </w:delText>
        </w:r>
        <w:r>
          <w:delText>section 252).</w:delText>
        </w:r>
      </w:del>
    </w:p>
    <w:p>
      <w:pPr>
        <w:pStyle w:val="MiscClose"/>
        <w:rPr>
          <w:del w:id="6458" w:author="svcMRProcess" w:date="2018-09-18T10:52:00Z"/>
        </w:rPr>
      </w:pPr>
      <w:del w:id="6459" w:author="svcMRProcess" w:date="2018-09-18T10:52:00Z">
        <w:r>
          <w:delText xml:space="preserve">    ”.</w:delText>
        </w:r>
      </w:del>
    </w:p>
    <w:p>
      <w:pPr>
        <w:pStyle w:val="Heading5"/>
        <w:rPr>
          <w:del w:id="6460" w:author="svcMRProcess" w:date="2018-09-18T10:52:00Z"/>
          <w:i/>
          <w:iCs/>
        </w:rPr>
      </w:pPr>
      <w:bookmarkStart w:id="6461" w:name="_Toc198708665"/>
      <w:bookmarkStart w:id="6462" w:name="_Toc331513782"/>
      <w:del w:id="6463" w:author="svcMRProcess" w:date="2018-09-18T10:52:00Z">
        <w:r>
          <w:rPr>
            <w:rStyle w:val="CharSectno"/>
          </w:rPr>
          <w:delText>687</w:delText>
        </w:r>
        <w:r>
          <w:delText>.</w:delText>
        </w:r>
        <w:r>
          <w:tab/>
        </w:r>
        <w:r>
          <w:rPr>
            <w:i/>
            <w:iCs/>
          </w:rPr>
          <w:delText>Optometrists Act 2005</w:delText>
        </w:r>
        <w:r>
          <w:delText xml:space="preserve"> amended</w:delText>
        </w:r>
        <w:bookmarkEnd w:id="6461"/>
        <w:bookmarkEnd w:id="6462"/>
      </w:del>
    </w:p>
    <w:p>
      <w:pPr>
        <w:pStyle w:val="Subsection"/>
        <w:rPr>
          <w:del w:id="6464" w:author="svcMRProcess" w:date="2018-09-18T10:52:00Z"/>
        </w:rPr>
      </w:pPr>
      <w:del w:id="6465" w:author="svcMRProcess" w:date="2018-09-18T10:52:00Z">
        <w:r>
          <w:tab/>
          <w:delText>(1)</w:delText>
        </w:r>
        <w:r>
          <w:tab/>
          <w:delText xml:space="preserve">The amendments in this section are to the </w:delText>
        </w:r>
        <w:r>
          <w:rPr>
            <w:i/>
            <w:iCs/>
          </w:rPr>
          <w:delText>Optometrists Act 2005</w:delText>
        </w:r>
        <w:r>
          <w:delText>.</w:delText>
        </w:r>
      </w:del>
    </w:p>
    <w:p>
      <w:pPr>
        <w:pStyle w:val="Subsection"/>
        <w:rPr>
          <w:del w:id="6466" w:author="svcMRProcess" w:date="2018-09-18T10:52:00Z"/>
        </w:rPr>
      </w:pPr>
      <w:del w:id="6467" w:author="svcMRProcess" w:date="2018-09-18T10:52:00Z">
        <w:r>
          <w:tab/>
          <w:delText>(2)</w:delText>
        </w:r>
        <w:r>
          <w:tab/>
          <w:delText>Section 3 is amended by deleting the definition of “legal practitioner”.</w:delText>
        </w:r>
      </w:del>
    </w:p>
    <w:p>
      <w:pPr>
        <w:pStyle w:val="Subsection"/>
        <w:rPr>
          <w:del w:id="6468" w:author="svcMRProcess" w:date="2018-09-18T10:52:00Z"/>
        </w:rPr>
      </w:pPr>
      <w:del w:id="6469" w:author="svcMRProcess" w:date="2018-09-18T10:52:00Z">
        <w:r>
          <w:tab/>
          <w:delText>(3)</w:delText>
        </w:r>
        <w:r>
          <w:tab/>
          <w:delText xml:space="preserve">Section 6(1)(c) is amended by deleting “a legal practitioner.” and inserting instead — </w:delText>
        </w:r>
      </w:del>
    </w:p>
    <w:p>
      <w:pPr>
        <w:pStyle w:val="MiscOpen"/>
        <w:ind w:left="1620"/>
        <w:rPr>
          <w:del w:id="6470" w:author="svcMRProcess" w:date="2018-09-18T10:52:00Z"/>
        </w:rPr>
      </w:pPr>
      <w:del w:id="6471" w:author="svcMRProcess" w:date="2018-09-18T10:52:00Z">
        <w:r>
          <w:delText xml:space="preserve">“    </w:delText>
        </w:r>
      </w:del>
    </w:p>
    <w:p>
      <w:pPr>
        <w:pStyle w:val="zIndenta"/>
        <w:spacing w:before="0"/>
        <w:rPr>
          <w:del w:id="6472" w:author="svcMRProcess" w:date="2018-09-18T10:52:00Z"/>
        </w:rPr>
      </w:pPr>
      <w:del w:id="6473"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474" w:author="svcMRProcess" w:date="2018-09-18T10:52:00Z"/>
        </w:rPr>
      </w:pPr>
      <w:del w:id="6475" w:author="svcMRProcess" w:date="2018-09-18T10:52:00Z">
        <w:r>
          <w:delText xml:space="preserve">    ”.</w:delText>
        </w:r>
      </w:del>
    </w:p>
    <w:p>
      <w:pPr>
        <w:pStyle w:val="Heading5"/>
        <w:rPr>
          <w:del w:id="6476" w:author="svcMRProcess" w:date="2018-09-18T10:52:00Z"/>
        </w:rPr>
      </w:pPr>
      <w:bookmarkStart w:id="6477" w:name="_Toc198708666"/>
      <w:bookmarkStart w:id="6478" w:name="_Toc331513783"/>
      <w:del w:id="6479" w:author="svcMRProcess" w:date="2018-09-18T10:52:00Z">
        <w:r>
          <w:rPr>
            <w:rStyle w:val="CharSectno"/>
          </w:rPr>
          <w:delText>688</w:delText>
        </w:r>
        <w:r>
          <w:delText>.</w:delText>
        </w:r>
        <w:r>
          <w:tab/>
        </w:r>
        <w:r>
          <w:rPr>
            <w:i/>
            <w:iCs/>
          </w:rPr>
          <w:delText>Osteopaths Act 2005</w:delText>
        </w:r>
        <w:r>
          <w:delText xml:space="preserve"> amended</w:delText>
        </w:r>
        <w:bookmarkEnd w:id="6477"/>
        <w:bookmarkEnd w:id="6478"/>
      </w:del>
    </w:p>
    <w:p>
      <w:pPr>
        <w:pStyle w:val="Subsection"/>
        <w:rPr>
          <w:del w:id="6480" w:author="svcMRProcess" w:date="2018-09-18T10:52:00Z"/>
        </w:rPr>
      </w:pPr>
      <w:del w:id="6481" w:author="svcMRProcess" w:date="2018-09-18T10:52:00Z">
        <w:r>
          <w:tab/>
          <w:delText>(1)</w:delText>
        </w:r>
        <w:r>
          <w:tab/>
          <w:delText xml:space="preserve">The amendments in this section are to the </w:delText>
        </w:r>
        <w:r>
          <w:rPr>
            <w:i/>
            <w:iCs/>
          </w:rPr>
          <w:delText>Osteopaths Act 2005</w:delText>
        </w:r>
        <w:r>
          <w:delText>.</w:delText>
        </w:r>
      </w:del>
    </w:p>
    <w:p>
      <w:pPr>
        <w:pStyle w:val="Subsection"/>
        <w:rPr>
          <w:del w:id="6482" w:author="svcMRProcess" w:date="2018-09-18T10:52:00Z"/>
        </w:rPr>
      </w:pPr>
      <w:del w:id="6483" w:author="svcMRProcess" w:date="2018-09-18T10:52:00Z">
        <w:r>
          <w:tab/>
          <w:delText>(2)</w:delText>
        </w:r>
        <w:r>
          <w:tab/>
          <w:delText>Section 3 is amended by deleting the definition of “legal practitioner”.</w:delText>
        </w:r>
      </w:del>
    </w:p>
    <w:p>
      <w:pPr>
        <w:pStyle w:val="Subsection"/>
        <w:rPr>
          <w:del w:id="6484" w:author="svcMRProcess" w:date="2018-09-18T10:52:00Z"/>
        </w:rPr>
      </w:pPr>
      <w:del w:id="6485" w:author="svcMRProcess" w:date="2018-09-18T10:52:00Z">
        <w:r>
          <w:tab/>
          <w:delText>(3)</w:delText>
        </w:r>
        <w:r>
          <w:tab/>
          <w:delText xml:space="preserve">Section 6(1)(c) is amended by deleting “a legal practitioner.” and inserting instead — </w:delText>
        </w:r>
      </w:del>
    </w:p>
    <w:p>
      <w:pPr>
        <w:pStyle w:val="MiscOpen"/>
        <w:ind w:left="1620"/>
        <w:rPr>
          <w:del w:id="6486" w:author="svcMRProcess" w:date="2018-09-18T10:52:00Z"/>
        </w:rPr>
      </w:pPr>
      <w:del w:id="6487" w:author="svcMRProcess" w:date="2018-09-18T10:52:00Z">
        <w:r>
          <w:delText xml:space="preserve">“    </w:delText>
        </w:r>
      </w:del>
    </w:p>
    <w:p>
      <w:pPr>
        <w:pStyle w:val="zIndenta"/>
        <w:spacing w:before="0"/>
        <w:rPr>
          <w:del w:id="6488" w:author="svcMRProcess" w:date="2018-09-18T10:52:00Z"/>
        </w:rPr>
      </w:pPr>
      <w:del w:id="6489"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490" w:author="svcMRProcess" w:date="2018-09-18T10:52:00Z"/>
        </w:rPr>
      </w:pPr>
      <w:del w:id="6491" w:author="svcMRProcess" w:date="2018-09-18T10:52:00Z">
        <w:r>
          <w:delText xml:space="preserve">    ”.</w:delText>
        </w:r>
      </w:del>
    </w:p>
    <w:p>
      <w:pPr>
        <w:pStyle w:val="Heading5"/>
        <w:rPr>
          <w:del w:id="6492" w:author="svcMRProcess" w:date="2018-09-18T10:52:00Z"/>
        </w:rPr>
      </w:pPr>
      <w:bookmarkStart w:id="6493" w:name="_Toc198708667"/>
      <w:bookmarkStart w:id="6494" w:name="_Toc331513784"/>
      <w:del w:id="6495" w:author="svcMRProcess" w:date="2018-09-18T10:52:00Z">
        <w:r>
          <w:rPr>
            <w:rStyle w:val="CharSectno"/>
          </w:rPr>
          <w:delText>689</w:delText>
        </w:r>
        <w:r>
          <w:delText>.</w:delText>
        </w:r>
        <w:r>
          <w:tab/>
        </w:r>
        <w:r>
          <w:rPr>
            <w:i/>
            <w:iCs/>
          </w:rPr>
          <w:delText>Physiotherapists Act 2005</w:delText>
        </w:r>
        <w:r>
          <w:delText xml:space="preserve"> amended</w:delText>
        </w:r>
        <w:bookmarkEnd w:id="6493"/>
        <w:bookmarkEnd w:id="6494"/>
      </w:del>
    </w:p>
    <w:p>
      <w:pPr>
        <w:pStyle w:val="Subsection"/>
        <w:rPr>
          <w:del w:id="6496" w:author="svcMRProcess" w:date="2018-09-18T10:52:00Z"/>
        </w:rPr>
      </w:pPr>
      <w:del w:id="6497" w:author="svcMRProcess" w:date="2018-09-18T10:52:00Z">
        <w:r>
          <w:tab/>
          <w:delText>(1)</w:delText>
        </w:r>
        <w:r>
          <w:tab/>
          <w:delText xml:space="preserve">The amendments in this section are to the </w:delText>
        </w:r>
        <w:r>
          <w:rPr>
            <w:i/>
            <w:iCs/>
          </w:rPr>
          <w:delText>Physiotherapists Act 2005</w:delText>
        </w:r>
        <w:r>
          <w:delText>.</w:delText>
        </w:r>
      </w:del>
    </w:p>
    <w:p>
      <w:pPr>
        <w:pStyle w:val="Subsection"/>
        <w:rPr>
          <w:del w:id="6498" w:author="svcMRProcess" w:date="2018-09-18T10:52:00Z"/>
        </w:rPr>
      </w:pPr>
      <w:del w:id="6499" w:author="svcMRProcess" w:date="2018-09-18T10:52:00Z">
        <w:r>
          <w:tab/>
          <w:delText>(2)</w:delText>
        </w:r>
        <w:r>
          <w:tab/>
          <w:delText>Section 3 is amended by deleting the definition of “legal practitioner”.</w:delText>
        </w:r>
      </w:del>
    </w:p>
    <w:p>
      <w:pPr>
        <w:pStyle w:val="Subsection"/>
        <w:rPr>
          <w:del w:id="6500" w:author="svcMRProcess" w:date="2018-09-18T10:52:00Z"/>
        </w:rPr>
      </w:pPr>
      <w:del w:id="6501" w:author="svcMRProcess" w:date="2018-09-18T10:52:00Z">
        <w:r>
          <w:tab/>
          <w:delText>(3)</w:delText>
        </w:r>
        <w:r>
          <w:tab/>
          <w:delText xml:space="preserve">Section 6(1)(c) is amended by deleting “a legal practitioner.” and inserting instead — </w:delText>
        </w:r>
      </w:del>
    </w:p>
    <w:p>
      <w:pPr>
        <w:pStyle w:val="MiscOpen"/>
        <w:ind w:left="1620"/>
        <w:rPr>
          <w:del w:id="6502" w:author="svcMRProcess" w:date="2018-09-18T10:52:00Z"/>
        </w:rPr>
      </w:pPr>
      <w:del w:id="6503" w:author="svcMRProcess" w:date="2018-09-18T10:52:00Z">
        <w:r>
          <w:delText xml:space="preserve">“    </w:delText>
        </w:r>
      </w:del>
    </w:p>
    <w:p>
      <w:pPr>
        <w:pStyle w:val="zIndenta"/>
        <w:spacing w:before="0"/>
        <w:rPr>
          <w:del w:id="6504" w:author="svcMRProcess" w:date="2018-09-18T10:52:00Z"/>
        </w:rPr>
      </w:pPr>
      <w:del w:id="6505"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506" w:author="svcMRProcess" w:date="2018-09-18T10:52:00Z"/>
        </w:rPr>
      </w:pPr>
      <w:del w:id="6507" w:author="svcMRProcess" w:date="2018-09-18T10:52:00Z">
        <w:r>
          <w:delText xml:space="preserve">    ”.</w:delText>
        </w:r>
      </w:del>
    </w:p>
    <w:p>
      <w:pPr>
        <w:pStyle w:val="Heading5"/>
        <w:rPr>
          <w:del w:id="6508" w:author="svcMRProcess" w:date="2018-09-18T10:52:00Z"/>
          <w:i/>
          <w:iCs/>
        </w:rPr>
      </w:pPr>
      <w:bookmarkStart w:id="6509" w:name="_Toc198708668"/>
      <w:bookmarkStart w:id="6510" w:name="_Toc331513785"/>
      <w:del w:id="6511" w:author="svcMRProcess" w:date="2018-09-18T10:52:00Z">
        <w:r>
          <w:rPr>
            <w:rStyle w:val="CharSectno"/>
          </w:rPr>
          <w:delText>690</w:delText>
        </w:r>
        <w:r>
          <w:delText>.</w:delText>
        </w:r>
        <w:r>
          <w:tab/>
        </w:r>
        <w:r>
          <w:rPr>
            <w:i/>
            <w:iCs/>
          </w:rPr>
          <w:delText>Planning and Development Act 2005</w:delText>
        </w:r>
        <w:r>
          <w:delText xml:space="preserve"> amended</w:delText>
        </w:r>
        <w:bookmarkEnd w:id="6509"/>
        <w:bookmarkEnd w:id="6510"/>
      </w:del>
    </w:p>
    <w:p>
      <w:pPr>
        <w:pStyle w:val="Subsection"/>
        <w:rPr>
          <w:del w:id="6512" w:author="svcMRProcess" w:date="2018-09-18T10:52:00Z"/>
        </w:rPr>
      </w:pPr>
      <w:del w:id="6513" w:author="svcMRProcess" w:date="2018-09-18T10:52:00Z">
        <w:r>
          <w:tab/>
          <w:delText>(1)</w:delText>
        </w:r>
        <w:r>
          <w:tab/>
          <w:delText xml:space="preserve">The amendments in this section are to the </w:delText>
        </w:r>
        <w:r>
          <w:rPr>
            <w:i/>
            <w:iCs/>
          </w:rPr>
          <w:delText>Planning and Development Act 2005</w:delText>
        </w:r>
        <w:r>
          <w:delText>.</w:delText>
        </w:r>
      </w:del>
    </w:p>
    <w:p>
      <w:pPr>
        <w:pStyle w:val="Subsection"/>
        <w:rPr>
          <w:del w:id="6514" w:author="svcMRProcess" w:date="2018-09-18T10:52:00Z"/>
        </w:rPr>
      </w:pPr>
      <w:del w:id="6515" w:author="svcMRProcess" w:date="2018-09-18T10:52:00Z">
        <w:r>
          <w:tab/>
          <w:delText>(2)</w:delText>
        </w:r>
        <w:r>
          <w:tab/>
          <w:delText xml:space="preserve">Section 4(1) is amended by deleting the definition of “legal practitioner” and inserting instead — </w:delText>
        </w:r>
      </w:del>
    </w:p>
    <w:p>
      <w:pPr>
        <w:pStyle w:val="MiscOpen"/>
        <w:ind w:left="880"/>
        <w:rPr>
          <w:del w:id="6516" w:author="svcMRProcess" w:date="2018-09-18T10:52:00Z"/>
        </w:rPr>
      </w:pPr>
      <w:del w:id="6517" w:author="svcMRProcess" w:date="2018-09-18T10:52:00Z">
        <w:r>
          <w:delText xml:space="preserve">“    </w:delText>
        </w:r>
      </w:del>
    </w:p>
    <w:p>
      <w:pPr>
        <w:pStyle w:val="zDefstart"/>
        <w:keepNext/>
        <w:keepLines/>
        <w:spacing w:before="0"/>
        <w:rPr>
          <w:del w:id="6518" w:author="svcMRProcess" w:date="2018-09-18T10:52:00Z"/>
        </w:rPr>
      </w:pPr>
      <w:del w:id="6519"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keepNext/>
        <w:rPr>
          <w:del w:id="6520" w:author="svcMRProcess" w:date="2018-09-18T10:52:00Z"/>
        </w:rPr>
      </w:pPr>
      <w:del w:id="6521" w:author="svcMRProcess" w:date="2018-09-18T10:52:00Z">
        <w:r>
          <w:delText xml:space="preserve">    ”.</w:delText>
        </w:r>
      </w:del>
    </w:p>
    <w:p>
      <w:pPr>
        <w:pStyle w:val="Heading5"/>
        <w:rPr>
          <w:del w:id="6522" w:author="svcMRProcess" w:date="2018-09-18T10:52:00Z"/>
        </w:rPr>
      </w:pPr>
      <w:bookmarkStart w:id="6523" w:name="_Toc198708669"/>
      <w:bookmarkStart w:id="6524" w:name="_Toc331513786"/>
      <w:del w:id="6525" w:author="svcMRProcess" w:date="2018-09-18T10:52:00Z">
        <w:r>
          <w:rPr>
            <w:rStyle w:val="CharSectno"/>
          </w:rPr>
          <w:delText>691</w:delText>
        </w:r>
        <w:r>
          <w:delText>.</w:delText>
        </w:r>
        <w:r>
          <w:tab/>
        </w:r>
        <w:r>
          <w:rPr>
            <w:i/>
            <w:iCs/>
          </w:rPr>
          <w:delText>Podiatrists Act 2005</w:delText>
        </w:r>
        <w:r>
          <w:delText xml:space="preserve"> amended</w:delText>
        </w:r>
        <w:bookmarkEnd w:id="6523"/>
        <w:bookmarkEnd w:id="6524"/>
      </w:del>
    </w:p>
    <w:p>
      <w:pPr>
        <w:pStyle w:val="Subsection"/>
        <w:rPr>
          <w:del w:id="6526" w:author="svcMRProcess" w:date="2018-09-18T10:52:00Z"/>
        </w:rPr>
      </w:pPr>
      <w:del w:id="6527" w:author="svcMRProcess" w:date="2018-09-18T10:52:00Z">
        <w:r>
          <w:tab/>
          <w:delText>(1)</w:delText>
        </w:r>
        <w:r>
          <w:tab/>
          <w:delText xml:space="preserve">The amendments in this section are to the </w:delText>
        </w:r>
        <w:r>
          <w:rPr>
            <w:i/>
            <w:iCs/>
          </w:rPr>
          <w:delText>Podiatrists Act 2005</w:delText>
        </w:r>
        <w:r>
          <w:delText>.</w:delText>
        </w:r>
      </w:del>
    </w:p>
    <w:p>
      <w:pPr>
        <w:pStyle w:val="Subsection"/>
        <w:rPr>
          <w:del w:id="6528" w:author="svcMRProcess" w:date="2018-09-18T10:52:00Z"/>
        </w:rPr>
      </w:pPr>
      <w:del w:id="6529" w:author="svcMRProcess" w:date="2018-09-18T10:52:00Z">
        <w:r>
          <w:tab/>
          <w:delText>(2)</w:delText>
        </w:r>
        <w:r>
          <w:tab/>
          <w:delText>Section 3 is amended by deleting the definition of “legal practitioner”.</w:delText>
        </w:r>
      </w:del>
    </w:p>
    <w:p>
      <w:pPr>
        <w:pStyle w:val="Subsection"/>
        <w:keepNext/>
        <w:rPr>
          <w:del w:id="6530" w:author="svcMRProcess" w:date="2018-09-18T10:52:00Z"/>
        </w:rPr>
      </w:pPr>
      <w:del w:id="6531" w:author="svcMRProcess" w:date="2018-09-18T10:52:00Z">
        <w:r>
          <w:tab/>
          <w:delText>(3)</w:delText>
        </w:r>
        <w:r>
          <w:tab/>
          <w:delText xml:space="preserve">Section 6(1)(c) is amended by deleting “a legal practitioner.” and inserting instead — </w:delText>
        </w:r>
      </w:del>
    </w:p>
    <w:p>
      <w:pPr>
        <w:pStyle w:val="MiscOpen"/>
        <w:ind w:left="1620"/>
        <w:rPr>
          <w:del w:id="6532" w:author="svcMRProcess" w:date="2018-09-18T10:52:00Z"/>
        </w:rPr>
      </w:pPr>
      <w:del w:id="6533" w:author="svcMRProcess" w:date="2018-09-18T10:52:00Z">
        <w:r>
          <w:delText xml:space="preserve">“    </w:delText>
        </w:r>
      </w:del>
    </w:p>
    <w:p>
      <w:pPr>
        <w:pStyle w:val="zIndenta"/>
        <w:spacing w:before="0"/>
        <w:rPr>
          <w:del w:id="6534" w:author="svcMRProcess" w:date="2018-09-18T10:52:00Z"/>
        </w:rPr>
      </w:pPr>
      <w:del w:id="6535"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536" w:author="svcMRProcess" w:date="2018-09-18T10:52:00Z"/>
        </w:rPr>
      </w:pPr>
      <w:del w:id="6537" w:author="svcMRProcess" w:date="2018-09-18T10:52:00Z">
        <w:r>
          <w:delText xml:space="preserve">    ”.</w:delText>
        </w:r>
      </w:del>
    </w:p>
    <w:p>
      <w:pPr>
        <w:pStyle w:val="Heading5"/>
        <w:rPr>
          <w:del w:id="6538" w:author="svcMRProcess" w:date="2018-09-18T10:52:00Z"/>
          <w:i/>
          <w:iCs/>
        </w:rPr>
      </w:pPr>
      <w:bookmarkStart w:id="6539" w:name="_Toc198708670"/>
      <w:bookmarkStart w:id="6540" w:name="_Toc331513787"/>
      <w:del w:id="6541" w:author="svcMRProcess" w:date="2018-09-18T10:52:00Z">
        <w:r>
          <w:rPr>
            <w:rStyle w:val="CharSectno"/>
          </w:rPr>
          <w:delText>692</w:delText>
        </w:r>
        <w:r>
          <w:delText>.</w:delText>
        </w:r>
        <w:r>
          <w:tab/>
        </w:r>
        <w:r>
          <w:rPr>
            <w:i/>
            <w:iCs/>
          </w:rPr>
          <w:delText>Police Act 1892</w:delText>
        </w:r>
        <w:r>
          <w:delText xml:space="preserve"> amended</w:delText>
        </w:r>
        <w:bookmarkEnd w:id="6539"/>
        <w:bookmarkEnd w:id="6540"/>
      </w:del>
    </w:p>
    <w:p>
      <w:pPr>
        <w:pStyle w:val="Subsection"/>
        <w:rPr>
          <w:del w:id="6542" w:author="svcMRProcess" w:date="2018-09-18T10:52:00Z"/>
        </w:rPr>
      </w:pPr>
      <w:del w:id="6543" w:author="svcMRProcess" w:date="2018-09-18T10:52:00Z">
        <w:r>
          <w:tab/>
          <w:delText>(1)</w:delText>
        </w:r>
        <w:r>
          <w:tab/>
          <w:delText xml:space="preserve">The amendment in this section is to the </w:delText>
        </w:r>
        <w:r>
          <w:rPr>
            <w:i/>
            <w:iCs/>
          </w:rPr>
          <w:delText>Police Act 1892</w:delText>
        </w:r>
        <w:r>
          <w:delText>.</w:delText>
        </w:r>
      </w:del>
    </w:p>
    <w:p>
      <w:pPr>
        <w:pStyle w:val="Subsection"/>
        <w:rPr>
          <w:del w:id="6544" w:author="svcMRProcess" w:date="2018-09-18T10:52:00Z"/>
        </w:rPr>
      </w:pPr>
      <w:del w:id="6545" w:author="svcMRProcess" w:date="2018-09-18T10:52:00Z">
        <w:r>
          <w:tab/>
          <w:delText>(2)</w:delText>
        </w:r>
        <w:r>
          <w:tab/>
          <w:delText>Section 33K is amended by deleting the definition of “legal practitioner”.</w:delText>
        </w:r>
      </w:del>
    </w:p>
    <w:p>
      <w:pPr>
        <w:pStyle w:val="Heading5"/>
        <w:rPr>
          <w:del w:id="6546" w:author="svcMRProcess" w:date="2018-09-18T10:52:00Z"/>
        </w:rPr>
      </w:pPr>
      <w:bookmarkStart w:id="6547" w:name="_Toc198708671"/>
      <w:bookmarkStart w:id="6548" w:name="_Toc331513788"/>
      <w:del w:id="6549" w:author="svcMRProcess" w:date="2018-09-18T10:52:00Z">
        <w:r>
          <w:rPr>
            <w:rStyle w:val="CharSectno"/>
          </w:rPr>
          <w:delText>693</w:delText>
        </w:r>
        <w:r>
          <w:delText>.</w:delText>
        </w:r>
        <w:r>
          <w:tab/>
        </w:r>
        <w:r>
          <w:rPr>
            <w:i/>
            <w:iCs/>
          </w:rPr>
          <w:delText>Psychologists Act 2005</w:delText>
        </w:r>
        <w:r>
          <w:delText xml:space="preserve"> amended</w:delText>
        </w:r>
        <w:bookmarkEnd w:id="6547"/>
        <w:bookmarkEnd w:id="6548"/>
      </w:del>
    </w:p>
    <w:p>
      <w:pPr>
        <w:pStyle w:val="Subsection"/>
        <w:rPr>
          <w:del w:id="6550" w:author="svcMRProcess" w:date="2018-09-18T10:52:00Z"/>
        </w:rPr>
      </w:pPr>
      <w:del w:id="6551" w:author="svcMRProcess" w:date="2018-09-18T10:52:00Z">
        <w:r>
          <w:tab/>
          <w:delText>(1)</w:delText>
        </w:r>
        <w:r>
          <w:tab/>
          <w:delText xml:space="preserve">The amendments in this section are to the </w:delText>
        </w:r>
        <w:r>
          <w:rPr>
            <w:i/>
            <w:iCs/>
          </w:rPr>
          <w:delText>Psychologists Act 2005</w:delText>
        </w:r>
        <w:r>
          <w:delText>.</w:delText>
        </w:r>
      </w:del>
    </w:p>
    <w:p>
      <w:pPr>
        <w:pStyle w:val="Subsection"/>
        <w:rPr>
          <w:del w:id="6552" w:author="svcMRProcess" w:date="2018-09-18T10:52:00Z"/>
        </w:rPr>
      </w:pPr>
      <w:del w:id="6553" w:author="svcMRProcess" w:date="2018-09-18T10:52:00Z">
        <w:r>
          <w:tab/>
          <w:delText>(2)</w:delText>
        </w:r>
        <w:r>
          <w:tab/>
          <w:delText>Section 3 is amended by deleting the definition of “legal practitioner”.</w:delText>
        </w:r>
      </w:del>
    </w:p>
    <w:p>
      <w:pPr>
        <w:pStyle w:val="Subsection"/>
        <w:rPr>
          <w:del w:id="6554" w:author="svcMRProcess" w:date="2018-09-18T10:52:00Z"/>
        </w:rPr>
      </w:pPr>
      <w:del w:id="6555" w:author="svcMRProcess" w:date="2018-09-18T10:52:00Z">
        <w:r>
          <w:tab/>
          <w:delText>(3)</w:delText>
        </w:r>
        <w:r>
          <w:tab/>
          <w:delText xml:space="preserve">Section 5(1)(c) is amended by deleting “a legal practitioner.” and inserting instead — </w:delText>
        </w:r>
      </w:del>
    </w:p>
    <w:p>
      <w:pPr>
        <w:pStyle w:val="MiscOpen"/>
        <w:ind w:left="1620"/>
        <w:rPr>
          <w:del w:id="6556" w:author="svcMRProcess" w:date="2018-09-18T10:52:00Z"/>
        </w:rPr>
      </w:pPr>
      <w:del w:id="6557" w:author="svcMRProcess" w:date="2018-09-18T10:52:00Z">
        <w:r>
          <w:delText xml:space="preserve">“    </w:delText>
        </w:r>
      </w:del>
    </w:p>
    <w:p>
      <w:pPr>
        <w:pStyle w:val="zIndenta"/>
        <w:spacing w:before="0"/>
        <w:rPr>
          <w:del w:id="6558" w:author="svcMRProcess" w:date="2018-09-18T10:52:00Z"/>
        </w:rPr>
      </w:pPr>
      <w:del w:id="6559"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560" w:author="svcMRProcess" w:date="2018-09-18T10:52:00Z"/>
        </w:rPr>
      </w:pPr>
      <w:del w:id="6561" w:author="svcMRProcess" w:date="2018-09-18T10:52:00Z">
        <w:r>
          <w:delText xml:space="preserve">    ”.</w:delText>
        </w:r>
      </w:del>
    </w:p>
    <w:p>
      <w:pPr>
        <w:pStyle w:val="Heading5"/>
        <w:rPr>
          <w:del w:id="6562" w:author="svcMRProcess" w:date="2018-09-18T10:52:00Z"/>
          <w:i/>
          <w:iCs/>
        </w:rPr>
      </w:pPr>
      <w:bookmarkStart w:id="6563" w:name="_Toc198708672"/>
      <w:bookmarkStart w:id="6564" w:name="_Toc331513789"/>
      <w:del w:id="6565" w:author="svcMRProcess" w:date="2018-09-18T10:52:00Z">
        <w:r>
          <w:rPr>
            <w:rStyle w:val="CharSectno"/>
          </w:rPr>
          <w:delText>694</w:delText>
        </w:r>
        <w:r>
          <w:delText>.</w:delText>
        </w:r>
        <w:r>
          <w:tab/>
        </w:r>
        <w:r>
          <w:rPr>
            <w:i/>
            <w:iCs/>
          </w:rPr>
          <w:delText>Public Notaries Act 1979</w:delText>
        </w:r>
        <w:r>
          <w:delText xml:space="preserve"> amended</w:delText>
        </w:r>
        <w:bookmarkEnd w:id="6563"/>
        <w:bookmarkEnd w:id="6564"/>
      </w:del>
    </w:p>
    <w:p>
      <w:pPr>
        <w:pStyle w:val="Subsection"/>
        <w:rPr>
          <w:del w:id="6566" w:author="svcMRProcess" w:date="2018-09-18T10:52:00Z"/>
        </w:rPr>
      </w:pPr>
      <w:del w:id="6567" w:author="svcMRProcess" w:date="2018-09-18T10:52:00Z">
        <w:r>
          <w:tab/>
          <w:delText>(1)</w:delText>
        </w:r>
        <w:r>
          <w:tab/>
          <w:delText xml:space="preserve">The amendments in this section are to the </w:delText>
        </w:r>
        <w:r>
          <w:rPr>
            <w:i/>
            <w:iCs/>
          </w:rPr>
          <w:delText>Public Notaries Act 1979</w:delText>
        </w:r>
        <w:r>
          <w:delText>.</w:delText>
        </w:r>
      </w:del>
    </w:p>
    <w:p>
      <w:pPr>
        <w:pStyle w:val="Subsection"/>
        <w:keepNext/>
        <w:rPr>
          <w:del w:id="6568" w:author="svcMRProcess" w:date="2018-09-18T10:52:00Z"/>
        </w:rPr>
      </w:pPr>
      <w:del w:id="6569" w:author="svcMRProcess" w:date="2018-09-18T10:52:00Z">
        <w:r>
          <w:tab/>
          <w:delText>(2)</w:delText>
        </w:r>
        <w:r>
          <w:tab/>
          <w:delText xml:space="preserve">Section 3 is amended by inserting after the definition of “applicant” — </w:delText>
        </w:r>
      </w:del>
    </w:p>
    <w:p>
      <w:pPr>
        <w:pStyle w:val="MiscOpen"/>
        <w:ind w:left="880"/>
        <w:rPr>
          <w:del w:id="6570" w:author="svcMRProcess" w:date="2018-09-18T10:52:00Z"/>
        </w:rPr>
      </w:pPr>
      <w:del w:id="6571" w:author="svcMRProcess" w:date="2018-09-18T10:52:00Z">
        <w:r>
          <w:delText xml:space="preserve">“    </w:delText>
        </w:r>
      </w:del>
    </w:p>
    <w:p>
      <w:pPr>
        <w:pStyle w:val="zDefstart"/>
        <w:spacing w:before="0"/>
        <w:rPr>
          <w:del w:id="6572" w:author="svcMRProcess" w:date="2018-09-18T10:52:00Z"/>
          <w:i/>
          <w:iCs/>
        </w:rPr>
      </w:pPr>
      <w:del w:id="6573" w:author="svcMRProcess" w:date="2018-09-18T10:52:00Z">
        <w:r>
          <w:rPr>
            <w:b/>
          </w:rPr>
          <w:tab/>
          <w:delText>“</w:delText>
        </w:r>
        <w:r>
          <w:rPr>
            <w:b/>
            <w:bCs/>
          </w:rPr>
          <w:delText>Australian lawyer</w:delText>
        </w:r>
        <w:r>
          <w:rPr>
            <w:b/>
          </w:rPr>
          <w:delText>”</w:delText>
        </w:r>
        <w:r>
          <w:delText xml:space="preserve"> has the meaning given in the </w:delText>
        </w:r>
        <w:r>
          <w:rPr>
            <w:i/>
            <w:iCs/>
          </w:rPr>
          <w:delText>Legal Profession Act 2008</w:delText>
        </w:r>
        <w:r>
          <w:delText xml:space="preserve"> section 3;</w:delText>
        </w:r>
      </w:del>
    </w:p>
    <w:p>
      <w:pPr>
        <w:pStyle w:val="MiscClose"/>
        <w:rPr>
          <w:del w:id="6574" w:author="svcMRProcess" w:date="2018-09-18T10:52:00Z"/>
        </w:rPr>
      </w:pPr>
      <w:del w:id="6575" w:author="svcMRProcess" w:date="2018-09-18T10:52:00Z">
        <w:r>
          <w:delText xml:space="preserve">    ”.</w:delText>
        </w:r>
      </w:del>
    </w:p>
    <w:p>
      <w:pPr>
        <w:pStyle w:val="Subsection"/>
        <w:rPr>
          <w:del w:id="6576" w:author="svcMRProcess" w:date="2018-09-18T10:52:00Z"/>
        </w:rPr>
      </w:pPr>
      <w:del w:id="6577" w:author="svcMRProcess" w:date="2018-09-18T10:52:00Z">
        <w:r>
          <w:tab/>
          <w:delText>(3)</w:delText>
        </w:r>
        <w:r>
          <w:tab/>
          <w:delText xml:space="preserve">Section 7(2)(a) is amended by deleting “on the Roll of Practitioners under the </w:delText>
        </w:r>
        <w:r>
          <w:rPr>
            <w:i/>
            <w:iCs/>
          </w:rPr>
          <w:delText>Legal Practice Act 2003</w:delText>
        </w:r>
        <w:r>
          <w:delText xml:space="preserve"> and is not pursuant to that Act under suspension from practice;” and inserting instead — </w:delText>
        </w:r>
      </w:del>
    </w:p>
    <w:p>
      <w:pPr>
        <w:pStyle w:val="MiscOpen"/>
        <w:ind w:left="1620"/>
        <w:rPr>
          <w:del w:id="6578" w:author="svcMRProcess" w:date="2018-09-18T10:52:00Z"/>
        </w:rPr>
      </w:pPr>
      <w:del w:id="6579" w:author="svcMRProcess" w:date="2018-09-18T10:52:00Z">
        <w:r>
          <w:delText xml:space="preserve">“    </w:delText>
        </w:r>
      </w:del>
    </w:p>
    <w:p>
      <w:pPr>
        <w:pStyle w:val="zIndenta"/>
        <w:spacing w:before="0"/>
        <w:rPr>
          <w:del w:id="6580" w:author="svcMRProcess" w:date="2018-09-18T10:52:00Z"/>
        </w:rPr>
      </w:pPr>
      <w:del w:id="6581" w:author="svcMRProcess" w:date="2018-09-18T10:52:00Z">
        <w:r>
          <w:tab/>
        </w:r>
        <w:r>
          <w:tab/>
          <w:delText>an Australian lawyer and is not under suspension from legal practice;</w:delText>
        </w:r>
      </w:del>
    </w:p>
    <w:p>
      <w:pPr>
        <w:pStyle w:val="MiscClose"/>
        <w:rPr>
          <w:del w:id="6582" w:author="svcMRProcess" w:date="2018-09-18T10:52:00Z"/>
        </w:rPr>
      </w:pPr>
      <w:del w:id="6583" w:author="svcMRProcess" w:date="2018-09-18T10:52:00Z">
        <w:r>
          <w:delText xml:space="preserve">    ”.</w:delText>
        </w:r>
      </w:del>
    </w:p>
    <w:p>
      <w:pPr>
        <w:pStyle w:val="Subsection"/>
        <w:rPr>
          <w:del w:id="6584" w:author="svcMRProcess" w:date="2018-09-18T10:52:00Z"/>
        </w:rPr>
      </w:pPr>
      <w:del w:id="6585" w:author="svcMRProcess" w:date="2018-09-18T10:52:00Z">
        <w:r>
          <w:tab/>
          <w:delText>(4)</w:delText>
        </w:r>
        <w:r>
          <w:tab/>
          <w:delText xml:space="preserve">Section 15A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6586" w:author="svcMRProcess" w:date="2018-09-18T10:52:00Z"/>
        </w:rPr>
      </w:pPr>
      <w:del w:id="6587" w:author="svcMRProcess" w:date="2018-09-18T10:52:00Z">
        <w:r>
          <w:delText xml:space="preserve">“    </w:delText>
        </w:r>
      </w:del>
    </w:p>
    <w:p>
      <w:pPr>
        <w:pStyle w:val="zSubsection"/>
        <w:spacing w:before="0"/>
        <w:rPr>
          <w:del w:id="6588" w:author="svcMRProcess" w:date="2018-09-18T10:52:00Z"/>
        </w:rPr>
      </w:pPr>
      <w:del w:id="6589" w:author="svcMRProcess" w:date="2018-09-18T10:52:00Z">
        <w:r>
          <w:tab/>
        </w:r>
        <w:r>
          <w:tab/>
          <w:delText>costs determination (as defined in the</w:delText>
        </w:r>
        <w:r>
          <w:rPr>
            <w:i/>
            <w:iCs/>
          </w:rPr>
          <w:delText xml:space="preserve"> Legal Profession Act 2008 </w:delText>
        </w:r>
        <w:r>
          <w:delText>section 252).</w:delText>
        </w:r>
      </w:del>
    </w:p>
    <w:p>
      <w:pPr>
        <w:pStyle w:val="MiscClose"/>
        <w:rPr>
          <w:del w:id="6590" w:author="svcMRProcess" w:date="2018-09-18T10:52:00Z"/>
        </w:rPr>
      </w:pPr>
      <w:del w:id="6591" w:author="svcMRProcess" w:date="2018-09-18T10:52:00Z">
        <w:r>
          <w:delText xml:space="preserve">    ”.</w:delText>
        </w:r>
      </w:del>
    </w:p>
    <w:p>
      <w:pPr>
        <w:pStyle w:val="Subsection"/>
        <w:rPr>
          <w:del w:id="6592" w:author="svcMRProcess" w:date="2018-09-18T10:52:00Z"/>
        </w:rPr>
      </w:pPr>
      <w:del w:id="6593" w:author="svcMRProcess" w:date="2018-09-18T10:52:00Z">
        <w:r>
          <w:tab/>
          <w:delText>(5)</w:delText>
        </w:r>
        <w:r>
          <w:tab/>
          <w:delText>Section 16(2) is amended by deleting “</w:delText>
        </w:r>
        <w:r>
          <w:rPr>
            <w:i/>
            <w:iCs/>
          </w:rPr>
          <w:delText>Legal Practice Act 2003</w:delText>
        </w:r>
        <w:r>
          <w:delText xml:space="preserve">” and inserting instead — </w:delText>
        </w:r>
      </w:del>
    </w:p>
    <w:p>
      <w:pPr>
        <w:pStyle w:val="Subsection"/>
        <w:rPr>
          <w:del w:id="6594" w:author="svcMRProcess" w:date="2018-09-18T10:52:00Z"/>
        </w:rPr>
      </w:pPr>
      <w:del w:id="6595" w:author="svcMRProcess" w:date="2018-09-18T10:52:00Z">
        <w:r>
          <w:tab/>
        </w:r>
        <w:r>
          <w:tab/>
          <w:delText xml:space="preserve">“    </w:delText>
        </w:r>
        <w:r>
          <w:rPr>
            <w:i/>
            <w:iCs/>
          </w:rPr>
          <w:delText>Legal Profession Act 2008</w:delText>
        </w:r>
        <w:r>
          <w:delText xml:space="preserve">    ”.</w:delText>
        </w:r>
      </w:del>
    </w:p>
    <w:p>
      <w:pPr>
        <w:pStyle w:val="Heading5"/>
        <w:rPr>
          <w:del w:id="6596" w:author="svcMRProcess" w:date="2018-09-18T10:52:00Z"/>
          <w:i/>
          <w:iCs/>
        </w:rPr>
      </w:pPr>
      <w:bookmarkStart w:id="6597" w:name="_Toc198708673"/>
      <w:bookmarkStart w:id="6598" w:name="_Toc331513790"/>
      <w:del w:id="6599" w:author="svcMRProcess" w:date="2018-09-18T10:52:00Z">
        <w:r>
          <w:rPr>
            <w:rStyle w:val="CharSectno"/>
          </w:rPr>
          <w:delText>695</w:delText>
        </w:r>
        <w:r>
          <w:delText>.</w:delText>
        </w:r>
        <w:r>
          <w:tab/>
        </w:r>
        <w:r>
          <w:rPr>
            <w:i/>
            <w:iCs/>
          </w:rPr>
          <w:delText>Racing Penalties (Appeals) Act 1990</w:delText>
        </w:r>
        <w:r>
          <w:delText xml:space="preserve"> amended</w:delText>
        </w:r>
        <w:bookmarkEnd w:id="6597"/>
        <w:bookmarkEnd w:id="6598"/>
      </w:del>
    </w:p>
    <w:p>
      <w:pPr>
        <w:pStyle w:val="Subsection"/>
        <w:rPr>
          <w:del w:id="6600" w:author="svcMRProcess" w:date="2018-09-18T10:52:00Z"/>
        </w:rPr>
      </w:pPr>
      <w:del w:id="6601" w:author="svcMRProcess" w:date="2018-09-18T10:52:00Z">
        <w:r>
          <w:tab/>
          <w:delText>(1)</w:delText>
        </w:r>
        <w:r>
          <w:tab/>
          <w:delText xml:space="preserve">The amendments in this section are to the </w:delText>
        </w:r>
        <w:r>
          <w:rPr>
            <w:i/>
            <w:iCs/>
          </w:rPr>
          <w:delText>Racing Penalties (Appeals) Act 1990</w:delText>
        </w:r>
        <w:r>
          <w:delText>.</w:delText>
        </w:r>
      </w:del>
    </w:p>
    <w:p>
      <w:pPr>
        <w:pStyle w:val="Subsection"/>
        <w:keepNext/>
        <w:rPr>
          <w:del w:id="6602" w:author="svcMRProcess" w:date="2018-09-18T10:52:00Z"/>
        </w:rPr>
      </w:pPr>
      <w:del w:id="6603" w:author="svcMRProcess" w:date="2018-09-18T10:52:00Z">
        <w:r>
          <w:tab/>
          <w:delText>(2)</w:delText>
        </w:r>
        <w:r>
          <w:tab/>
          <w:delText xml:space="preserve">Section 5(1) is amended by deleting “a legal practitioner (as defined in the </w:delText>
        </w:r>
        <w:r>
          <w:rPr>
            <w:i/>
            <w:iCs/>
          </w:rPr>
          <w:delText>Legal Practice Act 2003</w:delText>
        </w:r>
        <w:r>
          <w:delText xml:space="preserve">) or a barrister or solicitor of the Supreme Court of another State or a Territory” and inserting instead — </w:delText>
        </w:r>
      </w:del>
    </w:p>
    <w:p>
      <w:pPr>
        <w:pStyle w:val="MiscOpen"/>
        <w:ind w:left="880"/>
        <w:rPr>
          <w:del w:id="6604" w:author="svcMRProcess" w:date="2018-09-18T10:52:00Z"/>
        </w:rPr>
      </w:pPr>
      <w:del w:id="6605" w:author="svcMRProcess" w:date="2018-09-18T10:52:00Z">
        <w:r>
          <w:delText xml:space="preserve">“    </w:delText>
        </w:r>
      </w:del>
    </w:p>
    <w:p>
      <w:pPr>
        <w:pStyle w:val="zSubsection"/>
        <w:spacing w:before="0"/>
        <w:rPr>
          <w:del w:id="6606" w:author="svcMRProcess" w:date="2018-09-18T10:52:00Z"/>
        </w:rPr>
      </w:pPr>
      <w:del w:id="6607"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608" w:author="svcMRProcess" w:date="2018-09-18T10:52:00Z"/>
        </w:rPr>
      </w:pPr>
      <w:del w:id="6609" w:author="svcMRProcess" w:date="2018-09-18T10:52:00Z">
        <w:r>
          <w:delText xml:space="preserve">    ”.</w:delText>
        </w:r>
      </w:del>
    </w:p>
    <w:p>
      <w:pPr>
        <w:pStyle w:val="Subsection"/>
        <w:rPr>
          <w:del w:id="6610" w:author="svcMRProcess" w:date="2018-09-18T10:52:00Z"/>
        </w:rPr>
      </w:pPr>
      <w:del w:id="6611" w:author="svcMRProcess" w:date="2018-09-18T10:52:00Z">
        <w:r>
          <w:tab/>
          <w:delText>(3)</w:delText>
        </w:r>
        <w:r>
          <w:tab/>
          <w:delText xml:space="preserve">Section 16(7) is amended by deleting “a certificated practitioner (within the meaning of the </w:delText>
        </w:r>
        <w:r>
          <w:rPr>
            <w:i/>
            <w:iCs/>
          </w:rPr>
          <w:delText>Legal Practice Act 2003</w:delText>
        </w:r>
        <w:r>
          <w:delText xml:space="preserve">)” and inserting instead — </w:delText>
        </w:r>
      </w:del>
    </w:p>
    <w:p>
      <w:pPr>
        <w:pStyle w:val="MiscOpen"/>
        <w:ind w:left="880"/>
        <w:rPr>
          <w:del w:id="6612" w:author="svcMRProcess" w:date="2018-09-18T10:52:00Z"/>
        </w:rPr>
      </w:pPr>
      <w:del w:id="6613" w:author="svcMRProcess" w:date="2018-09-18T10:52:00Z">
        <w:r>
          <w:delText xml:space="preserve">“    </w:delText>
        </w:r>
      </w:del>
    </w:p>
    <w:p>
      <w:pPr>
        <w:pStyle w:val="zSubsection"/>
        <w:spacing w:before="0"/>
        <w:rPr>
          <w:del w:id="6614" w:author="svcMRProcess" w:date="2018-09-18T10:52:00Z"/>
        </w:rPr>
      </w:pPr>
      <w:del w:id="6615"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6616" w:author="svcMRProcess" w:date="2018-09-18T10:52:00Z"/>
        </w:rPr>
      </w:pPr>
      <w:del w:id="6617" w:author="svcMRProcess" w:date="2018-09-18T10:52:00Z">
        <w:r>
          <w:delText xml:space="preserve">    ”.</w:delText>
        </w:r>
      </w:del>
    </w:p>
    <w:p>
      <w:pPr>
        <w:pStyle w:val="Subsection"/>
        <w:rPr>
          <w:del w:id="6618" w:author="svcMRProcess" w:date="2018-09-18T10:52:00Z"/>
        </w:rPr>
      </w:pPr>
      <w:del w:id="6619" w:author="svcMRProcess" w:date="2018-09-18T10:52:00Z">
        <w:r>
          <w:tab/>
          <w:delText>(4)</w:delText>
        </w:r>
        <w:r>
          <w:tab/>
          <w:delText xml:space="preserve">Section 25(2)(g) is amended by deleting “legal costs determination (as defined in the </w:delText>
        </w:r>
        <w:r>
          <w:rPr>
            <w:i/>
            <w:iCs/>
          </w:rPr>
          <w:delText>Legal Practice Act 2003</w:delText>
        </w:r>
        <w:r>
          <w:delText xml:space="preserve">)” and inserting instead — </w:delText>
        </w:r>
      </w:del>
    </w:p>
    <w:p>
      <w:pPr>
        <w:pStyle w:val="MiscOpen"/>
        <w:ind w:left="880" w:firstLine="680"/>
        <w:rPr>
          <w:del w:id="6620" w:author="svcMRProcess" w:date="2018-09-18T10:52:00Z"/>
        </w:rPr>
      </w:pPr>
      <w:del w:id="6621" w:author="svcMRProcess" w:date="2018-09-18T10:52:00Z">
        <w:r>
          <w:delText xml:space="preserve">“    </w:delText>
        </w:r>
      </w:del>
    </w:p>
    <w:p>
      <w:pPr>
        <w:pStyle w:val="zIndenta"/>
        <w:spacing w:before="0"/>
        <w:rPr>
          <w:del w:id="6622" w:author="svcMRProcess" w:date="2018-09-18T10:52:00Z"/>
        </w:rPr>
      </w:pPr>
      <w:del w:id="6623" w:author="svcMRProcess" w:date="2018-09-18T10:52:00Z">
        <w:r>
          <w:tab/>
        </w:r>
        <w:r>
          <w:tab/>
          <w:delText>costs determination (as defined in the</w:delText>
        </w:r>
        <w:r>
          <w:rPr>
            <w:i/>
            <w:iCs/>
          </w:rPr>
          <w:delText xml:space="preserve"> Legal Profession Act 2008 </w:delText>
        </w:r>
        <w:r>
          <w:delText xml:space="preserve">section 252) </w:delText>
        </w:r>
      </w:del>
    </w:p>
    <w:p>
      <w:pPr>
        <w:pStyle w:val="MiscClose"/>
        <w:rPr>
          <w:del w:id="6624" w:author="svcMRProcess" w:date="2018-09-18T10:52:00Z"/>
        </w:rPr>
      </w:pPr>
      <w:del w:id="6625" w:author="svcMRProcess" w:date="2018-09-18T10:52:00Z">
        <w:r>
          <w:delText xml:space="preserve">    ”.</w:delText>
        </w:r>
      </w:del>
    </w:p>
    <w:p>
      <w:pPr>
        <w:pStyle w:val="Heading5"/>
        <w:rPr>
          <w:del w:id="6626" w:author="svcMRProcess" w:date="2018-09-18T10:52:00Z"/>
          <w:i/>
          <w:iCs/>
        </w:rPr>
      </w:pPr>
      <w:bookmarkStart w:id="6627" w:name="_Toc198708674"/>
      <w:bookmarkStart w:id="6628" w:name="_Toc331513791"/>
      <w:del w:id="6629" w:author="svcMRProcess" w:date="2018-09-18T10:52:00Z">
        <w:r>
          <w:rPr>
            <w:rStyle w:val="CharSectno"/>
          </w:rPr>
          <w:delText>696</w:delText>
        </w:r>
        <w:r>
          <w:delText>.</w:delText>
        </w:r>
        <w:r>
          <w:tab/>
        </w:r>
        <w:r>
          <w:rPr>
            <w:i/>
            <w:iCs/>
          </w:rPr>
          <w:delText>Real Estate and Business Agents Act 1978</w:delText>
        </w:r>
        <w:r>
          <w:delText xml:space="preserve"> amended</w:delText>
        </w:r>
        <w:bookmarkEnd w:id="6627"/>
        <w:bookmarkEnd w:id="6628"/>
      </w:del>
    </w:p>
    <w:p>
      <w:pPr>
        <w:pStyle w:val="Subsection"/>
        <w:rPr>
          <w:del w:id="6630" w:author="svcMRProcess" w:date="2018-09-18T10:52:00Z"/>
        </w:rPr>
      </w:pPr>
      <w:del w:id="6631" w:author="svcMRProcess" w:date="2018-09-18T10:52:00Z">
        <w:r>
          <w:tab/>
          <w:delText>(1)</w:delText>
        </w:r>
        <w:r>
          <w:tab/>
          <w:delText xml:space="preserve">The amendments in this section are to the </w:delText>
        </w:r>
        <w:r>
          <w:rPr>
            <w:i/>
            <w:iCs/>
          </w:rPr>
          <w:delText>Real Estate and Business Agents Act 1978</w:delText>
        </w:r>
        <w:r>
          <w:delText>.</w:delText>
        </w:r>
      </w:del>
    </w:p>
    <w:p>
      <w:pPr>
        <w:pStyle w:val="Subsection"/>
        <w:rPr>
          <w:del w:id="6632" w:author="svcMRProcess" w:date="2018-09-18T10:52:00Z"/>
        </w:rPr>
      </w:pPr>
      <w:del w:id="6633" w:author="svcMRProcess" w:date="2018-09-18T10:52:00Z">
        <w:r>
          <w:tab/>
          <w:delText>(2)</w:delText>
        </w:r>
        <w:r>
          <w:tab/>
          <w:delText xml:space="preserve">Section 4(1) is amended by deleting the definition of “legal practitioner” and inserting instead — </w:delText>
        </w:r>
      </w:del>
    </w:p>
    <w:p>
      <w:pPr>
        <w:pStyle w:val="MiscOpen"/>
        <w:ind w:left="880"/>
        <w:rPr>
          <w:del w:id="6634" w:author="svcMRProcess" w:date="2018-09-18T10:52:00Z"/>
        </w:rPr>
      </w:pPr>
      <w:del w:id="6635" w:author="svcMRProcess" w:date="2018-09-18T10:52:00Z">
        <w:r>
          <w:delText xml:space="preserve">“    </w:delText>
        </w:r>
      </w:del>
    </w:p>
    <w:p>
      <w:pPr>
        <w:pStyle w:val="zDefstart"/>
        <w:spacing w:before="0"/>
        <w:rPr>
          <w:del w:id="6636" w:author="svcMRProcess" w:date="2018-09-18T10:52:00Z"/>
        </w:rPr>
      </w:pPr>
      <w:del w:id="6637" w:author="svcMRProcess" w:date="2018-09-18T10:52:00Z">
        <w: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638" w:author="svcMRProcess" w:date="2018-09-18T10:52:00Z"/>
        </w:rPr>
      </w:pPr>
      <w:del w:id="6639" w:author="svcMRProcess" w:date="2018-09-18T10:52:00Z">
        <w:r>
          <w:delText xml:space="preserve">    ”.</w:delText>
        </w:r>
      </w:del>
    </w:p>
    <w:p>
      <w:pPr>
        <w:pStyle w:val="Heading5"/>
        <w:rPr>
          <w:del w:id="6640" w:author="svcMRProcess" w:date="2018-09-18T10:52:00Z"/>
          <w:i/>
          <w:iCs/>
        </w:rPr>
      </w:pPr>
      <w:bookmarkStart w:id="6641" w:name="_Toc198708675"/>
      <w:bookmarkStart w:id="6642" w:name="_Toc331513792"/>
      <w:del w:id="6643" w:author="svcMRProcess" w:date="2018-09-18T10:52:00Z">
        <w:r>
          <w:rPr>
            <w:rStyle w:val="CharSectno"/>
          </w:rPr>
          <w:delText>697</w:delText>
        </w:r>
        <w:r>
          <w:delText>.</w:delText>
        </w:r>
        <w:r>
          <w:tab/>
        </w:r>
        <w:r>
          <w:rPr>
            <w:i/>
            <w:iCs/>
          </w:rPr>
          <w:delText>Registration of Deeds Act 1856</w:delText>
        </w:r>
        <w:r>
          <w:delText xml:space="preserve"> amended</w:delText>
        </w:r>
        <w:bookmarkEnd w:id="6641"/>
        <w:bookmarkEnd w:id="6642"/>
      </w:del>
    </w:p>
    <w:p>
      <w:pPr>
        <w:pStyle w:val="Subsection"/>
        <w:rPr>
          <w:del w:id="6644" w:author="svcMRProcess" w:date="2018-09-18T10:52:00Z"/>
        </w:rPr>
      </w:pPr>
      <w:del w:id="6645" w:author="svcMRProcess" w:date="2018-09-18T10:52:00Z">
        <w:r>
          <w:tab/>
          <w:delText>(1)</w:delText>
        </w:r>
        <w:r>
          <w:tab/>
          <w:delText xml:space="preserve">The amendments in this section are to the </w:delText>
        </w:r>
        <w:r>
          <w:rPr>
            <w:i/>
            <w:iCs/>
          </w:rPr>
          <w:delText>Registration of Deeds Act 1856</w:delText>
        </w:r>
        <w:r>
          <w:delText>.</w:delText>
        </w:r>
      </w:del>
    </w:p>
    <w:p>
      <w:pPr>
        <w:pStyle w:val="Subsection"/>
        <w:rPr>
          <w:del w:id="6646" w:author="svcMRProcess" w:date="2018-09-18T10:52:00Z"/>
        </w:rPr>
      </w:pPr>
      <w:del w:id="6647" w:author="svcMRProcess" w:date="2018-09-18T10:52:00Z">
        <w:r>
          <w:tab/>
          <w:delText>(2)</w:delText>
        </w:r>
        <w:r>
          <w:tab/>
          <w:delText xml:space="preserve">Section 6 is amended by deleting “a legal practitioner (as defined in the </w:delText>
        </w:r>
        <w:r>
          <w:rPr>
            <w:i/>
            <w:iCs/>
          </w:rPr>
          <w:delText>Legal Practice Act 2003</w:delText>
        </w:r>
        <w:r>
          <w:delText xml:space="preserve">)” and inserting instead — </w:delText>
        </w:r>
      </w:del>
    </w:p>
    <w:p>
      <w:pPr>
        <w:pStyle w:val="MiscOpen"/>
        <w:ind w:left="880"/>
        <w:rPr>
          <w:del w:id="6648" w:author="svcMRProcess" w:date="2018-09-18T10:52:00Z"/>
        </w:rPr>
      </w:pPr>
      <w:del w:id="6649" w:author="svcMRProcess" w:date="2018-09-18T10:52:00Z">
        <w:r>
          <w:delText xml:space="preserve">“    </w:delText>
        </w:r>
      </w:del>
    </w:p>
    <w:p>
      <w:pPr>
        <w:pStyle w:val="zSubsection"/>
        <w:spacing w:before="0"/>
        <w:rPr>
          <w:del w:id="6650" w:author="svcMRProcess" w:date="2018-09-18T10:52:00Z"/>
        </w:rPr>
      </w:pPr>
      <w:del w:id="6651"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652" w:author="svcMRProcess" w:date="2018-09-18T10:52:00Z"/>
        </w:rPr>
      </w:pPr>
      <w:del w:id="6653" w:author="svcMRProcess" w:date="2018-09-18T10:52:00Z">
        <w:r>
          <w:delText xml:space="preserve">    ”.</w:delText>
        </w:r>
      </w:del>
    </w:p>
    <w:p>
      <w:pPr>
        <w:pStyle w:val="Heading5"/>
        <w:rPr>
          <w:del w:id="6654" w:author="svcMRProcess" w:date="2018-09-18T10:52:00Z"/>
          <w:i/>
          <w:iCs/>
        </w:rPr>
      </w:pPr>
      <w:bookmarkStart w:id="6655" w:name="_Toc198708676"/>
      <w:bookmarkStart w:id="6656" w:name="_Toc331513793"/>
      <w:del w:id="6657" w:author="svcMRProcess" w:date="2018-09-18T10:52:00Z">
        <w:r>
          <w:rPr>
            <w:rStyle w:val="CharSectno"/>
          </w:rPr>
          <w:delText>698</w:delText>
        </w:r>
        <w:r>
          <w:delText>.</w:delText>
        </w:r>
        <w:r>
          <w:tab/>
        </w:r>
        <w:r>
          <w:rPr>
            <w:i/>
            <w:iCs/>
          </w:rPr>
          <w:delText>Residential Tenancies Act 1987</w:delText>
        </w:r>
        <w:r>
          <w:delText xml:space="preserve"> amended</w:delText>
        </w:r>
        <w:bookmarkEnd w:id="6655"/>
        <w:bookmarkEnd w:id="6656"/>
      </w:del>
    </w:p>
    <w:p>
      <w:pPr>
        <w:pStyle w:val="Subsection"/>
        <w:rPr>
          <w:del w:id="6658" w:author="svcMRProcess" w:date="2018-09-18T10:52:00Z"/>
        </w:rPr>
      </w:pPr>
      <w:del w:id="6659" w:author="svcMRProcess" w:date="2018-09-18T10:52:00Z">
        <w:r>
          <w:tab/>
          <w:delText>(1)</w:delText>
        </w:r>
        <w:r>
          <w:tab/>
          <w:delText xml:space="preserve">The amendments in this section are to the </w:delText>
        </w:r>
        <w:r>
          <w:rPr>
            <w:i/>
            <w:iCs/>
          </w:rPr>
          <w:delText>Residential Tenancies Act 1987</w:delText>
        </w:r>
        <w:r>
          <w:delText>.</w:delText>
        </w:r>
      </w:del>
    </w:p>
    <w:p>
      <w:pPr>
        <w:pStyle w:val="Subsection"/>
        <w:rPr>
          <w:del w:id="6660" w:author="svcMRProcess" w:date="2018-09-18T10:52:00Z"/>
        </w:rPr>
      </w:pPr>
      <w:del w:id="6661" w:author="svcMRProcess" w:date="2018-09-18T10:52:00Z">
        <w:r>
          <w:tab/>
          <w:delText>(2)</w:delText>
        </w:r>
        <w:r>
          <w:tab/>
          <w:delText>Section 22(6) is amended as follows:</w:delText>
        </w:r>
      </w:del>
    </w:p>
    <w:p>
      <w:pPr>
        <w:pStyle w:val="Indenta"/>
        <w:rPr>
          <w:del w:id="6662" w:author="svcMRProcess" w:date="2018-09-18T10:52:00Z"/>
        </w:rPr>
      </w:pPr>
      <w:del w:id="6663" w:author="svcMRProcess" w:date="2018-09-18T10:52:00Z">
        <w:r>
          <w:tab/>
          <w:delText>(a)</w:delText>
        </w:r>
        <w:r>
          <w:tab/>
          <w:delText xml:space="preserve">by deleting the definition of “legal practitioner” and inserting instead — </w:delText>
        </w:r>
      </w:del>
    </w:p>
    <w:p>
      <w:pPr>
        <w:pStyle w:val="MiscOpen"/>
        <w:ind w:left="880"/>
        <w:rPr>
          <w:del w:id="6664" w:author="svcMRProcess" w:date="2018-09-18T10:52:00Z"/>
        </w:rPr>
      </w:pPr>
      <w:del w:id="6665" w:author="svcMRProcess" w:date="2018-09-18T10:52:00Z">
        <w:r>
          <w:delText xml:space="preserve">“    </w:delText>
        </w:r>
      </w:del>
    </w:p>
    <w:p>
      <w:pPr>
        <w:pStyle w:val="zDefstart"/>
        <w:spacing w:before="0"/>
        <w:rPr>
          <w:del w:id="6666" w:author="svcMRProcess" w:date="2018-09-18T10:52:00Z"/>
        </w:rPr>
      </w:pPr>
      <w:del w:id="6667"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668" w:author="svcMRProcess" w:date="2018-09-18T10:52:00Z"/>
        </w:rPr>
      </w:pPr>
      <w:del w:id="6669" w:author="svcMRProcess" w:date="2018-09-18T10:52:00Z">
        <w:r>
          <w:delText xml:space="preserve">    ”;</w:delText>
        </w:r>
      </w:del>
    </w:p>
    <w:p>
      <w:pPr>
        <w:pStyle w:val="Indenta"/>
        <w:rPr>
          <w:del w:id="6670" w:author="svcMRProcess" w:date="2018-09-18T10:52:00Z"/>
        </w:rPr>
      </w:pPr>
      <w:del w:id="6671" w:author="svcMRProcess" w:date="2018-09-18T10:52:00Z">
        <w:r>
          <w:tab/>
          <w:delText>(b)</w:delText>
        </w:r>
        <w:r>
          <w:tab/>
          <w:delText xml:space="preserve">by deleting the definition of “legally qualified person” and inserting instead — </w:delText>
        </w:r>
      </w:del>
    </w:p>
    <w:p>
      <w:pPr>
        <w:pStyle w:val="MiscOpen"/>
        <w:ind w:left="880"/>
        <w:rPr>
          <w:del w:id="6672" w:author="svcMRProcess" w:date="2018-09-18T10:52:00Z"/>
        </w:rPr>
      </w:pPr>
      <w:del w:id="6673" w:author="svcMRProcess" w:date="2018-09-18T10:52:00Z">
        <w:r>
          <w:delText xml:space="preserve">“    </w:delText>
        </w:r>
      </w:del>
    </w:p>
    <w:p>
      <w:pPr>
        <w:pStyle w:val="zDefstart"/>
        <w:spacing w:before="0"/>
        <w:rPr>
          <w:del w:id="6674" w:author="svcMRProcess" w:date="2018-09-18T10:52:00Z"/>
        </w:rPr>
      </w:pPr>
      <w:del w:id="6675" w:author="svcMRProcess" w:date="2018-09-18T10:52:00Z">
        <w:r>
          <w:tab/>
        </w:r>
        <w:r>
          <w:rPr>
            <w:b/>
            <w:i/>
            <w:iCs/>
          </w:rPr>
          <w:delText>legally</w:delText>
        </w:r>
        <w:r>
          <w:rPr>
            <w:b/>
            <w:bCs/>
            <w:i/>
            <w:iCs/>
          </w:rPr>
          <w:delText xml:space="preserve"> qualified person</w:delText>
        </w:r>
        <w:r>
          <w:delText xml:space="preserve"> means an Australian lawyer within the meaning of that term in the </w:delText>
        </w:r>
        <w:r>
          <w:rPr>
            <w:i/>
            <w:iCs/>
          </w:rPr>
          <w:delText>Legal Profession Act 2008</w:delText>
        </w:r>
        <w:r>
          <w:delText xml:space="preserve"> section 3 or a person who holds or has held legal qualifications under the laws of this State or any other place.</w:delText>
        </w:r>
      </w:del>
    </w:p>
    <w:p>
      <w:pPr>
        <w:pStyle w:val="MiscClose"/>
        <w:rPr>
          <w:del w:id="6676" w:author="svcMRProcess" w:date="2018-09-18T10:52:00Z"/>
        </w:rPr>
      </w:pPr>
      <w:del w:id="6677" w:author="svcMRProcess" w:date="2018-09-18T10:52:00Z">
        <w:r>
          <w:delText xml:space="preserve">    ”.</w:delText>
        </w:r>
      </w:del>
    </w:p>
    <w:p>
      <w:pPr>
        <w:pStyle w:val="Heading5"/>
        <w:rPr>
          <w:del w:id="6678" w:author="svcMRProcess" w:date="2018-09-18T10:52:00Z"/>
        </w:rPr>
      </w:pPr>
      <w:bookmarkStart w:id="6679" w:name="_Toc198708677"/>
      <w:bookmarkStart w:id="6680" w:name="_Toc331513794"/>
      <w:del w:id="6681" w:author="svcMRProcess" w:date="2018-09-18T10:52:00Z">
        <w:r>
          <w:rPr>
            <w:rStyle w:val="CharSectno"/>
          </w:rPr>
          <w:delText>699</w:delText>
        </w:r>
        <w:r>
          <w:delText>.</w:delText>
        </w:r>
        <w:r>
          <w:tab/>
        </w:r>
        <w:r>
          <w:rPr>
            <w:i/>
            <w:iCs/>
          </w:rPr>
          <w:delText>Restraining Orders Act 1997</w:delText>
        </w:r>
        <w:r>
          <w:delText xml:space="preserve"> amended</w:delText>
        </w:r>
        <w:bookmarkEnd w:id="6679"/>
        <w:bookmarkEnd w:id="6680"/>
      </w:del>
    </w:p>
    <w:p>
      <w:pPr>
        <w:pStyle w:val="Subsection"/>
        <w:rPr>
          <w:del w:id="6682" w:author="svcMRProcess" w:date="2018-09-18T10:52:00Z"/>
        </w:rPr>
      </w:pPr>
      <w:del w:id="6683" w:author="svcMRProcess" w:date="2018-09-18T10:52:00Z">
        <w:r>
          <w:tab/>
          <w:delText>(1)</w:delText>
        </w:r>
        <w:r>
          <w:tab/>
          <w:delText xml:space="preserve">The amendments in this section are to the </w:delText>
        </w:r>
        <w:r>
          <w:rPr>
            <w:i/>
            <w:iCs/>
          </w:rPr>
          <w:delText>Restraining Orders Act 1997</w:delText>
        </w:r>
        <w:r>
          <w:delText>.</w:delText>
        </w:r>
      </w:del>
    </w:p>
    <w:p>
      <w:pPr>
        <w:pStyle w:val="Subsection"/>
        <w:rPr>
          <w:del w:id="6684" w:author="svcMRProcess" w:date="2018-09-18T10:52:00Z"/>
        </w:rPr>
      </w:pPr>
      <w:del w:id="6685" w:author="svcMRProcess" w:date="2018-09-18T10:52:00Z">
        <w:r>
          <w:tab/>
          <w:delText>(2)</w:delText>
        </w:r>
        <w:r>
          <w:tab/>
          <w:delText xml:space="preserve">Section 62(2) is amended by deleting the definition of “legal practitioner” and inserting instead — </w:delText>
        </w:r>
      </w:del>
    </w:p>
    <w:p>
      <w:pPr>
        <w:pStyle w:val="MiscOpen"/>
        <w:ind w:left="880"/>
        <w:rPr>
          <w:del w:id="6686" w:author="svcMRProcess" w:date="2018-09-18T10:52:00Z"/>
        </w:rPr>
      </w:pPr>
      <w:del w:id="6687" w:author="svcMRProcess" w:date="2018-09-18T10:52:00Z">
        <w:r>
          <w:delText xml:space="preserve">“    </w:delText>
        </w:r>
      </w:del>
    </w:p>
    <w:p>
      <w:pPr>
        <w:pStyle w:val="zDefstart"/>
        <w:spacing w:before="0"/>
        <w:rPr>
          <w:del w:id="6688" w:author="svcMRProcess" w:date="2018-09-18T10:52:00Z"/>
        </w:rPr>
      </w:pPr>
      <w:del w:id="6689"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r>
          <w:rPr>
            <w:i/>
            <w:iCs/>
          </w:rPr>
          <w:delText>.</w:delText>
        </w:r>
      </w:del>
    </w:p>
    <w:p>
      <w:pPr>
        <w:pStyle w:val="MiscClose"/>
        <w:rPr>
          <w:del w:id="6690" w:author="svcMRProcess" w:date="2018-09-18T10:52:00Z"/>
        </w:rPr>
      </w:pPr>
      <w:del w:id="6691" w:author="svcMRProcess" w:date="2018-09-18T10:52:00Z">
        <w:r>
          <w:delText xml:space="preserve">    ”.</w:delText>
        </w:r>
      </w:del>
    </w:p>
    <w:p>
      <w:pPr>
        <w:pStyle w:val="Heading5"/>
        <w:rPr>
          <w:del w:id="6692" w:author="svcMRProcess" w:date="2018-09-18T10:52:00Z"/>
          <w:i/>
          <w:iCs/>
        </w:rPr>
      </w:pPr>
      <w:bookmarkStart w:id="6693" w:name="_Toc198708678"/>
      <w:bookmarkStart w:id="6694" w:name="_Toc331513795"/>
      <w:del w:id="6695" w:author="svcMRProcess" w:date="2018-09-18T10:52:00Z">
        <w:r>
          <w:rPr>
            <w:rStyle w:val="CharSectno"/>
          </w:rPr>
          <w:delText>700</w:delText>
        </w:r>
        <w:r>
          <w:delText>.</w:delText>
        </w:r>
        <w:r>
          <w:tab/>
        </w:r>
        <w:r>
          <w:rPr>
            <w:i/>
            <w:iCs/>
          </w:rPr>
          <w:delText>Royal Commission (Police) Act 2002</w:delText>
        </w:r>
        <w:r>
          <w:delText xml:space="preserve"> amended</w:delText>
        </w:r>
        <w:bookmarkEnd w:id="6693"/>
        <w:bookmarkEnd w:id="6694"/>
      </w:del>
    </w:p>
    <w:p>
      <w:pPr>
        <w:pStyle w:val="Subsection"/>
        <w:rPr>
          <w:del w:id="6696" w:author="svcMRProcess" w:date="2018-09-18T10:52:00Z"/>
        </w:rPr>
      </w:pPr>
      <w:del w:id="6697" w:author="svcMRProcess" w:date="2018-09-18T10:52:00Z">
        <w:r>
          <w:tab/>
          <w:delText>(1)</w:delText>
        </w:r>
        <w:r>
          <w:tab/>
          <w:delText xml:space="preserve">The amendments in this section are to the </w:delText>
        </w:r>
        <w:r>
          <w:rPr>
            <w:i/>
            <w:iCs/>
          </w:rPr>
          <w:delText>Royal Commission (Police) Act 2002</w:delText>
        </w:r>
        <w:r>
          <w:delText>.</w:delText>
        </w:r>
      </w:del>
    </w:p>
    <w:p>
      <w:pPr>
        <w:pStyle w:val="Subsection"/>
        <w:rPr>
          <w:del w:id="6698" w:author="svcMRProcess" w:date="2018-09-18T10:52:00Z"/>
        </w:rPr>
      </w:pPr>
      <w:del w:id="6699" w:author="svcMRProcess" w:date="2018-09-18T10:52:00Z">
        <w:r>
          <w:tab/>
          <w:delText>(2)</w:delText>
        </w:r>
        <w:r>
          <w:tab/>
          <w:delText xml:space="preserve">Section 3(1) is amended by deleting the definition of “legal practitioner” and inserting instead — </w:delText>
        </w:r>
      </w:del>
    </w:p>
    <w:p>
      <w:pPr>
        <w:pStyle w:val="MiscOpen"/>
        <w:ind w:left="880"/>
        <w:rPr>
          <w:del w:id="6700" w:author="svcMRProcess" w:date="2018-09-18T10:52:00Z"/>
        </w:rPr>
      </w:pPr>
      <w:del w:id="6701" w:author="svcMRProcess" w:date="2018-09-18T10:52:00Z">
        <w:r>
          <w:delText xml:space="preserve">“    </w:delText>
        </w:r>
      </w:del>
    </w:p>
    <w:p>
      <w:pPr>
        <w:pStyle w:val="zDefstart"/>
        <w:spacing w:before="0"/>
        <w:rPr>
          <w:del w:id="6702" w:author="svcMRProcess" w:date="2018-09-18T10:52:00Z"/>
        </w:rPr>
      </w:pPr>
      <w:del w:id="6703"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704" w:author="svcMRProcess" w:date="2018-09-18T10:52:00Z"/>
        </w:rPr>
      </w:pPr>
      <w:del w:id="6705" w:author="svcMRProcess" w:date="2018-09-18T10:52:00Z">
        <w:r>
          <w:delText xml:space="preserve">    ”.</w:delText>
        </w:r>
      </w:del>
    </w:p>
    <w:p>
      <w:pPr>
        <w:pStyle w:val="Heading5"/>
        <w:rPr>
          <w:del w:id="6706" w:author="svcMRProcess" w:date="2018-09-18T10:52:00Z"/>
          <w:i/>
          <w:iCs/>
        </w:rPr>
      </w:pPr>
      <w:bookmarkStart w:id="6707" w:name="_Toc198708679"/>
      <w:bookmarkStart w:id="6708" w:name="_Toc331513796"/>
      <w:del w:id="6709" w:author="svcMRProcess" w:date="2018-09-18T10:52:00Z">
        <w:r>
          <w:rPr>
            <w:rStyle w:val="CharSectno"/>
          </w:rPr>
          <w:delText>701</w:delText>
        </w:r>
        <w:r>
          <w:delText>.</w:delText>
        </w:r>
        <w:r>
          <w:tab/>
        </w:r>
        <w:r>
          <w:rPr>
            <w:i/>
            <w:iCs/>
          </w:rPr>
          <w:delText>Sale of Goods (Vienna Convention) Act 1986</w:delText>
        </w:r>
        <w:r>
          <w:delText xml:space="preserve"> amended</w:delText>
        </w:r>
        <w:bookmarkEnd w:id="6707"/>
        <w:bookmarkEnd w:id="6708"/>
      </w:del>
    </w:p>
    <w:p>
      <w:pPr>
        <w:pStyle w:val="Subsection"/>
        <w:rPr>
          <w:del w:id="6710" w:author="svcMRProcess" w:date="2018-09-18T10:52:00Z"/>
        </w:rPr>
      </w:pPr>
      <w:del w:id="6711" w:author="svcMRProcess" w:date="2018-09-18T10:52:00Z">
        <w:r>
          <w:tab/>
          <w:delText>(1)</w:delText>
        </w:r>
        <w:r>
          <w:tab/>
          <w:delText xml:space="preserve">The amendments in this section are to the </w:delText>
        </w:r>
        <w:r>
          <w:rPr>
            <w:i/>
            <w:iCs/>
          </w:rPr>
          <w:delText>Sale of Goods (Vienna Convention) Act 1986</w:delText>
        </w:r>
        <w:r>
          <w:delText>.</w:delText>
        </w:r>
      </w:del>
    </w:p>
    <w:p>
      <w:pPr>
        <w:pStyle w:val="Subsection"/>
        <w:rPr>
          <w:del w:id="6712" w:author="svcMRProcess" w:date="2018-09-18T10:52:00Z"/>
        </w:rPr>
      </w:pPr>
      <w:del w:id="6713" w:author="svcMRProcess" w:date="2018-09-18T10:52:00Z">
        <w:r>
          <w:tab/>
          <w:delText>(2)</w:delText>
        </w:r>
        <w:r>
          <w:tab/>
          <w:delText xml:space="preserve">Section 7(2) is amended by deleting the definition of “legal practitioner” and inserting instead — </w:delText>
        </w:r>
      </w:del>
    </w:p>
    <w:p>
      <w:pPr>
        <w:pStyle w:val="MiscOpen"/>
        <w:ind w:left="880"/>
        <w:rPr>
          <w:del w:id="6714" w:author="svcMRProcess" w:date="2018-09-18T10:52:00Z"/>
        </w:rPr>
      </w:pPr>
      <w:del w:id="6715" w:author="svcMRProcess" w:date="2018-09-18T10:52:00Z">
        <w:r>
          <w:delText xml:space="preserve">“    </w:delText>
        </w:r>
      </w:del>
    </w:p>
    <w:p>
      <w:pPr>
        <w:pStyle w:val="zDefstart"/>
        <w:spacing w:before="0"/>
        <w:rPr>
          <w:del w:id="6716" w:author="svcMRProcess" w:date="2018-09-18T10:52:00Z"/>
        </w:rPr>
      </w:pPr>
      <w:del w:id="6717"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718" w:author="svcMRProcess" w:date="2018-09-18T10:52:00Z"/>
        </w:rPr>
      </w:pPr>
      <w:del w:id="6719" w:author="svcMRProcess" w:date="2018-09-18T10:52:00Z">
        <w:r>
          <w:delText xml:space="preserve">    ”.</w:delText>
        </w:r>
      </w:del>
    </w:p>
    <w:p>
      <w:pPr>
        <w:pStyle w:val="Heading5"/>
        <w:rPr>
          <w:del w:id="6720" w:author="svcMRProcess" w:date="2018-09-18T10:52:00Z"/>
          <w:i/>
          <w:iCs/>
        </w:rPr>
      </w:pPr>
      <w:bookmarkStart w:id="6721" w:name="_Toc198708680"/>
      <w:bookmarkStart w:id="6722" w:name="_Toc331513797"/>
      <w:del w:id="6723" w:author="svcMRProcess" w:date="2018-09-18T10:52:00Z">
        <w:r>
          <w:rPr>
            <w:rStyle w:val="CharSectno"/>
          </w:rPr>
          <w:delText>702</w:delText>
        </w:r>
        <w:r>
          <w:delText>.</w:delText>
        </w:r>
        <w:r>
          <w:tab/>
        </w:r>
        <w:r>
          <w:rPr>
            <w:i/>
            <w:iCs/>
          </w:rPr>
          <w:delText>Sale of Land Act 1970</w:delText>
        </w:r>
        <w:r>
          <w:delText xml:space="preserve"> amended</w:delText>
        </w:r>
        <w:bookmarkEnd w:id="6721"/>
        <w:bookmarkEnd w:id="6722"/>
      </w:del>
    </w:p>
    <w:p>
      <w:pPr>
        <w:pStyle w:val="Subsection"/>
        <w:rPr>
          <w:del w:id="6724" w:author="svcMRProcess" w:date="2018-09-18T10:52:00Z"/>
        </w:rPr>
      </w:pPr>
      <w:del w:id="6725" w:author="svcMRProcess" w:date="2018-09-18T10:52:00Z">
        <w:r>
          <w:tab/>
          <w:delText>(1)</w:delText>
        </w:r>
        <w:r>
          <w:tab/>
          <w:delText xml:space="preserve">The amendments in this section are to the </w:delText>
        </w:r>
        <w:r>
          <w:rPr>
            <w:i/>
            <w:iCs/>
          </w:rPr>
          <w:delText>Sale of Land Act 1970</w:delText>
        </w:r>
        <w:r>
          <w:delText>.</w:delText>
        </w:r>
      </w:del>
    </w:p>
    <w:p>
      <w:pPr>
        <w:pStyle w:val="Subsection"/>
        <w:rPr>
          <w:del w:id="6726" w:author="svcMRProcess" w:date="2018-09-18T10:52:00Z"/>
        </w:rPr>
      </w:pPr>
      <w:del w:id="6727" w:author="svcMRProcess" w:date="2018-09-18T10:52:00Z">
        <w:r>
          <w:tab/>
          <w:delText>(2)</w:delText>
        </w:r>
        <w:r>
          <w:tab/>
          <w:delText xml:space="preserve">Section 14(2)(b)(ii) is amended by deleting “a certificated practitioner (within the meaning of the </w:delText>
        </w:r>
        <w:r>
          <w:rPr>
            <w:i/>
            <w:iCs/>
          </w:rPr>
          <w:delText>Legal Practice Act 2003</w:delText>
        </w:r>
        <w:r>
          <w:delText xml:space="preserve">)” and inserting instead — </w:delText>
        </w:r>
      </w:del>
    </w:p>
    <w:p>
      <w:pPr>
        <w:pStyle w:val="MiscOpen"/>
        <w:ind w:left="880" w:firstLine="1388"/>
        <w:rPr>
          <w:del w:id="6728" w:author="svcMRProcess" w:date="2018-09-18T10:52:00Z"/>
        </w:rPr>
      </w:pPr>
      <w:del w:id="6729" w:author="svcMRProcess" w:date="2018-09-18T10:52:00Z">
        <w:r>
          <w:delText xml:space="preserve">“    </w:delText>
        </w:r>
      </w:del>
    </w:p>
    <w:p>
      <w:pPr>
        <w:pStyle w:val="zIndenti"/>
        <w:spacing w:before="0"/>
        <w:rPr>
          <w:del w:id="6730" w:author="svcMRProcess" w:date="2018-09-18T10:52:00Z"/>
        </w:rPr>
      </w:pPr>
      <w:del w:id="6731"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6732" w:author="svcMRProcess" w:date="2018-09-18T10:52:00Z"/>
        </w:rPr>
      </w:pPr>
      <w:del w:id="6733" w:author="svcMRProcess" w:date="2018-09-18T10:52:00Z">
        <w:r>
          <w:delText xml:space="preserve">    ”.</w:delText>
        </w:r>
      </w:del>
    </w:p>
    <w:p>
      <w:pPr>
        <w:pStyle w:val="Heading5"/>
        <w:spacing w:before="120"/>
        <w:rPr>
          <w:del w:id="6734" w:author="svcMRProcess" w:date="2018-09-18T10:52:00Z"/>
          <w:i/>
          <w:iCs/>
        </w:rPr>
      </w:pPr>
      <w:bookmarkStart w:id="6735" w:name="_Toc198708681"/>
      <w:bookmarkStart w:id="6736" w:name="_Toc331513798"/>
      <w:del w:id="6737" w:author="svcMRProcess" w:date="2018-09-18T10:52:00Z">
        <w:r>
          <w:rPr>
            <w:rStyle w:val="CharSectno"/>
          </w:rPr>
          <w:delText>703</w:delText>
        </w:r>
        <w:r>
          <w:delText>.</w:delText>
        </w:r>
        <w:r>
          <w:tab/>
        </w:r>
        <w:r>
          <w:rPr>
            <w:i/>
            <w:iCs/>
          </w:rPr>
          <w:delText>Security and Related Activities (Control) Act 1996</w:delText>
        </w:r>
        <w:r>
          <w:delText xml:space="preserve"> amended</w:delText>
        </w:r>
        <w:bookmarkEnd w:id="6735"/>
        <w:bookmarkEnd w:id="6736"/>
      </w:del>
    </w:p>
    <w:p>
      <w:pPr>
        <w:pStyle w:val="Subsection"/>
        <w:rPr>
          <w:del w:id="6738" w:author="svcMRProcess" w:date="2018-09-18T10:52:00Z"/>
        </w:rPr>
      </w:pPr>
      <w:del w:id="6739" w:author="svcMRProcess" w:date="2018-09-18T10:52:00Z">
        <w:r>
          <w:tab/>
          <w:delText>(1)</w:delText>
        </w:r>
        <w:r>
          <w:tab/>
          <w:delText xml:space="preserve">The amendments in this section are to the </w:delText>
        </w:r>
        <w:r>
          <w:rPr>
            <w:i/>
            <w:iCs/>
          </w:rPr>
          <w:delText>Security and Related Activities (Control) Act 1996</w:delText>
        </w:r>
        <w:r>
          <w:delText>.</w:delText>
        </w:r>
      </w:del>
    </w:p>
    <w:p>
      <w:pPr>
        <w:pStyle w:val="Subsection"/>
        <w:rPr>
          <w:del w:id="6740" w:author="svcMRProcess" w:date="2018-09-18T10:52:00Z"/>
        </w:rPr>
      </w:pPr>
      <w:del w:id="6741" w:author="svcMRProcess" w:date="2018-09-18T10:52:00Z">
        <w:r>
          <w:tab/>
          <w:delText>(2)</w:delText>
        </w:r>
        <w:r>
          <w:tab/>
          <w:delText xml:space="preserve">Section 28(2)(a) is amended by deleting “certificated practitioner (within the meaning of the </w:delText>
        </w:r>
        <w:r>
          <w:rPr>
            <w:i/>
            <w:iCs/>
          </w:rPr>
          <w:delText>Legal Practice Act 2003</w:delText>
        </w:r>
        <w:r>
          <w:delText xml:space="preserve">)” and inserting instead — </w:delText>
        </w:r>
      </w:del>
    </w:p>
    <w:p>
      <w:pPr>
        <w:pStyle w:val="MiscOpen"/>
        <w:ind w:left="1620"/>
        <w:rPr>
          <w:del w:id="6742" w:author="svcMRProcess" w:date="2018-09-18T10:52:00Z"/>
        </w:rPr>
      </w:pPr>
      <w:del w:id="6743" w:author="svcMRProcess" w:date="2018-09-18T10:52:00Z">
        <w:r>
          <w:delText xml:space="preserve">“    </w:delText>
        </w:r>
      </w:del>
    </w:p>
    <w:p>
      <w:pPr>
        <w:pStyle w:val="zIndenta"/>
        <w:spacing w:before="0"/>
        <w:rPr>
          <w:del w:id="6744" w:author="svcMRProcess" w:date="2018-09-18T10:52:00Z"/>
        </w:rPr>
      </w:pPr>
      <w:del w:id="6745" w:author="svcMRProcess" w:date="2018-09-18T10:52:00Z">
        <w:r>
          <w:tab/>
        </w:r>
        <w:r>
          <w:tab/>
          <w:delText xml:space="preserve">Australian legal practitioner (within the meaning of that term in the </w:delText>
        </w:r>
        <w:r>
          <w:rPr>
            <w:i/>
            <w:iCs/>
          </w:rPr>
          <w:delText>Legal Profession Act 2008</w:delText>
        </w:r>
        <w:r>
          <w:delText xml:space="preserve"> section 3)</w:delText>
        </w:r>
      </w:del>
    </w:p>
    <w:p>
      <w:pPr>
        <w:pStyle w:val="MiscClose"/>
        <w:rPr>
          <w:del w:id="6746" w:author="svcMRProcess" w:date="2018-09-18T10:52:00Z"/>
        </w:rPr>
      </w:pPr>
      <w:del w:id="6747" w:author="svcMRProcess" w:date="2018-09-18T10:52:00Z">
        <w:r>
          <w:delText xml:space="preserve">    ”.</w:delText>
        </w:r>
      </w:del>
    </w:p>
    <w:p>
      <w:pPr>
        <w:pStyle w:val="Heading5"/>
        <w:spacing w:before="120"/>
        <w:rPr>
          <w:del w:id="6748" w:author="svcMRProcess" w:date="2018-09-18T10:52:00Z"/>
          <w:i/>
          <w:iCs/>
        </w:rPr>
      </w:pPr>
      <w:bookmarkStart w:id="6749" w:name="_Toc198708682"/>
      <w:bookmarkStart w:id="6750" w:name="_Toc331513799"/>
      <w:del w:id="6751" w:author="svcMRProcess" w:date="2018-09-18T10:52:00Z">
        <w:r>
          <w:rPr>
            <w:rStyle w:val="CharSectno"/>
          </w:rPr>
          <w:delText>704</w:delText>
        </w:r>
        <w:r>
          <w:delText>.</w:delText>
        </w:r>
        <w:r>
          <w:tab/>
        </w:r>
        <w:r>
          <w:rPr>
            <w:i/>
            <w:iCs/>
          </w:rPr>
          <w:delText>Settlement Agents Act 1981</w:delText>
        </w:r>
        <w:r>
          <w:delText xml:space="preserve"> amended</w:delText>
        </w:r>
        <w:bookmarkEnd w:id="6749"/>
        <w:bookmarkEnd w:id="6750"/>
      </w:del>
    </w:p>
    <w:p>
      <w:pPr>
        <w:pStyle w:val="Subsection"/>
        <w:rPr>
          <w:del w:id="6752" w:author="svcMRProcess" w:date="2018-09-18T10:52:00Z"/>
        </w:rPr>
      </w:pPr>
      <w:del w:id="6753" w:author="svcMRProcess" w:date="2018-09-18T10:52:00Z">
        <w:r>
          <w:tab/>
          <w:delText>(1)</w:delText>
        </w:r>
        <w:r>
          <w:tab/>
          <w:delText xml:space="preserve">The amendments in this section are to the </w:delText>
        </w:r>
        <w:r>
          <w:rPr>
            <w:i/>
            <w:iCs/>
          </w:rPr>
          <w:delText>Settlement Agents Act 1981</w:delText>
        </w:r>
        <w:r>
          <w:delText>.</w:delText>
        </w:r>
      </w:del>
    </w:p>
    <w:p>
      <w:pPr>
        <w:pStyle w:val="Subsection"/>
        <w:rPr>
          <w:del w:id="6754" w:author="svcMRProcess" w:date="2018-09-18T10:52:00Z"/>
        </w:rPr>
      </w:pPr>
      <w:del w:id="6755" w:author="svcMRProcess" w:date="2018-09-18T10:52:00Z">
        <w:r>
          <w:tab/>
          <w:delText>(2)</w:delText>
        </w:r>
        <w:r>
          <w:tab/>
          <w:delText xml:space="preserve">Section 3(1) is amended by deleting the definition of “legal practitioner” and inserting instead — </w:delText>
        </w:r>
      </w:del>
    </w:p>
    <w:p>
      <w:pPr>
        <w:pStyle w:val="MiscOpen"/>
        <w:ind w:left="880"/>
        <w:rPr>
          <w:del w:id="6756" w:author="svcMRProcess" w:date="2018-09-18T10:52:00Z"/>
        </w:rPr>
      </w:pPr>
      <w:del w:id="6757" w:author="svcMRProcess" w:date="2018-09-18T10:52:00Z">
        <w:r>
          <w:delText xml:space="preserve">“    </w:delText>
        </w:r>
      </w:del>
    </w:p>
    <w:p>
      <w:pPr>
        <w:pStyle w:val="zDefstart"/>
        <w:spacing w:before="0"/>
        <w:rPr>
          <w:del w:id="6758" w:author="svcMRProcess" w:date="2018-09-18T10:52:00Z"/>
        </w:rPr>
      </w:pPr>
      <w:del w:id="6759" w:author="svcMRProcess" w:date="2018-09-18T10:52:00Z">
        <w:r>
          <w:tab/>
        </w:r>
        <w:r>
          <w:rPr>
            <w:b/>
            <w:bCs/>
            <w:i/>
            <w:iCs/>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760" w:author="svcMRProcess" w:date="2018-09-18T10:52:00Z"/>
        </w:rPr>
      </w:pPr>
      <w:del w:id="6761" w:author="svcMRProcess" w:date="2018-09-18T10:52:00Z">
        <w:r>
          <w:delText xml:space="preserve">    ”.</w:delText>
        </w:r>
      </w:del>
    </w:p>
    <w:p>
      <w:pPr>
        <w:pStyle w:val="Subsection"/>
        <w:rPr>
          <w:del w:id="6762" w:author="svcMRProcess" w:date="2018-09-18T10:52:00Z"/>
        </w:rPr>
      </w:pPr>
      <w:del w:id="6763" w:author="svcMRProcess" w:date="2018-09-18T10:52:00Z">
        <w:r>
          <w:tab/>
          <w:delText>(3)</w:delText>
        </w:r>
        <w:r>
          <w:tab/>
          <w:delText>Section 46(5) is amended by deleting “</w:delText>
        </w:r>
        <w:r>
          <w:rPr>
            <w:i/>
            <w:iCs/>
          </w:rPr>
          <w:delText>Legal Practice Act 2003</w:delText>
        </w:r>
        <w:r>
          <w:delText xml:space="preserve">” and inserting instead — </w:delText>
        </w:r>
      </w:del>
    </w:p>
    <w:p>
      <w:pPr>
        <w:pStyle w:val="Subsection"/>
        <w:rPr>
          <w:del w:id="6764" w:author="svcMRProcess" w:date="2018-09-18T10:52:00Z"/>
        </w:rPr>
      </w:pPr>
      <w:del w:id="6765" w:author="svcMRProcess" w:date="2018-09-18T10:52:00Z">
        <w:r>
          <w:tab/>
        </w:r>
        <w:r>
          <w:tab/>
          <w:delText xml:space="preserve">“    </w:delText>
        </w:r>
        <w:r>
          <w:rPr>
            <w:i/>
            <w:iCs/>
          </w:rPr>
          <w:delText>Legal Profession Act 2008</w:delText>
        </w:r>
        <w:r>
          <w:delText xml:space="preserve">    ”.</w:delText>
        </w:r>
      </w:del>
    </w:p>
    <w:p>
      <w:pPr>
        <w:pStyle w:val="Heading5"/>
        <w:rPr>
          <w:del w:id="6766" w:author="svcMRProcess" w:date="2018-09-18T10:52:00Z"/>
          <w:i/>
          <w:iCs/>
        </w:rPr>
      </w:pPr>
      <w:bookmarkStart w:id="6767" w:name="_Toc198708683"/>
      <w:bookmarkStart w:id="6768" w:name="_Toc331513800"/>
      <w:del w:id="6769" w:author="svcMRProcess" w:date="2018-09-18T10:52:00Z">
        <w:r>
          <w:rPr>
            <w:rStyle w:val="CharSectno"/>
          </w:rPr>
          <w:delText>705</w:delText>
        </w:r>
        <w:r>
          <w:delText>.</w:delText>
        </w:r>
        <w:r>
          <w:tab/>
        </w:r>
        <w:r>
          <w:rPr>
            <w:i/>
            <w:iCs/>
          </w:rPr>
          <w:delText>Solicitor</w:delText>
        </w:r>
        <w:r>
          <w:rPr>
            <w:i/>
            <w:iCs/>
          </w:rPr>
          <w:noBreakHyphen/>
          <w:delText>General Act 1969</w:delText>
        </w:r>
        <w:r>
          <w:delText xml:space="preserve"> amended</w:delText>
        </w:r>
        <w:bookmarkEnd w:id="6767"/>
        <w:bookmarkEnd w:id="6768"/>
      </w:del>
    </w:p>
    <w:p>
      <w:pPr>
        <w:pStyle w:val="Subsection"/>
        <w:rPr>
          <w:del w:id="6770" w:author="svcMRProcess" w:date="2018-09-18T10:52:00Z"/>
        </w:rPr>
      </w:pPr>
      <w:del w:id="6771" w:author="svcMRProcess" w:date="2018-09-18T10:52:00Z">
        <w:r>
          <w:tab/>
          <w:delText>(1)</w:delText>
        </w:r>
        <w:r>
          <w:tab/>
          <w:delText xml:space="preserve">The amendments in this section are to the </w:delText>
        </w:r>
        <w:r>
          <w:rPr>
            <w:i/>
            <w:iCs/>
          </w:rPr>
          <w:delText>Solicitor</w:delText>
        </w:r>
        <w:r>
          <w:rPr>
            <w:i/>
            <w:iCs/>
          </w:rPr>
          <w:noBreakHyphen/>
          <w:delText>General Act 1969</w:delText>
        </w:r>
        <w:r>
          <w:delText>.</w:delText>
        </w:r>
      </w:del>
    </w:p>
    <w:p>
      <w:pPr>
        <w:pStyle w:val="Subsection"/>
        <w:rPr>
          <w:del w:id="6772" w:author="svcMRProcess" w:date="2018-09-18T10:52:00Z"/>
        </w:rPr>
      </w:pPr>
      <w:del w:id="6773" w:author="svcMRProcess" w:date="2018-09-18T10:52:00Z">
        <w:r>
          <w:tab/>
          <w:delText>(2)</w:delText>
        </w:r>
        <w:r>
          <w:tab/>
          <w:delText xml:space="preserve">Section 3(2) is repealed and the following subsections are inserted instead — </w:delText>
        </w:r>
      </w:del>
    </w:p>
    <w:p>
      <w:pPr>
        <w:pStyle w:val="MiscOpen"/>
        <w:ind w:left="600"/>
        <w:rPr>
          <w:del w:id="6774" w:author="svcMRProcess" w:date="2018-09-18T10:52:00Z"/>
        </w:rPr>
      </w:pPr>
      <w:del w:id="6775" w:author="svcMRProcess" w:date="2018-09-18T10:52:00Z">
        <w:r>
          <w:delText xml:space="preserve">“    </w:delText>
        </w:r>
      </w:del>
    </w:p>
    <w:p>
      <w:pPr>
        <w:pStyle w:val="zSubsection"/>
        <w:spacing w:before="0"/>
        <w:rPr>
          <w:del w:id="6776" w:author="svcMRProcess" w:date="2018-09-18T10:52:00Z"/>
        </w:rPr>
      </w:pPr>
      <w:del w:id="6777" w:author="svcMRProcess" w:date="2018-09-18T10:52:00Z">
        <w:r>
          <w:tab/>
          <w:delText>(2)</w:delText>
        </w:r>
        <w:r>
          <w:tab/>
          <w:delText>A person is eligible for appointment as Solicitor</w:delText>
        </w:r>
        <w:r>
          <w:noBreakHyphen/>
          <w:delText>General if that person is an Australian lawyer and has had not less than 8 years’ legal experience.</w:delText>
        </w:r>
      </w:del>
    </w:p>
    <w:p>
      <w:pPr>
        <w:pStyle w:val="zSubsection"/>
        <w:rPr>
          <w:del w:id="6778" w:author="svcMRProcess" w:date="2018-09-18T10:52:00Z"/>
        </w:rPr>
      </w:pPr>
      <w:del w:id="6779" w:author="svcMRProcess" w:date="2018-09-18T10:52:00Z">
        <w:r>
          <w:tab/>
          <w:delText>(3)</w:delText>
        </w:r>
        <w:r>
          <w:tab/>
          <w:delText xml:space="preserve">In subsection (2) — </w:delText>
        </w:r>
      </w:del>
    </w:p>
    <w:p>
      <w:pPr>
        <w:pStyle w:val="zDefstart"/>
        <w:spacing w:before="120"/>
        <w:rPr>
          <w:del w:id="6780" w:author="svcMRProcess" w:date="2018-09-18T10:52:00Z"/>
        </w:rPr>
      </w:pPr>
      <w:del w:id="6781" w:author="svcMRProcess" w:date="2018-09-18T10:52:00Z">
        <w:r>
          <w:rPr>
            <w:b/>
          </w:rPr>
          <w:tab/>
        </w:r>
        <w:r>
          <w:rPr>
            <w:b/>
            <w:i/>
            <w:iCs/>
          </w:rPr>
          <w:delText xml:space="preserve">Australian </w:delText>
        </w:r>
        <w:r>
          <w:rPr>
            <w:b/>
            <w:bCs/>
            <w:i/>
            <w:iCs/>
          </w:rPr>
          <w:delText>lawyer</w:delText>
        </w:r>
        <w:r>
          <w:delText xml:space="preserve"> has the meaning given in the </w:delText>
        </w:r>
        <w:r>
          <w:rPr>
            <w:i/>
            <w:iCs/>
          </w:rPr>
          <w:delText>Legal Profession Act 2008</w:delText>
        </w:r>
        <w:r>
          <w:delText xml:space="preserve"> section 3;</w:delText>
        </w:r>
      </w:del>
    </w:p>
    <w:p>
      <w:pPr>
        <w:pStyle w:val="zDefstart"/>
        <w:spacing w:before="120"/>
        <w:rPr>
          <w:del w:id="6782" w:author="svcMRProcess" w:date="2018-09-18T10:52:00Z"/>
        </w:rPr>
      </w:pPr>
      <w:del w:id="6783" w:author="svcMRProcess" w:date="2018-09-18T10:52:00Z">
        <w:r>
          <w:rPr>
            <w:b/>
          </w:rPr>
          <w:tab/>
        </w:r>
        <w:r>
          <w:rPr>
            <w:b/>
            <w:bCs/>
            <w:i/>
            <w:iCs/>
          </w:rPr>
          <w:delText>legal experience</w:delText>
        </w:r>
        <w:r>
          <w:rPr>
            <w:b/>
            <w:bCs/>
          </w:rPr>
          <w:delText xml:space="preserve"> </w:delText>
        </w:r>
        <w:r>
          <w:delText xml:space="preserve">means — </w:delText>
        </w:r>
      </w:del>
    </w:p>
    <w:p>
      <w:pPr>
        <w:pStyle w:val="zDefpara"/>
        <w:rPr>
          <w:del w:id="6784" w:author="svcMRProcess" w:date="2018-09-18T10:52:00Z"/>
        </w:rPr>
      </w:pPr>
      <w:del w:id="6785" w:author="svcMRProcess" w:date="2018-09-18T10:52:00Z">
        <w:r>
          <w:tab/>
          <w:delText>(a)</w:delText>
        </w:r>
        <w:r>
          <w:tab/>
          <w:delText xml:space="preserve">standing and practice as an Australian legal practitioner within the meaning of that term in the </w:delText>
        </w:r>
        <w:r>
          <w:rPr>
            <w:i/>
            <w:iCs/>
          </w:rPr>
          <w:delText>Legal Profession Act 2008</w:delText>
        </w:r>
        <w:r>
          <w:delText xml:space="preserve"> section 3; or</w:delText>
        </w:r>
      </w:del>
    </w:p>
    <w:p>
      <w:pPr>
        <w:pStyle w:val="zDefpara"/>
        <w:rPr>
          <w:del w:id="6786" w:author="svcMRProcess" w:date="2018-09-18T10:52:00Z"/>
        </w:rPr>
      </w:pPr>
      <w:del w:id="6787"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Defpara"/>
        <w:rPr>
          <w:del w:id="6788" w:author="svcMRProcess" w:date="2018-09-18T10:52:00Z"/>
        </w:rPr>
      </w:pPr>
      <w:del w:id="6789" w:author="svcMRProcess" w:date="2018-09-18T10:52:00Z">
        <w:r>
          <w:tab/>
          <w:delText>(c)</w:delText>
        </w:r>
        <w:r>
          <w:tab/>
          <w:delText>a combination of both kinds of legal experience mentioned in paragraphs (a) and (b).</w:delText>
        </w:r>
      </w:del>
    </w:p>
    <w:p>
      <w:pPr>
        <w:pStyle w:val="MiscClose"/>
        <w:rPr>
          <w:del w:id="6790" w:author="svcMRProcess" w:date="2018-09-18T10:52:00Z"/>
        </w:rPr>
      </w:pPr>
      <w:del w:id="6791" w:author="svcMRProcess" w:date="2018-09-18T10:52:00Z">
        <w:r>
          <w:delText xml:space="preserve">    ”.</w:delText>
        </w:r>
      </w:del>
    </w:p>
    <w:p>
      <w:pPr>
        <w:pStyle w:val="Heading5"/>
        <w:rPr>
          <w:del w:id="6792" w:author="svcMRProcess" w:date="2018-09-18T10:52:00Z"/>
          <w:i/>
          <w:iCs/>
        </w:rPr>
      </w:pPr>
      <w:bookmarkStart w:id="6793" w:name="_Toc198708684"/>
      <w:bookmarkStart w:id="6794" w:name="_Toc331513801"/>
      <w:del w:id="6795" w:author="svcMRProcess" w:date="2018-09-18T10:52:00Z">
        <w:r>
          <w:rPr>
            <w:rStyle w:val="CharSectno"/>
          </w:rPr>
          <w:delText>706</w:delText>
        </w:r>
        <w:r>
          <w:delText>.</w:delText>
        </w:r>
        <w:r>
          <w:tab/>
        </w:r>
        <w:r>
          <w:rPr>
            <w:i/>
            <w:iCs/>
          </w:rPr>
          <w:delText>State Administrative Tribunal Act 2004</w:delText>
        </w:r>
        <w:r>
          <w:delText xml:space="preserve"> amended</w:delText>
        </w:r>
        <w:bookmarkEnd w:id="6793"/>
        <w:bookmarkEnd w:id="6794"/>
      </w:del>
    </w:p>
    <w:p>
      <w:pPr>
        <w:pStyle w:val="Subsection"/>
        <w:rPr>
          <w:del w:id="6796" w:author="svcMRProcess" w:date="2018-09-18T10:52:00Z"/>
        </w:rPr>
      </w:pPr>
      <w:del w:id="6797" w:author="svcMRProcess" w:date="2018-09-18T10:52:00Z">
        <w:r>
          <w:tab/>
          <w:delText>(1)</w:delText>
        </w:r>
        <w:r>
          <w:tab/>
          <w:delText xml:space="preserve">The amendments in this section are to the </w:delText>
        </w:r>
        <w:r>
          <w:rPr>
            <w:i/>
            <w:iCs/>
          </w:rPr>
          <w:delText>State Administrative Tribunal Act 2004</w:delText>
        </w:r>
        <w:r>
          <w:delText>.</w:delText>
        </w:r>
      </w:del>
    </w:p>
    <w:p>
      <w:pPr>
        <w:pStyle w:val="Subsection"/>
        <w:rPr>
          <w:del w:id="6798" w:author="svcMRProcess" w:date="2018-09-18T10:52:00Z"/>
        </w:rPr>
      </w:pPr>
      <w:del w:id="6799" w:author="svcMRProcess" w:date="2018-09-18T10:52:00Z">
        <w:r>
          <w:tab/>
          <w:delText>(2)</w:delText>
        </w:r>
        <w:r>
          <w:tab/>
          <w:delText>Section 3(1) is amended as follows:</w:delText>
        </w:r>
      </w:del>
    </w:p>
    <w:p>
      <w:pPr>
        <w:pStyle w:val="Indenta"/>
        <w:rPr>
          <w:del w:id="6800" w:author="svcMRProcess" w:date="2018-09-18T10:52:00Z"/>
        </w:rPr>
      </w:pPr>
      <w:del w:id="6801" w:author="svcMRProcess" w:date="2018-09-18T10:52:00Z">
        <w:r>
          <w:tab/>
          <w:delText>(a)</w:delText>
        </w:r>
        <w:r>
          <w:tab/>
          <w:delText xml:space="preserve">by deleting the definition of “legal experience” and inserting instead — </w:delText>
        </w:r>
      </w:del>
    </w:p>
    <w:p>
      <w:pPr>
        <w:pStyle w:val="MiscOpen"/>
        <w:ind w:left="880"/>
        <w:rPr>
          <w:del w:id="6802" w:author="svcMRProcess" w:date="2018-09-18T10:52:00Z"/>
        </w:rPr>
      </w:pPr>
      <w:del w:id="6803" w:author="svcMRProcess" w:date="2018-09-18T10:52:00Z">
        <w:r>
          <w:delText xml:space="preserve">“    </w:delText>
        </w:r>
      </w:del>
    </w:p>
    <w:p>
      <w:pPr>
        <w:pStyle w:val="zDefstart"/>
        <w:spacing w:before="0"/>
        <w:rPr>
          <w:del w:id="6804" w:author="svcMRProcess" w:date="2018-09-18T10:52:00Z"/>
        </w:rPr>
      </w:pPr>
      <w:del w:id="6805" w:author="svcMRProcess" w:date="2018-09-18T10:52:00Z">
        <w:r>
          <w:rPr>
            <w:b/>
          </w:rPr>
          <w:tab/>
        </w:r>
        <w:r>
          <w:rPr>
            <w:b/>
            <w:bCs/>
            <w:i/>
            <w:iCs/>
          </w:rPr>
          <w:delText>legal experience</w:delText>
        </w:r>
        <w:r>
          <w:rPr>
            <w:b/>
            <w:bCs/>
          </w:rPr>
          <w:delText xml:space="preserve"> </w:delText>
        </w:r>
        <w:r>
          <w:delText xml:space="preserve">means — </w:delText>
        </w:r>
      </w:del>
    </w:p>
    <w:p>
      <w:pPr>
        <w:pStyle w:val="zDefpara"/>
        <w:rPr>
          <w:del w:id="6806" w:author="svcMRProcess" w:date="2018-09-18T10:52:00Z"/>
        </w:rPr>
      </w:pPr>
      <w:del w:id="6807" w:author="svcMRProcess" w:date="2018-09-18T10:52:00Z">
        <w:r>
          <w:tab/>
          <w:delText>(a)</w:delText>
        </w:r>
        <w:r>
          <w:tab/>
          <w:delText>standing and practice as a legal practitioner; or</w:delText>
        </w:r>
      </w:del>
    </w:p>
    <w:p>
      <w:pPr>
        <w:pStyle w:val="zDefpara"/>
        <w:rPr>
          <w:del w:id="6808" w:author="svcMRProcess" w:date="2018-09-18T10:52:00Z"/>
        </w:rPr>
      </w:pPr>
      <w:del w:id="6809" w:author="svcMRProcess" w:date="2018-09-18T10:52:00Z">
        <w:r>
          <w:tab/>
          <w:delText>(b)</w:delText>
        </w:r>
        <w:r>
          <w:tab/>
          <w:delText>judicial service (including service as a judge of a court, a magistrate or other judicial officer) in the State or elsewhere in a common law jurisdiction; or</w:delText>
        </w:r>
      </w:del>
    </w:p>
    <w:p>
      <w:pPr>
        <w:pStyle w:val="zDefpara"/>
        <w:rPr>
          <w:del w:id="6810" w:author="svcMRProcess" w:date="2018-09-18T10:52:00Z"/>
        </w:rPr>
      </w:pPr>
      <w:del w:id="6811" w:author="svcMRProcess" w:date="2018-09-18T10:52:00Z">
        <w:r>
          <w:tab/>
          <w:delText>(c)</w:delText>
        </w:r>
        <w:r>
          <w:tab/>
          <w:delText>a combination of both kinds of legal experience mentioned in paragraphs (a) and (b);</w:delText>
        </w:r>
      </w:del>
    </w:p>
    <w:p>
      <w:pPr>
        <w:pStyle w:val="MiscClose"/>
        <w:rPr>
          <w:del w:id="6812" w:author="svcMRProcess" w:date="2018-09-18T10:52:00Z"/>
        </w:rPr>
      </w:pPr>
      <w:del w:id="6813" w:author="svcMRProcess" w:date="2018-09-18T10:52:00Z">
        <w:r>
          <w:delText xml:space="preserve">    ”;</w:delText>
        </w:r>
      </w:del>
    </w:p>
    <w:p>
      <w:pPr>
        <w:pStyle w:val="Indenta"/>
        <w:rPr>
          <w:del w:id="6814" w:author="svcMRProcess" w:date="2018-09-18T10:52:00Z"/>
        </w:rPr>
      </w:pPr>
      <w:del w:id="6815" w:author="svcMRProcess" w:date="2018-09-18T10:52:00Z">
        <w:r>
          <w:tab/>
          <w:delText>(b)</w:delText>
        </w:r>
        <w:r>
          <w:tab/>
          <w:delText xml:space="preserve">by deleting the definition of “legal practitioner” and inserting instead — </w:delText>
        </w:r>
      </w:del>
    </w:p>
    <w:p>
      <w:pPr>
        <w:pStyle w:val="MiscOpen"/>
        <w:ind w:left="880"/>
        <w:rPr>
          <w:del w:id="6816" w:author="svcMRProcess" w:date="2018-09-18T10:52:00Z"/>
        </w:rPr>
      </w:pPr>
      <w:del w:id="6817" w:author="svcMRProcess" w:date="2018-09-18T10:52:00Z">
        <w:r>
          <w:delText xml:space="preserve">“    </w:delText>
        </w:r>
      </w:del>
    </w:p>
    <w:p>
      <w:pPr>
        <w:pStyle w:val="zDefstart"/>
        <w:keepNext/>
        <w:keepLines/>
        <w:spacing w:before="0"/>
        <w:rPr>
          <w:del w:id="6818" w:author="svcMRProcess" w:date="2018-09-18T10:52:00Z"/>
        </w:rPr>
      </w:pPr>
      <w:del w:id="6819"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keepNext/>
        <w:rPr>
          <w:del w:id="6820" w:author="svcMRProcess" w:date="2018-09-18T10:52:00Z"/>
        </w:rPr>
      </w:pPr>
      <w:del w:id="6821" w:author="svcMRProcess" w:date="2018-09-18T10:52:00Z">
        <w:r>
          <w:delText xml:space="preserve">    ”;</w:delText>
        </w:r>
      </w:del>
    </w:p>
    <w:p>
      <w:pPr>
        <w:pStyle w:val="Indenta"/>
        <w:rPr>
          <w:del w:id="6822" w:author="svcMRProcess" w:date="2018-09-18T10:52:00Z"/>
        </w:rPr>
      </w:pPr>
      <w:del w:id="6823" w:author="svcMRProcess" w:date="2018-09-18T10:52:00Z">
        <w:r>
          <w:tab/>
          <w:delText>(c)</w:delText>
        </w:r>
        <w:r>
          <w:tab/>
          <w:delText xml:space="preserve">by deleting the definition of “qualified person” and inserting instead — </w:delText>
        </w:r>
      </w:del>
    </w:p>
    <w:p>
      <w:pPr>
        <w:pStyle w:val="MiscOpen"/>
        <w:ind w:left="880"/>
        <w:rPr>
          <w:del w:id="6824" w:author="svcMRProcess" w:date="2018-09-18T10:52:00Z"/>
        </w:rPr>
      </w:pPr>
      <w:del w:id="6825" w:author="svcMRProcess" w:date="2018-09-18T10:52:00Z">
        <w:r>
          <w:delText xml:space="preserve">“    </w:delText>
        </w:r>
      </w:del>
    </w:p>
    <w:p>
      <w:pPr>
        <w:pStyle w:val="zDefstart"/>
        <w:spacing w:before="0"/>
        <w:rPr>
          <w:del w:id="6826" w:author="svcMRProcess" w:date="2018-09-18T10:52:00Z"/>
        </w:rPr>
      </w:pPr>
      <w:del w:id="6827" w:author="svcMRProcess" w:date="2018-09-18T10:52:00Z">
        <w:r>
          <w:rPr>
            <w:b/>
          </w:rPr>
          <w:tab/>
        </w:r>
        <w:r>
          <w:rPr>
            <w:b/>
            <w:i/>
            <w:iCs/>
          </w:rPr>
          <w:delText>qualified person</w:delText>
        </w:r>
        <w:r>
          <w:rPr>
            <w:b/>
            <w:bCs/>
          </w:rPr>
          <w:delText xml:space="preserve"> </w:delText>
        </w:r>
        <w:r>
          <w:delText xml:space="preserve">means an Australian lawyer within the meaning of that term in the </w:delText>
        </w:r>
        <w:r>
          <w:rPr>
            <w:i/>
            <w:iCs/>
          </w:rPr>
          <w:delText>Legal Profession Act 2008</w:delText>
        </w:r>
        <w:r>
          <w:delText xml:space="preserve"> section 3;</w:delText>
        </w:r>
      </w:del>
    </w:p>
    <w:p>
      <w:pPr>
        <w:pStyle w:val="MiscClose"/>
        <w:rPr>
          <w:del w:id="6828" w:author="svcMRProcess" w:date="2018-09-18T10:52:00Z"/>
        </w:rPr>
      </w:pPr>
      <w:del w:id="6829" w:author="svcMRProcess" w:date="2018-09-18T10:52:00Z">
        <w:r>
          <w:delText xml:space="preserve">    ”.</w:delText>
        </w:r>
      </w:del>
    </w:p>
    <w:p>
      <w:pPr>
        <w:pStyle w:val="Subsection"/>
        <w:rPr>
          <w:del w:id="6830" w:author="svcMRProcess" w:date="2018-09-18T10:52:00Z"/>
        </w:rPr>
      </w:pPr>
      <w:del w:id="6831" w:author="svcMRProcess" w:date="2018-09-18T10:52:00Z">
        <w:r>
          <w:tab/>
          <w:delText>(3)</w:delText>
        </w:r>
        <w:r>
          <w:tab/>
          <w:delText xml:space="preserve">Section 93(1) is amended in the definition of “legally qualified person” by deleting paragraph (a) and “or” after it and inserting instead — </w:delText>
        </w:r>
      </w:del>
    </w:p>
    <w:p>
      <w:pPr>
        <w:pStyle w:val="MiscOpen"/>
        <w:ind w:left="1340"/>
        <w:rPr>
          <w:del w:id="6832" w:author="svcMRProcess" w:date="2018-09-18T10:52:00Z"/>
        </w:rPr>
      </w:pPr>
      <w:del w:id="6833" w:author="svcMRProcess" w:date="2018-09-18T10:52:00Z">
        <w:r>
          <w:delText xml:space="preserve">“    </w:delText>
        </w:r>
      </w:del>
    </w:p>
    <w:p>
      <w:pPr>
        <w:pStyle w:val="zDefpara"/>
        <w:spacing w:before="0"/>
        <w:rPr>
          <w:del w:id="6834" w:author="svcMRProcess" w:date="2018-09-18T10:52:00Z"/>
        </w:rPr>
      </w:pPr>
      <w:del w:id="6835" w:author="svcMRProcess" w:date="2018-09-18T10:52:00Z">
        <w:r>
          <w:tab/>
          <w:delText>(a)</w:delText>
        </w:r>
        <w:r>
          <w:tab/>
          <w:delText xml:space="preserve">an Australian lawyer (within the meaning of that term in the </w:delText>
        </w:r>
        <w:r>
          <w:rPr>
            <w:i/>
            <w:iCs/>
          </w:rPr>
          <w:delText>Legal Profession Act 2008</w:delText>
        </w:r>
        <w:r>
          <w:delText xml:space="preserve"> section 3) or a person entitled to engage in legal practice in any other place; or</w:delText>
        </w:r>
      </w:del>
    </w:p>
    <w:p>
      <w:pPr>
        <w:pStyle w:val="MiscClose"/>
        <w:rPr>
          <w:del w:id="6836" w:author="svcMRProcess" w:date="2018-09-18T10:52:00Z"/>
        </w:rPr>
      </w:pPr>
      <w:del w:id="6837" w:author="svcMRProcess" w:date="2018-09-18T10:52:00Z">
        <w:r>
          <w:delText xml:space="preserve">    ”.</w:delText>
        </w:r>
      </w:del>
    </w:p>
    <w:p>
      <w:pPr>
        <w:pStyle w:val="Subsection"/>
        <w:rPr>
          <w:del w:id="6838" w:author="svcMRProcess" w:date="2018-09-18T10:52:00Z"/>
        </w:rPr>
      </w:pPr>
      <w:del w:id="6839" w:author="svcMRProcess" w:date="2018-09-18T10:52:00Z">
        <w:r>
          <w:tab/>
          <w:delText>(4)</w:delText>
        </w:r>
        <w:r>
          <w:tab/>
          <w:delText>Schedule 1 is amended by deleting “</w:delText>
        </w:r>
        <w:r>
          <w:rPr>
            <w:i/>
            <w:iCs/>
          </w:rPr>
          <w:delText>Legal Practice Act 2003</w:delText>
        </w:r>
        <w:r>
          <w:delText xml:space="preserve">” and inserting instead — </w:delText>
        </w:r>
      </w:del>
    </w:p>
    <w:p>
      <w:pPr>
        <w:pStyle w:val="Subsection"/>
        <w:rPr>
          <w:del w:id="6840" w:author="svcMRProcess" w:date="2018-09-18T10:52:00Z"/>
        </w:rPr>
      </w:pPr>
      <w:del w:id="6841" w:author="svcMRProcess" w:date="2018-09-18T10:52:00Z">
        <w:r>
          <w:tab/>
        </w:r>
        <w:r>
          <w:tab/>
          <w:delText xml:space="preserve">“    </w:delText>
        </w:r>
        <w:r>
          <w:rPr>
            <w:i/>
            <w:iCs/>
            <w:sz w:val="22"/>
          </w:rPr>
          <w:delText>Legal Profession Act 2008</w:delText>
        </w:r>
        <w:r>
          <w:delText xml:space="preserve">    ”.</w:delText>
        </w:r>
      </w:del>
    </w:p>
    <w:p>
      <w:pPr>
        <w:pStyle w:val="Heading5"/>
        <w:rPr>
          <w:del w:id="6842" w:author="svcMRProcess" w:date="2018-09-18T10:52:00Z"/>
        </w:rPr>
      </w:pPr>
      <w:bookmarkStart w:id="6843" w:name="_Toc198708685"/>
      <w:bookmarkStart w:id="6844" w:name="_Toc331513802"/>
      <w:del w:id="6845" w:author="svcMRProcess" w:date="2018-09-18T10:52:00Z">
        <w:r>
          <w:rPr>
            <w:rStyle w:val="CharSectno"/>
          </w:rPr>
          <w:delText>707</w:delText>
        </w:r>
        <w:r>
          <w:delText>.</w:delText>
        </w:r>
        <w:r>
          <w:tab/>
        </w:r>
        <w:r>
          <w:rPr>
            <w:i/>
          </w:rPr>
          <w:delText>Strata Titles Act 1985</w:delText>
        </w:r>
        <w:r>
          <w:delText xml:space="preserve"> amended</w:delText>
        </w:r>
        <w:bookmarkEnd w:id="6843"/>
        <w:bookmarkEnd w:id="6844"/>
      </w:del>
    </w:p>
    <w:p>
      <w:pPr>
        <w:pStyle w:val="Subsection"/>
        <w:rPr>
          <w:del w:id="6846" w:author="svcMRProcess" w:date="2018-09-18T10:52:00Z"/>
        </w:rPr>
      </w:pPr>
      <w:del w:id="6847" w:author="svcMRProcess" w:date="2018-09-18T10:52:00Z">
        <w:r>
          <w:tab/>
          <w:delText>(1)</w:delText>
        </w:r>
        <w:r>
          <w:tab/>
          <w:delText xml:space="preserve">The amendments in this section are to the </w:delText>
        </w:r>
        <w:r>
          <w:rPr>
            <w:i/>
          </w:rPr>
          <w:delText>Strata Titles Act 1985</w:delText>
        </w:r>
        <w:r>
          <w:delText>.</w:delText>
        </w:r>
      </w:del>
    </w:p>
    <w:p>
      <w:pPr>
        <w:pStyle w:val="Subsection"/>
        <w:rPr>
          <w:del w:id="6848" w:author="svcMRProcess" w:date="2018-09-18T10:52:00Z"/>
        </w:rPr>
      </w:pPr>
      <w:del w:id="6849" w:author="svcMRProcess" w:date="2018-09-18T10:52:00Z">
        <w:r>
          <w:tab/>
          <w:delText>(2)</w:delText>
        </w:r>
        <w:r>
          <w:tab/>
          <w:delText xml:space="preserve">Section 129B(1) is amended by deleting “a legal practitioner (as defined in the </w:delText>
        </w:r>
        <w:r>
          <w:rPr>
            <w:i/>
            <w:iCs/>
          </w:rPr>
          <w:delText>Legal Practice Act 2003</w:delText>
        </w:r>
        <w:r>
          <w:delText xml:space="preserve">) or a barrister or solicitor of the Supreme Court of another State or a Territory.” and inserting instead — </w:delText>
        </w:r>
      </w:del>
    </w:p>
    <w:p>
      <w:pPr>
        <w:pStyle w:val="MiscOpen"/>
        <w:ind w:left="880"/>
        <w:rPr>
          <w:del w:id="6850" w:author="svcMRProcess" w:date="2018-09-18T10:52:00Z"/>
        </w:rPr>
      </w:pPr>
      <w:del w:id="6851" w:author="svcMRProcess" w:date="2018-09-18T10:52:00Z">
        <w:r>
          <w:delText xml:space="preserve">“    </w:delText>
        </w:r>
      </w:del>
    </w:p>
    <w:p>
      <w:pPr>
        <w:pStyle w:val="zSubsection"/>
        <w:spacing w:before="0"/>
        <w:rPr>
          <w:del w:id="6852" w:author="svcMRProcess" w:date="2018-09-18T10:52:00Z"/>
        </w:rPr>
      </w:pPr>
      <w:del w:id="6853"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6854" w:author="svcMRProcess" w:date="2018-09-18T10:52:00Z"/>
        </w:rPr>
      </w:pPr>
      <w:del w:id="6855" w:author="svcMRProcess" w:date="2018-09-18T10:52:00Z">
        <w:r>
          <w:delText xml:space="preserve">    ”.</w:delText>
        </w:r>
      </w:del>
    </w:p>
    <w:p>
      <w:pPr>
        <w:pStyle w:val="Heading5"/>
        <w:rPr>
          <w:del w:id="6856" w:author="svcMRProcess" w:date="2018-09-18T10:52:00Z"/>
          <w:i/>
          <w:iCs/>
        </w:rPr>
      </w:pPr>
      <w:bookmarkStart w:id="6857" w:name="_Toc198708686"/>
      <w:bookmarkStart w:id="6858" w:name="_Toc331513803"/>
      <w:del w:id="6859" w:author="svcMRProcess" w:date="2018-09-18T10:52:00Z">
        <w:r>
          <w:rPr>
            <w:rStyle w:val="CharSectno"/>
          </w:rPr>
          <w:delText>708</w:delText>
        </w:r>
        <w:r>
          <w:delText>.</w:delText>
        </w:r>
        <w:r>
          <w:tab/>
        </w:r>
        <w:r>
          <w:rPr>
            <w:i/>
            <w:iCs/>
          </w:rPr>
          <w:delText>Suitors’ Fund Act 1964</w:delText>
        </w:r>
        <w:r>
          <w:delText xml:space="preserve"> amended</w:delText>
        </w:r>
        <w:bookmarkEnd w:id="6857"/>
        <w:bookmarkEnd w:id="6858"/>
      </w:del>
    </w:p>
    <w:p>
      <w:pPr>
        <w:pStyle w:val="Subsection"/>
        <w:rPr>
          <w:del w:id="6860" w:author="svcMRProcess" w:date="2018-09-18T10:52:00Z"/>
        </w:rPr>
      </w:pPr>
      <w:del w:id="6861" w:author="svcMRProcess" w:date="2018-09-18T10:52:00Z">
        <w:r>
          <w:tab/>
          <w:delText>(1)</w:delText>
        </w:r>
        <w:r>
          <w:tab/>
          <w:delText xml:space="preserve">The amendments in this section are to the </w:delText>
        </w:r>
        <w:r>
          <w:rPr>
            <w:i/>
            <w:iCs/>
          </w:rPr>
          <w:delText>Suitors’ Fund Act 1964</w:delText>
        </w:r>
        <w:r>
          <w:delText>.</w:delText>
        </w:r>
      </w:del>
    </w:p>
    <w:p>
      <w:pPr>
        <w:pStyle w:val="Subsection"/>
        <w:keepNext/>
        <w:rPr>
          <w:del w:id="6862" w:author="svcMRProcess" w:date="2018-09-18T10:52:00Z"/>
        </w:rPr>
      </w:pPr>
      <w:del w:id="6863" w:author="svcMRProcess" w:date="2018-09-18T10:52:00Z">
        <w:r>
          <w:tab/>
          <w:delText>(2)</w:delText>
        </w:r>
        <w:r>
          <w:tab/>
          <w:delText xml:space="preserve">Section 8(2)(c) is amended by deleting “The Legal Practice Board established by the </w:delText>
        </w:r>
        <w:r>
          <w:rPr>
            <w:i/>
            <w:iCs/>
          </w:rPr>
          <w:delText>Legal Practice Act 2003</w:delText>
        </w:r>
        <w:r>
          <w:delText xml:space="preserve">” and inserting instead — </w:delText>
        </w:r>
      </w:del>
    </w:p>
    <w:p>
      <w:pPr>
        <w:pStyle w:val="MiscOpen"/>
        <w:ind w:left="1620"/>
        <w:rPr>
          <w:del w:id="6864" w:author="svcMRProcess" w:date="2018-09-18T10:52:00Z"/>
        </w:rPr>
      </w:pPr>
      <w:del w:id="6865" w:author="svcMRProcess" w:date="2018-09-18T10:52:00Z">
        <w:r>
          <w:delText xml:space="preserve">“    </w:delText>
        </w:r>
      </w:del>
    </w:p>
    <w:p>
      <w:pPr>
        <w:pStyle w:val="zIndenta"/>
        <w:spacing w:before="0"/>
        <w:rPr>
          <w:del w:id="6866" w:author="svcMRProcess" w:date="2018-09-18T10:52:00Z"/>
          <w:i/>
          <w:iCs/>
        </w:rPr>
      </w:pPr>
      <w:del w:id="6867" w:author="svcMRProcess" w:date="2018-09-18T10:52:00Z">
        <w:r>
          <w:tab/>
        </w:r>
        <w:r>
          <w:tab/>
          <w:delText xml:space="preserve">the Legal Practice Board established by the </w:delText>
        </w:r>
        <w:r>
          <w:rPr>
            <w:i/>
            <w:iCs/>
          </w:rPr>
          <w:delText>Legal Profession Act 2008</w:delText>
        </w:r>
      </w:del>
    </w:p>
    <w:p>
      <w:pPr>
        <w:pStyle w:val="MiscClose"/>
        <w:rPr>
          <w:del w:id="6868" w:author="svcMRProcess" w:date="2018-09-18T10:52:00Z"/>
        </w:rPr>
      </w:pPr>
      <w:del w:id="6869" w:author="svcMRProcess" w:date="2018-09-18T10:52:00Z">
        <w:r>
          <w:delText xml:space="preserve">    ”.</w:delText>
        </w:r>
      </w:del>
    </w:p>
    <w:p>
      <w:pPr>
        <w:pStyle w:val="Heading5"/>
        <w:rPr>
          <w:del w:id="6870" w:author="svcMRProcess" w:date="2018-09-18T10:52:00Z"/>
        </w:rPr>
      </w:pPr>
      <w:bookmarkStart w:id="6871" w:name="_Toc198708687"/>
      <w:bookmarkStart w:id="6872" w:name="_Toc331513804"/>
      <w:del w:id="6873" w:author="svcMRProcess" w:date="2018-09-18T10:52:00Z">
        <w:r>
          <w:rPr>
            <w:rStyle w:val="CharSectno"/>
          </w:rPr>
          <w:delText>709</w:delText>
        </w:r>
        <w:r>
          <w:delText>.</w:delText>
        </w:r>
        <w:r>
          <w:tab/>
        </w:r>
        <w:r>
          <w:rPr>
            <w:i/>
            <w:iCs/>
          </w:rPr>
          <w:delText>Supreme Court Act 1935</w:delText>
        </w:r>
        <w:r>
          <w:delText xml:space="preserve"> amended</w:delText>
        </w:r>
        <w:bookmarkEnd w:id="6871"/>
        <w:bookmarkEnd w:id="6872"/>
      </w:del>
    </w:p>
    <w:p>
      <w:pPr>
        <w:pStyle w:val="Subsection"/>
        <w:rPr>
          <w:del w:id="6874" w:author="svcMRProcess" w:date="2018-09-18T10:52:00Z"/>
        </w:rPr>
      </w:pPr>
      <w:del w:id="6875" w:author="svcMRProcess" w:date="2018-09-18T10:52:00Z">
        <w:r>
          <w:tab/>
          <w:delText>(1)</w:delText>
        </w:r>
        <w:r>
          <w:tab/>
          <w:delText xml:space="preserve">The amendments in this section are to the </w:delText>
        </w:r>
        <w:r>
          <w:rPr>
            <w:i/>
            <w:iCs/>
          </w:rPr>
          <w:delText>Supreme Court Act 1935</w:delText>
        </w:r>
        <w:r>
          <w:delText>.</w:delText>
        </w:r>
      </w:del>
    </w:p>
    <w:p>
      <w:pPr>
        <w:pStyle w:val="Subsection"/>
        <w:rPr>
          <w:del w:id="6876" w:author="svcMRProcess" w:date="2018-09-18T10:52:00Z"/>
        </w:rPr>
      </w:pPr>
      <w:del w:id="6877" w:author="svcMRProcess" w:date="2018-09-18T10:52:00Z">
        <w:r>
          <w:tab/>
          <w:delText>(2)</w:delText>
        </w:r>
        <w:r>
          <w:tab/>
          <w:delText>Section 4(1) is amended as follows:</w:delText>
        </w:r>
      </w:del>
    </w:p>
    <w:p>
      <w:pPr>
        <w:pStyle w:val="Indenta"/>
        <w:rPr>
          <w:del w:id="6878" w:author="svcMRProcess" w:date="2018-09-18T10:52:00Z"/>
        </w:rPr>
      </w:pPr>
      <w:del w:id="6879" w:author="svcMRProcess" w:date="2018-09-18T10:52:00Z">
        <w:r>
          <w:tab/>
          <w:delText>(a)</w:delText>
        </w:r>
        <w:r>
          <w:tab/>
          <w:delText xml:space="preserve">by inserting in the appropriate alphabetical position — </w:delText>
        </w:r>
      </w:del>
    </w:p>
    <w:p>
      <w:pPr>
        <w:pStyle w:val="MiscOpen"/>
        <w:ind w:left="880"/>
        <w:rPr>
          <w:del w:id="6880" w:author="svcMRProcess" w:date="2018-09-18T10:52:00Z"/>
        </w:rPr>
      </w:pPr>
      <w:del w:id="6881" w:author="svcMRProcess" w:date="2018-09-18T10:52:00Z">
        <w:r>
          <w:delText xml:space="preserve">“    </w:delText>
        </w:r>
      </w:del>
    </w:p>
    <w:p>
      <w:pPr>
        <w:pStyle w:val="zDefstart"/>
        <w:spacing w:before="0"/>
        <w:rPr>
          <w:del w:id="6882" w:author="svcMRProcess" w:date="2018-09-18T10:52:00Z"/>
        </w:rPr>
      </w:pPr>
      <w:del w:id="6883"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6884" w:author="svcMRProcess" w:date="2018-09-18T10:52:00Z"/>
        </w:rPr>
      </w:pPr>
      <w:del w:id="6885" w:author="svcMRProcess" w:date="2018-09-18T10:52:00Z">
        <w:r>
          <w:delText xml:space="preserve">    ”;</w:delText>
        </w:r>
      </w:del>
    </w:p>
    <w:p>
      <w:pPr>
        <w:pStyle w:val="Indenta"/>
        <w:rPr>
          <w:del w:id="6886" w:author="svcMRProcess" w:date="2018-09-18T10:52:00Z"/>
        </w:rPr>
      </w:pPr>
      <w:del w:id="6887" w:author="svcMRProcess" w:date="2018-09-18T10:52:00Z">
        <w:r>
          <w:tab/>
          <w:delText>(b)</w:delText>
        </w:r>
        <w:r>
          <w:tab/>
          <w:delText xml:space="preserve">by deleting the definition of “legal practitioner” and inserting instead — </w:delText>
        </w:r>
      </w:del>
    </w:p>
    <w:p>
      <w:pPr>
        <w:pStyle w:val="MiscOpen"/>
        <w:ind w:left="880"/>
        <w:rPr>
          <w:del w:id="6888" w:author="svcMRProcess" w:date="2018-09-18T10:52:00Z"/>
        </w:rPr>
      </w:pPr>
      <w:del w:id="6889" w:author="svcMRProcess" w:date="2018-09-18T10:52:00Z">
        <w:r>
          <w:delText xml:space="preserve">“    </w:delText>
        </w:r>
      </w:del>
    </w:p>
    <w:p>
      <w:pPr>
        <w:pStyle w:val="zDefstart"/>
        <w:spacing w:before="0"/>
        <w:rPr>
          <w:del w:id="6890" w:author="svcMRProcess" w:date="2018-09-18T10:52:00Z"/>
        </w:rPr>
      </w:pPr>
      <w:del w:id="6891" w:author="svcMRProcess" w:date="2018-09-18T10:52: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6892" w:author="svcMRProcess" w:date="2018-09-18T10:52:00Z"/>
        </w:rPr>
      </w:pPr>
      <w:del w:id="6893" w:author="svcMRProcess" w:date="2018-09-18T10:52:00Z">
        <w:r>
          <w:delText xml:space="preserve">    ”.</w:delText>
        </w:r>
      </w:del>
    </w:p>
    <w:p>
      <w:pPr>
        <w:pStyle w:val="Subsection"/>
        <w:rPr>
          <w:del w:id="6894" w:author="svcMRProcess" w:date="2018-09-18T10:52:00Z"/>
        </w:rPr>
      </w:pPr>
      <w:del w:id="6895" w:author="svcMRProcess" w:date="2018-09-18T10:52:00Z">
        <w:r>
          <w:tab/>
          <w:delText>(3)</w:delText>
        </w:r>
        <w:r>
          <w:tab/>
          <w:delText>Section 4(2) is amended as follows:</w:delText>
        </w:r>
      </w:del>
    </w:p>
    <w:p>
      <w:pPr>
        <w:pStyle w:val="Indenta"/>
        <w:rPr>
          <w:del w:id="6896" w:author="svcMRProcess" w:date="2018-09-18T10:52:00Z"/>
        </w:rPr>
      </w:pPr>
      <w:del w:id="6897" w:author="svcMRProcess" w:date="2018-09-18T10:52:00Z">
        <w:r>
          <w:tab/>
          <w:delText>(a)</w:delText>
        </w:r>
        <w:r>
          <w:tab/>
          <w:delText>in paragraph (a) by deleting “in the State”;</w:delText>
        </w:r>
      </w:del>
    </w:p>
    <w:p>
      <w:pPr>
        <w:pStyle w:val="Indenta"/>
        <w:rPr>
          <w:del w:id="6898" w:author="svcMRProcess" w:date="2018-09-18T10:52:00Z"/>
        </w:rPr>
      </w:pPr>
      <w:del w:id="6899" w:author="svcMRProcess" w:date="2018-09-18T10:52:00Z">
        <w:r>
          <w:tab/>
          <w:delText>(b)</w:delText>
        </w:r>
        <w:r>
          <w:tab/>
          <w:delText>by deleting paragraph (b);</w:delText>
        </w:r>
      </w:del>
    </w:p>
    <w:p>
      <w:pPr>
        <w:pStyle w:val="Indenta"/>
        <w:rPr>
          <w:del w:id="6900" w:author="svcMRProcess" w:date="2018-09-18T10:52:00Z"/>
        </w:rPr>
      </w:pPr>
      <w:del w:id="6901" w:author="svcMRProcess" w:date="2018-09-18T10:52:00Z">
        <w:r>
          <w:tab/>
          <w:delText>(c)</w:delText>
        </w:r>
        <w:r>
          <w:tab/>
          <w:delText xml:space="preserve">in paragraph (d) by deleting “2 or more” and inserting instead — </w:delText>
        </w:r>
      </w:del>
    </w:p>
    <w:p>
      <w:pPr>
        <w:pStyle w:val="Indenta"/>
        <w:rPr>
          <w:del w:id="6902" w:author="svcMRProcess" w:date="2018-09-18T10:52:00Z"/>
        </w:rPr>
      </w:pPr>
      <w:del w:id="6903" w:author="svcMRProcess" w:date="2018-09-18T10:52:00Z">
        <w:r>
          <w:tab/>
        </w:r>
        <w:r>
          <w:tab/>
          <w:delText>“    both    ”.</w:delText>
        </w:r>
      </w:del>
    </w:p>
    <w:p>
      <w:pPr>
        <w:pStyle w:val="Subsection"/>
        <w:rPr>
          <w:del w:id="6904" w:author="svcMRProcess" w:date="2018-09-18T10:52:00Z"/>
        </w:rPr>
      </w:pPr>
      <w:del w:id="6905" w:author="svcMRProcess" w:date="2018-09-18T10:52:00Z">
        <w:r>
          <w:tab/>
          <w:delText>(4)</w:delText>
        </w:r>
        <w:r>
          <w:tab/>
          <w:delText xml:space="preserve">Section 8(1) is repealed and the following subsection is inserted instead — </w:delText>
        </w:r>
      </w:del>
    </w:p>
    <w:p>
      <w:pPr>
        <w:pStyle w:val="MiscOpen"/>
        <w:ind w:left="600"/>
        <w:rPr>
          <w:del w:id="6906" w:author="svcMRProcess" w:date="2018-09-18T10:52:00Z"/>
        </w:rPr>
      </w:pPr>
      <w:del w:id="6907" w:author="svcMRProcess" w:date="2018-09-18T10:52:00Z">
        <w:r>
          <w:delText xml:space="preserve">“    </w:delText>
        </w:r>
      </w:del>
    </w:p>
    <w:p>
      <w:pPr>
        <w:pStyle w:val="zSubsection"/>
        <w:spacing w:before="0"/>
        <w:rPr>
          <w:del w:id="6908" w:author="svcMRProcess" w:date="2018-09-18T10:52:00Z"/>
        </w:rPr>
      </w:pPr>
      <w:del w:id="6909" w:author="svcMRProcess" w:date="2018-09-18T10:52:00Z">
        <w:r>
          <w:tab/>
          <w:delText>(1)</w:delText>
        </w:r>
        <w:r>
          <w:tab/>
          <w:delText>A person is eligible for appointment as a judge of the Court if that person is a lawyer and has had not less than 8 years’ legal experience.</w:delText>
        </w:r>
      </w:del>
    </w:p>
    <w:p>
      <w:pPr>
        <w:pStyle w:val="MiscClose"/>
        <w:rPr>
          <w:del w:id="6910" w:author="svcMRProcess" w:date="2018-09-18T10:52:00Z"/>
        </w:rPr>
      </w:pPr>
      <w:del w:id="6911" w:author="svcMRProcess" w:date="2018-09-18T10:52:00Z">
        <w:r>
          <w:delText xml:space="preserve">    ”.</w:delText>
        </w:r>
      </w:del>
    </w:p>
    <w:p>
      <w:pPr>
        <w:pStyle w:val="Subsection"/>
        <w:rPr>
          <w:del w:id="6912" w:author="svcMRProcess" w:date="2018-09-18T10:52:00Z"/>
        </w:rPr>
      </w:pPr>
      <w:del w:id="6913" w:author="svcMRProcess" w:date="2018-09-18T10:52:00Z">
        <w:r>
          <w:tab/>
          <w:delText>(5)</w:delText>
        </w:r>
        <w:r>
          <w:tab/>
          <w:delText xml:space="preserve">Section 11A(2) is amended by deleting “legal practitioner” in both places where it occurs and inserting instead — </w:delText>
        </w:r>
      </w:del>
    </w:p>
    <w:p>
      <w:pPr>
        <w:pStyle w:val="Subsection"/>
        <w:rPr>
          <w:del w:id="6914" w:author="svcMRProcess" w:date="2018-09-18T10:52:00Z"/>
        </w:rPr>
      </w:pPr>
      <w:del w:id="6915" w:author="svcMRProcess" w:date="2018-09-18T10:52:00Z">
        <w:r>
          <w:tab/>
        </w:r>
        <w:r>
          <w:tab/>
          <w:delText>“    lawyer    ”.</w:delText>
        </w:r>
      </w:del>
    </w:p>
    <w:p>
      <w:pPr>
        <w:pStyle w:val="Subsection"/>
        <w:rPr>
          <w:del w:id="6916" w:author="svcMRProcess" w:date="2018-09-18T10:52:00Z"/>
        </w:rPr>
      </w:pPr>
      <w:del w:id="6917" w:author="svcMRProcess" w:date="2018-09-18T10:52:00Z">
        <w:r>
          <w:tab/>
          <w:delText>(6)</w:delText>
        </w:r>
        <w:r>
          <w:tab/>
          <w:delText>Section 11A(2a)(a) is amended by deleting “in the State”.</w:delText>
        </w:r>
      </w:del>
    </w:p>
    <w:p>
      <w:pPr>
        <w:pStyle w:val="Subsection"/>
        <w:rPr>
          <w:del w:id="6918" w:author="svcMRProcess" w:date="2018-09-18T10:52:00Z"/>
        </w:rPr>
      </w:pPr>
      <w:del w:id="6919" w:author="svcMRProcess" w:date="2018-09-18T10:52:00Z">
        <w:r>
          <w:tab/>
          <w:delText>(7)</w:delText>
        </w:r>
        <w:r>
          <w:tab/>
          <w:delText xml:space="preserve">Section 11B(1)(c) is amended by deleting “the practice of a barrister or solicitor” and inserting instead — </w:delText>
        </w:r>
      </w:del>
    </w:p>
    <w:p>
      <w:pPr>
        <w:pStyle w:val="Subsection"/>
        <w:rPr>
          <w:del w:id="6920" w:author="svcMRProcess" w:date="2018-09-18T10:52:00Z"/>
        </w:rPr>
      </w:pPr>
      <w:del w:id="6921" w:author="svcMRProcess" w:date="2018-09-18T10:52:00Z">
        <w:r>
          <w:tab/>
        </w:r>
        <w:r>
          <w:tab/>
          <w:delText>“    legal practice    ”.</w:delText>
        </w:r>
      </w:del>
    </w:p>
    <w:p>
      <w:pPr>
        <w:pStyle w:val="Subsection"/>
        <w:rPr>
          <w:del w:id="6922" w:author="svcMRProcess" w:date="2018-09-18T10:52:00Z"/>
        </w:rPr>
      </w:pPr>
      <w:del w:id="6923" w:author="svcMRProcess" w:date="2018-09-18T10:52:00Z">
        <w:r>
          <w:tab/>
          <w:delText>(8)</w:delText>
        </w:r>
        <w:r>
          <w:tab/>
          <w:delText xml:space="preserve">Section 154(1) is amended by deleting “legal practitioner” and inserting instead — </w:delText>
        </w:r>
      </w:del>
    </w:p>
    <w:p>
      <w:pPr>
        <w:pStyle w:val="MiscOpen"/>
        <w:ind w:left="880"/>
        <w:rPr>
          <w:del w:id="6924" w:author="svcMRProcess" w:date="2018-09-18T10:52:00Z"/>
        </w:rPr>
      </w:pPr>
      <w:del w:id="6925" w:author="svcMRProcess" w:date="2018-09-18T10:52:00Z">
        <w:r>
          <w:delText>“    lawyer     ”.</w:delText>
        </w:r>
      </w:del>
    </w:p>
    <w:p>
      <w:pPr>
        <w:pStyle w:val="Subsection"/>
        <w:rPr>
          <w:del w:id="6926" w:author="svcMRProcess" w:date="2018-09-18T10:52:00Z"/>
        </w:rPr>
      </w:pPr>
      <w:del w:id="6927" w:author="svcMRProcess" w:date="2018-09-18T10:52:00Z">
        <w:r>
          <w:tab/>
          <w:delText>(9)</w:delText>
        </w:r>
        <w:r>
          <w:tab/>
          <w:delText xml:space="preserve">Section 167(1)(d) is amended by deleting “legal costs determination (as defined in the </w:delText>
        </w:r>
        <w:r>
          <w:rPr>
            <w:i/>
            <w:iCs/>
          </w:rPr>
          <w:delText>Legal Practice Act 2003</w:delText>
        </w:r>
        <w:r>
          <w:delText xml:space="preserve">).” and inserting instead — </w:delText>
        </w:r>
      </w:del>
    </w:p>
    <w:p>
      <w:pPr>
        <w:pStyle w:val="MiscOpen"/>
        <w:ind w:left="880" w:firstLine="680"/>
        <w:rPr>
          <w:del w:id="6928" w:author="svcMRProcess" w:date="2018-09-18T10:52:00Z"/>
        </w:rPr>
      </w:pPr>
      <w:del w:id="6929" w:author="svcMRProcess" w:date="2018-09-18T10:52:00Z">
        <w:r>
          <w:delText xml:space="preserve">“    </w:delText>
        </w:r>
      </w:del>
    </w:p>
    <w:p>
      <w:pPr>
        <w:pStyle w:val="zIndenta"/>
        <w:keepNext/>
        <w:keepLines/>
        <w:spacing w:before="0"/>
        <w:rPr>
          <w:del w:id="6930" w:author="svcMRProcess" w:date="2018-09-18T10:52:00Z"/>
        </w:rPr>
      </w:pPr>
      <w:del w:id="6931" w:author="svcMRProcess" w:date="2018-09-18T10:52:00Z">
        <w:r>
          <w:tab/>
        </w:r>
        <w:r>
          <w:tab/>
          <w:delText>costs determination (as defined in the</w:delText>
        </w:r>
        <w:r>
          <w:rPr>
            <w:i/>
            <w:iCs/>
          </w:rPr>
          <w:delText xml:space="preserve"> Legal Profession Act 2008 </w:delText>
        </w:r>
        <w:r>
          <w:delText>section 252).</w:delText>
        </w:r>
      </w:del>
    </w:p>
    <w:p>
      <w:pPr>
        <w:pStyle w:val="MiscClose"/>
        <w:keepNext/>
        <w:rPr>
          <w:del w:id="6932" w:author="svcMRProcess" w:date="2018-09-18T10:52:00Z"/>
        </w:rPr>
      </w:pPr>
      <w:del w:id="6933" w:author="svcMRProcess" w:date="2018-09-18T10:52:00Z">
        <w:r>
          <w:delText xml:space="preserve">    ”.</w:delText>
        </w:r>
      </w:del>
    </w:p>
    <w:p>
      <w:pPr>
        <w:pStyle w:val="Subsection"/>
        <w:rPr>
          <w:del w:id="6934" w:author="svcMRProcess" w:date="2018-09-18T10:52:00Z"/>
        </w:rPr>
      </w:pPr>
      <w:del w:id="6935" w:author="svcMRProcess" w:date="2018-09-18T10:52:00Z">
        <w:r>
          <w:tab/>
          <w:delText>(10)</w:delText>
        </w:r>
        <w:r>
          <w:tab/>
          <w:delText xml:space="preserve">Section 167(1)(da) is amended by deleting “legal costs determination (as defined in the </w:delText>
        </w:r>
        <w:r>
          <w:rPr>
            <w:i/>
            <w:iCs/>
          </w:rPr>
          <w:delText>Legal Practice Act 2003</w:delText>
        </w:r>
        <w:r>
          <w:delText xml:space="preserve">).” and inserting instead — </w:delText>
        </w:r>
      </w:del>
    </w:p>
    <w:p>
      <w:pPr>
        <w:pStyle w:val="MiscOpen"/>
        <w:ind w:left="880" w:firstLine="680"/>
        <w:rPr>
          <w:del w:id="6936" w:author="svcMRProcess" w:date="2018-09-18T10:52:00Z"/>
        </w:rPr>
      </w:pPr>
      <w:del w:id="6937" w:author="svcMRProcess" w:date="2018-09-18T10:52:00Z">
        <w:r>
          <w:delText xml:space="preserve">“    </w:delText>
        </w:r>
      </w:del>
    </w:p>
    <w:p>
      <w:pPr>
        <w:pStyle w:val="zIndenta"/>
        <w:spacing w:before="0"/>
        <w:rPr>
          <w:del w:id="6938" w:author="svcMRProcess" w:date="2018-09-18T10:52:00Z"/>
        </w:rPr>
      </w:pPr>
      <w:del w:id="6939" w:author="svcMRProcess" w:date="2018-09-18T10:52:00Z">
        <w:r>
          <w:tab/>
        </w:r>
        <w:r>
          <w:tab/>
          <w:delText>costs determination (as defined in the</w:delText>
        </w:r>
        <w:r>
          <w:rPr>
            <w:i/>
            <w:iCs/>
          </w:rPr>
          <w:delText xml:space="preserve"> Legal Profession Act 2008 </w:delText>
        </w:r>
        <w:r>
          <w:delText>section 252).</w:delText>
        </w:r>
      </w:del>
    </w:p>
    <w:p>
      <w:pPr>
        <w:pStyle w:val="MiscClose"/>
        <w:rPr>
          <w:del w:id="6940" w:author="svcMRProcess" w:date="2018-09-18T10:52:00Z"/>
        </w:rPr>
      </w:pPr>
      <w:del w:id="6941" w:author="svcMRProcess" w:date="2018-09-18T10:52:00Z">
        <w:r>
          <w:delText xml:space="preserve">    ”.</w:delText>
        </w:r>
      </w:del>
    </w:p>
    <w:p>
      <w:pPr>
        <w:pStyle w:val="Heading5"/>
        <w:rPr>
          <w:del w:id="6942" w:author="svcMRProcess" w:date="2018-09-18T10:52:00Z"/>
          <w:i/>
          <w:iCs/>
        </w:rPr>
      </w:pPr>
      <w:bookmarkStart w:id="6943" w:name="_Toc198708688"/>
      <w:bookmarkStart w:id="6944" w:name="_Toc331513805"/>
      <w:del w:id="6945" w:author="svcMRProcess" w:date="2018-09-18T10:52:00Z">
        <w:r>
          <w:rPr>
            <w:rStyle w:val="CharSectno"/>
          </w:rPr>
          <w:delText>710</w:delText>
        </w:r>
        <w:r>
          <w:delText>.</w:delText>
        </w:r>
        <w:r>
          <w:tab/>
        </w:r>
        <w:r>
          <w:rPr>
            <w:i/>
            <w:iCs/>
          </w:rPr>
          <w:delText>Terrorism (Preventative Detention) Act 2006</w:delText>
        </w:r>
        <w:r>
          <w:delText xml:space="preserve"> amended</w:delText>
        </w:r>
        <w:bookmarkEnd w:id="6943"/>
        <w:bookmarkEnd w:id="6944"/>
      </w:del>
    </w:p>
    <w:p>
      <w:pPr>
        <w:pStyle w:val="Subsection"/>
        <w:rPr>
          <w:del w:id="6946" w:author="svcMRProcess" w:date="2018-09-18T10:52:00Z"/>
        </w:rPr>
      </w:pPr>
      <w:del w:id="6947" w:author="svcMRProcess" w:date="2018-09-18T10:52:00Z">
        <w:r>
          <w:tab/>
          <w:delText>(1)</w:delText>
        </w:r>
        <w:r>
          <w:tab/>
          <w:delText xml:space="preserve">The amendments in this section are to the </w:delText>
        </w:r>
        <w:r>
          <w:rPr>
            <w:i/>
            <w:iCs/>
          </w:rPr>
          <w:delText>Terrorism (Preventative Detention) Act 2006</w:delText>
        </w:r>
        <w:r>
          <w:delText>.</w:delText>
        </w:r>
      </w:del>
    </w:p>
    <w:p>
      <w:pPr>
        <w:pStyle w:val="Subsection"/>
        <w:rPr>
          <w:del w:id="6948" w:author="svcMRProcess" w:date="2018-09-18T10:52:00Z"/>
        </w:rPr>
      </w:pPr>
      <w:del w:id="6949" w:author="svcMRProcess" w:date="2018-09-18T10:52:00Z">
        <w:r>
          <w:tab/>
          <w:delText>(2)</w:delText>
        </w:r>
        <w:r>
          <w:tab/>
          <w:delText xml:space="preserve">Section 4(1) is amended by deleting the definition of “lawyer” and inserting instead — </w:delText>
        </w:r>
      </w:del>
    </w:p>
    <w:p>
      <w:pPr>
        <w:pStyle w:val="MiscOpen"/>
        <w:ind w:left="880"/>
        <w:rPr>
          <w:del w:id="6950" w:author="svcMRProcess" w:date="2018-09-18T10:52:00Z"/>
        </w:rPr>
      </w:pPr>
      <w:del w:id="6951" w:author="svcMRProcess" w:date="2018-09-18T10:52:00Z">
        <w:r>
          <w:delText xml:space="preserve">“    </w:delText>
        </w:r>
      </w:del>
    </w:p>
    <w:p>
      <w:pPr>
        <w:pStyle w:val="zDefstart"/>
        <w:spacing w:before="0"/>
        <w:rPr>
          <w:del w:id="6952" w:author="svcMRProcess" w:date="2018-09-18T10:52:00Z"/>
        </w:rPr>
      </w:pPr>
      <w:del w:id="6953"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6954" w:author="svcMRProcess" w:date="2018-09-18T10:52:00Z"/>
        </w:rPr>
      </w:pPr>
      <w:del w:id="6955" w:author="svcMRProcess" w:date="2018-09-18T10:52:00Z">
        <w:r>
          <w:delText xml:space="preserve">    ”.</w:delText>
        </w:r>
      </w:del>
    </w:p>
    <w:p>
      <w:pPr>
        <w:pStyle w:val="Heading5"/>
        <w:rPr>
          <w:del w:id="6956" w:author="svcMRProcess" w:date="2018-09-18T10:52:00Z"/>
          <w:i/>
          <w:iCs/>
        </w:rPr>
      </w:pPr>
      <w:bookmarkStart w:id="6957" w:name="_Toc198708689"/>
      <w:bookmarkStart w:id="6958" w:name="_Toc331513806"/>
      <w:del w:id="6959" w:author="svcMRProcess" w:date="2018-09-18T10:52:00Z">
        <w:r>
          <w:rPr>
            <w:rStyle w:val="CharSectno"/>
          </w:rPr>
          <w:delText>711</w:delText>
        </w:r>
        <w:r>
          <w:delText>.</w:delText>
        </w:r>
        <w:r>
          <w:tab/>
        </w:r>
        <w:r>
          <w:rPr>
            <w:i/>
            <w:iCs/>
          </w:rPr>
          <w:delText>Transfer of Land Act 1893</w:delText>
        </w:r>
        <w:r>
          <w:delText xml:space="preserve"> amended</w:delText>
        </w:r>
        <w:bookmarkEnd w:id="6957"/>
        <w:bookmarkEnd w:id="6958"/>
      </w:del>
    </w:p>
    <w:p>
      <w:pPr>
        <w:pStyle w:val="Subsection"/>
        <w:rPr>
          <w:del w:id="6960" w:author="svcMRProcess" w:date="2018-09-18T10:52:00Z"/>
        </w:rPr>
      </w:pPr>
      <w:del w:id="6961" w:author="svcMRProcess" w:date="2018-09-18T10:52:00Z">
        <w:r>
          <w:tab/>
          <w:delText>(1)</w:delText>
        </w:r>
        <w:r>
          <w:tab/>
          <w:delText xml:space="preserve">The amendments in this section are to the </w:delText>
        </w:r>
        <w:r>
          <w:rPr>
            <w:i/>
            <w:iCs/>
          </w:rPr>
          <w:delText>Transfer of Land Act 1893</w:delText>
        </w:r>
        <w:r>
          <w:delText>.</w:delText>
        </w:r>
      </w:del>
    </w:p>
    <w:p>
      <w:pPr>
        <w:pStyle w:val="Subsection"/>
        <w:rPr>
          <w:del w:id="6962" w:author="svcMRProcess" w:date="2018-09-18T10:52:00Z"/>
        </w:rPr>
      </w:pPr>
      <w:del w:id="6963" w:author="svcMRProcess" w:date="2018-09-18T10:52:00Z">
        <w:r>
          <w:tab/>
          <w:delText>(2)</w:delText>
        </w:r>
        <w:r>
          <w:tab/>
          <w:delText xml:space="preserve">Section 4(1) is amended by inserting in the appropriate alphabetical position — </w:delText>
        </w:r>
      </w:del>
    </w:p>
    <w:p>
      <w:pPr>
        <w:pStyle w:val="MiscOpen"/>
        <w:ind w:left="880"/>
        <w:rPr>
          <w:del w:id="6964" w:author="svcMRProcess" w:date="2018-09-18T10:52:00Z"/>
        </w:rPr>
      </w:pPr>
      <w:del w:id="6965" w:author="svcMRProcess" w:date="2018-09-18T10:52:00Z">
        <w:r>
          <w:delText xml:space="preserve">“    </w:delText>
        </w:r>
      </w:del>
    </w:p>
    <w:p>
      <w:pPr>
        <w:pStyle w:val="zDefstart"/>
        <w:spacing w:before="0"/>
        <w:rPr>
          <w:del w:id="6966" w:author="svcMRProcess" w:date="2018-09-18T10:52:00Z"/>
        </w:rPr>
      </w:pPr>
      <w:del w:id="6967" w:author="svcMRProcess" w:date="2018-09-18T10:52:00Z">
        <w:r>
          <w:rPr>
            <w:b/>
          </w:rPr>
          <w:tab/>
          <w:delText xml:space="preserve">“Australian </w:delText>
        </w:r>
        <w:r>
          <w:rPr>
            <w:b/>
            <w:bCs/>
          </w:rPr>
          <w:delText>lawyer</w:delText>
        </w:r>
        <w:r>
          <w:rPr>
            <w:b/>
          </w:rPr>
          <w:delText>”</w:delText>
        </w:r>
        <w:r>
          <w:delText xml:space="preserve"> has the meaning given to that term in the </w:delText>
        </w:r>
        <w:r>
          <w:rPr>
            <w:i/>
            <w:iCs/>
          </w:rPr>
          <w:delText>Legal Profession Act 2008</w:delText>
        </w:r>
        <w:r>
          <w:delText xml:space="preserve"> section 3;</w:delText>
        </w:r>
      </w:del>
    </w:p>
    <w:p>
      <w:pPr>
        <w:pStyle w:val="MiscClose"/>
        <w:rPr>
          <w:del w:id="6968" w:author="svcMRProcess" w:date="2018-09-18T10:52:00Z"/>
        </w:rPr>
      </w:pPr>
      <w:del w:id="6969" w:author="svcMRProcess" w:date="2018-09-18T10:52:00Z">
        <w:r>
          <w:delText xml:space="preserve">    ”.</w:delText>
        </w:r>
      </w:del>
    </w:p>
    <w:p>
      <w:pPr>
        <w:pStyle w:val="Subsection"/>
        <w:rPr>
          <w:del w:id="6970" w:author="svcMRProcess" w:date="2018-09-18T10:52:00Z"/>
        </w:rPr>
      </w:pPr>
      <w:del w:id="6971" w:author="svcMRProcess" w:date="2018-09-18T10:52:00Z">
        <w:r>
          <w:tab/>
          <w:delText>(3)</w:delText>
        </w:r>
        <w:r>
          <w:tab/>
          <w:delText xml:space="preserve">Section 5(2)(b) is deleted and the following paragraph is inserted instead — </w:delText>
        </w:r>
      </w:del>
    </w:p>
    <w:p>
      <w:pPr>
        <w:pStyle w:val="MiscOpen"/>
        <w:ind w:left="1340"/>
        <w:rPr>
          <w:del w:id="6972" w:author="svcMRProcess" w:date="2018-09-18T10:52:00Z"/>
        </w:rPr>
      </w:pPr>
      <w:del w:id="6973" w:author="svcMRProcess" w:date="2018-09-18T10:52:00Z">
        <w:r>
          <w:delText xml:space="preserve">“    </w:delText>
        </w:r>
      </w:del>
    </w:p>
    <w:p>
      <w:pPr>
        <w:pStyle w:val="zIndenta"/>
        <w:spacing w:before="0"/>
        <w:rPr>
          <w:del w:id="6974" w:author="svcMRProcess" w:date="2018-09-18T10:52:00Z"/>
        </w:rPr>
      </w:pPr>
      <w:del w:id="6975" w:author="svcMRProcess" w:date="2018-09-18T10:52:00Z">
        <w:r>
          <w:tab/>
          <w:delText>(b)</w:delText>
        </w:r>
        <w:r>
          <w:tab/>
          <w:delText>the person is an Australian lawyer of not less than 7 years’ standing and practice.</w:delText>
        </w:r>
      </w:del>
    </w:p>
    <w:p>
      <w:pPr>
        <w:pStyle w:val="MiscClose"/>
        <w:rPr>
          <w:del w:id="6976" w:author="svcMRProcess" w:date="2018-09-18T10:52:00Z"/>
        </w:rPr>
      </w:pPr>
      <w:del w:id="6977" w:author="svcMRProcess" w:date="2018-09-18T10:52:00Z">
        <w:r>
          <w:delText xml:space="preserve">    ”.</w:delText>
        </w:r>
      </w:del>
    </w:p>
    <w:p>
      <w:pPr>
        <w:pStyle w:val="Subsection"/>
        <w:rPr>
          <w:del w:id="6978" w:author="svcMRProcess" w:date="2018-09-18T10:52:00Z"/>
        </w:rPr>
      </w:pPr>
      <w:del w:id="6979" w:author="svcMRProcess" w:date="2018-09-18T10:52:00Z">
        <w:r>
          <w:tab/>
          <w:delText>(4)</w:delText>
        </w:r>
        <w:r>
          <w:tab/>
          <w:delText xml:space="preserve">Section 6(2)(b) is deleted and the following paragraph is inserted instead — </w:delText>
        </w:r>
      </w:del>
    </w:p>
    <w:p>
      <w:pPr>
        <w:pStyle w:val="MiscOpen"/>
        <w:ind w:left="1340"/>
        <w:rPr>
          <w:del w:id="6980" w:author="svcMRProcess" w:date="2018-09-18T10:52:00Z"/>
        </w:rPr>
      </w:pPr>
      <w:del w:id="6981" w:author="svcMRProcess" w:date="2018-09-18T10:52:00Z">
        <w:r>
          <w:delText xml:space="preserve">“    </w:delText>
        </w:r>
      </w:del>
    </w:p>
    <w:p>
      <w:pPr>
        <w:pStyle w:val="zIndenta"/>
        <w:spacing w:before="0"/>
        <w:rPr>
          <w:del w:id="6982" w:author="svcMRProcess" w:date="2018-09-18T10:52:00Z"/>
        </w:rPr>
      </w:pPr>
      <w:del w:id="6983" w:author="svcMRProcess" w:date="2018-09-18T10:52:00Z">
        <w:r>
          <w:tab/>
          <w:delText>(b)</w:delText>
        </w:r>
        <w:r>
          <w:tab/>
          <w:delText>the person is an Australian lawyer of not less than 5 years’ standing.</w:delText>
        </w:r>
      </w:del>
    </w:p>
    <w:p>
      <w:pPr>
        <w:pStyle w:val="MiscClose"/>
        <w:rPr>
          <w:del w:id="6984" w:author="svcMRProcess" w:date="2018-09-18T10:52:00Z"/>
        </w:rPr>
      </w:pPr>
      <w:del w:id="6985" w:author="svcMRProcess" w:date="2018-09-18T10:52:00Z">
        <w:r>
          <w:delText xml:space="preserve">    ”.</w:delText>
        </w:r>
      </w:del>
    </w:p>
    <w:p>
      <w:pPr>
        <w:pStyle w:val="Subsection"/>
        <w:rPr>
          <w:del w:id="6986" w:author="svcMRProcess" w:date="2018-09-18T10:52:00Z"/>
        </w:rPr>
      </w:pPr>
      <w:del w:id="6987" w:author="svcMRProcess" w:date="2018-09-18T10:52:00Z">
        <w:r>
          <w:tab/>
          <w:delText>(5)</w:delText>
        </w:r>
        <w:r>
          <w:tab/>
          <w:delText xml:space="preserve">Section 8(4) is repealed and the following subsection is inserted instead — </w:delText>
        </w:r>
      </w:del>
    </w:p>
    <w:p>
      <w:pPr>
        <w:pStyle w:val="MiscOpen"/>
        <w:ind w:left="600"/>
        <w:rPr>
          <w:del w:id="6988" w:author="svcMRProcess" w:date="2018-09-18T10:52:00Z"/>
        </w:rPr>
      </w:pPr>
      <w:del w:id="6989" w:author="svcMRProcess" w:date="2018-09-18T10:52:00Z">
        <w:r>
          <w:delText xml:space="preserve">“    </w:delText>
        </w:r>
      </w:del>
    </w:p>
    <w:p>
      <w:pPr>
        <w:pStyle w:val="zSubsection"/>
        <w:spacing w:before="0"/>
        <w:rPr>
          <w:del w:id="6990" w:author="svcMRProcess" w:date="2018-09-18T10:52:00Z"/>
        </w:rPr>
      </w:pPr>
      <w:del w:id="6991" w:author="svcMRProcess" w:date="2018-09-18T10:52:00Z">
        <w:r>
          <w:tab/>
          <w:delText>(4)</w:delText>
        </w:r>
        <w:r>
          <w:tab/>
          <w:delText>A person cannot be an Examiner of Titles unless the person is an Australian lawyer.</w:delText>
        </w:r>
      </w:del>
    </w:p>
    <w:p>
      <w:pPr>
        <w:pStyle w:val="MiscClose"/>
        <w:rPr>
          <w:del w:id="6992" w:author="svcMRProcess" w:date="2018-09-18T10:52:00Z"/>
        </w:rPr>
      </w:pPr>
      <w:del w:id="6993" w:author="svcMRProcess" w:date="2018-09-18T10:52:00Z">
        <w:r>
          <w:delText xml:space="preserve">    ”.</w:delText>
        </w:r>
      </w:del>
    </w:p>
    <w:p>
      <w:pPr>
        <w:pStyle w:val="Subsection"/>
        <w:rPr>
          <w:del w:id="6994" w:author="svcMRProcess" w:date="2018-09-18T10:52:00Z"/>
        </w:rPr>
      </w:pPr>
      <w:del w:id="6995" w:author="svcMRProcess" w:date="2018-09-18T10:52:00Z">
        <w:r>
          <w:tab/>
          <w:delText>(6)</w:delText>
        </w:r>
        <w:r>
          <w:tab/>
          <w:delText xml:space="preserve">Section 12 is amended by deleting “practise as a barrister or an attorney or solicitor or participate in the fees of any other person so practising.” and inserting instead — </w:delText>
        </w:r>
      </w:del>
    </w:p>
    <w:p>
      <w:pPr>
        <w:pStyle w:val="MiscOpen"/>
        <w:ind w:left="880"/>
        <w:rPr>
          <w:del w:id="6996" w:author="svcMRProcess" w:date="2018-09-18T10:52:00Z"/>
        </w:rPr>
      </w:pPr>
      <w:del w:id="6997" w:author="svcMRProcess" w:date="2018-09-18T10:52:00Z">
        <w:r>
          <w:delText xml:space="preserve">“    </w:delText>
        </w:r>
      </w:del>
    </w:p>
    <w:p>
      <w:pPr>
        <w:pStyle w:val="zSubsection"/>
        <w:spacing w:before="0"/>
        <w:rPr>
          <w:del w:id="6998" w:author="svcMRProcess" w:date="2018-09-18T10:52:00Z"/>
        </w:rPr>
      </w:pPr>
      <w:del w:id="6999" w:author="svcMRProcess" w:date="2018-09-18T10:52:00Z">
        <w:r>
          <w:tab/>
        </w:r>
        <w:r>
          <w:tab/>
          <w:delText>engage in legal practice or share in the profits of a person so engaged.</w:delText>
        </w:r>
      </w:del>
    </w:p>
    <w:p>
      <w:pPr>
        <w:pStyle w:val="MiscClose"/>
        <w:rPr>
          <w:del w:id="7000" w:author="svcMRProcess" w:date="2018-09-18T10:52:00Z"/>
        </w:rPr>
      </w:pPr>
      <w:del w:id="7001" w:author="svcMRProcess" w:date="2018-09-18T10:52:00Z">
        <w:r>
          <w:delText xml:space="preserve">    ”.</w:delText>
        </w:r>
      </w:del>
    </w:p>
    <w:p>
      <w:pPr>
        <w:pStyle w:val="Subsection"/>
        <w:rPr>
          <w:del w:id="7002" w:author="svcMRProcess" w:date="2018-09-18T10:52:00Z"/>
        </w:rPr>
      </w:pPr>
      <w:del w:id="7003" w:author="svcMRProcess" w:date="2018-09-18T10:52:00Z">
        <w:r>
          <w:tab/>
          <w:delText>(7)</w:delText>
        </w:r>
        <w:r>
          <w:tab/>
          <w:delText xml:space="preserve">Section 15(1)(c) is deleted and the following paragraph is inserted instead — </w:delText>
        </w:r>
      </w:del>
    </w:p>
    <w:p>
      <w:pPr>
        <w:pStyle w:val="MiscOpen"/>
        <w:ind w:left="1340"/>
        <w:rPr>
          <w:del w:id="7004" w:author="svcMRProcess" w:date="2018-09-18T10:52:00Z"/>
        </w:rPr>
      </w:pPr>
      <w:del w:id="7005" w:author="svcMRProcess" w:date="2018-09-18T10:52:00Z">
        <w:r>
          <w:delText xml:space="preserve">“    </w:delText>
        </w:r>
      </w:del>
    </w:p>
    <w:p>
      <w:pPr>
        <w:pStyle w:val="zIndenta"/>
        <w:spacing w:before="0"/>
        <w:rPr>
          <w:del w:id="7006" w:author="svcMRProcess" w:date="2018-09-18T10:52:00Z"/>
        </w:rPr>
      </w:pPr>
      <w:del w:id="7007" w:author="svcMRProcess" w:date="2018-09-18T10:52:00Z">
        <w:r>
          <w:tab/>
          <w:delText>(c)</w:delText>
        </w:r>
        <w:r>
          <w:tab/>
          <w:delText>any other member of the Authority’s staff who is an Australian lawyer.</w:delText>
        </w:r>
      </w:del>
    </w:p>
    <w:p>
      <w:pPr>
        <w:pStyle w:val="MiscClose"/>
        <w:rPr>
          <w:del w:id="7008" w:author="svcMRProcess" w:date="2018-09-18T10:52:00Z"/>
        </w:rPr>
      </w:pPr>
      <w:del w:id="7009" w:author="svcMRProcess" w:date="2018-09-18T10:52:00Z">
        <w:r>
          <w:delText xml:space="preserve">    ”.</w:delText>
        </w:r>
      </w:del>
    </w:p>
    <w:p>
      <w:pPr>
        <w:pStyle w:val="Heading5"/>
        <w:rPr>
          <w:del w:id="7010" w:author="svcMRProcess" w:date="2018-09-18T10:52:00Z"/>
          <w:i/>
          <w:iCs/>
        </w:rPr>
      </w:pPr>
      <w:bookmarkStart w:id="7011" w:name="_Toc198708690"/>
      <w:bookmarkStart w:id="7012" w:name="_Toc331513807"/>
      <w:del w:id="7013" w:author="svcMRProcess" w:date="2018-09-18T10:52:00Z">
        <w:r>
          <w:rPr>
            <w:rStyle w:val="CharSectno"/>
          </w:rPr>
          <w:delText>712</w:delText>
        </w:r>
        <w:r>
          <w:delText>.</w:delText>
        </w:r>
        <w:r>
          <w:tab/>
        </w:r>
        <w:r>
          <w:rPr>
            <w:i/>
            <w:iCs/>
          </w:rPr>
          <w:delText>Western Australian College of Teaching Act 2004</w:delText>
        </w:r>
        <w:r>
          <w:delText xml:space="preserve"> amended</w:delText>
        </w:r>
        <w:bookmarkEnd w:id="7011"/>
        <w:bookmarkEnd w:id="7012"/>
      </w:del>
    </w:p>
    <w:p>
      <w:pPr>
        <w:pStyle w:val="Subsection"/>
        <w:rPr>
          <w:del w:id="7014" w:author="svcMRProcess" w:date="2018-09-18T10:52:00Z"/>
        </w:rPr>
      </w:pPr>
      <w:del w:id="7015" w:author="svcMRProcess" w:date="2018-09-18T10:52:00Z">
        <w:r>
          <w:tab/>
          <w:delText>(1)</w:delText>
        </w:r>
        <w:r>
          <w:tab/>
          <w:delText xml:space="preserve">The amendments in this section are to the </w:delText>
        </w:r>
        <w:r>
          <w:rPr>
            <w:i/>
            <w:iCs/>
          </w:rPr>
          <w:delText>Western Australian College of Teaching Act 2004</w:delText>
        </w:r>
        <w:r>
          <w:delText>.</w:delText>
        </w:r>
      </w:del>
    </w:p>
    <w:p>
      <w:pPr>
        <w:pStyle w:val="Subsection"/>
        <w:rPr>
          <w:del w:id="7016" w:author="svcMRProcess" w:date="2018-09-18T10:52:00Z"/>
        </w:rPr>
      </w:pPr>
      <w:del w:id="7017" w:author="svcMRProcess" w:date="2018-09-18T10:52:00Z">
        <w:r>
          <w:tab/>
          <w:delText>(2)</w:delText>
        </w:r>
        <w:r>
          <w:tab/>
          <w:delText xml:space="preserve">Section 71(2) is amended by deleting “a certificated practitioner (within the meaning of the </w:delText>
        </w:r>
        <w:r>
          <w:rPr>
            <w:i/>
            <w:iCs/>
          </w:rPr>
          <w:delText>Legal Practice Act 2003</w:delText>
        </w:r>
        <w:r>
          <w:delText xml:space="preserve">)” and inserting instead — </w:delText>
        </w:r>
      </w:del>
    </w:p>
    <w:p>
      <w:pPr>
        <w:pStyle w:val="MiscOpen"/>
        <w:ind w:left="880"/>
        <w:rPr>
          <w:del w:id="7018" w:author="svcMRProcess" w:date="2018-09-18T10:52:00Z"/>
        </w:rPr>
      </w:pPr>
      <w:del w:id="7019" w:author="svcMRProcess" w:date="2018-09-18T10:52:00Z">
        <w:r>
          <w:delText xml:space="preserve">“    </w:delText>
        </w:r>
      </w:del>
    </w:p>
    <w:p>
      <w:pPr>
        <w:pStyle w:val="zSubsection"/>
        <w:spacing w:before="0"/>
        <w:rPr>
          <w:del w:id="7020" w:author="svcMRProcess" w:date="2018-09-18T10:52:00Z"/>
        </w:rPr>
      </w:pPr>
      <w:del w:id="7021" w:author="svcMRProcess" w:date="2018-09-18T10:5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7022" w:author="svcMRProcess" w:date="2018-09-18T10:52:00Z"/>
        </w:rPr>
      </w:pPr>
      <w:del w:id="7023" w:author="svcMRProcess" w:date="2018-09-18T10:52:00Z">
        <w:r>
          <w:delText xml:space="preserve">    ”.</w:delText>
        </w:r>
      </w:del>
    </w:p>
    <w:p>
      <w:pPr>
        <w:pStyle w:val="Heading5"/>
        <w:rPr>
          <w:del w:id="7024" w:author="svcMRProcess" w:date="2018-09-18T10:52:00Z"/>
          <w:i/>
          <w:iCs/>
        </w:rPr>
      </w:pPr>
      <w:bookmarkStart w:id="7025" w:name="_Toc198708691"/>
      <w:bookmarkStart w:id="7026" w:name="_Toc331513808"/>
      <w:del w:id="7027" w:author="svcMRProcess" w:date="2018-09-18T10:52:00Z">
        <w:r>
          <w:rPr>
            <w:rStyle w:val="CharSectno"/>
          </w:rPr>
          <w:delText>713</w:delText>
        </w:r>
        <w:r>
          <w:delText>.</w:delText>
        </w:r>
        <w:r>
          <w:tab/>
        </w:r>
        <w:r>
          <w:rPr>
            <w:i/>
            <w:iCs/>
          </w:rPr>
          <w:delText>Workers’ Compensation and Injury Management Act 1981</w:delText>
        </w:r>
        <w:r>
          <w:delText xml:space="preserve"> amended</w:delText>
        </w:r>
        <w:bookmarkEnd w:id="7025"/>
        <w:bookmarkEnd w:id="7026"/>
      </w:del>
    </w:p>
    <w:p>
      <w:pPr>
        <w:pStyle w:val="Subsection"/>
        <w:rPr>
          <w:del w:id="7028" w:author="svcMRProcess" w:date="2018-09-18T10:52:00Z"/>
        </w:rPr>
      </w:pPr>
      <w:del w:id="7029" w:author="svcMRProcess" w:date="2018-09-18T10:52:00Z">
        <w:r>
          <w:tab/>
          <w:delText>(1)</w:delText>
        </w:r>
        <w:r>
          <w:tab/>
          <w:delText xml:space="preserve">The amendments in this section are to the </w:delText>
        </w:r>
        <w:r>
          <w:rPr>
            <w:i/>
            <w:iCs/>
          </w:rPr>
          <w:delText>Workers’ Compensation and Injury Management Act 1981</w:delText>
        </w:r>
        <w:r>
          <w:delText>.</w:delText>
        </w:r>
      </w:del>
    </w:p>
    <w:p>
      <w:pPr>
        <w:pStyle w:val="Subsection"/>
        <w:rPr>
          <w:del w:id="7030" w:author="svcMRProcess" w:date="2018-09-18T10:52:00Z"/>
        </w:rPr>
      </w:pPr>
      <w:del w:id="7031" w:author="svcMRProcess" w:date="2018-09-18T10:52:00Z">
        <w:r>
          <w:tab/>
          <w:delText>(2)</w:delText>
        </w:r>
        <w:r>
          <w:tab/>
          <w:delText xml:space="preserve">Section 87(2)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7032" w:author="svcMRProcess" w:date="2018-09-18T10:52:00Z"/>
        </w:rPr>
      </w:pPr>
      <w:del w:id="7033" w:author="svcMRProcess" w:date="2018-09-18T10:52:00Z">
        <w:r>
          <w:delText xml:space="preserve">“    </w:delText>
        </w:r>
      </w:del>
    </w:p>
    <w:p>
      <w:pPr>
        <w:pStyle w:val="zSubsection"/>
        <w:spacing w:before="0"/>
        <w:rPr>
          <w:del w:id="7034" w:author="svcMRProcess" w:date="2018-09-18T10:52:00Z"/>
        </w:rPr>
      </w:pPr>
      <w:del w:id="7035" w:author="svcMRProcess" w:date="2018-09-18T10:52:00Z">
        <w:r>
          <w:tab/>
        </w:r>
        <w:r>
          <w:tab/>
          <w:delText>costs determination (as defined in the</w:delText>
        </w:r>
        <w:r>
          <w:rPr>
            <w:i/>
            <w:iCs/>
          </w:rPr>
          <w:delText xml:space="preserve"> Legal Profession Act 2008 </w:delText>
        </w:r>
        <w:r>
          <w:delText>section 252).</w:delText>
        </w:r>
      </w:del>
    </w:p>
    <w:p>
      <w:pPr>
        <w:pStyle w:val="MiscClose"/>
        <w:rPr>
          <w:del w:id="7036" w:author="svcMRProcess" w:date="2018-09-18T10:52:00Z"/>
        </w:rPr>
      </w:pPr>
      <w:del w:id="7037" w:author="svcMRProcess" w:date="2018-09-18T10:52:00Z">
        <w:r>
          <w:delText xml:space="preserve">    ”.</w:delText>
        </w:r>
      </w:del>
    </w:p>
    <w:p>
      <w:pPr>
        <w:pStyle w:val="Subsection"/>
        <w:rPr>
          <w:del w:id="7038" w:author="svcMRProcess" w:date="2018-09-18T10:52:00Z"/>
        </w:rPr>
      </w:pPr>
      <w:del w:id="7039" w:author="svcMRProcess" w:date="2018-09-18T10:52:00Z">
        <w:r>
          <w:tab/>
          <w:delText>(3)</w:delText>
        </w:r>
        <w:r>
          <w:tab/>
          <w:delText>Section 263 is amended by deleting “</w:delText>
        </w:r>
        <w:r>
          <w:rPr>
            <w:i/>
            <w:iCs/>
          </w:rPr>
          <w:delText>Legal Practice Act 2003</w:delText>
        </w:r>
        <w:r>
          <w:delText xml:space="preserve">, and in particular Part 13” and inserting instead — </w:delText>
        </w:r>
      </w:del>
    </w:p>
    <w:p>
      <w:pPr>
        <w:pStyle w:val="Subsection"/>
        <w:rPr>
          <w:del w:id="7040" w:author="svcMRProcess" w:date="2018-09-18T10:52:00Z"/>
        </w:rPr>
      </w:pPr>
      <w:del w:id="7041" w:author="svcMRProcess" w:date="2018-09-18T10:52:00Z">
        <w:r>
          <w:tab/>
        </w:r>
        <w:r>
          <w:tab/>
          <w:delText xml:space="preserve">“    </w:delText>
        </w:r>
        <w:r>
          <w:rPr>
            <w:i/>
            <w:iCs/>
          </w:rPr>
          <w:delText>Legal Profession Act 2008</w:delText>
        </w:r>
        <w:r>
          <w:delText>, and in particular Part 10    ”.</w:delText>
        </w:r>
      </w:del>
    </w:p>
    <w:p>
      <w:pPr>
        <w:pStyle w:val="Subsection"/>
        <w:rPr>
          <w:del w:id="7042" w:author="svcMRProcess" w:date="2018-09-18T10:52:00Z"/>
        </w:rPr>
      </w:pPr>
      <w:del w:id="7043" w:author="svcMRProcess" w:date="2018-09-18T10:52:00Z">
        <w:r>
          <w:tab/>
          <w:delText>(4)</w:delText>
        </w:r>
        <w:r>
          <w:tab/>
          <w:delText xml:space="preserve">Section 264(3) is amended by deleting “Part 13 Division 3 of the </w:delText>
        </w:r>
        <w:r>
          <w:rPr>
            <w:i/>
            <w:iCs/>
          </w:rPr>
          <w:delText>Legal Practice Act 2003</w:delText>
        </w:r>
        <w:r>
          <w:delText xml:space="preserve">” and inserting instead — </w:delText>
        </w:r>
      </w:del>
    </w:p>
    <w:p>
      <w:pPr>
        <w:pStyle w:val="Subsection"/>
        <w:rPr>
          <w:del w:id="7044" w:author="svcMRProcess" w:date="2018-09-18T10:52:00Z"/>
        </w:rPr>
      </w:pPr>
      <w:del w:id="7045" w:author="svcMRProcess" w:date="2018-09-18T10:52:00Z">
        <w:r>
          <w:tab/>
        </w:r>
        <w:r>
          <w:tab/>
          <w:delText xml:space="preserve">“    the </w:delText>
        </w:r>
        <w:r>
          <w:rPr>
            <w:i/>
            <w:iCs/>
          </w:rPr>
          <w:delText>Legal Profession Act 2008</w:delText>
        </w:r>
        <w:r>
          <w:delText xml:space="preserve"> Part 10 Division 8    ”.</w:delText>
        </w:r>
      </w:del>
    </w:p>
    <w:p>
      <w:pPr>
        <w:pStyle w:val="Subsection"/>
        <w:rPr>
          <w:del w:id="7046" w:author="svcMRProcess" w:date="2018-09-18T10:52:00Z"/>
        </w:rPr>
      </w:pPr>
      <w:del w:id="7047" w:author="svcMRProcess" w:date="2018-09-18T10:52:00Z">
        <w:r>
          <w:tab/>
          <w:delText>(5)</w:delText>
        </w:r>
        <w:r>
          <w:tab/>
          <w:delText>Section 268(2) is amended as follows:</w:delText>
        </w:r>
      </w:del>
    </w:p>
    <w:p>
      <w:pPr>
        <w:pStyle w:val="Indenta"/>
        <w:rPr>
          <w:del w:id="7048" w:author="svcMRProcess" w:date="2018-09-18T10:52:00Z"/>
        </w:rPr>
      </w:pPr>
      <w:del w:id="7049" w:author="svcMRProcess" w:date="2018-09-18T10:52:00Z">
        <w:r>
          <w:tab/>
          <w:delText>(a)</w:delText>
        </w:r>
        <w:r>
          <w:tab/>
          <w:delText xml:space="preserve">in paragraph (a) by deleting “Part 13 Division 3 of the </w:delText>
        </w:r>
        <w:r>
          <w:rPr>
            <w:i/>
            <w:iCs/>
          </w:rPr>
          <w:delText>Legal Practice Act 2003</w:delText>
        </w:r>
        <w:r>
          <w:delText xml:space="preserve">;” and inserting instead — </w:delText>
        </w:r>
      </w:del>
    </w:p>
    <w:p>
      <w:pPr>
        <w:pStyle w:val="MiscOpen"/>
        <w:ind w:left="1620"/>
        <w:rPr>
          <w:del w:id="7050" w:author="svcMRProcess" w:date="2018-09-18T10:52:00Z"/>
        </w:rPr>
      </w:pPr>
      <w:del w:id="7051" w:author="svcMRProcess" w:date="2018-09-18T10:52:00Z">
        <w:r>
          <w:delText xml:space="preserve">“    </w:delText>
        </w:r>
      </w:del>
    </w:p>
    <w:p>
      <w:pPr>
        <w:pStyle w:val="zIndenta"/>
        <w:spacing w:before="0"/>
        <w:rPr>
          <w:del w:id="7052" w:author="svcMRProcess" w:date="2018-09-18T10:52:00Z"/>
          <w:i/>
          <w:iCs/>
        </w:rPr>
      </w:pPr>
      <w:del w:id="7053" w:author="svcMRProcess" w:date="2018-09-18T10:52:00Z">
        <w:r>
          <w:tab/>
        </w:r>
        <w:r>
          <w:tab/>
          <w:delText xml:space="preserve">the </w:delText>
        </w:r>
        <w:r>
          <w:rPr>
            <w:i/>
            <w:iCs/>
          </w:rPr>
          <w:delText>Legal Profession Act 2008</w:delText>
        </w:r>
        <w:r>
          <w:delText xml:space="preserve"> Part 10 Division 8;</w:delText>
        </w:r>
      </w:del>
    </w:p>
    <w:p>
      <w:pPr>
        <w:pStyle w:val="MiscClose"/>
        <w:rPr>
          <w:del w:id="7054" w:author="svcMRProcess" w:date="2018-09-18T10:52:00Z"/>
        </w:rPr>
      </w:pPr>
      <w:del w:id="7055" w:author="svcMRProcess" w:date="2018-09-18T10:52:00Z">
        <w:r>
          <w:delText xml:space="preserve">    ”;</w:delText>
        </w:r>
      </w:del>
    </w:p>
    <w:p>
      <w:pPr>
        <w:pStyle w:val="Indenta"/>
        <w:rPr>
          <w:del w:id="7056" w:author="svcMRProcess" w:date="2018-09-18T10:52:00Z"/>
        </w:rPr>
      </w:pPr>
      <w:del w:id="7057" w:author="svcMRProcess" w:date="2018-09-18T10:52:00Z">
        <w:r>
          <w:tab/>
          <w:delText>(b)</w:delText>
        </w:r>
        <w:r>
          <w:tab/>
          <w:delText xml:space="preserve">in paragraph (b) by deleting “Part 13 Division 3 of the </w:delText>
        </w:r>
        <w:r>
          <w:rPr>
            <w:i/>
            <w:iCs/>
          </w:rPr>
          <w:delText>Legal Practice Act 2003</w:delText>
        </w:r>
        <w:r>
          <w:delText xml:space="preserve">” and inserting instead — </w:delText>
        </w:r>
      </w:del>
    </w:p>
    <w:p>
      <w:pPr>
        <w:pStyle w:val="MiscOpen"/>
        <w:ind w:left="1620"/>
        <w:rPr>
          <w:del w:id="7058" w:author="svcMRProcess" w:date="2018-09-18T10:52:00Z"/>
        </w:rPr>
      </w:pPr>
      <w:del w:id="7059" w:author="svcMRProcess" w:date="2018-09-18T10:52:00Z">
        <w:r>
          <w:delText xml:space="preserve">“    </w:delText>
        </w:r>
      </w:del>
    </w:p>
    <w:p>
      <w:pPr>
        <w:pStyle w:val="zIndenta"/>
        <w:spacing w:before="0"/>
        <w:rPr>
          <w:del w:id="7060" w:author="svcMRProcess" w:date="2018-09-18T10:52:00Z"/>
        </w:rPr>
      </w:pPr>
      <w:del w:id="7061" w:author="svcMRProcess" w:date="2018-09-18T10:52:00Z">
        <w:r>
          <w:tab/>
        </w:r>
        <w:r>
          <w:tab/>
          <w:delText xml:space="preserve">the </w:delText>
        </w:r>
        <w:r>
          <w:rPr>
            <w:i/>
            <w:iCs/>
          </w:rPr>
          <w:delText>Legal Profession Act 2008</w:delText>
        </w:r>
        <w:r>
          <w:delText xml:space="preserve"> Part 10 Division 8</w:delText>
        </w:r>
      </w:del>
    </w:p>
    <w:p>
      <w:pPr>
        <w:pStyle w:val="MiscClose"/>
        <w:rPr>
          <w:del w:id="7062" w:author="svcMRProcess" w:date="2018-09-18T10:52:00Z"/>
        </w:rPr>
      </w:pPr>
      <w:del w:id="7063" w:author="svcMRProcess" w:date="2018-09-18T10:52:00Z">
        <w:r>
          <w:delText xml:space="preserve">    ”.</w:delText>
        </w:r>
      </w:del>
    </w:p>
    <w:p>
      <w:pPr>
        <w:pStyle w:val="Subsection"/>
        <w:rPr>
          <w:del w:id="7064" w:author="svcMRProcess" w:date="2018-09-18T10:52:00Z"/>
        </w:rPr>
      </w:pPr>
      <w:del w:id="7065" w:author="svcMRProcess" w:date="2018-09-18T10:52:00Z">
        <w:r>
          <w:tab/>
          <w:delText>(6)</w:delText>
        </w:r>
        <w:r>
          <w:tab/>
          <w:delText>Section 268(3) is amended by deleting “</w:delText>
        </w:r>
        <w:r>
          <w:rPr>
            <w:i/>
            <w:iCs/>
          </w:rPr>
          <w:delText>Legal Practice Act 2003</w:delText>
        </w:r>
        <w:r>
          <w:delText xml:space="preserve">.” and inserting instead — </w:delText>
        </w:r>
      </w:del>
    </w:p>
    <w:p>
      <w:pPr>
        <w:pStyle w:val="Subsection"/>
        <w:rPr>
          <w:del w:id="7066" w:author="svcMRProcess" w:date="2018-09-18T10:52:00Z"/>
        </w:rPr>
      </w:pPr>
      <w:del w:id="7067" w:author="svcMRProcess" w:date="2018-09-18T10:52:00Z">
        <w:r>
          <w:tab/>
        </w:r>
        <w:r>
          <w:tab/>
          <w:delText xml:space="preserve">“    </w:delText>
        </w:r>
        <w:r>
          <w:rPr>
            <w:i/>
            <w:iCs/>
          </w:rPr>
          <w:delText>Legal Profession Act 2008</w:delText>
        </w:r>
        <w:r>
          <w:delText>.    ”.</w:delText>
        </w:r>
      </w:del>
    </w:p>
    <w:p>
      <w:pPr>
        <w:pStyle w:val="Subsection"/>
        <w:rPr>
          <w:del w:id="7068" w:author="svcMRProcess" w:date="2018-09-18T10:52:00Z"/>
        </w:rPr>
      </w:pPr>
      <w:del w:id="7069" w:author="svcMRProcess" w:date="2018-09-18T10:52:00Z">
        <w:r>
          <w:tab/>
          <w:delText>(7)</w:delText>
        </w:r>
        <w:r>
          <w:tab/>
          <w:delText>Section 269(1) is amended in the definition of “Legal Costs Committee” by deleting “</w:delText>
        </w:r>
        <w:r>
          <w:rPr>
            <w:i/>
            <w:iCs/>
          </w:rPr>
          <w:delText>Legal Practice Act 2003</w:delText>
        </w:r>
        <w:r>
          <w:delText xml:space="preserve">.” and inserting instead — </w:delText>
        </w:r>
      </w:del>
    </w:p>
    <w:p>
      <w:pPr>
        <w:pStyle w:val="Subsection"/>
        <w:rPr>
          <w:del w:id="7070" w:author="svcMRProcess" w:date="2018-09-18T10:52:00Z"/>
        </w:rPr>
      </w:pPr>
      <w:del w:id="7071" w:author="svcMRProcess" w:date="2018-09-18T10:52:00Z">
        <w:r>
          <w:tab/>
        </w:r>
        <w:r>
          <w:tab/>
          <w:delText xml:space="preserve">“    </w:delText>
        </w:r>
        <w:r>
          <w:rPr>
            <w:i/>
            <w:iCs/>
          </w:rPr>
          <w:delText>Legal Profession Act 2008</w:delText>
        </w:r>
        <w:r>
          <w:delText>.    ”.</w:delText>
        </w:r>
      </w:del>
    </w:p>
    <w:p>
      <w:pPr>
        <w:pStyle w:val="Subsection"/>
        <w:rPr>
          <w:del w:id="7072" w:author="svcMRProcess" w:date="2018-09-18T10:52:00Z"/>
        </w:rPr>
      </w:pPr>
      <w:del w:id="7073" w:author="svcMRProcess" w:date="2018-09-18T10:52:00Z">
        <w:r>
          <w:tab/>
          <w:delText>(8)</w:delText>
        </w:r>
        <w:r>
          <w:tab/>
          <w:delText xml:space="preserve">Section 271(2)(b) is amended by deleting “legal costs determination under the </w:delText>
        </w:r>
        <w:r>
          <w:rPr>
            <w:i/>
            <w:iCs/>
          </w:rPr>
          <w:delText>Legal Practice Act 2003</w:delText>
        </w:r>
        <w:r>
          <w:delText xml:space="preserve">.” and inserting instead — </w:delText>
        </w:r>
      </w:del>
    </w:p>
    <w:p>
      <w:pPr>
        <w:pStyle w:val="MiscOpen"/>
        <w:ind w:left="1620"/>
        <w:rPr>
          <w:del w:id="7074" w:author="svcMRProcess" w:date="2018-09-18T10:52:00Z"/>
        </w:rPr>
      </w:pPr>
      <w:del w:id="7075" w:author="svcMRProcess" w:date="2018-09-18T10:52:00Z">
        <w:r>
          <w:delText xml:space="preserve">“    </w:delText>
        </w:r>
      </w:del>
    </w:p>
    <w:p>
      <w:pPr>
        <w:pStyle w:val="zIndenta"/>
        <w:spacing w:before="0"/>
        <w:rPr>
          <w:del w:id="7076" w:author="svcMRProcess" w:date="2018-09-18T10:52:00Z"/>
        </w:rPr>
      </w:pPr>
      <w:del w:id="7077" w:author="svcMRProcess" w:date="2018-09-18T10:52:00Z">
        <w:r>
          <w:tab/>
        </w:r>
        <w:r>
          <w:tab/>
          <w:delText>costs determination (as defined in the</w:delText>
        </w:r>
        <w:r>
          <w:rPr>
            <w:i/>
            <w:iCs/>
          </w:rPr>
          <w:delText xml:space="preserve"> Legal Profession Act 2008 </w:delText>
        </w:r>
        <w:r>
          <w:delText>section 252).</w:delText>
        </w:r>
      </w:del>
    </w:p>
    <w:p>
      <w:pPr>
        <w:pStyle w:val="MiscClose"/>
        <w:rPr>
          <w:del w:id="7078" w:author="svcMRProcess" w:date="2018-09-18T10:52:00Z"/>
        </w:rPr>
      </w:pPr>
      <w:del w:id="7079" w:author="svcMRProcess" w:date="2018-09-18T10:52:00Z">
        <w:r>
          <w:delText xml:space="preserve">    ”.</w:delText>
        </w:r>
      </w:del>
    </w:p>
    <w:p>
      <w:pPr>
        <w:pStyle w:val="Heading5"/>
        <w:rPr>
          <w:del w:id="7080" w:author="svcMRProcess" w:date="2018-09-18T10:52:00Z"/>
          <w:i/>
          <w:iCs/>
        </w:rPr>
      </w:pPr>
      <w:bookmarkStart w:id="7081" w:name="_Toc198708692"/>
      <w:bookmarkStart w:id="7082" w:name="_Toc331513809"/>
      <w:del w:id="7083" w:author="svcMRProcess" w:date="2018-09-18T10:52:00Z">
        <w:r>
          <w:rPr>
            <w:rStyle w:val="CharSectno"/>
          </w:rPr>
          <w:delText>714</w:delText>
        </w:r>
        <w:r>
          <w:delText>.</w:delText>
        </w:r>
        <w:r>
          <w:tab/>
        </w:r>
        <w:r>
          <w:rPr>
            <w:i/>
            <w:iCs/>
          </w:rPr>
          <w:delText>Young Offenders Act 1994</w:delText>
        </w:r>
        <w:r>
          <w:delText xml:space="preserve"> amended</w:delText>
        </w:r>
        <w:bookmarkEnd w:id="7081"/>
        <w:bookmarkEnd w:id="7082"/>
      </w:del>
    </w:p>
    <w:p>
      <w:pPr>
        <w:pStyle w:val="Subsection"/>
        <w:rPr>
          <w:del w:id="7084" w:author="svcMRProcess" w:date="2018-09-18T10:52:00Z"/>
        </w:rPr>
      </w:pPr>
      <w:del w:id="7085" w:author="svcMRProcess" w:date="2018-09-18T10:52:00Z">
        <w:r>
          <w:tab/>
          <w:delText>(1)</w:delText>
        </w:r>
        <w:r>
          <w:tab/>
          <w:delText xml:space="preserve">The amendments in this section are to the </w:delText>
        </w:r>
        <w:r>
          <w:rPr>
            <w:i/>
            <w:iCs/>
          </w:rPr>
          <w:delText>Young Offenders Act 1994</w:delText>
        </w:r>
        <w:r>
          <w:delText>.</w:delText>
        </w:r>
      </w:del>
    </w:p>
    <w:p>
      <w:pPr>
        <w:pStyle w:val="Subsection"/>
        <w:rPr>
          <w:del w:id="7086" w:author="svcMRProcess" w:date="2018-09-18T10:52:00Z"/>
        </w:rPr>
      </w:pPr>
      <w:del w:id="7087" w:author="svcMRProcess" w:date="2018-09-18T10:52:00Z">
        <w:r>
          <w:tab/>
          <w:delText>(2)</w:delText>
        </w:r>
        <w:r>
          <w:tab/>
          <w:delText xml:space="preserve">Section 37A(1) is repealed and the following subsection is inserted instead — </w:delText>
        </w:r>
      </w:del>
    </w:p>
    <w:p>
      <w:pPr>
        <w:pStyle w:val="MiscOpen"/>
        <w:ind w:left="600"/>
        <w:rPr>
          <w:del w:id="7088" w:author="svcMRProcess" w:date="2018-09-18T10:52:00Z"/>
        </w:rPr>
      </w:pPr>
      <w:del w:id="7089" w:author="svcMRProcess" w:date="2018-09-18T10:52:00Z">
        <w:r>
          <w:delText xml:space="preserve">“    </w:delText>
        </w:r>
      </w:del>
    </w:p>
    <w:p>
      <w:pPr>
        <w:pStyle w:val="zSubsection"/>
        <w:spacing w:before="0"/>
        <w:rPr>
          <w:del w:id="7090" w:author="svcMRProcess" w:date="2018-09-18T10:52:00Z"/>
        </w:rPr>
      </w:pPr>
      <w:del w:id="7091" w:author="svcMRProcess" w:date="2018-09-18T10:52:00Z">
        <w:r>
          <w:tab/>
          <w:delText>(1)</w:delText>
        </w:r>
        <w:r>
          <w:tab/>
          <w:delText xml:space="preserve">In this section — </w:delText>
        </w:r>
      </w:del>
    </w:p>
    <w:p>
      <w:pPr>
        <w:pStyle w:val="zDefstart"/>
        <w:rPr>
          <w:del w:id="7092" w:author="svcMRProcess" w:date="2018-09-18T10:52:00Z"/>
        </w:rPr>
      </w:pPr>
      <w:del w:id="7093" w:author="svcMRProcess" w:date="2018-09-18T10:52: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7094" w:author="svcMRProcess" w:date="2018-09-18T10:52:00Z"/>
        </w:rPr>
      </w:pPr>
      <w:del w:id="7095" w:author="svcMRProcess" w:date="2018-09-18T10:52:00Z">
        <w:r>
          <w:delText xml:space="preserve">    ”.</w:delText>
        </w:r>
      </w:del>
    </w:p>
    <w:p>
      <w:pPr>
        <w:pStyle w:val="Subsection"/>
        <w:rPr>
          <w:del w:id="7096" w:author="svcMRProcess" w:date="2018-09-18T10:52:00Z"/>
        </w:rPr>
      </w:pPr>
      <w:del w:id="7097" w:author="svcMRProcess" w:date="2018-09-18T10:52:00Z">
        <w:r>
          <w:tab/>
          <w:delText>(3)</w:delText>
        </w:r>
        <w:r>
          <w:tab/>
          <w:delText xml:space="preserve">Section 37A(2) is amended by deleting “legal practitioner” and inserting instead — </w:delText>
        </w:r>
      </w:del>
    </w:p>
    <w:p>
      <w:pPr>
        <w:pStyle w:val="Subsection"/>
        <w:rPr>
          <w:del w:id="7098" w:author="svcMRProcess" w:date="2018-09-18T10:52:00Z"/>
        </w:rPr>
      </w:pPr>
      <w:del w:id="7099" w:author="svcMRProcess" w:date="2018-09-18T10:52:00Z">
        <w:r>
          <w:tab/>
        </w:r>
        <w:r>
          <w:tab/>
          <w:delText>“    lawyer    ”.</w:delText>
        </w:r>
      </w:del>
    </w:p>
    <w:p>
      <w:pPr>
        <w:pStyle w:val="Subsection"/>
        <w:rPr>
          <w:del w:id="7100" w:author="svcMRProcess" w:date="2018-09-18T10:52:00Z"/>
        </w:rPr>
      </w:pPr>
      <w:del w:id="7101" w:author="svcMRProcess" w:date="2018-09-18T10:52:00Z">
        <w:r>
          <w:tab/>
          <w:delText>(4)</w:delText>
        </w:r>
        <w:r>
          <w:tab/>
          <w:delText xml:space="preserve">Section 152(5)(b) is amended by deleting “a legal practitioner (as defined in the </w:delText>
        </w:r>
        <w:r>
          <w:rPr>
            <w:i/>
            <w:iCs/>
          </w:rPr>
          <w:delText>Legal Practice Act 2003</w:delText>
        </w:r>
        <w:r>
          <w:delText xml:space="preserve">).” and inserting instead — </w:delText>
        </w:r>
      </w:del>
    </w:p>
    <w:p>
      <w:pPr>
        <w:pStyle w:val="MiscOpen"/>
        <w:ind w:left="1340"/>
        <w:rPr>
          <w:del w:id="7102" w:author="svcMRProcess" w:date="2018-09-18T10:52:00Z"/>
        </w:rPr>
      </w:pPr>
      <w:del w:id="7103" w:author="svcMRProcess" w:date="2018-09-18T10:52:00Z">
        <w:r>
          <w:delText xml:space="preserve">“    </w:delText>
        </w:r>
      </w:del>
    </w:p>
    <w:p>
      <w:pPr>
        <w:pStyle w:val="zIndenta"/>
        <w:spacing w:before="0"/>
        <w:rPr>
          <w:del w:id="7104" w:author="svcMRProcess" w:date="2018-09-18T10:52:00Z"/>
        </w:rPr>
      </w:pPr>
      <w:del w:id="7105" w:author="svcMRProcess" w:date="2018-09-18T10:52: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7106" w:author="svcMRProcess" w:date="2018-09-18T10:52:00Z"/>
        </w:rPr>
      </w:pPr>
      <w:del w:id="7107" w:author="svcMRProcess" w:date="2018-09-18T10:52:00Z">
        <w:r>
          <w:delText xml:space="preserve">    ”.</w:delText>
        </w:r>
      </w:del>
    </w:p>
    <w:p>
      <w:pPr>
        <w:pStyle w:val="CentredBaseLine"/>
        <w:jc w:val="center"/>
        <w:rPr>
          <w:ins w:id="7108" w:author="svcMRProcess" w:date="2018-09-18T10:52:00Z"/>
        </w:rPr>
      </w:pPr>
      <w:ins w:id="7109" w:author="svcMRProcess" w:date="2018-09-18T10:5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MiscOpen"/>
        <w:ind w:left="880"/>
        <w:rPr>
          <w:ins w:id="7110" w:author="svcMRProcess" w:date="2018-09-18T10:52:00Z"/>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7111" w:name="_Toc199660527"/>
      <w:bookmarkStart w:id="7112" w:name="_Toc199660534"/>
      <w:bookmarkStart w:id="7113" w:name="_Toc199753888"/>
    </w:p>
    <w:p>
      <w:pPr>
        <w:pStyle w:val="nHeading2"/>
      </w:pPr>
      <w:bookmarkStart w:id="7114" w:name="_Toc377389224"/>
      <w:bookmarkStart w:id="7115" w:name="_Toc223251847"/>
      <w:bookmarkStart w:id="7116" w:name="_Toc223518702"/>
      <w:bookmarkStart w:id="7117" w:name="_Toc274295669"/>
      <w:bookmarkStart w:id="7118" w:name="_Toc278980907"/>
      <w:bookmarkStart w:id="7119" w:name="_Toc307404139"/>
      <w:bookmarkStart w:id="7120" w:name="_Toc307412339"/>
      <w:bookmarkStart w:id="7121" w:name="_Toc321918506"/>
      <w:bookmarkStart w:id="7122" w:name="_Toc325965237"/>
      <w:bookmarkStart w:id="7123" w:name="_Toc331507930"/>
      <w:bookmarkStart w:id="7124" w:name="_Toc331508779"/>
      <w:bookmarkStart w:id="7125" w:name="_Toc331513810"/>
      <w:r>
        <w:t>Notes</w:t>
      </w:r>
      <w:bookmarkEnd w:id="7114"/>
      <w:bookmarkEnd w:id="7111"/>
      <w:bookmarkEnd w:id="7112"/>
      <w:bookmarkEnd w:id="7113"/>
      <w:bookmarkEnd w:id="7115"/>
      <w:bookmarkEnd w:id="7116"/>
      <w:bookmarkEnd w:id="7117"/>
      <w:bookmarkEnd w:id="7118"/>
      <w:bookmarkEnd w:id="7119"/>
      <w:bookmarkEnd w:id="7120"/>
      <w:bookmarkEnd w:id="7121"/>
      <w:bookmarkEnd w:id="7122"/>
      <w:bookmarkEnd w:id="7123"/>
      <w:bookmarkEnd w:id="7124"/>
      <w:bookmarkEnd w:id="7125"/>
    </w:p>
    <w:p>
      <w:pPr>
        <w:pStyle w:val="nSubsection"/>
        <w:rPr>
          <w:snapToGrid w:val="0"/>
        </w:rPr>
      </w:pPr>
      <w:r>
        <w:rPr>
          <w:snapToGrid w:val="0"/>
          <w:vertAlign w:val="superscript"/>
        </w:rPr>
        <w:t>1</w:t>
      </w:r>
      <w:r>
        <w:rPr>
          <w:snapToGrid w:val="0"/>
        </w:rPr>
        <w:tab/>
        <w:t xml:space="preserve">This </w:t>
      </w:r>
      <w:ins w:id="7126" w:author="svcMRProcess" w:date="2018-09-18T10:52:00Z">
        <w:r>
          <w:rPr>
            <w:snapToGrid w:val="0"/>
          </w:rPr>
          <w:t xml:space="preserve">reprint </w:t>
        </w:r>
      </w:ins>
      <w:r>
        <w:rPr>
          <w:snapToGrid w:val="0"/>
        </w:rPr>
        <w:t xml:space="preserve">is a compilation </w:t>
      </w:r>
      <w:ins w:id="7127" w:author="svcMRProcess" w:date="2018-09-18T10:52:00Z">
        <w:r>
          <w:rPr>
            <w:snapToGrid w:val="0"/>
          </w:rPr>
          <w:t xml:space="preserve">as at 13 December 2013 </w:t>
        </w:r>
      </w:ins>
      <w:r>
        <w:rPr>
          <w:snapToGrid w:val="0"/>
        </w:rPr>
        <w:t xml:space="preserve">of the </w:t>
      </w:r>
      <w:r>
        <w:rPr>
          <w:i/>
        </w:rPr>
        <w:t>Legal Profession Act</w:t>
      </w:r>
      <w:del w:id="7128" w:author="svcMRProcess" w:date="2018-09-18T10:52:00Z">
        <w:r>
          <w:rPr>
            <w:i/>
            <w:snapToGrid w:val="0"/>
          </w:rPr>
          <w:delText xml:space="preserve"> </w:delText>
        </w:r>
      </w:del>
      <w:ins w:id="7129" w:author="svcMRProcess" w:date="2018-09-18T10:52:00Z">
        <w:r>
          <w:rPr>
            <w:i/>
          </w:rPr>
          <w:t> </w:t>
        </w:r>
      </w:ins>
      <w:r>
        <w:rPr>
          <w:i/>
        </w:rPr>
        <w:t>2008</w:t>
      </w:r>
      <w:r>
        <w:rPr>
          <w:iCs/>
        </w:rPr>
        <w:t xml:space="preserve"> </w:t>
      </w:r>
      <w:r>
        <w:rPr>
          <w:snapToGrid w:val="0"/>
        </w:rPr>
        <w:t>and includes the amendments made by the other written laws referred to in the following table.</w:t>
      </w:r>
      <w:ins w:id="7130" w:author="svcMRProcess" w:date="2018-09-18T10:52:00Z">
        <w:r>
          <w:rPr>
            <w:snapToGrid w:val="0"/>
          </w:rPr>
          <w:t xml:space="preserve">  The table also contains information about any reprint.</w:t>
        </w:r>
      </w:ins>
    </w:p>
    <w:p>
      <w:pPr>
        <w:pStyle w:val="nHeading3"/>
        <w:rPr>
          <w:snapToGrid w:val="0"/>
        </w:rPr>
      </w:pPr>
      <w:bookmarkStart w:id="7131" w:name="_Toc377389225"/>
      <w:bookmarkStart w:id="7132" w:name="_Toc331513811"/>
      <w:r>
        <w:rPr>
          <w:snapToGrid w:val="0"/>
        </w:rPr>
        <w:t>Compilation table</w:t>
      </w:r>
      <w:bookmarkEnd w:id="7131"/>
      <w:bookmarkEnd w:id="71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1" w:type="dxa"/>
            <w:tcBorders>
              <w:bottom w:val="nil"/>
            </w:tcBorders>
          </w:tcPr>
          <w:p>
            <w:pPr>
              <w:pStyle w:val="nTable"/>
              <w:spacing w:after="40"/>
              <w:rPr>
                <w:sz w:val="19"/>
              </w:rPr>
            </w:pPr>
            <w:del w:id="7133" w:author="svcMRProcess" w:date="2018-09-18T10:52:00Z">
              <w:r>
                <w:rPr>
                  <w:sz w:val="19"/>
                </w:rPr>
                <w:delText xml:space="preserve">s. </w:delText>
              </w:r>
            </w:del>
            <w:ins w:id="7134" w:author="svcMRProcess" w:date="2018-09-18T10:52:00Z">
              <w:r>
                <w:rPr>
                  <w:sz w:val="19"/>
                </w:rPr>
                <w:t>Pt. </w:t>
              </w:r>
            </w:ins>
            <w:r>
              <w:rPr>
                <w:sz w:val="19"/>
              </w:rPr>
              <w:t>1</w:t>
            </w:r>
            <w:del w:id="7135" w:author="svcMRProcess" w:date="2018-09-18T10:52:00Z">
              <w:r>
                <w:rPr>
                  <w:sz w:val="19"/>
                </w:rPr>
                <w:delText xml:space="preserve"> and 2</w:delText>
              </w:r>
            </w:del>
            <w:r>
              <w:rPr>
                <w:sz w:val="19"/>
              </w:rPr>
              <w:t>: 27 May 2008 (see</w:t>
            </w:r>
            <w:del w:id="7136" w:author="svcMRProcess" w:date="2018-09-18T10:52:00Z">
              <w:r>
                <w:rPr>
                  <w:sz w:val="19"/>
                </w:rPr>
                <w:delText xml:space="preserve"> </w:delText>
              </w:r>
            </w:del>
            <w:ins w:id="7137" w:author="svcMRProcess" w:date="2018-09-18T10:52:00Z">
              <w:r>
                <w:rPr>
                  <w:sz w:val="19"/>
                </w:rPr>
                <w:t> </w:t>
              </w:r>
            </w:ins>
            <w:r>
              <w:rPr>
                <w:sz w:val="19"/>
              </w:rPr>
              <w:t>s. 2(a</w:t>
            </w:r>
            <w:del w:id="7138" w:author="svcMRProcess" w:date="2018-09-18T10:52:00Z">
              <w:r>
                <w:rPr>
                  <w:sz w:val="19"/>
                </w:rPr>
                <w:delText>))</w:delText>
              </w:r>
            </w:del>
            <w:ins w:id="7139" w:author="svcMRProcess" w:date="2018-09-18T10:52:00Z">
              <w:r>
                <w:rPr>
                  <w:sz w:val="19"/>
                </w:rPr>
                <w:t>));</w:t>
              </w:r>
            </w:ins>
            <w:r>
              <w:rPr>
                <w:sz w:val="19"/>
              </w:rPr>
              <w:br/>
              <w:t xml:space="preserve">Act other than </w:t>
            </w:r>
            <w:del w:id="7140" w:author="svcMRProcess" w:date="2018-09-18T10:52:00Z">
              <w:r>
                <w:rPr>
                  <w:sz w:val="19"/>
                </w:rPr>
                <w:delText>s. </w:delText>
              </w:r>
            </w:del>
            <w:ins w:id="7141" w:author="svcMRProcess" w:date="2018-09-18T10:52:00Z">
              <w:r>
                <w:rPr>
                  <w:sz w:val="19"/>
                </w:rPr>
                <w:t xml:space="preserve">Pt. </w:t>
              </w:r>
            </w:ins>
            <w:r>
              <w:rPr>
                <w:sz w:val="19"/>
              </w:rPr>
              <w:t>1</w:t>
            </w:r>
            <w:del w:id="7142" w:author="svcMRProcess" w:date="2018-09-18T10:52:00Z">
              <w:r>
                <w:rPr>
                  <w:sz w:val="19"/>
                </w:rPr>
                <w:delText xml:space="preserve"> and 2</w:delText>
              </w:r>
            </w:del>
            <w:r>
              <w:rPr>
                <w:sz w:val="19"/>
              </w:rPr>
              <w:t xml:space="preserve">: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1"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tcPr>
          <w:p>
            <w:pPr>
              <w:pStyle w:val="nTable"/>
              <w:spacing w:after="40"/>
              <w:rPr>
                <w:i/>
                <w:iCs/>
                <w:snapToGrid w:val="0"/>
                <w:sz w:val="19"/>
              </w:rPr>
            </w:pPr>
            <w:r>
              <w:rPr>
                <w:i/>
                <w:noProof/>
                <w:snapToGrid w:val="0"/>
                <w:sz w:val="19"/>
                <w:szCs w:val="19"/>
              </w:rPr>
              <w:t>Electronic Transactions Act 2011</w:t>
            </w:r>
            <w:r>
              <w:rPr>
                <w:noProof/>
                <w:snapToGrid w:val="0"/>
                <w:sz w:val="19"/>
                <w:szCs w:val="19"/>
              </w:rPr>
              <w:t xml:space="preserve"> s. 25</w:t>
            </w:r>
          </w:p>
        </w:tc>
        <w:tc>
          <w:tcPr>
            <w:tcW w:w="1134" w:type="dxa"/>
            <w:tcBorders>
              <w:top w:val="nil"/>
              <w:bottom w:val="nil"/>
            </w:tcBorders>
          </w:tcPr>
          <w:p>
            <w:pPr>
              <w:pStyle w:val="nTable"/>
              <w:spacing w:after="40"/>
              <w:rPr>
                <w:snapToGrid w:val="0"/>
                <w:sz w:val="19"/>
              </w:rPr>
            </w:pPr>
            <w:r>
              <w:rPr>
                <w:sz w:val="19"/>
                <w:szCs w:val="19"/>
              </w:rPr>
              <w:t>46 of 2011</w:t>
            </w:r>
          </w:p>
        </w:tc>
        <w:tc>
          <w:tcPr>
            <w:tcW w:w="1134" w:type="dxa"/>
            <w:tcBorders>
              <w:top w:val="nil"/>
              <w:bottom w:val="nil"/>
            </w:tcBorders>
          </w:tcPr>
          <w:p>
            <w:pPr>
              <w:pStyle w:val="nTable"/>
              <w:spacing w:after="40"/>
              <w:rPr>
                <w:sz w:val="19"/>
              </w:rPr>
            </w:pPr>
            <w:r>
              <w:rPr>
                <w:sz w:val="19"/>
                <w:szCs w:val="19"/>
              </w:rPr>
              <w:t>25 Oct 2011</w:t>
            </w:r>
          </w:p>
        </w:tc>
        <w:tc>
          <w:tcPr>
            <w:tcW w:w="2551" w:type="dxa"/>
            <w:tcBorders>
              <w:top w:val="nil"/>
              <w:bottom w:val="nil"/>
            </w:tcBorders>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c>
          <w:tcPr>
            <w:tcW w:w="2268" w:type="dxa"/>
            <w:tcBorders>
              <w:top w:val="nil"/>
              <w:bottom w:val="nil"/>
            </w:tcBorders>
          </w:tcPr>
          <w:p>
            <w:pPr>
              <w:pStyle w:val="nTable"/>
              <w:spacing w:after="40"/>
              <w:rPr>
                <w:i/>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1" w:type="dxa"/>
            <w:tcBorders>
              <w:top w:val="nil"/>
              <w:bottom w:val="nil"/>
            </w:tcBorders>
          </w:tcPr>
          <w:p>
            <w:pPr>
              <w:pStyle w:val="nTable"/>
              <w:spacing w:after="40"/>
              <w:rPr>
                <w:snapToGrid w:val="0"/>
                <w:sz w:val="19"/>
              </w:rPr>
            </w:pPr>
            <w:r>
              <w:rPr>
                <w:snapToGrid w:val="0"/>
                <w:sz w:val="19"/>
              </w:rPr>
              <w:t>26 Oct 2011 (see s. 2(b))</w:t>
            </w:r>
          </w:p>
        </w:tc>
      </w:tr>
      <w:tr>
        <w:tc>
          <w:tcPr>
            <w:tcW w:w="2268" w:type="dxa"/>
            <w:tcBorders>
              <w:top w:val="nil"/>
              <w:bottom w:val="nil"/>
            </w:tcBorders>
          </w:tcPr>
          <w:p>
            <w:pPr>
              <w:pStyle w:val="nTable"/>
              <w:spacing w:after="40"/>
              <w:rPr>
                <w:i/>
                <w:iCs/>
                <w:snapToGrid w:val="0"/>
                <w:sz w:val="19"/>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bottom w:val="nil"/>
            </w:tcBorders>
          </w:tcPr>
          <w:p>
            <w:pPr>
              <w:pStyle w:val="nTable"/>
              <w:spacing w:after="40"/>
              <w:rPr>
                <w:snapToGrid w:val="0"/>
                <w:sz w:val="19"/>
              </w:rPr>
            </w:pPr>
            <w:r>
              <w:rPr>
                <w:snapToGrid w:val="0"/>
                <w:sz w:val="19"/>
              </w:rPr>
              <w:t>6 of 2012</w:t>
            </w:r>
          </w:p>
        </w:tc>
        <w:tc>
          <w:tcPr>
            <w:tcW w:w="1134" w:type="dxa"/>
            <w:tcBorders>
              <w:top w:val="nil"/>
              <w:bottom w:val="nil"/>
            </w:tcBorders>
          </w:tcPr>
          <w:p>
            <w:pPr>
              <w:pStyle w:val="nTable"/>
              <w:spacing w:after="40"/>
              <w:rPr>
                <w:snapToGrid w:val="0"/>
                <w:sz w:val="19"/>
              </w:rPr>
            </w:pPr>
            <w:r>
              <w:rPr>
                <w:sz w:val="19"/>
                <w:szCs w:val="19"/>
              </w:rPr>
              <w:t>10 Apr 2012</w:t>
            </w:r>
          </w:p>
        </w:tc>
        <w:tc>
          <w:tcPr>
            <w:tcW w:w="2551" w:type="dxa"/>
            <w:tcBorders>
              <w:top w:val="nil"/>
              <w:bottom w:val="nil"/>
            </w:tcBorders>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rPr>
          <w:ins w:id="7143" w:author="svcMRProcess" w:date="2018-09-18T10:52:00Z"/>
        </w:trPr>
        <w:tc>
          <w:tcPr>
            <w:tcW w:w="7087" w:type="dxa"/>
            <w:gridSpan w:val="4"/>
            <w:tcBorders>
              <w:top w:val="nil"/>
            </w:tcBorders>
            <w:shd w:val="clear" w:color="auto" w:fill="auto"/>
          </w:tcPr>
          <w:p>
            <w:pPr>
              <w:pStyle w:val="nTable"/>
              <w:spacing w:after="40"/>
              <w:rPr>
                <w:ins w:id="7144" w:author="svcMRProcess" w:date="2018-09-18T10:52:00Z"/>
                <w:snapToGrid w:val="0"/>
                <w:sz w:val="19"/>
              </w:rPr>
            </w:pPr>
            <w:ins w:id="7145" w:author="svcMRProcess" w:date="2018-09-18T10:52:00Z">
              <w:r>
                <w:rPr>
                  <w:b/>
                  <w:snapToGrid w:val="0"/>
                  <w:sz w:val="19"/>
                </w:rPr>
                <w:t xml:space="preserve">Reprint 1: The </w:t>
              </w:r>
              <w:r>
                <w:rPr>
                  <w:b/>
                  <w:i/>
                  <w:snapToGrid w:val="0"/>
                  <w:sz w:val="19"/>
                </w:rPr>
                <w:t>Legal Profession Act 2008</w:t>
              </w:r>
              <w:r>
                <w:rPr>
                  <w:b/>
                  <w:snapToGrid w:val="0"/>
                  <w:sz w:val="19"/>
                </w:rPr>
                <w:t xml:space="preserve"> as at 13 Dec 2013</w:t>
              </w:r>
              <w:r>
                <w:rPr>
                  <w:snapToGrid w:val="0"/>
                  <w:sz w:val="19"/>
                </w:rPr>
                <w:t xml:space="preserve"> (includes amendments listed above)</w:t>
              </w:r>
            </w:ins>
          </w:p>
        </w:tc>
      </w:tr>
    </w:tb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r>
            <w:t>Defined terms</w:t>
          </w: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r>
            <w:t xml:space="preserve"> </w:t>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r>
            <w:t xml:space="preserve"> </w:t>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2249"/>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9">
    <w:name w:val="toc 9"/>
    <w:next w:val="Normal"/>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rFonts w:ascii="Times New Roman" w:hAnsi="Times New Roman"/>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styleId="E-mailSignature">
    <w:name w:val="E-mail Signature"/>
    <w:basedOn w:val="Normal"/>
    <w:link w:val="E-mailSignatureChar"/>
    <w:rPr>
      <w:lang w:eastAsia="en-US"/>
    </w:rPr>
  </w:style>
  <w:style w:type="character" w:customStyle="1" w:styleId="E-mailSignatureChar">
    <w:name w:val="E-mail Signature Char"/>
    <w:basedOn w:val="DefaultParagraphFont"/>
    <w:link w:val="E-mailSignature"/>
    <w:rPr>
      <w:rFonts w:ascii="Times New Roman" w:hAnsi="Times New Roman"/>
      <w:sz w:val="24"/>
      <w:lang w:eastAsia="en-US"/>
    </w:rPr>
  </w:style>
  <w:style w:type="character" w:styleId="HTMLAcronym">
    <w:name w:val="HTML Acronym"/>
    <w:basedOn w:val="DefaultParagraphFont"/>
  </w:style>
  <w:style w:type="paragraph" w:styleId="HTMLAddress">
    <w:name w:val="HTML Address"/>
    <w:basedOn w:val="Normal"/>
    <w:link w:val="HTMLAddressChar"/>
    <w:rPr>
      <w:i/>
      <w:iCs/>
      <w:lang w:eastAsia="en-US"/>
    </w:rPr>
  </w:style>
  <w:style w:type="character" w:customStyle="1" w:styleId="HTMLAddressChar">
    <w:name w:val="HTML Address Char"/>
    <w:basedOn w:val="DefaultParagraphFont"/>
    <w:link w:val="HTMLAddress"/>
    <w:rPr>
      <w:rFonts w:ascii="Times New Roman" w:hAnsi="Times New Roman"/>
      <w:i/>
      <w:iCs/>
      <w:sz w:val="24"/>
      <w:lang w:eastAsia="en-U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link w:val="HTMLPreformattedChar"/>
    <w:rPr>
      <w:rFonts w:ascii="Courier New" w:hAnsi="Courier New" w:cs="Courier New"/>
      <w:sz w:val="20"/>
      <w:lang w:eastAsia="en-US"/>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9">
    <w:name w:val="toc 9"/>
    <w:next w:val="Normal"/>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rFonts w:ascii="Times New Roman" w:hAnsi="Times New Roman"/>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styleId="E-mailSignature">
    <w:name w:val="E-mail Signature"/>
    <w:basedOn w:val="Normal"/>
    <w:link w:val="E-mailSignatureChar"/>
    <w:rPr>
      <w:lang w:eastAsia="en-US"/>
    </w:rPr>
  </w:style>
  <w:style w:type="character" w:customStyle="1" w:styleId="E-mailSignatureChar">
    <w:name w:val="E-mail Signature Char"/>
    <w:basedOn w:val="DefaultParagraphFont"/>
    <w:link w:val="E-mailSignature"/>
    <w:rPr>
      <w:rFonts w:ascii="Times New Roman" w:hAnsi="Times New Roman"/>
      <w:sz w:val="24"/>
      <w:lang w:eastAsia="en-US"/>
    </w:rPr>
  </w:style>
  <w:style w:type="character" w:styleId="HTMLAcronym">
    <w:name w:val="HTML Acronym"/>
    <w:basedOn w:val="DefaultParagraphFont"/>
  </w:style>
  <w:style w:type="paragraph" w:styleId="HTMLAddress">
    <w:name w:val="HTML Address"/>
    <w:basedOn w:val="Normal"/>
    <w:link w:val="HTMLAddressChar"/>
    <w:rPr>
      <w:i/>
      <w:iCs/>
      <w:lang w:eastAsia="en-US"/>
    </w:rPr>
  </w:style>
  <w:style w:type="character" w:customStyle="1" w:styleId="HTMLAddressChar">
    <w:name w:val="HTML Address Char"/>
    <w:basedOn w:val="DefaultParagraphFont"/>
    <w:link w:val="HTMLAddress"/>
    <w:rPr>
      <w:rFonts w:ascii="Times New Roman" w:hAnsi="Times New Roman"/>
      <w:i/>
      <w:iCs/>
      <w:sz w:val="24"/>
      <w:lang w:eastAsia="en-U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link w:val="HTMLPreformattedChar"/>
    <w:rPr>
      <w:rFonts w:ascii="Courier New" w:hAnsi="Courier New" w:cs="Courier New"/>
      <w:sz w:val="20"/>
      <w:lang w:eastAsia="en-US"/>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lang w:eastAsia="en-US"/>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83AF-24C5-4032-83BF-7C11C33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113368</Words>
  <Characters>567979</Characters>
  <Application>Microsoft Office Word</Application>
  <DocSecurity>0</DocSecurity>
  <Lines>14563</Lines>
  <Paragraphs>7405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00-i0-02 - 01-a0-01</dc:title>
  <dc:subject/>
  <dc:creator/>
  <cp:keywords/>
  <dc:description/>
  <cp:lastModifiedBy>svcMRProcess</cp:lastModifiedBy>
  <cp:revision>2</cp:revision>
  <cp:lastPrinted>2013-12-20T01:05:00Z</cp:lastPrinted>
  <dcterms:created xsi:type="dcterms:W3CDTF">2018-09-18T02:52:00Z</dcterms:created>
  <dcterms:modified xsi:type="dcterms:W3CDTF">2018-09-18T02:52:00Z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20131213</vt:lpwstr>
  </property>
  <property fmtid="{D5CDD505-2E9C-101B-9397-08002B2CF9AE}" pid="5" name="DocumentType">
    <vt:lpwstr>Act</vt:lpwstr>
  </property>
  <property fmtid="{D5CDD505-2E9C-101B-9397-08002B2CF9AE}" pid="6" name="ReprintNo">
    <vt:lpwstr>1</vt:lpwstr>
  </property>
  <property fmtid="{D5CDD505-2E9C-101B-9397-08002B2CF9AE}" pid="7" name="ReprintedAsAt">
    <vt:filetime>2013-12-12T16:00:00Z</vt:filetime>
  </property>
  <property fmtid="{D5CDD505-2E9C-101B-9397-08002B2CF9AE}" pid="8" name="FromSuffix">
    <vt:lpwstr>00-i0-02</vt:lpwstr>
  </property>
  <property fmtid="{D5CDD505-2E9C-101B-9397-08002B2CF9AE}" pid="9" name="FromAsAtDate">
    <vt:lpwstr>01 Aug 2012</vt:lpwstr>
  </property>
  <property fmtid="{D5CDD505-2E9C-101B-9397-08002B2CF9AE}" pid="10" name="ToSuffix">
    <vt:lpwstr>01-a0-01</vt:lpwstr>
  </property>
  <property fmtid="{D5CDD505-2E9C-101B-9397-08002B2CF9AE}" pid="11" name="ToAsAtDate">
    <vt:lpwstr>13 Dec 2013</vt:lpwstr>
  </property>
</Properties>
</file>