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2014</w:t>
      </w:r>
      <w:r>
        <w:fldChar w:fldCharType="end"/>
      </w:r>
      <w:r>
        <w:t xml:space="preserve">, </w:t>
      </w:r>
      <w:r>
        <w:fldChar w:fldCharType="begin"/>
      </w:r>
      <w:r>
        <w:instrText xml:space="preserve"> DocProperty FromSuffix </w:instrText>
      </w:r>
      <w:r>
        <w:fldChar w:fldCharType="separate"/>
      </w:r>
      <w:r>
        <w:t>08-h0-00</w:t>
      </w:r>
      <w:r>
        <w:fldChar w:fldCharType="end"/>
      </w:r>
      <w:r>
        <w:t>] and [</w:t>
      </w:r>
      <w:r>
        <w:fldChar w:fldCharType="begin"/>
      </w:r>
      <w:r>
        <w:instrText xml:space="preserve"> DocProperty ToAsAtDate</w:instrText>
      </w:r>
      <w:r>
        <w:fldChar w:fldCharType="separate"/>
      </w:r>
      <w:r>
        <w:t>17 Oct 2014</w:t>
      </w:r>
      <w:r>
        <w:fldChar w:fldCharType="end"/>
      </w:r>
      <w:r>
        <w:t xml:space="preserve">, </w:t>
      </w:r>
      <w:r>
        <w:fldChar w:fldCharType="begin"/>
      </w:r>
      <w:r>
        <w:instrText xml:space="preserve"> DocProperty ToSuffix</w:instrText>
      </w:r>
      <w:r>
        <w:fldChar w:fldCharType="separate"/>
      </w:r>
      <w:r>
        <w:t>09-a0-00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4:31:00Z"/>
        </w:trPr>
        <w:tc>
          <w:tcPr>
            <w:tcW w:w="2434" w:type="dxa"/>
            <w:vMerge w:val="restart"/>
          </w:tcPr>
          <w:p>
            <w:pPr>
              <w:rPr>
                <w:ins w:id="1" w:author="Master Repository Process" w:date="2021-09-12T14:31:00Z"/>
              </w:rPr>
            </w:pPr>
          </w:p>
        </w:tc>
        <w:tc>
          <w:tcPr>
            <w:tcW w:w="2434" w:type="dxa"/>
            <w:vMerge w:val="restart"/>
          </w:tcPr>
          <w:p>
            <w:pPr>
              <w:jc w:val="center"/>
              <w:rPr>
                <w:ins w:id="2" w:author="Master Repository Process" w:date="2021-09-12T14:31:00Z"/>
              </w:rPr>
            </w:pPr>
            <w:ins w:id="3" w:author="Master Repository Process" w:date="2021-09-12T14:3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4:31:00Z"/>
              </w:rPr>
            </w:pPr>
            <w:ins w:id="5" w:author="Master Repository Process" w:date="2021-09-12T14:31: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4:31:00Z"/>
        </w:trPr>
        <w:tc>
          <w:tcPr>
            <w:tcW w:w="2434" w:type="dxa"/>
            <w:vMerge/>
          </w:tcPr>
          <w:p>
            <w:pPr>
              <w:rPr>
                <w:ins w:id="7" w:author="Master Repository Process" w:date="2021-09-12T14:31:00Z"/>
              </w:rPr>
            </w:pPr>
          </w:p>
        </w:tc>
        <w:tc>
          <w:tcPr>
            <w:tcW w:w="2434" w:type="dxa"/>
            <w:vMerge/>
          </w:tcPr>
          <w:p>
            <w:pPr>
              <w:jc w:val="center"/>
              <w:rPr>
                <w:ins w:id="8" w:author="Master Repository Process" w:date="2021-09-12T14:31:00Z"/>
              </w:rPr>
            </w:pPr>
          </w:p>
        </w:tc>
        <w:tc>
          <w:tcPr>
            <w:tcW w:w="2434" w:type="dxa"/>
          </w:tcPr>
          <w:p>
            <w:pPr>
              <w:keepNext/>
              <w:rPr>
                <w:ins w:id="9" w:author="Master Repository Process" w:date="2021-09-12T14:31:00Z"/>
                <w:b/>
                <w:sz w:val="22"/>
              </w:rPr>
            </w:pPr>
            <w:ins w:id="10" w:author="Master Repository Process" w:date="2021-09-12T14:31:00Z">
              <w:r>
                <w:rPr>
                  <w:b/>
                  <w:sz w:val="22"/>
                </w:rPr>
                <w:t>at 17</w:t>
              </w:r>
              <w:r>
                <w:rPr>
                  <w:b/>
                  <w:snapToGrid w:val="0"/>
                  <w:sz w:val="22"/>
                </w:rPr>
                <w:t xml:space="preserve"> October 2014</w:t>
              </w:r>
            </w:ins>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11" w:name="_Toc397323471"/>
      <w:bookmarkStart w:id="12" w:name="_Toc397323604"/>
      <w:bookmarkStart w:id="13" w:name="_Toc397323676"/>
      <w:bookmarkStart w:id="14" w:name="_Toc397323749"/>
      <w:bookmarkStart w:id="15" w:name="_Toc397323822"/>
      <w:bookmarkStart w:id="16" w:name="_Toc400970324"/>
      <w:bookmarkStart w:id="17" w:name="_Toc403052271"/>
      <w:bookmarkStart w:id="18" w:name="_Toc398898721"/>
      <w:r>
        <w:rPr>
          <w:rStyle w:val="CharPartNo"/>
        </w:rPr>
        <w:t>P</w:t>
      </w:r>
      <w:bookmarkStart w:id="19" w:name="_GoBack"/>
      <w:bookmarkEnd w:id="19"/>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p>
    <w:p>
      <w:pPr>
        <w:pStyle w:val="Heading5"/>
        <w:rPr>
          <w:snapToGrid w:val="0"/>
        </w:rPr>
      </w:pPr>
      <w:bookmarkStart w:id="20" w:name="_Toc403052272"/>
      <w:bookmarkStart w:id="21" w:name="_Toc398898722"/>
      <w:r>
        <w:rPr>
          <w:rStyle w:val="CharSectno"/>
        </w:rPr>
        <w:t>1</w:t>
      </w:r>
      <w:r>
        <w:rPr>
          <w:snapToGrid w:val="0"/>
        </w:rPr>
        <w:t>.</w:t>
      </w:r>
      <w:r>
        <w:rPr>
          <w:snapToGrid w:val="0"/>
        </w:rPr>
        <w:tab/>
        <w:t>Citation</w:t>
      </w:r>
      <w:bookmarkEnd w:id="20"/>
      <w:bookmarkEnd w:id="21"/>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22" w:name="_Toc403052273"/>
      <w:bookmarkStart w:id="23" w:name="_Toc398898723"/>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character</w:t>
      </w:r>
      <w:r>
        <w:t xml:space="preserve"> includes letter and numeral;</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ins w:id="24" w:author="Master Repository Process" w:date="2021-09-12T14:31:00Z">
        <w:r>
          <w:t xml:space="preserve"> and</w:t>
        </w:r>
      </w:ins>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w:t>
      </w:r>
      <w:del w:id="25" w:author="Master Repository Process" w:date="2021-09-12T14:31:00Z">
        <w:r>
          <w:delText>kilograms</w:delText>
        </w:r>
      </w:del>
      <w:ins w:id="26" w:author="Master Repository Process" w:date="2021-09-12T14:31:00Z">
        <w:r>
          <w:t>kg</w:t>
        </w:r>
      </w:ins>
      <w:r>
        <w:t>;</w:t>
      </w:r>
    </w:p>
    <w:p>
      <w:pPr>
        <w:pStyle w:val="Defstart"/>
      </w:pPr>
      <w:r>
        <w:tab/>
      </w:r>
      <w:r>
        <w:rPr>
          <w:rStyle w:val="CharDefText"/>
        </w:rPr>
        <w:t>heavy vehicle</w:t>
      </w:r>
      <w:r>
        <w:t xml:space="preserve"> means —</w:t>
      </w:r>
    </w:p>
    <w:p>
      <w:pPr>
        <w:pStyle w:val="Defpara"/>
      </w:pPr>
      <w:r>
        <w:tab/>
        <w:t>(a)</w:t>
      </w:r>
      <w:r>
        <w:tab/>
        <w:t>a vehicle with an MRC exceeding 4 500 </w:t>
      </w:r>
      <w:del w:id="27" w:author="Master Repository Process" w:date="2021-09-12T14:31:00Z">
        <w:r>
          <w:delText>kilograms</w:delText>
        </w:r>
      </w:del>
      <w:ins w:id="28" w:author="Master Repository Process" w:date="2021-09-12T14:31:00Z">
        <w:r>
          <w:t>kg</w:t>
        </w:r>
      </w:ins>
      <w:r>
        <w:t xml:space="preserve">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ins w:id="29" w:author="Master Repository Process" w:date="2021-09-12T14:31:00Z">
        <w:r>
          <w:rPr>
            <w:snapToGrid w:val="0"/>
          </w:rPr>
          <w:t xml:space="preserve"> or</w:t>
        </w:r>
      </w:ins>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spacing w:before="80"/>
        <w:ind w:left="1022" w:hanging="1022"/>
      </w:pPr>
      <w:r>
        <w:rPr>
          <w:b/>
        </w:rPr>
        <w:tab/>
      </w:r>
      <w:r>
        <w:t>“ATM” refers to “aggregate trailer mass”;</w:t>
      </w:r>
    </w:p>
    <w:p>
      <w:pPr>
        <w:pStyle w:val="MiscellaneousBody"/>
        <w:tabs>
          <w:tab w:val="left" w:pos="1022"/>
        </w:tabs>
        <w:spacing w:before="80"/>
        <w:ind w:left="1022" w:hanging="1022"/>
      </w:pPr>
      <w:r>
        <w:rPr>
          <w:b/>
        </w:rPr>
        <w:tab/>
      </w:r>
      <w:r>
        <w:t>“GTMR” refers to “gross trailer mass rating”;</w:t>
      </w:r>
    </w:p>
    <w:p>
      <w:pPr>
        <w:pStyle w:val="MiscellaneousBody"/>
        <w:tabs>
          <w:tab w:val="left" w:pos="1022"/>
        </w:tabs>
        <w:spacing w:before="80"/>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ins w:id="30" w:author="Master Repository Process" w:date="2021-09-12T14:31:00Z">
        <w:r>
          <w:rPr>
            <w:snapToGrid w:val="0"/>
          </w:rPr>
          <w:t xml:space="preserve"> and</w:t>
        </w:r>
      </w:ins>
    </w:p>
    <w:p>
      <w:pPr>
        <w:pStyle w:val="Indenta"/>
        <w:rPr>
          <w:snapToGrid w:val="0"/>
        </w:rPr>
      </w:pPr>
      <w:r>
        <w:rPr>
          <w:snapToGrid w:val="0"/>
        </w:rPr>
        <w:tab/>
        <w:t>(b)</w:t>
      </w:r>
      <w:r>
        <w:rPr>
          <w:snapToGrid w:val="0"/>
        </w:rPr>
        <w:tab/>
        <w:t>3 axles, where the outside axles are not more than 2 </w:t>
      </w:r>
      <w:del w:id="31" w:author="Master Repository Process" w:date="2021-09-12T14:31:00Z">
        <w:r>
          <w:rPr>
            <w:snapToGrid w:val="0"/>
          </w:rPr>
          <w:delText>metres</w:delText>
        </w:r>
      </w:del>
      <w:ins w:id="32" w:author="Master Repository Process" w:date="2021-09-12T14:31:00Z">
        <w:r>
          <w:rPr>
            <w:snapToGrid w:val="0"/>
          </w:rPr>
          <w:t>m</w:t>
        </w:r>
      </w:ins>
      <w:r>
        <w:rPr>
          <w:snapToGrid w:val="0"/>
        </w:rPr>
        <w:t xml:space="preserve"> apart, shall be regarded as 2 axles; and</w:t>
      </w:r>
    </w:p>
    <w:p>
      <w:pPr>
        <w:pStyle w:val="Indenta"/>
        <w:rPr>
          <w:snapToGrid w:val="0"/>
        </w:rPr>
      </w:pPr>
      <w:r>
        <w:rPr>
          <w:snapToGrid w:val="0"/>
        </w:rPr>
        <w:tab/>
        <w:t>(c)</w:t>
      </w:r>
      <w:r>
        <w:rPr>
          <w:snapToGrid w:val="0"/>
        </w:rPr>
        <w:tab/>
        <w:t>4 axles, where the outside axles are not more than 3.2 </w:t>
      </w:r>
      <w:del w:id="33" w:author="Master Repository Process" w:date="2021-09-12T14:31:00Z">
        <w:r>
          <w:rPr>
            <w:snapToGrid w:val="0"/>
          </w:rPr>
          <w:delText>metres</w:delText>
        </w:r>
      </w:del>
      <w:ins w:id="34" w:author="Master Repository Process" w:date="2021-09-12T14:31:00Z">
        <w:r>
          <w:rPr>
            <w:snapToGrid w:val="0"/>
          </w:rPr>
          <w:t>m</w:t>
        </w:r>
      </w:ins>
      <w:r>
        <w:rPr>
          <w:snapToGrid w:val="0"/>
        </w:rPr>
        <w:t xml:space="preserve">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 12 Apr 2013 p. 1540; 9 Sep 2014 p. 3249.]</w:t>
      </w:r>
    </w:p>
    <w:p>
      <w:pPr>
        <w:pStyle w:val="Heading5"/>
        <w:spacing w:before="800"/>
      </w:pPr>
      <w:bookmarkStart w:id="35" w:name="_Toc403052274"/>
      <w:bookmarkStart w:id="36" w:name="_Toc398898724"/>
      <w:r>
        <w:rPr>
          <w:rStyle w:val="CharSectno"/>
        </w:rPr>
        <w:t>3AA</w:t>
      </w:r>
      <w:r>
        <w:t>.</w:t>
      </w:r>
      <w:r>
        <w:tab/>
        <w:t>Vehicles required to be licensed</w:t>
      </w:r>
      <w:bookmarkEnd w:id="35"/>
      <w:bookmarkEnd w:id="36"/>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 or</w:t>
      </w:r>
    </w:p>
    <w:p>
      <w:pPr>
        <w:pStyle w:val="Indenta"/>
      </w:pPr>
      <w:r>
        <w:tab/>
        <w:t>(e)</w:t>
      </w:r>
      <w:r>
        <w:tab/>
        <w:t>an electric personal transporter that cannot travel at a speed exceeding 10 km/h being used in an electric personal transporter use area.</w:t>
      </w:r>
    </w:p>
    <w:p>
      <w:pPr>
        <w:pStyle w:val="Footnotesection"/>
      </w:pPr>
      <w:r>
        <w:tab/>
        <w:t>[Regulation 3AA inserted in Gazette 28 Nov 2006 p. 4901; amended in Gazette 12 Apr 2013 p. 1540.]</w:t>
      </w:r>
    </w:p>
    <w:p>
      <w:pPr>
        <w:pStyle w:val="Heading2"/>
      </w:pPr>
      <w:bookmarkStart w:id="37" w:name="_Toc397323475"/>
      <w:bookmarkStart w:id="38" w:name="_Toc397323608"/>
      <w:bookmarkStart w:id="39" w:name="_Toc397323680"/>
      <w:bookmarkStart w:id="40" w:name="_Toc397323753"/>
      <w:bookmarkStart w:id="41" w:name="_Toc397323826"/>
      <w:bookmarkStart w:id="42" w:name="_Toc400970328"/>
      <w:bookmarkStart w:id="43" w:name="_Toc403052275"/>
      <w:bookmarkStart w:id="44" w:name="_Toc39889872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37"/>
      <w:bookmarkEnd w:id="38"/>
      <w:bookmarkEnd w:id="39"/>
      <w:bookmarkEnd w:id="40"/>
      <w:bookmarkEnd w:id="41"/>
      <w:bookmarkEnd w:id="42"/>
      <w:bookmarkEnd w:id="43"/>
      <w:bookmarkEnd w:id="44"/>
    </w:p>
    <w:p>
      <w:pPr>
        <w:pStyle w:val="Footnoteheading"/>
      </w:pPr>
      <w:r>
        <w:tab/>
        <w:t>[Heading inserted in Gazette 31 Dec 1980 p. 4427.]</w:t>
      </w:r>
    </w:p>
    <w:p>
      <w:pPr>
        <w:pStyle w:val="Heading5"/>
        <w:rPr>
          <w:snapToGrid w:val="0"/>
        </w:rPr>
      </w:pPr>
      <w:bookmarkStart w:id="45" w:name="_Toc403052276"/>
      <w:bookmarkStart w:id="46" w:name="_Toc398898726"/>
      <w:r>
        <w:rPr>
          <w:rStyle w:val="CharSectno"/>
        </w:rPr>
        <w:t>3A</w:t>
      </w:r>
      <w:r>
        <w:rPr>
          <w:snapToGrid w:val="0"/>
        </w:rPr>
        <w:t>.</w:t>
      </w:r>
      <w:r>
        <w:rPr>
          <w:snapToGrid w:val="0"/>
        </w:rPr>
        <w:tab/>
        <w:t>Persons may be authorised to examine vehicles</w:t>
      </w:r>
      <w:bookmarkEnd w:id="45"/>
      <w:bookmarkEnd w:id="46"/>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ins w:id="47" w:author="Master Repository Process" w:date="2021-09-12T14:31:00Z">
        <w:r>
          <w:rPr>
            <w:snapToGrid w:val="0"/>
          </w:rPr>
          <w:t xml:space="preserve"> and</w:t>
        </w:r>
      </w:ins>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48" w:name="_Toc403052277"/>
      <w:bookmarkStart w:id="49" w:name="_Toc398898727"/>
      <w:r>
        <w:rPr>
          <w:rStyle w:val="CharSectno"/>
        </w:rPr>
        <w:t>3C</w:t>
      </w:r>
      <w:r>
        <w:rPr>
          <w:snapToGrid w:val="0"/>
        </w:rPr>
        <w:t>.</w:t>
      </w:r>
      <w:r>
        <w:rPr>
          <w:snapToGrid w:val="0"/>
        </w:rPr>
        <w:tab/>
        <w:t>Certificate of inspection</w:t>
      </w:r>
      <w:bookmarkEnd w:id="48"/>
      <w:bookmarkEnd w:id="49"/>
    </w:p>
    <w:p>
      <w:pPr>
        <w:pStyle w:val="Subsection"/>
      </w:pPr>
      <w:r>
        <w:tab/>
        <w:t>(1A)</w:t>
      </w:r>
      <w:r>
        <w:tab/>
        <w:t xml:space="preserve">In this regulation — </w:t>
      </w:r>
    </w:p>
    <w:p>
      <w:pPr>
        <w:pStyle w:val="Defstart"/>
      </w:pPr>
      <w:r>
        <w:tab/>
      </w:r>
      <w:r>
        <w:rPr>
          <w:rStyle w:val="CharDefText"/>
        </w:rPr>
        <w:t>approved place</w:t>
      </w:r>
      <w:r>
        <w:t xml:space="preserve"> means a place that is an authorised inspection station or is otherwise approved of by the Director General.</w:t>
      </w:r>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pPr>
      <w:r>
        <w:tab/>
        <w:t>(2)</w:t>
      </w:r>
      <w:r>
        <w:tab/>
        <w:t>An authorisation of a person under regulation 3A(1)(a) (as an authorised vehicle examiner) may specify a class of vehicle the examination and testing of which may be undertaken at a place that is not an approved place.</w:t>
      </w:r>
    </w:p>
    <w:p>
      <w:pPr>
        <w:pStyle w:val="Subsection"/>
      </w:pPr>
      <w:r>
        <w:tab/>
        <w:t>(3)</w:t>
      </w:r>
      <w:r>
        <w:tab/>
        <w:t xml:space="preserve">An authorised vehicle examiner cannot issue a valid certificate of inspection in relation to a vehicle based on the examiner’s examination and testing of the vehicle unless — </w:t>
      </w:r>
    </w:p>
    <w:p>
      <w:pPr>
        <w:pStyle w:val="Indenta"/>
      </w:pPr>
      <w:r>
        <w:tab/>
        <w:t>(a)</w:t>
      </w:r>
      <w:r>
        <w:tab/>
        <w:t>the testing and examination is undertaken at a place that is an approved place; or</w:t>
      </w:r>
    </w:p>
    <w:p>
      <w:pPr>
        <w:pStyle w:val="Indenta"/>
      </w:pPr>
      <w:r>
        <w:tab/>
        <w:t>(b)</w:t>
      </w:r>
      <w:r>
        <w:tab/>
        <w:t>the vehicle is of a class specified under subregulation (2) in the authorisation of the examiner.</w:t>
      </w:r>
    </w:p>
    <w:p>
      <w:pPr>
        <w:pStyle w:val="Footnotesection"/>
      </w:pPr>
      <w:r>
        <w:tab/>
        <w:t>[Regulation 3C inserted in Gazette 31 Dec 1980 p. 4427; amended in Gazette 2 Feb 1982 p. 401; 20 Sep 1991 p. 4946; 31 Jan 1997 p. 683; 14 Dec 2012 p. 6208.]</w:t>
      </w:r>
    </w:p>
    <w:p>
      <w:pPr>
        <w:pStyle w:val="Heading2"/>
      </w:pPr>
      <w:bookmarkStart w:id="50" w:name="_Toc397323478"/>
      <w:bookmarkStart w:id="51" w:name="_Toc397323611"/>
      <w:bookmarkStart w:id="52" w:name="_Toc397323683"/>
      <w:bookmarkStart w:id="53" w:name="_Toc397323756"/>
      <w:bookmarkStart w:id="54" w:name="_Toc397323829"/>
      <w:bookmarkStart w:id="55" w:name="_Toc400970331"/>
      <w:bookmarkStart w:id="56" w:name="_Toc403052278"/>
      <w:bookmarkStart w:id="57" w:name="_Toc398898728"/>
      <w:r>
        <w:rPr>
          <w:rStyle w:val="CharPartNo"/>
        </w:rPr>
        <w:t>Part II</w:t>
      </w:r>
      <w:r>
        <w:rPr>
          <w:rStyle w:val="CharDivNo"/>
        </w:rPr>
        <w:t> </w:t>
      </w:r>
      <w:r>
        <w:t>—</w:t>
      </w:r>
      <w:r>
        <w:rPr>
          <w:rStyle w:val="CharDivText"/>
        </w:rPr>
        <w:t> </w:t>
      </w:r>
      <w:r>
        <w:rPr>
          <w:rStyle w:val="CharPartText"/>
        </w:rPr>
        <w:t>Licences</w:t>
      </w:r>
      <w:bookmarkEnd w:id="50"/>
      <w:bookmarkEnd w:id="51"/>
      <w:bookmarkEnd w:id="52"/>
      <w:bookmarkEnd w:id="53"/>
      <w:bookmarkEnd w:id="54"/>
      <w:bookmarkEnd w:id="55"/>
      <w:bookmarkEnd w:id="56"/>
      <w:bookmarkEnd w:id="57"/>
    </w:p>
    <w:p>
      <w:pPr>
        <w:pStyle w:val="Heading5"/>
      </w:pPr>
      <w:bookmarkStart w:id="58" w:name="_Toc403052279"/>
      <w:bookmarkStart w:id="59" w:name="_Toc398898729"/>
      <w:r>
        <w:rPr>
          <w:rStyle w:val="CharSectno"/>
        </w:rPr>
        <w:t>3D</w:t>
      </w:r>
      <w:r>
        <w:t>.</w:t>
      </w:r>
      <w:r>
        <w:tab/>
        <w:t>Minimum age of applicant for grant of licence</w:t>
      </w:r>
      <w:bookmarkEnd w:id="58"/>
      <w:bookmarkEnd w:id="59"/>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60" w:name="_Toc403052280"/>
      <w:bookmarkStart w:id="61" w:name="_Toc398898730"/>
      <w:r>
        <w:rPr>
          <w:rStyle w:val="CharSectno"/>
        </w:rPr>
        <w:t>3E</w:t>
      </w:r>
      <w:r>
        <w:t>.</w:t>
      </w:r>
      <w:r>
        <w:tab/>
        <w:t>Proof of age and identity of applicant for grant of licence</w:t>
      </w:r>
      <w:bookmarkEnd w:id="60"/>
      <w:bookmarkEnd w:id="61"/>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62" w:name="_Toc403052281"/>
      <w:bookmarkStart w:id="63" w:name="_Toc398898731"/>
      <w:r>
        <w:rPr>
          <w:rStyle w:val="CharSectno"/>
        </w:rPr>
        <w:t>3F</w:t>
      </w:r>
      <w:r>
        <w:t>.</w:t>
      </w:r>
      <w:r>
        <w:tab/>
        <w:t>Registered write</w:t>
      </w:r>
      <w:r>
        <w:noBreakHyphen/>
        <w:t>offs</w:t>
      </w:r>
      <w:bookmarkEnd w:id="62"/>
      <w:bookmarkEnd w:id="63"/>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64" w:name="_Toc403052282"/>
      <w:bookmarkStart w:id="65" w:name="_Toc398898732"/>
      <w:r>
        <w:rPr>
          <w:rStyle w:val="CharSectno"/>
        </w:rPr>
        <w:t>4</w:t>
      </w:r>
      <w:r>
        <w:rPr>
          <w:snapToGrid w:val="0"/>
        </w:rPr>
        <w:t>.</w:t>
      </w:r>
      <w:r>
        <w:rPr>
          <w:snapToGrid w:val="0"/>
        </w:rPr>
        <w:tab/>
        <w:t>Inspection for licensing purposes</w:t>
      </w:r>
      <w:bookmarkEnd w:id="64"/>
      <w:bookmarkEnd w:id="65"/>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66" w:name="_Toc403052283"/>
      <w:bookmarkStart w:id="67" w:name="_Toc398898733"/>
      <w:r>
        <w:rPr>
          <w:rStyle w:val="CharSectno"/>
        </w:rPr>
        <w:t>4A</w:t>
      </w:r>
      <w:r>
        <w:t>.</w:t>
      </w:r>
      <w:r>
        <w:tab/>
        <w:t>Declaration as to immobiliser</w:t>
      </w:r>
      <w:bookmarkEnd w:id="66"/>
      <w:bookmarkEnd w:id="67"/>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68" w:name="_Toc403052284"/>
      <w:bookmarkStart w:id="69" w:name="_Toc398898734"/>
      <w:r>
        <w:rPr>
          <w:rStyle w:val="CharSectno"/>
        </w:rPr>
        <w:t>4B</w:t>
      </w:r>
      <w:r>
        <w:t>.</w:t>
      </w:r>
      <w:r>
        <w:tab/>
        <w:t>Grant of vehicle licence</w:t>
      </w:r>
      <w:bookmarkEnd w:id="68"/>
      <w:bookmarkEnd w:id="69"/>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70" w:name="_Toc403052285"/>
      <w:bookmarkStart w:id="71" w:name="_Toc398898735"/>
      <w:r>
        <w:rPr>
          <w:rStyle w:val="CharSectno"/>
        </w:rPr>
        <w:t>4C</w:t>
      </w:r>
      <w:r>
        <w:t>.</w:t>
      </w:r>
      <w:r>
        <w:tab/>
        <w:t>Renewal of vehicle licence</w:t>
      </w:r>
      <w:bookmarkEnd w:id="70"/>
      <w:bookmarkEnd w:id="71"/>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spacing w:before="100"/>
      </w:pPr>
      <w:r>
        <w:tab/>
        <w:t>[Regulation 4C inserted in Gazette 28 Nov 2006 p. 4902.]</w:t>
      </w:r>
    </w:p>
    <w:p>
      <w:pPr>
        <w:pStyle w:val="Heading5"/>
      </w:pPr>
      <w:bookmarkStart w:id="72" w:name="_Toc403052286"/>
      <w:bookmarkStart w:id="73" w:name="_Toc398898736"/>
      <w:r>
        <w:rPr>
          <w:rStyle w:val="CharSectno"/>
        </w:rPr>
        <w:t>4D</w:t>
      </w:r>
      <w:r>
        <w:t>.</w:t>
      </w:r>
      <w:r>
        <w:tab/>
        <w:t>Period of vehicle licence</w:t>
      </w:r>
      <w:bookmarkEnd w:id="72"/>
      <w:bookmarkEnd w:id="73"/>
    </w:p>
    <w:p>
      <w:pPr>
        <w:pStyle w:val="Subsection"/>
      </w:pPr>
      <w:r>
        <w:tab/>
        <w:t>(1)</w:t>
      </w:r>
      <w:r>
        <w:tab/>
        <w:t>The period for which a vehicle licence, except a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pPr>
      <w:r>
        <w:tab/>
        <w:t>(2)</w:t>
      </w:r>
      <w:r>
        <w:tab/>
        <w:t>The period for which a heavy vehicle licence, except a seasonal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spacing w:before="70"/>
      </w:pPr>
      <w:r>
        <w:tab/>
        <w:t>(a)</w:t>
      </w:r>
      <w:r>
        <w:tab/>
        <w:t>a period of one month; or</w:t>
      </w:r>
    </w:p>
    <w:p>
      <w:pPr>
        <w:pStyle w:val="Indenta"/>
        <w:spacing w:before="70"/>
      </w:pPr>
      <w:r>
        <w:tab/>
        <w:t>(b)</w:t>
      </w:r>
      <w:r>
        <w:tab/>
        <w:t>if the Director General so approves in a particular case — any period up to one year.</w:t>
      </w:r>
    </w:p>
    <w:p>
      <w:pPr>
        <w:pStyle w:val="Subsection"/>
        <w:spacing w:before="150"/>
      </w:pPr>
      <w:r>
        <w:tab/>
        <w:t>(5)</w:t>
      </w:r>
      <w:r>
        <w:tab/>
        <w:t>The period for which a licence is granted begins on the day on which the licence is granted.</w:t>
      </w:r>
    </w:p>
    <w:p>
      <w:pPr>
        <w:pStyle w:val="Subsection"/>
        <w:spacing w:before="150"/>
      </w:pPr>
      <w:r>
        <w:tab/>
        <w:t>(6)</w:t>
      </w:r>
      <w:r>
        <w:tab/>
        <w:t>The period for which a licence is renewed begins on and from the day next succeeding the day on which the licence expires.</w:t>
      </w:r>
    </w:p>
    <w:p>
      <w:pPr>
        <w:pStyle w:val="Footnotesection"/>
        <w:spacing w:before="100"/>
      </w:pPr>
      <w:r>
        <w:tab/>
        <w:t>[Regulation 4D inserted in Gazette 28 Nov 2006 p. 4902</w:t>
      </w:r>
      <w:r>
        <w:noBreakHyphen/>
        <w:t>3.]</w:t>
      </w:r>
    </w:p>
    <w:p>
      <w:pPr>
        <w:pStyle w:val="Heading5"/>
      </w:pPr>
      <w:bookmarkStart w:id="74" w:name="_Toc403052287"/>
      <w:bookmarkStart w:id="75" w:name="_Toc398898737"/>
      <w:r>
        <w:rPr>
          <w:rStyle w:val="CharSectno"/>
        </w:rPr>
        <w:t>4E</w:t>
      </w:r>
      <w:r>
        <w:t>.</w:t>
      </w:r>
      <w:r>
        <w:tab/>
        <w:t>Director General may vary, grant or renew licences so that they expire on the same day</w:t>
      </w:r>
      <w:bookmarkEnd w:id="74"/>
      <w:bookmarkEnd w:id="75"/>
    </w:p>
    <w:p>
      <w:pPr>
        <w:pStyle w:val="Subsection"/>
        <w:spacing w:before="150"/>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spacing w:before="100"/>
      </w:pPr>
      <w:r>
        <w:tab/>
        <w:t>[Regulation 4E inserted in Gazette 28 Nov 2006 p. 4903.]</w:t>
      </w:r>
    </w:p>
    <w:p>
      <w:pPr>
        <w:pStyle w:val="Heading5"/>
        <w:rPr>
          <w:snapToGrid w:val="0"/>
        </w:rPr>
      </w:pPr>
      <w:bookmarkStart w:id="76" w:name="_Toc403052288"/>
      <w:bookmarkStart w:id="77" w:name="_Toc398898738"/>
      <w:r>
        <w:rPr>
          <w:rStyle w:val="CharSectno"/>
        </w:rPr>
        <w:t>5</w:t>
      </w:r>
      <w:r>
        <w:rPr>
          <w:snapToGrid w:val="0"/>
        </w:rPr>
        <w:t>.</w:t>
      </w:r>
      <w:r>
        <w:rPr>
          <w:snapToGrid w:val="0"/>
        </w:rPr>
        <w:tab/>
        <w:t xml:space="preserve">Proof of ownership before </w:t>
      </w:r>
      <w:r>
        <w:t xml:space="preserve">grant </w:t>
      </w:r>
      <w:r>
        <w:rPr>
          <w:snapToGrid w:val="0"/>
        </w:rPr>
        <w:t>or transfer of licence</w:t>
      </w:r>
      <w:bookmarkEnd w:id="76"/>
      <w:bookmarkEnd w:id="77"/>
    </w:p>
    <w:p>
      <w:pPr>
        <w:pStyle w:val="Subsection"/>
        <w:spacing w:before="15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100"/>
      </w:pPr>
      <w:r>
        <w:tab/>
        <w:t>[Regulation 5 amended in Gazette 2 Feb 1982 p. 401; 31 Jan 1997 p. 683; 28 Nov 2006 p. 4910</w:t>
      </w:r>
      <w:r>
        <w:noBreakHyphen/>
        <w:t>11.]</w:t>
      </w:r>
    </w:p>
    <w:p>
      <w:pPr>
        <w:pStyle w:val="Ednotesection"/>
      </w:pPr>
      <w:r>
        <w:t>[</w:t>
      </w:r>
      <w:r>
        <w:rPr>
          <w:b/>
        </w:rPr>
        <w:t>5A.</w:t>
      </w:r>
      <w:r>
        <w:tab/>
        <w:t>Deleted in Gazette 2 Dec 2011 p. 5075.]</w:t>
      </w:r>
    </w:p>
    <w:p>
      <w:pPr>
        <w:pStyle w:val="Heading5"/>
        <w:rPr>
          <w:snapToGrid w:val="0"/>
        </w:rPr>
      </w:pPr>
      <w:bookmarkStart w:id="78" w:name="_Toc403052289"/>
      <w:bookmarkStart w:id="79" w:name="_Toc398898739"/>
      <w:r>
        <w:rPr>
          <w:rStyle w:val="CharSectno"/>
        </w:rPr>
        <w:t>6</w:t>
      </w:r>
      <w:r>
        <w:rPr>
          <w:snapToGrid w:val="0"/>
        </w:rPr>
        <w:t>.</w:t>
      </w:r>
      <w:r>
        <w:rPr>
          <w:snapToGrid w:val="0"/>
        </w:rPr>
        <w:tab/>
        <w:t>Weighbridge certificate may be required</w:t>
      </w:r>
      <w:bookmarkEnd w:id="78"/>
      <w:bookmarkEnd w:id="79"/>
    </w:p>
    <w:p>
      <w:pPr>
        <w:pStyle w:val="Subsection"/>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pPr>
      <w:r>
        <w:tab/>
        <w:t>[Regulation 6 amended in Gazette 11 Apr 1986 p. 1382; 25 Feb 2011 p. 658.]</w:t>
      </w:r>
    </w:p>
    <w:p>
      <w:pPr>
        <w:pStyle w:val="Heading5"/>
        <w:rPr>
          <w:snapToGrid w:val="0"/>
        </w:rPr>
      </w:pPr>
      <w:bookmarkStart w:id="80" w:name="_Toc403052290"/>
      <w:bookmarkStart w:id="81" w:name="_Toc398898740"/>
      <w:r>
        <w:rPr>
          <w:rStyle w:val="CharSectno"/>
        </w:rPr>
        <w:t>7</w:t>
      </w:r>
      <w:r>
        <w:rPr>
          <w:snapToGrid w:val="0"/>
        </w:rPr>
        <w:t>.</w:t>
      </w:r>
      <w:r>
        <w:rPr>
          <w:snapToGrid w:val="0"/>
        </w:rPr>
        <w:tab/>
        <w:t>Application for licence to be in writing and on form to be provided</w:t>
      </w:r>
      <w:bookmarkEnd w:id="80"/>
      <w:bookmarkEnd w:id="81"/>
    </w:p>
    <w:p>
      <w:pPr>
        <w:pStyle w:val="Subsection"/>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pPr>
      <w:r>
        <w:tab/>
        <w:t>[Regulation 7 amended in Gazette 2 Feb 1982 p. 401; 31 Jan 1997 p. 683.]</w:t>
      </w:r>
    </w:p>
    <w:p>
      <w:pPr>
        <w:pStyle w:val="Heading5"/>
        <w:rPr>
          <w:snapToGrid w:val="0"/>
        </w:rPr>
      </w:pPr>
      <w:bookmarkStart w:id="82" w:name="_Toc403052291"/>
      <w:bookmarkStart w:id="83" w:name="_Toc398898741"/>
      <w:r>
        <w:rPr>
          <w:rStyle w:val="CharSectno"/>
        </w:rPr>
        <w:t>8</w:t>
      </w:r>
      <w:r>
        <w:rPr>
          <w:snapToGrid w:val="0"/>
        </w:rPr>
        <w:t>.</w:t>
      </w:r>
      <w:r>
        <w:rPr>
          <w:snapToGrid w:val="0"/>
        </w:rPr>
        <w:tab/>
        <w:t>Form of licence</w:t>
      </w:r>
      <w:bookmarkEnd w:id="82"/>
      <w:bookmarkEnd w:id="83"/>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r>
        <w:t>[</w:t>
      </w:r>
      <w:r>
        <w:rPr>
          <w:b/>
        </w:rPr>
        <w:t>8A, 8B.</w:t>
      </w:r>
      <w:r>
        <w:tab/>
        <w:t>Deleted in Gazette 28 Nov 2006 p. 4904.]</w:t>
      </w:r>
    </w:p>
    <w:p>
      <w:pPr>
        <w:pStyle w:val="Heading5"/>
        <w:rPr>
          <w:snapToGrid w:val="0"/>
        </w:rPr>
      </w:pPr>
      <w:bookmarkStart w:id="84" w:name="_Toc403052292"/>
      <w:bookmarkStart w:id="85" w:name="_Toc398898742"/>
      <w:r>
        <w:rPr>
          <w:rStyle w:val="CharSectno"/>
        </w:rPr>
        <w:t>9</w:t>
      </w:r>
      <w:r>
        <w:rPr>
          <w:snapToGrid w:val="0"/>
        </w:rPr>
        <w:t>.</w:t>
      </w:r>
      <w:r>
        <w:rPr>
          <w:snapToGrid w:val="0"/>
        </w:rPr>
        <w:tab/>
        <w:t>Classes of vehicle licences</w:t>
      </w:r>
      <w:bookmarkEnd w:id="84"/>
      <w:bookmarkEnd w:id="85"/>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spacing w:before="60"/>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spacing w:before="60"/>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rPr>
          <w:snapToGrid w:val="0"/>
        </w:rPr>
      </w:pPr>
      <w:bookmarkStart w:id="86" w:name="_Toc403052293"/>
      <w:bookmarkStart w:id="87" w:name="_Toc398898743"/>
      <w:r>
        <w:rPr>
          <w:rStyle w:val="CharSectno"/>
        </w:rPr>
        <w:t>9A</w:t>
      </w:r>
      <w:r>
        <w:rPr>
          <w:snapToGrid w:val="0"/>
        </w:rPr>
        <w:t>.</w:t>
      </w:r>
      <w:r>
        <w:rPr>
          <w:snapToGrid w:val="0"/>
        </w:rPr>
        <w:tab/>
        <w:t>Classes of licences for heavy vehicles</w:t>
      </w:r>
      <w:bookmarkEnd w:id="86"/>
      <w:bookmarkEnd w:id="87"/>
    </w:p>
    <w:p>
      <w:pPr>
        <w:pStyle w:val="Subsection"/>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ins w:id="88" w:author="Master Repository Process" w:date="2021-09-12T14:31:00Z">
        <w:r>
          <w:rPr>
            <w:snapToGrid w:val="0"/>
          </w:rPr>
          <w:t xml:space="preserve"> and</w:t>
        </w:r>
      </w:ins>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ins w:id="89" w:author="Master Repository Process" w:date="2021-09-12T14:31:00Z">
        <w:r>
          <w:rPr>
            <w:snapToGrid w:val="0"/>
          </w:rPr>
          <w:t xml:space="preserve"> and</w:t>
        </w:r>
      </w:ins>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ins w:id="90" w:author="Master Repository Process" w:date="2021-09-12T14:31:00Z">
        <w:r>
          <w:rPr>
            <w:snapToGrid w:val="0"/>
          </w:rPr>
          <w:t xml:space="preserve"> or</w:t>
        </w:r>
      </w:ins>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ins w:id="91" w:author="Master Repository Process" w:date="2021-09-12T14:31:00Z">
        <w:r>
          <w:rPr>
            <w:snapToGrid w:val="0"/>
          </w:rPr>
          <w:t xml:space="preserve"> or</w:t>
        </w:r>
      </w:ins>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92" w:name="_Toc403052294"/>
      <w:bookmarkStart w:id="93" w:name="_Toc398898744"/>
      <w:r>
        <w:rPr>
          <w:rStyle w:val="CharSectno"/>
        </w:rPr>
        <w:t>9B</w:t>
      </w:r>
      <w:r>
        <w:t>.</w:t>
      </w:r>
      <w:r>
        <w:tab/>
        <w:t>Transitional provision for heavy vehicle licences</w:t>
      </w:r>
      <w:bookmarkEnd w:id="92"/>
      <w:bookmarkEnd w:id="93"/>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pPr>
      <w:r>
        <w:tab/>
        <w:t>[Regulation 9B inserted in Gazette 30 May 2008 p. 2084.]</w:t>
      </w:r>
    </w:p>
    <w:p>
      <w:pPr>
        <w:pStyle w:val="Heading5"/>
        <w:rPr>
          <w:snapToGrid w:val="0"/>
        </w:rPr>
      </w:pPr>
      <w:bookmarkStart w:id="94" w:name="_Toc403052295"/>
      <w:bookmarkStart w:id="95" w:name="_Toc398898745"/>
      <w:r>
        <w:rPr>
          <w:rStyle w:val="CharSectno"/>
        </w:rPr>
        <w:t>10</w:t>
      </w:r>
      <w:r>
        <w:rPr>
          <w:snapToGrid w:val="0"/>
        </w:rPr>
        <w:t>.</w:t>
      </w:r>
      <w:r>
        <w:rPr>
          <w:snapToGrid w:val="0"/>
        </w:rPr>
        <w:tab/>
        <w:t>Licence to be carried in certain cases</w:t>
      </w:r>
      <w:bookmarkEnd w:id="94"/>
      <w:bookmarkEnd w:id="95"/>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96" w:name="_Toc403052296"/>
      <w:bookmarkStart w:id="97" w:name="_Toc398898746"/>
      <w:r>
        <w:rPr>
          <w:rStyle w:val="CharSectno"/>
        </w:rPr>
        <w:t>11</w:t>
      </w:r>
      <w:r>
        <w:rPr>
          <w:snapToGrid w:val="0"/>
        </w:rPr>
        <w:t>.</w:t>
      </w:r>
      <w:r>
        <w:rPr>
          <w:snapToGrid w:val="0"/>
        </w:rPr>
        <w:tab/>
        <w:t>Director General may issue permits for unlicensed vehicles</w:t>
      </w:r>
      <w:bookmarkEnd w:id="96"/>
      <w:bookmarkEnd w:id="97"/>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w:t>
      </w:r>
      <w:del w:id="98" w:author="Master Repository Process" w:date="2021-09-12T14:31:00Z">
        <w:r>
          <w:rPr>
            <w:vertAlign w:val="superscript"/>
          </w:rPr>
          <w:delText>3</w:delText>
        </w:r>
      </w:del>
      <w:ins w:id="99" w:author="Master Repository Process" w:date="2021-09-12T14:31:00Z">
        <w:r>
          <w:rPr>
            <w:vertAlign w:val="superscript"/>
          </w:rPr>
          <w:t>2</w:t>
        </w:r>
      </w:ins>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100" w:name="_Toc403052297"/>
      <w:bookmarkStart w:id="101" w:name="_Toc398898747"/>
      <w:r>
        <w:rPr>
          <w:rStyle w:val="CharSectno"/>
        </w:rPr>
        <w:t>13</w:t>
      </w:r>
      <w:r>
        <w:rPr>
          <w:snapToGrid w:val="0"/>
        </w:rPr>
        <w:t>.</w:t>
      </w:r>
      <w:r>
        <w:rPr>
          <w:snapToGrid w:val="0"/>
        </w:rPr>
        <w:tab/>
        <w:t>Signs to be displayed</w:t>
      </w:r>
      <w:bookmarkEnd w:id="100"/>
      <w:bookmarkEnd w:id="101"/>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102" w:name="_Toc403052298"/>
      <w:bookmarkStart w:id="103" w:name="_Toc398898748"/>
      <w:r>
        <w:rPr>
          <w:rStyle w:val="CharSectno"/>
        </w:rPr>
        <w:t>14</w:t>
      </w:r>
      <w:r>
        <w:rPr>
          <w:snapToGrid w:val="0"/>
        </w:rPr>
        <w:t>.</w:t>
      </w:r>
      <w:r>
        <w:rPr>
          <w:snapToGrid w:val="0"/>
        </w:rPr>
        <w:tab/>
        <w:t>Fee for duplicate or certified copy of licence</w:t>
      </w:r>
      <w:bookmarkEnd w:id="102"/>
      <w:bookmarkEnd w:id="103"/>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104" w:name="_Toc403052299"/>
      <w:bookmarkStart w:id="105" w:name="_Toc398898749"/>
      <w:r>
        <w:rPr>
          <w:rStyle w:val="CharSectno"/>
        </w:rPr>
        <w:t>15</w:t>
      </w:r>
      <w:r>
        <w:rPr>
          <w:snapToGrid w:val="0"/>
        </w:rPr>
        <w:t>.</w:t>
      </w:r>
      <w:r>
        <w:rPr>
          <w:snapToGrid w:val="0"/>
        </w:rPr>
        <w:tab/>
        <w:t>Licences unlawfully held, or not current, and change of address</w:t>
      </w:r>
      <w:bookmarkEnd w:id="104"/>
      <w:bookmarkEnd w:id="105"/>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t>or in any other manner approved in writing by the Director General</w:t>
      </w:r>
      <w:r>
        <w:rPr>
          <w:snapToGrid w:val="0"/>
        </w:rPr>
        <w:t xml:space="preserve"> of the change to the Director General.</w:t>
      </w:r>
    </w:p>
    <w:p>
      <w:pPr>
        <w:pStyle w:val="Footnotesection"/>
      </w:pPr>
      <w:r>
        <w:tab/>
        <w:t>[Regulation 15 amended in Gazette 13 Mar 1981 p. 939; 2 Feb 1982 p. 401; 31 Jan 1997 p. 683; 2 Dec 2011 p. 5073.]</w:t>
      </w:r>
    </w:p>
    <w:p>
      <w:pPr>
        <w:pStyle w:val="Heading5"/>
      </w:pPr>
      <w:bookmarkStart w:id="106" w:name="_Toc403052300"/>
      <w:bookmarkStart w:id="107" w:name="_Toc398898750"/>
      <w:r>
        <w:rPr>
          <w:rStyle w:val="CharSectno"/>
        </w:rPr>
        <w:t>16A</w:t>
      </w:r>
      <w:r>
        <w:t>.</w:t>
      </w:r>
      <w:r>
        <w:tab/>
        <w:t>Licence documents to be handed over on disposal</w:t>
      </w:r>
      <w:bookmarkEnd w:id="106"/>
      <w:bookmarkEnd w:id="107"/>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108" w:name="_Toc397323501"/>
      <w:bookmarkStart w:id="109" w:name="_Toc397323634"/>
      <w:bookmarkStart w:id="110" w:name="_Toc397323706"/>
      <w:bookmarkStart w:id="111" w:name="_Toc397323779"/>
      <w:bookmarkStart w:id="112" w:name="_Toc397323852"/>
      <w:bookmarkStart w:id="113" w:name="_Toc400970354"/>
      <w:bookmarkStart w:id="114" w:name="_Toc403052301"/>
      <w:bookmarkStart w:id="115" w:name="_Toc398898751"/>
      <w:r>
        <w:rPr>
          <w:rStyle w:val="CharPartNo"/>
        </w:rPr>
        <w:t>Part III</w:t>
      </w:r>
      <w:r>
        <w:rPr>
          <w:rStyle w:val="CharDivNo"/>
        </w:rPr>
        <w:t> </w:t>
      </w:r>
      <w:r>
        <w:t>—</w:t>
      </w:r>
      <w:r>
        <w:rPr>
          <w:rStyle w:val="CharDivText"/>
        </w:rPr>
        <w:t> </w:t>
      </w:r>
      <w:r>
        <w:rPr>
          <w:rStyle w:val="CharPartText"/>
        </w:rPr>
        <w:t>Licences for overseas vehicles</w:t>
      </w:r>
      <w:bookmarkEnd w:id="108"/>
      <w:bookmarkEnd w:id="109"/>
      <w:bookmarkEnd w:id="110"/>
      <w:bookmarkEnd w:id="111"/>
      <w:bookmarkEnd w:id="112"/>
      <w:bookmarkEnd w:id="113"/>
      <w:bookmarkEnd w:id="114"/>
      <w:bookmarkEnd w:id="115"/>
    </w:p>
    <w:p>
      <w:pPr>
        <w:pStyle w:val="Heading5"/>
        <w:rPr>
          <w:snapToGrid w:val="0"/>
        </w:rPr>
      </w:pPr>
      <w:bookmarkStart w:id="116" w:name="_Toc403052302"/>
      <w:bookmarkStart w:id="117" w:name="_Toc398898752"/>
      <w:r>
        <w:rPr>
          <w:rStyle w:val="CharSectno"/>
        </w:rPr>
        <w:t>16</w:t>
      </w:r>
      <w:r>
        <w:rPr>
          <w:snapToGrid w:val="0"/>
        </w:rPr>
        <w:t>.</w:t>
      </w:r>
      <w:r>
        <w:rPr>
          <w:snapToGrid w:val="0"/>
        </w:rPr>
        <w:tab/>
        <w:t>Application for vehicle licence and for extension or renewal</w:t>
      </w:r>
      <w:bookmarkEnd w:id="116"/>
      <w:bookmarkEnd w:id="117"/>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ins w:id="118" w:author="Master Repository Process" w:date="2021-09-12T14:31:00Z">
        <w:r>
          <w:rPr>
            <w:snapToGrid w:val="0"/>
          </w:rPr>
          <w:t xml:space="preserve"> and</w:t>
        </w:r>
      </w:ins>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w:t>
      </w:r>
      <w:ins w:id="119" w:author="Master Repository Process" w:date="2021-09-12T14:31:00Z">
        <w:r>
          <w:rPr>
            <w:snapToGrid w:val="0"/>
          </w:rPr>
          <w:t xml:space="preserve"> and</w:t>
        </w:r>
      </w:ins>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ins w:id="120" w:author="Master Repository Process" w:date="2021-09-12T14:31:00Z">
        <w:r>
          <w:rPr>
            <w:snapToGrid w:val="0"/>
          </w:rPr>
          <w:t xml:space="preserve"> and</w:t>
        </w:r>
      </w:ins>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ins w:id="121" w:author="Master Repository Process" w:date="2021-09-12T14:31:00Z">
        <w:r>
          <w:rPr>
            <w:snapToGrid w:val="0"/>
          </w:rPr>
          <w:t xml:space="preserve"> and</w:t>
        </w:r>
      </w:ins>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122" w:name="_Toc403052303"/>
      <w:bookmarkStart w:id="123" w:name="_Toc398898753"/>
      <w:r>
        <w:rPr>
          <w:rStyle w:val="CharSectno"/>
        </w:rPr>
        <w:t>17</w:t>
      </w:r>
      <w:r>
        <w:rPr>
          <w:snapToGrid w:val="0"/>
        </w:rPr>
        <w:t>.</w:t>
      </w:r>
      <w:r>
        <w:rPr>
          <w:snapToGrid w:val="0"/>
        </w:rPr>
        <w:tab/>
        <w:t>Contract of Third Party Insurance required</w:t>
      </w:r>
      <w:bookmarkEnd w:id="122"/>
      <w:bookmarkEnd w:id="123"/>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124" w:name="_Toc403052304"/>
      <w:bookmarkStart w:id="125" w:name="_Toc398898754"/>
      <w:r>
        <w:rPr>
          <w:rStyle w:val="CharSectno"/>
        </w:rPr>
        <w:t>18</w:t>
      </w:r>
      <w:r>
        <w:rPr>
          <w:snapToGrid w:val="0"/>
        </w:rPr>
        <w:t>.</w:t>
      </w:r>
      <w:r>
        <w:rPr>
          <w:snapToGrid w:val="0"/>
        </w:rPr>
        <w:tab/>
        <w:t>Identification tablets or plates on motor vehicles to which Part IV of Act applies</w:t>
      </w:r>
      <w:bookmarkEnd w:id="124"/>
      <w:bookmarkEnd w:id="125"/>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126" w:name="_Toc403052305"/>
      <w:bookmarkStart w:id="127" w:name="_Toc398898755"/>
      <w:r>
        <w:rPr>
          <w:rStyle w:val="CharSectno"/>
        </w:rPr>
        <w:t>20</w:t>
      </w:r>
      <w:r>
        <w:rPr>
          <w:snapToGrid w:val="0"/>
        </w:rPr>
        <w:t>.</w:t>
      </w:r>
      <w:r>
        <w:rPr>
          <w:snapToGrid w:val="0"/>
        </w:rPr>
        <w:tab/>
        <w:t>Permits for use of vehicle not conforming with requirements of Act or regulations</w:t>
      </w:r>
      <w:bookmarkEnd w:id="126"/>
      <w:bookmarkEnd w:id="127"/>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128" w:name="_Toc403052306"/>
      <w:bookmarkStart w:id="129" w:name="_Toc398898756"/>
      <w:r>
        <w:rPr>
          <w:rStyle w:val="CharSectno"/>
        </w:rPr>
        <w:t>21</w:t>
      </w:r>
      <w:r>
        <w:rPr>
          <w:snapToGrid w:val="0"/>
        </w:rPr>
        <w:t>.</w:t>
      </w:r>
      <w:r>
        <w:rPr>
          <w:snapToGrid w:val="0"/>
        </w:rPr>
        <w:tab/>
        <w:t>When licence for overseas vehicle ceases to have force and effect</w:t>
      </w:r>
      <w:bookmarkEnd w:id="128"/>
      <w:bookmarkEnd w:id="129"/>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r>
        <w:t>[Part IIIA:</w:t>
      </w:r>
      <w:r>
        <w:tab/>
        <w:t>s. 21FA deleted in Gazette 25 May 1999 p. 2068;</w:t>
      </w:r>
      <w:r>
        <w:br/>
        <w:t>s. 21N deleted in Gazette 12 May 1998 p. 2798;</w:t>
      </w:r>
      <w:r>
        <w:br/>
        <w:t>balance deleted in Gazette 28 Nov 2006 p. 4906.]</w:t>
      </w:r>
    </w:p>
    <w:p>
      <w:pPr>
        <w:pStyle w:val="Heading2"/>
      </w:pPr>
      <w:bookmarkStart w:id="130" w:name="_Toc397323507"/>
      <w:bookmarkStart w:id="131" w:name="_Toc397323640"/>
      <w:bookmarkStart w:id="132" w:name="_Toc397323712"/>
      <w:bookmarkStart w:id="133" w:name="_Toc397323785"/>
      <w:bookmarkStart w:id="134" w:name="_Toc397323858"/>
      <w:bookmarkStart w:id="135" w:name="_Toc400970360"/>
      <w:bookmarkStart w:id="136" w:name="_Toc403052307"/>
      <w:bookmarkStart w:id="137" w:name="_Toc398898757"/>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130"/>
      <w:bookmarkEnd w:id="131"/>
      <w:bookmarkEnd w:id="132"/>
      <w:bookmarkEnd w:id="133"/>
      <w:bookmarkEnd w:id="134"/>
      <w:bookmarkEnd w:id="135"/>
      <w:bookmarkEnd w:id="136"/>
      <w:bookmarkEnd w:id="137"/>
    </w:p>
    <w:p>
      <w:pPr>
        <w:pStyle w:val="Footnoteheading"/>
      </w:pPr>
      <w:r>
        <w:tab/>
        <w:t>[Heading inserted in Gazette 31 Mar 1989 p. 856.]</w:t>
      </w:r>
    </w:p>
    <w:p>
      <w:pPr>
        <w:pStyle w:val="Heading5"/>
        <w:rPr>
          <w:snapToGrid w:val="0"/>
        </w:rPr>
      </w:pPr>
      <w:bookmarkStart w:id="138" w:name="_Toc403052308"/>
      <w:bookmarkStart w:id="139" w:name="_Toc398898758"/>
      <w:r>
        <w:rPr>
          <w:rStyle w:val="CharSectno"/>
        </w:rPr>
        <w:t>22</w:t>
      </w:r>
      <w:r>
        <w:rPr>
          <w:snapToGrid w:val="0"/>
        </w:rPr>
        <w:t>.</w:t>
      </w:r>
      <w:r>
        <w:rPr>
          <w:snapToGrid w:val="0"/>
        </w:rPr>
        <w:tab/>
        <w:t>Director General to provide number plates</w:t>
      </w:r>
      <w:bookmarkEnd w:id="138"/>
      <w:bookmarkEnd w:id="139"/>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ins w:id="140" w:author="Master Repository Process" w:date="2021-09-12T14:31:00Z">
        <w:r>
          <w:rPr>
            <w:snapToGrid w:val="0"/>
          </w:rPr>
          <w:t xml:space="preserve"> and</w:t>
        </w:r>
      </w:ins>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ins w:id="141" w:author="Master Repository Process" w:date="2021-09-12T14:31:00Z">
        <w:r>
          <w:rPr>
            <w:snapToGrid w:val="0"/>
          </w:rPr>
          <w:t xml:space="preserve"> and</w:t>
        </w:r>
      </w:ins>
    </w:p>
    <w:p>
      <w:pPr>
        <w:pStyle w:val="Indenta"/>
        <w:spacing w:before="70"/>
      </w:pPr>
      <w:r>
        <w:rPr>
          <w:snapToGrid w:val="0"/>
        </w:rPr>
        <w:tab/>
        <w:t>(b)</w:t>
      </w:r>
      <w:r>
        <w:rPr>
          <w:snapToGrid w:val="0"/>
        </w:rPr>
        <w:tab/>
        <w:t>omnibuses</w:t>
      </w:r>
      <w:r>
        <w:t>; and</w:t>
      </w:r>
    </w:p>
    <w:p>
      <w:pPr>
        <w:pStyle w:val="Indenta"/>
        <w:spacing w:before="70"/>
        <w:rPr>
          <w:snapToGrid w:val="0"/>
        </w:rPr>
      </w:pPr>
      <w:r>
        <w:tab/>
        <w:t>(c)</w:t>
      </w:r>
      <w:r>
        <w:tab/>
        <w:t>heavy vehicles that are the subject of a seasonal heavy vehicle licence.</w:t>
      </w:r>
    </w:p>
    <w:p>
      <w:pPr>
        <w:pStyle w:val="Footnotesection"/>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142" w:name="_Toc403052309"/>
      <w:bookmarkStart w:id="143" w:name="_Toc398898759"/>
      <w:r>
        <w:rPr>
          <w:rStyle w:val="CharSectno"/>
        </w:rPr>
        <w:t>23</w:t>
      </w:r>
      <w:r>
        <w:rPr>
          <w:snapToGrid w:val="0"/>
        </w:rPr>
        <w:t>.</w:t>
      </w:r>
      <w:r>
        <w:rPr>
          <w:snapToGrid w:val="0"/>
        </w:rPr>
        <w:tab/>
        <w:t>Lost number plates</w:t>
      </w:r>
      <w:bookmarkEnd w:id="142"/>
      <w:bookmarkEnd w:id="143"/>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spacing w:before="70"/>
        <w:rPr>
          <w:snapToGrid w:val="0"/>
        </w:rPr>
      </w:pPr>
      <w:r>
        <w:rPr>
          <w:snapToGrid w:val="0"/>
        </w:rPr>
        <w:tab/>
        <w:t>(a)</w:t>
      </w:r>
      <w:r>
        <w:rPr>
          <w:snapToGrid w:val="0"/>
        </w:rPr>
        <w:tab/>
        <w:t>a special plate;</w:t>
      </w:r>
      <w:ins w:id="144" w:author="Master Repository Process" w:date="2021-09-12T14:31:00Z">
        <w:r>
          <w:rPr>
            <w:snapToGrid w:val="0"/>
          </w:rPr>
          <w:t xml:space="preserve"> or</w:t>
        </w:r>
      </w:ins>
    </w:p>
    <w:p>
      <w:pPr>
        <w:pStyle w:val="Indenta"/>
        <w:keepNext/>
        <w:spacing w:before="70"/>
        <w:rPr>
          <w:snapToGrid w:val="0"/>
        </w:rPr>
      </w:pPr>
      <w:r>
        <w:rPr>
          <w:snapToGrid w:val="0"/>
        </w:rPr>
        <w:tab/>
        <w:t>(b)</w:t>
      </w:r>
      <w:r>
        <w:rPr>
          <w:snapToGrid w:val="0"/>
        </w:rPr>
        <w:tab/>
        <w:t>a name plate; or</w:t>
      </w:r>
    </w:p>
    <w:p>
      <w:pPr>
        <w:pStyle w:val="Indenta"/>
        <w:spacing w:before="70"/>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ins w:id="145" w:author="Master Repository Process" w:date="2021-09-12T14:31:00Z">
        <w:r>
          <w:rPr>
            <w:snapToGrid w:val="0"/>
          </w:rPr>
          <w:t xml:space="preserve"> or</w:t>
        </w:r>
      </w:ins>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as that number plate.</w:t>
      </w:r>
    </w:p>
    <w:p>
      <w:pPr>
        <w:pStyle w:val="Footnotesection"/>
      </w:pPr>
      <w:r>
        <w:tab/>
        <w:t>[Regulation 23 amended in Gazette 2 Feb 1982 p. 402; 24 May 1985 p. 1762; 29 Nov 1985 p. 4452; 29 May 1987 p. 2221</w:t>
      </w:r>
      <w:r>
        <w:noBreakHyphen/>
        <w:t>2; 31 Jan 1997 p. 683; 23 Dec 2005 p. 6284; 9 Sep 2014 p. 3249.]</w:t>
      </w:r>
    </w:p>
    <w:p>
      <w:pPr>
        <w:pStyle w:val="Heading5"/>
        <w:rPr>
          <w:snapToGrid w:val="0"/>
        </w:rPr>
      </w:pPr>
      <w:bookmarkStart w:id="146" w:name="_Toc403052310"/>
      <w:bookmarkStart w:id="147" w:name="_Toc398898760"/>
      <w:r>
        <w:rPr>
          <w:rStyle w:val="CharSectno"/>
        </w:rPr>
        <w:t>24</w:t>
      </w:r>
      <w:r>
        <w:rPr>
          <w:snapToGrid w:val="0"/>
        </w:rPr>
        <w:t>.</w:t>
      </w:r>
      <w:r>
        <w:rPr>
          <w:snapToGrid w:val="0"/>
        </w:rPr>
        <w:tab/>
        <w:t>Nature of number plates</w:t>
      </w:r>
      <w:bookmarkEnd w:id="146"/>
      <w:bookmarkEnd w:id="147"/>
    </w:p>
    <w:p>
      <w:pPr>
        <w:pStyle w:val="Subsection"/>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pPr>
      <w:r>
        <w:tab/>
        <w:t>[(2)</w:t>
      </w:r>
      <w:r>
        <w:tab/>
        <w:t>deleted]</w:t>
      </w:r>
    </w:p>
    <w:p>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w:t>
      </w:r>
      <w:del w:id="148" w:author="Master Repository Process" w:date="2021-09-12T14:31:00Z">
        <w:r>
          <w:rPr>
            <w:snapToGrid w:val="0"/>
          </w:rPr>
          <w:delText>millimetres</w:delText>
        </w:r>
      </w:del>
      <w:ins w:id="149" w:author="Master Repository Process" w:date="2021-09-12T14:31:00Z">
        <w:r>
          <w:rPr>
            <w:snapToGrid w:val="0"/>
          </w:rPr>
          <w:t>mm</w:t>
        </w:r>
      </w:ins>
      <w:r>
        <w:rPr>
          <w:snapToGrid w:val="0"/>
        </w:rPr>
        <w:t xml:space="preserve">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w:t>
      </w:r>
      <w:ins w:id="150" w:author="Master Repository Process" w:date="2021-09-12T14:31:00Z">
        <w:r>
          <w:rPr>
            <w:snapToGrid w:val="0"/>
          </w:rPr>
          <w:t xml:space="preserve"> or</w:t>
        </w:r>
      </w:ins>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ins w:id="151" w:author="Master Repository Process" w:date="2021-09-12T14:31:00Z">
        <w:r>
          <w:rPr>
            <w:snapToGrid w:val="0"/>
          </w:rPr>
          <w:t xml:space="preserve"> or</w:t>
        </w:r>
      </w:ins>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152" w:name="_Toc403052311"/>
      <w:bookmarkStart w:id="153" w:name="_Toc398898761"/>
      <w:r>
        <w:rPr>
          <w:rStyle w:val="CharSectno"/>
        </w:rPr>
        <w:t>25</w:t>
      </w:r>
      <w:r>
        <w:rPr>
          <w:snapToGrid w:val="0"/>
        </w:rPr>
        <w:t>.</w:t>
      </w:r>
      <w:r>
        <w:rPr>
          <w:snapToGrid w:val="0"/>
        </w:rPr>
        <w:tab/>
        <w:t>Number plate to be fixed on vehicle</w:t>
      </w:r>
      <w:bookmarkEnd w:id="152"/>
      <w:bookmarkEnd w:id="153"/>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w:t>
      </w:r>
    </w:p>
    <w:p>
      <w:pPr>
        <w:pStyle w:val="Ednotepara"/>
        <w:rPr>
          <w:del w:id="154" w:author="Master Repository Process" w:date="2021-09-12T14:31:00Z"/>
          <w:snapToGrid w:val="0"/>
        </w:rPr>
      </w:pPr>
      <w:del w:id="155" w:author="Master Repository Process" w:date="2021-09-12T14:31:00Z">
        <w:r>
          <w:rPr>
            <w:snapToGrid w:val="0"/>
          </w:rPr>
          <w:tab/>
          <w:delText>[(d)</w:delText>
        </w:r>
        <w:r>
          <w:rPr>
            <w:snapToGrid w:val="0"/>
          </w:rPr>
          <w:tab/>
          <w:delText>deleted]</w:delText>
        </w:r>
      </w:del>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ins w:id="156" w:author="Master Repository Process" w:date="2021-09-12T14:31:00Z">
        <w:r>
          <w:rPr>
            <w:snapToGrid w:val="0"/>
          </w:rPr>
          <w:t xml:space="preserve"> or</w:t>
        </w:r>
      </w:ins>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 9 Sep 2014 p. 3249.]</w:t>
      </w:r>
    </w:p>
    <w:p>
      <w:pPr>
        <w:pStyle w:val="Heading5"/>
      </w:pPr>
      <w:bookmarkStart w:id="157" w:name="_Toc398898762"/>
      <w:bookmarkStart w:id="158" w:name="_Toc403052312"/>
      <w:r>
        <w:rPr>
          <w:rStyle w:val="CharSectno"/>
        </w:rPr>
        <w:t>25AA</w:t>
      </w:r>
      <w:r>
        <w:t>.</w:t>
      </w:r>
      <w:r>
        <w:tab/>
        <w:t>Preventing effective identification of number plate</w:t>
      </w:r>
      <w:bookmarkEnd w:id="157"/>
      <w:bookmarkEnd w:id="158"/>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Director General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applicable to subregulations (2), (3), (4), (5), (6), (7), (8) and (9): a fine of 24 PU.</w:t>
      </w:r>
    </w:p>
    <w:p>
      <w:pPr>
        <w:pStyle w:val="Footnotesection"/>
      </w:pPr>
      <w:r>
        <w:tab/>
        <w:t>[Regulation 25AA inserted in Gazette 9 Sep 2014 p. 3250</w:t>
      </w:r>
      <w:r>
        <w:noBreakHyphen/>
        <w:t>2.]</w:t>
      </w:r>
    </w:p>
    <w:p>
      <w:pPr>
        <w:pStyle w:val="Heading5"/>
        <w:rPr>
          <w:snapToGrid w:val="0"/>
        </w:rPr>
      </w:pPr>
      <w:bookmarkStart w:id="159" w:name="_Toc403052313"/>
      <w:bookmarkStart w:id="160" w:name="_Toc398898763"/>
      <w:r>
        <w:rPr>
          <w:rStyle w:val="CharSectno"/>
        </w:rPr>
        <w:t>25A</w:t>
      </w:r>
      <w:r>
        <w:rPr>
          <w:snapToGrid w:val="0"/>
        </w:rPr>
        <w:t>.</w:t>
      </w:r>
      <w:r>
        <w:rPr>
          <w:snapToGrid w:val="0"/>
        </w:rPr>
        <w:tab/>
        <w:t>Certificate of right to display</w:t>
      </w:r>
      <w:bookmarkEnd w:id="159"/>
      <w:bookmarkEnd w:id="160"/>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ins w:id="161" w:author="Master Repository Process" w:date="2021-09-12T14:31:00Z">
        <w:r>
          <w:rPr>
            <w:snapToGrid w:val="0"/>
          </w:rPr>
          <w:t xml:space="preserve"> and</w:t>
        </w:r>
      </w:ins>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snapToGrid w:val="0"/>
        </w:rPr>
      </w:pPr>
      <w:r>
        <w:rPr>
          <w:snapToGrid w:val="0"/>
        </w:rPr>
        <w:tab/>
        <w:t>(c)</w:t>
      </w:r>
      <w:r>
        <w:rPr>
          <w:snapToGrid w:val="0"/>
        </w:rPr>
        <w:tab/>
        <w:t>subject to regulation 25B, the special plates.</w:t>
      </w:r>
    </w:p>
    <w:p>
      <w:pPr>
        <w:pStyle w:val="Footnotesection"/>
      </w:pPr>
      <w:r>
        <w:tab/>
        <w:t>[Regulation 25A inserted in Gazette 24 May 1985 p. 1762</w:t>
      </w:r>
      <w:r>
        <w:noBreakHyphen/>
        <w:t>3; amended in Gazette 6 Sep 1991 p. 4714; 17 Aug 1993 p. 4431; 31 Jan 1997 p. 683</w:t>
      </w:r>
      <w:r>
        <w:noBreakHyphen/>
        <w:t>4; 28 Nov 2006 p. 4907</w:t>
      </w:r>
      <w:r>
        <w:noBreakHyphen/>
        <w:t>8.]</w:t>
      </w:r>
    </w:p>
    <w:p>
      <w:pPr>
        <w:pStyle w:val="Heading5"/>
        <w:rPr>
          <w:snapToGrid w:val="0"/>
        </w:rPr>
      </w:pPr>
      <w:bookmarkStart w:id="162" w:name="_Toc403052314"/>
      <w:bookmarkStart w:id="163" w:name="_Toc398898764"/>
      <w:r>
        <w:rPr>
          <w:rStyle w:val="CharSectno"/>
          <w:rFonts w:ascii="Times" w:hAnsi="Times"/>
        </w:rPr>
        <w:t>25B</w:t>
      </w:r>
      <w:r>
        <w:rPr>
          <w:snapToGrid w:val="0"/>
        </w:rPr>
        <w:t>.</w:t>
      </w:r>
      <w:r>
        <w:rPr>
          <w:snapToGrid w:val="0"/>
        </w:rPr>
        <w:tab/>
        <w:t>Retention of special plates by Director General</w:t>
      </w:r>
      <w:bookmarkEnd w:id="162"/>
      <w:bookmarkEnd w:id="163"/>
    </w:p>
    <w:p>
      <w:pPr>
        <w:pStyle w:val="Subsection"/>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pPr>
      <w:r>
        <w:tab/>
        <w:t>[(2)</w:t>
      </w:r>
      <w:r>
        <w:tab/>
        <w:t>deleted]</w:t>
      </w:r>
    </w:p>
    <w:p>
      <w:pPr>
        <w:pStyle w:val="Subsection"/>
        <w:rPr>
          <w:snapToGrid w:val="0"/>
        </w:rPr>
      </w:pPr>
      <w:r>
        <w:rPr>
          <w:snapToGrid w:val="0"/>
        </w:rPr>
        <w:tab/>
        <w:t>(3)</w:t>
      </w:r>
      <w:r>
        <w:rPr>
          <w:snapToGrid w:val="0"/>
        </w:rPr>
        <w:tab/>
        <w:t xml:space="preserve">Where the person who is entitled to the right to display a special plate on a vehicle fails to pay </w:t>
      </w:r>
      <w:r>
        <w:t xml:space="preserve">a relevant fee prescribed under the </w:t>
      </w:r>
      <w:r>
        <w:rPr>
          <w:i/>
        </w:rPr>
        <w:t xml:space="preserve">Road Traffic (Charges and Fees) Regulations 2006 </w:t>
      </w:r>
      <w:r>
        <w:rPr>
          <w:snapToGrid w:val="0"/>
        </w:rPr>
        <w:t xml:space="preserve">for 3 consecutive years the Director General may by notice served on that person at his last known address and published in a newspaper circulating throughout the State notify him that unless he pays all the fees </w:t>
      </w:r>
      <w:r>
        <w:t xml:space="preserve">prescribed under those regulations that are </w:t>
      </w:r>
      <w:r>
        <w:rPr>
          <w:snapToGrid w:val="0"/>
        </w:rPr>
        <w:t>due in respect of the storage of the special plate on or before the date specified in the notice his entitlement to the right to display the special plates will cease.</w:t>
      </w:r>
    </w:p>
    <w:p>
      <w:pPr>
        <w:pStyle w:val="Subsection"/>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pPr>
      <w:r>
        <w:tab/>
        <w:t>[Regulation 25B inserted in Gazette 24 May 1985 p. 1763; amended in Gazette 8 Sep 1989 p. 3171</w:t>
      </w:r>
      <w:r>
        <w:noBreakHyphen/>
        <w:t>2; 21 Sep 1990 p. 4941; 17 Aug 1993 p. 4431; 31 Jan 1997 p. 683</w:t>
      </w:r>
      <w:r>
        <w:noBreakHyphen/>
        <w:t>4; 28 Nov 2006 p. 4908.]</w:t>
      </w:r>
    </w:p>
    <w:p>
      <w:pPr>
        <w:pStyle w:val="Heading5"/>
        <w:keepLines w:val="0"/>
        <w:rPr>
          <w:snapToGrid w:val="0"/>
        </w:rPr>
      </w:pPr>
      <w:bookmarkStart w:id="164" w:name="_Toc403052315"/>
      <w:bookmarkStart w:id="165" w:name="_Toc398898765"/>
      <w:r>
        <w:rPr>
          <w:rStyle w:val="CharSectno"/>
        </w:rPr>
        <w:t>25C</w:t>
      </w:r>
      <w:r>
        <w:rPr>
          <w:snapToGrid w:val="0"/>
        </w:rPr>
        <w:t>.</w:t>
      </w:r>
      <w:r>
        <w:rPr>
          <w:snapToGrid w:val="0"/>
        </w:rPr>
        <w:tab/>
        <w:t>Name plates to be treated as special plates</w:t>
      </w:r>
      <w:bookmarkEnd w:id="164"/>
      <w:bookmarkEnd w:id="165"/>
    </w:p>
    <w:p>
      <w:pPr>
        <w:pStyle w:val="Subsection"/>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w:t>
      </w:r>
      <w:del w:id="166" w:author="Master Repository Process" w:date="2021-09-12T14:31:00Z">
        <w:r>
          <w:rPr>
            <w:snapToGrid w:val="0"/>
          </w:rPr>
          <w:delText>5)(d</w:delText>
        </w:r>
      </w:del>
      <w:ins w:id="167" w:author="Master Repository Process" w:date="2021-09-12T14:31:00Z">
        <w:r>
          <w:rPr>
            <w:snapToGrid w:val="0"/>
          </w:rPr>
          <w:t>6)(b</w:t>
        </w:r>
      </w:ins>
      <w:r>
        <w:rPr>
          <w:snapToGrid w:val="0"/>
        </w:rPr>
        <w:t>).</w:t>
      </w:r>
    </w:p>
    <w:p>
      <w:pPr>
        <w:pStyle w:val="Footnotesection"/>
        <w:spacing w:before="90"/>
      </w:pPr>
      <w:r>
        <w:tab/>
        <w:t>[Regulation 25C inserted in Gazette 29 Nov 1985 p. 4452; amended in Gazette 31 Jan 1997 p. 683</w:t>
      </w:r>
      <w:r>
        <w:noBreakHyphen/>
        <w:t>4.]</w:t>
      </w:r>
    </w:p>
    <w:p>
      <w:pPr>
        <w:pStyle w:val="Heading5"/>
        <w:rPr>
          <w:snapToGrid w:val="0"/>
        </w:rPr>
      </w:pPr>
      <w:bookmarkStart w:id="168" w:name="_Toc403052316"/>
      <w:bookmarkStart w:id="169" w:name="_Toc398898766"/>
      <w:r>
        <w:rPr>
          <w:rStyle w:val="CharSectno"/>
        </w:rPr>
        <w:t>26</w:t>
      </w:r>
      <w:r>
        <w:rPr>
          <w:snapToGrid w:val="0"/>
        </w:rPr>
        <w:t>.</w:t>
      </w:r>
      <w:r>
        <w:rPr>
          <w:snapToGrid w:val="0"/>
        </w:rPr>
        <w:tab/>
        <w:t>Application for trade plates</w:t>
      </w:r>
      <w:bookmarkEnd w:id="168"/>
      <w:bookmarkEnd w:id="169"/>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rPr>
          <w:snapToGrid w:val="0"/>
        </w:rPr>
      </w:pPr>
      <w:r>
        <w:rPr>
          <w:snapToGrid w:val="0"/>
        </w:rPr>
        <w:tab/>
        <w:t>(2)</w:t>
      </w:r>
      <w:r>
        <w:rPr>
          <w:snapToGrid w:val="0"/>
        </w:rPr>
        <w:tab/>
        <w:t>The classes of persons to whom trade plates may be assigned and issued are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170" w:name="_Toc403052317"/>
      <w:bookmarkStart w:id="171" w:name="_Toc398898767"/>
      <w:r>
        <w:rPr>
          <w:rStyle w:val="CharSectno"/>
        </w:rPr>
        <w:t>26A</w:t>
      </w:r>
      <w:r>
        <w:rPr>
          <w:snapToGrid w:val="0"/>
        </w:rPr>
        <w:t>.</w:t>
      </w:r>
      <w:r>
        <w:rPr>
          <w:snapToGrid w:val="0"/>
        </w:rPr>
        <w:tab/>
        <w:t>Annual fee for trade plates</w:t>
      </w:r>
      <w:bookmarkEnd w:id="170"/>
      <w:bookmarkEnd w:id="171"/>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172" w:name="_Toc403052318"/>
      <w:bookmarkStart w:id="173" w:name="_Toc398898768"/>
      <w:r>
        <w:rPr>
          <w:rStyle w:val="CharSectno"/>
        </w:rPr>
        <w:t>26C</w:t>
      </w:r>
      <w:r>
        <w:rPr>
          <w:snapToGrid w:val="0"/>
        </w:rPr>
        <w:t>.</w:t>
      </w:r>
      <w:r>
        <w:rPr>
          <w:snapToGrid w:val="0"/>
        </w:rPr>
        <w:tab/>
        <w:t>Conditions of use</w:t>
      </w:r>
      <w:bookmarkEnd w:id="172"/>
      <w:bookmarkEnd w:id="173"/>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spacing w:before="70"/>
      </w:pPr>
      <w:r>
        <w:tab/>
        <w:t>(viii)</w:t>
      </w:r>
      <w:r>
        <w:tab/>
        <w:t>in the case of a vehicle of a type referred to in subparagraph (i) or (ii), lights at the front and rear; and</w:t>
      </w:r>
    </w:p>
    <w:p>
      <w:pPr>
        <w:pStyle w:val="Indenti"/>
        <w:spacing w:before="70"/>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spacing w:before="70"/>
      </w:pPr>
      <w:r>
        <w:tab/>
        <w:t>(x)</w:t>
      </w:r>
      <w:r>
        <w:tab/>
        <w:t>reflectors at the rear; and</w:t>
      </w:r>
    </w:p>
    <w:p>
      <w:pPr>
        <w:pStyle w:val="Indenti"/>
        <w:spacing w:before="70"/>
      </w:pPr>
      <w:r>
        <w:tab/>
        <w:t>(xi)</w:t>
      </w:r>
      <w:r>
        <w:tab/>
        <w:t>a means of transmitting power from the engine to the drive wheels; and</w:t>
      </w:r>
    </w:p>
    <w:p>
      <w:pPr>
        <w:pStyle w:val="Indenti"/>
        <w:spacing w:before="70"/>
      </w:pPr>
      <w:r>
        <w:tab/>
        <w:t>(xii)</w:t>
      </w:r>
      <w:r>
        <w:tab/>
        <w:t>a structure that will not fail when the vehicle is used for the purpose for which it was designed;</w:t>
      </w:r>
    </w:p>
    <w:p>
      <w:pPr>
        <w:pStyle w:val="Indenta"/>
        <w:spacing w:before="70"/>
      </w:pPr>
      <w:r>
        <w:tab/>
        <w:t>(b)</w:t>
      </w:r>
      <w:r>
        <w:tab/>
        <w:t xml:space="preserve">if the vehicle is an agricultural machine that does not comply with the Vehicle Standards, the vehicle — </w:t>
      </w:r>
    </w:p>
    <w:p>
      <w:pPr>
        <w:pStyle w:val="Indenti"/>
        <w:spacing w:before="70"/>
      </w:pPr>
      <w:r>
        <w:tab/>
        <w:t>(i)</w:t>
      </w:r>
      <w:r>
        <w:tab/>
        <w:t>is not more than 2.5 m wide, 4.3 m high and 12</w:t>
      </w:r>
      <w:del w:id="174" w:author="Master Repository Process" w:date="2021-09-12T14:31:00Z">
        <w:r>
          <w:delText xml:space="preserve"> </w:delText>
        </w:r>
      </w:del>
      <w:ins w:id="175" w:author="Master Repository Process" w:date="2021-09-12T14:31:00Z">
        <w:r>
          <w:t> </w:t>
        </w:r>
      </w:ins>
      <w:r>
        <w:t xml:space="preserve">m long and complies with any applicable requirements of the </w:t>
      </w:r>
      <w:r>
        <w:rPr>
          <w:i/>
        </w:rPr>
        <w:t>Road Traffic (Vehicle Standards) Regulations 2002</w:t>
      </w:r>
      <w:r>
        <w:t xml:space="preserve"> Schedules 1 and 2; or</w:t>
      </w:r>
    </w:p>
    <w:p>
      <w:pPr>
        <w:pStyle w:val="Indenti"/>
        <w:spacing w:before="70"/>
      </w:pPr>
      <w:r>
        <w:tab/>
        <w:t>(ii)</w:t>
      </w:r>
      <w:r>
        <w:tab/>
        <w:t xml:space="preserve">is more than 2.5 m but not more than 3.5 m wide and not more than 4.3 m high and 12 m long and —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spacing w:before="7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spacing w:before="70"/>
      </w:pPr>
      <w:r>
        <w:tab/>
      </w:r>
      <w:r>
        <w:tab/>
        <w:t>or</w:t>
      </w:r>
    </w:p>
    <w:p>
      <w:pPr>
        <w:pStyle w:val="Indenti"/>
        <w:spacing w:before="70"/>
      </w:pPr>
      <w:r>
        <w:tab/>
        <w:t>(iii)</w:t>
      </w:r>
      <w:r>
        <w:tab/>
        <w:t>is more than 3.5 m but not more than 6 m wide and not more than 4.3 m high and 12 m long and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pPr>
      <w:r>
        <w:tab/>
        <w:t>(II)</w:t>
      </w:r>
      <w:r>
        <w:tab/>
        <w:t>is not used on a road without the prior written approval of the Commissioner of Main Roads;</w:t>
      </w:r>
    </w:p>
    <w:p>
      <w:pPr>
        <w:pStyle w:val="Indenti"/>
        <w:spacing w:before="70"/>
      </w:pPr>
      <w:r>
        <w:tab/>
      </w:r>
      <w:r>
        <w:tab/>
        <w:t>or</w:t>
      </w:r>
    </w:p>
    <w:p>
      <w:pPr>
        <w:pStyle w:val="Indenti"/>
        <w:spacing w:before="70"/>
      </w:pPr>
      <w:r>
        <w:tab/>
        <w:t>(iv)</w:t>
      </w:r>
      <w:r>
        <w:tab/>
        <w:t>is more than 4.3 m but not more than 4.6 m high and is not used on a road without the prior written approval of Western Power Corporation;</w:t>
      </w:r>
    </w:p>
    <w:p>
      <w:pPr>
        <w:pStyle w:val="Indenta"/>
        <w:spacing w:before="70"/>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spacing w:before="70"/>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spacing w:before="70"/>
        <w:rPr>
          <w:snapToGrid w:val="0"/>
        </w:rPr>
      </w:pPr>
      <w:r>
        <w:rPr>
          <w:snapToGrid w:val="0"/>
        </w:rPr>
        <w:tab/>
        <w:t>(e)</w:t>
      </w:r>
      <w:r>
        <w:rPr>
          <w:snapToGrid w:val="0"/>
        </w:rPr>
        <w:tab/>
        <w:t>the vehicle is not used to carry goods other than —</w:t>
      </w:r>
    </w:p>
    <w:p>
      <w:pPr>
        <w:pStyle w:val="Indenti"/>
        <w:spacing w:before="70"/>
        <w:rPr>
          <w:snapToGrid w:val="0"/>
        </w:rPr>
      </w:pPr>
      <w:r>
        <w:rPr>
          <w:snapToGrid w:val="0"/>
        </w:rPr>
        <w:tab/>
        <w:t>(i)</w:t>
      </w:r>
      <w:r>
        <w:rPr>
          <w:snapToGrid w:val="0"/>
        </w:rPr>
        <w:tab/>
        <w:t>goods essential for the operation of the vehicle;</w:t>
      </w:r>
    </w:p>
    <w:p>
      <w:pPr>
        <w:pStyle w:val="Indenti"/>
        <w:spacing w:before="70"/>
        <w:rPr>
          <w:snapToGrid w:val="0"/>
        </w:rPr>
      </w:pPr>
      <w:r>
        <w:rPr>
          <w:snapToGrid w:val="0"/>
        </w:rPr>
        <w:tab/>
        <w:t>(ii)</w:t>
      </w:r>
      <w:r>
        <w:rPr>
          <w:snapToGrid w:val="0"/>
        </w:rPr>
        <w:tab/>
        <w:t>goods for the comfort of the person or persons travelling in the vehicle;</w:t>
      </w:r>
    </w:p>
    <w:p>
      <w:pPr>
        <w:pStyle w:val="Indenti"/>
        <w:spacing w:before="70"/>
      </w:pPr>
      <w:r>
        <w:rPr>
          <w:snapToGrid w:val="0"/>
        </w:rPr>
        <w:tab/>
        <w:t>(iii)</w:t>
      </w:r>
      <w:r>
        <w:rPr>
          <w:snapToGrid w:val="0"/>
        </w:rPr>
        <w:tab/>
        <w:t xml:space="preserve">other vehicles in accordance with </w:t>
      </w:r>
      <w:r>
        <w:t>subregulation (2)(g);</w:t>
      </w:r>
    </w:p>
    <w:p>
      <w:pPr>
        <w:pStyle w:val="Indenti"/>
        <w:spacing w:before="70"/>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w:t>
      </w:r>
      <w:ins w:id="176" w:author="Master Repository Process" w:date="2021-09-12T14:31:00Z">
        <w:r>
          <w:rPr>
            <w:snapToGrid w:val="0"/>
          </w:rPr>
          <w:t xml:space="preserve"> or</w:t>
        </w:r>
      </w:ins>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177" w:name="_Toc403052319"/>
      <w:bookmarkStart w:id="178" w:name="_Toc398898769"/>
      <w:r>
        <w:rPr>
          <w:rStyle w:val="CharSectno"/>
        </w:rPr>
        <w:t>26D</w:t>
      </w:r>
      <w:r>
        <w:rPr>
          <w:snapToGrid w:val="0"/>
        </w:rPr>
        <w:t>.</w:t>
      </w:r>
      <w:r>
        <w:rPr>
          <w:snapToGrid w:val="0"/>
        </w:rPr>
        <w:tab/>
        <w:t>Terms used</w:t>
      </w:r>
      <w:bookmarkEnd w:id="177"/>
      <w:bookmarkEnd w:id="178"/>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179" w:name="_Toc403052320"/>
      <w:bookmarkStart w:id="180" w:name="_Toc398898770"/>
      <w:r>
        <w:rPr>
          <w:rStyle w:val="CharSectno"/>
        </w:rPr>
        <w:t>26E</w:t>
      </w:r>
      <w:r>
        <w:t>.</w:t>
      </w:r>
      <w:r>
        <w:tab/>
        <w:t>Transitional</w:t>
      </w:r>
      <w:bookmarkEnd w:id="179"/>
      <w:bookmarkEnd w:id="180"/>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ins w:id="181" w:author="Master Repository Process" w:date="2021-09-12T14:31:00Z">
        <w:r>
          <w:rPr>
            <w:iCs/>
            <w:vertAlign w:val="superscript"/>
          </w:rPr>
          <w:t> 1</w:t>
        </w:r>
      </w:ins>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rPr>
          <w:snapToGrid w:val="0"/>
        </w:rPr>
      </w:pPr>
      <w:bookmarkStart w:id="182" w:name="_Toc403052321"/>
      <w:bookmarkStart w:id="183" w:name="_Toc398898771"/>
      <w:r>
        <w:rPr>
          <w:rStyle w:val="CharSectno"/>
        </w:rPr>
        <w:t>27</w:t>
      </w:r>
      <w:r>
        <w:rPr>
          <w:snapToGrid w:val="0"/>
        </w:rPr>
        <w:t>.</w:t>
      </w:r>
      <w:r>
        <w:rPr>
          <w:snapToGrid w:val="0"/>
        </w:rPr>
        <w:tab/>
        <w:t>Prohibition on painting or interfering with number plates</w:t>
      </w:r>
      <w:bookmarkEnd w:id="182"/>
      <w:bookmarkEnd w:id="183"/>
    </w:p>
    <w:p>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pPr>
      <w:r>
        <w:tab/>
        <w:t>[Regulation 27 amended in Gazette 2 Feb 1982 p. 402; 25 Feb 1983 p. 654; 28 Sep 1990 p. 5072</w:t>
      </w:r>
      <w:r>
        <w:noBreakHyphen/>
        <w:t>3; 31 Jan 1997 p. 683</w:t>
      </w:r>
      <w:r>
        <w:noBreakHyphen/>
        <w:t>4; 1 Nov 2002 p. 5393.]</w:t>
      </w:r>
    </w:p>
    <w:p>
      <w:pPr>
        <w:pStyle w:val="Heading5"/>
        <w:rPr>
          <w:snapToGrid w:val="0"/>
        </w:rPr>
      </w:pPr>
      <w:bookmarkStart w:id="184" w:name="_Toc403052322"/>
      <w:bookmarkStart w:id="185" w:name="_Toc398898772"/>
      <w:r>
        <w:rPr>
          <w:rStyle w:val="CharSectno"/>
        </w:rPr>
        <w:t>27A</w:t>
      </w:r>
      <w:r>
        <w:rPr>
          <w:snapToGrid w:val="0"/>
        </w:rPr>
        <w:t>.</w:t>
      </w:r>
      <w:r>
        <w:rPr>
          <w:snapToGrid w:val="0"/>
        </w:rPr>
        <w:tab/>
        <w:t xml:space="preserve">Term used: </w:t>
      </w:r>
      <w:r>
        <w:t>imitation plate</w:t>
      </w:r>
      <w:bookmarkEnd w:id="184"/>
      <w:bookmarkEnd w:id="185"/>
    </w:p>
    <w:p>
      <w:pPr>
        <w:pStyle w:val="Subsection"/>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pPr>
      <w:r>
        <w:tab/>
        <w:t>[Regulation 27A inserted in Gazette 2 Jun 1989 p. 1611.]</w:t>
      </w:r>
    </w:p>
    <w:p>
      <w:pPr>
        <w:pStyle w:val="Heading5"/>
        <w:rPr>
          <w:snapToGrid w:val="0"/>
        </w:rPr>
      </w:pPr>
      <w:bookmarkStart w:id="186" w:name="_Toc403052323"/>
      <w:bookmarkStart w:id="187" w:name="_Toc398898773"/>
      <w:r>
        <w:rPr>
          <w:rStyle w:val="CharSectno"/>
        </w:rPr>
        <w:t>27B</w:t>
      </w:r>
      <w:r>
        <w:rPr>
          <w:snapToGrid w:val="0"/>
        </w:rPr>
        <w:t>.</w:t>
      </w:r>
      <w:r>
        <w:rPr>
          <w:snapToGrid w:val="0"/>
        </w:rPr>
        <w:tab/>
        <w:t>Restriction on manufacture, sale or supply of imitation plates</w:t>
      </w:r>
      <w:bookmarkEnd w:id="186"/>
      <w:bookmarkEnd w:id="187"/>
    </w:p>
    <w:p>
      <w:pPr>
        <w:pStyle w:val="Subsection"/>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pPr>
      <w:r>
        <w:tab/>
        <w:t>[Regulation 27B inserted in Gazette 2 Jun 1989 p. 1611; amended in Gazette 31 Jan 1997 p. 683</w:t>
      </w:r>
      <w:r>
        <w:noBreakHyphen/>
        <w:t>4.]</w:t>
      </w:r>
    </w:p>
    <w:p>
      <w:pPr>
        <w:pStyle w:val="Heading5"/>
        <w:rPr>
          <w:snapToGrid w:val="0"/>
        </w:rPr>
      </w:pPr>
      <w:bookmarkStart w:id="188" w:name="_Toc403052324"/>
      <w:bookmarkStart w:id="189" w:name="_Toc398898774"/>
      <w:r>
        <w:rPr>
          <w:rStyle w:val="CharSectno"/>
        </w:rPr>
        <w:t>27C</w:t>
      </w:r>
      <w:r>
        <w:rPr>
          <w:snapToGrid w:val="0"/>
        </w:rPr>
        <w:t>.</w:t>
      </w:r>
      <w:r>
        <w:rPr>
          <w:snapToGrid w:val="0"/>
        </w:rPr>
        <w:tab/>
        <w:t>Confiscation and disposal of imitation plates</w:t>
      </w:r>
      <w:bookmarkEnd w:id="188"/>
      <w:bookmarkEnd w:id="189"/>
    </w:p>
    <w:p>
      <w:pPr>
        <w:pStyle w:val="Subsection"/>
        <w:rPr>
          <w:snapToGrid w:val="0"/>
        </w:rPr>
      </w:pPr>
      <w:r>
        <w:rPr>
          <w:snapToGrid w:val="0"/>
        </w:rPr>
        <w:tab/>
        <w:t>(1)</w:t>
      </w:r>
      <w:r>
        <w:rPr>
          <w:snapToGrid w:val="0"/>
        </w:rPr>
        <w:tab/>
        <w:t>A member of the Police Force may seize and take possession of —</w:t>
      </w:r>
    </w:p>
    <w:p>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60"/>
        <w:rPr>
          <w:snapToGrid w:val="0"/>
        </w:rPr>
      </w:pPr>
      <w:r>
        <w:rPr>
          <w:snapToGrid w:val="0"/>
        </w:rPr>
        <w:tab/>
        <w:t>(a)</w:t>
      </w:r>
      <w:r>
        <w:rPr>
          <w:snapToGrid w:val="0"/>
        </w:rPr>
        <w:tab/>
        <w:t>that the plate is liable to be destroyed; and</w:t>
      </w:r>
    </w:p>
    <w:p>
      <w:pPr>
        <w:pStyle w:val="Indenta"/>
        <w:spacing w:before="6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rPr>
          <w:snapToGrid w:val="0"/>
        </w:rPr>
      </w:pPr>
      <w:r>
        <w:rPr>
          <w:snapToGrid w:val="0"/>
        </w:rPr>
        <w:tab/>
        <w:t>(5)</w:t>
      </w:r>
      <w:r>
        <w:rPr>
          <w:snapToGrid w:val="0"/>
        </w:rPr>
        <w:tab/>
        <w:t xml:space="preserve">For the purposes of subregulation (4) an imitation plate that was fixed to a vehicle shall be deemed to have been seized from the person who is the owner of the vehicle within the meaning of paragraph (d) of the definition of </w:t>
      </w:r>
      <w:r>
        <w:rPr>
          <w:b/>
          <w:i/>
          <w:snapToGrid w:val="0"/>
        </w:rPr>
        <w:t>owner</w:t>
      </w:r>
      <w:r>
        <w:rPr>
          <w:snapToGrid w:val="0"/>
        </w:rPr>
        <w:t xml:space="preserve"> in section 5(</w:t>
      </w:r>
      <w:del w:id="190" w:author="Master Repository Process" w:date="2021-09-12T14:31:00Z">
        <w:r>
          <w:rPr>
            <w:snapToGrid w:val="0"/>
          </w:rPr>
          <w:delText>2</w:delText>
        </w:r>
      </w:del>
      <w:ins w:id="191" w:author="Master Repository Process" w:date="2021-09-12T14:31:00Z">
        <w:r>
          <w:rPr>
            <w:snapToGrid w:val="0"/>
          </w:rPr>
          <w:t>1</w:t>
        </w:r>
      </w:ins>
      <w:r>
        <w:rPr>
          <w:snapToGrid w:val="0"/>
        </w:rPr>
        <w:t>)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spacing w:before="60"/>
        <w:rPr>
          <w:snapToGrid w:val="0"/>
        </w:rPr>
      </w:pPr>
      <w:r>
        <w:rPr>
          <w:snapToGrid w:val="0"/>
        </w:rPr>
        <w:tab/>
        <w:t>(a)</w:t>
      </w:r>
      <w:r>
        <w:rPr>
          <w:snapToGrid w:val="0"/>
        </w:rPr>
        <w:tab/>
        <w:t>approve of the destruction of the plate;</w:t>
      </w:r>
      <w:ins w:id="192" w:author="Master Repository Process" w:date="2021-09-12T14:31:00Z">
        <w:r>
          <w:rPr>
            <w:snapToGrid w:val="0"/>
          </w:rPr>
          <w:t xml:space="preserve"> or</w:t>
        </w:r>
      </w:ins>
    </w:p>
    <w:p>
      <w:pPr>
        <w:pStyle w:val="Indenta"/>
        <w:spacing w:before="60"/>
        <w:rPr>
          <w:snapToGrid w:val="0"/>
        </w:rPr>
      </w:pPr>
      <w:r>
        <w:rPr>
          <w:snapToGrid w:val="0"/>
        </w:rPr>
        <w:tab/>
        <w:t>(b)</w:t>
      </w:r>
      <w:r>
        <w:rPr>
          <w:snapToGrid w:val="0"/>
        </w:rPr>
        <w:tab/>
        <w:t>direct that the plate be returned to the person from whom it was seized; or</w:t>
      </w:r>
    </w:p>
    <w:p>
      <w:pPr>
        <w:pStyle w:val="Indenta"/>
        <w:spacing w:before="60"/>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193" w:name="_Toc403052325"/>
      <w:bookmarkStart w:id="194" w:name="_Toc398898775"/>
      <w:r>
        <w:rPr>
          <w:rStyle w:val="CharSectno"/>
        </w:rPr>
        <w:t>28</w:t>
      </w:r>
      <w:r>
        <w:rPr>
          <w:snapToGrid w:val="0"/>
        </w:rPr>
        <w:t>.</w:t>
      </w:r>
      <w:r>
        <w:rPr>
          <w:snapToGrid w:val="0"/>
        </w:rPr>
        <w:tab/>
        <w:t>Engine identification marks</w:t>
      </w:r>
      <w:bookmarkEnd w:id="193"/>
      <w:bookmarkEnd w:id="194"/>
    </w:p>
    <w:p>
      <w:pPr>
        <w:pStyle w:val="Subsection"/>
        <w:rPr>
          <w:snapToGrid w:val="0"/>
        </w:rPr>
      </w:pPr>
      <w:r>
        <w:rPr>
          <w:snapToGrid w:val="0"/>
        </w:rPr>
        <w:tab/>
        <w:t>(1)</w:t>
      </w:r>
      <w:r>
        <w:rPr>
          <w:snapToGrid w:val="0"/>
        </w:rPr>
        <w:tab/>
        <w:t>Upon an application to license a motor vehicle under these regulations, the Director General shall not grant the licence —</w:t>
      </w:r>
    </w:p>
    <w:p>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rPr>
          <w:snapToGrid w:val="0"/>
        </w:rPr>
      </w:pPr>
      <w:r>
        <w:rPr>
          <w:snapToGrid w:val="0"/>
        </w:rPr>
        <w:tab/>
        <w:t>(a)</w:t>
      </w:r>
      <w:r>
        <w:rPr>
          <w:snapToGrid w:val="0"/>
        </w:rPr>
        <w:tab/>
        <w:t>the date of the change or replacement of the engine or engine part;</w:t>
      </w:r>
      <w:ins w:id="195" w:author="Master Repository Process" w:date="2021-09-12T14:31:00Z">
        <w:r>
          <w:rPr>
            <w:snapToGrid w:val="0"/>
          </w:rPr>
          <w:t xml:space="preserve"> and</w:t>
        </w:r>
      </w:ins>
    </w:p>
    <w:p>
      <w:pPr>
        <w:pStyle w:val="Indenta"/>
        <w:rPr>
          <w:snapToGrid w:val="0"/>
        </w:rPr>
      </w:pPr>
      <w:r>
        <w:rPr>
          <w:snapToGrid w:val="0"/>
        </w:rPr>
        <w:tab/>
        <w:t>(b)</w:t>
      </w:r>
      <w:r>
        <w:rPr>
          <w:snapToGrid w:val="0"/>
        </w:rPr>
        <w:tab/>
        <w:t>the make and the registered number of the motor vehicle;</w:t>
      </w:r>
      <w:ins w:id="196" w:author="Master Repository Process" w:date="2021-09-12T14:31:00Z">
        <w:r>
          <w:rPr>
            <w:snapToGrid w:val="0"/>
          </w:rPr>
          <w:t xml:space="preserve"> and</w:t>
        </w:r>
      </w:ins>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ins w:id="197" w:author="Master Repository Process" w:date="2021-09-12T14:31:00Z">
        <w:r>
          <w:rPr>
            <w:snapToGrid w:val="0"/>
          </w:rPr>
          <w:t xml:space="preserve"> and</w:t>
        </w:r>
      </w:ins>
    </w:p>
    <w:p>
      <w:pPr>
        <w:pStyle w:val="Indenta"/>
        <w:rPr>
          <w:snapToGrid w:val="0"/>
        </w:rPr>
      </w:pPr>
      <w:r>
        <w:rPr>
          <w:snapToGrid w:val="0"/>
        </w:rPr>
        <w:tab/>
        <w:t>(d)</w:t>
      </w:r>
      <w:r>
        <w:rPr>
          <w:snapToGrid w:val="0"/>
        </w:rPr>
        <w:tab/>
        <w:t>the identification mark on the engine or engine part so changed or replaced;</w:t>
      </w:r>
      <w:ins w:id="198" w:author="Master Repository Process" w:date="2021-09-12T14:31:00Z">
        <w:r>
          <w:rPr>
            <w:snapToGrid w:val="0"/>
          </w:rPr>
          <w:t xml:space="preserve"> and</w:t>
        </w:r>
      </w:ins>
    </w:p>
    <w:p>
      <w:pPr>
        <w:pStyle w:val="Indenta"/>
        <w:rPr>
          <w:snapToGrid w:val="0"/>
        </w:rPr>
      </w:pPr>
      <w:r>
        <w:rPr>
          <w:snapToGrid w:val="0"/>
        </w:rPr>
        <w:tab/>
        <w:t>(e)</w:t>
      </w:r>
      <w:r>
        <w:rPr>
          <w:snapToGrid w:val="0"/>
        </w:rPr>
        <w:tab/>
        <w:t>the identification mark (if any) on the engine or engine part substituted for that changed or replaced; and</w:t>
      </w:r>
    </w:p>
    <w:p>
      <w:pPr>
        <w:pStyle w:val="Indenta"/>
        <w:rPr>
          <w:snapToGrid w:val="0"/>
        </w:rPr>
      </w:pPr>
      <w:r>
        <w:rPr>
          <w:snapToGrid w:val="0"/>
        </w:rPr>
        <w:tab/>
        <w:t>(f)</w:t>
      </w:r>
      <w:r>
        <w:rPr>
          <w:snapToGrid w:val="0"/>
        </w:rPr>
        <w:tab/>
        <w:t>the name and address of the person from whom the substituted engine or engine part was obtained.</w:t>
      </w:r>
    </w:p>
    <w:p>
      <w:pPr>
        <w:pStyle w:val="Subsection"/>
        <w:keepNext/>
        <w:rPr>
          <w:snapToGrid w:val="0"/>
        </w:rPr>
      </w:pPr>
      <w:r>
        <w:rPr>
          <w:snapToGrid w:val="0"/>
        </w:rPr>
        <w:tab/>
        <w:t>(3)</w:t>
      </w:r>
      <w:r>
        <w:rPr>
          <w:snapToGrid w:val="0"/>
        </w:rPr>
        <w:tab/>
        <w:t>The Director General may allot an identification mark, where —</w:t>
      </w:r>
    </w:p>
    <w:p>
      <w:pPr>
        <w:pStyle w:val="Indenta"/>
        <w:spacing w:before="60"/>
        <w:rPr>
          <w:snapToGrid w:val="0"/>
        </w:rPr>
      </w:pPr>
      <w:r>
        <w:rPr>
          <w:snapToGrid w:val="0"/>
        </w:rPr>
        <w:tab/>
        <w:t>(a)</w:t>
      </w:r>
      <w:r>
        <w:rPr>
          <w:snapToGrid w:val="0"/>
        </w:rPr>
        <w:tab/>
        <w:t>there is no identification mark on the engine of a motor vehicle; or</w:t>
      </w:r>
    </w:p>
    <w:p>
      <w:pPr>
        <w:pStyle w:val="Indenta"/>
        <w:keepNext/>
        <w:spacing w:before="60"/>
        <w:rPr>
          <w:snapToGrid w:val="0"/>
        </w:rPr>
      </w:pPr>
      <w:r>
        <w:rPr>
          <w:snapToGrid w:val="0"/>
        </w:rPr>
        <w:tab/>
        <w:t>(b)</w:t>
      </w:r>
      <w:r>
        <w:rPr>
          <w:snapToGrid w:val="0"/>
        </w:rPr>
        <w:tab/>
        <w:t>the identification mark on the engine has been or appears to have been, altered, defaced, obliterated or removed,</w:t>
      </w:r>
    </w:p>
    <w:p>
      <w:pPr>
        <w:pStyle w:val="Subsection"/>
        <w:spacing w:before="120"/>
        <w:rPr>
          <w:snapToGrid w:val="0"/>
        </w:rPr>
      </w:pPr>
      <w:r>
        <w:rPr>
          <w:snapToGrid w:val="0"/>
        </w:rPr>
        <w:tab/>
      </w:r>
      <w:r>
        <w:rPr>
          <w:snapToGrid w:val="0"/>
        </w:rPr>
        <w:tab/>
        <w:t>if it is satisfied that an identification mark is necessary for identifying the engine of the motor vehicle.</w:t>
      </w:r>
    </w:p>
    <w:p>
      <w:pPr>
        <w:pStyle w:val="Subsection"/>
        <w:spacing w:before="130"/>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spacing w:before="130"/>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spacing w:before="60"/>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spacing w:before="60"/>
        <w:rPr>
          <w:snapToGrid w:val="0"/>
        </w:rPr>
      </w:pPr>
      <w:r>
        <w:rPr>
          <w:snapToGrid w:val="0"/>
        </w:rPr>
        <w:tab/>
        <w:t>(b)</w:t>
      </w:r>
      <w:r>
        <w:rPr>
          <w:snapToGrid w:val="0"/>
        </w:rPr>
        <w:tab/>
        <w:t>the identification on the engine has been, or appears to have been, altered, defaced, obliterated or removed.</w:t>
      </w:r>
    </w:p>
    <w:p>
      <w:pPr>
        <w:pStyle w:val="Subsection"/>
        <w:spacing w:before="130"/>
        <w:rPr>
          <w:snapToGrid w:val="0"/>
        </w:rPr>
      </w:pPr>
      <w:r>
        <w:rPr>
          <w:snapToGrid w:val="0"/>
        </w:rPr>
        <w:tab/>
        <w:t>(6)</w:t>
      </w:r>
      <w:r>
        <w:rPr>
          <w:snapToGrid w:val="0"/>
        </w:rPr>
        <w:tab/>
        <w:t>Except with the approval, in writing, of the Director General, a person shall not —</w:t>
      </w:r>
    </w:p>
    <w:p>
      <w:pPr>
        <w:pStyle w:val="Indenta"/>
        <w:spacing w:before="60"/>
        <w:rPr>
          <w:snapToGrid w:val="0"/>
        </w:rPr>
      </w:pPr>
      <w:r>
        <w:rPr>
          <w:snapToGrid w:val="0"/>
        </w:rPr>
        <w:tab/>
        <w:t>(a)</w:t>
      </w:r>
      <w:r>
        <w:rPr>
          <w:snapToGrid w:val="0"/>
        </w:rPr>
        <w:tab/>
        <w:t>alter, deface, obliterate or remove an identification mark from the engine of a motor vehicle; or</w:t>
      </w:r>
    </w:p>
    <w:p>
      <w:pPr>
        <w:pStyle w:val="Indenta"/>
        <w:spacing w:before="60"/>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spacing w:before="100"/>
      </w:pPr>
      <w:r>
        <w:tab/>
        <w:t>[Regulation 28 amended in Gazette 2 Feb 1982 p. 402</w:t>
      </w:r>
      <w:r>
        <w:noBreakHyphen/>
        <w:t>3; 31 Jan 1997 p. 683</w:t>
      </w:r>
      <w:r>
        <w:noBreakHyphen/>
        <w:t>4; 23 Dec 2005 p. 6284</w:t>
      </w:r>
      <w:r>
        <w:noBreakHyphen/>
        <w:t>5.]</w:t>
      </w:r>
    </w:p>
    <w:p>
      <w:pPr>
        <w:pStyle w:val="Heading5"/>
        <w:rPr>
          <w:snapToGrid w:val="0"/>
        </w:rPr>
      </w:pPr>
      <w:bookmarkStart w:id="199" w:name="_Toc403052326"/>
      <w:bookmarkStart w:id="200" w:name="_Toc398898776"/>
      <w:r>
        <w:rPr>
          <w:rStyle w:val="CharSectno"/>
        </w:rPr>
        <w:t>28A</w:t>
      </w:r>
      <w:r>
        <w:rPr>
          <w:snapToGrid w:val="0"/>
        </w:rPr>
        <w:t>.</w:t>
      </w:r>
      <w:r>
        <w:rPr>
          <w:snapToGrid w:val="0"/>
        </w:rPr>
        <w:tab/>
        <w:t>Vehicle identification number</w:t>
      </w:r>
      <w:bookmarkEnd w:id="199"/>
      <w:bookmarkEnd w:id="200"/>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pPr>
      <w:r>
        <w:tab/>
        <w:t>[Regulation 28A inserted in Gazette 31 Mar 1989 p. 856; amended in Gazette 28 Sep 1990 p. 5072</w:t>
      </w:r>
      <w:r>
        <w:noBreakHyphen/>
        <w:t>3; 31 Jan 1997 p. 683</w:t>
      </w:r>
      <w:r>
        <w:noBreakHyphen/>
        <w:t>4; 1 Nov 2002 p. 5393; 31 Dec 2009 p. 5408.]</w:t>
      </w:r>
    </w:p>
    <w:p>
      <w:pPr>
        <w:pStyle w:val="Heading2"/>
      </w:pPr>
      <w:bookmarkStart w:id="201" w:name="_Toc397323526"/>
      <w:bookmarkStart w:id="202" w:name="_Toc397323659"/>
      <w:bookmarkStart w:id="203" w:name="_Toc397323731"/>
      <w:bookmarkStart w:id="204" w:name="_Toc397323804"/>
      <w:bookmarkStart w:id="205" w:name="_Toc397323877"/>
      <w:bookmarkStart w:id="206" w:name="_Toc400970380"/>
      <w:bookmarkStart w:id="207" w:name="_Toc403052327"/>
      <w:bookmarkStart w:id="208" w:name="_Toc398898777"/>
      <w:r>
        <w:rPr>
          <w:rStyle w:val="CharPartNo"/>
        </w:rPr>
        <w:t>Part V</w:t>
      </w:r>
      <w:r>
        <w:t> — </w:t>
      </w:r>
      <w:r>
        <w:rPr>
          <w:rStyle w:val="CharPartText"/>
        </w:rPr>
        <w:t>Labels issued on grant or renewal of licence</w:t>
      </w:r>
      <w:bookmarkEnd w:id="201"/>
      <w:bookmarkEnd w:id="202"/>
      <w:bookmarkEnd w:id="203"/>
      <w:bookmarkEnd w:id="204"/>
      <w:bookmarkEnd w:id="205"/>
      <w:bookmarkEnd w:id="206"/>
      <w:bookmarkEnd w:id="207"/>
      <w:bookmarkEnd w:id="208"/>
    </w:p>
    <w:p>
      <w:pPr>
        <w:pStyle w:val="Footnoteheading"/>
        <w:spacing w:before="100"/>
      </w:pPr>
      <w:r>
        <w:tab/>
        <w:t>[Heading inserted in Gazette 31 Dec 2009 p. 5408.]</w:t>
      </w:r>
    </w:p>
    <w:p>
      <w:pPr>
        <w:pStyle w:val="Heading5"/>
      </w:pPr>
      <w:bookmarkStart w:id="209" w:name="_Toc403052328"/>
      <w:bookmarkStart w:id="210" w:name="_Toc398898778"/>
      <w:r>
        <w:rPr>
          <w:rStyle w:val="CharSectno"/>
        </w:rPr>
        <w:t>29</w:t>
      </w:r>
      <w:r>
        <w:t>.</w:t>
      </w:r>
      <w:r>
        <w:tab/>
        <w:t>Labels to be issued for heavy vehicles</w:t>
      </w:r>
      <w:bookmarkEnd w:id="209"/>
      <w:bookmarkEnd w:id="210"/>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pPr>
      <w:r>
        <w:tab/>
        <w:t>[Regulation 29 inserted in Gazette 31 Dec 2009 p. 5408.]</w:t>
      </w:r>
    </w:p>
    <w:p>
      <w:pPr>
        <w:pStyle w:val="Heading5"/>
        <w:spacing w:before="200"/>
      </w:pPr>
      <w:bookmarkStart w:id="211" w:name="_Toc403052329"/>
      <w:bookmarkStart w:id="212" w:name="_Toc398898779"/>
      <w:r>
        <w:rPr>
          <w:rStyle w:val="CharSectno"/>
        </w:rPr>
        <w:t>30</w:t>
      </w:r>
      <w:r>
        <w:t>.</w:t>
      </w:r>
      <w:r>
        <w:tab/>
        <w:t>Information to be contained in or on labels</w:t>
      </w:r>
      <w:bookmarkEnd w:id="211"/>
      <w:bookmarkEnd w:id="212"/>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pPr>
      <w:r>
        <w:tab/>
        <w:t>[Regulation 30 inserted in Gazette 31 Dec 2009 p. 5408</w:t>
      </w:r>
      <w:r>
        <w:noBreakHyphen/>
        <w:t>9.]</w:t>
      </w:r>
    </w:p>
    <w:p>
      <w:pPr>
        <w:pStyle w:val="Heading5"/>
      </w:pPr>
      <w:bookmarkStart w:id="213" w:name="_Toc403052330"/>
      <w:bookmarkStart w:id="214" w:name="_Toc398898780"/>
      <w:r>
        <w:rPr>
          <w:rStyle w:val="CharSectno"/>
        </w:rPr>
        <w:t>31</w:t>
      </w:r>
      <w:r>
        <w:t>.</w:t>
      </w:r>
      <w:r>
        <w:tab/>
        <w:t>Affixing, display of, labels</w:t>
      </w:r>
      <w:bookmarkEnd w:id="213"/>
      <w:bookmarkEnd w:id="214"/>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215" w:name="_Toc403052331"/>
      <w:bookmarkStart w:id="216" w:name="_Toc398898781"/>
      <w:r>
        <w:rPr>
          <w:rStyle w:val="CharSectno"/>
        </w:rPr>
        <w:t>32</w:t>
      </w:r>
      <w:r>
        <w:t>.</w:t>
      </w:r>
      <w:r>
        <w:tab/>
        <w:t>Affixing, display of, registration labels issued 10 to 31 December 2009 for heavy vehicles</w:t>
      </w:r>
      <w:bookmarkEnd w:id="215"/>
      <w:bookmarkEnd w:id="216"/>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217" w:name="_Toc403052332"/>
      <w:bookmarkStart w:id="218" w:name="_Toc398898782"/>
      <w:r>
        <w:rPr>
          <w:rStyle w:val="CharSectno"/>
        </w:rPr>
        <w:t>33</w:t>
      </w:r>
      <w:r>
        <w:t>.</w:t>
      </w:r>
      <w:r>
        <w:tab/>
        <w:t>Keeping affixed registration labels issued before 1 January 2010 for heavy vehicles</w:t>
      </w:r>
      <w:bookmarkEnd w:id="217"/>
      <w:bookmarkEnd w:id="218"/>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219" w:name="_Toc397323532"/>
      <w:bookmarkStart w:id="220" w:name="_Toc397323665"/>
      <w:bookmarkStart w:id="221" w:name="_Toc397323737"/>
      <w:bookmarkStart w:id="222" w:name="_Toc397323810"/>
      <w:bookmarkStart w:id="223" w:name="_Toc397323883"/>
      <w:bookmarkStart w:id="224" w:name="_Toc400970386"/>
      <w:bookmarkStart w:id="225" w:name="_Toc403052333"/>
      <w:bookmarkStart w:id="226" w:name="_Toc398898783"/>
      <w:r>
        <w:rPr>
          <w:rStyle w:val="CharPartNo"/>
        </w:rPr>
        <w:t>Part VI</w:t>
      </w:r>
      <w:r>
        <w:rPr>
          <w:rStyle w:val="CharDivNo"/>
        </w:rPr>
        <w:t> </w:t>
      </w:r>
      <w:r>
        <w:t>—</w:t>
      </w:r>
      <w:r>
        <w:rPr>
          <w:rStyle w:val="CharDivText"/>
        </w:rPr>
        <w:t> </w:t>
      </w:r>
      <w:r>
        <w:rPr>
          <w:rStyle w:val="CharPartText"/>
        </w:rPr>
        <w:t>Traffic inspectors</w:t>
      </w:r>
      <w:bookmarkEnd w:id="219"/>
      <w:bookmarkEnd w:id="220"/>
      <w:bookmarkEnd w:id="221"/>
      <w:bookmarkEnd w:id="222"/>
      <w:bookmarkEnd w:id="223"/>
      <w:bookmarkEnd w:id="224"/>
      <w:bookmarkEnd w:id="225"/>
      <w:bookmarkEnd w:id="226"/>
    </w:p>
    <w:p>
      <w:pPr>
        <w:pStyle w:val="Heading5"/>
        <w:rPr>
          <w:snapToGrid w:val="0"/>
        </w:rPr>
      </w:pPr>
      <w:bookmarkStart w:id="227" w:name="_Toc403052334"/>
      <w:bookmarkStart w:id="228" w:name="_Toc398898784"/>
      <w:r>
        <w:rPr>
          <w:rStyle w:val="CharSectno"/>
        </w:rPr>
        <w:t>35</w:t>
      </w:r>
      <w:r>
        <w:rPr>
          <w:snapToGrid w:val="0"/>
        </w:rPr>
        <w:t>.</w:t>
      </w:r>
      <w:r>
        <w:rPr>
          <w:snapToGrid w:val="0"/>
        </w:rPr>
        <w:tab/>
        <w:t>Application of Part</w:t>
      </w:r>
      <w:bookmarkEnd w:id="227"/>
      <w:bookmarkEnd w:id="228"/>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229" w:name="_Toc403052335"/>
      <w:bookmarkStart w:id="230" w:name="_Toc398898785"/>
      <w:r>
        <w:rPr>
          <w:rStyle w:val="CharSectno"/>
        </w:rPr>
        <w:t>36</w:t>
      </w:r>
      <w:r>
        <w:rPr>
          <w:snapToGrid w:val="0"/>
        </w:rPr>
        <w:t>.</w:t>
      </w:r>
      <w:r>
        <w:rPr>
          <w:snapToGrid w:val="0"/>
        </w:rPr>
        <w:tab/>
        <w:t>Certificate of appointment, badge of authority, uniform</w:t>
      </w:r>
      <w:del w:id="231" w:author="Master Repository Process" w:date="2021-09-12T14:31:00Z">
        <w:r>
          <w:rPr>
            <w:snapToGrid w:val="0"/>
          </w:rPr>
          <w:delText>,</w:delText>
        </w:r>
      </w:del>
      <w:r>
        <w:rPr>
          <w:snapToGrid w:val="0"/>
        </w:rPr>
        <w:t xml:space="preserve"> etc.</w:t>
      </w:r>
      <w:bookmarkEnd w:id="229"/>
      <w:bookmarkEnd w:id="230"/>
    </w:p>
    <w:p>
      <w:pPr>
        <w:pStyle w:val="Subsection"/>
        <w:rPr>
          <w:snapToGrid w:val="0"/>
        </w:rPr>
      </w:pPr>
      <w:r>
        <w:rPr>
          <w:snapToGrid w:val="0"/>
        </w:rPr>
        <w:tab/>
        <w:t>(1)</w:t>
      </w:r>
      <w:r>
        <w:rPr>
          <w:snapToGrid w:val="0"/>
        </w:rPr>
        <w:tab/>
        <w:t>A certificate of the appointment of a traffic inspector shall be in the form of Form 1 in Schedule 1.</w:t>
      </w:r>
    </w:p>
    <w:p>
      <w:pPr>
        <w:pStyle w:val="Subsection"/>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pPr>
      <w:r>
        <w:t>[Part VII (r. 37, 38) deleted in Gazette 28 Nov 1986 p. 4382.]</w:t>
      </w:r>
    </w:p>
    <w:p>
      <w:pPr>
        <w:pStyle w:val="Heading2"/>
      </w:pPr>
      <w:bookmarkStart w:id="232" w:name="_Toc397323535"/>
      <w:bookmarkStart w:id="233" w:name="_Toc397323668"/>
      <w:bookmarkStart w:id="234" w:name="_Toc397323740"/>
      <w:bookmarkStart w:id="235" w:name="_Toc397323813"/>
      <w:bookmarkStart w:id="236" w:name="_Toc397323886"/>
      <w:bookmarkStart w:id="237" w:name="_Toc400970389"/>
      <w:bookmarkStart w:id="238" w:name="_Toc403052336"/>
      <w:bookmarkStart w:id="239" w:name="_Toc398898786"/>
      <w:r>
        <w:rPr>
          <w:rStyle w:val="CharPartNo"/>
        </w:rPr>
        <w:t>Part VIII</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7"/>
      <w:bookmarkEnd w:id="238"/>
      <w:bookmarkEnd w:id="239"/>
    </w:p>
    <w:p>
      <w:pPr>
        <w:pStyle w:val="Footnoteheading"/>
      </w:pPr>
      <w:r>
        <w:tab/>
        <w:t>[Heading amended in Gazette 24 Nov 1995 p. 5454.]</w:t>
      </w:r>
    </w:p>
    <w:p>
      <w:pPr>
        <w:pStyle w:val="Ednotesection"/>
      </w:pPr>
      <w:r>
        <w:t>[</w:t>
      </w:r>
      <w:r>
        <w:rPr>
          <w:b/>
        </w:rPr>
        <w:t>38A, 38B.</w:t>
      </w:r>
      <w:r>
        <w:tab/>
        <w:t>Deleted in Gazette 28 Nov 2006 p. 4909.]</w:t>
      </w:r>
    </w:p>
    <w:p>
      <w:pPr>
        <w:pStyle w:val="Heading5"/>
        <w:rPr>
          <w:snapToGrid w:val="0"/>
        </w:rPr>
      </w:pPr>
      <w:bookmarkStart w:id="240" w:name="_Toc403052337"/>
      <w:bookmarkStart w:id="241" w:name="_Toc398898787"/>
      <w:r>
        <w:rPr>
          <w:rStyle w:val="CharSectno"/>
        </w:rPr>
        <w:t>39</w:t>
      </w:r>
      <w:r>
        <w:rPr>
          <w:snapToGrid w:val="0"/>
        </w:rPr>
        <w:t>.</w:t>
      </w:r>
      <w:r>
        <w:rPr>
          <w:snapToGrid w:val="0"/>
        </w:rPr>
        <w:tab/>
        <w:t>Penalty for breach of regulation</w:t>
      </w:r>
      <w:bookmarkEnd w:id="240"/>
      <w:bookmarkEnd w:id="241"/>
    </w:p>
    <w:p>
      <w:pPr>
        <w:pStyle w:val="Subsection"/>
        <w:rPr>
          <w:snapToGrid w:val="0"/>
        </w:rPr>
      </w:pPr>
      <w:r>
        <w:rPr>
          <w:snapToGrid w:val="0"/>
        </w:rPr>
        <w:tab/>
        <w:t>(1)</w:t>
      </w:r>
      <w:r>
        <w:rPr>
          <w:snapToGrid w:val="0"/>
        </w:rPr>
        <w:tab/>
        <w:t xml:space="preserve">A person committing a breach of any of these </w:t>
      </w:r>
      <w:r>
        <w:t xml:space="preserve">regulations, except regulations 25AA(2), (3), (4), (5), (6), (7), (8) and (9),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w:t>
      </w:r>
      <w:del w:id="242" w:author="Master Repository Process" w:date="2021-09-12T14:31:00Z">
        <w:r>
          <w:rPr>
            <w:snapToGrid w:val="0"/>
            <w:vertAlign w:val="superscript"/>
          </w:rPr>
          <w:delText>4</w:delText>
        </w:r>
      </w:del>
      <w:ins w:id="243" w:author="Master Repository Process" w:date="2021-09-12T14:31:00Z">
        <w:r>
          <w:rPr>
            <w:snapToGrid w:val="0"/>
            <w:vertAlign w:val="superscript"/>
          </w:rPr>
          <w:t>3</w:t>
        </w:r>
      </w:ins>
      <w:r>
        <w:rPr>
          <w:snapToGrid w:val="0"/>
        </w:rPr>
        <w:t xml:space="preserve">, as amended at any time or against the </w:t>
      </w:r>
      <w:r>
        <w:rPr>
          <w:i/>
          <w:snapToGrid w:val="0"/>
        </w:rPr>
        <w:t>Traffic (Licensing Authorities) Regulations 1974</w:t>
      </w:r>
      <w:r>
        <w:rPr>
          <w:snapToGrid w:val="0"/>
          <w:vertAlign w:val="superscript"/>
        </w:rPr>
        <w:t> </w:t>
      </w:r>
      <w:del w:id="244" w:author="Master Repository Process" w:date="2021-09-12T14:31:00Z">
        <w:r>
          <w:rPr>
            <w:snapToGrid w:val="0"/>
            <w:vertAlign w:val="superscript"/>
          </w:rPr>
          <w:delText>5</w:delText>
        </w:r>
      </w:del>
      <w:ins w:id="245" w:author="Master Repository Process" w:date="2021-09-12T14:31:00Z">
        <w:r>
          <w:rPr>
            <w:snapToGrid w:val="0"/>
            <w:vertAlign w:val="superscript"/>
          </w:rPr>
          <w:t>4</w:t>
        </w:r>
      </w:ins>
      <w:r>
        <w:rPr>
          <w:snapToGrid w:val="0"/>
        </w:rPr>
        <w:t>, as amended at any time.</w:t>
      </w:r>
    </w:p>
    <w:p>
      <w:pPr>
        <w:pStyle w:val="Footnotesection"/>
      </w:pPr>
      <w:r>
        <w:tab/>
        <w:t>[Regulation 39 amended in Gazette 23 Dec 1997 p. 7444; 31 Dec 2009 p. 5412</w:t>
      </w:r>
      <w:r>
        <w:noBreakHyphen/>
        <w:t>13; 9 Sep 2014 p. 3252.]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6" w:name="_Toc397323537"/>
      <w:bookmarkStart w:id="247" w:name="_Toc397323670"/>
      <w:bookmarkStart w:id="248" w:name="_Toc397323742"/>
      <w:bookmarkStart w:id="249" w:name="_Toc397323815"/>
      <w:bookmarkStart w:id="250" w:name="_Toc397323888"/>
      <w:bookmarkStart w:id="251" w:name="_Toc400970391"/>
      <w:bookmarkStart w:id="252" w:name="_Toc403052338"/>
      <w:bookmarkStart w:id="253" w:name="_Toc398898788"/>
      <w:r>
        <w:rPr>
          <w:rStyle w:val="CharSchNo"/>
        </w:rPr>
        <w:t>Schedule 1</w:t>
      </w:r>
      <w:bookmarkEnd w:id="246"/>
      <w:bookmarkEnd w:id="247"/>
      <w:bookmarkEnd w:id="248"/>
      <w:bookmarkEnd w:id="249"/>
      <w:bookmarkEnd w:id="250"/>
      <w:bookmarkEnd w:id="251"/>
      <w:bookmarkEnd w:id="252"/>
      <w:bookmarkEnd w:id="253"/>
    </w:p>
    <w:p>
      <w:pPr>
        <w:pStyle w:val="yFootnoteheading"/>
        <w:rPr>
          <w:snapToGrid w:val="0"/>
        </w:rPr>
      </w:pPr>
      <w:r>
        <w:rPr>
          <w:snapToGrid w:val="0"/>
        </w:rPr>
        <w:tab/>
        <w:t>[Heading amended in Gazette 17 Aug 1993 p. 4432.]</w:t>
      </w:r>
    </w:p>
    <w:p>
      <w:pPr>
        <w:pStyle w:val="yMiscellaneousHeading"/>
      </w:pPr>
      <w:r>
        <w:rPr>
          <w:rStyle w:val="CharSClsNo"/>
          <w:b/>
        </w:rPr>
        <w:t>Form 1</w:t>
      </w:r>
    </w:p>
    <w:p>
      <w:pPr>
        <w:pStyle w:val="yMiscellaneousHeading"/>
        <w:rPr>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snapToGrid w:val="0"/>
          <w:vertAlign w:val="superscript"/>
        </w:rPr>
        <w:t> </w:t>
      </w:r>
      <w:del w:id="254" w:author="Master Repository Process" w:date="2021-09-12T14:31:00Z">
        <w:r>
          <w:rPr>
            <w:rFonts w:ascii="Times" w:hAnsi="Times"/>
            <w:snapToGrid w:val="0"/>
            <w:vertAlign w:val="superscript"/>
          </w:rPr>
          <w:delText>6</w:delText>
        </w:r>
      </w:del>
      <w:ins w:id="255" w:author="Master Repository Process" w:date="2021-09-12T14:31:00Z">
        <w:r>
          <w:rPr>
            <w:snapToGrid w:val="0"/>
            <w:vertAlign w:val="superscript"/>
          </w:rPr>
          <w:t>5</w:t>
        </w:r>
      </w:ins>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snapToGrid w:val="0"/>
          <w:vertAlign w:val="superscript"/>
        </w:rPr>
        <w:t> </w:t>
      </w:r>
      <w:del w:id="256" w:author="Master Repository Process" w:date="2021-09-12T14:31:00Z">
        <w:r>
          <w:rPr>
            <w:rFonts w:ascii="Times" w:hAnsi="Times"/>
            <w:snapToGrid w:val="0"/>
            <w:vertAlign w:val="superscript"/>
          </w:rPr>
          <w:delText>6</w:delText>
        </w:r>
      </w:del>
      <w:ins w:id="257" w:author="Master Repository Process" w:date="2021-09-12T14:31:00Z">
        <w:r>
          <w:rPr>
            <w:snapToGrid w:val="0"/>
            <w:vertAlign w:val="superscript"/>
          </w:rPr>
          <w:t>5</w:t>
        </w:r>
      </w:ins>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spacing w:before="0"/>
        <w:rPr>
          <w:b/>
          <w:snapToGrid w:val="0"/>
        </w:rPr>
      </w:pPr>
      <w:r>
        <w:rPr>
          <w:rStyle w:val="CharSClsNo"/>
          <w:b/>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spacing w:before="0"/>
        <w:rPr>
          <w:b/>
          <w:snapToGrid w:val="0"/>
        </w:rPr>
      </w:pPr>
      <w:r>
        <w:rPr>
          <w:rStyle w:val="CharSClsNo"/>
          <w:b/>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rPr>
            </w:pPr>
            <w:r>
              <w:rPr>
                <w:snapToGrid w:val="0"/>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r>
        <w:t>[Schedule 2 deleted in Gazette 28 Nov 2006 p. 4909.]</w:t>
      </w:r>
    </w:p>
    <w:p>
      <w:pPr>
        <w:rPr>
          <w:ins w:id="258" w:author="Master Repository Process" w:date="2021-09-12T14:31:00Z"/>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259" w:name="_Toc397323538"/>
      <w:bookmarkStart w:id="260" w:name="_Toc397323671"/>
      <w:bookmarkStart w:id="261" w:name="_Toc397323743"/>
      <w:bookmarkStart w:id="262" w:name="_Toc397323816"/>
      <w:bookmarkStart w:id="263" w:name="_Toc397323889"/>
      <w:bookmarkStart w:id="264" w:name="_Toc400970392"/>
      <w:bookmarkStart w:id="265" w:name="_Toc403052339"/>
      <w:bookmarkStart w:id="266" w:name="_Toc398898789"/>
      <w:r>
        <w:rPr>
          <w:rStyle w:val="CharSchNo"/>
        </w:rPr>
        <w:t>Schedule 3</w:t>
      </w:r>
      <w:bookmarkEnd w:id="259"/>
      <w:bookmarkEnd w:id="260"/>
      <w:bookmarkEnd w:id="261"/>
      <w:bookmarkEnd w:id="262"/>
      <w:bookmarkEnd w:id="263"/>
      <w:bookmarkEnd w:id="264"/>
      <w:bookmarkEnd w:id="265"/>
      <w:bookmarkEnd w:id="266"/>
    </w:p>
    <w:p>
      <w:pPr>
        <w:pStyle w:val="yScheduleHeading"/>
        <w:pageBreakBefore w:val="0"/>
        <w:spacing w:before="160"/>
      </w:pPr>
      <w:bookmarkStart w:id="267" w:name="_Toc397323817"/>
      <w:bookmarkStart w:id="268" w:name="_Toc397323890"/>
      <w:bookmarkStart w:id="269" w:name="_Toc400970393"/>
      <w:bookmarkStart w:id="270" w:name="_Toc403052340"/>
      <w:r>
        <w:rPr>
          <w:rStyle w:val="CharSchText"/>
        </w:rPr>
        <w:t>Classes of licences for heavy vehicles</w:t>
      </w:r>
      <w:bookmarkEnd w:id="267"/>
      <w:bookmarkEnd w:id="268"/>
      <w:bookmarkEnd w:id="269"/>
      <w:bookmarkEnd w:id="270"/>
    </w:p>
    <w:p>
      <w:pPr>
        <w:pStyle w:val="yShoulderClause"/>
        <w:rPr>
          <w:snapToGrid w:val="0"/>
        </w:rPr>
      </w:pPr>
      <w:r>
        <w:rPr>
          <w:snapToGrid w:val="0"/>
        </w:rPr>
        <w:t>[Regulation 9A]</w:t>
      </w:r>
    </w:p>
    <w:p>
      <w:pPr>
        <w:pStyle w:val="yHeading5"/>
        <w:rPr>
          <w:snapToGrid w:val="0"/>
        </w:rPr>
      </w:pPr>
      <w:bookmarkStart w:id="271" w:name="_Toc403052341"/>
      <w:bookmarkStart w:id="272" w:name="_Toc398898790"/>
      <w:r>
        <w:rPr>
          <w:snapToGrid w:val="0"/>
        </w:rPr>
        <w:t>1.</w:t>
      </w:r>
      <w:r>
        <w:rPr>
          <w:snapToGrid w:val="0"/>
        </w:rPr>
        <w:tab/>
        <w:t>Terms used</w:t>
      </w:r>
      <w:bookmarkEnd w:id="271"/>
      <w:bookmarkEnd w:id="272"/>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1"/>
        <w:gridCol w:w="1265"/>
        <w:gridCol w:w="17"/>
        <w:gridCol w:w="11"/>
        <w:gridCol w:w="1487"/>
        <w:gridCol w:w="44"/>
        <w:gridCol w:w="17"/>
        <w:gridCol w:w="2394"/>
        <w:gridCol w:w="8"/>
        <w:gridCol w:w="36"/>
      </w:tblGrid>
      <w:tr>
        <w:trPr>
          <w:trHeight w:val="240"/>
          <w:tblHeader/>
        </w:trPr>
        <w:tc>
          <w:tcPr>
            <w:tcW w:w="840" w:type="dxa"/>
            <w:gridSpan w:val="2"/>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gridSpan w:val="2"/>
          </w:tcPr>
          <w:p>
            <w:pPr>
              <w:pStyle w:val="yTableNAm"/>
              <w:spacing w:before="0"/>
              <w:jc w:val="center"/>
              <w:rPr>
                <w:b/>
                <w:bCs/>
                <w:sz w:val="18"/>
              </w:rPr>
            </w:pPr>
            <w:r>
              <w:rPr>
                <w:b/>
                <w:bCs/>
                <w:sz w:val="18"/>
              </w:rPr>
              <w:t>Column 2</w:t>
            </w:r>
          </w:p>
        </w:tc>
        <w:tc>
          <w:tcPr>
            <w:tcW w:w="1559" w:type="dxa"/>
            <w:gridSpan w:val="4"/>
          </w:tcPr>
          <w:p>
            <w:pPr>
              <w:pStyle w:val="yTableNAm"/>
              <w:spacing w:before="0"/>
              <w:jc w:val="center"/>
              <w:rPr>
                <w:b/>
                <w:bCs/>
                <w:sz w:val="18"/>
              </w:rPr>
            </w:pPr>
            <w:r>
              <w:rPr>
                <w:b/>
                <w:bCs/>
                <w:sz w:val="18"/>
              </w:rPr>
              <w:t>Column 3</w:t>
            </w:r>
          </w:p>
        </w:tc>
        <w:tc>
          <w:tcPr>
            <w:tcW w:w="2411" w:type="dxa"/>
            <w:gridSpan w:val="3"/>
          </w:tcPr>
          <w:p>
            <w:pPr>
              <w:pStyle w:val="yTableNAm"/>
              <w:spacing w:before="0"/>
              <w:jc w:val="center"/>
              <w:rPr>
                <w:b/>
                <w:bCs/>
                <w:sz w:val="18"/>
              </w:rPr>
            </w:pPr>
            <w:r>
              <w:rPr>
                <w:b/>
                <w:bCs/>
                <w:sz w:val="18"/>
              </w:rPr>
              <w:t>Column 4</w:t>
            </w:r>
          </w:p>
        </w:tc>
      </w:tr>
      <w:tr>
        <w:trPr>
          <w:trHeight w:val="240"/>
          <w:tblHeader/>
        </w:trPr>
        <w:tc>
          <w:tcPr>
            <w:tcW w:w="840" w:type="dxa"/>
            <w:gridSpan w:val="2"/>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gridSpan w:val="2"/>
          </w:tcPr>
          <w:p>
            <w:pPr>
              <w:pStyle w:val="yTableNAm"/>
              <w:jc w:val="center"/>
              <w:rPr>
                <w:b/>
                <w:bCs/>
                <w:sz w:val="18"/>
              </w:rPr>
            </w:pPr>
            <w:r>
              <w:rPr>
                <w:b/>
                <w:bCs/>
                <w:sz w:val="18"/>
              </w:rPr>
              <w:t>No. of axles</w:t>
            </w:r>
          </w:p>
        </w:tc>
        <w:tc>
          <w:tcPr>
            <w:tcW w:w="1559" w:type="dxa"/>
            <w:gridSpan w:val="4"/>
          </w:tcPr>
          <w:p>
            <w:pPr>
              <w:pStyle w:val="yTableNAm"/>
              <w:jc w:val="center"/>
              <w:rPr>
                <w:b/>
                <w:bCs/>
                <w:sz w:val="18"/>
              </w:rPr>
            </w:pPr>
            <w:r>
              <w:rPr>
                <w:b/>
                <w:bCs/>
                <w:sz w:val="18"/>
              </w:rPr>
              <w:t>MRC</w:t>
            </w:r>
          </w:p>
        </w:tc>
        <w:tc>
          <w:tcPr>
            <w:tcW w:w="2411" w:type="dxa"/>
            <w:gridSpan w:val="3"/>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(not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AB3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Goods vehicle or motor home</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16 500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over 16 500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 xml:space="preserve">Prime mover  </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Trailer, not being a towed special purpose vehicle</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HT</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rPr>
          <w:cantSplit/>
        </w:trPr>
        <w:tc>
          <w:tcPr>
            <w:tcW w:w="7089" w:type="dxa"/>
            <w:gridSpan w:val="13"/>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gridSpan w:val="2"/>
          </w:tcPr>
          <w:p>
            <w:pPr>
              <w:pStyle w:val="yTableNAm"/>
              <w:jc w:val="center"/>
              <w:rPr>
                <w:sz w:val="18"/>
              </w:rPr>
            </w:pPr>
            <w:r>
              <w:rPr>
                <w:sz w:val="18"/>
              </w:rPr>
              <w:t>one or 2</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gridSpan w:val="2"/>
          </w:tcPr>
          <w:p>
            <w:pPr>
              <w:pStyle w:val="yTableNAm"/>
              <w:jc w:val="center"/>
              <w:rPr>
                <w:sz w:val="18"/>
              </w:rPr>
            </w:pPr>
            <w:r>
              <w:rPr>
                <w:sz w:val="18"/>
              </w:rPr>
              <w:t>6</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gridSpan w:val="2"/>
          </w:tcPr>
          <w:p>
            <w:pPr>
              <w:pStyle w:val="yTableNAm"/>
              <w:jc w:val="center"/>
              <w:rPr>
                <w:sz w:val="18"/>
              </w:rPr>
            </w:pPr>
            <w:r>
              <w:rPr>
                <w:sz w:val="18"/>
              </w:rPr>
              <w:t>7</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gridSpan w:val="2"/>
          </w:tcPr>
          <w:p>
            <w:pPr>
              <w:pStyle w:val="yTableNAm"/>
              <w:jc w:val="center"/>
              <w:rPr>
                <w:sz w:val="18"/>
              </w:rPr>
            </w:pPr>
            <w:r>
              <w:rPr>
                <w:sz w:val="18"/>
              </w:rPr>
              <w:t>8</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gridSpan w:val="2"/>
          </w:tcPr>
          <w:p>
            <w:pPr>
              <w:pStyle w:val="yTableNAm"/>
              <w:jc w:val="center"/>
              <w:rPr>
                <w:sz w:val="18"/>
              </w:rPr>
            </w:pPr>
            <w:r>
              <w:rPr>
                <w:sz w:val="18"/>
              </w:rPr>
              <w:t>9</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273" w:name="_Toc397323540"/>
      <w:bookmarkStart w:id="274" w:name="_Toc397323673"/>
      <w:bookmarkStart w:id="275" w:name="_Toc397323745"/>
      <w:bookmarkStart w:id="276" w:name="_Toc397323819"/>
      <w:bookmarkStart w:id="277" w:name="_Toc397323892"/>
      <w:bookmarkStart w:id="278" w:name="_Toc400970395"/>
      <w:bookmarkStart w:id="279" w:name="_Toc403052342"/>
      <w:bookmarkStart w:id="280" w:name="_Toc398898791"/>
      <w:r>
        <w:t>Notes</w:t>
      </w:r>
      <w:bookmarkEnd w:id="273"/>
      <w:bookmarkEnd w:id="274"/>
      <w:bookmarkEnd w:id="275"/>
      <w:bookmarkEnd w:id="276"/>
      <w:bookmarkEnd w:id="277"/>
      <w:bookmarkEnd w:id="278"/>
      <w:bookmarkEnd w:id="279"/>
      <w:bookmarkEnd w:id="280"/>
    </w:p>
    <w:p>
      <w:pPr>
        <w:pStyle w:val="nSubsection"/>
        <w:rPr>
          <w:snapToGrid w:val="0"/>
        </w:rPr>
      </w:pPr>
      <w:r>
        <w:rPr>
          <w:snapToGrid w:val="0"/>
          <w:vertAlign w:val="superscript"/>
        </w:rPr>
        <w:t>1</w:t>
      </w:r>
      <w:r>
        <w:rPr>
          <w:snapToGrid w:val="0"/>
        </w:rPr>
        <w:tab/>
        <w:t xml:space="preserve">This </w:t>
      </w:r>
      <w:ins w:id="281" w:author="Master Repository Process" w:date="2021-09-12T14:31:00Z">
        <w:r>
          <w:rPr>
            <w:snapToGrid w:val="0"/>
          </w:rPr>
          <w:t xml:space="preserve">reprint </w:t>
        </w:r>
      </w:ins>
      <w:r>
        <w:rPr>
          <w:snapToGrid w:val="0"/>
        </w:rPr>
        <w:t>is a compilation</w:t>
      </w:r>
      <w:ins w:id="282" w:author="Master Repository Process" w:date="2021-09-12T14:31:00Z">
        <w:r>
          <w:rPr>
            <w:snapToGrid w:val="0"/>
          </w:rPr>
          <w:t xml:space="preserve"> as at 17 October 2014</w:t>
        </w:r>
      </w:ins>
      <w:r>
        <w:rPr>
          <w:snapToGrid w:val="0"/>
        </w:rPr>
        <w:t xml:space="preserve">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283" w:name="_Toc403052343"/>
      <w:bookmarkStart w:id="284" w:name="_Toc398898792"/>
      <w:r>
        <w:t>Compilation table</w:t>
      </w:r>
      <w:bookmarkEnd w:id="283"/>
      <w:bookmarkEnd w:id="28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del w:id="285" w:author="Master Repository Process" w:date="2021-09-12T14:31:00Z">
              <w:r>
                <w:rPr>
                  <w:sz w:val="19"/>
                  <w:vertAlign w:val="superscript"/>
                </w:rPr>
                <w:delText>7</w:delText>
              </w:r>
            </w:del>
            <w:ins w:id="286" w:author="Master Repository Process" w:date="2021-09-12T14:31:00Z">
              <w:r>
                <w:rPr>
                  <w:sz w:val="19"/>
                  <w:vertAlign w:val="superscript"/>
                </w:rPr>
                <w:t>6</w:t>
              </w:r>
            </w:ins>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8"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8"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8"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8"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8"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8"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8"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rFonts w:ascii="Arial" w:hAnsi="Arial"/>
                <w:b/>
                <w:i/>
                <w:sz w:val="19"/>
                <w:vertAlign w:val="superscript"/>
              </w:rPr>
            </w:pPr>
            <w:r>
              <w:rPr>
                <w:i/>
                <w:sz w:val="19"/>
              </w:rPr>
              <w:t>Road Traffic (Licensing) Amendment Regulations (No. 2) 1984 </w:t>
            </w:r>
            <w:del w:id="287" w:author="Master Repository Process" w:date="2021-09-12T14:31:00Z">
              <w:r>
                <w:rPr>
                  <w:sz w:val="19"/>
                  <w:vertAlign w:val="superscript"/>
                </w:rPr>
                <w:delText>8</w:delText>
              </w:r>
            </w:del>
            <w:ins w:id="288" w:author="Master Repository Process" w:date="2021-09-12T14:31:00Z">
              <w:r>
                <w:rPr>
                  <w:sz w:val="19"/>
                  <w:vertAlign w:val="superscript"/>
                </w:rPr>
                <w:t>7</w:t>
              </w:r>
            </w:ins>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8"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8"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8"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8"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8"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8"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8"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8"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8"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8"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8"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8"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8"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8"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8"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8"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8"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8"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8"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8"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8"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8"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8"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8"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8"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8" w:type="dxa"/>
          </w:tcPr>
          <w:p>
            <w:pPr>
              <w:pStyle w:val="nTable"/>
              <w:spacing w:after="40"/>
              <w:ind w:right="113"/>
              <w:rPr>
                <w:rFonts w:ascii="Arial" w:hAnsi="Arial"/>
                <w:b/>
                <w:sz w:val="19"/>
                <w:vertAlign w:val="superscript"/>
              </w:rPr>
            </w:pPr>
            <w:r>
              <w:rPr>
                <w:i/>
                <w:sz w:val="19"/>
              </w:rPr>
              <w:t>Road Traffic (Licensing) Amendment Regulations 1996</w:t>
            </w:r>
            <w:r>
              <w:rPr>
                <w:sz w:val="19"/>
                <w:vertAlign w:val="superscript"/>
              </w:rPr>
              <w:t> </w:t>
            </w:r>
            <w:del w:id="289" w:author="Master Repository Process" w:date="2021-09-12T14:31:00Z">
              <w:r>
                <w:rPr>
                  <w:sz w:val="19"/>
                  <w:vertAlign w:val="superscript"/>
                </w:rPr>
                <w:delText>9</w:delText>
              </w:r>
            </w:del>
            <w:ins w:id="290" w:author="Master Repository Process" w:date="2021-09-12T14:31:00Z">
              <w:r>
                <w:rPr>
                  <w:sz w:val="19"/>
                  <w:vertAlign w:val="superscript"/>
                </w:rPr>
                <w:t>8</w:t>
              </w:r>
            </w:ins>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w:t>
            </w:r>
            <w:del w:id="291" w:author="Master Repository Process" w:date="2021-09-12T14:31:00Z">
              <w:r>
                <w:rPr>
                  <w:sz w:val="19"/>
                </w:rPr>
                <w:delText xml:space="preserve"> </w:delText>
              </w:r>
            </w:del>
            <w:ins w:id="292" w:author="Master Repository Process" w:date="2021-09-12T14:31:00Z">
              <w:r>
                <w:rPr>
                  <w:sz w:val="19"/>
                </w:rPr>
                <w:t> </w:t>
              </w:r>
            </w:ins>
            <w:r>
              <w:rPr>
                <w:sz w:val="19"/>
              </w:rPr>
              <w:t>r. 2(1))</w:t>
            </w:r>
          </w:p>
        </w:tc>
      </w:tr>
      <w:tr>
        <w:trPr>
          <w:cantSplit/>
        </w:trPr>
        <w:tc>
          <w:tcPr>
            <w:tcW w:w="3118" w:type="dxa"/>
          </w:tcPr>
          <w:p>
            <w:pPr>
              <w:pStyle w:val="nTable"/>
              <w:spacing w:after="40"/>
              <w:ind w:right="113"/>
              <w:rPr>
                <w:rFonts w:ascii="Arial" w:hAnsi="Arial"/>
                <w:b/>
                <w:sz w:val="19"/>
                <w:vertAlign w:val="superscript"/>
              </w:rPr>
            </w:pPr>
            <w:r>
              <w:rPr>
                <w:i/>
                <w:sz w:val="19"/>
              </w:rPr>
              <w:t>Road Traffic (Licensing) Amendment Regulations (No. 3) 1996</w:t>
            </w:r>
            <w:r>
              <w:rPr>
                <w:sz w:val="19"/>
                <w:vertAlign w:val="superscript"/>
              </w:rPr>
              <w:t> </w:t>
            </w:r>
            <w:del w:id="293" w:author="Master Repository Process" w:date="2021-09-12T14:31:00Z">
              <w:r>
                <w:rPr>
                  <w:sz w:val="19"/>
                  <w:vertAlign w:val="superscript"/>
                </w:rPr>
                <w:delText>10</w:delText>
              </w:r>
            </w:del>
            <w:ins w:id="294" w:author="Master Repository Process" w:date="2021-09-12T14:31:00Z">
              <w:r>
                <w:rPr>
                  <w:sz w:val="19"/>
                  <w:vertAlign w:val="superscript"/>
                </w:rPr>
                <w:t>9</w:t>
              </w:r>
            </w:ins>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8"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8" w:type="dxa"/>
          </w:tcPr>
          <w:p>
            <w:pPr>
              <w:pStyle w:val="nTable"/>
              <w:spacing w:after="40"/>
              <w:ind w:right="113"/>
              <w:rPr>
                <w:rFonts w:ascii="Arial" w:hAnsi="Arial"/>
                <w:b/>
                <w:sz w:val="19"/>
                <w:vertAlign w:val="superscript"/>
              </w:rPr>
            </w:pPr>
            <w:r>
              <w:rPr>
                <w:i/>
                <w:sz w:val="19"/>
              </w:rPr>
              <w:t>Road Traffic (Licensing) Amendment Regulations (No. 2) 1997</w:t>
            </w:r>
            <w:r>
              <w:rPr>
                <w:iCs/>
                <w:sz w:val="19"/>
                <w:vertAlign w:val="superscript"/>
              </w:rPr>
              <w:t> </w:t>
            </w:r>
            <w:del w:id="295" w:author="Master Repository Process" w:date="2021-09-12T14:31:00Z">
              <w:r>
                <w:rPr>
                  <w:iCs/>
                  <w:sz w:val="19"/>
                  <w:vertAlign w:val="superscript"/>
                </w:rPr>
                <w:delText>11</w:delText>
              </w:r>
            </w:del>
            <w:ins w:id="296" w:author="Master Repository Process" w:date="2021-09-12T14:31:00Z">
              <w:r>
                <w:rPr>
                  <w:iCs/>
                  <w:sz w:val="19"/>
                  <w:vertAlign w:val="superscript"/>
                </w:rPr>
                <w:t>10</w:t>
              </w:r>
            </w:ins>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8"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8"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8"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8" w:type="dxa"/>
          </w:tcPr>
          <w:p>
            <w:pPr>
              <w:pStyle w:val="nTable"/>
              <w:spacing w:after="40"/>
              <w:ind w:right="113"/>
              <w:rPr>
                <w:rFonts w:ascii="Arial" w:hAnsi="Arial"/>
                <w:b/>
                <w:i/>
                <w:sz w:val="19"/>
                <w:vertAlign w:val="superscript"/>
              </w:rPr>
            </w:pPr>
            <w:r>
              <w:rPr>
                <w:i/>
                <w:sz w:val="19"/>
              </w:rPr>
              <w:t>Road Traffic (Licensing) Amendment Regulations (No. 3) 2000 </w:t>
            </w:r>
            <w:del w:id="297" w:author="Master Repository Process" w:date="2021-09-12T14:31:00Z">
              <w:r>
                <w:rPr>
                  <w:sz w:val="19"/>
                  <w:vertAlign w:val="superscript"/>
                </w:rPr>
                <w:delText>12</w:delText>
              </w:r>
            </w:del>
            <w:ins w:id="298" w:author="Master Repository Process" w:date="2021-09-12T14:31:00Z">
              <w:r>
                <w:rPr>
                  <w:sz w:val="19"/>
                  <w:vertAlign w:val="superscript"/>
                </w:rPr>
                <w:t>11</w:t>
              </w:r>
            </w:ins>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8"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8"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8"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8"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7"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8"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8"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8"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8"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7"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8"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7"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8"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8"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8"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z w:val="19"/>
              </w:rPr>
              <w:t>r. 1 and 2: 31 Dec 2009 (see r. 2(a));</w:t>
            </w:r>
            <w:r>
              <w:rPr>
                <w:snapToGrid w:val="0"/>
                <w:sz w:val="19"/>
              </w:rPr>
              <w:br/>
              <w:t>Regulations other than r. 1 and 2: 1 Jan 2010 (see r. 2(b))</w:t>
            </w:r>
          </w:p>
        </w:tc>
      </w:tr>
      <w:tr>
        <w:trPr>
          <w:cantSplit/>
        </w:trPr>
        <w:tc>
          <w:tcPr>
            <w:tcW w:w="7087" w:type="dxa"/>
            <w:gridSpan w:val="3"/>
          </w:tcPr>
          <w:p>
            <w:pPr>
              <w:pStyle w:val="nTable"/>
              <w:spacing w:after="40"/>
              <w:rPr>
                <w:snapToGrid w:val="0"/>
                <w:spacing w:val="-2"/>
                <w:sz w:val="19"/>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Road Traffic (Licensing) Amendment Regulations 2010</w:t>
            </w:r>
          </w:p>
        </w:tc>
        <w:tc>
          <w:tcPr>
            <w:tcW w:w="1276" w:type="dxa"/>
          </w:tcPr>
          <w:p>
            <w:pPr>
              <w:pStyle w:val="nTable"/>
              <w:spacing w:after="40"/>
              <w:rPr>
                <w:sz w:val="19"/>
              </w:rPr>
            </w:pPr>
            <w:r>
              <w:rPr>
                <w:sz w:val="19"/>
              </w:rPr>
              <w:t>24 Sep 2010 p. 5017</w:t>
            </w:r>
            <w:r>
              <w:rPr>
                <w:sz w:val="19"/>
              </w:rPr>
              <w:noBreakHyphen/>
              <w:t>22</w:t>
            </w:r>
          </w:p>
        </w:tc>
        <w:tc>
          <w:tcPr>
            <w:tcW w:w="2693" w:type="dxa"/>
          </w:tcPr>
          <w:p>
            <w:pPr>
              <w:pStyle w:val="nTable"/>
              <w:spacing w:after="40"/>
              <w:rPr>
                <w:sz w:val="19"/>
              </w:rPr>
            </w:pPr>
            <w:r>
              <w:rPr>
                <w:snapToGrid w:val="0"/>
                <w:sz w:val="19"/>
              </w:rPr>
              <w:t>r. 1 and 2: 24 Sep 2010 (see r. 2(a));</w:t>
            </w:r>
            <w:r>
              <w:rPr>
                <w:snapToGrid w:val="0"/>
                <w:sz w:val="19"/>
              </w:rPr>
              <w:br/>
              <w:t>Regulations other than r. 1 and 2: 25 Sep 2010 (see r. 2(b))</w:t>
            </w:r>
          </w:p>
        </w:tc>
      </w:tr>
      <w:tr>
        <w:trPr>
          <w:cantSplit/>
        </w:trPr>
        <w:tc>
          <w:tcPr>
            <w:tcW w:w="3118" w:type="dxa"/>
          </w:tcPr>
          <w:p>
            <w:pPr>
              <w:pStyle w:val="nTable"/>
              <w:spacing w:after="40"/>
              <w:ind w:right="113"/>
              <w:rPr>
                <w:i/>
                <w:sz w:val="19"/>
              </w:rPr>
            </w:pPr>
            <w:r>
              <w:rPr>
                <w:i/>
                <w:sz w:val="19"/>
              </w:rPr>
              <w:t>Road Traffic (Licensing) Amendment Regulations 2011</w:t>
            </w:r>
          </w:p>
        </w:tc>
        <w:tc>
          <w:tcPr>
            <w:tcW w:w="1276" w:type="dxa"/>
          </w:tcPr>
          <w:p>
            <w:pPr>
              <w:pStyle w:val="nTable"/>
              <w:spacing w:after="40"/>
              <w:rPr>
                <w:sz w:val="19"/>
              </w:rPr>
            </w:pPr>
            <w:r>
              <w:rPr>
                <w:sz w:val="19"/>
              </w:rPr>
              <w:t>25 Feb 2011 p. 657-8</w:t>
            </w:r>
          </w:p>
        </w:tc>
        <w:tc>
          <w:tcPr>
            <w:tcW w:w="2693" w:type="dxa"/>
          </w:tcPr>
          <w:p>
            <w:pPr>
              <w:pStyle w:val="nTable"/>
              <w:spacing w:after="40"/>
              <w:rPr>
                <w:snapToGrid w:val="0"/>
                <w:sz w:val="19"/>
              </w:rPr>
            </w:pPr>
            <w:r>
              <w:rPr>
                <w:snapToGrid w:val="0"/>
                <w:sz w:val="19"/>
              </w:rPr>
              <w:t>r. 1 and 2: 25 Feb 2011 (see r. 2(a));</w:t>
            </w:r>
            <w:r>
              <w:rPr>
                <w:snapToGrid w:val="0"/>
                <w:sz w:val="19"/>
              </w:rPr>
              <w:br/>
              <w:t>Regulations other than r. 1 and 2: 26 Feb 2011 (see r. 2(b))</w:t>
            </w:r>
          </w:p>
        </w:tc>
      </w:tr>
      <w:tr>
        <w:trPr>
          <w:cantSplit/>
        </w:trPr>
        <w:tc>
          <w:tcPr>
            <w:tcW w:w="3118" w:type="dxa"/>
          </w:tcPr>
          <w:p>
            <w:pPr>
              <w:pStyle w:val="nTable"/>
              <w:spacing w:after="40"/>
              <w:ind w:right="113"/>
              <w:rPr>
                <w:i/>
                <w:sz w:val="19"/>
              </w:rPr>
            </w:pPr>
            <w:r>
              <w:rPr>
                <w:i/>
                <w:sz w:val="19"/>
              </w:rPr>
              <w:t>Road Traffic (Licensing) Amendment Regulations (No. 3) 2011</w:t>
            </w:r>
          </w:p>
        </w:tc>
        <w:tc>
          <w:tcPr>
            <w:tcW w:w="1276" w:type="dxa"/>
          </w:tcPr>
          <w:p>
            <w:pPr>
              <w:pStyle w:val="nTable"/>
              <w:spacing w:after="40"/>
              <w:rPr>
                <w:sz w:val="19"/>
              </w:rPr>
            </w:pPr>
            <w:r>
              <w:rPr>
                <w:sz w:val="19"/>
              </w:rPr>
              <w:t>2 Dec 2011 p. 5073-4</w:t>
            </w:r>
          </w:p>
        </w:tc>
        <w:tc>
          <w:tcPr>
            <w:tcW w:w="2693" w:type="dxa"/>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rPr>
          <w:cantSplit/>
        </w:trPr>
        <w:tc>
          <w:tcPr>
            <w:tcW w:w="3118" w:type="dxa"/>
          </w:tcPr>
          <w:p>
            <w:pPr>
              <w:pStyle w:val="nTable"/>
              <w:spacing w:after="40"/>
              <w:ind w:right="113"/>
              <w:rPr>
                <w:i/>
                <w:sz w:val="19"/>
              </w:rPr>
            </w:pPr>
            <w:r>
              <w:rPr>
                <w:i/>
                <w:sz w:val="19"/>
              </w:rPr>
              <w:t>Road Traffic (Licensing) Amendment Regulations (No. 2) 2011</w:t>
            </w:r>
          </w:p>
        </w:tc>
        <w:tc>
          <w:tcPr>
            <w:tcW w:w="1276" w:type="dxa"/>
          </w:tcPr>
          <w:p>
            <w:pPr>
              <w:pStyle w:val="nTable"/>
              <w:spacing w:after="40"/>
              <w:rPr>
                <w:sz w:val="19"/>
              </w:rPr>
            </w:pPr>
            <w:r>
              <w:rPr>
                <w:sz w:val="19"/>
              </w:rPr>
              <w:t>2 Dec 2011 p. 5075</w:t>
            </w:r>
          </w:p>
        </w:tc>
        <w:tc>
          <w:tcPr>
            <w:tcW w:w="2693" w:type="dxa"/>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rPr>
          <w:cantSplit/>
        </w:trPr>
        <w:tc>
          <w:tcPr>
            <w:tcW w:w="3118" w:type="dxa"/>
          </w:tcPr>
          <w:p>
            <w:pPr>
              <w:pStyle w:val="nTable"/>
              <w:spacing w:after="40"/>
              <w:ind w:right="113"/>
              <w:rPr>
                <w:i/>
                <w:sz w:val="19"/>
              </w:rPr>
            </w:pPr>
            <w:r>
              <w:rPr>
                <w:i/>
                <w:sz w:val="19"/>
              </w:rPr>
              <w:t>Road Traffic (Licensing) Amendment Regulations 2012</w:t>
            </w:r>
          </w:p>
        </w:tc>
        <w:tc>
          <w:tcPr>
            <w:tcW w:w="1276" w:type="dxa"/>
          </w:tcPr>
          <w:p>
            <w:pPr>
              <w:pStyle w:val="nTable"/>
              <w:spacing w:after="40"/>
              <w:rPr>
                <w:sz w:val="19"/>
              </w:rPr>
            </w:pPr>
            <w:r>
              <w:rPr>
                <w:sz w:val="19"/>
              </w:rPr>
              <w:t>14 Dec 2012 p. 6207</w:t>
            </w:r>
            <w:r>
              <w:rPr>
                <w:sz w:val="19"/>
              </w:rPr>
              <w:noBreakHyphen/>
              <w:t>8</w:t>
            </w:r>
          </w:p>
        </w:tc>
        <w:tc>
          <w:tcPr>
            <w:tcW w:w="2693" w:type="dxa"/>
          </w:tcPr>
          <w:p>
            <w:pPr>
              <w:pStyle w:val="nTable"/>
              <w:spacing w:after="40"/>
              <w:rPr>
                <w:snapToGrid w:val="0"/>
                <w:sz w:val="19"/>
              </w:rPr>
            </w:pPr>
            <w:r>
              <w:rPr>
                <w:snapToGrid w:val="0"/>
                <w:sz w:val="19"/>
              </w:rPr>
              <w:t>r. 1 and 2: 14 Dec 2012 (see r. 2(a));</w:t>
            </w:r>
            <w:r>
              <w:rPr>
                <w:snapToGrid w:val="0"/>
                <w:sz w:val="19"/>
              </w:rPr>
              <w:br/>
              <w:t>Regulations other than r. 1 and 2: 15 Dec 2012 (see r. 2(b))</w:t>
            </w:r>
          </w:p>
        </w:tc>
      </w:tr>
      <w:tr>
        <w:trPr>
          <w:cantSplit/>
        </w:trPr>
        <w:tc>
          <w:tcPr>
            <w:tcW w:w="3118" w:type="dxa"/>
            <w:shd w:val="clear" w:color="auto" w:fill="auto"/>
          </w:tcPr>
          <w:p>
            <w:pPr>
              <w:pStyle w:val="nTable"/>
              <w:spacing w:after="40"/>
              <w:ind w:right="113"/>
              <w:rPr>
                <w:i/>
                <w:sz w:val="19"/>
              </w:rPr>
            </w:pPr>
            <w:r>
              <w:rPr>
                <w:i/>
                <w:sz w:val="19"/>
              </w:rPr>
              <w:t>Road Traffic (Licensing) Amendment Regulations (No. 2) 2013</w:t>
            </w:r>
          </w:p>
        </w:tc>
        <w:tc>
          <w:tcPr>
            <w:tcW w:w="1276" w:type="dxa"/>
            <w:shd w:val="clear" w:color="auto" w:fill="auto"/>
          </w:tcPr>
          <w:p>
            <w:pPr>
              <w:pStyle w:val="nTable"/>
              <w:spacing w:after="40"/>
              <w:rPr>
                <w:sz w:val="19"/>
              </w:rPr>
            </w:pPr>
            <w:r>
              <w:rPr>
                <w:sz w:val="19"/>
              </w:rPr>
              <w:t>12 Apr 2013 p. 1540</w:t>
            </w:r>
          </w:p>
        </w:tc>
        <w:tc>
          <w:tcPr>
            <w:tcW w:w="2693" w:type="dxa"/>
            <w:shd w:val="clear" w:color="auto" w:fill="auto"/>
          </w:tcPr>
          <w:p>
            <w:pPr>
              <w:pStyle w:val="nTable"/>
              <w:spacing w:after="40"/>
              <w:rPr>
                <w:snapToGrid w:val="0"/>
                <w:spacing w:val="-2"/>
                <w:sz w:val="19"/>
              </w:rPr>
            </w:pPr>
            <w:r>
              <w:rPr>
                <w:snapToGrid w:val="0"/>
                <w:sz w:val="19"/>
              </w:rPr>
              <w:t>r. 1 and 2: 12 Apr 2013 (see r. 2(a));</w:t>
            </w:r>
            <w:r>
              <w:rPr>
                <w:snapToGrid w:val="0"/>
                <w:sz w:val="19"/>
              </w:rPr>
              <w:br/>
              <w:t xml:space="preserve">Regulations other than r. 1 and 2: 13 Apr  2013 (see r. 2(b) and </w:t>
            </w:r>
            <w:r>
              <w:rPr>
                <w:i/>
                <w:snapToGrid w:val="0"/>
                <w:sz w:val="19"/>
              </w:rPr>
              <w:t xml:space="preserve">Gazette </w:t>
            </w:r>
            <w:r>
              <w:rPr>
                <w:snapToGrid w:val="0"/>
                <w:sz w:val="19"/>
              </w:rPr>
              <w:t>12 Apr 2013 p. 1533)</w:t>
            </w:r>
          </w:p>
        </w:tc>
      </w:tr>
      <w:tr>
        <w:trPr>
          <w:cantSplit/>
        </w:trPr>
        <w:tc>
          <w:tcPr>
            <w:tcW w:w="3118" w:type="dxa"/>
            <w:shd w:val="clear" w:color="auto" w:fill="auto"/>
          </w:tcPr>
          <w:p>
            <w:pPr>
              <w:pStyle w:val="nTable"/>
              <w:spacing w:after="40"/>
              <w:ind w:right="113"/>
              <w:rPr>
                <w:i/>
                <w:sz w:val="19"/>
              </w:rPr>
            </w:pPr>
            <w:r>
              <w:rPr>
                <w:i/>
                <w:sz w:val="19"/>
              </w:rPr>
              <w:t>Road Traffic (Licensing) Amendment Regulations (No. 2) 2014</w:t>
            </w:r>
          </w:p>
        </w:tc>
        <w:tc>
          <w:tcPr>
            <w:tcW w:w="1276" w:type="dxa"/>
            <w:shd w:val="clear" w:color="auto" w:fill="auto"/>
          </w:tcPr>
          <w:p>
            <w:pPr>
              <w:pStyle w:val="nTable"/>
              <w:spacing w:after="40"/>
              <w:rPr>
                <w:sz w:val="19"/>
              </w:rPr>
            </w:pPr>
            <w:r>
              <w:rPr>
                <w:sz w:val="19"/>
              </w:rPr>
              <w:t>9 Sep 2014 p. 3249</w:t>
            </w:r>
            <w:r>
              <w:rPr>
                <w:sz w:val="19"/>
              </w:rPr>
              <w:noBreakHyphen/>
              <w:t>52</w:t>
            </w:r>
          </w:p>
        </w:tc>
        <w:tc>
          <w:tcPr>
            <w:tcW w:w="2693" w:type="dxa"/>
            <w:shd w:val="clear" w:color="auto" w:fill="auto"/>
          </w:tcPr>
          <w:p>
            <w:pPr>
              <w:pStyle w:val="nTable"/>
              <w:spacing w:after="40"/>
              <w:rPr>
                <w:snapToGrid w:val="0"/>
                <w:sz w:val="19"/>
              </w:rPr>
            </w:pPr>
            <w:r>
              <w:rPr>
                <w:sz w:val="19"/>
              </w:rPr>
              <w:t>r. 1 and 2: 9 Sep 2014 (see r. 2(a));</w:t>
            </w:r>
            <w:r>
              <w:rPr>
                <w:sz w:val="19"/>
              </w:rPr>
              <w:br/>
              <w:t>Regulations other than r. 1 and 2: 26 Sep 2014 (see r. 2(b))</w:t>
            </w:r>
          </w:p>
        </w:tc>
      </w:tr>
    </w:tbl>
    <w:p>
      <w:pPr>
        <w:pStyle w:val="nSubsection"/>
        <w:rPr>
          <w:del w:id="299" w:author="Master Repository Process" w:date="2021-09-12T14:31:00Z"/>
          <w:snapToGrid w:val="0"/>
        </w:rPr>
      </w:pPr>
      <w:del w:id="300" w:author="Master Repository Process" w:date="2021-09-12T14:31:00Z">
        <w:r>
          <w:rPr>
            <w:snapToGrid w:val="0"/>
            <w:vertAlign w:val="superscript"/>
          </w:rPr>
          <w:delText>2</w:delText>
        </w:r>
        <w:r>
          <w:rPr>
            <w:snapToGrid w:val="0"/>
          </w:rPr>
          <w:tab/>
          <w:delText>Footnote no longer applicable.</w:delText>
        </w:r>
      </w:del>
    </w:p>
    <w:tbl>
      <w:tblPr>
        <w:tblW w:w="0" w:type="auto"/>
        <w:tblInd w:w="56" w:type="dxa"/>
        <w:tblLayout w:type="fixed"/>
        <w:tblCellMar>
          <w:left w:w="56" w:type="dxa"/>
          <w:right w:w="56" w:type="dxa"/>
        </w:tblCellMar>
        <w:tblLook w:val="0000" w:firstRow="0" w:lastRow="0" w:firstColumn="0" w:lastColumn="0" w:noHBand="0" w:noVBand="0"/>
      </w:tblPr>
      <w:tblGrid>
        <w:gridCol w:w="7087"/>
      </w:tblGrid>
      <w:tr>
        <w:trPr>
          <w:cantSplit/>
          <w:ins w:id="301" w:author="Master Repository Process" w:date="2021-09-12T14:31:00Z"/>
        </w:trPr>
        <w:tc>
          <w:tcPr>
            <w:tcW w:w="7087" w:type="dxa"/>
            <w:tcBorders>
              <w:bottom w:val="single" w:sz="8" w:space="0" w:color="auto"/>
            </w:tcBorders>
            <w:shd w:val="clear" w:color="auto" w:fill="auto"/>
          </w:tcPr>
          <w:p>
            <w:pPr>
              <w:pStyle w:val="nTable"/>
              <w:spacing w:after="40"/>
              <w:rPr>
                <w:ins w:id="302" w:author="Master Repository Process" w:date="2021-09-12T14:31:00Z"/>
                <w:rFonts w:ascii="Times" w:hAnsi="Times"/>
                <w:snapToGrid w:val="0"/>
                <w:sz w:val="19"/>
              </w:rPr>
            </w:pPr>
            <w:del w:id="303" w:author="Master Repository Process" w:date="2021-09-12T14:31:00Z">
              <w:r>
                <w:rPr>
                  <w:snapToGrid w:val="0"/>
                  <w:vertAlign w:val="superscript"/>
                </w:rPr>
                <w:delText>3</w:delText>
              </w:r>
            </w:del>
            <w:ins w:id="304" w:author="Master Repository Process" w:date="2021-09-12T14:31:00Z">
              <w:r>
                <w:rPr>
                  <w:b/>
                  <w:sz w:val="19"/>
                </w:rPr>
                <w:t xml:space="preserve">Reprint 9: The </w:t>
              </w:r>
              <w:r>
                <w:rPr>
                  <w:b/>
                  <w:i/>
                  <w:sz w:val="19"/>
                </w:rPr>
                <w:t>Road Traffic (Licensing) Regulations 1975</w:t>
              </w:r>
              <w:r>
                <w:rPr>
                  <w:b/>
                  <w:sz w:val="19"/>
                </w:rPr>
                <w:t xml:space="preserve"> as at 17 Oct 2014</w:t>
              </w:r>
              <w:r>
                <w:rPr>
                  <w:b/>
                  <w:sz w:val="19"/>
                </w:rPr>
                <w:br/>
              </w:r>
              <w:r>
                <w:rPr>
                  <w:sz w:val="19"/>
                </w:rPr>
                <w:t>(includes amendments listed above)</w:t>
              </w:r>
            </w:ins>
          </w:p>
        </w:tc>
      </w:tr>
    </w:tbl>
    <w:p>
      <w:pPr>
        <w:pStyle w:val="nSubsection"/>
        <w:spacing w:before="100"/>
        <w:rPr>
          <w:snapToGrid w:val="0"/>
        </w:rPr>
      </w:pPr>
      <w:ins w:id="305" w:author="Master Repository Process" w:date="2021-09-12T14:31:00Z">
        <w:r>
          <w:rPr>
            <w:snapToGrid w:val="0"/>
            <w:vertAlign w:val="superscript"/>
          </w:rPr>
          <w:t>2</w:t>
        </w:r>
      </w:ins>
      <w:r>
        <w:rPr>
          <w:snapToGrid w:val="0"/>
        </w:rPr>
        <w:tab/>
        <w:t xml:space="preserve">Repealed by the </w:t>
      </w:r>
      <w:r>
        <w:rPr>
          <w:i/>
        </w:rPr>
        <w:t>Motor Vehicle (Third Party Insurance) Regulations 2009</w:t>
      </w:r>
      <w:r>
        <w:rPr>
          <w:snapToGrid w:val="0"/>
        </w:rPr>
        <w:t>.</w:t>
      </w:r>
    </w:p>
    <w:p>
      <w:pPr>
        <w:pStyle w:val="nSubsection"/>
        <w:spacing w:before="100"/>
        <w:rPr>
          <w:snapToGrid w:val="0"/>
        </w:rPr>
      </w:pPr>
      <w:del w:id="306" w:author="Master Repository Process" w:date="2021-09-12T14:31:00Z">
        <w:r>
          <w:rPr>
            <w:snapToGrid w:val="0"/>
            <w:vertAlign w:val="superscript"/>
          </w:rPr>
          <w:delText>4</w:delText>
        </w:r>
      </w:del>
      <w:ins w:id="307" w:author="Master Repository Process" w:date="2021-09-12T14:31:00Z">
        <w:r>
          <w:rPr>
            <w:snapToGrid w:val="0"/>
            <w:vertAlign w:val="superscript"/>
          </w:rPr>
          <w:t>3</w:t>
        </w:r>
      </w:ins>
      <w:r>
        <w:rPr>
          <w:snapToGrid w:val="0"/>
        </w:rPr>
        <w:tab/>
        <w:t xml:space="preserve">Revoked on 4 Oct 1974 (see </w:t>
      </w:r>
      <w:r>
        <w:rPr>
          <w:i/>
          <w:snapToGrid w:val="0"/>
        </w:rPr>
        <w:t>Gazette</w:t>
      </w:r>
      <w:r>
        <w:rPr>
          <w:snapToGrid w:val="0"/>
        </w:rPr>
        <w:t xml:space="preserve"> 3 Oct 1974 p. 3701).</w:t>
      </w:r>
    </w:p>
    <w:p>
      <w:pPr>
        <w:pStyle w:val="nSubsection"/>
        <w:spacing w:before="100"/>
        <w:rPr>
          <w:snapToGrid w:val="0"/>
        </w:rPr>
      </w:pPr>
      <w:del w:id="308" w:author="Master Repository Process" w:date="2021-09-12T14:31:00Z">
        <w:r>
          <w:rPr>
            <w:snapToGrid w:val="0"/>
            <w:vertAlign w:val="superscript"/>
          </w:rPr>
          <w:delText>5</w:delText>
        </w:r>
      </w:del>
      <w:ins w:id="309" w:author="Master Repository Process" w:date="2021-09-12T14:31:00Z">
        <w:r>
          <w:rPr>
            <w:snapToGrid w:val="0"/>
            <w:vertAlign w:val="superscript"/>
          </w:rPr>
          <w:t>4</w:t>
        </w:r>
      </w:ins>
      <w:r>
        <w:rPr>
          <w:snapToGrid w:val="0"/>
        </w:rPr>
        <w:tab/>
        <w:t xml:space="preserve">Revoked on 1 Jun 1975 (see </w:t>
      </w:r>
      <w:r>
        <w:rPr>
          <w:i/>
          <w:snapToGrid w:val="0"/>
        </w:rPr>
        <w:t>Gazette</w:t>
      </w:r>
      <w:r>
        <w:rPr>
          <w:snapToGrid w:val="0"/>
        </w:rPr>
        <w:t xml:space="preserve"> 29 May 1975 p. 1577).</w:t>
      </w:r>
    </w:p>
    <w:p>
      <w:pPr>
        <w:pStyle w:val="nSubsection"/>
        <w:spacing w:before="100"/>
      </w:pPr>
      <w:del w:id="310" w:author="Master Repository Process" w:date="2021-09-12T14:31:00Z">
        <w:r>
          <w:rPr>
            <w:vertAlign w:val="superscript"/>
          </w:rPr>
          <w:delText>6</w:delText>
        </w:r>
      </w:del>
      <w:ins w:id="311" w:author="Master Repository Process" w:date="2021-09-12T14:31:00Z">
        <w:r>
          <w:rPr>
            <w:vertAlign w:val="superscript"/>
          </w:rPr>
          <w:t>5</w:t>
        </w:r>
      </w:ins>
      <w:r>
        <w:tab/>
        <w:t xml:space="preserve">Under the </w:t>
      </w:r>
      <w:r>
        <w:rPr>
          <w:i/>
        </w:rPr>
        <w:t>Local Government Act 1995</w:t>
      </w:r>
      <w:r>
        <w:t xml:space="preserve"> Sch. 9.3 cl. 3(2) a reference to a municipality or municipal district under the </w:t>
      </w:r>
      <w:r>
        <w:rPr>
          <w:i/>
        </w:rPr>
        <w:t>Local Government Act 1960</w:t>
      </w:r>
      <w:r>
        <w:t xml:space="preserve"> may, when the context requires, be read as if it had been amended to include or be a reference to a local government or local government district under the </w:t>
      </w:r>
      <w:r>
        <w:rPr>
          <w:i/>
        </w:rPr>
        <w:t>Local Government Act 1995</w:t>
      </w:r>
      <w:r>
        <w:t xml:space="preserve">. This reference was changed under the </w:t>
      </w:r>
      <w:r>
        <w:rPr>
          <w:i/>
        </w:rPr>
        <w:t>Reprints Act 1984</w:t>
      </w:r>
      <w:r>
        <w:t xml:space="preserve"> s. 7(5)(a).</w:t>
      </w:r>
    </w:p>
    <w:p>
      <w:pPr>
        <w:pStyle w:val="nSubsection"/>
        <w:spacing w:before="100"/>
      </w:pPr>
      <w:del w:id="312" w:author="Master Repository Process" w:date="2021-09-12T14:31:00Z">
        <w:r>
          <w:rPr>
            <w:vertAlign w:val="superscript"/>
          </w:rPr>
          <w:delText>7</w:delText>
        </w:r>
      </w:del>
      <w:ins w:id="313" w:author="Master Repository Process" w:date="2021-09-12T14:31:00Z">
        <w:r>
          <w:rPr>
            <w:vertAlign w:val="superscript"/>
          </w:rPr>
          <w:t>6</w:t>
        </w:r>
      </w:ins>
      <w:r>
        <w:tab/>
        <w:t xml:space="preserve">Now known as the </w:t>
      </w:r>
      <w:r>
        <w:rPr>
          <w:i/>
          <w:iCs/>
        </w:rPr>
        <w:t>Road Traffic (Licensing) Regulations 1975</w:t>
      </w:r>
      <w:r>
        <w:t>; citation changed (see note under r. 1).</w:t>
      </w:r>
    </w:p>
    <w:p>
      <w:pPr>
        <w:pStyle w:val="nSubsection"/>
        <w:spacing w:before="100"/>
      </w:pPr>
      <w:del w:id="314" w:author="Master Repository Process" w:date="2021-09-12T14:31:00Z">
        <w:r>
          <w:rPr>
            <w:vertAlign w:val="superscript"/>
          </w:rPr>
          <w:delText>8</w:delText>
        </w:r>
      </w:del>
      <w:ins w:id="315" w:author="Master Repository Process" w:date="2021-09-12T14:31:00Z">
        <w:r>
          <w:rPr>
            <w:vertAlign w:val="superscript"/>
          </w:rPr>
          <w:t>7</w:t>
        </w:r>
      </w:ins>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00"/>
        <w:rPr>
          <w:snapToGrid w:val="0"/>
        </w:rPr>
      </w:pPr>
      <w:del w:id="316" w:author="Master Repository Process" w:date="2021-09-12T14:31:00Z">
        <w:r>
          <w:rPr>
            <w:snapToGrid w:val="0"/>
            <w:vertAlign w:val="superscript"/>
          </w:rPr>
          <w:delText>9</w:delText>
        </w:r>
      </w:del>
      <w:ins w:id="317" w:author="Master Repository Process" w:date="2021-09-12T14:31:00Z">
        <w:r>
          <w:rPr>
            <w:snapToGrid w:val="0"/>
            <w:vertAlign w:val="superscript"/>
          </w:rPr>
          <w:t>8</w:t>
        </w:r>
      </w:ins>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spacing w:before="100"/>
        <w:rPr>
          <w:snapToGrid w:val="0"/>
        </w:rPr>
      </w:pPr>
      <w:del w:id="318" w:author="Master Repository Process" w:date="2021-09-12T14:31:00Z">
        <w:r>
          <w:rPr>
            <w:snapToGrid w:val="0"/>
            <w:vertAlign w:val="superscript"/>
          </w:rPr>
          <w:delText>10</w:delText>
        </w:r>
      </w:del>
      <w:ins w:id="319" w:author="Master Repository Process" w:date="2021-09-12T14:31:00Z">
        <w:r>
          <w:rPr>
            <w:snapToGrid w:val="0"/>
            <w:vertAlign w:val="superscript"/>
          </w:rPr>
          <w:t>9</w:t>
        </w:r>
      </w:ins>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00"/>
      </w:pPr>
      <w:del w:id="320" w:author="Master Repository Process" w:date="2021-09-12T14:31:00Z">
        <w:r>
          <w:rPr>
            <w:vertAlign w:val="superscript"/>
          </w:rPr>
          <w:delText>11</w:delText>
        </w:r>
      </w:del>
      <w:ins w:id="321" w:author="Master Repository Process" w:date="2021-09-12T14:31:00Z">
        <w:r>
          <w:rPr>
            <w:vertAlign w:val="superscript"/>
          </w:rPr>
          <w:t>10</w:t>
        </w:r>
      </w:ins>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100"/>
      </w:pPr>
      <w:del w:id="322" w:author="Master Repository Process" w:date="2021-09-12T14:31:00Z">
        <w:r>
          <w:rPr>
            <w:vertAlign w:val="superscript"/>
          </w:rPr>
          <w:delText>12</w:delText>
        </w:r>
      </w:del>
      <w:ins w:id="323" w:author="Master Repository Process" w:date="2021-09-12T14:31:00Z">
        <w:r>
          <w:rPr>
            <w:vertAlign w:val="superscript"/>
          </w:rPr>
          <w:t>11</w:t>
        </w:r>
      </w:ins>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rPr>
          <w:del w:id="324" w:author="Master Repository Process" w:date="2021-09-12T14:31:00Z"/>
        </w:rPr>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 w:numId="26">
    <w:abstractNumId w:val="27"/>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901082839"/>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 w:name="WAFER_20140212162612" w:val="RemoveTocBookmarks,RemoveUnusedBookmarks,RemoveLanguageTags,UsedStyles,ResetPageSize,UpdateArrangement"/>
    <w:docVar w:name="WAFER_20140212162612_GUID" w:val="a5f02c14-6f8c-4baf-96c1-098da65372f1"/>
    <w:docVar w:name="WAFER_20140901082825" w:val="RemoveTocBookmarks,RemoveUnusedBookmarks,RemoveLanguageTags,UsedStyles,RemoveTrackChanges"/>
    <w:docVar w:name="WAFER_20140901082825_GUID" w:val="b878485a-f89a-4762-b4f4-d39715d5d84c"/>
    <w:docVar w:name="WAFER_20140901082839" w:val="RemoveTocBookmarks,RemoveLanguageTags,RemoveTrackChanges,RunningHeaders"/>
    <w:docVar w:name="WAFER_20140901082839_GUID" w:val="696ff60e-76e1-41be-bcd0-d63a44d19a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55307E9-4A5C-4E17-B843-542FA63F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19453</Words>
  <Characters>90265</Characters>
  <Application>Microsoft Office Word</Application>
  <DocSecurity>0</DocSecurity>
  <Lines>2911</Lines>
  <Paragraphs>1637</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08-h0-00 - 09-a0-00</dc:title>
  <dc:subject/>
  <dc:creator/>
  <cp:keywords/>
  <dc:description/>
  <cp:lastModifiedBy>Master Repository Process</cp:lastModifiedBy>
  <cp:revision>2</cp:revision>
  <cp:lastPrinted>2014-10-13T06:06:00Z</cp:lastPrinted>
  <dcterms:created xsi:type="dcterms:W3CDTF">2021-09-12T06:30:00Z</dcterms:created>
  <dcterms:modified xsi:type="dcterms:W3CDTF">2021-09-12T06:31:00Z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20141017</vt:lpwstr>
  </property>
  <property fmtid="{D5CDD505-2E9C-101B-9397-08002B2CF9AE}" pid="4" name="DocumentType">
    <vt:lpwstr>Reg</vt:lpwstr>
  </property>
  <property fmtid="{D5CDD505-2E9C-101B-9397-08002B2CF9AE}" pid="5" name="OwlsUID">
    <vt:i4>4755</vt:i4>
  </property>
  <property fmtid="{D5CDD505-2E9C-101B-9397-08002B2CF9AE}" pid="6" name="ReprintNo">
    <vt:lpwstr>9</vt:lpwstr>
  </property>
  <property fmtid="{D5CDD505-2E9C-101B-9397-08002B2CF9AE}" pid="7" name="ReprintedAsAt">
    <vt:filetime>2014-10-16T16:00:00Z</vt:filetime>
  </property>
  <property fmtid="{D5CDD505-2E9C-101B-9397-08002B2CF9AE}" pid="8" name="FromSuffix">
    <vt:lpwstr>08-h0-00</vt:lpwstr>
  </property>
  <property fmtid="{D5CDD505-2E9C-101B-9397-08002B2CF9AE}" pid="9" name="FromAsAtDate">
    <vt:lpwstr>26 Sep 2014</vt:lpwstr>
  </property>
  <property fmtid="{D5CDD505-2E9C-101B-9397-08002B2CF9AE}" pid="10" name="ToSuffix">
    <vt:lpwstr>09-a0-00</vt:lpwstr>
  </property>
  <property fmtid="{D5CDD505-2E9C-101B-9397-08002B2CF9AE}" pid="11" name="ToAsAtDate">
    <vt:lpwstr>17 Oct 2014</vt:lpwstr>
  </property>
</Properties>
</file>