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2014</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08498770"/>
      <w:bookmarkStart w:id="2" w:name="_Toc414889192"/>
      <w:bookmarkStart w:id="3" w:name="_Toc398884984"/>
      <w:bookmarkStart w:id="4" w:name="_Toc398885174"/>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6" w:name="_Toc408498771"/>
      <w:bookmarkStart w:id="7" w:name="_Toc414889193"/>
      <w:bookmarkStart w:id="8" w:name="_Toc398885175"/>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408498772"/>
      <w:bookmarkStart w:id="10" w:name="_Toc414889194"/>
      <w:bookmarkStart w:id="11" w:name="_Toc398885176"/>
      <w:r>
        <w:rPr>
          <w:rStyle w:val="CharSectno"/>
        </w:rPr>
        <w:t>2</w:t>
      </w:r>
      <w:r>
        <w:rPr>
          <w:snapToGrid w:val="0"/>
        </w:rPr>
        <w:t>.</w:t>
      </w:r>
      <w:r>
        <w:rPr>
          <w:snapToGrid w:val="0"/>
        </w:rPr>
        <w:tab/>
        <w:t>Terms used</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p>
    <w:p>
      <w:pPr>
        <w:pStyle w:val="Heading5"/>
        <w:rPr>
          <w:snapToGrid w:val="0"/>
        </w:rPr>
      </w:pPr>
      <w:bookmarkStart w:id="12" w:name="_Toc408498773"/>
      <w:bookmarkStart w:id="13" w:name="_Toc414889195"/>
      <w:bookmarkStart w:id="14" w:name="_Toc398885177"/>
      <w:r>
        <w:rPr>
          <w:rStyle w:val="CharSectno"/>
        </w:rPr>
        <w:t>3</w:t>
      </w:r>
      <w:r>
        <w:rPr>
          <w:snapToGrid w:val="0"/>
        </w:rPr>
        <w:t>.</w:t>
      </w:r>
      <w:r>
        <w:rPr>
          <w:snapToGrid w:val="0"/>
        </w:rPr>
        <w:tab/>
        <w:t>Application</w:t>
      </w:r>
      <w:bookmarkEnd w:id="12"/>
      <w:bookmarkEnd w:id="13"/>
      <w:bookmarkEnd w:id="14"/>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5" w:name="_Toc408498774"/>
      <w:bookmarkStart w:id="16" w:name="_Toc414889196"/>
      <w:bookmarkStart w:id="17" w:name="_Toc398885178"/>
      <w:r>
        <w:rPr>
          <w:rStyle w:val="CharSectno"/>
        </w:rPr>
        <w:t>4</w:t>
      </w:r>
      <w:r>
        <w:rPr>
          <w:snapToGrid w:val="0"/>
        </w:rPr>
        <w:t>.</w:t>
      </w:r>
      <w:r>
        <w:rPr>
          <w:snapToGrid w:val="0"/>
        </w:rPr>
        <w:tab/>
        <w:t>Lawful authority</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8" w:name="_Toc408498775"/>
      <w:bookmarkStart w:id="19" w:name="_Toc414889197"/>
      <w:bookmarkStart w:id="20" w:name="_Toc398885179"/>
      <w:r>
        <w:rPr>
          <w:rStyle w:val="CharSectno"/>
        </w:rPr>
        <w:t>5</w:t>
      </w:r>
      <w:r>
        <w:rPr>
          <w:snapToGrid w:val="0"/>
        </w:rPr>
        <w:t>.</w:t>
      </w:r>
      <w:r>
        <w:rPr>
          <w:snapToGrid w:val="0"/>
        </w:rPr>
        <w:tab/>
        <w:t>Restricted areas</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1" w:name="_Toc408498776"/>
      <w:bookmarkStart w:id="22" w:name="_Toc414889198"/>
      <w:bookmarkStart w:id="23" w:name="_Toc398885180"/>
      <w:r>
        <w:rPr>
          <w:rStyle w:val="CharSectno"/>
        </w:rPr>
        <w:t>6</w:t>
      </w:r>
      <w:r>
        <w:rPr>
          <w:snapToGrid w:val="0"/>
        </w:rPr>
        <w:t>.</w:t>
      </w:r>
      <w:r>
        <w:rPr>
          <w:snapToGrid w:val="0"/>
        </w:rPr>
        <w:tab/>
        <w:t>Designated areas</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24" w:name="_Toc408498777"/>
      <w:bookmarkStart w:id="25" w:name="_Toc414889199"/>
      <w:bookmarkStart w:id="26" w:name="_Toc398884991"/>
      <w:bookmarkStart w:id="27" w:name="_Toc398885181"/>
      <w:r>
        <w:rPr>
          <w:rStyle w:val="CharPartNo"/>
        </w:rPr>
        <w:t>Part 2</w:t>
      </w:r>
      <w:r>
        <w:t xml:space="preserve"> — </w:t>
      </w:r>
      <w:r>
        <w:rPr>
          <w:rStyle w:val="CharPartText"/>
        </w:rPr>
        <w:t>Protection of the environment</w:t>
      </w:r>
      <w:bookmarkEnd w:id="24"/>
      <w:bookmarkEnd w:id="25"/>
      <w:bookmarkEnd w:id="26"/>
      <w:bookmarkEnd w:id="27"/>
    </w:p>
    <w:p>
      <w:pPr>
        <w:pStyle w:val="Heading3"/>
        <w:spacing w:before="220"/>
      </w:pPr>
      <w:bookmarkStart w:id="28" w:name="_Toc408498778"/>
      <w:bookmarkStart w:id="29" w:name="_Toc414889200"/>
      <w:bookmarkStart w:id="30" w:name="_Toc398884992"/>
      <w:bookmarkStart w:id="31" w:name="_Toc398885182"/>
      <w:r>
        <w:rPr>
          <w:rStyle w:val="CharDivNo"/>
        </w:rPr>
        <w:t>Division 1</w:t>
      </w:r>
      <w:r>
        <w:t xml:space="preserve"> — </w:t>
      </w:r>
      <w:r>
        <w:rPr>
          <w:rStyle w:val="CharDivText"/>
        </w:rPr>
        <w:t>Protection of flora and fauna</w:t>
      </w:r>
      <w:bookmarkEnd w:id="28"/>
      <w:bookmarkEnd w:id="29"/>
      <w:bookmarkEnd w:id="30"/>
      <w:bookmarkEnd w:id="31"/>
    </w:p>
    <w:p>
      <w:pPr>
        <w:pStyle w:val="Heading5"/>
      </w:pPr>
      <w:bookmarkStart w:id="32" w:name="_Toc408498779"/>
      <w:bookmarkStart w:id="33" w:name="_Toc414889201"/>
      <w:bookmarkStart w:id="34" w:name="_Toc398885183"/>
      <w:r>
        <w:rPr>
          <w:rStyle w:val="CharSectno"/>
        </w:rPr>
        <w:t>7</w:t>
      </w:r>
      <w:r>
        <w:t>.</w:t>
      </w:r>
      <w:r>
        <w:tab/>
        <w:t>Limitation on restriction</w:t>
      </w:r>
      <w:bookmarkEnd w:id="32"/>
      <w:bookmarkEnd w:id="33"/>
      <w:bookmarkEnd w:id="34"/>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5" w:name="_Toc408498780"/>
      <w:bookmarkStart w:id="36" w:name="_Toc414889202"/>
      <w:bookmarkStart w:id="37" w:name="_Toc398885184"/>
      <w:r>
        <w:rPr>
          <w:rStyle w:val="CharSectno"/>
        </w:rPr>
        <w:t>8</w:t>
      </w:r>
      <w:r>
        <w:rPr>
          <w:snapToGrid w:val="0"/>
        </w:rPr>
        <w:t>.</w:t>
      </w:r>
      <w:r>
        <w:rPr>
          <w:snapToGrid w:val="0"/>
        </w:rPr>
        <w:tab/>
        <w:t>Unlawful taking of flora and fauna other than fish</w:t>
      </w:r>
      <w:bookmarkEnd w:id="35"/>
      <w:bookmarkEnd w:id="36"/>
      <w:bookmarkEnd w:id="37"/>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8" w:name="_Toc408498781"/>
      <w:bookmarkStart w:id="39" w:name="_Toc414889203"/>
      <w:bookmarkStart w:id="40" w:name="_Toc398885185"/>
      <w:r>
        <w:rPr>
          <w:rStyle w:val="CharSectno"/>
        </w:rPr>
        <w:t>9</w:t>
      </w:r>
      <w:r>
        <w:rPr>
          <w:snapToGrid w:val="0"/>
        </w:rPr>
        <w:t>.</w:t>
      </w:r>
      <w:r>
        <w:rPr>
          <w:snapToGrid w:val="0"/>
        </w:rPr>
        <w:tab/>
        <w:t>Fishing in restricted areas</w:t>
      </w:r>
      <w:bookmarkEnd w:id="38"/>
      <w:bookmarkEnd w:id="39"/>
      <w:bookmarkEnd w:id="4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41" w:name="_Toc408498782"/>
      <w:bookmarkStart w:id="42" w:name="_Toc414889204"/>
      <w:bookmarkStart w:id="43" w:name="_Toc398885186"/>
      <w:r>
        <w:rPr>
          <w:rStyle w:val="CharSectno"/>
        </w:rPr>
        <w:t>10</w:t>
      </w:r>
      <w:r>
        <w:rPr>
          <w:snapToGrid w:val="0"/>
        </w:rPr>
        <w:t>.</w:t>
      </w:r>
      <w:r>
        <w:rPr>
          <w:snapToGrid w:val="0"/>
        </w:rPr>
        <w:tab/>
        <w:t>Feeding of fauna</w:t>
      </w:r>
      <w:bookmarkEnd w:id="41"/>
      <w:bookmarkEnd w:id="42"/>
      <w:bookmarkEnd w:id="4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44" w:name="_Toc408498783"/>
      <w:bookmarkStart w:id="45" w:name="_Toc414889205"/>
      <w:bookmarkStart w:id="46" w:name="_Toc398885187"/>
      <w:r>
        <w:rPr>
          <w:rStyle w:val="CharSectno"/>
        </w:rPr>
        <w:t>11</w:t>
      </w:r>
      <w:r>
        <w:rPr>
          <w:snapToGrid w:val="0"/>
        </w:rPr>
        <w:t>.</w:t>
      </w:r>
      <w:r>
        <w:rPr>
          <w:snapToGrid w:val="0"/>
        </w:rPr>
        <w:tab/>
        <w:t>Restrictions on approaching certain marine fauna</w:t>
      </w:r>
      <w:bookmarkEnd w:id="44"/>
      <w:bookmarkEnd w:id="45"/>
      <w:bookmarkEnd w:id="4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47" w:name="_Toc408498784"/>
      <w:bookmarkStart w:id="48" w:name="_Toc414889206"/>
      <w:bookmarkStart w:id="49" w:name="_Toc398885188"/>
      <w:r>
        <w:rPr>
          <w:rStyle w:val="CharSectno"/>
        </w:rPr>
        <w:t>12</w:t>
      </w:r>
      <w:r>
        <w:rPr>
          <w:snapToGrid w:val="0"/>
        </w:rPr>
        <w:t>.</w:t>
      </w:r>
      <w:r>
        <w:rPr>
          <w:snapToGrid w:val="0"/>
        </w:rPr>
        <w:tab/>
        <w:t>Possession or use of firearms, spears, restricted devices etc.</w:t>
      </w:r>
      <w:bookmarkEnd w:id="47"/>
      <w:bookmarkEnd w:id="48"/>
      <w:bookmarkEnd w:id="49"/>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50" w:name="_Toc408498785"/>
      <w:bookmarkStart w:id="51" w:name="_Toc414889207"/>
      <w:bookmarkStart w:id="52" w:name="_Toc398885189"/>
      <w:r>
        <w:rPr>
          <w:rStyle w:val="CharSectno"/>
        </w:rPr>
        <w:t>13</w:t>
      </w:r>
      <w:r>
        <w:rPr>
          <w:snapToGrid w:val="0"/>
        </w:rPr>
        <w:t>.</w:t>
      </w:r>
      <w:r>
        <w:rPr>
          <w:snapToGrid w:val="0"/>
        </w:rPr>
        <w:tab/>
        <w:t>Cultivation etc. prohibited</w:t>
      </w:r>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53" w:name="_Toc408498786"/>
      <w:bookmarkStart w:id="54" w:name="_Toc414889208"/>
      <w:bookmarkStart w:id="55" w:name="_Toc398885190"/>
      <w:r>
        <w:rPr>
          <w:rStyle w:val="CharSectno"/>
        </w:rPr>
        <w:t>14</w:t>
      </w:r>
      <w:r>
        <w:rPr>
          <w:snapToGrid w:val="0"/>
        </w:rPr>
        <w:t>.</w:t>
      </w:r>
      <w:r>
        <w:rPr>
          <w:snapToGrid w:val="0"/>
        </w:rPr>
        <w:tab/>
        <w:t>Removal of plants</w:t>
      </w:r>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56" w:name="_Toc408498787"/>
      <w:bookmarkStart w:id="57" w:name="_Toc414889209"/>
      <w:bookmarkStart w:id="58" w:name="_Toc398885001"/>
      <w:bookmarkStart w:id="59" w:name="_Toc398885191"/>
      <w:r>
        <w:rPr>
          <w:rStyle w:val="CharDivNo"/>
        </w:rPr>
        <w:t>Division 2</w:t>
      </w:r>
      <w:r>
        <w:rPr>
          <w:snapToGrid w:val="0"/>
        </w:rPr>
        <w:t xml:space="preserve"> — </w:t>
      </w:r>
      <w:r>
        <w:rPr>
          <w:rStyle w:val="CharDivText"/>
        </w:rPr>
        <w:t>Animals on CALM land</w:t>
      </w:r>
      <w:bookmarkEnd w:id="56"/>
      <w:bookmarkEnd w:id="57"/>
      <w:bookmarkEnd w:id="58"/>
      <w:bookmarkEnd w:id="59"/>
    </w:p>
    <w:p>
      <w:pPr>
        <w:pStyle w:val="Footnoteheading"/>
        <w:keepNext/>
        <w:keepLines/>
        <w:spacing w:before="80"/>
      </w:pPr>
      <w:r>
        <w:tab/>
        <w:t>[Heading amended in Gazette 29 Sep 2006 p. 4307.]</w:t>
      </w:r>
    </w:p>
    <w:p>
      <w:pPr>
        <w:pStyle w:val="Heading5"/>
        <w:keepNext w:val="0"/>
        <w:spacing w:before="190"/>
        <w:rPr>
          <w:snapToGrid w:val="0"/>
        </w:rPr>
      </w:pPr>
      <w:bookmarkStart w:id="60" w:name="_Toc408498788"/>
      <w:bookmarkStart w:id="61" w:name="_Toc414889210"/>
      <w:bookmarkStart w:id="62" w:name="_Toc398885192"/>
      <w:r>
        <w:rPr>
          <w:rStyle w:val="CharSectno"/>
        </w:rPr>
        <w:t>15</w:t>
      </w:r>
      <w:r>
        <w:rPr>
          <w:snapToGrid w:val="0"/>
        </w:rPr>
        <w:t>.</w:t>
      </w:r>
      <w:r>
        <w:rPr>
          <w:snapToGrid w:val="0"/>
        </w:rPr>
        <w:tab/>
        <w:t>Bringing animal on to CALM land</w:t>
      </w:r>
      <w:bookmarkEnd w:id="60"/>
      <w:bookmarkEnd w:id="61"/>
      <w:bookmarkEnd w:id="62"/>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63" w:name="_Toc408498789"/>
      <w:bookmarkStart w:id="64" w:name="_Toc414889211"/>
      <w:bookmarkStart w:id="65" w:name="_Toc398885193"/>
      <w:r>
        <w:rPr>
          <w:rStyle w:val="CharSectno"/>
        </w:rPr>
        <w:t>16</w:t>
      </w:r>
      <w:r>
        <w:rPr>
          <w:snapToGrid w:val="0"/>
        </w:rPr>
        <w:t>.</w:t>
      </w:r>
      <w:r>
        <w:rPr>
          <w:snapToGrid w:val="0"/>
        </w:rPr>
        <w:tab/>
        <w:t>Dogs on CALM land</w:t>
      </w:r>
      <w:bookmarkEnd w:id="63"/>
      <w:bookmarkEnd w:id="64"/>
      <w:bookmarkEnd w:id="65"/>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66" w:name="_Toc408498790"/>
      <w:bookmarkStart w:id="67" w:name="_Toc414889212"/>
      <w:bookmarkStart w:id="68" w:name="_Toc398885194"/>
      <w:r>
        <w:rPr>
          <w:rStyle w:val="CharSectno"/>
        </w:rPr>
        <w:t>17</w:t>
      </w:r>
      <w:r>
        <w:rPr>
          <w:snapToGrid w:val="0"/>
        </w:rPr>
        <w:t>.</w:t>
      </w:r>
      <w:r>
        <w:rPr>
          <w:snapToGrid w:val="0"/>
        </w:rPr>
        <w:tab/>
        <w:t>Horses on CALM land</w:t>
      </w:r>
      <w:bookmarkEnd w:id="66"/>
      <w:bookmarkEnd w:id="67"/>
      <w:bookmarkEnd w:id="68"/>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69" w:name="_Toc408498791"/>
      <w:bookmarkStart w:id="70" w:name="_Toc414889213"/>
      <w:bookmarkStart w:id="71" w:name="_Toc398885195"/>
      <w:r>
        <w:rPr>
          <w:rStyle w:val="CharSectno"/>
        </w:rPr>
        <w:t>18</w:t>
      </w:r>
      <w:r>
        <w:rPr>
          <w:snapToGrid w:val="0"/>
        </w:rPr>
        <w:t>.</w:t>
      </w:r>
      <w:r>
        <w:rPr>
          <w:snapToGrid w:val="0"/>
        </w:rPr>
        <w:tab/>
        <w:t>Unlawful taking of non</w:t>
      </w:r>
      <w:r>
        <w:rPr>
          <w:snapToGrid w:val="0"/>
        </w:rPr>
        <w:noBreakHyphen/>
        <w:t>indigenous animals</w:t>
      </w:r>
      <w:bookmarkEnd w:id="69"/>
      <w:bookmarkEnd w:id="70"/>
      <w:bookmarkEnd w:id="71"/>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72" w:name="_Toc408498792"/>
      <w:bookmarkStart w:id="73" w:name="_Toc414889214"/>
      <w:bookmarkStart w:id="74" w:name="_Toc398885196"/>
      <w:r>
        <w:rPr>
          <w:rStyle w:val="CharSectno"/>
        </w:rPr>
        <w:t>19</w:t>
      </w:r>
      <w:r>
        <w:rPr>
          <w:snapToGrid w:val="0"/>
        </w:rPr>
        <w:t>.</w:t>
      </w:r>
      <w:r>
        <w:rPr>
          <w:snapToGrid w:val="0"/>
        </w:rPr>
        <w:tab/>
        <w:t>Removal of animal by owner or person in charge</w:t>
      </w:r>
      <w:bookmarkEnd w:id="72"/>
      <w:bookmarkEnd w:id="73"/>
      <w:bookmarkEnd w:id="74"/>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75" w:name="_Toc408498793"/>
      <w:bookmarkStart w:id="76" w:name="_Toc414889215"/>
      <w:bookmarkStart w:id="77" w:name="_Toc398885197"/>
      <w:r>
        <w:rPr>
          <w:rStyle w:val="CharSectno"/>
        </w:rPr>
        <w:t>20</w:t>
      </w:r>
      <w:r>
        <w:rPr>
          <w:snapToGrid w:val="0"/>
        </w:rPr>
        <w:t>.</w:t>
      </w:r>
      <w:r>
        <w:rPr>
          <w:snapToGrid w:val="0"/>
        </w:rPr>
        <w:tab/>
        <w:t>Removal of animals by authorised officer</w:t>
      </w:r>
      <w:bookmarkEnd w:id="75"/>
      <w:bookmarkEnd w:id="76"/>
      <w:bookmarkEnd w:id="77"/>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78" w:name="_Toc408498794"/>
      <w:bookmarkStart w:id="79" w:name="_Toc414889216"/>
      <w:bookmarkStart w:id="80" w:name="_Toc398885008"/>
      <w:bookmarkStart w:id="81" w:name="_Toc398885198"/>
      <w:r>
        <w:rPr>
          <w:rStyle w:val="CharDivNo"/>
        </w:rPr>
        <w:t>Division 3</w:t>
      </w:r>
      <w:r>
        <w:rPr>
          <w:snapToGrid w:val="0"/>
        </w:rPr>
        <w:t xml:space="preserve"> — </w:t>
      </w:r>
      <w:r>
        <w:rPr>
          <w:rStyle w:val="CharDivText"/>
        </w:rPr>
        <w:t>Pollution and litter</w:t>
      </w:r>
      <w:bookmarkEnd w:id="78"/>
      <w:bookmarkEnd w:id="79"/>
      <w:bookmarkEnd w:id="80"/>
      <w:bookmarkEnd w:id="81"/>
      <w:r>
        <w:rPr>
          <w:rStyle w:val="CharDivText"/>
        </w:rPr>
        <w:t xml:space="preserve"> </w:t>
      </w:r>
    </w:p>
    <w:p>
      <w:pPr>
        <w:pStyle w:val="Heading5"/>
        <w:rPr>
          <w:snapToGrid w:val="0"/>
        </w:rPr>
      </w:pPr>
      <w:bookmarkStart w:id="82" w:name="_Toc408498795"/>
      <w:bookmarkStart w:id="83" w:name="_Toc414889217"/>
      <w:bookmarkStart w:id="84" w:name="_Toc398885199"/>
      <w:r>
        <w:rPr>
          <w:rStyle w:val="CharSectno"/>
        </w:rPr>
        <w:t>21</w:t>
      </w:r>
      <w:r>
        <w:rPr>
          <w:snapToGrid w:val="0"/>
        </w:rPr>
        <w:t>.</w:t>
      </w:r>
      <w:r>
        <w:rPr>
          <w:snapToGrid w:val="0"/>
        </w:rPr>
        <w:tab/>
        <w:t>Discharging or depositing waste</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85" w:name="_Toc408498796"/>
      <w:bookmarkStart w:id="86" w:name="_Toc414889218"/>
      <w:bookmarkStart w:id="87" w:name="_Toc398885200"/>
      <w:r>
        <w:rPr>
          <w:rStyle w:val="CharSectno"/>
        </w:rPr>
        <w:t>22</w:t>
      </w:r>
      <w:r>
        <w:t>.</w:t>
      </w:r>
      <w:r>
        <w:tab/>
        <w:t>Painting or treating vessels</w:t>
      </w:r>
      <w:bookmarkEnd w:id="85"/>
      <w:bookmarkEnd w:id="86"/>
      <w:bookmarkEnd w:id="87"/>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88" w:name="_Toc408498797"/>
      <w:bookmarkStart w:id="89" w:name="_Toc414889219"/>
      <w:bookmarkStart w:id="90" w:name="_Toc398885201"/>
      <w:r>
        <w:rPr>
          <w:rStyle w:val="CharSectno"/>
        </w:rPr>
        <w:t>23</w:t>
      </w:r>
      <w:r>
        <w:rPr>
          <w:snapToGrid w:val="0"/>
        </w:rPr>
        <w:t>.</w:t>
      </w:r>
      <w:r>
        <w:rPr>
          <w:snapToGrid w:val="0"/>
        </w:rPr>
        <w:tab/>
        <w:t>Pollution of water supply</w:t>
      </w:r>
      <w:bookmarkEnd w:id="88"/>
      <w:bookmarkEnd w:id="89"/>
      <w:bookmarkEnd w:id="9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91" w:name="_Toc408498798"/>
      <w:bookmarkStart w:id="92" w:name="_Toc414889220"/>
      <w:bookmarkStart w:id="93" w:name="_Toc398885202"/>
      <w:r>
        <w:rPr>
          <w:rStyle w:val="CharSectno"/>
        </w:rPr>
        <w:t>24</w:t>
      </w:r>
      <w:r>
        <w:rPr>
          <w:snapToGrid w:val="0"/>
        </w:rPr>
        <w:t>.</w:t>
      </w:r>
      <w:r>
        <w:rPr>
          <w:snapToGrid w:val="0"/>
        </w:rPr>
        <w:tab/>
        <w:t>Litter</w:t>
      </w:r>
      <w:bookmarkEnd w:id="91"/>
      <w:bookmarkEnd w:id="92"/>
      <w:bookmarkEnd w:id="93"/>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94" w:name="_Toc408498799"/>
      <w:bookmarkStart w:id="95" w:name="_Toc414889221"/>
      <w:bookmarkStart w:id="96" w:name="_Toc398885203"/>
      <w:r>
        <w:rPr>
          <w:rStyle w:val="CharSectno"/>
        </w:rPr>
        <w:t>25</w:t>
      </w:r>
      <w:r>
        <w:rPr>
          <w:snapToGrid w:val="0"/>
        </w:rPr>
        <w:t>.</w:t>
      </w:r>
      <w:r>
        <w:rPr>
          <w:snapToGrid w:val="0"/>
        </w:rPr>
        <w:tab/>
        <w:t>Building materials and other matter</w:t>
      </w:r>
      <w:bookmarkEnd w:id="94"/>
      <w:bookmarkEnd w:id="95"/>
      <w:bookmarkEnd w:id="9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97" w:name="_Toc408498800"/>
      <w:bookmarkStart w:id="98" w:name="_Toc414889222"/>
      <w:bookmarkStart w:id="99" w:name="_Toc398885204"/>
      <w:r>
        <w:rPr>
          <w:rStyle w:val="CharSectno"/>
        </w:rPr>
        <w:t>26</w:t>
      </w:r>
      <w:r>
        <w:rPr>
          <w:snapToGrid w:val="0"/>
        </w:rPr>
        <w:t>.</w:t>
      </w:r>
      <w:r>
        <w:rPr>
          <w:snapToGrid w:val="0"/>
        </w:rPr>
        <w:tab/>
        <w:t>Glass in restricted areas</w:t>
      </w:r>
      <w:bookmarkEnd w:id="97"/>
      <w:bookmarkEnd w:id="98"/>
      <w:bookmarkEnd w:id="99"/>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100" w:name="_Toc408498801"/>
      <w:bookmarkStart w:id="101" w:name="_Toc414889223"/>
      <w:bookmarkStart w:id="102" w:name="_Toc398885205"/>
      <w:r>
        <w:rPr>
          <w:rStyle w:val="CharSectno"/>
        </w:rPr>
        <w:t>27</w:t>
      </w:r>
      <w:r>
        <w:rPr>
          <w:snapToGrid w:val="0"/>
        </w:rPr>
        <w:t>.</w:t>
      </w:r>
      <w:r>
        <w:rPr>
          <w:snapToGrid w:val="0"/>
        </w:rPr>
        <w:tab/>
        <w:t>Removal of litter etc.</w:t>
      </w:r>
      <w:bookmarkEnd w:id="100"/>
      <w:bookmarkEnd w:id="101"/>
      <w:bookmarkEnd w:id="102"/>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03" w:name="_Toc408498802"/>
      <w:bookmarkStart w:id="104" w:name="_Toc414889224"/>
      <w:bookmarkStart w:id="105" w:name="_Toc398885206"/>
      <w:r>
        <w:rPr>
          <w:rStyle w:val="CharSectno"/>
        </w:rPr>
        <w:t>28</w:t>
      </w:r>
      <w:r>
        <w:rPr>
          <w:snapToGrid w:val="0"/>
        </w:rPr>
        <w:t>.</w:t>
      </w:r>
      <w:r>
        <w:rPr>
          <w:snapToGrid w:val="0"/>
        </w:rPr>
        <w:tab/>
        <w:t>Cleaning, scaling etc. fish</w:t>
      </w:r>
      <w:bookmarkEnd w:id="103"/>
      <w:bookmarkEnd w:id="104"/>
      <w:bookmarkEnd w:id="105"/>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106" w:name="_Toc408498803"/>
      <w:bookmarkStart w:id="107" w:name="_Toc414889225"/>
      <w:bookmarkStart w:id="108" w:name="_Toc398885207"/>
      <w:r>
        <w:rPr>
          <w:rStyle w:val="CharSectno"/>
        </w:rPr>
        <w:t>29</w:t>
      </w:r>
      <w:r>
        <w:rPr>
          <w:snapToGrid w:val="0"/>
        </w:rPr>
        <w:t>.</w:t>
      </w:r>
      <w:r>
        <w:rPr>
          <w:snapToGrid w:val="0"/>
        </w:rPr>
        <w:tab/>
        <w:t>Fires and smoking in caves</w:t>
      </w:r>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09" w:name="_Toc408498804"/>
      <w:bookmarkStart w:id="110" w:name="_Toc414889226"/>
      <w:bookmarkStart w:id="111" w:name="_Toc398885018"/>
      <w:bookmarkStart w:id="112" w:name="_Toc398885208"/>
      <w:r>
        <w:rPr>
          <w:rStyle w:val="CharDivNo"/>
        </w:rPr>
        <w:t>Division 4</w:t>
      </w:r>
      <w:r>
        <w:rPr>
          <w:snapToGrid w:val="0"/>
        </w:rPr>
        <w:t xml:space="preserve"> — </w:t>
      </w:r>
      <w:r>
        <w:rPr>
          <w:rStyle w:val="CharDivText"/>
        </w:rPr>
        <w:t>Disturbance of the landscape</w:t>
      </w:r>
      <w:bookmarkEnd w:id="109"/>
      <w:bookmarkEnd w:id="110"/>
      <w:bookmarkEnd w:id="111"/>
      <w:bookmarkEnd w:id="112"/>
      <w:r>
        <w:rPr>
          <w:rStyle w:val="CharDivText"/>
        </w:rPr>
        <w:t xml:space="preserve"> </w:t>
      </w:r>
    </w:p>
    <w:p>
      <w:pPr>
        <w:pStyle w:val="Heading5"/>
        <w:rPr>
          <w:snapToGrid w:val="0"/>
        </w:rPr>
      </w:pPr>
      <w:bookmarkStart w:id="113" w:name="_Toc408498805"/>
      <w:bookmarkStart w:id="114" w:name="_Toc414889227"/>
      <w:bookmarkStart w:id="115" w:name="_Toc398885209"/>
      <w:r>
        <w:rPr>
          <w:rStyle w:val="CharSectno"/>
        </w:rPr>
        <w:t>30</w:t>
      </w:r>
      <w:r>
        <w:rPr>
          <w:snapToGrid w:val="0"/>
        </w:rPr>
        <w:t>.</w:t>
      </w:r>
      <w:r>
        <w:rPr>
          <w:snapToGrid w:val="0"/>
        </w:rPr>
        <w:tab/>
        <w:t>Water</w:t>
      </w:r>
      <w:bookmarkEnd w:id="113"/>
      <w:bookmarkEnd w:id="114"/>
      <w:bookmarkEnd w:id="11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16" w:name="_Toc408498806"/>
      <w:bookmarkStart w:id="117" w:name="_Toc414889228"/>
      <w:bookmarkStart w:id="118" w:name="_Toc398885210"/>
      <w:r>
        <w:rPr>
          <w:rStyle w:val="CharSectno"/>
        </w:rPr>
        <w:t>31</w:t>
      </w:r>
      <w:r>
        <w:rPr>
          <w:snapToGrid w:val="0"/>
        </w:rPr>
        <w:t>.</w:t>
      </w:r>
      <w:r>
        <w:rPr>
          <w:snapToGrid w:val="0"/>
        </w:rPr>
        <w:tab/>
        <w:t>Damage etc. to naturally occurring features</w:t>
      </w:r>
      <w:bookmarkEnd w:id="116"/>
      <w:bookmarkEnd w:id="117"/>
      <w:bookmarkEnd w:id="11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19" w:name="_Toc408498807"/>
      <w:bookmarkStart w:id="120" w:name="_Toc414889229"/>
      <w:bookmarkStart w:id="121" w:name="_Toc398885211"/>
      <w:r>
        <w:rPr>
          <w:rStyle w:val="CharSectno"/>
        </w:rPr>
        <w:t>32</w:t>
      </w:r>
      <w:r>
        <w:rPr>
          <w:snapToGrid w:val="0"/>
        </w:rPr>
        <w:t>.</w:t>
      </w:r>
      <w:r>
        <w:rPr>
          <w:snapToGrid w:val="0"/>
        </w:rPr>
        <w:tab/>
        <w:t>Sandboarding</w:t>
      </w:r>
      <w:bookmarkEnd w:id="119"/>
      <w:bookmarkEnd w:id="120"/>
      <w:bookmarkEnd w:id="12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22" w:name="_Toc408498808"/>
      <w:bookmarkStart w:id="123" w:name="_Toc414889230"/>
      <w:bookmarkStart w:id="124" w:name="_Toc398885212"/>
      <w:r>
        <w:rPr>
          <w:rStyle w:val="CharSectno"/>
        </w:rPr>
        <w:t>33</w:t>
      </w:r>
      <w:r>
        <w:t>.</w:t>
      </w:r>
      <w:r>
        <w:tab/>
        <w:t>Abseiling</w:t>
      </w:r>
      <w:bookmarkEnd w:id="122"/>
      <w:bookmarkEnd w:id="123"/>
      <w:bookmarkEnd w:id="124"/>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25" w:name="_Toc408498809"/>
      <w:bookmarkStart w:id="126" w:name="_Toc414889231"/>
      <w:bookmarkStart w:id="127" w:name="_Toc398885213"/>
      <w:r>
        <w:rPr>
          <w:rStyle w:val="CharSectno"/>
        </w:rPr>
        <w:t>34</w:t>
      </w:r>
      <w:r>
        <w:rPr>
          <w:snapToGrid w:val="0"/>
        </w:rPr>
        <w:t>.</w:t>
      </w:r>
      <w:r>
        <w:rPr>
          <w:snapToGrid w:val="0"/>
        </w:rPr>
        <w:tab/>
        <w:t>Unauthorised buildings etc.</w:t>
      </w:r>
      <w:bookmarkEnd w:id="125"/>
      <w:bookmarkEnd w:id="126"/>
      <w:bookmarkEnd w:id="127"/>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28" w:name="_Toc408498810"/>
      <w:bookmarkStart w:id="129" w:name="_Toc414889232"/>
      <w:bookmarkStart w:id="130" w:name="_Toc398885214"/>
      <w:r>
        <w:rPr>
          <w:rStyle w:val="CharSectno"/>
        </w:rPr>
        <w:t>35</w:t>
      </w:r>
      <w:r>
        <w:rPr>
          <w:snapToGrid w:val="0"/>
        </w:rPr>
        <w:t>.</w:t>
      </w:r>
      <w:r>
        <w:rPr>
          <w:snapToGrid w:val="0"/>
        </w:rPr>
        <w:tab/>
        <w:t>Unauthorised clearing</w:t>
      </w:r>
      <w:bookmarkEnd w:id="128"/>
      <w:bookmarkEnd w:id="129"/>
      <w:bookmarkEnd w:id="13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31" w:name="_Toc408498811"/>
      <w:bookmarkStart w:id="132" w:name="_Toc414889233"/>
      <w:bookmarkStart w:id="133" w:name="_Toc398885215"/>
      <w:r>
        <w:rPr>
          <w:rStyle w:val="CharSectno"/>
        </w:rPr>
        <w:t>35A</w:t>
      </w:r>
      <w:r>
        <w:t>.</w:t>
      </w:r>
      <w:r>
        <w:tab/>
        <w:t>Quarrying, removing or disturbing soil etc.</w:t>
      </w:r>
      <w:bookmarkEnd w:id="131"/>
      <w:bookmarkEnd w:id="132"/>
      <w:bookmarkEnd w:id="133"/>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34" w:name="_Toc408498812"/>
      <w:bookmarkStart w:id="135" w:name="_Toc414889234"/>
      <w:bookmarkStart w:id="136" w:name="_Toc398885216"/>
      <w:r>
        <w:rPr>
          <w:rStyle w:val="CharSectno"/>
        </w:rPr>
        <w:t>36</w:t>
      </w:r>
      <w:r>
        <w:rPr>
          <w:snapToGrid w:val="0"/>
        </w:rPr>
        <w:t>.</w:t>
      </w:r>
      <w:r>
        <w:rPr>
          <w:snapToGrid w:val="0"/>
        </w:rPr>
        <w:tab/>
        <w:t>Dumping</w:t>
      </w:r>
      <w:bookmarkEnd w:id="134"/>
      <w:bookmarkEnd w:id="135"/>
      <w:bookmarkEnd w:id="13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37" w:name="_Toc408498813"/>
      <w:bookmarkStart w:id="138" w:name="_Toc414889235"/>
      <w:bookmarkStart w:id="139" w:name="_Toc398885217"/>
      <w:r>
        <w:rPr>
          <w:rStyle w:val="CharSectno"/>
        </w:rPr>
        <w:t>37</w:t>
      </w:r>
      <w:r>
        <w:rPr>
          <w:snapToGrid w:val="0"/>
        </w:rPr>
        <w:t>.</w:t>
      </w:r>
      <w:r>
        <w:rPr>
          <w:snapToGrid w:val="0"/>
        </w:rPr>
        <w:tab/>
        <w:t>Damage to property</w:t>
      </w:r>
      <w:bookmarkEnd w:id="137"/>
      <w:bookmarkEnd w:id="138"/>
      <w:bookmarkEnd w:id="1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40" w:name="_Toc408498814"/>
      <w:bookmarkStart w:id="141" w:name="_Toc414889236"/>
      <w:bookmarkStart w:id="142" w:name="_Toc398885218"/>
      <w:r>
        <w:rPr>
          <w:rStyle w:val="CharSectno"/>
        </w:rPr>
        <w:t>38</w:t>
      </w:r>
      <w:r>
        <w:rPr>
          <w:snapToGrid w:val="0"/>
        </w:rPr>
        <w:t>.</w:t>
      </w:r>
      <w:r>
        <w:rPr>
          <w:snapToGrid w:val="0"/>
        </w:rPr>
        <w:tab/>
        <w:t>Unauthorised signs</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43" w:name="_Toc408498815"/>
      <w:bookmarkStart w:id="144" w:name="_Toc414889237"/>
      <w:bookmarkStart w:id="145" w:name="_Toc398885219"/>
      <w:r>
        <w:rPr>
          <w:rStyle w:val="CharSectno"/>
        </w:rPr>
        <w:t>39</w:t>
      </w:r>
      <w:r>
        <w:rPr>
          <w:snapToGrid w:val="0"/>
        </w:rPr>
        <w:t>.</w:t>
      </w:r>
      <w:r>
        <w:rPr>
          <w:snapToGrid w:val="0"/>
        </w:rPr>
        <w:tab/>
        <w:t>Unlawful lighting of campfires etc.</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46" w:name="_Toc408498816"/>
      <w:bookmarkStart w:id="147" w:name="_Toc414889238"/>
      <w:bookmarkStart w:id="148" w:name="_Toc398885220"/>
      <w:r>
        <w:rPr>
          <w:rStyle w:val="CharSectno"/>
        </w:rPr>
        <w:t>40</w:t>
      </w:r>
      <w:r>
        <w:t>.</w:t>
      </w:r>
      <w:r>
        <w:tab/>
        <w:t>Extinguishment of camp fires, barbeques and portable stoves</w:t>
      </w:r>
      <w:bookmarkEnd w:id="146"/>
      <w:bookmarkEnd w:id="147"/>
      <w:bookmarkEnd w:id="148"/>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49" w:name="_Toc408498817"/>
      <w:bookmarkStart w:id="150" w:name="_Toc414889239"/>
      <w:bookmarkStart w:id="151" w:name="_Toc398885221"/>
      <w:r>
        <w:rPr>
          <w:rStyle w:val="CharSectno"/>
        </w:rPr>
        <w:t>40A</w:t>
      </w:r>
      <w:r>
        <w:t>.</w:t>
      </w:r>
      <w:r>
        <w:tab/>
        <w:t>Unlawful lighting of fires — only one conviction</w:t>
      </w:r>
      <w:bookmarkEnd w:id="149"/>
      <w:bookmarkEnd w:id="150"/>
      <w:bookmarkEnd w:id="15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52" w:name="_Toc408498818"/>
      <w:bookmarkStart w:id="153" w:name="_Toc414889240"/>
      <w:bookmarkStart w:id="154" w:name="_Toc398885032"/>
      <w:bookmarkStart w:id="155" w:name="_Toc398885222"/>
      <w:r>
        <w:rPr>
          <w:rStyle w:val="CharPartNo"/>
        </w:rPr>
        <w:t>Part 3</w:t>
      </w:r>
      <w:r>
        <w:t xml:space="preserve"> — </w:t>
      </w:r>
      <w:r>
        <w:rPr>
          <w:rStyle w:val="CharPartText"/>
        </w:rPr>
        <w:t>Access to CALM land</w:t>
      </w:r>
      <w:bookmarkEnd w:id="152"/>
      <w:bookmarkEnd w:id="153"/>
      <w:bookmarkEnd w:id="154"/>
      <w:bookmarkEnd w:id="155"/>
    </w:p>
    <w:p>
      <w:pPr>
        <w:pStyle w:val="Heading3"/>
      </w:pPr>
      <w:bookmarkStart w:id="156" w:name="_Toc408498819"/>
      <w:bookmarkStart w:id="157" w:name="_Toc414889241"/>
      <w:bookmarkStart w:id="158" w:name="_Toc398885033"/>
      <w:bookmarkStart w:id="159" w:name="_Toc398885223"/>
      <w:r>
        <w:rPr>
          <w:rStyle w:val="CharDivNo"/>
        </w:rPr>
        <w:t>Division 1</w:t>
      </w:r>
      <w:r>
        <w:rPr>
          <w:snapToGrid w:val="0"/>
        </w:rPr>
        <w:t xml:space="preserve"> — </w:t>
      </w:r>
      <w:r>
        <w:rPr>
          <w:rStyle w:val="CharDivText"/>
        </w:rPr>
        <w:t>General</w:t>
      </w:r>
      <w:bookmarkEnd w:id="156"/>
      <w:bookmarkEnd w:id="157"/>
      <w:bookmarkEnd w:id="158"/>
      <w:bookmarkEnd w:id="159"/>
    </w:p>
    <w:p>
      <w:pPr>
        <w:pStyle w:val="Heading5"/>
        <w:spacing w:before="180"/>
        <w:rPr>
          <w:snapToGrid w:val="0"/>
        </w:rPr>
      </w:pPr>
      <w:bookmarkStart w:id="160" w:name="_Toc408498820"/>
      <w:bookmarkStart w:id="161" w:name="_Toc414889242"/>
      <w:bookmarkStart w:id="162" w:name="_Toc398885224"/>
      <w:r>
        <w:rPr>
          <w:rStyle w:val="CharSectno"/>
        </w:rPr>
        <w:t>41</w:t>
      </w:r>
      <w:r>
        <w:rPr>
          <w:snapToGrid w:val="0"/>
        </w:rPr>
        <w:t>.</w:t>
      </w:r>
      <w:r>
        <w:rPr>
          <w:snapToGrid w:val="0"/>
        </w:rPr>
        <w:tab/>
        <w:t>Access to certain classified areas</w:t>
      </w:r>
      <w:bookmarkEnd w:id="160"/>
      <w:bookmarkEnd w:id="161"/>
      <w:bookmarkEnd w:id="162"/>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63" w:name="_Toc408498821"/>
      <w:bookmarkStart w:id="164" w:name="_Toc414889243"/>
      <w:bookmarkStart w:id="165" w:name="_Toc398885225"/>
      <w:r>
        <w:rPr>
          <w:rStyle w:val="CharSectno"/>
        </w:rPr>
        <w:t>42</w:t>
      </w:r>
      <w:r>
        <w:t>.</w:t>
      </w:r>
      <w:r>
        <w:tab/>
        <w:t>Access to limited access areas</w:t>
      </w:r>
      <w:bookmarkEnd w:id="163"/>
      <w:bookmarkEnd w:id="164"/>
      <w:bookmarkEnd w:id="16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66" w:name="_Toc408498822"/>
      <w:bookmarkStart w:id="167" w:name="_Toc414889244"/>
      <w:bookmarkStart w:id="168" w:name="_Toc398885226"/>
      <w:r>
        <w:rPr>
          <w:rStyle w:val="CharSectno"/>
        </w:rPr>
        <w:t>43</w:t>
      </w:r>
      <w:r>
        <w:rPr>
          <w:snapToGrid w:val="0"/>
        </w:rPr>
        <w:t>.</w:t>
      </w:r>
      <w:r>
        <w:rPr>
          <w:snapToGrid w:val="0"/>
        </w:rPr>
        <w:tab/>
        <w:t>Access to wilderness areas (Act s. 62(1)(a))</w:t>
      </w:r>
      <w:bookmarkEnd w:id="166"/>
      <w:bookmarkEnd w:id="167"/>
      <w:bookmarkEnd w:id="168"/>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69" w:name="_Toc408498823"/>
      <w:bookmarkStart w:id="170" w:name="_Toc414889245"/>
      <w:bookmarkStart w:id="171" w:name="_Toc398885227"/>
      <w:r>
        <w:rPr>
          <w:rStyle w:val="CharSectno"/>
        </w:rPr>
        <w:t>44</w:t>
      </w:r>
      <w:r>
        <w:rPr>
          <w:snapToGrid w:val="0"/>
        </w:rPr>
        <w:t>.</w:t>
      </w:r>
      <w:r>
        <w:rPr>
          <w:snapToGrid w:val="0"/>
        </w:rPr>
        <w:tab/>
        <w:t>Direction to close area</w:t>
      </w:r>
      <w:bookmarkEnd w:id="169"/>
      <w:bookmarkEnd w:id="170"/>
      <w:bookmarkEnd w:id="171"/>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72" w:name="_Toc408498824"/>
      <w:bookmarkStart w:id="173" w:name="_Toc414889246"/>
      <w:bookmarkStart w:id="174" w:name="_Toc398885228"/>
      <w:r>
        <w:rPr>
          <w:rStyle w:val="CharSectno"/>
        </w:rPr>
        <w:t>45</w:t>
      </w:r>
      <w:r>
        <w:rPr>
          <w:snapToGrid w:val="0"/>
        </w:rPr>
        <w:t>.</w:t>
      </w:r>
      <w:r>
        <w:rPr>
          <w:snapToGrid w:val="0"/>
        </w:rPr>
        <w:tab/>
        <w:t>Closed area</w:t>
      </w:r>
      <w:bookmarkEnd w:id="172"/>
      <w:bookmarkEnd w:id="173"/>
      <w:bookmarkEnd w:id="174"/>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75" w:name="_Toc408498825"/>
      <w:bookmarkStart w:id="176" w:name="_Toc414889247"/>
      <w:bookmarkStart w:id="177" w:name="_Toc398885229"/>
      <w:r>
        <w:rPr>
          <w:rStyle w:val="CharSectno"/>
        </w:rPr>
        <w:t>46</w:t>
      </w:r>
      <w:r>
        <w:rPr>
          <w:snapToGrid w:val="0"/>
        </w:rPr>
        <w:t>.</w:t>
      </w:r>
      <w:r>
        <w:rPr>
          <w:snapToGrid w:val="0"/>
        </w:rPr>
        <w:tab/>
        <w:t>Offences relating to closed areas</w:t>
      </w:r>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78" w:name="_Toc408498826"/>
      <w:bookmarkStart w:id="179" w:name="_Toc414889248"/>
      <w:bookmarkStart w:id="180" w:name="_Toc398885230"/>
      <w:r>
        <w:rPr>
          <w:rStyle w:val="CharSectno"/>
        </w:rPr>
        <w:t>47</w:t>
      </w:r>
      <w:r>
        <w:t>.</w:t>
      </w:r>
      <w:r>
        <w:tab/>
        <w:t>Entering CALM land via gates etc.</w:t>
      </w:r>
      <w:bookmarkEnd w:id="178"/>
      <w:bookmarkEnd w:id="179"/>
      <w:bookmarkEnd w:id="180"/>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81" w:name="_Toc408498827"/>
      <w:bookmarkStart w:id="182" w:name="_Toc414889249"/>
      <w:bookmarkStart w:id="183" w:name="_Toc398885231"/>
      <w:r>
        <w:rPr>
          <w:rStyle w:val="CharSectno"/>
        </w:rPr>
        <w:t>48</w:t>
      </w:r>
      <w:r>
        <w:rPr>
          <w:snapToGrid w:val="0"/>
        </w:rPr>
        <w:t>.</w:t>
      </w:r>
      <w:r>
        <w:rPr>
          <w:snapToGrid w:val="0"/>
        </w:rPr>
        <w:tab/>
        <w:t xml:space="preserve">Areas set aside </w:t>
      </w:r>
      <w:r>
        <w:t>for purposes of CEO</w:t>
      </w:r>
      <w:bookmarkEnd w:id="181"/>
      <w:bookmarkEnd w:id="182"/>
      <w:bookmarkEnd w:id="183"/>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84" w:name="_Toc408498828"/>
      <w:bookmarkStart w:id="185" w:name="_Toc414889250"/>
      <w:bookmarkStart w:id="186" w:name="_Toc398885232"/>
      <w:r>
        <w:rPr>
          <w:rStyle w:val="CharSectno"/>
        </w:rPr>
        <w:t>49</w:t>
      </w:r>
      <w:r>
        <w:rPr>
          <w:snapToGrid w:val="0"/>
        </w:rPr>
        <w:t>.</w:t>
      </w:r>
      <w:r>
        <w:rPr>
          <w:snapToGrid w:val="0"/>
        </w:rPr>
        <w:tab/>
        <w:t>Caves</w:t>
      </w:r>
      <w:bookmarkEnd w:id="184"/>
      <w:bookmarkEnd w:id="185"/>
      <w:bookmarkEnd w:id="18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87" w:name="_Toc408498829"/>
      <w:bookmarkStart w:id="188" w:name="_Toc414889251"/>
      <w:bookmarkStart w:id="189" w:name="_Toc398885233"/>
      <w:r>
        <w:rPr>
          <w:rStyle w:val="CharSectno"/>
        </w:rPr>
        <w:t>50</w:t>
      </w:r>
      <w:r>
        <w:rPr>
          <w:snapToGrid w:val="0"/>
        </w:rPr>
        <w:t>.</w:t>
      </w:r>
      <w:r>
        <w:rPr>
          <w:snapToGrid w:val="0"/>
        </w:rPr>
        <w:tab/>
        <w:t>Cross country and other events</w:t>
      </w:r>
      <w:bookmarkEnd w:id="187"/>
      <w:bookmarkEnd w:id="188"/>
      <w:bookmarkEnd w:id="18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90" w:name="_Toc408498830"/>
      <w:bookmarkStart w:id="191" w:name="_Toc414889252"/>
      <w:bookmarkStart w:id="192" w:name="_Toc398885044"/>
      <w:bookmarkStart w:id="193" w:name="_Toc398885234"/>
      <w:r>
        <w:rPr>
          <w:rStyle w:val="CharDivNo"/>
        </w:rPr>
        <w:t>Division 2</w:t>
      </w:r>
      <w:r>
        <w:rPr>
          <w:snapToGrid w:val="0"/>
        </w:rPr>
        <w:t xml:space="preserve"> — </w:t>
      </w:r>
      <w:r>
        <w:rPr>
          <w:rStyle w:val="CharDivText"/>
        </w:rPr>
        <w:t>Vehicles</w:t>
      </w:r>
      <w:bookmarkEnd w:id="190"/>
      <w:bookmarkEnd w:id="191"/>
      <w:bookmarkEnd w:id="192"/>
      <w:bookmarkEnd w:id="193"/>
    </w:p>
    <w:p>
      <w:pPr>
        <w:pStyle w:val="Heading5"/>
        <w:spacing w:before="180"/>
        <w:rPr>
          <w:snapToGrid w:val="0"/>
        </w:rPr>
      </w:pPr>
      <w:bookmarkStart w:id="194" w:name="_Toc408498831"/>
      <w:bookmarkStart w:id="195" w:name="_Toc414889253"/>
      <w:bookmarkStart w:id="196" w:name="_Toc398885235"/>
      <w:r>
        <w:rPr>
          <w:rStyle w:val="CharSectno"/>
        </w:rPr>
        <w:t>51</w:t>
      </w:r>
      <w:r>
        <w:rPr>
          <w:snapToGrid w:val="0"/>
        </w:rPr>
        <w:t>.</w:t>
      </w:r>
      <w:r>
        <w:rPr>
          <w:snapToGrid w:val="0"/>
        </w:rPr>
        <w:tab/>
        <w:t>Vehicles</w:t>
      </w:r>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97" w:name="_Toc408498832"/>
      <w:bookmarkStart w:id="198" w:name="_Toc414889254"/>
      <w:bookmarkStart w:id="199" w:name="_Toc398885236"/>
      <w:r>
        <w:rPr>
          <w:rStyle w:val="CharSectno"/>
        </w:rPr>
        <w:t>51A</w:t>
      </w:r>
      <w:r>
        <w:t>.</w:t>
      </w:r>
      <w:r>
        <w:tab/>
        <w:t>Bicycles</w:t>
      </w:r>
      <w:bookmarkEnd w:id="197"/>
      <w:bookmarkEnd w:id="198"/>
      <w:bookmarkEnd w:id="199"/>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00" w:name="_Toc408498833"/>
      <w:bookmarkStart w:id="201" w:name="_Toc414889255"/>
      <w:bookmarkStart w:id="202" w:name="_Toc398885237"/>
      <w:r>
        <w:rPr>
          <w:rStyle w:val="CharSectno"/>
        </w:rPr>
        <w:t>52</w:t>
      </w:r>
      <w:r>
        <w:rPr>
          <w:snapToGrid w:val="0"/>
        </w:rPr>
        <w:t>.</w:t>
      </w:r>
      <w:r>
        <w:rPr>
          <w:snapToGrid w:val="0"/>
        </w:rPr>
        <w:tab/>
        <w:t>Off</w:t>
      </w:r>
      <w:r>
        <w:rPr>
          <w:snapToGrid w:val="0"/>
        </w:rPr>
        <w:noBreakHyphen/>
        <w:t>road vehicles</w:t>
      </w:r>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203" w:name="_Toc408498834"/>
      <w:bookmarkStart w:id="204" w:name="_Toc414889256"/>
      <w:bookmarkStart w:id="205" w:name="_Toc398885238"/>
      <w:r>
        <w:rPr>
          <w:rStyle w:val="CharSectno"/>
        </w:rPr>
        <w:t>53</w:t>
      </w:r>
      <w:r>
        <w:rPr>
          <w:snapToGrid w:val="0"/>
        </w:rPr>
        <w:t>.</w:t>
      </w:r>
      <w:r>
        <w:rPr>
          <w:snapToGrid w:val="0"/>
        </w:rPr>
        <w:tab/>
        <w:t>Car rallies etc.</w:t>
      </w:r>
      <w:bookmarkEnd w:id="203"/>
      <w:bookmarkEnd w:id="204"/>
      <w:bookmarkEnd w:id="205"/>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06" w:name="_Toc408498835"/>
      <w:bookmarkStart w:id="207" w:name="_Toc414889257"/>
      <w:bookmarkStart w:id="208" w:name="_Toc398885239"/>
      <w:r>
        <w:rPr>
          <w:rStyle w:val="CharSectno"/>
        </w:rPr>
        <w:t>54</w:t>
      </w:r>
      <w:r>
        <w:rPr>
          <w:snapToGrid w:val="0"/>
        </w:rPr>
        <w:t>.</w:t>
      </w:r>
      <w:r>
        <w:rPr>
          <w:snapToGrid w:val="0"/>
        </w:rPr>
        <w:tab/>
        <w:t>Traffic laws apply</w:t>
      </w:r>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w:t>
      </w:r>
    </w:p>
    <w:p>
      <w:pPr>
        <w:pStyle w:val="Heading5"/>
        <w:keepNext w:val="0"/>
        <w:keepLines w:val="0"/>
        <w:spacing w:before="200"/>
        <w:rPr>
          <w:snapToGrid w:val="0"/>
        </w:rPr>
      </w:pPr>
      <w:bookmarkStart w:id="209" w:name="_Toc408498836"/>
      <w:bookmarkStart w:id="210" w:name="_Toc414889258"/>
      <w:bookmarkStart w:id="211" w:name="_Toc398885240"/>
      <w:r>
        <w:rPr>
          <w:rStyle w:val="CharSectno"/>
        </w:rPr>
        <w:t>55</w:t>
      </w:r>
      <w:r>
        <w:rPr>
          <w:snapToGrid w:val="0"/>
        </w:rPr>
        <w:t>.</w:t>
      </w:r>
      <w:r>
        <w:rPr>
          <w:snapToGrid w:val="0"/>
        </w:rPr>
        <w:tab/>
        <w:t>Driver to obey reasonable direction</w:t>
      </w:r>
      <w:bookmarkEnd w:id="209"/>
      <w:bookmarkEnd w:id="210"/>
      <w:bookmarkEnd w:id="21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212" w:name="_Toc408498837"/>
      <w:bookmarkStart w:id="213" w:name="_Toc414889259"/>
      <w:bookmarkStart w:id="214" w:name="_Toc398885241"/>
      <w:r>
        <w:rPr>
          <w:rStyle w:val="CharSectno"/>
        </w:rPr>
        <w:t>56</w:t>
      </w:r>
      <w:r>
        <w:rPr>
          <w:snapToGrid w:val="0"/>
        </w:rPr>
        <w:t>.</w:t>
      </w:r>
      <w:r>
        <w:rPr>
          <w:snapToGrid w:val="0"/>
        </w:rPr>
        <w:tab/>
        <w:t>Signs to be obeyed</w:t>
      </w:r>
      <w:bookmarkEnd w:id="212"/>
      <w:bookmarkEnd w:id="213"/>
      <w:bookmarkEnd w:id="214"/>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215" w:name="_Toc408498838"/>
      <w:bookmarkStart w:id="216" w:name="_Toc414889260"/>
      <w:bookmarkStart w:id="217" w:name="_Toc398885242"/>
      <w:r>
        <w:rPr>
          <w:rStyle w:val="CharSectno"/>
        </w:rPr>
        <w:t>57</w:t>
      </w:r>
      <w:r>
        <w:rPr>
          <w:snapToGrid w:val="0"/>
        </w:rPr>
        <w:t>.</w:t>
      </w:r>
      <w:r>
        <w:rPr>
          <w:snapToGrid w:val="0"/>
        </w:rPr>
        <w:tab/>
        <w:t>Obstructing other vehicles etc.</w:t>
      </w:r>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18" w:name="_Toc408498839"/>
      <w:bookmarkStart w:id="219" w:name="_Toc414889261"/>
      <w:bookmarkStart w:id="220" w:name="_Toc398885053"/>
      <w:bookmarkStart w:id="221" w:name="_Toc398885243"/>
      <w:r>
        <w:rPr>
          <w:rStyle w:val="CharDivNo"/>
        </w:rPr>
        <w:t>Division 3</w:t>
      </w:r>
      <w:r>
        <w:rPr>
          <w:snapToGrid w:val="0"/>
        </w:rPr>
        <w:t xml:space="preserve"> — </w:t>
      </w:r>
      <w:r>
        <w:rPr>
          <w:rStyle w:val="CharDivText"/>
        </w:rPr>
        <w:t>Vessels</w:t>
      </w:r>
      <w:bookmarkEnd w:id="218"/>
      <w:bookmarkEnd w:id="219"/>
      <w:bookmarkEnd w:id="220"/>
      <w:bookmarkEnd w:id="221"/>
    </w:p>
    <w:p>
      <w:pPr>
        <w:pStyle w:val="Heading5"/>
        <w:rPr>
          <w:snapToGrid w:val="0"/>
        </w:rPr>
      </w:pPr>
      <w:bookmarkStart w:id="222" w:name="_Toc408498840"/>
      <w:bookmarkStart w:id="223" w:name="_Toc414889262"/>
      <w:bookmarkStart w:id="224" w:name="_Toc398885244"/>
      <w:r>
        <w:rPr>
          <w:rStyle w:val="CharSectno"/>
        </w:rPr>
        <w:t>58</w:t>
      </w:r>
      <w:r>
        <w:rPr>
          <w:snapToGrid w:val="0"/>
        </w:rPr>
        <w:t>.</w:t>
      </w:r>
      <w:r>
        <w:rPr>
          <w:snapToGrid w:val="0"/>
        </w:rPr>
        <w:tab/>
        <w:t>Races</w:t>
      </w:r>
      <w:bookmarkEnd w:id="222"/>
      <w:bookmarkEnd w:id="223"/>
      <w:bookmarkEnd w:id="22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25" w:name="_Toc408498841"/>
      <w:bookmarkStart w:id="226" w:name="_Toc414889263"/>
      <w:bookmarkStart w:id="227" w:name="_Toc398885245"/>
      <w:r>
        <w:rPr>
          <w:rStyle w:val="CharSectno"/>
        </w:rPr>
        <w:t>59</w:t>
      </w:r>
      <w:r>
        <w:rPr>
          <w:snapToGrid w:val="0"/>
        </w:rPr>
        <w:t>.</w:t>
      </w:r>
      <w:r>
        <w:rPr>
          <w:snapToGrid w:val="0"/>
        </w:rPr>
        <w:tab/>
        <w:t>Moorings</w:t>
      </w:r>
      <w:bookmarkEnd w:id="225"/>
      <w:bookmarkEnd w:id="226"/>
      <w:bookmarkEnd w:id="227"/>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228" w:name="_Toc408498842"/>
      <w:bookmarkStart w:id="229" w:name="_Toc414889264"/>
      <w:bookmarkStart w:id="230" w:name="_Toc398885246"/>
      <w:r>
        <w:rPr>
          <w:rStyle w:val="CharSectno"/>
        </w:rPr>
        <w:t>60</w:t>
      </w:r>
      <w:r>
        <w:rPr>
          <w:snapToGrid w:val="0"/>
        </w:rPr>
        <w:t>.</w:t>
      </w:r>
      <w:r>
        <w:rPr>
          <w:snapToGrid w:val="0"/>
        </w:rPr>
        <w:tab/>
        <w:t>Anchoring vessels</w:t>
      </w:r>
      <w:bookmarkEnd w:id="228"/>
      <w:bookmarkEnd w:id="229"/>
      <w:bookmarkEnd w:id="23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231" w:name="_Toc408498843"/>
      <w:bookmarkStart w:id="232" w:name="_Toc414889265"/>
      <w:bookmarkStart w:id="233" w:name="_Toc398885247"/>
      <w:r>
        <w:rPr>
          <w:rStyle w:val="CharSectno"/>
        </w:rPr>
        <w:t>61</w:t>
      </w:r>
      <w:r>
        <w:rPr>
          <w:snapToGrid w:val="0"/>
        </w:rPr>
        <w:t>.</w:t>
      </w:r>
      <w:r>
        <w:rPr>
          <w:snapToGrid w:val="0"/>
        </w:rPr>
        <w:tab/>
        <w:t>Operation of certain vessel in restricted area</w:t>
      </w:r>
      <w:bookmarkEnd w:id="231"/>
      <w:bookmarkEnd w:id="232"/>
      <w:bookmarkEnd w:id="233"/>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234" w:name="_Toc408498844"/>
      <w:bookmarkStart w:id="235" w:name="_Toc414889266"/>
      <w:bookmarkStart w:id="236" w:name="_Toc398885248"/>
      <w:r>
        <w:rPr>
          <w:rStyle w:val="CharSectno"/>
        </w:rPr>
        <w:t>61A</w:t>
      </w:r>
      <w:r>
        <w:t>.</w:t>
      </w:r>
      <w:r>
        <w:tab/>
        <w:t>Operation of vessels in nature reserves</w:t>
      </w:r>
      <w:bookmarkEnd w:id="234"/>
      <w:bookmarkEnd w:id="235"/>
      <w:bookmarkEnd w:id="236"/>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snapToGrid w:val="0"/>
        </w:rPr>
      </w:pPr>
      <w:bookmarkStart w:id="237" w:name="_Toc408498845"/>
      <w:bookmarkStart w:id="238" w:name="_Toc414889267"/>
      <w:bookmarkStart w:id="239" w:name="_Toc398885249"/>
      <w:r>
        <w:rPr>
          <w:rStyle w:val="CharSectno"/>
        </w:rPr>
        <w:t>62</w:t>
      </w:r>
      <w:r>
        <w:rPr>
          <w:snapToGrid w:val="0"/>
        </w:rPr>
        <w:t>.</w:t>
      </w:r>
      <w:r>
        <w:rPr>
          <w:snapToGrid w:val="0"/>
        </w:rPr>
        <w:tab/>
        <w:t>Safe navigation of vessels</w:t>
      </w:r>
      <w:bookmarkEnd w:id="237"/>
      <w:bookmarkEnd w:id="238"/>
      <w:bookmarkEnd w:id="239"/>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40" w:name="_Toc408498846"/>
      <w:bookmarkStart w:id="241" w:name="_Toc414889268"/>
      <w:bookmarkStart w:id="242" w:name="_Toc398885250"/>
      <w:r>
        <w:rPr>
          <w:rStyle w:val="CharSectno"/>
        </w:rPr>
        <w:t>63</w:t>
      </w:r>
      <w:r>
        <w:rPr>
          <w:snapToGrid w:val="0"/>
        </w:rPr>
        <w:t>.</w:t>
      </w:r>
      <w:r>
        <w:rPr>
          <w:snapToGrid w:val="0"/>
        </w:rPr>
        <w:tab/>
        <w:t>Owner to obey reasonable direction</w:t>
      </w:r>
      <w:bookmarkEnd w:id="240"/>
      <w:bookmarkEnd w:id="241"/>
      <w:bookmarkEnd w:id="242"/>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w:t>
      </w:r>
    </w:p>
    <w:p>
      <w:pPr>
        <w:pStyle w:val="Heading5"/>
        <w:rPr>
          <w:snapToGrid w:val="0"/>
        </w:rPr>
      </w:pPr>
      <w:bookmarkStart w:id="243" w:name="_Toc408498847"/>
      <w:bookmarkStart w:id="244" w:name="_Toc414889269"/>
      <w:bookmarkStart w:id="245" w:name="_Toc398885251"/>
      <w:r>
        <w:rPr>
          <w:rStyle w:val="CharSectno"/>
        </w:rPr>
        <w:t>64</w:t>
      </w:r>
      <w:r>
        <w:rPr>
          <w:snapToGrid w:val="0"/>
        </w:rPr>
        <w:t>.</w:t>
      </w:r>
      <w:r>
        <w:rPr>
          <w:snapToGrid w:val="0"/>
        </w:rPr>
        <w:tab/>
        <w:t>Launching, beaching and retrieving</w:t>
      </w:r>
      <w:bookmarkEnd w:id="243"/>
      <w:bookmarkEnd w:id="244"/>
      <w:bookmarkEnd w:id="24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46" w:name="_Toc408498848"/>
      <w:bookmarkStart w:id="247" w:name="_Toc414889270"/>
      <w:bookmarkStart w:id="248" w:name="_Toc398885252"/>
      <w:r>
        <w:rPr>
          <w:rStyle w:val="CharSectno"/>
        </w:rPr>
        <w:t>65A</w:t>
      </w:r>
      <w:r>
        <w:t>.</w:t>
      </w:r>
      <w:r>
        <w:tab/>
        <w:t>Unlawful use of vessel storage facility</w:t>
      </w:r>
      <w:bookmarkEnd w:id="246"/>
      <w:bookmarkEnd w:id="247"/>
      <w:bookmarkEnd w:id="248"/>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49" w:name="_Toc408498849"/>
      <w:bookmarkStart w:id="250" w:name="_Toc414889271"/>
      <w:bookmarkStart w:id="251" w:name="_Toc398885063"/>
      <w:bookmarkStart w:id="252" w:name="_Toc398885253"/>
      <w:r>
        <w:rPr>
          <w:rStyle w:val="CharDivNo"/>
        </w:rPr>
        <w:t>Division 4</w:t>
      </w:r>
      <w:r>
        <w:rPr>
          <w:snapToGrid w:val="0"/>
        </w:rPr>
        <w:t xml:space="preserve"> — </w:t>
      </w:r>
      <w:r>
        <w:rPr>
          <w:rStyle w:val="CharDivText"/>
        </w:rPr>
        <w:t>Aircraft</w:t>
      </w:r>
      <w:bookmarkEnd w:id="249"/>
      <w:bookmarkEnd w:id="250"/>
      <w:bookmarkEnd w:id="251"/>
      <w:bookmarkEnd w:id="252"/>
    </w:p>
    <w:p>
      <w:pPr>
        <w:pStyle w:val="Heading5"/>
        <w:rPr>
          <w:snapToGrid w:val="0"/>
        </w:rPr>
      </w:pPr>
      <w:bookmarkStart w:id="253" w:name="_Toc408498850"/>
      <w:bookmarkStart w:id="254" w:name="_Toc414889272"/>
      <w:bookmarkStart w:id="255" w:name="_Toc398885254"/>
      <w:r>
        <w:rPr>
          <w:rStyle w:val="CharSectno"/>
        </w:rPr>
        <w:t>65</w:t>
      </w:r>
      <w:r>
        <w:rPr>
          <w:snapToGrid w:val="0"/>
        </w:rPr>
        <w:t>.</w:t>
      </w:r>
      <w:r>
        <w:rPr>
          <w:snapToGrid w:val="0"/>
        </w:rPr>
        <w:tab/>
        <w:t>Launching or landing of aircraft</w:t>
      </w:r>
      <w:bookmarkEnd w:id="253"/>
      <w:bookmarkEnd w:id="254"/>
      <w:bookmarkEnd w:id="25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56" w:name="_Toc408498851"/>
      <w:bookmarkStart w:id="257" w:name="_Toc414889273"/>
      <w:bookmarkStart w:id="258" w:name="_Toc398885065"/>
      <w:bookmarkStart w:id="259" w:name="_Toc398885255"/>
      <w:r>
        <w:rPr>
          <w:rStyle w:val="CharPartNo"/>
        </w:rPr>
        <w:t>Part 4</w:t>
      </w:r>
      <w:r>
        <w:rPr>
          <w:rStyle w:val="CharDivNo"/>
        </w:rPr>
        <w:t xml:space="preserve"> </w:t>
      </w:r>
      <w:r>
        <w:t>—</w:t>
      </w:r>
      <w:r>
        <w:rPr>
          <w:rStyle w:val="CharDivText"/>
        </w:rPr>
        <w:t xml:space="preserve"> </w:t>
      </w:r>
      <w:r>
        <w:rPr>
          <w:rStyle w:val="CharPartText"/>
        </w:rPr>
        <w:t>Camping</w:t>
      </w:r>
      <w:bookmarkEnd w:id="256"/>
      <w:bookmarkEnd w:id="257"/>
      <w:bookmarkEnd w:id="258"/>
      <w:bookmarkEnd w:id="259"/>
      <w:r>
        <w:rPr>
          <w:rStyle w:val="CharPartText"/>
        </w:rPr>
        <w:t xml:space="preserve"> </w:t>
      </w:r>
    </w:p>
    <w:p>
      <w:pPr>
        <w:pStyle w:val="Heading5"/>
        <w:spacing w:before="240"/>
        <w:rPr>
          <w:snapToGrid w:val="0"/>
        </w:rPr>
      </w:pPr>
      <w:bookmarkStart w:id="260" w:name="_Toc408498852"/>
      <w:bookmarkStart w:id="261" w:name="_Toc414889274"/>
      <w:bookmarkStart w:id="262" w:name="_Toc398885256"/>
      <w:r>
        <w:rPr>
          <w:rStyle w:val="CharSectno"/>
        </w:rPr>
        <w:t>66</w:t>
      </w:r>
      <w:r>
        <w:rPr>
          <w:snapToGrid w:val="0"/>
        </w:rPr>
        <w:t>.</w:t>
      </w:r>
      <w:r>
        <w:rPr>
          <w:snapToGrid w:val="0"/>
        </w:rPr>
        <w:tab/>
        <w:t>Camping controlled</w:t>
      </w:r>
      <w:bookmarkEnd w:id="260"/>
      <w:bookmarkEnd w:id="261"/>
      <w:bookmarkEnd w:id="26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63" w:name="_Toc408498853"/>
      <w:bookmarkStart w:id="264" w:name="_Toc414889275"/>
      <w:bookmarkStart w:id="265" w:name="_Toc398885257"/>
      <w:r>
        <w:rPr>
          <w:rStyle w:val="CharSectno"/>
        </w:rPr>
        <w:t>67</w:t>
      </w:r>
      <w:r>
        <w:rPr>
          <w:snapToGrid w:val="0"/>
        </w:rPr>
        <w:t>.</w:t>
      </w:r>
      <w:r>
        <w:rPr>
          <w:snapToGrid w:val="0"/>
        </w:rPr>
        <w:tab/>
        <w:t>Direction to vacate camp</w:t>
      </w:r>
      <w:bookmarkEnd w:id="263"/>
      <w:bookmarkEnd w:id="264"/>
      <w:bookmarkEnd w:id="265"/>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66" w:name="_Toc408498854"/>
      <w:bookmarkStart w:id="267" w:name="_Toc414889276"/>
      <w:bookmarkStart w:id="268" w:name="_Toc398885258"/>
      <w:r>
        <w:rPr>
          <w:rStyle w:val="CharSectno"/>
        </w:rPr>
        <w:t>68</w:t>
      </w:r>
      <w:r>
        <w:rPr>
          <w:snapToGrid w:val="0"/>
        </w:rPr>
        <w:t>.</w:t>
      </w:r>
      <w:r>
        <w:rPr>
          <w:snapToGrid w:val="0"/>
        </w:rPr>
        <w:tab/>
        <w:t>Unauthorised persons not to enter camping unit</w:t>
      </w:r>
      <w:bookmarkEnd w:id="266"/>
      <w:bookmarkEnd w:id="267"/>
      <w:bookmarkEnd w:id="26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69" w:name="_Toc408498855"/>
      <w:bookmarkStart w:id="270" w:name="_Toc414889277"/>
      <w:bookmarkStart w:id="271" w:name="_Toc398885259"/>
      <w:r>
        <w:rPr>
          <w:rStyle w:val="CharSectno"/>
        </w:rPr>
        <w:t>69</w:t>
      </w:r>
      <w:r>
        <w:rPr>
          <w:snapToGrid w:val="0"/>
        </w:rPr>
        <w:t>.</w:t>
      </w:r>
      <w:r>
        <w:rPr>
          <w:snapToGrid w:val="0"/>
        </w:rPr>
        <w:tab/>
        <w:t>Construction and positioning of camping units</w:t>
      </w:r>
      <w:bookmarkEnd w:id="269"/>
      <w:bookmarkEnd w:id="270"/>
      <w:bookmarkEnd w:id="271"/>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72" w:name="_Toc408498856"/>
      <w:bookmarkStart w:id="273" w:name="_Toc414889278"/>
      <w:bookmarkStart w:id="274" w:name="_Toc398885260"/>
      <w:r>
        <w:rPr>
          <w:rStyle w:val="CharSectno"/>
        </w:rPr>
        <w:t>70</w:t>
      </w:r>
      <w:r>
        <w:rPr>
          <w:snapToGrid w:val="0"/>
        </w:rPr>
        <w:t>.</w:t>
      </w:r>
      <w:r>
        <w:rPr>
          <w:snapToGrid w:val="0"/>
        </w:rPr>
        <w:tab/>
        <w:t>Power generating devices</w:t>
      </w:r>
      <w:bookmarkEnd w:id="272"/>
      <w:bookmarkEnd w:id="273"/>
      <w:bookmarkEnd w:id="274"/>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75" w:name="_Toc408498857"/>
      <w:bookmarkStart w:id="276" w:name="_Toc414889279"/>
      <w:bookmarkStart w:id="277" w:name="_Toc398885261"/>
      <w:r>
        <w:rPr>
          <w:rStyle w:val="CharSectno"/>
        </w:rPr>
        <w:t>71</w:t>
      </w:r>
      <w:r>
        <w:rPr>
          <w:snapToGrid w:val="0"/>
        </w:rPr>
        <w:t>.</w:t>
      </w:r>
      <w:r>
        <w:rPr>
          <w:snapToGrid w:val="0"/>
        </w:rPr>
        <w:tab/>
        <w:t>Firewood</w:t>
      </w:r>
      <w:bookmarkEnd w:id="275"/>
      <w:bookmarkEnd w:id="276"/>
      <w:bookmarkEnd w:id="27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78" w:name="_Toc408498858"/>
      <w:bookmarkStart w:id="279" w:name="_Toc414889280"/>
      <w:bookmarkStart w:id="280" w:name="_Toc398885072"/>
      <w:bookmarkStart w:id="281" w:name="_Toc398885262"/>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78"/>
      <w:bookmarkEnd w:id="279"/>
      <w:bookmarkEnd w:id="280"/>
      <w:bookmarkEnd w:id="281"/>
      <w:r>
        <w:rPr>
          <w:rStyle w:val="CharPartText"/>
        </w:rPr>
        <w:t xml:space="preserve"> </w:t>
      </w:r>
    </w:p>
    <w:p>
      <w:pPr>
        <w:pStyle w:val="Heading5"/>
        <w:spacing w:before="240"/>
        <w:rPr>
          <w:snapToGrid w:val="0"/>
        </w:rPr>
      </w:pPr>
      <w:bookmarkStart w:id="282" w:name="_Toc408498859"/>
      <w:bookmarkStart w:id="283" w:name="_Toc414889281"/>
      <w:bookmarkStart w:id="284" w:name="_Toc398885263"/>
      <w:r>
        <w:rPr>
          <w:rStyle w:val="CharSectno"/>
        </w:rPr>
        <w:t>72</w:t>
      </w:r>
      <w:r>
        <w:rPr>
          <w:snapToGrid w:val="0"/>
        </w:rPr>
        <w:t>.</w:t>
      </w:r>
      <w:r>
        <w:rPr>
          <w:snapToGrid w:val="0"/>
        </w:rPr>
        <w:tab/>
        <w:t>Authorised officer may direct person to stop activity</w:t>
      </w:r>
      <w:bookmarkEnd w:id="282"/>
      <w:bookmarkEnd w:id="283"/>
      <w:bookmarkEnd w:id="28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85" w:name="_Toc408498860"/>
      <w:bookmarkStart w:id="286" w:name="_Toc414889282"/>
      <w:bookmarkStart w:id="287" w:name="_Toc398885264"/>
      <w:r>
        <w:rPr>
          <w:rStyle w:val="CharSectno"/>
        </w:rPr>
        <w:t>73</w:t>
      </w:r>
      <w:r>
        <w:rPr>
          <w:snapToGrid w:val="0"/>
        </w:rPr>
        <w:t>.</w:t>
      </w:r>
      <w:r>
        <w:rPr>
          <w:snapToGrid w:val="0"/>
        </w:rPr>
        <w:tab/>
        <w:t>Conduct generally</w:t>
      </w:r>
      <w:bookmarkEnd w:id="285"/>
      <w:bookmarkEnd w:id="286"/>
      <w:bookmarkEnd w:id="28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88" w:name="_Toc408498861"/>
      <w:bookmarkStart w:id="289" w:name="_Toc414889283"/>
      <w:bookmarkStart w:id="290" w:name="_Toc398885265"/>
      <w:r>
        <w:rPr>
          <w:rStyle w:val="CharSectno"/>
        </w:rPr>
        <w:t>74</w:t>
      </w:r>
      <w:r>
        <w:rPr>
          <w:snapToGrid w:val="0"/>
        </w:rPr>
        <w:t>.</w:t>
      </w:r>
      <w:r>
        <w:rPr>
          <w:snapToGrid w:val="0"/>
        </w:rPr>
        <w:tab/>
        <w:t>Offensive noise</w:t>
      </w:r>
      <w:bookmarkEnd w:id="288"/>
      <w:bookmarkEnd w:id="289"/>
      <w:bookmarkEnd w:id="290"/>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91" w:name="_Toc408498862"/>
      <w:bookmarkStart w:id="292" w:name="_Toc414889284"/>
      <w:bookmarkStart w:id="293" w:name="_Toc398885266"/>
      <w:r>
        <w:rPr>
          <w:rStyle w:val="CharSectno"/>
        </w:rPr>
        <w:t>75</w:t>
      </w:r>
      <w:r>
        <w:rPr>
          <w:snapToGrid w:val="0"/>
        </w:rPr>
        <w:t>.</w:t>
      </w:r>
      <w:r>
        <w:rPr>
          <w:snapToGrid w:val="0"/>
        </w:rPr>
        <w:tab/>
        <w:t>Alcohol and drugs</w:t>
      </w:r>
      <w:bookmarkEnd w:id="291"/>
      <w:bookmarkEnd w:id="292"/>
      <w:bookmarkEnd w:id="29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94" w:name="_Toc408498863"/>
      <w:bookmarkStart w:id="295" w:name="_Toc414889285"/>
      <w:bookmarkStart w:id="296" w:name="_Toc398885267"/>
      <w:r>
        <w:rPr>
          <w:rStyle w:val="CharSectno"/>
        </w:rPr>
        <w:t>76</w:t>
      </w:r>
      <w:r>
        <w:rPr>
          <w:snapToGrid w:val="0"/>
        </w:rPr>
        <w:t>.</w:t>
      </w:r>
      <w:r>
        <w:rPr>
          <w:snapToGrid w:val="0"/>
        </w:rPr>
        <w:tab/>
        <w:t>Removal of CALM property</w:t>
      </w:r>
      <w:bookmarkEnd w:id="294"/>
      <w:bookmarkEnd w:id="295"/>
      <w:bookmarkEnd w:id="29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97" w:name="_Toc408498864"/>
      <w:bookmarkStart w:id="298" w:name="_Toc414889286"/>
      <w:bookmarkStart w:id="299" w:name="_Toc398885078"/>
      <w:bookmarkStart w:id="300" w:name="_Toc398885268"/>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97"/>
      <w:bookmarkEnd w:id="298"/>
      <w:bookmarkEnd w:id="299"/>
      <w:bookmarkEnd w:id="300"/>
    </w:p>
    <w:p>
      <w:pPr>
        <w:pStyle w:val="Heading5"/>
      </w:pPr>
      <w:bookmarkStart w:id="301" w:name="_Toc408498865"/>
      <w:bookmarkStart w:id="302" w:name="_Toc414889287"/>
      <w:bookmarkStart w:id="303" w:name="_Toc398885269"/>
      <w:r>
        <w:rPr>
          <w:rStyle w:val="CharSectno"/>
        </w:rPr>
        <w:t>77</w:t>
      </w:r>
      <w:r>
        <w:t>.</w:t>
      </w:r>
      <w:r>
        <w:tab/>
        <w:t>Term used: property</w:t>
      </w:r>
      <w:bookmarkEnd w:id="301"/>
      <w:bookmarkEnd w:id="302"/>
      <w:bookmarkEnd w:id="30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04" w:name="_Toc408498866"/>
      <w:bookmarkStart w:id="305" w:name="_Toc414889288"/>
      <w:bookmarkStart w:id="306" w:name="_Toc398885270"/>
      <w:r>
        <w:rPr>
          <w:rStyle w:val="CharSectno"/>
        </w:rPr>
        <w:t>78</w:t>
      </w:r>
      <w:r>
        <w:t>.</w:t>
      </w:r>
      <w:r>
        <w:tab/>
        <w:t>Authorised officers may seize and remove unauthorised property</w:t>
      </w:r>
      <w:bookmarkEnd w:id="304"/>
      <w:bookmarkEnd w:id="305"/>
      <w:bookmarkEnd w:id="30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307" w:name="_Toc408498867"/>
      <w:bookmarkStart w:id="308" w:name="_Toc414889289"/>
      <w:bookmarkStart w:id="309" w:name="_Toc398885271"/>
      <w:r>
        <w:rPr>
          <w:rStyle w:val="CharSectno"/>
        </w:rPr>
        <w:t>79</w:t>
      </w:r>
      <w:r>
        <w:t>.</w:t>
      </w:r>
      <w:r>
        <w:tab/>
        <w:t>Seized property may be claimed</w:t>
      </w:r>
      <w:bookmarkEnd w:id="307"/>
      <w:bookmarkEnd w:id="308"/>
      <w:bookmarkEnd w:id="309"/>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310" w:name="_Toc408498868"/>
      <w:bookmarkStart w:id="311" w:name="_Toc414889290"/>
      <w:bookmarkStart w:id="312" w:name="_Toc398885272"/>
      <w:r>
        <w:rPr>
          <w:rStyle w:val="CharSectno"/>
        </w:rPr>
        <w:t>80</w:t>
      </w:r>
      <w:r>
        <w:t>.</w:t>
      </w:r>
      <w:r>
        <w:tab/>
        <w:t>Unclaimed property may be forfeited</w:t>
      </w:r>
      <w:bookmarkEnd w:id="310"/>
      <w:bookmarkEnd w:id="311"/>
      <w:bookmarkEnd w:id="312"/>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13" w:name="_Toc408498869"/>
      <w:bookmarkStart w:id="314" w:name="_Toc414889291"/>
      <w:bookmarkStart w:id="315" w:name="_Toc398885083"/>
      <w:bookmarkStart w:id="316" w:name="_Toc398885273"/>
      <w:r>
        <w:rPr>
          <w:rStyle w:val="CharPartNo"/>
        </w:rPr>
        <w:t>Part 6A</w:t>
      </w:r>
      <w:r>
        <w:rPr>
          <w:rStyle w:val="CharDivNo"/>
        </w:rPr>
        <w:t> </w:t>
      </w:r>
      <w:r>
        <w:t>—</w:t>
      </w:r>
      <w:r>
        <w:rPr>
          <w:rStyle w:val="CharDivText"/>
        </w:rPr>
        <w:t> </w:t>
      </w:r>
      <w:r>
        <w:rPr>
          <w:rStyle w:val="CharPartText"/>
        </w:rPr>
        <w:t>Management plans</w:t>
      </w:r>
      <w:bookmarkEnd w:id="313"/>
      <w:bookmarkEnd w:id="314"/>
      <w:bookmarkEnd w:id="315"/>
      <w:bookmarkEnd w:id="316"/>
    </w:p>
    <w:p>
      <w:pPr>
        <w:pStyle w:val="Footnoteheading"/>
        <w:tabs>
          <w:tab w:val="left" w:pos="851"/>
        </w:tabs>
      </w:pPr>
      <w:r>
        <w:tab/>
        <w:t>[Heading inserted in Gazette 4 May 2004 p. 1383.]</w:t>
      </w:r>
    </w:p>
    <w:p>
      <w:pPr>
        <w:pStyle w:val="Heading5"/>
      </w:pPr>
      <w:bookmarkStart w:id="317" w:name="_Toc408498870"/>
      <w:bookmarkStart w:id="318" w:name="_Toc414889292"/>
      <w:bookmarkStart w:id="319" w:name="_Toc398885274"/>
      <w:r>
        <w:rPr>
          <w:rStyle w:val="CharSectno"/>
        </w:rPr>
        <w:t>81</w:t>
      </w:r>
      <w:r>
        <w:t>.</w:t>
      </w:r>
      <w:r>
        <w:tab/>
        <w:t>Purposes of reserves (Act s. 55(1a))</w:t>
      </w:r>
      <w:bookmarkEnd w:id="317"/>
      <w:bookmarkEnd w:id="318"/>
      <w:bookmarkEnd w:id="31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320" w:name="_Toc408498871"/>
      <w:bookmarkStart w:id="321" w:name="_Toc414889293"/>
      <w:bookmarkStart w:id="322" w:name="_Toc398885085"/>
      <w:bookmarkStart w:id="323" w:name="_Toc398885275"/>
      <w:r>
        <w:rPr>
          <w:rStyle w:val="CharPartNo"/>
        </w:rPr>
        <w:t>Part 7</w:t>
      </w:r>
      <w:r>
        <w:t xml:space="preserve"> — </w:t>
      </w:r>
      <w:r>
        <w:rPr>
          <w:rStyle w:val="CharPartText"/>
        </w:rPr>
        <w:t>Licences</w:t>
      </w:r>
      <w:bookmarkEnd w:id="320"/>
      <w:bookmarkEnd w:id="321"/>
      <w:bookmarkEnd w:id="322"/>
      <w:bookmarkEnd w:id="323"/>
    </w:p>
    <w:p>
      <w:pPr>
        <w:pStyle w:val="Heading3"/>
      </w:pPr>
      <w:bookmarkStart w:id="324" w:name="_Toc408498872"/>
      <w:bookmarkStart w:id="325" w:name="_Toc414889294"/>
      <w:bookmarkStart w:id="326" w:name="_Toc398885086"/>
      <w:bookmarkStart w:id="327" w:name="_Toc398885276"/>
      <w:r>
        <w:rPr>
          <w:rStyle w:val="CharDivNo"/>
        </w:rPr>
        <w:t>Division 1</w:t>
      </w:r>
      <w:r>
        <w:rPr>
          <w:snapToGrid w:val="0"/>
        </w:rPr>
        <w:t xml:space="preserve"> — </w:t>
      </w:r>
      <w:r>
        <w:rPr>
          <w:rStyle w:val="CharDivText"/>
        </w:rPr>
        <w:t>General</w:t>
      </w:r>
      <w:bookmarkEnd w:id="324"/>
      <w:bookmarkEnd w:id="325"/>
      <w:bookmarkEnd w:id="326"/>
      <w:bookmarkEnd w:id="327"/>
    </w:p>
    <w:p>
      <w:pPr>
        <w:pStyle w:val="Heading5"/>
        <w:rPr>
          <w:snapToGrid w:val="0"/>
        </w:rPr>
      </w:pPr>
      <w:bookmarkStart w:id="328" w:name="_Toc408498873"/>
      <w:bookmarkStart w:id="329" w:name="_Toc414889295"/>
      <w:bookmarkStart w:id="330" w:name="_Toc398885277"/>
      <w:r>
        <w:rPr>
          <w:rStyle w:val="CharSectno"/>
        </w:rPr>
        <w:t>82</w:t>
      </w:r>
      <w:r>
        <w:rPr>
          <w:snapToGrid w:val="0"/>
        </w:rPr>
        <w:t>.</w:t>
      </w:r>
      <w:r>
        <w:rPr>
          <w:snapToGrid w:val="0"/>
        </w:rPr>
        <w:tab/>
        <w:t>Term used: licence</w:t>
      </w:r>
      <w:bookmarkEnd w:id="328"/>
      <w:bookmarkEnd w:id="329"/>
      <w:bookmarkEnd w:id="33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331" w:name="_Toc408498874"/>
      <w:bookmarkStart w:id="332" w:name="_Toc414889296"/>
      <w:bookmarkStart w:id="333" w:name="_Toc398885278"/>
      <w:r>
        <w:rPr>
          <w:rStyle w:val="CharSectno"/>
        </w:rPr>
        <w:t>83</w:t>
      </w:r>
      <w:r>
        <w:rPr>
          <w:snapToGrid w:val="0"/>
        </w:rPr>
        <w:t>.</w:t>
      </w:r>
      <w:r>
        <w:rPr>
          <w:snapToGrid w:val="0"/>
        </w:rPr>
        <w:tab/>
        <w:t>Application for licence</w:t>
      </w:r>
      <w:bookmarkEnd w:id="331"/>
      <w:bookmarkEnd w:id="332"/>
      <w:bookmarkEnd w:id="33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34" w:name="_Toc408498875"/>
      <w:bookmarkStart w:id="335" w:name="_Toc414889297"/>
      <w:bookmarkStart w:id="336" w:name="_Toc398885279"/>
      <w:r>
        <w:rPr>
          <w:rStyle w:val="CharSectno"/>
        </w:rPr>
        <w:t>84</w:t>
      </w:r>
      <w:r>
        <w:rPr>
          <w:snapToGrid w:val="0"/>
        </w:rPr>
        <w:t>.</w:t>
      </w:r>
      <w:r>
        <w:rPr>
          <w:snapToGrid w:val="0"/>
        </w:rPr>
        <w:tab/>
        <w:t>Restriction on exercise of powers</w:t>
      </w:r>
      <w:bookmarkEnd w:id="334"/>
      <w:bookmarkEnd w:id="335"/>
      <w:bookmarkEnd w:id="33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337" w:name="_Toc408498876"/>
      <w:bookmarkStart w:id="338" w:name="_Toc414889298"/>
      <w:bookmarkStart w:id="339" w:name="_Toc398885280"/>
      <w:r>
        <w:rPr>
          <w:rStyle w:val="CharSectno"/>
        </w:rPr>
        <w:t>85</w:t>
      </w:r>
      <w:r>
        <w:rPr>
          <w:snapToGrid w:val="0"/>
        </w:rPr>
        <w:t>.</w:t>
      </w:r>
      <w:r>
        <w:rPr>
          <w:snapToGrid w:val="0"/>
        </w:rPr>
        <w:tab/>
        <w:t>Refusal to renew licence</w:t>
      </w:r>
      <w:bookmarkEnd w:id="337"/>
      <w:bookmarkEnd w:id="338"/>
      <w:bookmarkEnd w:id="339"/>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40" w:name="_Toc408498877"/>
      <w:bookmarkStart w:id="341" w:name="_Toc414889299"/>
      <w:bookmarkStart w:id="342" w:name="_Toc398885281"/>
      <w:r>
        <w:rPr>
          <w:rStyle w:val="CharSectno"/>
        </w:rPr>
        <w:t>86</w:t>
      </w:r>
      <w:r>
        <w:rPr>
          <w:snapToGrid w:val="0"/>
        </w:rPr>
        <w:t>.</w:t>
      </w:r>
      <w:r>
        <w:rPr>
          <w:snapToGrid w:val="0"/>
        </w:rPr>
        <w:tab/>
        <w:t xml:space="preserve">Cancellation or suspension of licence by </w:t>
      </w:r>
      <w:r>
        <w:t>CEO</w:t>
      </w:r>
      <w:bookmarkEnd w:id="340"/>
      <w:bookmarkEnd w:id="341"/>
      <w:bookmarkEnd w:id="34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43" w:name="_Toc408498878"/>
      <w:bookmarkStart w:id="344" w:name="_Toc414889300"/>
      <w:bookmarkStart w:id="345" w:name="_Toc398885282"/>
      <w:r>
        <w:rPr>
          <w:rStyle w:val="CharSectno"/>
        </w:rPr>
        <w:t>87</w:t>
      </w:r>
      <w:r>
        <w:rPr>
          <w:snapToGrid w:val="0"/>
        </w:rPr>
        <w:t>.</w:t>
      </w:r>
      <w:r>
        <w:rPr>
          <w:snapToGrid w:val="0"/>
        </w:rPr>
        <w:tab/>
        <w:t>Notice of proposed cancellation or suspension</w:t>
      </w:r>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346" w:name="_Toc408498879"/>
      <w:bookmarkStart w:id="347" w:name="_Toc414889301"/>
      <w:bookmarkStart w:id="348" w:name="_Toc398885283"/>
      <w:r>
        <w:rPr>
          <w:rStyle w:val="CharSectno"/>
        </w:rPr>
        <w:t>88</w:t>
      </w:r>
      <w:r>
        <w:rPr>
          <w:snapToGrid w:val="0"/>
        </w:rPr>
        <w:t>.</w:t>
      </w:r>
      <w:r>
        <w:rPr>
          <w:snapToGrid w:val="0"/>
        </w:rPr>
        <w:tab/>
        <w:t>Return of licence</w:t>
      </w:r>
      <w:bookmarkEnd w:id="346"/>
      <w:bookmarkEnd w:id="347"/>
      <w:bookmarkEnd w:id="34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49" w:name="_Toc408498880"/>
      <w:bookmarkStart w:id="350" w:name="_Toc414889302"/>
      <w:bookmarkStart w:id="351" w:name="_Toc398885094"/>
      <w:bookmarkStart w:id="352" w:name="_Toc398885284"/>
      <w:r>
        <w:rPr>
          <w:rStyle w:val="CharDivNo"/>
        </w:rPr>
        <w:t>Division 2</w:t>
      </w:r>
      <w:r>
        <w:rPr>
          <w:snapToGrid w:val="0"/>
        </w:rPr>
        <w:t xml:space="preserve"> — </w:t>
      </w:r>
      <w:r>
        <w:rPr>
          <w:rStyle w:val="CharDivText"/>
        </w:rPr>
        <w:t>Scientific purposes licences</w:t>
      </w:r>
      <w:bookmarkEnd w:id="349"/>
      <w:bookmarkEnd w:id="350"/>
      <w:bookmarkEnd w:id="351"/>
      <w:bookmarkEnd w:id="352"/>
      <w:r>
        <w:rPr>
          <w:rStyle w:val="CharDivText"/>
        </w:rPr>
        <w:t xml:space="preserve"> </w:t>
      </w:r>
    </w:p>
    <w:p>
      <w:pPr>
        <w:pStyle w:val="Heading5"/>
        <w:spacing w:before="240"/>
        <w:rPr>
          <w:snapToGrid w:val="0"/>
        </w:rPr>
      </w:pPr>
      <w:bookmarkStart w:id="353" w:name="_Toc408498881"/>
      <w:bookmarkStart w:id="354" w:name="_Toc414889303"/>
      <w:bookmarkStart w:id="355" w:name="_Toc398885285"/>
      <w:r>
        <w:rPr>
          <w:rStyle w:val="CharSectno"/>
        </w:rPr>
        <w:t>89</w:t>
      </w:r>
      <w:r>
        <w:rPr>
          <w:snapToGrid w:val="0"/>
        </w:rPr>
        <w:t>.</w:t>
      </w:r>
      <w:r>
        <w:rPr>
          <w:snapToGrid w:val="0"/>
        </w:rPr>
        <w:tab/>
        <w:t>Scientific purposes licence</w:t>
      </w:r>
      <w:bookmarkEnd w:id="353"/>
      <w:bookmarkEnd w:id="354"/>
      <w:bookmarkEnd w:id="35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56" w:name="_Toc408498882"/>
      <w:bookmarkStart w:id="357" w:name="_Toc414889304"/>
      <w:bookmarkStart w:id="358" w:name="_Toc398885286"/>
      <w:r>
        <w:rPr>
          <w:rStyle w:val="CharSectno"/>
        </w:rPr>
        <w:t>90</w:t>
      </w:r>
      <w:r>
        <w:rPr>
          <w:snapToGrid w:val="0"/>
        </w:rPr>
        <w:t>.</w:t>
      </w:r>
      <w:r>
        <w:rPr>
          <w:snapToGrid w:val="0"/>
        </w:rPr>
        <w:tab/>
        <w:t>Application for scientific purposes licence</w:t>
      </w:r>
      <w:bookmarkEnd w:id="356"/>
      <w:bookmarkEnd w:id="357"/>
      <w:bookmarkEnd w:id="35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59" w:name="_Toc408498883"/>
      <w:bookmarkStart w:id="360" w:name="_Toc414889305"/>
      <w:bookmarkStart w:id="361" w:name="_Toc398885287"/>
      <w:r>
        <w:rPr>
          <w:rStyle w:val="CharSectno"/>
        </w:rPr>
        <w:t>91</w:t>
      </w:r>
      <w:r>
        <w:rPr>
          <w:snapToGrid w:val="0"/>
        </w:rPr>
        <w:t>.</w:t>
      </w:r>
      <w:r>
        <w:rPr>
          <w:snapToGrid w:val="0"/>
        </w:rPr>
        <w:tab/>
        <w:t>Duration of scientific purposes licence</w:t>
      </w:r>
      <w:bookmarkEnd w:id="359"/>
      <w:bookmarkEnd w:id="360"/>
      <w:bookmarkEnd w:id="36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62" w:name="_Toc408498884"/>
      <w:bookmarkStart w:id="363" w:name="_Toc414889306"/>
      <w:bookmarkStart w:id="364" w:name="_Toc398885288"/>
      <w:r>
        <w:rPr>
          <w:rStyle w:val="CharSectno"/>
        </w:rPr>
        <w:t>92</w:t>
      </w:r>
      <w:r>
        <w:rPr>
          <w:snapToGrid w:val="0"/>
        </w:rPr>
        <w:t>.</w:t>
      </w:r>
      <w:r>
        <w:rPr>
          <w:snapToGrid w:val="0"/>
        </w:rPr>
        <w:tab/>
        <w:t>Renewal of scientific purposes licence</w:t>
      </w:r>
      <w:bookmarkEnd w:id="362"/>
      <w:bookmarkEnd w:id="363"/>
      <w:bookmarkEnd w:id="364"/>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65" w:name="_Toc408498885"/>
      <w:bookmarkStart w:id="366" w:name="_Toc414889307"/>
      <w:bookmarkStart w:id="367" w:name="_Toc398885289"/>
      <w:r>
        <w:rPr>
          <w:rStyle w:val="CharSectno"/>
        </w:rPr>
        <w:t>93</w:t>
      </w:r>
      <w:r>
        <w:rPr>
          <w:snapToGrid w:val="0"/>
        </w:rPr>
        <w:t>.</w:t>
      </w:r>
      <w:r>
        <w:rPr>
          <w:snapToGrid w:val="0"/>
        </w:rPr>
        <w:tab/>
        <w:t>Conditions and restrictions</w:t>
      </w:r>
      <w:bookmarkEnd w:id="365"/>
      <w:bookmarkEnd w:id="366"/>
      <w:bookmarkEnd w:id="36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368" w:name="_Toc408498886"/>
      <w:bookmarkStart w:id="369" w:name="_Toc414889308"/>
      <w:bookmarkStart w:id="370" w:name="_Toc398885100"/>
      <w:bookmarkStart w:id="371" w:name="_Toc398885290"/>
      <w:r>
        <w:rPr>
          <w:rStyle w:val="CharDivNo"/>
        </w:rPr>
        <w:t>Division 3</w:t>
      </w:r>
      <w:r>
        <w:rPr>
          <w:snapToGrid w:val="0"/>
        </w:rPr>
        <w:t xml:space="preserve"> — </w:t>
      </w:r>
      <w:r>
        <w:rPr>
          <w:rStyle w:val="CharDivText"/>
        </w:rPr>
        <w:t>Commercial operations licences</w:t>
      </w:r>
      <w:bookmarkEnd w:id="368"/>
      <w:bookmarkEnd w:id="369"/>
      <w:bookmarkEnd w:id="370"/>
      <w:bookmarkEnd w:id="371"/>
      <w:r>
        <w:rPr>
          <w:rStyle w:val="CharDivText"/>
        </w:rPr>
        <w:t xml:space="preserve"> </w:t>
      </w:r>
    </w:p>
    <w:p>
      <w:pPr>
        <w:pStyle w:val="Heading5"/>
        <w:rPr>
          <w:snapToGrid w:val="0"/>
        </w:rPr>
      </w:pPr>
      <w:bookmarkStart w:id="372" w:name="_Toc408498887"/>
      <w:bookmarkStart w:id="373" w:name="_Toc414889309"/>
      <w:bookmarkStart w:id="374" w:name="_Toc398885291"/>
      <w:r>
        <w:rPr>
          <w:rStyle w:val="CharSectno"/>
        </w:rPr>
        <w:t>94</w:t>
      </w:r>
      <w:r>
        <w:rPr>
          <w:snapToGrid w:val="0"/>
        </w:rPr>
        <w:t>.</w:t>
      </w:r>
      <w:r>
        <w:rPr>
          <w:snapToGrid w:val="0"/>
        </w:rPr>
        <w:tab/>
        <w:t>Commercial operations licence</w:t>
      </w:r>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375" w:name="_Toc408498888"/>
      <w:bookmarkStart w:id="376" w:name="_Toc414889310"/>
      <w:bookmarkStart w:id="377" w:name="_Toc398885292"/>
      <w:r>
        <w:rPr>
          <w:rStyle w:val="CharSectno"/>
        </w:rPr>
        <w:t>95</w:t>
      </w:r>
      <w:r>
        <w:rPr>
          <w:snapToGrid w:val="0"/>
        </w:rPr>
        <w:t>.</w:t>
      </w:r>
      <w:r>
        <w:rPr>
          <w:snapToGrid w:val="0"/>
        </w:rPr>
        <w:tab/>
        <w:t>Application for commercial operations licence</w:t>
      </w:r>
      <w:bookmarkEnd w:id="375"/>
      <w:bookmarkEnd w:id="376"/>
      <w:bookmarkEnd w:id="37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78" w:name="_Toc408498889"/>
      <w:bookmarkStart w:id="379" w:name="_Toc414889311"/>
      <w:bookmarkStart w:id="380" w:name="_Toc398885293"/>
      <w:r>
        <w:rPr>
          <w:rStyle w:val="CharSectno"/>
        </w:rPr>
        <w:t>96</w:t>
      </w:r>
      <w:r>
        <w:rPr>
          <w:snapToGrid w:val="0"/>
        </w:rPr>
        <w:t>.</w:t>
      </w:r>
      <w:r>
        <w:rPr>
          <w:snapToGrid w:val="0"/>
        </w:rPr>
        <w:tab/>
        <w:t>Duration of commercial operations licence</w:t>
      </w:r>
      <w:bookmarkEnd w:id="378"/>
      <w:bookmarkEnd w:id="379"/>
      <w:bookmarkEnd w:id="380"/>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81" w:name="_Toc408498890"/>
      <w:bookmarkStart w:id="382" w:name="_Toc414889312"/>
      <w:bookmarkStart w:id="383" w:name="_Toc398885294"/>
      <w:r>
        <w:rPr>
          <w:rStyle w:val="CharSectno"/>
        </w:rPr>
        <w:t>97</w:t>
      </w:r>
      <w:r>
        <w:rPr>
          <w:snapToGrid w:val="0"/>
        </w:rPr>
        <w:t>.</w:t>
      </w:r>
      <w:r>
        <w:rPr>
          <w:snapToGrid w:val="0"/>
        </w:rPr>
        <w:tab/>
        <w:t>Renewal of commercial operations licence</w:t>
      </w:r>
      <w:bookmarkEnd w:id="381"/>
      <w:bookmarkEnd w:id="382"/>
      <w:bookmarkEnd w:id="383"/>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84" w:name="_Toc408498891"/>
      <w:bookmarkStart w:id="385" w:name="_Toc414889313"/>
      <w:bookmarkStart w:id="386" w:name="_Toc398885295"/>
      <w:r>
        <w:rPr>
          <w:rStyle w:val="CharSectno"/>
        </w:rPr>
        <w:t>98</w:t>
      </w:r>
      <w:r>
        <w:rPr>
          <w:snapToGrid w:val="0"/>
        </w:rPr>
        <w:t>.</w:t>
      </w:r>
      <w:r>
        <w:rPr>
          <w:snapToGrid w:val="0"/>
        </w:rPr>
        <w:tab/>
        <w:t>Conditions</w:t>
      </w:r>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Ednotepart"/>
      </w:pPr>
      <w:r>
        <w:t>[Part 7A deleted in Gazette 27 Feb 2009 p. 530.]</w:t>
      </w:r>
    </w:p>
    <w:p>
      <w:pPr>
        <w:pStyle w:val="Heading2"/>
      </w:pPr>
      <w:bookmarkStart w:id="387" w:name="_Toc408498892"/>
      <w:bookmarkStart w:id="388" w:name="_Toc414889314"/>
      <w:bookmarkStart w:id="389" w:name="_Toc398885106"/>
      <w:bookmarkStart w:id="390" w:name="_Toc398885296"/>
      <w:r>
        <w:rPr>
          <w:rStyle w:val="CharPartNo"/>
        </w:rPr>
        <w:t>Part 8A</w:t>
      </w:r>
      <w:r>
        <w:rPr>
          <w:rStyle w:val="CharDivNo"/>
        </w:rPr>
        <w:t> </w:t>
      </w:r>
      <w:r>
        <w:t>—</w:t>
      </w:r>
      <w:r>
        <w:rPr>
          <w:rStyle w:val="CharDivText"/>
        </w:rPr>
        <w:t> </w:t>
      </w:r>
      <w:r>
        <w:rPr>
          <w:rStyle w:val="CharPartText"/>
        </w:rPr>
        <w:t>Apiary permits and licences</w:t>
      </w:r>
      <w:bookmarkEnd w:id="387"/>
      <w:bookmarkEnd w:id="388"/>
      <w:bookmarkEnd w:id="389"/>
      <w:bookmarkEnd w:id="390"/>
    </w:p>
    <w:p>
      <w:pPr>
        <w:pStyle w:val="yFootnoteheading"/>
      </w:pPr>
      <w:r>
        <w:tab/>
        <w:t>[Heading inserted in Gazette 3 Sep 2010 p. 4278.]</w:t>
      </w:r>
    </w:p>
    <w:p>
      <w:pPr>
        <w:pStyle w:val="Heading5"/>
      </w:pPr>
      <w:bookmarkStart w:id="391" w:name="_Toc408498893"/>
      <w:bookmarkStart w:id="392" w:name="_Toc414889315"/>
      <w:bookmarkStart w:id="393" w:name="_Toc398885297"/>
      <w:r>
        <w:rPr>
          <w:rStyle w:val="CharSectno"/>
        </w:rPr>
        <w:t>98A</w:t>
      </w:r>
      <w:r>
        <w:t>.</w:t>
      </w:r>
      <w:r>
        <w:tab/>
        <w:t>Terms used</w:t>
      </w:r>
      <w:bookmarkEnd w:id="391"/>
      <w:bookmarkEnd w:id="392"/>
      <w:bookmarkEnd w:id="393"/>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94" w:name="_Toc408498894"/>
      <w:bookmarkStart w:id="395" w:name="_Toc414889316"/>
      <w:bookmarkStart w:id="396" w:name="_Toc398885298"/>
      <w:r>
        <w:rPr>
          <w:rStyle w:val="CharSectno"/>
        </w:rPr>
        <w:t>98B</w:t>
      </w:r>
      <w:r>
        <w:t>.</w:t>
      </w:r>
      <w:r>
        <w:tab/>
        <w:t>Application of Part 8A</w:t>
      </w:r>
      <w:bookmarkEnd w:id="394"/>
      <w:bookmarkEnd w:id="395"/>
      <w:bookmarkEnd w:id="396"/>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97" w:name="_Toc408498895"/>
      <w:bookmarkStart w:id="398" w:name="_Toc414889317"/>
      <w:bookmarkStart w:id="399" w:name="_Toc398885299"/>
      <w:r>
        <w:rPr>
          <w:rStyle w:val="CharSectno"/>
        </w:rPr>
        <w:t>98C</w:t>
      </w:r>
      <w:r>
        <w:t>.</w:t>
      </w:r>
      <w:r>
        <w:tab/>
        <w:t>Applications</w:t>
      </w:r>
      <w:bookmarkEnd w:id="397"/>
      <w:bookmarkEnd w:id="398"/>
      <w:bookmarkEnd w:id="39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400" w:name="_Toc408498896"/>
      <w:bookmarkStart w:id="401" w:name="_Toc414889318"/>
      <w:bookmarkStart w:id="402" w:name="_Toc398885300"/>
      <w:r>
        <w:rPr>
          <w:rStyle w:val="CharSectno"/>
        </w:rPr>
        <w:t>98D</w:t>
      </w:r>
      <w:r>
        <w:t>.</w:t>
      </w:r>
      <w:r>
        <w:tab/>
        <w:t>Maximum area of apiary site</w:t>
      </w:r>
      <w:bookmarkEnd w:id="400"/>
      <w:bookmarkEnd w:id="401"/>
      <w:bookmarkEnd w:id="40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403" w:name="_Toc408498897"/>
      <w:bookmarkStart w:id="404" w:name="_Toc414889319"/>
      <w:bookmarkStart w:id="405" w:name="_Toc398885301"/>
      <w:r>
        <w:rPr>
          <w:rStyle w:val="CharSectno"/>
        </w:rPr>
        <w:t>98E</w:t>
      </w:r>
      <w:r>
        <w:t>.</w:t>
      </w:r>
      <w:r>
        <w:tab/>
        <w:t>Form of apiary authority</w:t>
      </w:r>
      <w:bookmarkEnd w:id="403"/>
      <w:bookmarkEnd w:id="404"/>
      <w:bookmarkEnd w:id="405"/>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406" w:name="_Toc408498898"/>
      <w:bookmarkStart w:id="407" w:name="_Toc414889320"/>
      <w:bookmarkStart w:id="408" w:name="_Toc398885302"/>
      <w:r>
        <w:rPr>
          <w:rStyle w:val="CharSectno"/>
        </w:rPr>
        <w:t>98F</w:t>
      </w:r>
      <w:r>
        <w:t>.</w:t>
      </w:r>
      <w:r>
        <w:tab/>
        <w:t>Duration of apiary authority</w:t>
      </w:r>
      <w:bookmarkEnd w:id="406"/>
      <w:bookmarkEnd w:id="407"/>
      <w:bookmarkEnd w:id="408"/>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409" w:name="_Toc408498899"/>
      <w:bookmarkStart w:id="410" w:name="_Toc414889321"/>
      <w:bookmarkStart w:id="411" w:name="_Toc398885303"/>
      <w:r>
        <w:rPr>
          <w:rStyle w:val="CharSectno"/>
        </w:rPr>
        <w:t>98G</w:t>
      </w:r>
      <w:r>
        <w:t>.</w:t>
      </w:r>
      <w:r>
        <w:tab/>
        <w:t>Conditions</w:t>
      </w:r>
      <w:bookmarkEnd w:id="409"/>
      <w:bookmarkEnd w:id="410"/>
      <w:bookmarkEnd w:id="41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412" w:name="_Toc408498900"/>
      <w:bookmarkStart w:id="413" w:name="_Toc414889322"/>
      <w:bookmarkStart w:id="414" w:name="_Toc398885304"/>
      <w:r>
        <w:rPr>
          <w:rStyle w:val="CharSectno"/>
        </w:rPr>
        <w:t>98H</w:t>
      </w:r>
      <w:r>
        <w:t>.</w:t>
      </w:r>
      <w:r>
        <w:tab/>
        <w:t>Application of regulations to apiary sites that are not on CALM land</w:t>
      </w:r>
      <w:bookmarkEnd w:id="412"/>
      <w:bookmarkEnd w:id="413"/>
      <w:bookmarkEnd w:id="414"/>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415" w:name="_Toc408498901"/>
      <w:bookmarkStart w:id="416" w:name="_Toc414889323"/>
      <w:bookmarkStart w:id="417" w:name="_Toc398885305"/>
      <w:r>
        <w:rPr>
          <w:rStyle w:val="CharSectno"/>
        </w:rPr>
        <w:t>98I</w:t>
      </w:r>
      <w:r>
        <w:t>.</w:t>
      </w:r>
      <w:r>
        <w:tab/>
        <w:t>Other operations not affected by apiary</w:t>
      </w:r>
      <w:bookmarkEnd w:id="415"/>
      <w:bookmarkEnd w:id="416"/>
      <w:bookmarkEnd w:id="41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418" w:name="_Toc408498902"/>
      <w:bookmarkStart w:id="419" w:name="_Toc414889324"/>
      <w:bookmarkStart w:id="420" w:name="_Toc398885306"/>
      <w:r>
        <w:rPr>
          <w:rStyle w:val="CharSectno"/>
        </w:rPr>
        <w:t>98J</w:t>
      </w:r>
      <w:r>
        <w:t>.</w:t>
      </w:r>
      <w:r>
        <w:tab/>
        <w:t>False or misleading information</w:t>
      </w:r>
      <w:bookmarkEnd w:id="418"/>
      <w:bookmarkEnd w:id="419"/>
      <w:bookmarkEnd w:id="420"/>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421" w:name="_Toc408498903"/>
      <w:bookmarkStart w:id="422" w:name="_Toc414889325"/>
      <w:bookmarkStart w:id="423" w:name="_Toc398885307"/>
      <w:r>
        <w:rPr>
          <w:rStyle w:val="CharSectno"/>
        </w:rPr>
        <w:t>98K</w:t>
      </w:r>
      <w:r>
        <w:t>.</w:t>
      </w:r>
      <w:r>
        <w:tab/>
        <w:t>Rent for apiary sites</w:t>
      </w:r>
      <w:bookmarkEnd w:id="421"/>
      <w:bookmarkEnd w:id="422"/>
      <w:bookmarkEnd w:id="423"/>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424" w:name="_Toc408498904"/>
      <w:bookmarkStart w:id="425" w:name="_Toc414889326"/>
      <w:bookmarkStart w:id="426" w:name="_Toc398885118"/>
      <w:bookmarkStart w:id="427" w:name="_Toc398885308"/>
      <w:r>
        <w:rPr>
          <w:rStyle w:val="CharPartNo"/>
        </w:rPr>
        <w:t>Part 8</w:t>
      </w:r>
      <w:r>
        <w:rPr>
          <w:rStyle w:val="CharDivNo"/>
        </w:rPr>
        <w:t xml:space="preserve"> </w:t>
      </w:r>
      <w:r>
        <w:t>—</w:t>
      </w:r>
      <w:r>
        <w:rPr>
          <w:rStyle w:val="CharDivText"/>
        </w:rPr>
        <w:t xml:space="preserve"> </w:t>
      </w:r>
      <w:r>
        <w:rPr>
          <w:rStyle w:val="CharPartText"/>
        </w:rPr>
        <w:t>Fees</w:t>
      </w:r>
      <w:bookmarkEnd w:id="424"/>
      <w:bookmarkEnd w:id="425"/>
      <w:bookmarkEnd w:id="426"/>
      <w:bookmarkEnd w:id="427"/>
    </w:p>
    <w:p>
      <w:pPr>
        <w:pStyle w:val="Footnoteheading"/>
      </w:pPr>
      <w:r>
        <w:tab/>
        <w:t>[Heading amended in Gazette 29 Sep 2006 p. 4319.]</w:t>
      </w:r>
    </w:p>
    <w:p>
      <w:pPr>
        <w:pStyle w:val="Heading5"/>
        <w:spacing w:before="240"/>
        <w:rPr>
          <w:snapToGrid w:val="0"/>
        </w:rPr>
      </w:pPr>
      <w:bookmarkStart w:id="428" w:name="_Toc408498905"/>
      <w:bookmarkStart w:id="429" w:name="_Toc414889327"/>
      <w:bookmarkStart w:id="430" w:name="_Toc398885309"/>
      <w:r>
        <w:rPr>
          <w:rStyle w:val="CharSectno"/>
        </w:rPr>
        <w:t>99</w:t>
      </w:r>
      <w:r>
        <w:rPr>
          <w:snapToGrid w:val="0"/>
        </w:rPr>
        <w:t>.</w:t>
      </w:r>
      <w:r>
        <w:rPr>
          <w:snapToGrid w:val="0"/>
        </w:rPr>
        <w:tab/>
        <w:t>Entrance fees</w:t>
      </w:r>
      <w:r>
        <w:rPr>
          <w:b w:val="0"/>
        </w:rPr>
        <w:t xml:space="preserve"> </w:t>
      </w:r>
      <w:r>
        <w:t>for motor vehicles</w:t>
      </w:r>
      <w:bookmarkEnd w:id="428"/>
      <w:bookmarkEnd w:id="429"/>
      <w:bookmarkEnd w:id="43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31" w:name="_Toc408498906"/>
      <w:bookmarkStart w:id="432" w:name="_Toc414889328"/>
      <w:bookmarkStart w:id="433" w:name="_Toc398885310"/>
      <w:r>
        <w:rPr>
          <w:rStyle w:val="CharSectno"/>
        </w:rPr>
        <w:t>99A</w:t>
      </w:r>
      <w:r>
        <w:t>.</w:t>
      </w:r>
      <w:r>
        <w:tab/>
        <w:t>Landing fees for aircraft</w:t>
      </w:r>
      <w:bookmarkEnd w:id="431"/>
      <w:bookmarkEnd w:id="432"/>
      <w:bookmarkEnd w:id="433"/>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34" w:name="_Toc408498907"/>
      <w:bookmarkStart w:id="435" w:name="_Toc414889329"/>
      <w:bookmarkStart w:id="436" w:name="_Toc398885311"/>
      <w:r>
        <w:rPr>
          <w:rStyle w:val="CharSectno"/>
        </w:rPr>
        <w:t>99B</w:t>
      </w:r>
      <w:r>
        <w:t>.</w:t>
      </w:r>
      <w:r>
        <w:tab/>
        <w:t>Aircraft landing areas</w:t>
      </w:r>
      <w:bookmarkEnd w:id="434"/>
      <w:bookmarkEnd w:id="435"/>
      <w:bookmarkEnd w:id="436"/>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37" w:name="_Toc408498908"/>
      <w:bookmarkStart w:id="438" w:name="_Toc414889330"/>
      <w:bookmarkStart w:id="439" w:name="_Toc39888531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37"/>
      <w:bookmarkEnd w:id="438"/>
      <w:bookmarkEnd w:id="439"/>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40" w:name="_Toc408498909"/>
      <w:bookmarkStart w:id="441" w:name="_Toc414889331"/>
      <w:bookmarkStart w:id="442" w:name="_Toc398885313"/>
      <w:r>
        <w:rPr>
          <w:rStyle w:val="CharSectno"/>
        </w:rPr>
        <w:t>100</w:t>
      </w:r>
      <w:r>
        <w:rPr>
          <w:snapToGrid w:val="0"/>
        </w:rPr>
        <w:t>.</w:t>
      </w:r>
      <w:r>
        <w:rPr>
          <w:snapToGrid w:val="0"/>
        </w:rPr>
        <w:tab/>
        <w:t>Entrance fees for Tree Top Walk</w:t>
      </w:r>
      <w:bookmarkEnd w:id="440"/>
      <w:bookmarkEnd w:id="441"/>
      <w:bookmarkEnd w:id="44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43" w:name="_Toc408498910"/>
      <w:bookmarkStart w:id="444" w:name="_Toc414889332"/>
      <w:bookmarkStart w:id="445" w:name="_Toc39888531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43"/>
      <w:bookmarkEnd w:id="444"/>
      <w:bookmarkEnd w:id="445"/>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46" w:name="_Toc408498911"/>
      <w:bookmarkStart w:id="447" w:name="_Toc414889333"/>
      <w:bookmarkStart w:id="448" w:name="_Toc39888531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46"/>
      <w:bookmarkEnd w:id="447"/>
      <w:bookmarkEnd w:id="44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49" w:name="_Toc408498912"/>
      <w:bookmarkStart w:id="450" w:name="_Toc414889334"/>
      <w:bookmarkStart w:id="451" w:name="_Toc398885316"/>
      <w:r>
        <w:rPr>
          <w:rStyle w:val="CharSectno"/>
        </w:rPr>
        <w:t>102</w:t>
      </w:r>
      <w:r>
        <w:rPr>
          <w:snapToGrid w:val="0"/>
        </w:rPr>
        <w:t>.</w:t>
      </w:r>
      <w:r>
        <w:rPr>
          <w:snapToGrid w:val="0"/>
        </w:rPr>
        <w:tab/>
        <w:t>Fees for entry on horseback</w:t>
      </w:r>
      <w:bookmarkEnd w:id="449"/>
      <w:bookmarkEnd w:id="450"/>
      <w:bookmarkEnd w:id="451"/>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52" w:name="_Toc408498913"/>
      <w:bookmarkStart w:id="453" w:name="_Toc414889335"/>
      <w:bookmarkStart w:id="454" w:name="_Toc398885317"/>
      <w:r>
        <w:rPr>
          <w:rStyle w:val="CharSectno"/>
        </w:rPr>
        <w:t>102A</w:t>
      </w:r>
      <w:r>
        <w:t>.</w:t>
      </w:r>
      <w:r>
        <w:tab/>
        <w:t>Abseiling fee</w:t>
      </w:r>
      <w:bookmarkEnd w:id="452"/>
      <w:bookmarkEnd w:id="453"/>
      <w:bookmarkEnd w:id="454"/>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55" w:name="_Toc408498914"/>
      <w:bookmarkStart w:id="456" w:name="_Toc414889336"/>
      <w:bookmarkStart w:id="457" w:name="_Toc398885318"/>
      <w:r>
        <w:rPr>
          <w:rStyle w:val="CharSectno"/>
        </w:rPr>
        <w:t>103</w:t>
      </w:r>
      <w:r>
        <w:rPr>
          <w:snapToGrid w:val="0"/>
        </w:rPr>
        <w:t>.</w:t>
      </w:r>
      <w:r>
        <w:rPr>
          <w:snapToGrid w:val="0"/>
        </w:rPr>
        <w:tab/>
        <w:t>Camping fees</w:t>
      </w:r>
      <w:bookmarkEnd w:id="455"/>
      <w:bookmarkEnd w:id="456"/>
      <w:bookmarkEnd w:id="45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58" w:name="_Toc408498915"/>
      <w:bookmarkStart w:id="459" w:name="_Toc414889337"/>
      <w:bookmarkStart w:id="460" w:name="_Toc398885319"/>
      <w:r>
        <w:rPr>
          <w:rStyle w:val="CharSectno"/>
        </w:rPr>
        <w:t>103A</w:t>
      </w:r>
      <w:r>
        <w:t>.</w:t>
      </w:r>
      <w:r>
        <w:tab/>
        <w:t>Companion of Companion Card holder</w:t>
      </w:r>
      <w:bookmarkEnd w:id="458"/>
      <w:bookmarkEnd w:id="459"/>
      <w:bookmarkEnd w:id="46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61" w:name="_Toc408498916"/>
      <w:bookmarkStart w:id="462" w:name="_Toc414889338"/>
      <w:bookmarkStart w:id="463" w:name="_Toc398885320"/>
      <w:r>
        <w:rPr>
          <w:rStyle w:val="CharSectno"/>
        </w:rPr>
        <w:t>104</w:t>
      </w:r>
      <w:r>
        <w:rPr>
          <w:snapToGrid w:val="0"/>
        </w:rPr>
        <w:t>.</w:t>
      </w:r>
      <w:r>
        <w:rPr>
          <w:snapToGrid w:val="0"/>
        </w:rPr>
        <w:tab/>
        <w:t>Fees may be waived or reduced</w:t>
      </w:r>
      <w:bookmarkEnd w:id="461"/>
      <w:bookmarkEnd w:id="462"/>
      <w:bookmarkEnd w:id="463"/>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64" w:name="_Toc408498917"/>
      <w:bookmarkStart w:id="465" w:name="_Toc414889339"/>
      <w:bookmarkStart w:id="466" w:name="_Toc398885131"/>
      <w:bookmarkStart w:id="467" w:name="_Toc398885321"/>
      <w:r>
        <w:rPr>
          <w:rStyle w:val="CharPartNo"/>
        </w:rPr>
        <w:t>Part 9</w:t>
      </w:r>
      <w:r>
        <w:rPr>
          <w:b w:val="0"/>
        </w:rPr>
        <w:t> </w:t>
      </w:r>
      <w:r>
        <w:t>—</w:t>
      </w:r>
      <w:r>
        <w:rPr>
          <w:b w:val="0"/>
        </w:rPr>
        <w:t> </w:t>
      </w:r>
      <w:r>
        <w:rPr>
          <w:rStyle w:val="CharPartText"/>
        </w:rPr>
        <w:t>Miscellaneous</w:t>
      </w:r>
      <w:bookmarkEnd w:id="464"/>
      <w:bookmarkEnd w:id="465"/>
      <w:bookmarkEnd w:id="466"/>
      <w:bookmarkEnd w:id="467"/>
    </w:p>
    <w:p>
      <w:pPr>
        <w:pStyle w:val="Footnoteheading"/>
        <w:spacing w:before="100"/>
      </w:pPr>
      <w:r>
        <w:tab/>
        <w:t>[Heading inserted in Gazette 29 Sep 2006 p. 4323.]</w:t>
      </w:r>
    </w:p>
    <w:p>
      <w:pPr>
        <w:pStyle w:val="Heading5"/>
        <w:rPr>
          <w:snapToGrid w:val="0"/>
        </w:rPr>
      </w:pPr>
      <w:bookmarkStart w:id="468" w:name="_Toc408498918"/>
      <w:bookmarkStart w:id="469" w:name="_Toc414889340"/>
      <w:bookmarkStart w:id="470" w:name="_Toc398885322"/>
      <w:r>
        <w:rPr>
          <w:rStyle w:val="CharSectno"/>
        </w:rPr>
        <w:t>105</w:t>
      </w:r>
      <w:r>
        <w:rPr>
          <w:snapToGrid w:val="0"/>
        </w:rPr>
        <w:t>.</w:t>
      </w:r>
      <w:r>
        <w:rPr>
          <w:snapToGrid w:val="0"/>
        </w:rPr>
        <w:tab/>
        <w:t>Organised events and meetings</w:t>
      </w:r>
      <w:bookmarkEnd w:id="468"/>
      <w:bookmarkEnd w:id="469"/>
      <w:bookmarkEnd w:id="47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71" w:name="_Toc408498919"/>
      <w:bookmarkStart w:id="472" w:name="_Toc414889341"/>
      <w:bookmarkStart w:id="473" w:name="_Toc398885323"/>
      <w:r>
        <w:rPr>
          <w:rStyle w:val="CharSectno"/>
        </w:rPr>
        <w:t>106</w:t>
      </w:r>
      <w:r>
        <w:rPr>
          <w:snapToGrid w:val="0"/>
        </w:rPr>
        <w:t>.</w:t>
      </w:r>
      <w:r>
        <w:rPr>
          <w:snapToGrid w:val="0"/>
        </w:rPr>
        <w:tab/>
        <w:t>Unlawful commercial operations</w:t>
      </w:r>
      <w:bookmarkEnd w:id="471"/>
      <w:bookmarkEnd w:id="472"/>
      <w:bookmarkEnd w:id="47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74" w:name="_Toc408498920"/>
      <w:bookmarkStart w:id="475" w:name="_Toc414889342"/>
      <w:bookmarkStart w:id="476" w:name="_Toc398885324"/>
      <w:r>
        <w:rPr>
          <w:rStyle w:val="CharSectno"/>
        </w:rPr>
        <w:t>107</w:t>
      </w:r>
      <w:r>
        <w:t>.</w:t>
      </w:r>
      <w:r>
        <w:tab/>
        <w:t>Distribution of printed matter and advertising material</w:t>
      </w:r>
      <w:bookmarkEnd w:id="474"/>
      <w:bookmarkEnd w:id="475"/>
      <w:bookmarkEnd w:id="476"/>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77" w:name="_Toc408498921"/>
      <w:bookmarkStart w:id="478" w:name="_Toc414889343"/>
      <w:bookmarkStart w:id="479" w:name="_Toc398885325"/>
      <w:r>
        <w:rPr>
          <w:rStyle w:val="CharSectno"/>
        </w:rPr>
        <w:t>108</w:t>
      </w:r>
      <w:r>
        <w:rPr>
          <w:snapToGrid w:val="0"/>
        </w:rPr>
        <w:t>.</w:t>
      </w:r>
      <w:r>
        <w:rPr>
          <w:snapToGrid w:val="0"/>
        </w:rPr>
        <w:tab/>
        <w:t>Photography for commercial purposes</w:t>
      </w:r>
      <w:bookmarkEnd w:id="477"/>
      <w:bookmarkEnd w:id="478"/>
      <w:bookmarkEnd w:id="47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80" w:name="_Toc408498922"/>
      <w:bookmarkStart w:id="481" w:name="_Toc414889344"/>
      <w:bookmarkStart w:id="482" w:name="_Toc398885326"/>
      <w:r>
        <w:rPr>
          <w:rStyle w:val="CharSectno"/>
        </w:rPr>
        <w:t>109</w:t>
      </w:r>
      <w:r>
        <w:rPr>
          <w:snapToGrid w:val="0"/>
        </w:rPr>
        <w:t>.</w:t>
      </w:r>
      <w:r>
        <w:rPr>
          <w:snapToGrid w:val="0"/>
        </w:rPr>
        <w:tab/>
        <w:t>Production of licences etc.</w:t>
      </w:r>
      <w:bookmarkEnd w:id="480"/>
      <w:bookmarkEnd w:id="481"/>
      <w:bookmarkEnd w:id="482"/>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83" w:name="_Toc408498923"/>
      <w:bookmarkStart w:id="484" w:name="_Toc414889345"/>
      <w:bookmarkStart w:id="485" w:name="_Toc398885327"/>
      <w:r>
        <w:rPr>
          <w:rStyle w:val="CharSectno"/>
        </w:rPr>
        <w:t>110</w:t>
      </w:r>
      <w:r>
        <w:rPr>
          <w:snapToGrid w:val="0"/>
        </w:rPr>
        <w:t>.</w:t>
      </w:r>
      <w:r>
        <w:rPr>
          <w:snapToGrid w:val="0"/>
        </w:rPr>
        <w:tab/>
        <w:t>False or misleading information</w:t>
      </w:r>
      <w:bookmarkEnd w:id="483"/>
      <w:bookmarkEnd w:id="484"/>
      <w:bookmarkEnd w:id="48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86" w:name="_Toc408498924"/>
      <w:bookmarkStart w:id="487" w:name="_Toc414889346"/>
      <w:bookmarkStart w:id="488" w:name="_Toc398885328"/>
      <w:r>
        <w:rPr>
          <w:rStyle w:val="CharSectno"/>
        </w:rPr>
        <w:t>111</w:t>
      </w:r>
      <w:r>
        <w:rPr>
          <w:snapToGrid w:val="0"/>
        </w:rPr>
        <w:t>.</w:t>
      </w:r>
      <w:r>
        <w:rPr>
          <w:snapToGrid w:val="0"/>
        </w:rPr>
        <w:tab/>
        <w:t>Signs — presumption</w:t>
      </w:r>
      <w:bookmarkEnd w:id="486"/>
      <w:bookmarkEnd w:id="487"/>
      <w:bookmarkEnd w:id="48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89" w:name="_Toc408498925"/>
      <w:bookmarkStart w:id="490" w:name="_Toc414889347"/>
      <w:bookmarkStart w:id="491" w:name="_Toc398885329"/>
      <w:r>
        <w:rPr>
          <w:rStyle w:val="CharSectno"/>
        </w:rPr>
        <w:t>111A</w:t>
      </w:r>
      <w:r>
        <w:t>.</w:t>
      </w:r>
      <w:r>
        <w:tab/>
        <w:t>Reasons for decisions</w:t>
      </w:r>
      <w:bookmarkEnd w:id="489"/>
      <w:bookmarkEnd w:id="490"/>
      <w:bookmarkEnd w:id="49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92" w:name="_Toc408498926"/>
      <w:bookmarkStart w:id="493" w:name="_Toc414889348"/>
      <w:bookmarkStart w:id="494" w:name="_Toc398885330"/>
      <w:r>
        <w:rPr>
          <w:rStyle w:val="CharSectno"/>
        </w:rPr>
        <w:t>112</w:t>
      </w:r>
      <w:r>
        <w:rPr>
          <w:snapToGrid w:val="0"/>
        </w:rPr>
        <w:t>.</w:t>
      </w:r>
      <w:r>
        <w:rPr>
          <w:snapToGrid w:val="0"/>
        </w:rPr>
        <w:tab/>
        <w:t>Infringement notices</w:t>
      </w:r>
      <w:bookmarkEnd w:id="492"/>
      <w:bookmarkEnd w:id="493"/>
      <w:bookmarkEnd w:id="49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95" w:name="_Toc408498927"/>
      <w:bookmarkStart w:id="496" w:name="_Toc414889349"/>
      <w:bookmarkStart w:id="497" w:name="_Toc398885331"/>
      <w:r>
        <w:rPr>
          <w:rStyle w:val="CharSectno"/>
        </w:rPr>
        <w:t>113</w:t>
      </w:r>
      <w:r>
        <w:rPr>
          <w:snapToGrid w:val="0"/>
        </w:rPr>
        <w:t>.</w:t>
      </w:r>
      <w:r>
        <w:rPr>
          <w:snapToGrid w:val="0"/>
        </w:rPr>
        <w:tab/>
        <w:t>Evidence</w:t>
      </w:r>
      <w:bookmarkEnd w:id="495"/>
      <w:bookmarkEnd w:id="496"/>
      <w:bookmarkEnd w:id="497"/>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98" w:name="_Toc408498928"/>
      <w:bookmarkStart w:id="499" w:name="_Toc414889350"/>
      <w:bookmarkStart w:id="500" w:name="_Toc398885142"/>
      <w:bookmarkStart w:id="501" w:name="_Toc398885332"/>
      <w:r>
        <w:rPr>
          <w:rStyle w:val="CharPartNo"/>
        </w:rPr>
        <w:t>Part 10</w:t>
      </w:r>
      <w:r>
        <w:rPr>
          <w:rStyle w:val="CharDivNo"/>
        </w:rPr>
        <w:t> </w:t>
      </w:r>
      <w:r>
        <w:t>—</w:t>
      </w:r>
      <w:r>
        <w:rPr>
          <w:rStyle w:val="CharDivText"/>
        </w:rPr>
        <w:t> </w:t>
      </w:r>
      <w:r>
        <w:rPr>
          <w:rStyle w:val="CharPartText"/>
        </w:rPr>
        <w:t>Exclusion of operation of section 103A(3)</w:t>
      </w:r>
      <w:bookmarkEnd w:id="498"/>
      <w:bookmarkEnd w:id="499"/>
      <w:bookmarkEnd w:id="500"/>
      <w:bookmarkEnd w:id="501"/>
    </w:p>
    <w:p>
      <w:pPr>
        <w:pStyle w:val="Footnoteheading"/>
      </w:pPr>
      <w:r>
        <w:tab/>
        <w:t>[Heading inserted in Gazette 7 Dec 2012 p. 5966.]</w:t>
      </w:r>
    </w:p>
    <w:p>
      <w:pPr>
        <w:pStyle w:val="Heading5"/>
      </w:pPr>
      <w:bookmarkStart w:id="502" w:name="_Toc408498929"/>
      <w:bookmarkStart w:id="503" w:name="_Toc414889351"/>
      <w:bookmarkStart w:id="504" w:name="_Toc398885333"/>
      <w:r>
        <w:rPr>
          <w:rStyle w:val="CharSectno"/>
        </w:rPr>
        <w:t>114</w:t>
      </w:r>
      <w:r>
        <w:t>.</w:t>
      </w:r>
      <w:r>
        <w:tab/>
        <w:t>Terms used</w:t>
      </w:r>
      <w:bookmarkEnd w:id="502"/>
      <w:bookmarkEnd w:id="503"/>
      <w:bookmarkEnd w:id="50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505" w:name="_Toc408498930"/>
      <w:bookmarkStart w:id="506" w:name="_Toc414889352"/>
      <w:bookmarkStart w:id="507" w:name="_Toc398885334"/>
      <w:r>
        <w:rPr>
          <w:rStyle w:val="CharSectno"/>
        </w:rPr>
        <w:t>115</w:t>
      </w:r>
      <w:r>
        <w:t>.</w:t>
      </w:r>
      <w:r>
        <w:tab/>
        <w:t>Exclusion of operation of section 103A(3) of the Act: animals</w:t>
      </w:r>
      <w:bookmarkEnd w:id="505"/>
      <w:bookmarkEnd w:id="506"/>
      <w:bookmarkEnd w:id="507"/>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508" w:name="_Toc408498931"/>
      <w:bookmarkStart w:id="509" w:name="_Toc414889353"/>
      <w:bookmarkStart w:id="510" w:name="_Toc398885335"/>
      <w:r>
        <w:rPr>
          <w:rStyle w:val="CharSectno"/>
        </w:rPr>
        <w:t>116</w:t>
      </w:r>
      <w:r>
        <w:t>.</w:t>
      </w:r>
      <w:r>
        <w:tab/>
        <w:t>Exclusion of operation of section 103A(3) of the Act: vehicles</w:t>
      </w:r>
      <w:bookmarkEnd w:id="508"/>
      <w:bookmarkEnd w:id="509"/>
      <w:bookmarkEnd w:id="51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511" w:name="_Toc408498932"/>
      <w:bookmarkStart w:id="512" w:name="_Toc414889354"/>
      <w:bookmarkStart w:id="513" w:name="_Toc398885336"/>
      <w:r>
        <w:rPr>
          <w:rStyle w:val="CharSectno"/>
        </w:rPr>
        <w:t>117</w:t>
      </w:r>
      <w:r>
        <w:t>.</w:t>
      </w:r>
      <w:r>
        <w:tab/>
        <w:t>Exclusion of operation of section 103A(3) of the Act: vessel</w:t>
      </w:r>
      <w:bookmarkEnd w:id="511"/>
      <w:bookmarkEnd w:id="512"/>
      <w:bookmarkEnd w:id="513"/>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514" w:name="_Toc408498933"/>
      <w:bookmarkStart w:id="515" w:name="_Toc414889355"/>
      <w:bookmarkStart w:id="516" w:name="_Toc398885337"/>
      <w:r>
        <w:rPr>
          <w:rStyle w:val="CharSectno"/>
        </w:rPr>
        <w:t>118</w:t>
      </w:r>
      <w:r>
        <w:t>.</w:t>
      </w:r>
      <w:r>
        <w:tab/>
        <w:t>Exclusion of operation of section 103A(3) of the Act: fire</w:t>
      </w:r>
      <w:bookmarkEnd w:id="514"/>
      <w:bookmarkEnd w:id="515"/>
      <w:bookmarkEnd w:id="51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517" w:name="_Toc408498934"/>
      <w:bookmarkStart w:id="518" w:name="_Toc414889356"/>
      <w:bookmarkStart w:id="519" w:name="_Toc398885338"/>
      <w:r>
        <w:rPr>
          <w:rStyle w:val="CharSectno"/>
        </w:rPr>
        <w:t>119</w:t>
      </w:r>
      <w:r>
        <w:t>.</w:t>
      </w:r>
      <w:r>
        <w:tab/>
        <w:t>Exclusion of operation of section 103A(3) of the Act: camping</w:t>
      </w:r>
      <w:bookmarkEnd w:id="517"/>
      <w:bookmarkEnd w:id="518"/>
      <w:bookmarkEnd w:id="51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520" w:name="_Toc408498935"/>
      <w:bookmarkStart w:id="521" w:name="_Toc414889357"/>
      <w:bookmarkStart w:id="522" w:name="_Toc398885339"/>
      <w:r>
        <w:rPr>
          <w:rStyle w:val="CharSectno"/>
        </w:rPr>
        <w:t>120</w:t>
      </w:r>
      <w:r>
        <w:t>.</w:t>
      </w:r>
      <w:r>
        <w:tab/>
        <w:t>Exclusion of operation of section 103A(3) of the Act: entering land</w:t>
      </w:r>
      <w:bookmarkEnd w:id="520"/>
      <w:bookmarkEnd w:id="521"/>
      <w:bookmarkEnd w:id="522"/>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523" w:name="_Toc408498936"/>
      <w:bookmarkStart w:id="524" w:name="_Toc414889358"/>
      <w:bookmarkStart w:id="525" w:name="_Toc398885340"/>
      <w:r>
        <w:rPr>
          <w:rStyle w:val="CharSectno"/>
        </w:rPr>
        <w:t>121</w:t>
      </w:r>
      <w:r>
        <w:t>.</w:t>
      </w:r>
      <w:r>
        <w:tab/>
        <w:t>Exclusion of operation of section 103A(3) of the Act: protected thing</w:t>
      </w:r>
      <w:bookmarkEnd w:id="523"/>
      <w:bookmarkEnd w:id="524"/>
      <w:bookmarkEnd w:id="52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526" w:name="_Toc408498937"/>
      <w:bookmarkStart w:id="527" w:name="_Toc414889359"/>
      <w:bookmarkStart w:id="528" w:name="_Toc398885341"/>
      <w:r>
        <w:rPr>
          <w:rStyle w:val="CharSectno"/>
        </w:rPr>
        <w:t>122</w:t>
      </w:r>
      <w:r>
        <w:t>.</w:t>
      </w:r>
      <w:r>
        <w:tab/>
        <w:t>Permission of CEO</w:t>
      </w:r>
      <w:bookmarkEnd w:id="526"/>
      <w:bookmarkEnd w:id="527"/>
      <w:bookmarkEnd w:id="528"/>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529" w:name="_Toc408498938"/>
      <w:bookmarkStart w:id="530" w:name="_Toc414889360"/>
      <w:bookmarkStart w:id="531" w:name="_Toc398885342"/>
      <w:r>
        <w:rPr>
          <w:rStyle w:val="CharSectno"/>
        </w:rPr>
        <w:t>123</w:t>
      </w:r>
      <w:r>
        <w:t>.</w:t>
      </w:r>
      <w:r>
        <w:tab/>
        <w:t>Variation and revocation of permission</w:t>
      </w:r>
      <w:bookmarkEnd w:id="529"/>
      <w:bookmarkEnd w:id="530"/>
      <w:bookmarkEnd w:id="531"/>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32" w:name="_Toc408498939"/>
      <w:bookmarkStart w:id="533" w:name="_Toc414889361"/>
      <w:bookmarkStart w:id="534" w:name="_Toc398885153"/>
      <w:bookmarkStart w:id="535" w:name="_Toc398885343"/>
      <w:r>
        <w:rPr>
          <w:rStyle w:val="CharSchNo"/>
        </w:rPr>
        <w:t>Schedule 1</w:t>
      </w:r>
      <w:r>
        <w:t xml:space="preserve"> — </w:t>
      </w:r>
      <w:r>
        <w:rPr>
          <w:rStyle w:val="CharSchText"/>
        </w:rPr>
        <w:t>Fees</w:t>
      </w:r>
      <w:bookmarkEnd w:id="532"/>
      <w:bookmarkEnd w:id="533"/>
      <w:bookmarkEnd w:id="534"/>
      <w:bookmarkEnd w:id="535"/>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536" w:name="_Toc408498940"/>
      <w:bookmarkStart w:id="537" w:name="_Toc414889362"/>
      <w:bookmarkStart w:id="538" w:name="_Toc398885154"/>
      <w:bookmarkStart w:id="539" w:name="_Toc398885344"/>
      <w:r>
        <w:rPr>
          <w:rStyle w:val="CharSDivNo"/>
        </w:rPr>
        <w:t>Division 1</w:t>
      </w:r>
      <w:r>
        <w:rPr>
          <w:snapToGrid w:val="0"/>
        </w:rPr>
        <w:t> — </w:t>
      </w:r>
      <w:r>
        <w:rPr>
          <w:rStyle w:val="CharSDivText"/>
        </w:rPr>
        <w:t>Daily entrance fees where an entrance fee is charged</w:t>
      </w:r>
      <w:bookmarkEnd w:id="536"/>
      <w:bookmarkEnd w:id="537"/>
      <w:bookmarkEnd w:id="538"/>
      <w:bookmarkEnd w:id="539"/>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540" w:name="_Toc408498941"/>
      <w:bookmarkStart w:id="541" w:name="_Toc414889363"/>
      <w:bookmarkStart w:id="542" w:name="_Toc398885155"/>
      <w:bookmarkStart w:id="543" w:name="_Toc398885345"/>
      <w:r>
        <w:rPr>
          <w:rStyle w:val="CharSDivNo"/>
        </w:rPr>
        <w:t>Division 2</w:t>
      </w:r>
      <w:r>
        <w:rPr>
          <w:snapToGrid w:val="0"/>
        </w:rPr>
        <w:t> — </w:t>
      </w:r>
      <w:r>
        <w:rPr>
          <w:rStyle w:val="CharSDivText"/>
        </w:rPr>
        <w:t>Fees for passes providing extended entrance to CALM land</w:t>
      </w:r>
      <w:bookmarkEnd w:id="540"/>
      <w:bookmarkEnd w:id="541"/>
      <w:bookmarkEnd w:id="542"/>
      <w:bookmarkEnd w:id="543"/>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544" w:name="_Toc408498942"/>
      <w:bookmarkStart w:id="545" w:name="_Toc414889364"/>
      <w:bookmarkStart w:id="546" w:name="_Toc398885156"/>
      <w:bookmarkStart w:id="547" w:name="_Toc398885346"/>
      <w:r>
        <w:rPr>
          <w:rStyle w:val="CharSDivNo"/>
        </w:rPr>
        <w:t>Division 3</w:t>
      </w:r>
      <w:r>
        <w:rPr>
          <w:snapToGrid w:val="0"/>
        </w:rPr>
        <w:t> — </w:t>
      </w:r>
      <w:r>
        <w:rPr>
          <w:rStyle w:val="CharSDivText"/>
        </w:rPr>
        <w:t>Daily entrance fees for Tree Top Walk</w:t>
      </w:r>
      <w:bookmarkEnd w:id="544"/>
      <w:bookmarkEnd w:id="545"/>
      <w:bookmarkEnd w:id="546"/>
      <w:bookmarkEnd w:id="54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548" w:name="_Toc408498943"/>
      <w:bookmarkStart w:id="549" w:name="_Toc414889365"/>
      <w:bookmarkStart w:id="550" w:name="_Toc398885157"/>
      <w:bookmarkStart w:id="551" w:name="_Toc398885347"/>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548"/>
      <w:bookmarkEnd w:id="549"/>
      <w:bookmarkEnd w:id="550"/>
      <w:bookmarkEnd w:id="55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552" w:name="_Toc408498944"/>
      <w:bookmarkStart w:id="553" w:name="_Toc414889366"/>
      <w:bookmarkStart w:id="554" w:name="_Toc398885158"/>
      <w:bookmarkStart w:id="555" w:name="_Toc398885348"/>
      <w:r>
        <w:rPr>
          <w:rStyle w:val="CharSDivNo"/>
        </w:rPr>
        <w:t>Division 5</w:t>
      </w:r>
      <w:r>
        <w:rPr>
          <w:snapToGrid w:val="0"/>
        </w:rPr>
        <w:t> — </w:t>
      </w:r>
      <w:r>
        <w:rPr>
          <w:rStyle w:val="CharSDivText"/>
        </w:rPr>
        <w:t>Horse riding</w:t>
      </w:r>
      <w:bookmarkEnd w:id="552"/>
      <w:bookmarkEnd w:id="553"/>
      <w:bookmarkEnd w:id="554"/>
      <w:bookmarkEnd w:id="555"/>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556" w:name="_Toc408498945"/>
      <w:bookmarkStart w:id="557" w:name="_Toc414889367"/>
      <w:bookmarkStart w:id="558" w:name="_Toc398885159"/>
      <w:bookmarkStart w:id="559" w:name="_Toc398885349"/>
      <w:r>
        <w:rPr>
          <w:rStyle w:val="CharSDivNo"/>
        </w:rPr>
        <w:t>Division 6</w:t>
      </w:r>
      <w:r>
        <w:rPr>
          <w:snapToGrid w:val="0"/>
        </w:rPr>
        <w:t> — </w:t>
      </w:r>
      <w:r>
        <w:rPr>
          <w:rStyle w:val="CharSDivText"/>
        </w:rPr>
        <w:t>Camping site fees</w:t>
      </w:r>
      <w:bookmarkEnd w:id="556"/>
      <w:bookmarkEnd w:id="557"/>
      <w:bookmarkEnd w:id="558"/>
      <w:bookmarkEnd w:id="55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560" w:name="_Toc408498946"/>
      <w:bookmarkStart w:id="561" w:name="_Toc414889368"/>
      <w:bookmarkStart w:id="562" w:name="_Toc398885160"/>
      <w:bookmarkStart w:id="563" w:name="_Toc398885350"/>
      <w:r>
        <w:rPr>
          <w:rStyle w:val="CharSDivNo"/>
        </w:rPr>
        <w:t>Division 7</w:t>
      </w:r>
      <w:r>
        <w:t> — </w:t>
      </w:r>
      <w:r>
        <w:rPr>
          <w:rStyle w:val="CharSDivText"/>
        </w:rPr>
        <w:t>Cave entrance fees</w:t>
      </w:r>
      <w:bookmarkEnd w:id="560"/>
      <w:bookmarkEnd w:id="561"/>
      <w:bookmarkEnd w:id="562"/>
      <w:bookmarkEnd w:id="563"/>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564" w:name="_Toc408498947"/>
      <w:bookmarkStart w:id="565" w:name="_Toc414889369"/>
      <w:bookmarkStart w:id="566" w:name="_Toc398885161"/>
      <w:bookmarkStart w:id="567" w:name="_Toc398885351"/>
      <w:r>
        <w:rPr>
          <w:rStyle w:val="CharSDivNo"/>
        </w:rPr>
        <w:t>Division 8</w:t>
      </w:r>
      <w:r>
        <w:t> — </w:t>
      </w:r>
      <w:r>
        <w:rPr>
          <w:rStyle w:val="CharSDivText"/>
        </w:rPr>
        <w:t>Licence and permit fees</w:t>
      </w:r>
      <w:bookmarkEnd w:id="564"/>
      <w:bookmarkEnd w:id="565"/>
      <w:bookmarkEnd w:id="566"/>
      <w:bookmarkEnd w:id="567"/>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bl>
    <w:p>
      <w:pPr>
        <w:pStyle w:val="yFootnotesection"/>
      </w:pPr>
      <w:r>
        <w:tab/>
        <w:t>[Division 8 inserted in Gazette 27 Sep 2013 p. 4528-9.]</w:t>
      </w:r>
    </w:p>
    <w:p>
      <w:pPr>
        <w:pStyle w:val="yHeading3"/>
      </w:pPr>
      <w:bookmarkStart w:id="568" w:name="_Toc408498948"/>
      <w:bookmarkStart w:id="569" w:name="_Toc414889370"/>
      <w:bookmarkStart w:id="570" w:name="_Toc398885162"/>
      <w:bookmarkStart w:id="571" w:name="_Toc398885352"/>
      <w:r>
        <w:rPr>
          <w:rStyle w:val="CharSDivNo"/>
        </w:rPr>
        <w:t>Division 9</w:t>
      </w:r>
      <w:r>
        <w:t> — </w:t>
      </w:r>
      <w:r>
        <w:rPr>
          <w:rStyle w:val="CharSDivText"/>
        </w:rPr>
        <w:t>Fees for abseiling</w:t>
      </w:r>
      <w:bookmarkEnd w:id="568"/>
      <w:bookmarkEnd w:id="569"/>
      <w:bookmarkEnd w:id="570"/>
      <w:bookmarkEnd w:id="571"/>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572" w:name="_Toc408498949"/>
      <w:bookmarkStart w:id="573" w:name="_Toc414889371"/>
      <w:bookmarkStart w:id="574" w:name="_Toc398885163"/>
      <w:bookmarkStart w:id="575" w:name="_Toc398885353"/>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572"/>
      <w:bookmarkEnd w:id="573"/>
      <w:bookmarkEnd w:id="574"/>
      <w:bookmarkEnd w:id="575"/>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576" w:name="_Toc408498950"/>
      <w:bookmarkStart w:id="577" w:name="_Toc414889372"/>
      <w:bookmarkStart w:id="578" w:name="_Toc398885164"/>
      <w:bookmarkStart w:id="579" w:name="_Toc398885354"/>
      <w:r>
        <w:rPr>
          <w:rStyle w:val="CharSDivNo"/>
        </w:rPr>
        <w:t>Division 11</w:t>
      </w:r>
      <w:r>
        <w:rPr>
          <w:b w:val="0"/>
        </w:rPr>
        <w:t> — </w:t>
      </w:r>
      <w:r>
        <w:rPr>
          <w:rStyle w:val="CharSDivText"/>
        </w:rPr>
        <w:t>Apiary permit and licence fees</w:t>
      </w:r>
      <w:bookmarkEnd w:id="576"/>
      <w:bookmarkEnd w:id="577"/>
      <w:bookmarkEnd w:id="578"/>
      <w:bookmarkEnd w:id="579"/>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580" w:name="_Toc408498951"/>
      <w:bookmarkStart w:id="581" w:name="_Toc414889373"/>
      <w:bookmarkStart w:id="582" w:name="_Toc398885165"/>
      <w:bookmarkStart w:id="583" w:name="_Toc398885355"/>
      <w:r>
        <w:rPr>
          <w:rStyle w:val="CharSDivNo"/>
        </w:rPr>
        <w:t>Division 12</w:t>
      </w:r>
      <w:r>
        <w:rPr>
          <w:b w:val="0"/>
        </w:rPr>
        <w:t> — </w:t>
      </w:r>
      <w:r>
        <w:rPr>
          <w:rStyle w:val="CharSDivText"/>
        </w:rPr>
        <w:t>Landing fees for aircraft</w:t>
      </w:r>
      <w:bookmarkEnd w:id="580"/>
      <w:bookmarkEnd w:id="581"/>
      <w:bookmarkEnd w:id="582"/>
      <w:bookmarkEnd w:id="583"/>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584" w:name="_Toc408498952"/>
      <w:bookmarkStart w:id="585" w:name="_Toc414889374"/>
      <w:bookmarkStart w:id="586" w:name="_Toc398885166"/>
      <w:bookmarkStart w:id="587" w:name="_Toc398885356"/>
      <w:r>
        <w:rPr>
          <w:rStyle w:val="CharSchNo"/>
        </w:rPr>
        <w:t>Schedule 2</w:t>
      </w:r>
      <w:r>
        <w:t xml:space="preserve"> — </w:t>
      </w:r>
      <w:r>
        <w:rPr>
          <w:rStyle w:val="CharSchText"/>
        </w:rPr>
        <w:t>Offences to which modified penalties apply</w:t>
      </w:r>
      <w:bookmarkEnd w:id="584"/>
      <w:bookmarkEnd w:id="585"/>
      <w:bookmarkEnd w:id="586"/>
      <w:bookmarkEnd w:id="587"/>
    </w:p>
    <w:p>
      <w:pPr>
        <w:pStyle w:val="yShoulderClause"/>
      </w:pPr>
      <w:r>
        <w:t xml:space="preserve">[r. 112] </w:t>
      </w:r>
    </w:p>
    <w:p>
      <w:pPr>
        <w:pStyle w:val="yHeading3"/>
      </w:pPr>
      <w:bookmarkStart w:id="588" w:name="_Toc408498953"/>
      <w:bookmarkStart w:id="589" w:name="_Toc414889375"/>
      <w:bookmarkStart w:id="590" w:name="_Toc398885167"/>
      <w:bookmarkStart w:id="591" w:name="_Toc398885357"/>
      <w:r>
        <w:rPr>
          <w:rStyle w:val="CharSDivNo"/>
        </w:rPr>
        <w:t>Division 1</w:t>
      </w:r>
      <w:r>
        <w:rPr>
          <w:rStyle w:val="CharDivNo"/>
        </w:rPr>
        <w:t xml:space="preserve"> </w:t>
      </w:r>
      <w:r>
        <w:t xml:space="preserve">— </w:t>
      </w:r>
      <w:r>
        <w:rPr>
          <w:rStyle w:val="CharSDivText"/>
        </w:rPr>
        <w:t>Offences under the Act</w:t>
      </w:r>
      <w:bookmarkEnd w:id="588"/>
      <w:bookmarkEnd w:id="589"/>
      <w:bookmarkEnd w:id="590"/>
      <w:bookmarkEnd w:id="59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592" w:name="_Toc408498954"/>
      <w:bookmarkStart w:id="593" w:name="_Toc414889376"/>
      <w:bookmarkStart w:id="594" w:name="_Toc398885168"/>
      <w:bookmarkStart w:id="595" w:name="_Toc39888535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92"/>
      <w:bookmarkEnd w:id="593"/>
      <w:bookmarkEnd w:id="594"/>
      <w:bookmarkEnd w:id="59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left="-74"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78.</w:t>
            </w:r>
          </w:p>
        </w:tc>
        <w:tc>
          <w:tcPr>
            <w:tcW w:w="1320" w:type="dxa"/>
          </w:tcPr>
          <w:p>
            <w:pPr>
              <w:pStyle w:val="yTable"/>
              <w:ind w:left="-74"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rPr>
                <w:szCs w:val="22"/>
              </w:rPr>
              <w:t>200</w:t>
            </w:r>
          </w:p>
        </w:tc>
      </w:tr>
    </w:tbl>
    <w:p>
      <w:pPr>
        <w:pStyle w:val="yFootnotesection"/>
      </w:pPr>
      <w:r>
        <w:tab/>
        <w:t>[Division 2 amended in Gazette 29 Sep 2006 p. 4331</w:t>
      </w:r>
      <w:r>
        <w:noBreakHyphen/>
        <w:t>3; 27 Feb 2007 p. 625</w:t>
      </w:r>
      <w:r>
        <w:noBreakHyphen/>
        <w:t>6; 3 Dec 2010 p. 6052; 19 Sep 2014 p. 3333</w:t>
      </w:r>
      <w:r>
        <w:noBreakHyphen/>
        <w:t>4 and 3336</w:t>
      </w:r>
      <w:r>
        <w:noBreakHyphen/>
        <w:t>7.]</w:t>
      </w:r>
    </w:p>
    <w:p>
      <w:pPr>
        <w:pStyle w:val="yHeading3"/>
        <w:rPr>
          <w:i/>
        </w:rPr>
      </w:pPr>
      <w:bookmarkStart w:id="596" w:name="_Toc408498955"/>
      <w:bookmarkStart w:id="597" w:name="_Toc414889377"/>
      <w:bookmarkStart w:id="598" w:name="_Toc398885169"/>
      <w:bookmarkStart w:id="599" w:name="_Toc398885359"/>
      <w:r>
        <w:rPr>
          <w:rStyle w:val="CharSDivNo"/>
        </w:rPr>
        <w:t>Division 3</w:t>
      </w:r>
      <w:r>
        <w:t xml:space="preserve"> — </w:t>
      </w:r>
      <w:r>
        <w:rPr>
          <w:rStyle w:val="CharSDivText"/>
        </w:rPr>
        <w:t xml:space="preserve">Offences under </w:t>
      </w:r>
      <w:r>
        <w:rPr>
          <w:rStyle w:val="CharSDivText"/>
          <w:i/>
        </w:rPr>
        <w:t>Forest Management Regulations 1993</w:t>
      </w:r>
      <w:bookmarkEnd w:id="596"/>
      <w:bookmarkEnd w:id="597"/>
      <w:bookmarkEnd w:id="598"/>
      <w:bookmarkEnd w:id="599"/>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01" w:name="_Toc408498956"/>
      <w:bookmarkStart w:id="602" w:name="_Toc414889378"/>
      <w:bookmarkStart w:id="603" w:name="_Toc398885170"/>
      <w:bookmarkStart w:id="604" w:name="_Toc398885360"/>
      <w:r>
        <w:rPr>
          <w:rStyle w:val="CharSchNo"/>
        </w:rPr>
        <w:t>Schedule 3</w:t>
      </w:r>
      <w:r>
        <w:rPr>
          <w:rStyle w:val="CharSDivNo"/>
        </w:rPr>
        <w:t xml:space="preserve"> </w:t>
      </w:r>
      <w:r>
        <w:t>—</w:t>
      </w:r>
      <w:r>
        <w:rPr>
          <w:rStyle w:val="CharSDivText"/>
        </w:rPr>
        <w:t xml:space="preserve"> </w:t>
      </w:r>
      <w:r>
        <w:rPr>
          <w:rStyle w:val="CharSchText"/>
        </w:rPr>
        <w:t>Forms</w:t>
      </w:r>
      <w:bookmarkEnd w:id="601"/>
      <w:bookmarkEnd w:id="602"/>
      <w:bookmarkEnd w:id="603"/>
      <w:bookmarkEnd w:id="604"/>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05" w:name="_Toc408498957"/>
      <w:bookmarkStart w:id="606" w:name="_Toc414889379"/>
      <w:bookmarkStart w:id="607" w:name="_Toc398885171"/>
      <w:bookmarkStart w:id="608" w:name="_Toc398885361"/>
      <w:r>
        <w:t>Notes</w:t>
      </w:r>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ins w:id="609" w:author="Master Repository Process" w:date="2021-07-31T20:17:00Z">
        <w:r>
          <w:rPr>
            <w:snapToGrid w:val="0"/>
            <w:vertAlign w:val="superscript"/>
          </w:rPr>
          <w:t> 1a</w:t>
        </w:r>
      </w:ins>
      <w:r>
        <w:rPr>
          <w:snapToGrid w:val="0"/>
        </w:rPr>
        <w:t>.  The table also contains information about any reprint.</w:t>
      </w:r>
    </w:p>
    <w:p>
      <w:pPr>
        <w:pStyle w:val="nHeading3"/>
      </w:pPr>
      <w:bookmarkStart w:id="610" w:name="_Toc408498958"/>
      <w:bookmarkStart w:id="611" w:name="_Toc414889380"/>
      <w:bookmarkStart w:id="612" w:name="_Toc398885362"/>
      <w:r>
        <w:t>Compilation table</w:t>
      </w:r>
      <w:bookmarkEnd w:id="610"/>
      <w:bookmarkEnd w:id="611"/>
      <w:bookmarkEnd w:id="6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2) 2014</w:t>
            </w:r>
          </w:p>
        </w:tc>
        <w:tc>
          <w:tcPr>
            <w:tcW w:w="1276" w:type="dxa"/>
            <w:tcBorders>
              <w:bottom w:val="single" w:sz="4" w:space="0" w:color="auto"/>
            </w:tcBorders>
            <w:shd w:val="clear" w:color="auto" w:fill="auto"/>
          </w:tcPr>
          <w:p>
            <w:pPr>
              <w:pStyle w:val="nTable"/>
              <w:spacing w:before="30" w:after="30"/>
            </w:pPr>
            <w:r>
              <w:t>19 Sep 2014 p. 3330</w:t>
            </w:r>
            <w:r>
              <w:noBreakHyphen/>
              <w:t>7</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bl>
    <w:p>
      <w:pPr>
        <w:pStyle w:val="nSubsection"/>
        <w:tabs>
          <w:tab w:val="clear" w:pos="454"/>
          <w:tab w:val="left" w:pos="567"/>
        </w:tabs>
        <w:spacing w:before="120"/>
        <w:ind w:left="567" w:hanging="567"/>
        <w:rPr>
          <w:ins w:id="613" w:author="Master Repository Process" w:date="2021-07-31T20:17:00Z"/>
          <w:snapToGrid w:val="0"/>
        </w:rPr>
      </w:pPr>
      <w:ins w:id="614" w:author="Master Repository Process" w:date="2021-07-31T20: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5" w:author="Master Repository Process" w:date="2021-07-31T20:17:00Z"/>
        </w:rPr>
      </w:pPr>
      <w:bookmarkStart w:id="616" w:name="_Toc408498959"/>
      <w:bookmarkStart w:id="617" w:name="_Toc414889381"/>
      <w:ins w:id="618" w:author="Master Repository Process" w:date="2021-07-31T20:17:00Z">
        <w:r>
          <w:t>Provisions that have not come into operation</w:t>
        </w:r>
        <w:bookmarkEnd w:id="616"/>
        <w:bookmarkEnd w:id="61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619" w:author="Master Repository Process" w:date="2021-07-31T20:17:00Z"/>
        </w:trPr>
        <w:tc>
          <w:tcPr>
            <w:tcW w:w="3118" w:type="dxa"/>
            <w:tcBorders>
              <w:top w:val="single" w:sz="4" w:space="0" w:color="auto"/>
              <w:bottom w:val="single" w:sz="4" w:space="0" w:color="auto"/>
            </w:tcBorders>
            <w:shd w:val="clear" w:color="auto" w:fill="auto"/>
          </w:tcPr>
          <w:p>
            <w:pPr>
              <w:pStyle w:val="nTable"/>
              <w:spacing w:after="40"/>
              <w:ind w:right="113"/>
              <w:rPr>
                <w:ins w:id="620" w:author="Master Repository Process" w:date="2021-07-31T20:17:00Z"/>
                <w:b/>
              </w:rPr>
            </w:pPr>
            <w:ins w:id="621" w:author="Master Repository Process" w:date="2021-07-31T20:17: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622" w:author="Master Repository Process" w:date="2021-07-31T20:17:00Z"/>
                <w:b/>
              </w:rPr>
            </w:pPr>
            <w:ins w:id="623" w:author="Master Repository Process" w:date="2021-07-31T20:17: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624" w:author="Master Repository Process" w:date="2021-07-31T20:17:00Z"/>
                <w:b/>
              </w:rPr>
            </w:pPr>
            <w:ins w:id="625" w:author="Master Repository Process" w:date="2021-07-31T20:17:00Z">
              <w:r>
                <w:rPr>
                  <w:b/>
                </w:rPr>
                <w:t>Commencement</w:t>
              </w:r>
            </w:ins>
          </w:p>
        </w:tc>
      </w:tr>
      <w:tr>
        <w:trPr>
          <w:cantSplit/>
          <w:ins w:id="626" w:author="Master Repository Process" w:date="2021-07-31T20:17:00Z"/>
        </w:trPr>
        <w:tc>
          <w:tcPr>
            <w:tcW w:w="3118" w:type="dxa"/>
            <w:tcBorders>
              <w:top w:val="single" w:sz="4" w:space="0" w:color="auto"/>
              <w:bottom w:val="single" w:sz="4" w:space="0" w:color="auto"/>
            </w:tcBorders>
          </w:tcPr>
          <w:p>
            <w:pPr>
              <w:pStyle w:val="nTable"/>
              <w:spacing w:after="40"/>
              <w:ind w:right="113"/>
              <w:rPr>
                <w:ins w:id="627" w:author="Master Repository Process" w:date="2021-07-31T20:17:00Z"/>
                <w:iCs/>
              </w:rPr>
            </w:pPr>
            <w:ins w:id="628" w:author="Master Repository Process" w:date="2021-07-31T20:17:00Z">
              <w:r>
                <w:rPr>
                  <w:i/>
                </w:rPr>
                <w:t>Conservation and Land Management Amendment Regulations 2014</w:t>
              </w:r>
              <w:r>
                <w:t xml:space="preserve"> r. 3-5</w:t>
              </w:r>
              <w:r>
                <w:rPr>
                  <w:vertAlign w:val="superscript"/>
                </w:rPr>
                <w:t> 7</w:t>
              </w:r>
            </w:ins>
          </w:p>
        </w:tc>
        <w:tc>
          <w:tcPr>
            <w:tcW w:w="1276" w:type="dxa"/>
            <w:tcBorders>
              <w:top w:val="single" w:sz="4" w:space="0" w:color="auto"/>
              <w:bottom w:val="single" w:sz="4" w:space="0" w:color="auto"/>
            </w:tcBorders>
          </w:tcPr>
          <w:p>
            <w:pPr>
              <w:pStyle w:val="nTable"/>
              <w:spacing w:after="40"/>
              <w:rPr>
                <w:ins w:id="629" w:author="Master Repository Process" w:date="2021-07-31T20:17:00Z"/>
              </w:rPr>
            </w:pPr>
            <w:ins w:id="630" w:author="Master Repository Process" w:date="2021-07-31T20:17:00Z">
              <w:r>
                <w:t>8 Jan 2015 p. 135</w:t>
              </w:r>
              <w:r>
                <w:noBreakHyphen/>
                <w:t>6</w:t>
              </w:r>
            </w:ins>
          </w:p>
        </w:tc>
        <w:tc>
          <w:tcPr>
            <w:tcW w:w="2693" w:type="dxa"/>
            <w:tcBorders>
              <w:top w:val="single" w:sz="4" w:space="0" w:color="auto"/>
              <w:bottom w:val="single" w:sz="4" w:space="0" w:color="auto"/>
            </w:tcBorders>
          </w:tcPr>
          <w:p>
            <w:pPr>
              <w:pStyle w:val="nTable"/>
              <w:spacing w:after="40"/>
              <w:rPr>
                <w:ins w:id="631" w:author="Master Repository Process" w:date="2021-07-31T20:17:00Z"/>
              </w:rPr>
            </w:pPr>
            <w:ins w:id="632" w:author="Master Repository Process" w:date="2021-07-31T20:17:00Z">
              <w:r>
                <w:t xml:space="preserve">Operative on the day fixed under the </w:t>
              </w:r>
              <w:r>
                <w:rPr>
                  <w:i/>
                </w:rPr>
                <w:t>Road Traffic (Administration) Act 2008</w:t>
              </w:r>
              <w:r>
                <w:t xml:space="preserve"> s. 2(b) (see r. 2(b))</w:t>
              </w:r>
            </w:ins>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rPr>
          <w:ins w:id="633" w:author="Master Repository Process" w:date="2021-07-31T20:17:00Z"/>
        </w:rPr>
      </w:pPr>
      <w:ins w:id="634" w:author="Master Repository Process" w:date="2021-07-31T20:17:00Z">
        <w:r>
          <w:rPr>
            <w:vertAlign w:val="superscript"/>
          </w:rPr>
          <w:t>7</w:t>
        </w:r>
        <w:r>
          <w:tab/>
          <w:t xml:space="preserve">On the date as at which this compilation was prepared, </w:t>
        </w:r>
        <w:r>
          <w:rPr>
            <w:snapToGrid w:val="0"/>
          </w:rPr>
          <w:t xml:space="preserve">the </w:t>
        </w:r>
        <w:r>
          <w:rPr>
            <w:i/>
          </w:rPr>
          <w:t>Conservation and Land Management Amendment Regulations 2014</w:t>
        </w:r>
        <w:r>
          <w:t xml:space="preserve"> r. 3-5 had not come into operation.  They read as follows:</w:t>
        </w:r>
      </w:ins>
    </w:p>
    <w:p>
      <w:pPr>
        <w:pStyle w:val="BlankOpen"/>
        <w:rPr>
          <w:ins w:id="635" w:author="Master Repository Process" w:date="2021-07-31T20:17:00Z"/>
        </w:rPr>
      </w:pPr>
    </w:p>
    <w:p>
      <w:pPr>
        <w:pStyle w:val="nzHeading5"/>
        <w:rPr>
          <w:ins w:id="636" w:author="Master Repository Process" w:date="2021-07-31T20:17:00Z"/>
          <w:snapToGrid w:val="0"/>
        </w:rPr>
      </w:pPr>
      <w:ins w:id="637" w:author="Master Repository Process" w:date="2021-07-31T20:17:00Z">
        <w:r>
          <w:rPr>
            <w:rStyle w:val="CharSectno"/>
          </w:rPr>
          <w:t>3</w:t>
        </w:r>
        <w:r>
          <w:rPr>
            <w:snapToGrid w:val="0"/>
          </w:rPr>
          <w:t>.</w:t>
        </w:r>
        <w:r>
          <w:rPr>
            <w:snapToGrid w:val="0"/>
          </w:rPr>
          <w:tab/>
          <w:t>Regulations amended</w:t>
        </w:r>
      </w:ins>
    </w:p>
    <w:p>
      <w:pPr>
        <w:pStyle w:val="nzSubsection"/>
        <w:rPr>
          <w:ins w:id="638" w:author="Master Repository Process" w:date="2021-07-31T20:17:00Z"/>
        </w:rPr>
      </w:pPr>
      <w:ins w:id="639" w:author="Master Repository Process" w:date="2021-07-31T20:17:00Z">
        <w:r>
          <w:tab/>
        </w:r>
        <w:r>
          <w:tab/>
        </w:r>
        <w:r>
          <w:rPr>
            <w:spacing w:val="-2"/>
          </w:rPr>
          <w:t>These</w:t>
        </w:r>
        <w:r>
          <w:t xml:space="preserve"> regulations amend the </w:t>
        </w:r>
        <w:r>
          <w:rPr>
            <w:i/>
          </w:rPr>
          <w:t>Conservation and Land Management Regulations 2002</w:t>
        </w:r>
        <w:r>
          <w:t>.</w:t>
        </w:r>
      </w:ins>
    </w:p>
    <w:p>
      <w:pPr>
        <w:pStyle w:val="nzHeading5"/>
        <w:rPr>
          <w:ins w:id="640" w:author="Master Repository Process" w:date="2021-07-31T20:17:00Z"/>
        </w:rPr>
      </w:pPr>
      <w:ins w:id="641" w:author="Master Repository Process" w:date="2021-07-31T20:17:00Z">
        <w:r>
          <w:rPr>
            <w:rStyle w:val="CharSectno"/>
          </w:rPr>
          <w:t>4</w:t>
        </w:r>
        <w:r>
          <w:t>.</w:t>
        </w:r>
        <w:r>
          <w:tab/>
          <w:t>Regulation 2 amended</w:t>
        </w:r>
      </w:ins>
    </w:p>
    <w:p>
      <w:pPr>
        <w:pStyle w:val="nzSubsection"/>
        <w:rPr>
          <w:ins w:id="642" w:author="Master Repository Process" w:date="2021-07-31T20:17:00Z"/>
        </w:rPr>
      </w:pPr>
      <w:ins w:id="643" w:author="Master Repository Process" w:date="2021-07-31T20:17:00Z">
        <w:r>
          <w:tab/>
          <w:t>(1)</w:t>
        </w:r>
        <w:r>
          <w:tab/>
          <w:t xml:space="preserve">In regulation 2 in the definition of </w:t>
        </w:r>
        <w:r>
          <w:rPr>
            <w:b/>
            <w:i/>
          </w:rPr>
          <w:t>bicycle</w:t>
        </w:r>
        <w:r>
          <w:t xml:space="preserve"> delete “</w:t>
        </w:r>
        <w:r>
          <w:rPr>
            <w:i/>
          </w:rPr>
          <w:t>Road Traffic (Bicycles) Regulations 2002</w:t>
        </w:r>
        <w:r>
          <w:t xml:space="preserve"> regulation 3(1);” and insert:</w:t>
        </w:r>
      </w:ins>
    </w:p>
    <w:p>
      <w:pPr>
        <w:pStyle w:val="BlankOpen"/>
        <w:rPr>
          <w:ins w:id="644" w:author="Master Repository Process" w:date="2021-07-31T20:17:00Z"/>
        </w:rPr>
      </w:pPr>
    </w:p>
    <w:p>
      <w:pPr>
        <w:pStyle w:val="nzSubsection"/>
        <w:rPr>
          <w:ins w:id="645" w:author="Master Repository Process" w:date="2021-07-31T20:17:00Z"/>
        </w:rPr>
      </w:pPr>
      <w:ins w:id="646" w:author="Master Repository Process" w:date="2021-07-31T20:17:00Z">
        <w:r>
          <w:tab/>
        </w:r>
        <w:r>
          <w:tab/>
        </w:r>
        <w:r>
          <w:rPr>
            <w:i/>
          </w:rPr>
          <w:t>Road Traffic Code 2000</w:t>
        </w:r>
        <w:r>
          <w:t xml:space="preserve"> regulation 3(1);</w:t>
        </w:r>
      </w:ins>
    </w:p>
    <w:p>
      <w:pPr>
        <w:pStyle w:val="BlankClose"/>
        <w:rPr>
          <w:ins w:id="647" w:author="Master Repository Process" w:date="2021-07-31T20:17:00Z"/>
        </w:rPr>
      </w:pPr>
    </w:p>
    <w:p>
      <w:pPr>
        <w:pStyle w:val="nzSubsection"/>
        <w:rPr>
          <w:ins w:id="648" w:author="Master Repository Process" w:date="2021-07-31T20:17:00Z"/>
        </w:rPr>
      </w:pPr>
      <w:ins w:id="649" w:author="Master Repository Process" w:date="2021-07-31T20:17:00Z">
        <w:r>
          <w:tab/>
          <w:t>(2)</w:t>
        </w:r>
        <w:r>
          <w:tab/>
          <w:t xml:space="preserve">In regulation 2 in the definition of </w:t>
        </w:r>
        <w:r>
          <w:rPr>
            <w:b/>
            <w:i/>
          </w:rPr>
          <w:t>vehicle</w:t>
        </w:r>
        <w:r>
          <w:t xml:space="preserve"> delete “same meaning as in the </w:t>
        </w:r>
        <w:r>
          <w:rPr>
            <w:i/>
          </w:rPr>
          <w:t>Road Traffic Act 1974</w:t>
        </w:r>
        <w:r>
          <w:t>;” and insert:</w:t>
        </w:r>
      </w:ins>
    </w:p>
    <w:p>
      <w:pPr>
        <w:pStyle w:val="BlankOpen"/>
        <w:rPr>
          <w:ins w:id="650" w:author="Master Repository Process" w:date="2021-07-31T20:17:00Z"/>
        </w:rPr>
      </w:pPr>
    </w:p>
    <w:p>
      <w:pPr>
        <w:pStyle w:val="nzSubsection"/>
        <w:rPr>
          <w:ins w:id="651" w:author="Master Repository Process" w:date="2021-07-31T20:17:00Z"/>
        </w:rPr>
      </w:pPr>
      <w:ins w:id="652" w:author="Master Repository Process" w:date="2021-07-31T20:17:00Z">
        <w:r>
          <w:tab/>
        </w:r>
        <w:r>
          <w:tab/>
          <w:t xml:space="preserve">meaning given in the </w:t>
        </w:r>
        <w:r>
          <w:rPr>
            <w:i/>
          </w:rPr>
          <w:t xml:space="preserve">Road Traffic (Administration) Act 2008 </w:t>
        </w:r>
        <w:r>
          <w:t>section 4;</w:t>
        </w:r>
      </w:ins>
    </w:p>
    <w:p>
      <w:pPr>
        <w:pStyle w:val="BlankClose"/>
        <w:rPr>
          <w:ins w:id="653" w:author="Master Repository Process" w:date="2021-07-31T20:17:00Z"/>
        </w:rPr>
      </w:pPr>
    </w:p>
    <w:p>
      <w:pPr>
        <w:pStyle w:val="nzHeading5"/>
        <w:rPr>
          <w:ins w:id="654" w:author="Master Repository Process" w:date="2021-07-31T20:17:00Z"/>
        </w:rPr>
      </w:pPr>
      <w:ins w:id="655" w:author="Master Repository Process" w:date="2021-07-31T20:17:00Z">
        <w:r>
          <w:rPr>
            <w:rStyle w:val="CharSectno"/>
          </w:rPr>
          <w:t>5</w:t>
        </w:r>
        <w:r>
          <w:t>.</w:t>
        </w:r>
        <w:r>
          <w:tab/>
          <w:t>Regulation 54 amended</w:t>
        </w:r>
      </w:ins>
    </w:p>
    <w:p>
      <w:pPr>
        <w:pStyle w:val="nzSubsection"/>
        <w:rPr>
          <w:ins w:id="656" w:author="Master Repository Process" w:date="2021-07-31T20:17:00Z"/>
        </w:rPr>
      </w:pPr>
      <w:ins w:id="657" w:author="Master Repository Process" w:date="2021-07-31T20:17:00Z">
        <w:r>
          <w:tab/>
        </w:r>
        <w:r>
          <w:tab/>
          <w:t>In regulation 54(1) delete “</w:t>
        </w:r>
        <w:r>
          <w:rPr>
            <w:snapToGrid w:val="0"/>
          </w:rPr>
          <w:t xml:space="preserve">law of the State if that road or track were a road for the purposes of the </w:t>
        </w:r>
        <w:r>
          <w:rPr>
            <w:i/>
            <w:snapToGrid w:val="0"/>
          </w:rPr>
          <w:t>Road Traffic Act 1974</w:t>
        </w:r>
        <w:r>
          <w:rPr>
            <w:snapToGrid w:val="0"/>
          </w:rPr>
          <w:t>.</w:t>
        </w:r>
        <w:r>
          <w:t>” and insert:</w:t>
        </w:r>
      </w:ins>
    </w:p>
    <w:p>
      <w:pPr>
        <w:pStyle w:val="BlankOpen"/>
        <w:rPr>
          <w:ins w:id="658" w:author="Master Repository Process" w:date="2021-07-31T20:17:00Z"/>
        </w:rPr>
      </w:pPr>
    </w:p>
    <w:p>
      <w:pPr>
        <w:pStyle w:val="nzSubsection"/>
        <w:rPr>
          <w:ins w:id="659" w:author="Master Repository Process" w:date="2021-07-31T20:17:00Z"/>
        </w:rPr>
      </w:pPr>
      <w:ins w:id="660" w:author="Master Repository Process" w:date="2021-07-31T20:17:00Z">
        <w:r>
          <w:tab/>
        </w:r>
        <w:r>
          <w:tab/>
          <w:t xml:space="preserve">road law, as defined in the </w:t>
        </w:r>
        <w:r>
          <w:rPr>
            <w:i/>
          </w:rPr>
          <w:t xml:space="preserve">Road Traffic (Administration) Act 2008 </w:t>
        </w:r>
        <w:r>
          <w:t>section 4, if that road or track were a road as defined in that section.</w:t>
        </w:r>
      </w:ins>
    </w:p>
    <w:p>
      <w:pPr>
        <w:pStyle w:val="BlankClose"/>
        <w:rPr>
          <w:ins w:id="661" w:author="Master Repository Process" w:date="2021-07-31T20:17:00Z"/>
        </w:rPr>
      </w:pPr>
    </w:p>
    <w:p>
      <w:pPr>
        <w:pStyle w:val="BlankClose"/>
        <w:rPr>
          <w:ins w:id="662" w:author="Master Repository Process" w:date="2021-07-31T20:17: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3" w:name="Compilation"/>
    <w:bookmarkEnd w:id="6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4" w:name="Coversheet"/>
    <w:bookmarkEnd w:id="6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0" w:name="Schedule"/>
    <w:bookmarkEnd w:id="6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0315"/>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208150315" w:val="RemoveTrackChanges"/>
    <w:docVar w:name="WAFER_20151208150315_GUID" w:val="4bf7cd5f-a8a9-493c-880a-076f2576f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301F051-4B69-4F64-BC87-41098132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FF5B-D591-497A-B642-1B6723D5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24825</Words>
  <Characters>116434</Characters>
  <Application>Microsoft Office Word</Application>
  <DocSecurity>0</DocSecurity>
  <Lines>4014</Lines>
  <Paragraphs>2825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03-c0-02 - 03-d0-02</dc:title>
  <dc:subject/>
  <dc:creator/>
  <cp:keywords/>
  <dc:description/>
  <cp:lastModifiedBy>Master Repository Process</cp:lastModifiedBy>
  <cp:revision>2</cp:revision>
  <cp:lastPrinted>2013-07-30T05:56:00Z</cp:lastPrinted>
  <dcterms:created xsi:type="dcterms:W3CDTF">2021-07-31T12:17:00Z</dcterms:created>
  <dcterms:modified xsi:type="dcterms:W3CDTF">2021-07-31T12:17:00Z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609</vt:i4>
  </property>
  <property fmtid="{D5CDD505-2E9C-101B-9397-08002B2CF9AE}" pid="6" name="ReprintNo">
    <vt:lpwstr>3</vt:lpwstr>
  </property>
  <property fmtid="{D5CDD505-2E9C-101B-9397-08002B2CF9AE}" pid="7" name="ReprintedAsAt">
    <vt:filetime>2013-07-11T16:00:00Z</vt:filetime>
  </property>
  <property fmtid="{D5CDD505-2E9C-101B-9397-08002B2CF9AE}" pid="8" name="FromSuffix">
    <vt:lpwstr>03-c0-02</vt:lpwstr>
  </property>
  <property fmtid="{D5CDD505-2E9C-101B-9397-08002B2CF9AE}" pid="9" name="FromAsAtDate">
    <vt:lpwstr>20 Sep 2014</vt:lpwstr>
  </property>
  <property fmtid="{D5CDD505-2E9C-101B-9397-08002B2CF9AE}" pid="10" name="ToSuffix">
    <vt:lpwstr>03-d0-02</vt:lpwstr>
  </property>
  <property fmtid="{D5CDD505-2E9C-101B-9397-08002B2CF9AE}" pid="11" name="ToAsAtDate">
    <vt:lpwstr>08 Jan 2015</vt:lpwstr>
  </property>
</Properties>
</file>