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(Outside School Hours Family Day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19 Jan 2007</w:t>
      </w:r>
      <w:r>
        <w:fldChar w:fldCharType="end"/>
      </w:r>
      <w:r>
        <w:t xml:space="preserve">, </w:t>
      </w:r>
      <w:r>
        <w:fldChar w:fldCharType="begin"/>
      </w:r>
      <w:r>
        <w:instrText xml:space="preserve"> DocProperty ToSuffix</w:instrText>
      </w:r>
      <w:r>
        <w:fldChar w:fldCharType="separate"/>
      </w:r>
      <w:r>
        <w:t>02-a0-07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7:37:00Z"/>
        </w:trPr>
        <w:tc>
          <w:tcPr>
            <w:tcW w:w="2434" w:type="dxa"/>
            <w:vMerge w:val="restart"/>
          </w:tcPr>
          <w:p>
            <w:pPr>
              <w:rPr>
                <w:ins w:id="1" w:author="Master Repository Process" w:date="2021-07-31T17:37:00Z"/>
              </w:rPr>
            </w:pPr>
          </w:p>
        </w:tc>
        <w:tc>
          <w:tcPr>
            <w:tcW w:w="2434" w:type="dxa"/>
            <w:vMerge w:val="restart"/>
          </w:tcPr>
          <w:p>
            <w:pPr>
              <w:jc w:val="center"/>
              <w:rPr>
                <w:ins w:id="2" w:author="Master Repository Process" w:date="2021-07-31T17:37:00Z"/>
              </w:rPr>
            </w:pPr>
            <w:ins w:id="3" w:author="Master Repository Process" w:date="2021-07-31T17:37: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17:37:00Z"/>
              </w:rPr>
            </w:pPr>
          </w:p>
        </w:tc>
      </w:tr>
      <w:tr>
        <w:trPr>
          <w:cantSplit/>
          <w:ins w:id="5" w:author="Master Repository Process" w:date="2021-07-31T17:37:00Z"/>
        </w:trPr>
        <w:tc>
          <w:tcPr>
            <w:tcW w:w="2434" w:type="dxa"/>
            <w:vMerge/>
          </w:tcPr>
          <w:p>
            <w:pPr>
              <w:rPr>
                <w:ins w:id="6" w:author="Master Repository Process" w:date="2021-07-31T17:37:00Z"/>
              </w:rPr>
            </w:pPr>
          </w:p>
        </w:tc>
        <w:tc>
          <w:tcPr>
            <w:tcW w:w="2434" w:type="dxa"/>
            <w:vMerge/>
          </w:tcPr>
          <w:p>
            <w:pPr>
              <w:jc w:val="center"/>
              <w:rPr>
                <w:ins w:id="7" w:author="Master Repository Process" w:date="2021-07-31T17:37:00Z"/>
              </w:rPr>
            </w:pPr>
          </w:p>
        </w:tc>
        <w:tc>
          <w:tcPr>
            <w:tcW w:w="2434" w:type="dxa"/>
          </w:tcPr>
          <w:p>
            <w:pPr>
              <w:keepNext/>
              <w:rPr>
                <w:ins w:id="8" w:author="Master Repository Process" w:date="2021-07-31T17:37:00Z"/>
                <w:b/>
                <w:sz w:val="22"/>
              </w:rPr>
            </w:pPr>
            <w:ins w:id="9" w:author="Master Repository Process" w:date="2021-07-31T17:37:00Z">
              <w:r>
                <w:rPr>
                  <w:b/>
                  <w:sz w:val="22"/>
                </w:rPr>
                <w:t xml:space="preserve">Reprinted under the </w:t>
              </w:r>
              <w:r>
                <w:rPr>
                  <w:b/>
                  <w:i/>
                  <w:sz w:val="22"/>
                </w:rPr>
                <w:t>Reprints Act 1984</w:t>
              </w:r>
              <w:r>
                <w:rPr>
                  <w:b/>
                  <w:sz w:val="22"/>
                </w:rPr>
                <w:t xml:space="preserve"> as at 19</w:t>
              </w:r>
              <w:r>
                <w:rPr>
                  <w:b/>
                  <w:snapToGrid w:val="0"/>
                  <w:sz w:val="22"/>
                </w:rPr>
                <w:t xml:space="preserve"> January 2007</w:t>
              </w:r>
            </w:ins>
          </w:p>
        </w:tc>
      </w:tr>
    </w:tbl>
    <w:p>
      <w:pPr>
        <w:pStyle w:val="WA"/>
        <w:spacing w:before="120"/>
      </w:pPr>
      <w:r>
        <w:t>Western Australia</w:t>
      </w:r>
    </w:p>
    <w:p>
      <w:pPr>
        <w:pStyle w:val="PrincipalActReg"/>
      </w:pPr>
      <w:r>
        <w:t>Children and Community Services Act 2004</w:t>
      </w:r>
    </w:p>
    <w:p>
      <w:pPr>
        <w:pStyle w:val="NameofActReg"/>
        <w:spacing w:before="120" w:after="120"/>
      </w:pPr>
      <w:r>
        <w:t>Children and Community Services (Outside School Hours Family Day Care) Regulations 2006</w:t>
      </w:r>
    </w:p>
    <w:p>
      <w:pPr>
        <w:pStyle w:val="Heading2"/>
        <w:pageBreakBefore w:val="0"/>
        <w:spacing w:before="240"/>
      </w:pPr>
      <w:bookmarkStart w:id="10" w:name="_Toc111608516"/>
      <w:bookmarkStart w:id="11" w:name="_Toc111608647"/>
      <w:bookmarkStart w:id="12" w:name="_Toc111609163"/>
      <w:bookmarkStart w:id="13" w:name="_Toc111609956"/>
      <w:bookmarkStart w:id="14" w:name="_Toc112573403"/>
      <w:bookmarkStart w:id="15" w:name="_Toc112636804"/>
      <w:bookmarkStart w:id="16" w:name="_Toc113263161"/>
      <w:bookmarkStart w:id="17" w:name="_Toc113264543"/>
      <w:bookmarkStart w:id="18" w:name="_Toc113335383"/>
      <w:bookmarkStart w:id="19" w:name="_Toc113335561"/>
      <w:bookmarkStart w:id="20" w:name="_Toc113338433"/>
      <w:bookmarkStart w:id="21" w:name="_Toc113343815"/>
      <w:bookmarkStart w:id="22" w:name="_Toc113345020"/>
      <w:bookmarkStart w:id="23" w:name="_Toc113345421"/>
      <w:bookmarkStart w:id="24" w:name="_Toc113345613"/>
      <w:bookmarkStart w:id="25" w:name="_Toc113346291"/>
      <w:bookmarkStart w:id="26" w:name="_Toc113351311"/>
      <w:bookmarkStart w:id="27" w:name="_Toc113427855"/>
      <w:bookmarkStart w:id="28" w:name="_Toc113429937"/>
      <w:bookmarkStart w:id="29" w:name="_Toc114278379"/>
      <w:bookmarkStart w:id="30" w:name="_Toc114301405"/>
      <w:bookmarkStart w:id="31" w:name="_Toc114534947"/>
      <w:bookmarkStart w:id="32" w:name="_Toc114984107"/>
      <w:bookmarkStart w:id="33" w:name="_Toc115058200"/>
      <w:bookmarkStart w:id="34" w:name="_Toc115059272"/>
      <w:bookmarkStart w:id="35" w:name="_Toc115061032"/>
      <w:bookmarkStart w:id="36" w:name="_Toc115072285"/>
      <w:bookmarkStart w:id="37" w:name="_Toc115072552"/>
      <w:bookmarkStart w:id="38" w:name="_Toc115073942"/>
      <w:bookmarkStart w:id="39" w:name="_Toc115074665"/>
      <w:bookmarkStart w:id="40" w:name="_Toc115075960"/>
      <w:bookmarkStart w:id="41" w:name="_Toc115076884"/>
      <w:bookmarkStart w:id="42" w:name="_Toc115076998"/>
      <w:bookmarkStart w:id="43" w:name="_Toc115140167"/>
      <w:bookmarkStart w:id="44" w:name="_Toc115141099"/>
      <w:bookmarkStart w:id="45" w:name="_Toc115141322"/>
      <w:bookmarkStart w:id="46" w:name="_Toc115144365"/>
      <w:bookmarkStart w:id="47" w:name="_Toc115144671"/>
      <w:bookmarkStart w:id="48" w:name="_Toc115149687"/>
      <w:bookmarkStart w:id="49" w:name="_Toc115244730"/>
      <w:bookmarkStart w:id="50" w:name="_Toc116794051"/>
      <w:bookmarkStart w:id="51" w:name="_Toc116794430"/>
      <w:bookmarkStart w:id="52" w:name="_Toc116869163"/>
      <w:bookmarkStart w:id="53" w:name="_Toc116874768"/>
      <w:bookmarkStart w:id="54" w:name="_Toc116960570"/>
      <w:bookmarkStart w:id="55" w:name="_Toc116961233"/>
      <w:bookmarkStart w:id="56" w:name="_Toc116961351"/>
      <w:bookmarkStart w:id="57" w:name="_Toc116961469"/>
      <w:bookmarkStart w:id="58" w:name="_Toc116961587"/>
      <w:bookmarkStart w:id="59" w:name="_Toc116961705"/>
      <w:bookmarkStart w:id="60" w:name="_Toc116961823"/>
      <w:bookmarkStart w:id="61" w:name="_Toc116961941"/>
      <w:bookmarkStart w:id="62" w:name="_Toc116962059"/>
      <w:bookmarkStart w:id="63" w:name="_Toc116962177"/>
      <w:bookmarkStart w:id="64" w:name="_Toc116962295"/>
      <w:bookmarkStart w:id="65" w:name="_Toc116962413"/>
      <w:bookmarkStart w:id="66" w:name="_Toc116962536"/>
      <w:bookmarkStart w:id="67" w:name="_Toc116962654"/>
      <w:bookmarkStart w:id="68" w:name="_Toc116962823"/>
      <w:bookmarkStart w:id="69" w:name="_Toc116971064"/>
      <w:bookmarkStart w:id="70" w:name="_Toc116979883"/>
      <w:bookmarkStart w:id="71" w:name="_Toc117040536"/>
      <w:bookmarkStart w:id="72" w:name="_Toc117040684"/>
      <w:bookmarkStart w:id="73" w:name="_Toc117045579"/>
      <w:bookmarkStart w:id="74" w:name="_Toc117472357"/>
      <w:bookmarkStart w:id="75" w:name="_Toc117989116"/>
      <w:bookmarkStart w:id="76" w:name="_Toc118016920"/>
      <w:bookmarkStart w:id="77" w:name="_Toc118098810"/>
      <w:bookmarkStart w:id="78" w:name="_Toc118100545"/>
      <w:bookmarkStart w:id="79" w:name="_Toc118102191"/>
      <w:bookmarkStart w:id="80" w:name="_Toc118103110"/>
      <w:bookmarkStart w:id="81" w:name="_Toc118168675"/>
      <w:bookmarkStart w:id="82" w:name="_Toc118171059"/>
      <w:bookmarkStart w:id="83" w:name="_Toc118171631"/>
      <w:bookmarkStart w:id="84" w:name="_Toc118172628"/>
      <w:bookmarkStart w:id="85" w:name="_Toc118173679"/>
      <w:bookmarkStart w:id="86" w:name="_Toc118175923"/>
      <w:bookmarkStart w:id="87" w:name="_Toc118176151"/>
      <w:bookmarkStart w:id="88" w:name="_Toc118184917"/>
      <w:bookmarkStart w:id="89" w:name="_Toc118185033"/>
      <w:bookmarkStart w:id="90" w:name="_Toc118185149"/>
      <w:bookmarkStart w:id="91" w:name="_Toc118192633"/>
      <w:bookmarkStart w:id="92" w:name="_Toc118263426"/>
      <w:bookmarkStart w:id="93" w:name="_Toc118268311"/>
      <w:bookmarkStart w:id="94" w:name="_Toc118523261"/>
      <w:bookmarkStart w:id="95" w:name="_Toc118525686"/>
      <w:bookmarkStart w:id="96" w:name="_Toc118527810"/>
      <w:bookmarkStart w:id="97" w:name="_Toc118528008"/>
      <w:bookmarkStart w:id="98" w:name="_Toc118529273"/>
      <w:bookmarkStart w:id="99" w:name="_Toc118529534"/>
      <w:bookmarkStart w:id="100" w:name="_Toc118534765"/>
      <w:bookmarkStart w:id="101" w:name="_Toc118617103"/>
      <w:bookmarkStart w:id="102" w:name="_Toc118617895"/>
      <w:bookmarkStart w:id="103" w:name="_Toc118619756"/>
      <w:bookmarkStart w:id="104" w:name="_Toc118621355"/>
      <w:bookmarkStart w:id="105" w:name="_Toc118621470"/>
      <w:bookmarkStart w:id="106" w:name="_Toc118684489"/>
      <w:bookmarkStart w:id="107" w:name="_Toc118685321"/>
      <w:bookmarkStart w:id="108" w:name="_Toc118687231"/>
      <w:bookmarkStart w:id="109" w:name="_Toc118687335"/>
      <w:bookmarkStart w:id="110" w:name="_Toc118687545"/>
      <w:bookmarkStart w:id="111" w:name="_Toc118688598"/>
      <w:bookmarkStart w:id="112" w:name="_Toc118688709"/>
      <w:bookmarkStart w:id="113" w:name="_Toc118688812"/>
      <w:bookmarkStart w:id="114" w:name="_Toc118688915"/>
      <w:bookmarkStart w:id="115" w:name="_Toc118689083"/>
      <w:bookmarkStart w:id="116" w:name="_Toc118786693"/>
      <w:bookmarkStart w:id="117" w:name="_Toc119729900"/>
      <w:bookmarkStart w:id="118" w:name="_Toc119730110"/>
      <w:bookmarkStart w:id="119" w:name="_Toc119731337"/>
      <w:bookmarkStart w:id="120" w:name="_Toc119731663"/>
      <w:bookmarkStart w:id="121" w:name="_Toc119732079"/>
      <w:bookmarkStart w:id="122" w:name="_Toc119910222"/>
      <w:bookmarkStart w:id="123" w:name="_Toc119917181"/>
      <w:bookmarkStart w:id="124" w:name="_Toc119982605"/>
      <w:bookmarkStart w:id="125" w:name="_Toc119986693"/>
      <w:bookmarkStart w:id="126" w:name="_Toc120088847"/>
      <w:bookmarkStart w:id="127" w:name="_Toc120089850"/>
      <w:bookmarkStart w:id="128" w:name="_Toc120497071"/>
      <w:bookmarkStart w:id="129" w:name="_Toc120497175"/>
      <w:bookmarkStart w:id="130" w:name="_Toc120514070"/>
      <w:bookmarkStart w:id="131" w:name="_Toc120516760"/>
      <w:bookmarkStart w:id="132" w:name="_Toc120516952"/>
      <w:bookmarkStart w:id="133" w:name="_Toc120596821"/>
      <w:bookmarkStart w:id="134" w:name="_Toc120600233"/>
      <w:bookmarkStart w:id="135" w:name="_Toc120667995"/>
      <w:bookmarkStart w:id="136" w:name="_Toc120668988"/>
      <w:bookmarkStart w:id="137" w:name="_Toc120669222"/>
      <w:bookmarkStart w:id="138" w:name="_Toc120948034"/>
      <w:bookmarkStart w:id="139" w:name="_Toc120948138"/>
      <w:bookmarkStart w:id="140" w:name="_Toc122159588"/>
      <w:bookmarkStart w:id="141" w:name="_Toc122225815"/>
      <w:bookmarkStart w:id="142" w:name="_Toc122226979"/>
      <w:bookmarkStart w:id="143" w:name="_Toc122227197"/>
      <w:bookmarkStart w:id="144" w:name="_Toc122227298"/>
      <w:bookmarkStart w:id="145" w:name="_Toc122324360"/>
      <w:bookmarkStart w:id="146" w:name="_Toc122405692"/>
      <w:bookmarkStart w:id="147" w:name="_Toc122406986"/>
      <w:bookmarkStart w:id="148" w:name="_Toc122409217"/>
      <w:bookmarkStart w:id="149" w:name="_Toc122409318"/>
      <w:bookmarkStart w:id="150" w:name="_Toc122429136"/>
      <w:bookmarkStart w:id="151" w:name="_Toc122485958"/>
      <w:bookmarkStart w:id="152" w:name="_Toc122490435"/>
      <w:bookmarkStart w:id="153" w:name="_Toc122492158"/>
      <w:bookmarkStart w:id="154" w:name="_Toc122492468"/>
      <w:bookmarkStart w:id="155" w:name="_Toc122492569"/>
      <w:bookmarkStart w:id="156" w:name="_Toc122492670"/>
      <w:bookmarkStart w:id="157" w:name="_Toc122829388"/>
      <w:bookmarkStart w:id="158" w:name="_Toc122829489"/>
      <w:bookmarkStart w:id="159" w:name="_Toc122830354"/>
      <w:bookmarkStart w:id="160" w:name="_Toc122838200"/>
      <w:bookmarkStart w:id="161" w:name="_Toc122839346"/>
      <w:bookmarkStart w:id="162" w:name="_Toc122839590"/>
      <w:bookmarkStart w:id="163" w:name="_Toc122851148"/>
      <w:bookmarkStart w:id="164" w:name="_Toc122913057"/>
      <w:bookmarkStart w:id="165" w:name="_Toc122913157"/>
      <w:bookmarkStart w:id="166" w:name="_Toc122918399"/>
      <w:bookmarkStart w:id="167" w:name="_Toc123106270"/>
      <w:bookmarkStart w:id="168" w:name="_Toc123106370"/>
      <w:bookmarkStart w:id="169" w:name="_Toc123555090"/>
      <w:bookmarkStart w:id="170" w:name="_Toc123555190"/>
      <w:bookmarkStart w:id="171" w:name="_Toc123555365"/>
      <w:bookmarkStart w:id="172" w:name="_Toc123613554"/>
      <w:bookmarkStart w:id="173" w:name="_Toc123614772"/>
      <w:bookmarkStart w:id="174" w:name="_Toc124130307"/>
      <w:bookmarkStart w:id="175" w:name="_Toc124132334"/>
      <w:bookmarkStart w:id="176" w:name="_Toc124215195"/>
      <w:bookmarkStart w:id="177" w:name="_Toc124215295"/>
      <w:bookmarkStart w:id="178" w:name="_Toc124223658"/>
      <w:bookmarkStart w:id="179" w:name="_Toc124224229"/>
      <w:bookmarkStart w:id="180" w:name="_Toc124224978"/>
      <w:bookmarkStart w:id="181" w:name="_Toc124228108"/>
      <w:bookmarkStart w:id="182" w:name="_Toc124300953"/>
      <w:bookmarkStart w:id="183" w:name="_Toc124301720"/>
      <w:bookmarkStart w:id="184" w:name="_Toc124302093"/>
      <w:bookmarkStart w:id="185" w:name="_Toc124304854"/>
      <w:bookmarkStart w:id="186" w:name="_Toc124307876"/>
      <w:bookmarkStart w:id="187" w:name="_Toc124307976"/>
      <w:bookmarkStart w:id="188" w:name="_Toc125363859"/>
      <w:bookmarkStart w:id="189" w:name="_Toc125368756"/>
      <w:bookmarkStart w:id="190" w:name="_Toc125432951"/>
      <w:bookmarkStart w:id="191" w:name="_Toc128288701"/>
      <w:bookmarkStart w:id="192" w:name="_Toc128300306"/>
      <w:bookmarkStart w:id="193" w:name="_Toc129073230"/>
      <w:bookmarkStart w:id="194" w:name="_Toc129142633"/>
      <w:bookmarkStart w:id="195" w:name="_Toc130369725"/>
      <w:bookmarkStart w:id="196" w:name="_Toc131300614"/>
      <w:bookmarkStart w:id="197" w:name="_Toc131301847"/>
      <w:bookmarkStart w:id="198" w:name="_Toc131917123"/>
      <w:bookmarkStart w:id="199" w:name="_Toc133311101"/>
      <w:bookmarkStart w:id="200" w:name="_Toc133311262"/>
      <w:bookmarkStart w:id="201" w:name="_Toc133385116"/>
      <w:bookmarkStart w:id="202" w:name="_Toc135463766"/>
      <w:bookmarkStart w:id="203" w:name="_Toc153259209"/>
      <w:bookmarkStart w:id="204" w:name="_Toc153260669"/>
      <w:bookmarkStart w:id="205" w:name="_Toc153265357"/>
      <w:bookmarkStart w:id="206" w:name="_Toc153265460"/>
      <w:bookmarkStart w:id="207" w:name="_Toc155072503"/>
      <w:bookmarkStart w:id="208" w:name="_Toc155084312"/>
      <w:bookmarkStart w:id="209" w:name="_Toc156797828"/>
      <w:bookmarkStart w:id="210" w:name="_Toc158795854"/>
      <w:r>
        <w:rPr>
          <w:rStyle w:val="CharPartNo"/>
        </w:rPr>
        <w:t>P</w:t>
      </w:r>
      <w:bookmarkStart w:id="211" w:name="_GoBack"/>
      <w:bookmarkEnd w:id="211"/>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260"/>
      </w:pPr>
      <w:bookmarkStart w:id="212" w:name="_Toc423332722"/>
      <w:bookmarkStart w:id="213" w:name="_Toc425219441"/>
      <w:bookmarkStart w:id="214" w:name="_Toc426249308"/>
      <w:bookmarkStart w:id="215" w:name="_Toc449924704"/>
      <w:bookmarkStart w:id="216" w:name="_Toc449947722"/>
      <w:bookmarkStart w:id="217" w:name="_Toc454185713"/>
      <w:bookmarkStart w:id="218" w:name="_Toc515958686"/>
      <w:bookmarkStart w:id="219" w:name="_Toc124307977"/>
      <w:bookmarkStart w:id="220" w:name="_Toc135463767"/>
      <w:bookmarkStart w:id="221" w:name="_Toc158795855"/>
      <w:bookmarkStart w:id="222" w:name="_Toc153265461"/>
      <w:r>
        <w:rPr>
          <w:rStyle w:val="CharSectno"/>
        </w:rPr>
        <w:t>1</w:t>
      </w:r>
      <w:r>
        <w:t>.</w:t>
      </w:r>
      <w:r>
        <w:tab/>
        <w:t>Citation</w:t>
      </w:r>
      <w:bookmarkEnd w:id="212"/>
      <w:bookmarkEnd w:id="213"/>
      <w:bookmarkEnd w:id="214"/>
      <w:bookmarkEnd w:id="215"/>
      <w:bookmarkEnd w:id="216"/>
      <w:bookmarkEnd w:id="217"/>
      <w:bookmarkEnd w:id="218"/>
      <w:bookmarkEnd w:id="219"/>
      <w:bookmarkEnd w:id="220"/>
      <w:bookmarkEnd w:id="221"/>
      <w:bookmarkEnd w:id="222"/>
    </w:p>
    <w:p>
      <w:pPr>
        <w:pStyle w:val="Subsection"/>
        <w:rPr>
          <w:iCs/>
        </w:rPr>
      </w:pPr>
      <w:r>
        <w:tab/>
      </w:r>
      <w:r>
        <w:tab/>
      </w:r>
      <w:r>
        <w:rPr>
          <w:spacing w:val="-2"/>
        </w:rPr>
        <w:t>These</w:t>
      </w:r>
      <w:r>
        <w:t xml:space="preserve"> </w:t>
      </w:r>
      <w:r>
        <w:rPr>
          <w:spacing w:val="-2"/>
        </w:rPr>
        <w:t>regulations</w:t>
      </w:r>
      <w:r>
        <w:t xml:space="preserve"> are the </w:t>
      </w:r>
      <w:r>
        <w:rPr>
          <w:i/>
        </w:rPr>
        <w:t>Children and Community Services (</w:t>
      </w:r>
      <w:r>
        <w:rPr>
          <w:i/>
          <w:iCs/>
        </w:rPr>
        <w:t xml:space="preserve">Outside School Hours </w:t>
      </w:r>
      <w:r>
        <w:rPr>
          <w:i/>
        </w:rPr>
        <w:t>Family Day Care) Regulations 2006</w:t>
      </w:r>
      <w:r>
        <w:rPr>
          <w:iCs/>
          <w:vertAlign w:val="superscript"/>
        </w:rPr>
        <w:t> 1</w:t>
      </w:r>
      <w:r>
        <w:rPr>
          <w:iCs/>
        </w:rPr>
        <w:t>.</w:t>
      </w:r>
    </w:p>
    <w:p>
      <w:pPr>
        <w:pStyle w:val="Footnotesection"/>
        <w:rPr>
          <w:i w:val="0"/>
        </w:rPr>
      </w:pPr>
      <w:r>
        <w:tab/>
        <w:t>[Regulation 1 amended in Gazette 1 Mar 2006 p. 934.]</w:t>
      </w:r>
    </w:p>
    <w:p>
      <w:pPr>
        <w:pStyle w:val="Heading5"/>
        <w:spacing w:before="260"/>
        <w:rPr>
          <w:spacing w:val="-2"/>
        </w:rPr>
      </w:pPr>
      <w:bookmarkStart w:id="223" w:name="_Toc423332723"/>
      <w:bookmarkStart w:id="224" w:name="_Toc425219442"/>
      <w:bookmarkStart w:id="225" w:name="_Toc426249309"/>
      <w:bookmarkStart w:id="226" w:name="_Toc449924705"/>
      <w:bookmarkStart w:id="227" w:name="_Toc449947723"/>
      <w:bookmarkStart w:id="228" w:name="_Toc454185714"/>
      <w:bookmarkStart w:id="229" w:name="_Toc515958687"/>
      <w:bookmarkStart w:id="230" w:name="_Toc124307978"/>
      <w:bookmarkStart w:id="231" w:name="_Toc135463768"/>
      <w:bookmarkStart w:id="232" w:name="_Toc158795856"/>
      <w:bookmarkStart w:id="233" w:name="_Toc153265462"/>
      <w:r>
        <w:rPr>
          <w:rStyle w:val="CharSectno"/>
        </w:rPr>
        <w:t>2</w:t>
      </w:r>
      <w:r>
        <w:rPr>
          <w:spacing w:val="-2"/>
        </w:rPr>
        <w:t>.</w:t>
      </w:r>
      <w:r>
        <w:rPr>
          <w:spacing w:val="-2"/>
        </w:rPr>
        <w:tab/>
        <w:t>Commencement</w:t>
      </w:r>
      <w:bookmarkEnd w:id="223"/>
      <w:bookmarkEnd w:id="224"/>
      <w:bookmarkEnd w:id="225"/>
      <w:bookmarkEnd w:id="226"/>
      <w:bookmarkEnd w:id="227"/>
      <w:bookmarkEnd w:id="228"/>
      <w:bookmarkEnd w:id="229"/>
      <w:bookmarkEnd w:id="230"/>
      <w:bookmarkEnd w:id="231"/>
      <w:bookmarkEnd w:id="232"/>
      <w:bookmarkEnd w:id="233"/>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34" w:name="_Toc124307979"/>
      <w:bookmarkStart w:id="235" w:name="_Toc135463769"/>
      <w:bookmarkStart w:id="236" w:name="_Toc158795857"/>
      <w:bookmarkStart w:id="237" w:name="_Toc153265463"/>
      <w:r>
        <w:rPr>
          <w:rStyle w:val="CharSectno"/>
        </w:rPr>
        <w:t>3</w:t>
      </w:r>
      <w:r>
        <w:t>.</w:t>
      </w:r>
      <w:r>
        <w:tab/>
        <w:t>Terms used in these regulations</w:t>
      </w:r>
      <w:bookmarkEnd w:id="234"/>
      <w:bookmarkEnd w:id="235"/>
      <w:bookmarkEnd w:id="236"/>
      <w:bookmarkEnd w:id="237"/>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family day care service; </w:t>
      </w:r>
    </w:p>
    <w:p>
      <w:pPr>
        <w:pStyle w:val="Defstart"/>
      </w:pPr>
      <w:r>
        <w:rPr>
          <w:b/>
        </w:rPr>
        <w:lastRenderedPageBreak/>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current assessment notice</w:t>
      </w:r>
      <w:r>
        <w:rPr>
          <w:b/>
        </w:rPr>
        <w:t>”</w:t>
      </w:r>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an outside school hours family day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t>“</w:t>
      </w:r>
      <w:r>
        <w:rPr>
          <w:rStyle w:val="CharDefText"/>
        </w:rPr>
        <w:t>licence</w:t>
      </w:r>
      <w:r>
        <w:rPr>
          <w:b/>
        </w:rPr>
        <w:t>”</w:t>
      </w:r>
      <w:r>
        <w:t xml:space="preserve"> means an outside school hours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64(1)(a);</w:t>
      </w:r>
    </w:p>
    <w:p>
      <w:pPr>
        <w:pStyle w:val="Defstart"/>
      </w:pPr>
      <w:r>
        <w:rPr>
          <w:b/>
        </w:rPr>
        <w:tab/>
        <w:t>“</w:t>
      </w:r>
      <w:r>
        <w:rPr>
          <w:rStyle w:val="CharDefText"/>
        </w:rPr>
        <w:t>medium risk water activity</w:t>
      </w:r>
      <w:r>
        <w:rPr>
          <w:b/>
        </w:rPr>
        <w:t>”</w:t>
      </w:r>
      <w:r>
        <w:t xml:space="preserve"> means a water activity assessed as medium risk under regulation 64(1)(a);</w:t>
      </w:r>
    </w:p>
    <w:p>
      <w:pPr>
        <w:pStyle w:val="Defstart"/>
      </w:pPr>
      <w:r>
        <w:rPr>
          <w:b/>
        </w:rPr>
        <w:tab/>
        <w:t>“</w:t>
      </w:r>
      <w:r>
        <w:rPr>
          <w:rStyle w:val="CharDefText"/>
        </w:rPr>
        <w:t>outside school hours family day care licence</w:t>
      </w:r>
      <w:r>
        <w:rPr>
          <w:b/>
        </w:rPr>
        <w:t>”</w:t>
      </w:r>
      <w:r>
        <w:t xml:space="preserve"> means a licence granted under the Act section 205(1) authorising the provision of an outside school hours family day care service;</w:t>
      </w:r>
    </w:p>
    <w:p>
      <w:pPr>
        <w:pStyle w:val="Defstart"/>
      </w:pPr>
      <w:r>
        <w:rPr>
          <w:b/>
        </w:rPr>
        <w:tab/>
        <w:t>“</w:t>
      </w:r>
      <w:r>
        <w:rPr>
          <w:rStyle w:val="CharDefText"/>
        </w:rPr>
        <w:t>outside school hours family day care service</w:t>
      </w:r>
      <w:r>
        <w:rPr>
          <w:b/>
        </w:rPr>
        <w:t>”</w:t>
      </w:r>
      <w:r>
        <w:t xml:space="preserve"> means a family day care service provided outside school hours for children of school age or kindergarten children;</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an application for a licence, the place at which the applicant for the licence proposes to operate the outside school hours family day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w:t>
      </w:r>
    </w:p>
    <w:p>
      <w:pPr>
        <w:pStyle w:val="Defstart"/>
      </w:pPr>
      <w:r>
        <w:rPr>
          <w:b/>
        </w:rPr>
        <w:tab/>
        <w:t>“</w:t>
      </w:r>
      <w:r>
        <w:rPr>
          <w:rStyle w:val="CharDefText"/>
        </w:rPr>
        <w:t>qualified rescuer</w:t>
      </w:r>
      <w:r>
        <w:rPr>
          <w:b/>
        </w:rPr>
        <w:t>”</w:t>
      </w:r>
      <w:r>
        <w:t xml:space="preserve"> has the meaning given to that term in regulation 5;</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volunteer</w:t>
      </w:r>
      <w:r>
        <w:rPr>
          <w:b/>
        </w:rPr>
        <w:t>”</w:t>
      </w:r>
      <w:r>
        <w:t xml:space="preserve"> means a person who is not a supervising officer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934</w:t>
      </w:r>
      <w:r>
        <w:noBreakHyphen/>
        <w:t>5; 8 Dec 2006 p. 5384.]</w:t>
      </w:r>
    </w:p>
    <w:p>
      <w:pPr>
        <w:pStyle w:val="Heading5"/>
      </w:pPr>
      <w:bookmarkStart w:id="238" w:name="_Toc135463770"/>
      <w:bookmarkStart w:id="239" w:name="_Toc158795858"/>
      <w:bookmarkStart w:id="240" w:name="_Toc153265464"/>
      <w:r>
        <w:rPr>
          <w:rStyle w:val="CharSectno"/>
        </w:rPr>
        <w:t>4</w:t>
      </w:r>
      <w:r>
        <w:t>.</w:t>
      </w:r>
      <w:r>
        <w:tab/>
        <w:t>Meaning of “school age”</w:t>
      </w:r>
      <w:bookmarkEnd w:id="238"/>
      <w:bookmarkEnd w:id="239"/>
      <w:bookmarkEnd w:id="240"/>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41" w:name="_Toc135463771"/>
      <w:bookmarkStart w:id="242" w:name="_Toc158795859"/>
      <w:bookmarkStart w:id="243" w:name="_Toc153265465"/>
      <w:r>
        <w:rPr>
          <w:rStyle w:val="CharSectno"/>
        </w:rPr>
        <w:t>5</w:t>
      </w:r>
      <w:r>
        <w:t>.</w:t>
      </w:r>
      <w:r>
        <w:tab/>
        <w:t>Meaning of “qualified rescuer”</w:t>
      </w:r>
      <w:bookmarkEnd w:id="241"/>
      <w:bookmarkEnd w:id="242"/>
      <w:bookmarkEnd w:id="243"/>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44" w:name="_Toc135463772"/>
      <w:bookmarkStart w:id="245" w:name="_Toc158795860"/>
      <w:bookmarkStart w:id="246" w:name="_Toc153265466"/>
      <w:bookmarkStart w:id="247" w:name="_Toc128288708"/>
      <w:bookmarkStart w:id="248" w:name="_Toc128300313"/>
      <w:r>
        <w:rPr>
          <w:rStyle w:val="CharSectno"/>
        </w:rPr>
        <w:t>6</w:t>
      </w:r>
      <w:r>
        <w:t>.</w:t>
      </w:r>
      <w:r>
        <w:tab/>
        <w:t>Outside school hours family day care service prescribed</w:t>
      </w:r>
      <w:bookmarkEnd w:id="244"/>
      <w:bookmarkEnd w:id="245"/>
      <w:bookmarkEnd w:id="246"/>
    </w:p>
    <w:p>
      <w:pPr>
        <w:pStyle w:val="Subsection"/>
      </w:pPr>
      <w:r>
        <w:tab/>
      </w:r>
      <w:r>
        <w:tab/>
        <w:t>Under the Act section 232(a), an outside school hours family day care service is prescribed as a type of child care service.</w:t>
      </w:r>
    </w:p>
    <w:p>
      <w:pPr>
        <w:pStyle w:val="Footnotesection"/>
      </w:pPr>
      <w:r>
        <w:tab/>
        <w:t>[Regulation 6 inserted in Gazette 1 Mar 2006 p. 935.]</w:t>
      </w:r>
    </w:p>
    <w:p>
      <w:pPr>
        <w:pStyle w:val="Heading2"/>
      </w:pPr>
      <w:bookmarkStart w:id="249" w:name="_Toc129073239"/>
      <w:bookmarkStart w:id="250" w:name="_Toc129142640"/>
      <w:bookmarkStart w:id="251" w:name="_Toc130369732"/>
      <w:bookmarkStart w:id="252" w:name="_Toc131300621"/>
      <w:bookmarkStart w:id="253" w:name="_Toc131301854"/>
      <w:bookmarkStart w:id="254" w:name="_Toc131917130"/>
      <w:bookmarkStart w:id="255" w:name="_Toc133311108"/>
      <w:bookmarkStart w:id="256" w:name="_Toc133311269"/>
      <w:bookmarkStart w:id="257" w:name="_Toc133385123"/>
      <w:bookmarkStart w:id="258" w:name="_Toc135463773"/>
      <w:bookmarkStart w:id="259" w:name="_Toc153259216"/>
      <w:bookmarkStart w:id="260" w:name="_Toc153260676"/>
      <w:bookmarkStart w:id="261" w:name="_Toc153265364"/>
      <w:bookmarkStart w:id="262" w:name="_Toc153265467"/>
      <w:bookmarkStart w:id="263" w:name="_Toc155072510"/>
      <w:bookmarkStart w:id="264" w:name="_Toc155084319"/>
      <w:bookmarkStart w:id="265" w:name="_Toc156797835"/>
      <w:bookmarkStart w:id="266" w:name="_Toc158795861"/>
      <w:r>
        <w:rPr>
          <w:rStyle w:val="CharPartNo"/>
        </w:rPr>
        <w:t>Part 2</w:t>
      </w:r>
      <w:r>
        <w:t> — </w:t>
      </w:r>
      <w:r>
        <w:rPr>
          <w:rStyle w:val="CharPartText"/>
        </w:rPr>
        <w:t>Licences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3"/>
      </w:pPr>
      <w:bookmarkStart w:id="267" w:name="_Toc128288709"/>
      <w:bookmarkStart w:id="268" w:name="_Toc128300314"/>
      <w:bookmarkStart w:id="269" w:name="_Toc129073240"/>
      <w:bookmarkStart w:id="270" w:name="_Toc129142641"/>
      <w:bookmarkStart w:id="271" w:name="_Toc130369733"/>
      <w:bookmarkStart w:id="272" w:name="_Toc131300622"/>
      <w:bookmarkStart w:id="273" w:name="_Toc131301855"/>
      <w:bookmarkStart w:id="274" w:name="_Toc131917131"/>
      <w:bookmarkStart w:id="275" w:name="_Toc133311109"/>
      <w:bookmarkStart w:id="276" w:name="_Toc133311270"/>
      <w:bookmarkStart w:id="277" w:name="_Toc133385124"/>
      <w:bookmarkStart w:id="278" w:name="_Toc135463774"/>
      <w:bookmarkStart w:id="279" w:name="_Toc153259217"/>
      <w:bookmarkStart w:id="280" w:name="_Toc153260677"/>
      <w:bookmarkStart w:id="281" w:name="_Toc153265365"/>
      <w:bookmarkStart w:id="282" w:name="_Toc153265468"/>
      <w:bookmarkStart w:id="283" w:name="_Toc155072511"/>
      <w:bookmarkStart w:id="284" w:name="_Toc155084320"/>
      <w:bookmarkStart w:id="285" w:name="_Toc156797836"/>
      <w:bookmarkStart w:id="286" w:name="_Toc158795862"/>
      <w:r>
        <w:rPr>
          <w:rStyle w:val="CharDivNo"/>
        </w:rPr>
        <w:t>Division 1</w:t>
      </w:r>
      <w:r>
        <w:t> — </w:t>
      </w:r>
      <w:r>
        <w:rPr>
          <w:rStyle w:val="CharDivText"/>
        </w:rPr>
        <w:t>Prescribed matters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135463775"/>
      <w:bookmarkStart w:id="288" w:name="_Toc158795863"/>
      <w:bookmarkStart w:id="289" w:name="_Toc153265469"/>
      <w:r>
        <w:rPr>
          <w:rStyle w:val="CharSectno"/>
        </w:rPr>
        <w:t>7</w:t>
      </w:r>
      <w:r>
        <w:t>.</w:t>
      </w:r>
      <w:r>
        <w:tab/>
        <w:t>Prescribed qualifications</w:t>
      </w:r>
      <w:del w:id="290" w:author="Master Repository Process" w:date="2021-07-31T17:37:00Z">
        <w:r>
          <w:delText xml:space="preserve"> for the purposes of</w:delText>
        </w:r>
      </w:del>
      <w:ins w:id="291" w:author="Master Repository Process" w:date="2021-07-31T17:37:00Z">
        <w:r>
          <w:t>:</w:t>
        </w:r>
      </w:ins>
      <w:r>
        <w:t xml:space="preserve"> the Act section 204(2)(d)</w:t>
      </w:r>
      <w:bookmarkEnd w:id="287"/>
      <w:bookmarkEnd w:id="288"/>
      <w:bookmarkEnd w:id="289"/>
    </w:p>
    <w:p>
      <w:pPr>
        <w:pStyle w:val="Subsection"/>
      </w:pPr>
      <w:r>
        <w:tab/>
      </w:r>
      <w:r>
        <w:tab/>
        <w:t>For</w:t>
      </w:r>
      <w:del w:id="292" w:author="Master Repository Process" w:date="2021-07-31T17:37:00Z">
        <w:r>
          <w:delText xml:space="preserve"> </w:delText>
        </w:r>
      </w:del>
      <w:ins w:id="293" w:author="Master Repository Process" w:date="2021-07-31T17:37:00Z">
        <w:r>
          <w:t> </w:t>
        </w:r>
      </w:ins>
      <w:r>
        <w:t>the purposes of the Act section 204(2)(d), first aid qualifications are prescribed as a qualification for an individual applicant for a licence.</w:t>
      </w:r>
    </w:p>
    <w:p>
      <w:pPr>
        <w:pStyle w:val="Heading5"/>
      </w:pPr>
      <w:bookmarkStart w:id="294" w:name="_Toc135463776"/>
      <w:bookmarkStart w:id="295" w:name="_Toc158795864"/>
      <w:bookmarkStart w:id="296" w:name="_Toc153265470"/>
      <w:r>
        <w:rPr>
          <w:rStyle w:val="CharSectno"/>
        </w:rPr>
        <w:t>8</w:t>
      </w:r>
      <w:r>
        <w:t>.</w:t>
      </w:r>
      <w:r>
        <w:tab/>
        <w:t>Prescribed details: the Act section 210</w:t>
      </w:r>
      <w:bookmarkEnd w:id="294"/>
      <w:bookmarkEnd w:id="295"/>
      <w:bookmarkEnd w:id="296"/>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8 amended in Gazette 1 Mar 2006 p. 936.]</w:t>
      </w:r>
    </w:p>
    <w:p>
      <w:pPr>
        <w:pStyle w:val="Heading3"/>
      </w:pPr>
      <w:bookmarkStart w:id="297" w:name="_Toc128288712"/>
      <w:bookmarkStart w:id="298" w:name="_Toc128300317"/>
      <w:bookmarkStart w:id="299" w:name="_Toc129073243"/>
      <w:bookmarkStart w:id="300" w:name="_Toc129142644"/>
      <w:bookmarkStart w:id="301" w:name="_Toc130369736"/>
      <w:bookmarkStart w:id="302" w:name="_Toc131300625"/>
      <w:bookmarkStart w:id="303" w:name="_Toc131301858"/>
      <w:bookmarkStart w:id="304" w:name="_Toc131917134"/>
      <w:bookmarkStart w:id="305" w:name="_Toc133311112"/>
      <w:bookmarkStart w:id="306" w:name="_Toc133311273"/>
      <w:bookmarkStart w:id="307" w:name="_Toc133385127"/>
      <w:bookmarkStart w:id="308" w:name="_Toc135463777"/>
      <w:bookmarkStart w:id="309" w:name="_Toc153259220"/>
      <w:bookmarkStart w:id="310" w:name="_Toc153260680"/>
      <w:bookmarkStart w:id="311" w:name="_Toc153265368"/>
      <w:bookmarkStart w:id="312" w:name="_Toc153265471"/>
      <w:bookmarkStart w:id="313" w:name="_Toc155072514"/>
      <w:bookmarkStart w:id="314" w:name="_Toc155084323"/>
      <w:bookmarkStart w:id="315" w:name="_Toc156797839"/>
      <w:bookmarkStart w:id="316" w:name="_Toc158795865"/>
      <w:r>
        <w:rPr>
          <w:rStyle w:val="CharDivNo"/>
        </w:rPr>
        <w:t>Division 2</w:t>
      </w:r>
      <w:r>
        <w:t> — </w:t>
      </w:r>
      <w:r>
        <w:rPr>
          <w:rStyle w:val="CharDivText"/>
        </w:rPr>
        <w:t>Applications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135463778"/>
      <w:bookmarkStart w:id="318" w:name="_Toc158795866"/>
      <w:bookmarkStart w:id="319" w:name="_Toc153265472"/>
      <w:r>
        <w:rPr>
          <w:rStyle w:val="CharSectno"/>
        </w:rPr>
        <w:t>9</w:t>
      </w:r>
      <w:r>
        <w:t>.</w:t>
      </w:r>
      <w:r>
        <w:tab/>
        <w:t>Prescribed time for renewal applications</w:t>
      </w:r>
      <w:bookmarkEnd w:id="317"/>
      <w:bookmarkEnd w:id="318"/>
      <w:bookmarkEnd w:id="319"/>
    </w:p>
    <w:p>
      <w:pPr>
        <w:pStyle w:val="Subsection"/>
      </w:pPr>
      <w:r>
        <w:tab/>
      </w:r>
      <w:r>
        <w:tab/>
        <w:t>For the purposes of the Act section 217(2)(b), the prescribed time is not less than 60 days before the licence expires.</w:t>
      </w:r>
    </w:p>
    <w:p>
      <w:pPr>
        <w:pStyle w:val="Heading5"/>
      </w:pPr>
      <w:bookmarkStart w:id="320" w:name="_Toc135463779"/>
      <w:bookmarkStart w:id="321" w:name="_Toc158795867"/>
      <w:bookmarkStart w:id="322" w:name="_Toc153265473"/>
      <w:r>
        <w:rPr>
          <w:rStyle w:val="CharSectno"/>
        </w:rPr>
        <w:t>10</w:t>
      </w:r>
      <w:r>
        <w:t>.</w:t>
      </w:r>
      <w:r>
        <w:tab/>
        <w:t>Documents and information to accompany application</w:t>
      </w:r>
      <w:bookmarkEnd w:id="320"/>
      <w:bookmarkEnd w:id="321"/>
      <w:bookmarkEnd w:id="322"/>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outside school hours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pPr>
      <w:r>
        <w:tab/>
        <w:t>[Regulation 10 amended in Gazette 1 Mar 2006 p. 936.]</w:t>
      </w:r>
    </w:p>
    <w:p>
      <w:pPr>
        <w:pStyle w:val="Heading5"/>
      </w:pPr>
      <w:bookmarkStart w:id="323" w:name="_Toc135463780"/>
      <w:bookmarkStart w:id="324" w:name="_Toc158795868"/>
      <w:bookmarkStart w:id="325" w:name="_Toc153265474"/>
      <w:r>
        <w:rPr>
          <w:rStyle w:val="CharSectno"/>
        </w:rPr>
        <w:t>11</w:t>
      </w:r>
      <w:r>
        <w:t>.</w:t>
      </w:r>
      <w:r>
        <w:tab/>
        <w:t>Change of place</w:t>
      </w:r>
      <w:bookmarkEnd w:id="323"/>
      <w:bookmarkEnd w:id="324"/>
      <w:bookmarkEnd w:id="325"/>
    </w:p>
    <w:p>
      <w:pPr>
        <w:pStyle w:val="Subsection"/>
      </w:pPr>
      <w:r>
        <w:tab/>
        <w:t>(1)</w:t>
      </w:r>
      <w:r>
        <w:tab/>
        <w:t>The licensee may apply under the Act section 215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pPr>
      <w:r>
        <w:tab/>
        <w:t>[Regulation 11 amended in Gazette 1 Mar 2006 p. 936.]</w:t>
      </w:r>
    </w:p>
    <w:p>
      <w:pPr>
        <w:pStyle w:val="Heading5"/>
      </w:pPr>
      <w:bookmarkStart w:id="326" w:name="_Toc135463781"/>
      <w:bookmarkStart w:id="327" w:name="_Toc158795869"/>
      <w:bookmarkStart w:id="328" w:name="_Toc153265475"/>
      <w:r>
        <w:rPr>
          <w:rStyle w:val="CharSectno"/>
        </w:rPr>
        <w:t>12</w:t>
      </w:r>
      <w:r>
        <w:t>.</w:t>
      </w:r>
      <w:r>
        <w:tab/>
        <w:t>Application for person to act in place of licensee and transitional</w:t>
      </w:r>
      <w:bookmarkEnd w:id="326"/>
      <w:bookmarkEnd w:id="327"/>
      <w:bookmarkEnd w:id="328"/>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outside school hours family day care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Ednotesubsection"/>
      </w:pPr>
      <w:r>
        <w:tab/>
        <w:t>[(5)</w:t>
      </w:r>
      <w:r>
        <w:tab/>
        <w:t>repealed]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ins w:id="329" w:author="Master Repository Process" w:date="2021-07-31T17:37:00Z">
        <w:r>
          <w:rPr>
            <w:iCs/>
            <w:vertAlign w:val="superscript"/>
          </w:rPr>
          <w:t> 2</w:t>
        </w:r>
      </w:ins>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12 amended in Gazette 1 Mar 2006 p. 936; 8 Dec 2006 p. 5385.]</w:t>
      </w:r>
    </w:p>
    <w:p>
      <w:pPr>
        <w:pStyle w:val="Heading3"/>
      </w:pPr>
      <w:bookmarkStart w:id="330" w:name="_Toc128288717"/>
      <w:bookmarkStart w:id="331" w:name="_Toc128300322"/>
      <w:bookmarkStart w:id="332" w:name="_Toc129073248"/>
      <w:bookmarkStart w:id="333" w:name="_Toc129142649"/>
      <w:bookmarkStart w:id="334" w:name="_Toc130369741"/>
      <w:bookmarkStart w:id="335" w:name="_Toc131300630"/>
      <w:bookmarkStart w:id="336" w:name="_Toc131301863"/>
      <w:bookmarkStart w:id="337" w:name="_Toc131917139"/>
      <w:bookmarkStart w:id="338" w:name="_Toc133311117"/>
      <w:bookmarkStart w:id="339" w:name="_Toc133311278"/>
      <w:bookmarkStart w:id="340" w:name="_Toc133385132"/>
      <w:bookmarkStart w:id="341" w:name="_Toc135463782"/>
      <w:bookmarkStart w:id="342" w:name="_Toc153259225"/>
      <w:bookmarkStart w:id="343" w:name="_Toc153260685"/>
      <w:bookmarkStart w:id="344" w:name="_Toc153265373"/>
      <w:bookmarkStart w:id="345" w:name="_Toc153265476"/>
      <w:bookmarkStart w:id="346" w:name="_Toc155072519"/>
      <w:bookmarkStart w:id="347" w:name="_Toc155084328"/>
      <w:bookmarkStart w:id="348" w:name="_Toc156797844"/>
      <w:bookmarkStart w:id="349" w:name="_Toc158795870"/>
      <w:r>
        <w:rPr>
          <w:rStyle w:val="CharDivNo"/>
        </w:rPr>
        <w:t>Division 3</w:t>
      </w:r>
      <w:r>
        <w:t> — </w:t>
      </w:r>
      <w:r>
        <w:rPr>
          <w:rStyle w:val="CharDivText"/>
        </w:rPr>
        <w:t>Matters ancillary to applications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135463783"/>
      <w:bookmarkStart w:id="351" w:name="_Toc158795871"/>
      <w:bookmarkStart w:id="352" w:name="_Toc153265477"/>
      <w:r>
        <w:rPr>
          <w:rStyle w:val="CharSectno"/>
        </w:rPr>
        <w:t>13</w:t>
      </w:r>
      <w:r>
        <w:t>.</w:t>
      </w:r>
      <w:r>
        <w:tab/>
        <w:t>Referees</w:t>
      </w:r>
      <w:bookmarkEnd w:id="350"/>
      <w:bookmarkEnd w:id="351"/>
      <w:bookmarkEnd w:id="352"/>
    </w:p>
    <w:p>
      <w:pPr>
        <w:pStyle w:val="Subsection"/>
      </w:pPr>
      <w:r>
        <w:tab/>
        <w:t>(1)</w:t>
      </w:r>
      <w:r>
        <w:tab/>
        <w:t xml:space="preserve">The referees named for a person in an application for a licence or under regulation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353" w:name="_Toc135463784"/>
      <w:bookmarkStart w:id="354" w:name="_Toc158795872"/>
      <w:bookmarkStart w:id="355" w:name="_Toc153265478"/>
      <w:r>
        <w:rPr>
          <w:rStyle w:val="CharSectno"/>
        </w:rPr>
        <w:t>14</w:t>
      </w:r>
      <w:r>
        <w:t>.</w:t>
      </w:r>
      <w:r>
        <w:tab/>
        <w:t>Advertisement of application for licence</w:t>
      </w:r>
      <w:bookmarkEnd w:id="353"/>
      <w:bookmarkEnd w:id="354"/>
      <w:bookmarkEnd w:id="355"/>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8 Dec 2006 p. 5385.]</w:t>
      </w:r>
    </w:p>
    <w:p>
      <w:pPr>
        <w:pStyle w:val="Ednotesection"/>
      </w:pPr>
      <w:bookmarkStart w:id="356" w:name="_Toc135463786"/>
      <w:r>
        <w:t>[</w:t>
      </w:r>
      <w:r>
        <w:rPr>
          <w:b/>
          <w:bCs/>
        </w:rPr>
        <w:t>15.</w:t>
      </w:r>
      <w:r>
        <w:tab/>
        <w:t>Repealed in Gazette 8 Dec 2006 p. 5385.]</w:t>
      </w:r>
    </w:p>
    <w:p>
      <w:pPr>
        <w:pStyle w:val="Heading5"/>
      </w:pPr>
      <w:bookmarkStart w:id="357" w:name="_Toc158795873"/>
      <w:bookmarkStart w:id="358" w:name="_Toc153265479"/>
      <w:r>
        <w:rPr>
          <w:rStyle w:val="CharSectno"/>
        </w:rPr>
        <w:t>16</w:t>
      </w:r>
      <w:r>
        <w:t>.</w:t>
      </w:r>
      <w:r>
        <w:tab/>
        <w:t>Objections</w:t>
      </w:r>
      <w:bookmarkEnd w:id="356"/>
      <w:bookmarkEnd w:id="357"/>
      <w:bookmarkEnd w:id="358"/>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rPr>
          <w:b/>
          <w:bCs/>
        </w:rPr>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16 amended in Gazette 8 Dec 2006 p. 5385.]</w:t>
      </w:r>
    </w:p>
    <w:p>
      <w:pPr>
        <w:pStyle w:val="Heading3"/>
      </w:pPr>
      <w:bookmarkStart w:id="359" w:name="_Toc128288722"/>
      <w:bookmarkStart w:id="360" w:name="_Toc128300327"/>
      <w:bookmarkStart w:id="361" w:name="_Toc129073253"/>
      <w:bookmarkStart w:id="362" w:name="_Toc129142654"/>
      <w:bookmarkStart w:id="363" w:name="_Toc130369746"/>
      <w:bookmarkStart w:id="364" w:name="_Toc131300635"/>
      <w:bookmarkStart w:id="365" w:name="_Toc131301868"/>
      <w:bookmarkStart w:id="366" w:name="_Toc131917144"/>
      <w:bookmarkStart w:id="367" w:name="_Toc133311122"/>
      <w:bookmarkStart w:id="368" w:name="_Toc133311283"/>
      <w:bookmarkStart w:id="369" w:name="_Toc133385137"/>
      <w:bookmarkStart w:id="370" w:name="_Toc135463787"/>
      <w:bookmarkStart w:id="371" w:name="_Toc153259230"/>
      <w:bookmarkStart w:id="372" w:name="_Toc153260690"/>
      <w:bookmarkStart w:id="373" w:name="_Toc153265377"/>
      <w:bookmarkStart w:id="374" w:name="_Toc153265480"/>
      <w:bookmarkStart w:id="375" w:name="_Toc155072523"/>
      <w:bookmarkStart w:id="376" w:name="_Toc155084332"/>
      <w:bookmarkStart w:id="377" w:name="_Toc156797848"/>
      <w:bookmarkStart w:id="378" w:name="_Toc158795874"/>
      <w:r>
        <w:rPr>
          <w:rStyle w:val="CharDivNo"/>
        </w:rPr>
        <w:t>Division 4</w:t>
      </w:r>
      <w:r>
        <w:t> — </w:t>
      </w:r>
      <w:r>
        <w:rPr>
          <w:rStyle w:val="CharDivText"/>
        </w:rPr>
        <w:t>Surrenders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135463788"/>
      <w:bookmarkStart w:id="380" w:name="_Toc158795875"/>
      <w:bookmarkStart w:id="381" w:name="_Toc153265481"/>
      <w:r>
        <w:rPr>
          <w:rStyle w:val="CharSectno"/>
        </w:rPr>
        <w:t>17</w:t>
      </w:r>
      <w:r>
        <w:t>.</w:t>
      </w:r>
      <w:r>
        <w:tab/>
        <w:t>Surrender of licences</w:t>
      </w:r>
      <w:bookmarkEnd w:id="379"/>
      <w:bookmarkEnd w:id="380"/>
      <w:bookmarkEnd w:id="381"/>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382" w:name="_Toc128288724"/>
      <w:bookmarkStart w:id="383" w:name="_Toc128300329"/>
      <w:bookmarkStart w:id="384" w:name="_Toc129073255"/>
      <w:bookmarkStart w:id="385" w:name="_Toc129142656"/>
      <w:bookmarkStart w:id="386" w:name="_Toc130369748"/>
      <w:bookmarkStart w:id="387" w:name="_Toc131300637"/>
      <w:bookmarkStart w:id="388" w:name="_Toc131301870"/>
      <w:bookmarkStart w:id="389" w:name="_Toc131917146"/>
      <w:bookmarkStart w:id="390" w:name="_Toc133311124"/>
      <w:bookmarkStart w:id="391" w:name="_Toc133311285"/>
      <w:bookmarkStart w:id="392" w:name="_Toc133385139"/>
      <w:bookmarkStart w:id="393" w:name="_Toc135463789"/>
      <w:bookmarkStart w:id="394" w:name="_Toc153259232"/>
      <w:bookmarkStart w:id="395" w:name="_Toc153260692"/>
      <w:bookmarkStart w:id="396" w:name="_Toc153265379"/>
      <w:bookmarkStart w:id="397" w:name="_Toc153265482"/>
      <w:bookmarkStart w:id="398" w:name="_Toc155072525"/>
      <w:bookmarkStart w:id="399" w:name="_Toc155084334"/>
      <w:bookmarkStart w:id="400" w:name="_Toc156797850"/>
      <w:bookmarkStart w:id="401" w:name="_Toc158795876"/>
      <w:r>
        <w:rPr>
          <w:rStyle w:val="CharPartNo"/>
        </w:rPr>
        <w:t>Part 3</w:t>
      </w:r>
      <w:r>
        <w:t> — </w:t>
      </w:r>
      <w:r>
        <w:rPr>
          <w:rStyle w:val="CharPartText"/>
        </w:rPr>
        <w:t>Obligations of licensee</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3"/>
      </w:pPr>
      <w:bookmarkStart w:id="402" w:name="_Toc128288725"/>
      <w:bookmarkStart w:id="403" w:name="_Toc128300330"/>
      <w:bookmarkStart w:id="404" w:name="_Toc129073256"/>
      <w:bookmarkStart w:id="405" w:name="_Toc129142657"/>
      <w:bookmarkStart w:id="406" w:name="_Toc130369749"/>
      <w:bookmarkStart w:id="407" w:name="_Toc131300638"/>
      <w:bookmarkStart w:id="408" w:name="_Toc131301871"/>
      <w:bookmarkStart w:id="409" w:name="_Toc131917147"/>
      <w:bookmarkStart w:id="410" w:name="_Toc133311125"/>
      <w:bookmarkStart w:id="411" w:name="_Toc133311286"/>
      <w:bookmarkStart w:id="412" w:name="_Toc133385140"/>
      <w:bookmarkStart w:id="413" w:name="_Toc135463790"/>
      <w:bookmarkStart w:id="414" w:name="_Toc153259233"/>
      <w:bookmarkStart w:id="415" w:name="_Toc153260693"/>
      <w:bookmarkStart w:id="416" w:name="_Toc153265380"/>
      <w:bookmarkStart w:id="417" w:name="_Toc153265483"/>
      <w:bookmarkStart w:id="418" w:name="_Toc155072526"/>
      <w:bookmarkStart w:id="419" w:name="_Toc155084335"/>
      <w:bookmarkStart w:id="420" w:name="_Toc156797851"/>
      <w:bookmarkStart w:id="421" w:name="_Toc158795877"/>
      <w:r>
        <w:rPr>
          <w:rStyle w:val="CharDivNo"/>
        </w:rPr>
        <w:t>Division 1</w:t>
      </w:r>
      <w:r>
        <w:t> — </w:t>
      </w:r>
      <w:r>
        <w:rPr>
          <w:rStyle w:val="CharDivText"/>
        </w:rPr>
        <w:t>General obligations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spacing w:before="260"/>
      </w:pPr>
      <w:bookmarkStart w:id="422" w:name="_Toc135463791"/>
      <w:bookmarkStart w:id="423" w:name="_Toc158795878"/>
      <w:bookmarkStart w:id="424" w:name="_Toc153265484"/>
      <w:r>
        <w:rPr>
          <w:rStyle w:val="CharSectno"/>
        </w:rPr>
        <w:t>18</w:t>
      </w:r>
      <w:r>
        <w:t>.</w:t>
      </w:r>
      <w:r>
        <w:tab/>
        <w:t>Exemptions</w:t>
      </w:r>
      <w:bookmarkEnd w:id="422"/>
      <w:bookmarkEnd w:id="423"/>
      <w:bookmarkEnd w:id="424"/>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425" w:name="_Toc135463792"/>
      <w:bookmarkStart w:id="426" w:name="_Toc158795879"/>
      <w:bookmarkStart w:id="427" w:name="_Toc153265485"/>
      <w:r>
        <w:rPr>
          <w:rStyle w:val="CharSectno"/>
        </w:rPr>
        <w:t>19</w:t>
      </w:r>
      <w:r>
        <w:t>.</w:t>
      </w:r>
      <w:r>
        <w:tab/>
        <w:t>Notification of change of circumstances</w:t>
      </w:r>
      <w:bookmarkEnd w:id="425"/>
      <w:bookmarkEnd w:id="426"/>
      <w:bookmarkEnd w:id="427"/>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w:t>
      </w:r>
    </w:p>
    <w:p>
      <w:pPr>
        <w:pStyle w:val="Heading5"/>
        <w:tabs>
          <w:tab w:val="left" w:pos="6425"/>
        </w:tabs>
      </w:pPr>
      <w:bookmarkStart w:id="428" w:name="_Toc135463793"/>
      <w:bookmarkStart w:id="429" w:name="_Toc158795880"/>
      <w:bookmarkStart w:id="430" w:name="_Toc153265486"/>
      <w:r>
        <w:rPr>
          <w:rStyle w:val="CharSectno"/>
        </w:rPr>
        <w:t>20</w:t>
      </w:r>
      <w:r>
        <w:t>.</w:t>
      </w:r>
      <w:r>
        <w:tab/>
        <w:t>Notification of harm to enrolled child</w:t>
      </w:r>
      <w:bookmarkEnd w:id="428"/>
      <w:bookmarkEnd w:id="429"/>
      <w:bookmarkEnd w:id="430"/>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431" w:name="_Toc135463794"/>
      <w:bookmarkStart w:id="432" w:name="_Toc158795881"/>
      <w:bookmarkStart w:id="433" w:name="_Toc153265487"/>
      <w:r>
        <w:rPr>
          <w:rStyle w:val="CharSectno"/>
        </w:rPr>
        <w:t>21</w:t>
      </w:r>
      <w:r>
        <w:t>.</w:t>
      </w:r>
      <w:r>
        <w:tab/>
        <w:t>Visual images of enrolled child</w:t>
      </w:r>
      <w:bookmarkEnd w:id="431"/>
      <w:bookmarkEnd w:id="432"/>
      <w:bookmarkEnd w:id="433"/>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5385.]</w:t>
      </w:r>
    </w:p>
    <w:p>
      <w:pPr>
        <w:pStyle w:val="Heading3"/>
      </w:pPr>
      <w:bookmarkStart w:id="434" w:name="_Toc128288730"/>
      <w:bookmarkStart w:id="435" w:name="_Toc128300335"/>
      <w:bookmarkStart w:id="436" w:name="_Toc129073261"/>
      <w:bookmarkStart w:id="437" w:name="_Toc129142662"/>
      <w:bookmarkStart w:id="438" w:name="_Toc130369754"/>
      <w:bookmarkStart w:id="439" w:name="_Toc131300643"/>
      <w:bookmarkStart w:id="440" w:name="_Toc131301876"/>
      <w:bookmarkStart w:id="441" w:name="_Toc131917152"/>
      <w:bookmarkStart w:id="442" w:name="_Toc133311130"/>
      <w:bookmarkStart w:id="443" w:name="_Toc133311291"/>
      <w:bookmarkStart w:id="444" w:name="_Toc133385145"/>
      <w:bookmarkStart w:id="445" w:name="_Toc135463795"/>
      <w:bookmarkStart w:id="446" w:name="_Toc153259238"/>
      <w:bookmarkStart w:id="447" w:name="_Toc153260698"/>
      <w:bookmarkStart w:id="448" w:name="_Toc153265385"/>
      <w:bookmarkStart w:id="449" w:name="_Toc153265488"/>
      <w:bookmarkStart w:id="450" w:name="_Toc155072531"/>
      <w:bookmarkStart w:id="451" w:name="_Toc155084340"/>
      <w:bookmarkStart w:id="452" w:name="_Toc156797856"/>
      <w:bookmarkStart w:id="453" w:name="_Toc158795882"/>
      <w:r>
        <w:rPr>
          <w:rStyle w:val="CharDivNo"/>
        </w:rPr>
        <w:t>Division 2</w:t>
      </w:r>
      <w:r>
        <w:t> — </w:t>
      </w:r>
      <w:r>
        <w:rPr>
          <w:rStyle w:val="CharDivText"/>
        </w:rPr>
        <w:t>Supervision requirements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135463796"/>
      <w:bookmarkStart w:id="455" w:name="_Toc158795883"/>
      <w:bookmarkStart w:id="456" w:name="_Toc153265489"/>
      <w:r>
        <w:rPr>
          <w:rStyle w:val="CharSectno"/>
        </w:rPr>
        <w:t>22</w:t>
      </w:r>
      <w:r>
        <w:t>.</w:t>
      </w:r>
      <w:r>
        <w:tab/>
        <w:t>Supervising officer present at the place</w:t>
      </w:r>
      <w:bookmarkEnd w:id="454"/>
      <w:bookmarkEnd w:id="455"/>
      <w:bookmarkEnd w:id="456"/>
    </w:p>
    <w:p>
      <w:pPr>
        <w:pStyle w:val="Subsection"/>
      </w:pPr>
      <w:r>
        <w:tab/>
        <w:t>(1)</w:t>
      </w:r>
      <w:r>
        <w:tab/>
        <w:t>For the purposes of the Act section 212,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w:t>
      </w:r>
    </w:p>
    <w:p>
      <w:pPr>
        <w:pStyle w:val="Heading5"/>
      </w:pPr>
      <w:bookmarkStart w:id="457" w:name="_Toc135463797"/>
      <w:bookmarkStart w:id="458" w:name="_Toc158795884"/>
      <w:bookmarkStart w:id="459" w:name="_Toc153265490"/>
      <w:r>
        <w:rPr>
          <w:rStyle w:val="CharSectno"/>
        </w:rPr>
        <w:t>23</w:t>
      </w:r>
      <w:r>
        <w:t>.</w:t>
      </w:r>
      <w:r>
        <w:tab/>
        <w:t>Supervision of enrolled children</w:t>
      </w:r>
      <w:bookmarkEnd w:id="457"/>
      <w:bookmarkEnd w:id="458"/>
      <w:bookmarkEnd w:id="459"/>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460" w:name="_Toc128288733"/>
      <w:bookmarkStart w:id="461" w:name="_Toc128300338"/>
      <w:bookmarkStart w:id="462" w:name="_Toc129073264"/>
      <w:bookmarkStart w:id="463" w:name="_Toc129142665"/>
      <w:bookmarkStart w:id="464" w:name="_Toc130369757"/>
      <w:bookmarkStart w:id="465" w:name="_Toc131300646"/>
      <w:bookmarkStart w:id="466" w:name="_Toc131301879"/>
      <w:bookmarkStart w:id="467" w:name="_Toc131917155"/>
      <w:bookmarkStart w:id="468" w:name="_Toc133311133"/>
      <w:bookmarkStart w:id="469" w:name="_Toc133311294"/>
      <w:bookmarkStart w:id="470" w:name="_Toc133385148"/>
      <w:bookmarkStart w:id="471" w:name="_Toc135463798"/>
      <w:bookmarkStart w:id="472" w:name="_Toc153259241"/>
      <w:bookmarkStart w:id="473" w:name="_Toc153260701"/>
      <w:bookmarkStart w:id="474" w:name="_Toc153265388"/>
      <w:bookmarkStart w:id="475" w:name="_Toc153265491"/>
      <w:bookmarkStart w:id="476" w:name="_Toc155072534"/>
      <w:bookmarkStart w:id="477" w:name="_Toc155084343"/>
      <w:bookmarkStart w:id="478" w:name="_Toc156797859"/>
      <w:bookmarkStart w:id="479" w:name="_Toc158795885"/>
      <w:r>
        <w:rPr>
          <w:rStyle w:val="CharDivNo"/>
        </w:rPr>
        <w:t>Division 3 </w:t>
      </w:r>
      <w:r>
        <w:t>— </w:t>
      </w:r>
      <w:r>
        <w:rPr>
          <w:rStyle w:val="CharDivText"/>
        </w:rPr>
        <w:t>Requirements for place or obligations relating to place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135463799"/>
      <w:bookmarkStart w:id="481" w:name="_Toc158795886"/>
      <w:bookmarkStart w:id="482" w:name="_Toc153265492"/>
      <w:r>
        <w:rPr>
          <w:rStyle w:val="CharSectno"/>
        </w:rPr>
        <w:t>24</w:t>
      </w:r>
      <w:r>
        <w:t>.</w:t>
      </w:r>
      <w:r>
        <w:tab/>
        <w:t>Display of licence</w:t>
      </w:r>
      <w:bookmarkEnd w:id="480"/>
      <w:bookmarkEnd w:id="481"/>
      <w:bookmarkEnd w:id="482"/>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83" w:name="_Toc135463800"/>
      <w:bookmarkStart w:id="484" w:name="_Toc158795887"/>
      <w:bookmarkStart w:id="485" w:name="_Toc153265493"/>
      <w:r>
        <w:rPr>
          <w:rStyle w:val="CharSectno"/>
        </w:rPr>
        <w:t>25</w:t>
      </w:r>
      <w:r>
        <w:t>.</w:t>
      </w:r>
      <w:r>
        <w:tab/>
        <w:t>Telephone</w:t>
      </w:r>
      <w:bookmarkEnd w:id="483"/>
      <w:bookmarkEnd w:id="484"/>
      <w:bookmarkEnd w:id="485"/>
    </w:p>
    <w:p>
      <w:pPr>
        <w:pStyle w:val="Subsection"/>
      </w:pPr>
      <w:r>
        <w:tab/>
      </w:r>
      <w:r>
        <w:tab/>
        <w:t>A licensee must ensure that a telephone service is connected to the place.</w:t>
      </w:r>
    </w:p>
    <w:p>
      <w:pPr>
        <w:pStyle w:val="Penstart"/>
      </w:pPr>
      <w:r>
        <w:tab/>
        <w:t>Penalty: a fine of $2 000.</w:t>
      </w:r>
    </w:p>
    <w:p>
      <w:pPr>
        <w:pStyle w:val="Heading5"/>
      </w:pPr>
      <w:bookmarkStart w:id="486" w:name="_Toc135463801"/>
      <w:bookmarkStart w:id="487" w:name="_Toc158795888"/>
      <w:bookmarkStart w:id="488" w:name="_Toc153265494"/>
      <w:r>
        <w:rPr>
          <w:rStyle w:val="CharSectno"/>
        </w:rPr>
        <w:t>26</w:t>
      </w:r>
      <w:r>
        <w:t>.</w:t>
      </w:r>
      <w:r>
        <w:tab/>
        <w:t>Play equipment and materials</w:t>
      </w:r>
      <w:bookmarkEnd w:id="486"/>
      <w:bookmarkEnd w:id="487"/>
      <w:bookmarkEnd w:id="488"/>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489" w:name="_Toc135463802"/>
      <w:bookmarkStart w:id="490" w:name="_Toc158795889"/>
      <w:bookmarkStart w:id="491" w:name="_Toc153265495"/>
      <w:r>
        <w:rPr>
          <w:rStyle w:val="CharSectno"/>
        </w:rPr>
        <w:t>27</w:t>
      </w:r>
      <w:r>
        <w:t>.</w:t>
      </w:r>
      <w:r>
        <w:tab/>
        <w:t>First aid kit</w:t>
      </w:r>
      <w:bookmarkEnd w:id="489"/>
      <w:bookmarkEnd w:id="490"/>
      <w:bookmarkEnd w:id="491"/>
    </w:p>
    <w:p>
      <w:pPr>
        <w:pStyle w:val="Subsection"/>
      </w:pPr>
      <w:r>
        <w:tab/>
        <w:t>(1)</w:t>
      </w:r>
      <w:r>
        <w:tab/>
        <w:t>A licensee must ensure that a fully equipped and properly maintained first aid kit is kept at the place at all times.</w:t>
      </w:r>
    </w:p>
    <w:p>
      <w:pPr>
        <w:pStyle w:val="Subsection"/>
        <w:keepNext/>
        <w:keepLines/>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492" w:name="_Toc135463803"/>
      <w:bookmarkStart w:id="493" w:name="_Toc158795890"/>
      <w:bookmarkStart w:id="494" w:name="_Toc153265496"/>
      <w:r>
        <w:rPr>
          <w:rStyle w:val="CharSectno"/>
        </w:rPr>
        <w:t>28</w:t>
      </w:r>
      <w:r>
        <w:t>.</w:t>
      </w:r>
      <w:r>
        <w:tab/>
        <w:t>Cleanliness, maintenance and repair of place</w:t>
      </w:r>
      <w:bookmarkEnd w:id="492"/>
      <w:bookmarkEnd w:id="493"/>
      <w:bookmarkEnd w:id="494"/>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95" w:name="_Toc135463804"/>
      <w:bookmarkStart w:id="496" w:name="_Toc158795891"/>
      <w:bookmarkStart w:id="497" w:name="_Toc153265497"/>
      <w:r>
        <w:rPr>
          <w:rStyle w:val="CharSectno"/>
        </w:rPr>
        <w:t>29</w:t>
      </w:r>
      <w:r>
        <w:t>.</w:t>
      </w:r>
      <w:r>
        <w:tab/>
        <w:t>Smoke or fire detectors</w:t>
      </w:r>
      <w:bookmarkEnd w:id="495"/>
      <w:bookmarkEnd w:id="496"/>
      <w:bookmarkEnd w:id="497"/>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98" w:name="_Toc158795892"/>
      <w:bookmarkStart w:id="499" w:name="_Toc153265498"/>
      <w:bookmarkStart w:id="500" w:name="_Toc135463805"/>
      <w:r>
        <w:rPr>
          <w:rStyle w:val="CharSectno"/>
        </w:rPr>
        <w:t>29A</w:t>
      </w:r>
      <w:r>
        <w:t>.</w:t>
      </w:r>
      <w:r>
        <w:tab/>
        <w:t>Heating</w:t>
      </w:r>
      <w:bookmarkEnd w:id="498"/>
      <w:bookmarkEnd w:id="499"/>
    </w:p>
    <w:p>
      <w:pPr>
        <w:pStyle w:val="Subsection"/>
      </w:pPr>
      <w:r>
        <w:tab/>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29A inserted in Gazette 8 Dec 2006 p. 5386.]</w:t>
      </w:r>
    </w:p>
    <w:p>
      <w:pPr>
        <w:pStyle w:val="Heading5"/>
        <w:spacing w:before="260"/>
      </w:pPr>
      <w:bookmarkStart w:id="501" w:name="_Toc158795893"/>
      <w:bookmarkStart w:id="502" w:name="_Toc153265499"/>
      <w:r>
        <w:rPr>
          <w:rStyle w:val="CharSectno"/>
        </w:rPr>
        <w:t>30</w:t>
      </w:r>
      <w:r>
        <w:t>.</w:t>
      </w:r>
      <w:r>
        <w:tab/>
        <w:t>Animals on place</w:t>
      </w:r>
      <w:bookmarkEnd w:id="500"/>
      <w:bookmarkEnd w:id="501"/>
      <w:bookmarkEnd w:id="502"/>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(2a)</w:t>
      </w:r>
      <w:r>
        <w:tab/>
        <w:t>If an animal or bird is kept at the place, a licensee must ensure that a child is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pPr>
      <w:r>
        <w:tab/>
        <w:t>[Regulation 30 amended in Gazette 8 Dec 2006 p. 5386.]</w:t>
      </w:r>
    </w:p>
    <w:p>
      <w:pPr>
        <w:pStyle w:val="Heading5"/>
      </w:pPr>
      <w:bookmarkStart w:id="503" w:name="_Toc135463806"/>
      <w:bookmarkStart w:id="504" w:name="_Toc158795894"/>
      <w:bookmarkStart w:id="505" w:name="_Toc153265500"/>
      <w:r>
        <w:rPr>
          <w:rStyle w:val="CharSectno"/>
        </w:rPr>
        <w:t>31</w:t>
      </w:r>
      <w:r>
        <w:t>.</w:t>
      </w:r>
      <w:r>
        <w:tab/>
        <w:t>People convicted of a prescribed offence banned from place</w:t>
      </w:r>
      <w:bookmarkEnd w:id="503"/>
      <w:bookmarkEnd w:id="504"/>
      <w:bookmarkEnd w:id="505"/>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506" w:name="_Toc135463807"/>
      <w:bookmarkStart w:id="507" w:name="_Toc158795895"/>
      <w:bookmarkStart w:id="508" w:name="_Toc153265501"/>
      <w:r>
        <w:rPr>
          <w:rStyle w:val="CharSectno"/>
        </w:rPr>
        <w:t>32</w:t>
      </w:r>
      <w:r>
        <w:t>.</w:t>
      </w:r>
      <w:r>
        <w:tab/>
        <w:t>Application to modify the place</w:t>
      </w:r>
      <w:bookmarkEnd w:id="506"/>
      <w:bookmarkEnd w:id="507"/>
      <w:bookmarkEnd w:id="50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509" w:name="_Toc128288743"/>
      <w:bookmarkStart w:id="510" w:name="_Toc128300348"/>
      <w:bookmarkStart w:id="511" w:name="_Toc129073274"/>
      <w:bookmarkStart w:id="512" w:name="_Toc129142675"/>
      <w:bookmarkStart w:id="513" w:name="_Toc130369767"/>
      <w:bookmarkStart w:id="514" w:name="_Toc131300656"/>
      <w:bookmarkStart w:id="515" w:name="_Toc131301889"/>
      <w:bookmarkStart w:id="516" w:name="_Toc131917165"/>
      <w:bookmarkStart w:id="517" w:name="_Toc133311143"/>
      <w:bookmarkStart w:id="518" w:name="_Toc133311304"/>
      <w:bookmarkStart w:id="519" w:name="_Toc133385158"/>
      <w:bookmarkStart w:id="520" w:name="_Toc135463808"/>
      <w:bookmarkStart w:id="521" w:name="_Toc153259251"/>
      <w:bookmarkStart w:id="522" w:name="_Toc153260712"/>
      <w:bookmarkStart w:id="523" w:name="_Toc153265399"/>
      <w:bookmarkStart w:id="524" w:name="_Toc153265502"/>
      <w:bookmarkStart w:id="525" w:name="_Toc155072545"/>
      <w:bookmarkStart w:id="526" w:name="_Toc155084354"/>
      <w:bookmarkStart w:id="527" w:name="_Toc156797870"/>
      <w:bookmarkStart w:id="528" w:name="_Toc158795896"/>
      <w:r>
        <w:rPr>
          <w:rStyle w:val="CharDivNo"/>
        </w:rPr>
        <w:t>Division 4</w:t>
      </w:r>
      <w:r>
        <w:t> — </w:t>
      </w:r>
      <w:r>
        <w:rPr>
          <w:rStyle w:val="CharDivText"/>
        </w:rPr>
        <w:t>Operating procedures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135463809"/>
      <w:bookmarkStart w:id="530" w:name="_Toc158795897"/>
      <w:bookmarkStart w:id="531" w:name="_Toc153265503"/>
      <w:r>
        <w:rPr>
          <w:rStyle w:val="CharSectno"/>
        </w:rPr>
        <w:t>33</w:t>
      </w:r>
      <w:r>
        <w:t>.</w:t>
      </w:r>
      <w:r>
        <w:tab/>
        <w:t>Compliance with procedures</w:t>
      </w:r>
      <w:bookmarkEnd w:id="529"/>
      <w:bookmarkEnd w:id="530"/>
      <w:bookmarkEnd w:id="531"/>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532" w:name="_Toc135463810"/>
      <w:bookmarkStart w:id="533" w:name="_Toc158795898"/>
      <w:bookmarkStart w:id="534" w:name="_Toc153265504"/>
      <w:r>
        <w:rPr>
          <w:rStyle w:val="CharSectno"/>
        </w:rPr>
        <w:t>34</w:t>
      </w:r>
      <w:r>
        <w:t>.</w:t>
      </w:r>
      <w:r>
        <w:tab/>
        <w:t>Emergency procedures and rehearsals</w:t>
      </w:r>
      <w:bookmarkEnd w:id="532"/>
      <w:bookmarkEnd w:id="533"/>
      <w:bookmarkEnd w:id="534"/>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535" w:name="_Toc135463811"/>
      <w:bookmarkStart w:id="536" w:name="_Toc158795899"/>
      <w:bookmarkStart w:id="537" w:name="_Toc153265505"/>
      <w:r>
        <w:rPr>
          <w:rStyle w:val="CharSectno"/>
        </w:rPr>
        <w:t>35</w:t>
      </w:r>
      <w:r>
        <w:t>.</w:t>
      </w:r>
      <w:r>
        <w:tab/>
        <w:t>Behaviour management procedures</w:t>
      </w:r>
      <w:bookmarkEnd w:id="535"/>
      <w:bookmarkEnd w:id="536"/>
      <w:bookmarkEnd w:id="537"/>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538" w:name="_Toc135463812"/>
      <w:bookmarkStart w:id="539" w:name="_Toc158795900"/>
      <w:bookmarkStart w:id="540" w:name="_Toc153265506"/>
      <w:r>
        <w:rPr>
          <w:rStyle w:val="CharSectno"/>
        </w:rPr>
        <w:t>36</w:t>
      </w:r>
      <w:r>
        <w:t>.</w:t>
      </w:r>
      <w:r>
        <w:tab/>
        <w:t>Procedure for dealing with parent’s concerns</w:t>
      </w:r>
      <w:bookmarkEnd w:id="538"/>
      <w:bookmarkEnd w:id="539"/>
      <w:bookmarkEnd w:id="540"/>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541" w:name="_Toc135463813"/>
      <w:bookmarkStart w:id="542" w:name="_Toc158795901"/>
      <w:bookmarkStart w:id="543" w:name="_Toc153265507"/>
      <w:r>
        <w:rPr>
          <w:rStyle w:val="CharSectno"/>
        </w:rPr>
        <w:t>37</w:t>
      </w:r>
      <w:r>
        <w:t>.</w:t>
      </w:r>
      <w:r>
        <w:tab/>
        <w:t>Transport procedures</w:t>
      </w:r>
      <w:bookmarkEnd w:id="541"/>
      <w:bookmarkEnd w:id="542"/>
      <w:bookmarkEnd w:id="543"/>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544" w:name="_Toc128288749"/>
      <w:bookmarkStart w:id="545" w:name="_Toc128300354"/>
      <w:bookmarkStart w:id="546" w:name="_Toc129073280"/>
      <w:bookmarkStart w:id="547" w:name="_Toc129142681"/>
      <w:bookmarkStart w:id="548" w:name="_Toc130369773"/>
      <w:bookmarkStart w:id="549" w:name="_Toc131300662"/>
      <w:bookmarkStart w:id="550" w:name="_Toc131301895"/>
      <w:bookmarkStart w:id="551" w:name="_Toc131917171"/>
      <w:bookmarkStart w:id="552" w:name="_Toc133311149"/>
      <w:bookmarkStart w:id="553" w:name="_Toc133311310"/>
      <w:bookmarkStart w:id="554" w:name="_Toc133385164"/>
      <w:bookmarkStart w:id="555" w:name="_Toc135463814"/>
      <w:bookmarkStart w:id="556" w:name="_Toc153259257"/>
      <w:bookmarkStart w:id="557" w:name="_Toc153260718"/>
      <w:bookmarkStart w:id="558" w:name="_Toc153265405"/>
      <w:bookmarkStart w:id="559" w:name="_Toc153265508"/>
      <w:bookmarkStart w:id="560" w:name="_Toc155072551"/>
      <w:bookmarkStart w:id="561" w:name="_Toc155084360"/>
      <w:bookmarkStart w:id="562" w:name="_Toc156797876"/>
      <w:bookmarkStart w:id="563" w:name="_Toc158795902"/>
      <w:r>
        <w:rPr>
          <w:rStyle w:val="CharDivNo"/>
        </w:rPr>
        <w:t>Division 5</w:t>
      </w:r>
      <w:r>
        <w:t> — </w:t>
      </w:r>
      <w:r>
        <w:rPr>
          <w:rStyle w:val="CharDivText"/>
        </w:rPr>
        <w:t>Administration of care service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135463815"/>
      <w:bookmarkStart w:id="565" w:name="_Toc158795903"/>
      <w:bookmarkStart w:id="566" w:name="_Toc153265509"/>
      <w:r>
        <w:rPr>
          <w:rStyle w:val="CharSectno"/>
        </w:rPr>
        <w:t>38</w:t>
      </w:r>
      <w:r>
        <w:t>.</w:t>
      </w:r>
      <w:r>
        <w:tab/>
        <w:t>Enrolment form</w:t>
      </w:r>
      <w:bookmarkEnd w:id="564"/>
      <w:bookmarkEnd w:id="565"/>
      <w:bookmarkEnd w:id="566"/>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pPr>
      <w:r>
        <w:tab/>
        <w:t>[Regulation 38 amended in Gazette 1 Mar 2006 p. 936.]</w:t>
      </w:r>
    </w:p>
    <w:p>
      <w:pPr>
        <w:pStyle w:val="Heading5"/>
      </w:pPr>
      <w:bookmarkStart w:id="567" w:name="_Toc135463816"/>
      <w:bookmarkStart w:id="568" w:name="_Toc158795904"/>
      <w:bookmarkStart w:id="569" w:name="_Toc153265510"/>
      <w:r>
        <w:rPr>
          <w:rStyle w:val="CharSectno"/>
        </w:rPr>
        <w:t>39</w:t>
      </w:r>
      <w:r>
        <w:t>.</w:t>
      </w:r>
      <w:r>
        <w:tab/>
        <w:t>Record of medication</w:t>
      </w:r>
      <w:bookmarkEnd w:id="567"/>
      <w:bookmarkEnd w:id="568"/>
      <w:bookmarkEnd w:id="569"/>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570" w:name="_Toc135463817"/>
      <w:bookmarkStart w:id="571" w:name="_Toc158795905"/>
      <w:bookmarkStart w:id="572" w:name="_Toc153265511"/>
      <w:r>
        <w:rPr>
          <w:rStyle w:val="CharSectno"/>
        </w:rPr>
        <w:t>40</w:t>
      </w:r>
      <w:r>
        <w:t>.</w:t>
      </w:r>
      <w:r>
        <w:tab/>
        <w:t>Record of injury or accident</w:t>
      </w:r>
      <w:bookmarkEnd w:id="570"/>
      <w:bookmarkEnd w:id="571"/>
      <w:bookmarkEnd w:id="572"/>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573" w:name="_Toc135463818"/>
      <w:bookmarkStart w:id="574" w:name="_Toc158795906"/>
      <w:bookmarkStart w:id="575" w:name="_Toc153265512"/>
      <w:r>
        <w:rPr>
          <w:rStyle w:val="CharSectno"/>
        </w:rPr>
        <w:t>41</w:t>
      </w:r>
      <w:r>
        <w:t>.</w:t>
      </w:r>
      <w:r>
        <w:tab/>
        <w:t>Record of attendance</w:t>
      </w:r>
      <w:bookmarkEnd w:id="573"/>
      <w:bookmarkEnd w:id="574"/>
      <w:bookmarkEnd w:id="575"/>
    </w:p>
    <w:p>
      <w:pPr>
        <w:pStyle w:val="Subsection"/>
        <w:keepNext/>
        <w:keepLines/>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576" w:name="_Toc135463819"/>
      <w:bookmarkStart w:id="577" w:name="_Toc158795907"/>
      <w:bookmarkStart w:id="578" w:name="_Toc153265513"/>
      <w:r>
        <w:rPr>
          <w:rStyle w:val="CharSectno"/>
        </w:rPr>
        <w:t>42</w:t>
      </w:r>
      <w:r>
        <w:t>.</w:t>
      </w:r>
      <w:r>
        <w:tab/>
        <w:t>Record of excursions</w:t>
      </w:r>
      <w:bookmarkEnd w:id="576"/>
      <w:bookmarkEnd w:id="577"/>
      <w:bookmarkEnd w:id="578"/>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579" w:name="_Toc135463820"/>
      <w:bookmarkStart w:id="580" w:name="_Toc158795908"/>
      <w:bookmarkStart w:id="581" w:name="_Toc153265514"/>
      <w:r>
        <w:rPr>
          <w:rStyle w:val="CharSectno"/>
        </w:rPr>
        <w:t>43</w:t>
      </w:r>
      <w:r>
        <w:t>.</w:t>
      </w:r>
      <w:r>
        <w:tab/>
        <w:t>Other records</w:t>
      </w:r>
      <w:bookmarkEnd w:id="579"/>
      <w:bookmarkEnd w:id="580"/>
      <w:bookmarkEnd w:id="581"/>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582" w:name="_Toc135463821"/>
      <w:bookmarkStart w:id="583" w:name="_Toc158795909"/>
      <w:bookmarkStart w:id="584" w:name="_Toc153265515"/>
      <w:r>
        <w:rPr>
          <w:rStyle w:val="CharSectno"/>
        </w:rPr>
        <w:t>44</w:t>
      </w:r>
      <w:r>
        <w:t>.</w:t>
      </w:r>
      <w:r>
        <w:tab/>
        <w:t>Storing records</w:t>
      </w:r>
      <w:bookmarkEnd w:id="582"/>
      <w:bookmarkEnd w:id="583"/>
      <w:bookmarkEnd w:id="584"/>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585" w:name="_Toc135463822"/>
      <w:bookmarkStart w:id="586" w:name="_Toc158795910"/>
      <w:bookmarkStart w:id="587" w:name="_Toc153265516"/>
      <w:r>
        <w:rPr>
          <w:rStyle w:val="CharSectno"/>
        </w:rPr>
        <w:t>45</w:t>
      </w:r>
      <w:r>
        <w:t>.</w:t>
      </w:r>
      <w:r>
        <w:tab/>
        <w:t>Confidentiality of records</w:t>
      </w:r>
      <w:bookmarkEnd w:id="585"/>
      <w:bookmarkEnd w:id="586"/>
      <w:bookmarkEnd w:id="587"/>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588" w:name="_Toc135463823"/>
      <w:bookmarkStart w:id="589" w:name="_Toc158795911"/>
      <w:bookmarkStart w:id="590" w:name="_Toc153265517"/>
      <w:r>
        <w:rPr>
          <w:rStyle w:val="CharSectno"/>
        </w:rPr>
        <w:t>46</w:t>
      </w:r>
      <w:r>
        <w:t>.</w:t>
      </w:r>
      <w:r>
        <w:tab/>
        <w:t>Falsification of records</w:t>
      </w:r>
      <w:bookmarkEnd w:id="588"/>
      <w:bookmarkEnd w:id="589"/>
      <w:bookmarkEnd w:id="590"/>
    </w:p>
    <w:p>
      <w:pPr>
        <w:pStyle w:val="Subsection"/>
      </w:pPr>
      <w:r>
        <w:tab/>
      </w:r>
      <w:r>
        <w:tab/>
        <w:t>A person must not falsify a record kept under regulation 38, 39, 40, 41, 42 or 43.</w:t>
      </w:r>
    </w:p>
    <w:p>
      <w:pPr>
        <w:pStyle w:val="Penstart"/>
      </w:pPr>
      <w:r>
        <w:tab/>
        <w:t>Penalty: a fine of $5 000.</w:t>
      </w:r>
    </w:p>
    <w:p>
      <w:pPr>
        <w:pStyle w:val="Heading5"/>
      </w:pPr>
      <w:bookmarkStart w:id="591" w:name="_Toc135463824"/>
      <w:bookmarkStart w:id="592" w:name="_Toc158795912"/>
      <w:bookmarkStart w:id="593" w:name="_Toc153265518"/>
      <w:r>
        <w:rPr>
          <w:rStyle w:val="CharSectno"/>
        </w:rPr>
        <w:t>47</w:t>
      </w:r>
      <w:r>
        <w:t>.</w:t>
      </w:r>
      <w:r>
        <w:tab/>
        <w:t>Parent visit</w:t>
      </w:r>
      <w:bookmarkEnd w:id="591"/>
      <w:bookmarkEnd w:id="592"/>
      <w:bookmarkEnd w:id="593"/>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594" w:name="_Toc135463825"/>
      <w:bookmarkStart w:id="595" w:name="_Toc158795913"/>
      <w:bookmarkStart w:id="596" w:name="_Toc153265519"/>
      <w:r>
        <w:rPr>
          <w:rStyle w:val="CharSectno"/>
        </w:rPr>
        <w:t>48</w:t>
      </w:r>
      <w:r>
        <w:t>.</w:t>
      </w:r>
      <w:r>
        <w:tab/>
        <w:t>Insurance</w:t>
      </w:r>
      <w:bookmarkEnd w:id="594"/>
      <w:bookmarkEnd w:id="595"/>
      <w:bookmarkEnd w:id="596"/>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597" w:name="_Toc128288761"/>
      <w:bookmarkStart w:id="598" w:name="_Toc128300366"/>
      <w:bookmarkStart w:id="599" w:name="_Toc129073292"/>
      <w:bookmarkStart w:id="600" w:name="_Toc129142693"/>
      <w:bookmarkStart w:id="601" w:name="_Toc130369785"/>
      <w:bookmarkStart w:id="602" w:name="_Toc131300674"/>
      <w:bookmarkStart w:id="603" w:name="_Toc131301907"/>
      <w:bookmarkStart w:id="604" w:name="_Toc131917183"/>
      <w:bookmarkStart w:id="605" w:name="_Toc133311161"/>
      <w:bookmarkStart w:id="606" w:name="_Toc133311322"/>
      <w:bookmarkStart w:id="607" w:name="_Toc133385176"/>
      <w:bookmarkStart w:id="608" w:name="_Toc135463826"/>
      <w:bookmarkStart w:id="609" w:name="_Toc153259269"/>
      <w:bookmarkStart w:id="610" w:name="_Toc153260730"/>
      <w:bookmarkStart w:id="611" w:name="_Toc153265417"/>
      <w:bookmarkStart w:id="612" w:name="_Toc153265520"/>
      <w:bookmarkStart w:id="613" w:name="_Toc155072563"/>
      <w:bookmarkStart w:id="614" w:name="_Toc155084372"/>
      <w:bookmarkStart w:id="615" w:name="_Toc156797888"/>
      <w:bookmarkStart w:id="616" w:name="_Toc158795914"/>
      <w:r>
        <w:rPr>
          <w:rStyle w:val="CharPartNo"/>
        </w:rPr>
        <w:t>Part 4</w:t>
      </w:r>
      <w:r>
        <w:t> — </w:t>
      </w:r>
      <w:r>
        <w:rPr>
          <w:rStyle w:val="CharPartText"/>
        </w:rPr>
        <w:t>Operating the outside school hours family day care service</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pPr>
      <w:r>
        <w:tab/>
        <w:t>[Heading amended in Gazette 1 Mar 2006 p. 935.]</w:t>
      </w:r>
    </w:p>
    <w:p>
      <w:pPr>
        <w:pStyle w:val="Heading3"/>
      </w:pPr>
      <w:bookmarkStart w:id="617" w:name="_Toc128288762"/>
      <w:bookmarkStart w:id="618" w:name="_Toc128300367"/>
      <w:bookmarkStart w:id="619" w:name="_Toc129073293"/>
      <w:bookmarkStart w:id="620" w:name="_Toc129142694"/>
      <w:bookmarkStart w:id="621" w:name="_Toc130369786"/>
      <w:bookmarkStart w:id="622" w:name="_Toc131300675"/>
      <w:bookmarkStart w:id="623" w:name="_Toc131301908"/>
      <w:bookmarkStart w:id="624" w:name="_Toc131917184"/>
      <w:bookmarkStart w:id="625" w:name="_Toc133311162"/>
      <w:bookmarkStart w:id="626" w:name="_Toc133311323"/>
      <w:bookmarkStart w:id="627" w:name="_Toc133385177"/>
      <w:bookmarkStart w:id="628" w:name="_Toc135463827"/>
      <w:bookmarkStart w:id="629" w:name="_Toc153259270"/>
      <w:bookmarkStart w:id="630" w:name="_Toc153260731"/>
      <w:bookmarkStart w:id="631" w:name="_Toc153265418"/>
      <w:bookmarkStart w:id="632" w:name="_Toc153265521"/>
      <w:bookmarkStart w:id="633" w:name="_Toc155072564"/>
      <w:bookmarkStart w:id="634" w:name="_Toc155084373"/>
      <w:bookmarkStart w:id="635" w:name="_Toc156797889"/>
      <w:bookmarkStart w:id="636" w:name="_Toc158795915"/>
      <w:r>
        <w:rPr>
          <w:rStyle w:val="CharDivNo"/>
        </w:rPr>
        <w:t>Division 1</w:t>
      </w:r>
      <w:r>
        <w:t> — </w:t>
      </w:r>
      <w:r>
        <w:rPr>
          <w:rStyle w:val="CharDivText"/>
        </w:rPr>
        <w:t>Children at care session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135463828"/>
      <w:bookmarkStart w:id="638" w:name="_Toc158795916"/>
      <w:bookmarkStart w:id="639" w:name="_Toc153265522"/>
      <w:r>
        <w:rPr>
          <w:rStyle w:val="CharSectno"/>
        </w:rPr>
        <w:t>49</w:t>
      </w:r>
      <w:r>
        <w:t>.</w:t>
      </w:r>
      <w:r>
        <w:tab/>
        <w:t>Children who are not enrolled children</w:t>
      </w:r>
      <w:bookmarkEnd w:id="637"/>
      <w:bookmarkEnd w:id="638"/>
      <w:bookmarkEnd w:id="639"/>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640" w:name="_Toc135463829"/>
      <w:bookmarkStart w:id="641" w:name="_Toc158795917"/>
      <w:bookmarkStart w:id="642" w:name="_Toc153265523"/>
      <w:r>
        <w:rPr>
          <w:rStyle w:val="CharSectno"/>
        </w:rPr>
        <w:t>50</w:t>
      </w:r>
      <w:r>
        <w:t>.</w:t>
      </w:r>
      <w:r>
        <w:tab/>
        <w:t>Care for children in exceptional circumstances</w:t>
      </w:r>
      <w:bookmarkEnd w:id="640"/>
      <w:bookmarkEnd w:id="641"/>
      <w:bookmarkEnd w:id="642"/>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643" w:name="_Toc128288765"/>
      <w:bookmarkStart w:id="644" w:name="_Toc128300370"/>
      <w:bookmarkStart w:id="645" w:name="_Toc129073296"/>
      <w:bookmarkStart w:id="646" w:name="_Toc129142697"/>
      <w:bookmarkStart w:id="647" w:name="_Toc130369789"/>
      <w:bookmarkStart w:id="648" w:name="_Toc131300678"/>
      <w:bookmarkStart w:id="649" w:name="_Toc131301911"/>
      <w:bookmarkStart w:id="650" w:name="_Toc131917187"/>
      <w:bookmarkStart w:id="651" w:name="_Toc133311165"/>
      <w:bookmarkStart w:id="652" w:name="_Toc133311326"/>
      <w:bookmarkStart w:id="653" w:name="_Toc133385180"/>
      <w:bookmarkStart w:id="654" w:name="_Toc135463830"/>
      <w:bookmarkStart w:id="655" w:name="_Toc153259273"/>
      <w:bookmarkStart w:id="656" w:name="_Toc153260734"/>
      <w:bookmarkStart w:id="657" w:name="_Toc153265421"/>
      <w:bookmarkStart w:id="658" w:name="_Toc153265524"/>
      <w:bookmarkStart w:id="659" w:name="_Toc155072567"/>
      <w:bookmarkStart w:id="660" w:name="_Toc155084376"/>
      <w:bookmarkStart w:id="661" w:name="_Toc156797892"/>
      <w:bookmarkStart w:id="662" w:name="_Toc158795918"/>
      <w:r>
        <w:rPr>
          <w:rStyle w:val="CharDivNo"/>
        </w:rPr>
        <w:t>Division 2</w:t>
      </w:r>
      <w:r>
        <w:t> — </w:t>
      </w:r>
      <w:r>
        <w:rPr>
          <w:rStyle w:val="CharDivText"/>
        </w:rPr>
        <w:t>Programmes and behaviour management</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spacing w:before="180"/>
      </w:pPr>
      <w:bookmarkStart w:id="663" w:name="_Toc135463831"/>
      <w:bookmarkStart w:id="664" w:name="_Toc158795919"/>
      <w:bookmarkStart w:id="665" w:name="_Toc153265525"/>
      <w:r>
        <w:rPr>
          <w:rStyle w:val="CharSectno"/>
        </w:rPr>
        <w:t>51</w:t>
      </w:r>
      <w:r>
        <w:t>.</w:t>
      </w:r>
      <w:r>
        <w:tab/>
        <w:t>Programmes</w:t>
      </w:r>
      <w:bookmarkEnd w:id="663"/>
      <w:bookmarkEnd w:id="664"/>
      <w:bookmarkEnd w:id="665"/>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666" w:name="_Toc135463832"/>
      <w:bookmarkStart w:id="667" w:name="_Toc158795920"/>
      <w:bookmarkStart w:id="668" w:name="_Toc153265526"/>
      <w:r>
        <w:rPr>
          <w:rStyle w:val="CharSectno"/>
        </w:rPr>
        <w:t>52</w:t>
      </w:r>
      <w:r>
        <w:t>.</w:t>
      </w:r>
      <w:r>
        <w:tab/>
        <w:t>Managing the behaviour of children</w:t>
      </w:r>
      <w:bookmarkEnd w:id="666"/>
      <w:bookmarkEnd w:id="667"/>
      <w:bookmarkEnd w:id="668"/>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669" w:name="_Toc128288768"/>
      <w:bookmarkStart w:id="670" w:name="_Toc128300373"/>
      <w:bookmarkStart w:id="671" w:name="_Toc129073299"/>
      <w:bookmarkStart w:id="672" w:name="_Toc129142700"/>
      <w:bookmarkStart w:id="673" w:name="_Toc130369792"/>
      <w:bookmarkStart w:id="674" w:name="_Toc131300681"/>
      <w:bookmarkStart w:id="675" w:name="_Toc131301914"/>
      <w:bookmarkStart w:id="676" w:name="_Toc131917190"/>
      <w:bookmarkStart w:id="677" w:name="_Toc133311168"/>
      <w:bookmarkStart w:id="678" w:name="_Toc133311329"/>
      <w:bookmarkStart w:id="679" w:name="_Toc133385183"/>
      <w:bookmarkStart w:id="680" w:name="_Toc135463833"/>
      <w:bookmarkStart w:id="681" w:name="_Toc153259276"/>
      <w:bookmarkStart w:id="682" w:name="_Toc153260737"/>
      <w:bookmarkStart w:id="683" w:name="_Toc153265424"/>
      <w:bookmarkStart w:id="684" w:name="_Toc153265527"/>
      <w:bookmarkStart w:id="685" w:name="_Toc155072570"/>
      <w:bookmarkStart w:id="686" w:name="_Toc155084379"/>
      <w:bookmarkStart w:id="687" w:name="_Toc156797895"/>
      <w:bookmarkStart w:id="688" w:name="_Toc158795921"/>
      <w:r>
        <w:rPr>
          <w:rStyle w:val="CharDivNo"/>
        </w:rPr>
        <w:t>Division 3</w:t>
      </w:r>
      <w:r>
        <w:t> — </w:t>
      </w:r>
      <w:r>
        <w:rPr>
          <w:rStyle w:val="CharDivText"/>
        </w:rPr>
        <w:t>Excursions and sleepovers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135463834"/>
      <w:bookmarkStart w:id="690" w:name="_Toc158795922"/>
      <w:bookmarkStart w:id="691" w:name="_Toc153265528"/>
      <w:r>
        <w:rPr>
          <w:rStyle w:val="CharSectno"/>
        </w:rPr>
        <w:t>53</w:t>
      </w:r>
      <w:r>
        <w:t>.</w:t>
      </w:r>
      <w:r>
        <w:tab/>
        <w:t>Excursions from the place</w:t>
      </w:r>
      <w:bookmarkEnd w:id="689"/>
      <w:bookmarkEnd w:id="690"/>
      <w:bookmarkEnd w:id="691"/>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692" w:name="_Toc135463835"/>
      <w:bookmarkStart w:id="693" w:name="_Toc158795923"/>
      <w:bookmarkStart w:id="694" w:name="_Toc153265529"/>
      <w:r>
        <w:rPr>
          <w:rStyle w:val="CharSectno"/>
        </w:rPr>
        <w:t>54</w:t>
      </w:r>
      <w:r>
        <w:t>.</w:t>
      </w:r>
      <w:r>
        <w:tab/>
        <w:t>First aid kit on excursions</w:t>
      </w:r>
      <w:bookmarkEnd w:id="692"/>
      <w:bookmarkEnd w:id="693"/>
      <w:bookmarkEnd w:id="694"/>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695" w:name="_Toc135463836"/>
      <w:bookmarkStart w:id="696" w:name="_Toc158795924"/>
      <w:bookmarkStart w:id="697" w:name="_Toc153265530"/>
      <w:r>
        <w:rPr>
          <w:rStyle w:val="CharSectno"/>
        </w:rPr>
        <w:t>55</w:t>
      </w:r>
      <w:r>
        <w:t>.</w:t>
      </w:r>
      <w:r>
        <w:tab/>
        <w:t>Excursion plans</w:t>
      </w:r>
      <w:bookmarkEnd w:id="695"/>
      <w:bookmarkEnd w:id="696"/>
      <w:bookmarkEnd w:id="697"/>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698" w:name="_Toc135463837"/>
      <w:bookmarkStart w:id="699" w:name="_Toc158795925"/>
      <w:bookmarkStart w:id="700" w:name="_Toc153265531"/>
      <w:r>
        <w:rPr>
          <w:rStyle w:val="CharSectno"/>
        </w:rPr>
        <w:t>56</w:t>
      </w:r>
      <w:r>
        <w:t>.</w:t>
      </w:r>
      <w:r>
        <w:tab/>
        <w:t>Sleepovers</w:t>
      </w:r>
      <w:bookmarkEnd w:id="698"/>
      <w:bookmarkEnd w:id="699"/>
      <w:bookmarkEnd w:id="700"/>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701" w:name="_Toc135463838"/>
      <w:bookmarkStart w:id="702" w:name="_Toc158795926"/>
      <w:bookmarkStart w:id="703" w:name="_Toc153265532"/>
      <w:r>
        <w:rPr>
          <w:rStyle w:val="CharSectno"/>
        </w:rPr>
        <w:t>57</w:t>
      </w:r>
      <w:r>
        <w:t>.</w:t>
      </w:r>
      <w:r>
        <w:tab/>
        <w:t>Challenging activity excursions</w:t>
      </w:r>
      <w:bookmarkEnd w:id="701"/>
      <w:bookmarkEnd w:id="702"/>
      <w:bookmarkEnd w:id="703"/>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704" w:name="_Toc135463839"/>
      <w:bookmarkStart w:id="705" w:name="_Toc158795927"/>
      <w:bookmarkStart w:id="706" w:name="_Toc153265533"/>
      <w:r>
        <w:rPr>
          <w:rStyle w:val="CharSectno"/>
        </w:rPr>
        <w:t>58</w:t>
      </w:r>
      <w:r>
        <w:t>.</w:t>
      </w:r>
      <w:r>
        <w:tab/>
        <w:t>Engaging in challenging activities on excursions</w:t>
      </w:r>
      <w:bookmarkEnd w:id="704"/>
      <w:bookmarkEnd w:id="705"/>
      <w:bookmarkEnd w:id="706"/>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707" w:name="_Toc135463840"/>
      <w:bookmarkStart w:id="708" w:name="_Toc158795928"/>
      <w:bookmarkStart w:id="709" w:name="_Toc153265534"/>
      <w:r>
        <w:rPr>
          <w:rStyle w:val="CharSectno"/>
        </w:rPr>
        <w:t>59</w:t>
      </w:r>
      <w:r>
        <w:t>.</w:t>
      </w:r>
      <w:r>
        <w:tab/>
        <w:t>Transport of enrolled children</w:t>
      </w:r>
      <w:bookmarkEnd w:id="707"/>
      <w:bookmarkEnd w:id="708"/>
      <w:bookmarkEnd w:id="709"/>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710" w:name="_Toc128288776"/>
      <w:bookmarkStart w:id="711" w:name="_Toc128300381"/>
      <w:bookmarkStart w:id="712" w:name="_Toc129073307"/>
      <w:bookmarkStart w:id="713" w:name="_Toc129142708"/>
      <w:bookmarkStart w:id="714" w:name="_Toc130369800"/>
      <w:bookmarkStart w:id="715" w:name="_Toc131300689"/>
      <w:bookmarkStart w:id="716" w:name="_Toc131301922"/>
      <w:bookmarkStart w:id="717" w:name="_Toc131917198"/>
      <w:bookmarkStart w:id="718" w:name="_Toc133311176"/>
      <w:bookmarkStart w:id="719" w:name="_Toc133311337"/>
      <w:bookmarkStart w:id="720" w:name="_Toc133385191"/>
      <w:bookmarkStart w:id="721" w:name="_Toc135463841"/>
      <w:bookmarkStart w:id="722" w:name="_Toc153259284"/>
      <w:bookmarkStart w:id="723" w:name="_Toc153260745"/>
      <w:bookmarkStart w:id="724" w:name="_Toc153265432"/>
      <w:bookmarkStart w:id="725" w:name="_Toc153265535"/>
      <w:bookmarkStart w:id="726" w:name="_Toc155072578"/>
      <w:bookmarkStart w:id="727" w:name="_Toc155084387"/>
      <w:bookmarkStart w:id="728" w:name="_Toc156797903"/>
      <w:bookmarkStart w:id="729" w:name="_Toc158795929"/>
      <w:r>
        <w:rPr>
          <w:rStyle w:val="CharDivNo"/>
        </w:rPr>
        <w:t>Division 4</w:t>
      </w:r>
      <w:r>
        <w:t> — </w:t>
      </w:r>
      <w:r>
        <w:rPr>
          <w:rStyle w:val="CharDivText"/>
        </w:rPr>
        <w:t>Water activities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135463842"/>
      <w:bookmarkStart w:id="731" w:name="_Toc158795930"/>
      <w:bookmarkStart w:id="732" w:name="_Toc153265536"/>
      <w:r>
        <w:rPr>
          <w:rStyle w:val="CharSectno"/>
        </w:rPr>
        <w:t>60</w:t>
      </w:r>
      <w:r>
        <w:t>.</w:t>
      </w:r>
      <w:r>
        <w:tab/>
        <w:t>Additional requirements for water activities</w:t>
      </w:r>
      <w:bookmarkEnd w:id="730"/>
      <w:bookmarkEnd w:id="731"/>
      <w:bookmarkEnd w:id="732"/>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733" w:name="_Toc135463843"/>
      <w:bookmarkStart w:id="734" w:name="_Toc158795931"/>
      <w:bookmarkStart w:id="735" w:name="_Toc153265537"/>
      <w:r>
        <w:rPr>
          <w:rStyle w:val="CharSectno"/>
        </w:rPr>
        <w:t>61</w:t>
      </w:r>
      <w:r>
        <w:t>.</w:t>
      </w:r>
      <w:r>
        <w:tab/>
        <w:t>Wading or paddling pools at the place</w:t>
      </w:r>
      <w:bookmarkEnd w:id="733"/>
      <w:bookmarkEnd w:id="734"/>
      <w:bookmarkEnd w:id="735"/>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736" w:name="_Toc135463844"/>
      <w:bookmarkStart w:id="737" w:name="_Toc158795932"/>
      <w:bookmarkStart w:id="738" w:name="_Toc153265538"/>
      <w:r>
        <w:rPr>
          <w:rStyle w:val="CharSectno"/>
        </w:rPr>
        <w:t>62</w:t>
      </w:r>
      <w:r>
        <w:t>.</w:t>
      </w:r>
      <w:r>
        <w:tab/>
        <w:t>Swimming pools at the place</w:t>
      </w:r>
      <w:bookmarkEnd w:id="736"/>
      <w:bookmarkEnd w:id="737"/>
      <w:bookmarkEnd w:id="738"/>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739" w:name="_Toc135463845"/>
      <w:bookmarkStart w:id="740" w:name="_Toc158795933"/>
      <w:bookmarkStart w:id="741" w:name="_Toc153265539"/>
      <w:r>
        <w:rPr>
          <w:rStyle w:val="CharSectno"/>
        </w:rPr>
        <w:t>63</w:t>
      </w:r>
      <w:r>
        <w:t>.</w:t>
      </w:r>
      <w:r>
        <w:tab/>
        <w:t>Supervision of enrolled children and volunteers on an excursion involving water activities</w:t>
      </w:r>
      <w:bookmarkEnd w:id="739"/>
      <w:bookmarkEnd w:id="740"/>
      <w:bookmarkEnd w:id="741"/>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742" w:name="_Toc135463846"/>
      <w:bookmarkStart w:id="743" w:name="_Toc158795934"/>
      <w:bookmarkStart w:id="744" w:name="_Toc153265540"/>
      <w:r>
        <w:rPr>
          <w:rStyle w:val="CharSectno"/>
        </w:rPr>
        <w:t>64</w:t>
      </w:r>
      <w:r>
        <w:t>.</w:t>
      </w:r>
      <w:r>
        <w:tab/>
        <w:t>Water activities</w:t>
      </w:r>
      <w:bookmarkEnd w:id="742"/>
      <w:bookmarkEnd w:id="743"/>
      <w:bookmarkEnd w:id="744"/>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745" w:name="_Toc128288782"/>
      <w:bookmarkStart w:id="746" w:name="_Toc128300387"/>
      <w:bookmarkStart w:id="747" w:name="_Toc129073313"/>
      <w:bookmarkStart w:id="748" w:name="_Toc129142714"/>
      <w:bookmarkStart w:id="749" w:name="_Toc130369806"/>
      <w:bookmarkStart w:id="750" w:name="_Toc131300695"/>
      <w:bookmarkStart w:id="751" w:name="_Toc131301928"/>
      <w:bookmarkStart w:id="752" w:name="_Toc131917204"/>
      <w:bookmarkStart w:id="753" w:name="_Toc133311182"/>
      <w:bookmarkStart w:id="754" w:name="_Toc133311343"/>
      <w:bookmarkStart w:id="755" w:name="_Toc133385197"/>
      <w:bookmarkStart w:id="756" w:name="_Toc135463847"/>
      <w:bookmarkStart w:id="757" w:name="_Toc153259290"/>
      <w:bookmarkStart w:id="758" w:name="_Toc153260751"/>
      <w:bookmarkStart w:id="759" w:name="_Toc153265438"/>
      <w:bookmarkStart w:id="760" w:name="_Toc153265541"/>
      <w:bookmarkStart w:id="761" w:name="_Toc155072584"/>
      <w:bookmarkStart w:id="762" w:name="_Toc155084393"/>
      <w:bookmarkStart w:id="763" w:name="_Toc156797909"/>
      <w:bookmarkStart w:id="764" w:name="_Toc158795935"/>
      <w:r>
        <w:rPr>
          <w:rStyle w:val="CharDivNo"/>
        </w:rPr>
        <w:t>Division 5</w:t>
      </w:r>
      <w:r>
        <w:t> — </w:t>
      </w:r>
      <w:r>
        <w:rPr>
          <w:rStyle w:val="CharDivText"/>
        </w:rPr>
        <w:t>Safety and health of enrolled children</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135463848"/>
      <w:bookmarkStart w:id="766" w:name="_Toc158795936"/>
      <w:bookmarkStart w:id="767" w:name="_Toc153265542"/>
      <w:r>
        <w:rPr>
          <w:rStyle w:val="CharSectno"/>
        </w:rPr>
        <w:t>65</w:t>
      </w:r>
      <w:r>
        <w:t>.</w:t>
      </w:r>
      <w:r>
        <w:tab/>
        <w:t>Protection of enrolled children leaving the place</w:t>
      </w:r>
      <w:bookmarkEnd w:id="765"/>
      <w:bookmarkEnd w:id="766"/>
      <w:bookmarkEnd w:id="767"/>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768" w:name="_Toc135463849"/>
      <w:bookmarkStart w:id="769" w:name="_Toc158795937"/>
      <w:bookmarkStart w:id="770" w:name="_Toc153265543"/>
      <w:r>
        <w:rPr>
          <w:rStyle w:val="CharSectno"/>
        </w:rPr>
        <w:t>66</w:t>
      </w:r>
      <w:r>
        <w:t>.</w:t>
      </w:r>
      <w:r>
        <w:tab/>
        <w:t>Illness or accident to enrolled child</w:t>
      </w:r>
      <w:bookmarkEnd w:id="768"/>
      <w:bookmarkEnd w:id="769"/>
      <w:bookmarkEnd w:id="770"/>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771" w:name="_Toc135463850"/>
      <w:bookmarkStart w:id="772" w:name="_Toc158795938"/>
      <w:bookmarkStart w:id="773" w:name="_Toc153265544"/>
      <w:r>
        <w:rPr>
          <w:rStyle w:val="CharSectno"/>
        </w:rPr>
        <w:t>67</w:t>
      </w:r>
      <w:r>
        <w:t>.</w:t>
      </w:r>
      <w:r>
        <w:tab/>
        <w:t>Hygiene standards</w:t>
      </w:r>
      <w:bookmarkEnd w:id="771"/>
      <w:bookmarkEnd w:id="772"/>
      <w:bookmarkEnd w:id="773"/>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774" w:name="_Toc135463851"/>
      <w:bookmarkStart w:id="775" w:name="_Toc158795939"/>
      <w:bookmarkStart w:id="776" w:name="_Toc153265545"/>
      <w:r>
        <w:rPr>
          <w:rStyle w:val="CharSectno"/>
        </w:rPr>
        <w:t>68</w:t>
      </w:r>
      <w:r>
        <w:t>.</w:t>
      </w:r>
      <w:r>
        <w:tab/>
        <w:t>Alcohol and drugs</w:t>
      </w:r>
      <w:bookmarkEnd w:id="774"/>
      <w:bookmarkEnd w:id="775"/>
      <w:bookmarkEnd w:id="776"/>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777" w:name="_Toc135463852"/>
      <w:bookmarkStart w:id="778" w:name="_Toc158795940"/>
      <w:bookmarkStart w:id="779" w:name="_Toc153265546"/>
      <w:r>
        <w:rPr>
          <w:rStyle w:val="CharSectno"/>
        </w:rPr>
        <w:t>69</w:t>
      </w:r>
      <w:r>
        <w:t>.</w:t>
      </w:r>
      <w:r>
        <w:tab/>
        <w:t>Smoking</w:t>
      </w:r>
      <w:bookmarkEnd w:id="777"/>
      <w:bookmarkEnd w:id="778"/>
      <w:bookmarkEnd w:id="779"/>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780" w:name="_Toc128288788"/>
      <w:bookmarkStart w:id="781" w:name="_Toc128300393"/>
      <w:bookmarkStart w:id="782" w:name="_Toc129073319"/>
      <w:bookmarkStart w:id="783" w:name="_Toc129142720"/>
      <w:bookmarkStart w:id="784" w:name="_Toc130369812"/>
      <w:bookmarkStart w:id="785" w:name="_Toc131300701"/>
      <w:bookmarkStart w:id="786" w:name="_Toc131301934"/>
      <w:bookmarkStart w:id="787" w:name="_Toc131917210"/>
      <w:bookmarkStart w:id="788" w:name="_Toc133311188"/>
      <w:bookmarkStart w:id="789" w:name="_Toc133311349"/>
      <w:bookmarkStart w:id="790" w:name="_Toc133385203"/>
      <w:bookmarkStart w:id="791" w:name="_Toc135463853"/>
      <w:bookmarkStart w:id="792" w:name="_Toc153259296"/>
      <w:bookmarkStart w:id="793" w:name="_Toc153260757"/>
      <w:bookmarkStart w:id="794" w:name="_Toc153265444"/>
      <w:bookmarkStart w:id="795" w:name="_Toc153265547"/>
      <w:bookmarkStart w:id="796" w:name="_Toc155072590"/>
      <w:bookmarkStart w:id="797" w:name="_Toc155084399"/>
      <w:bookmarkStart w:id="798" w:name="_Toc156797915"/>
      <w:bookmarkStart w:id="799" w:name="_Toc158795941"/>
      <w:r>
        <w:rPr>
          <w:rStyle w:val="CharPartNo"/>
        </w:rPr>
        <w:t>Part 5</w:t>
      </w:r>
      <w:r>
        <w:rPr>
          <w:rStyle w:val="CharDivNo"/>
        </w:rPr>
        <w:t> </w:t>
      </w:r>
      <w:r>
        <w:t>—</w:t>
      </w:r>
      <w:r>
        <w:rPr>
          <w:rStyle w:val="CharDivText"/>
        </w:rPr>
        <w:t> </w:t>
      </w:r>
      <w:r>
        <w:rPr>
          <w:rStyle w:val="CharPartText"/>
        </w:rPr>
        <w:t>Other matters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135463854"/>
      <w:bookmarkStart w:id="801" w:name="_Toc158795942"/>
      <w:bookmarkStart w:id="802" w:name="_Toc153265548"/>
      <w:r>
        <w:rPr>
          <w:rStyle w:val="CharSectno"/>
        </w:rPr>
        <w:t>70</w:t>
      </w:r>
      <w:r>
        <w:t>.</w:t>
      </w:r>
      <w:r>
        <w:tab/>
        <w:t>Medical examination</w:t>
      </w:r>
      <w:bookmarkEnd w:id="800"/>
      <w:bookmarkEnd w:id="801"/>
      <w:bookmarkEnd w:id="802"/>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803" w:name="_Toc135463855"/>
      <w:bookmarkStart w:id="804" w:name="_Toc158795943"/>
      <w:bookmarkStart w:id="805" w:name="_Toc153265549"/>
      <w:r>
        <w:rPr>
          <w:rStyle w:val="CharSectno"/>
        </w:rPr>
        <w:t>71</w:t>
      </w:r>
      <w:r>
        <w:t>.</w:t>
      </w:r>
      <w:r>
        <w:tab/>
        <w:t>Check on new usual occupant</w:t>
      </w:r>
      <w:bookmarkEnd w:id="803"/>
      <w:bookmarkEnd w:id="804"/>
      <w:bookmarkEnd w:id="805"/>
    </w:p>
    <w:p>
      <w:pPr>
        <w:pStyle w:val="Subsection"/>
      </w:pPr>
      <w:r>
        <w:tab/>
      </w:r>
      <w:r>
        <w:tab/>
        <w:t>If the CEO is notified under regulation 19(1)(e)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71 amended in Gazette 8 Dec 2006 p. 5386.]</w:t>
      </w:r>
    </w:p>
    <w:p>
      <w:pPr>
        <w:pStyle w:val="Heading5"/>
      </w:pPr>
      <w:bookmarkStart w:id="806" w:name="_Toc135463856"/>
      <w:bookmarkStart w:id="807" w:name="_Toc158795944"/>
      <w:bookmarkStart w:id="808" w:name="_Toc153265550"/>
      <w:r>
        <w:rPr>
          <w:rStyle w:val="CharSectno"/>
        </w:rPr>
        <w:t>72</w:t>
      </w:r>
      <w:r>
        <w:t>.</w:t>
      </w:r>
      <w:r>
        <w:tab/>
        <w:t>Notification of convictions</w:t>
      </w:r>
      <w:bookmarkEnd w:id="806"/>
      <w:bookmarkEnd w:id="807"/>
      <w:bookmarkEnd w:id="808"/>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w:t>
      </w:r>
    </w:p>
    <w:p>
      <w:pPr>
        <w:pStyle w:val="Heading5"/>
      </w:pPr>
      <w:bookmarkStart w:id="809" w:name="_Toc135463857"/>
      <w:bookmarkStart w:id="810" w:name="_Toc158795945"/>
      <w:bookmarkStart w:id="811" w:name="_Toc153265551"/>
      <w:r>
        <w:rPr>
          <w:rStyle w:val="CharSectno"/>
        </w:rPr>
        <w:t>73</w:t>
      </w:r>
      <w:r>
        <w:t>.</w:t>
      </w:r>
      <w:r>
        <w:tab/>
        <w:t>Continued operation of service in certain circumstances</w:t>
      </w:r>
      <w:bookmarkEnd w:id="809"/>
      <w:bookmarkEnd w:id="810"/>
      <w:bookmarkEnd w:id="811"/>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2" w:name="_Toc128288792"/>
      <w:bookmarkStart w:id="813" w:name="_Toc128300397"/>
      <w:bookmarkStart w:id="814" w:name="_Toc129073324"/>
      <w:bookmarkStart w:id="815" w:name="_Toc129142725"/>
      <w:bookmarkStart w:id="816" w:name="_Toc130369817"/>
      <w:bookmarkStart w:id="817" w:name="_Toc131300706"/>
      <w:bookmarkStart w:id="818" w:name="_Toc131301939"/>
      <w:bookmarkStart w:id="819" w:name="_Toc131917215"/>
      <w:bookmarkStart w:id="820" w:name="_Toc133311193"/>
      <w:bookmarkStart w:id="821" w:name="_Toc133311354"/>
      <w:bookmarkStart w:id="822" w:name="_Toc133385208"/>
      <w:bookmarkStart w:id="823" w:name="_Toc135463858"/>
      <w:bookmarkStart w:id="824" w:name="_Toc153259301"/>
      <w:bookmarkStart w:id="825" w:name="_Toc153260762"/>
      <w:bookmarkStart w:id="826" w:name="_Toc153265449"/>
      <w:bookmarkStart w:id="827" w:name="_Toc153265552"/>
      <w:bookmarkStart w:id="828" w:name="_Toc155072595"/>
      <w:bookmarkStart w:id="829" w:name="_Toc155084404"/>
      <w:bookmarkStart w:id="830" w:name="_Toc156797920"/>
      <w:bookmarkStart w:id="831" w:name="_Toc158795946"/>
      <w:r>
        <w:rPr>
          <w:rStyle w:val="CharSchNo"/>
        </w:rPr>
        <w:t>Schedule 1</w:t>
      </w:r>
      <w:r>
        <w:rPr>
          <w:rStyle w:val="CharSDivNo"/>
        </w:rPr>
        <w:t> </w:t>
      </w:r>
      <w:r>
        <w:t>—</w:t>
      </w:r>
      <w:r>
        <w:rPr>
          <w:rStyle w:val="CharSDivText"/>
        </w:rPr>
        <w:t> </w:t>
      </w:r>
      <w:r>
        <w:rPr>
          <w:rStyle w:val="CharSchText"/>
        </w:rPr>
        <w:t>Risk assessment form for water activities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bookmarkStart w:id="832" w:name="_Toc133311355"/>
            <w:bookmarkStart w:id="833" w:name="_Toc135463859"/>
            <w:bookmarkStart w:id="834" w:name="_Toc158795947"/>
            <w:bookmarkStart w:id="835" w:name="_Toc153265553"/>
            <w:r>
              <w:rPr>
                <w:b/>
                <w:bCs/>
              </w:rPr>
              <w:t>1.</w:t>
            </w:r>
            <w:r>
              <w:rPr>
                <w:b/>
                <w:bCs/>
              </w:rPr>
              <w:tab/>
              <w:t>Children’s swimming ability</w:t>
            </w:r>
            <w:bookmarkEnd w:id="832"/>
            <w:bookmarkEnd w:id="833"/>
            <w:bookmarkEnd w:id="834"/>
            <w:bookmarkEnd w:id="835"/>
          </w:p>
        </w:tc>
        <w:tc>
          <w:tcPr>
            <w:tcW w:w="992" w:type="dxa"/>
            <w:tcBorders>
              <w:top w:val="single" w:sz="4" w:space="0" w:color="auto"/>
            </w:tcBorders>
          </w:tcPr>
          <w:p>
            <w:pPr>
              <w:pStyle w:val="yTable"/>
              <w:rPr>
                <w:b/>
                <w:bCs/>
              </w:rPr>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bookmarkStart w:id="836" w:name="_Toc133311356"/>
            <w:bookmarkStart w:id="837" w:name="_Toc135463860"/>
            <w:bookmarkStart w:id="838" w:name="_Toc158795948"/>
            <w:bookmarkStart w:id="839" w:name="_Toc153265554"/>
            <w:r>
              <w:rPr>
                <w:b/>
                <w:bCs/>
              </w:rPr>
              <w:t>2.</w:t>
            </w:r>
            <w:r>
              <w:rPr>
                <w:b/>
                <w:bCs/>
              </w:rPr>
              <w:tab/>
              <w:t>Number of people using the venue</w:t>
            </w:r>
            <w:bookmarkEnd w:id="836"/>
            <w:bookmarkEnd w:id="837"/>
            <w:bookmarkEnd w:id="838"/>
            <w:bookmarkEnd w:id="839"/>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bookmarkStart w:id="840" w:name="_Toc133311357"/>
            <w:bookmarkStart w:id="841" w:name="_Toc135463861"/>
            <w:bookmarkStart w:id="842" w:name="_Toc158795949"/>
            <w:bookmarkStart w:id="843" w:name="_Toc153265555"/>
            <w:r>
              <w:rPr>
                <w:b/>
                <w:bCs/>
              </w:rPr>
              <w:t>3.</w:t>
            </w:r>
            <w:r>
              <w:rPr>
                <w:b/>
                <w:bCs/>
              </w:rPr>
              <w:tab/>
              <w:t>Water visibility</w:t>
            </w:r>
            <w:bookmarkEnd w:id="840"/>
            <w:bookmarkEnd w:id="841"/>
            <w:bookmarkEnd w:id="842"/>
            <w:bookmarkEnd w:id="843"/>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bookmarkStart w:id="844" w:name="_Toc133311358"/>
            <w:bookmarkStart w:id="845" w:name="_Toc135463862"/>
            <w:bookmarkStart w:id="846" w:name="_Toc158795950"/>
            <w:bookmarkStart w:id="847" w:name="_Toc153265556"/>
            <w:r>
              <w:rPr>
                <w:b/>
                <w:bCs/>
              </w:rPr>
              <w:t>4.</w:t>
            </w:r>
            <w:r>
              <w:rPr>
                <w:b/>
                <w:bCs/>
              </w:rPr>
              <w:tab/>
              <w:t>Water movement</w:t>
            </w:r>
            <w:bookmarkEnd w:id="844"/>
            <w:bookmarkEnd w:id="845"/>
            <w:bookmarkEnd w:id="846"/>
            <w:bookmarkEnd w:id="847"/>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bookmarkStart w:id="848" w:name="_Toc133311359"/>
            <w:bookmarkStart w:id="849" w:name="_Toc135463863"/>
            <w:bookmarkStart w:id="850" w:name="_Toc158795951"/>
            <w:bookmarkStart w:id="851" w:name="_Toc153265557"/>
            <w:r>
              <w:rPr>
                <w:b/>
                <w:bCs/>
              </w:rPr>
              <w:t>5.</w:t>
            </w:r>
            <w:r>
              <w:rPr>
                <w:b/>
                <w:bCs/>
              </w:rPr>
              <w:tab/>
              <w:t>Wind speed</w:t>
            </w:r>
            <w:bookmarkEnd w:id="848"/>
            <w:bookmarkEnd w:id="849"/>
            <w:bookmarkEnd w:id="850"/>
            <w:bookmarkEnd w:id="851"/>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bookmarkStart w:id="852" w:name="_Toc133311360"/>
            <w:bookmarkStart w:id="853" w:name="_Toc135463864"/>
            <w:bookmarkStart w:id="854" w:name="_Toc158795952"/>
            <w:bookmarkStart w:id="855" w:name="_Toc153265558"/>
            <w:r>
              <w:rPr>
                <w:b/>
                <w:bCs/>
              </w:rPr>
              <w:t>6.</w:t>
            </w:r>
            <w:r>
              <w:rPr>
                <w:b/>
                <w:bCs/>
              </w:rPr>
              <w:tab/>
              <w:t>Swimming area</w:t>
            </w:r>
            <w:bookmarkEnd w:id="852"/>
            <w:bookmarkEnd w:id="853"/>
            <w:bookmarkEnd w:id="854"/>
            <w:bookmarkEnd w:id="855"/>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bookmarkStart w:id="856" w:name="_Toc133311361"/>
            <w:bookmarkStart w:id="857" w:name="_Toc135463865"/>
            <w:bookmarkStart w:id="858" w:name="_Toc158795953"/>
            <w:bookmarkStart w:id="859" w:name="_Toc153265559"/>
            <w:r>
              <w:rPr>
                <w:b/>
                <w:bCs/>
              </w:rPr>
              <w:t>7.</w:t>
            </w:r>
            <w:r>
              <w:rPr>
                <w:b/>
                <w:bCs/>
              </w:rPr>
              <w:tab/>
              <w:t>Lifesaving facilities</w:t>
            </w:r>
            <w:bookmarkEnd w:id="856"/>
            <w:bookmarkEnd w:id="857"/>
            <w:bookmarkEnd w:id="858"/>
            <w:bookmarkEnd w:id="859"/>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bookmarkStart w:id="860" w:name="_Toc133311362"/>
            <w:bookmarkStart w:id="861" w:name="_Toc135463866"/>
            <w:bookmarkStart w:id="862" w:name="_Toc158795954"/>
            <w:bookmarkStart w:id="863" w:name="_Toc153265560"/>
            <w:r>
              <w:rPr>
                <w:b/>
                <w:bCs/>
              </w:rPr>
              <w:t>8.</w:t>
            </w:r>
            <w:r>
              <w:rPr>
                <w:b/>
                <w:bCs/>
              </w:rPr>
              <w:tab/>
              <w:t>Signs or other evidence of danger or health risk</w:t>
            </w:r>
            <w:bookmarkEnd w:id="860"/>
            <w:bookmarkEnd w:id="861"/>
            <w:bookmarkEnd w:id="862"/>
            <w:bookmarkEnd w:id="863"/>
          </w:p>
        </w:tc>
        <w:tc>
          <w:tcPr>
            <w:tcW w:w="992" w:type="dxa"/>
          </w:tcPr>
          <w:p>
            <w:pPr>
              <w:pStyle w:val="yTable"/>
            </w:pPr>
          </w:p>
        </w:tc>
      </w:tr>
      <w:tr>
        <w:tc>
          <w:tcPr>
            <w:tcW w:w="5812" w:type="dxa"/>
            <w:gridSpan w:val="2"/>
          </w:tcPr>
          <w:p>
            <w:pPr>
              <w:pStyle w:val="yTable"/>
              <w:tabs>
                <w:tab w:val="left" w:pos="568"/>
              </w:tabs>
              <w:ind w:left="568" w:hanging="568"/>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s>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64" w:name="_Toc113695922"/>
      <w:bookmarkStart w:id="865" w:name="_Toc125368759"/>
      <w:bookmarkStart w:id="866" w:name="_Toc125432954"/>
    </w:p>
    <w:p>
      <w:pPr>
        <w:pStyle w:val="nHeading2"/>
      </w:pPr>
      <w:bookmarkStart w:id="867" w:name="_Toc128288801"/>
      <w:bookmarkStart w:id="868" w:name="_Toc128300406"/>
      <w:bookmarkStart w:id="869" w:name="_Toc129073333"/>
      <w:bookmarkStart w:id="870" w:name="_Toc129142734"/>
      <w:bookmarkStart w:id="871" w:name="_Toc130369826"/>
      <w:bookmarkStart w:id="872" w:name="_Toc131300715"/>
      <w:bookmarkStart w:id="873" w:name="_Toc131301948"/>
      <w:bookmarkStart w:id="874" w:name="_Toc131917224"/>
      <w:bookmarkStart w:id="875" w:name="_Toc133311202"/>
      <w:bookmarkStart w:id="876" w:name="_Toc133311363"/>
      <w:bookmarkStart w:id="877" w:name="_Toc133385217"/>
      <w:bookmarkStart w:id="878" w:name="_Toc135463867"/>
      <w:bookmarkStart w:id="879" w:name="_Toc153259310"/>
      <w:bookmarkStart w:id="880" w:name="_Toc153260771"/>
      <w:bookmarkStart w:id="881" w:name="_Toc153265458"/>
      <w:bookmarkStart w:id="882" w:name="_Toc153265561"/>
      <w:bookmarkStart w:id="883" w:name="_Toc155072604"/>
      <w:bookmarkStart w:id="884" w:name="_Toc155084413"/>
      <w:bookmarkStart w:id="885" w:name="_Toc156797929"/>
      <w:bookmarkStart w:id="886" w:name="_Toc158795955"/>
      <w:r>
        <w:t>Notes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nSubsection"/>
        <w:rPr>
          <w:snapToGrid w:val="0"/>
        </w:rPr>
      </w:pPr>
      <w:bookmarkStart w:id="887" w:name="_Toc70311430"/>
      <w:bookmarkStart w:id="888" w:name="_Toc113695923"/>
      <w:r>
        <w:rPr>
          <w:snapToGrid w:val="0"/>
          <w:vertAlign w:val="superscript"/>
        </w:rPr>
        <w:t>1</w:t>
      </w:r>
      <w:r>
        <w:rPr>
          <w:snapToGrid w:val="0"/>
        </w:rPr>
        <w:tab/>
        <w:t xml:space="preserve">This </w:t>
      </w:r>
      <w:ins w:id="889" w:author="Master Repository Process" w:date="2021-07-31T17:37:00Z">
        <w:r>
          <w:rPr>
            <w:snapToGrid w:val="0"/>
          </w:rPr>
          <w:t xml:space="preserve">reprint </w:t>
        </w:r>
      </w:ins>
      <w:r>
        <w:rPr>
          <w:snapToGrid w:val="0"/>
        </w:rPr>
        <w:t xml:space="preserve">is a compilation </w:t>
      </w:r>
      <w:ins w:id="890" w:author="Master Repository Process" w:date="2021-07-31T17:37:00Z">
        <w:r>
          <w:rPr>
            <w:snapToGrid w:val="0"/>
          </w:rPr>
          <w:t xml:space="preserve">as at 19 January 2007 </w:t>
        </w:r>
      </w:ins>
      <w:r>
        <w:rPr>
          <w:snapToGrid w:val="0"/>
        </w:rPr>
        <w:t xml:space="preserve">of the </w:t>
      </w:r>
      <w:r>
        <w:rPr>
          <w:i/>
          <w:noProof/>
          <w:snapToGrid w:val="0"/>
        </w:rPr>
        <w:t>Children and Community Services (Outside School Hours Family Day Care) Regulations</w:t>
      </w:r>
      <w:del w:id="891" w:author="Master Repository Process" w:date="2021-07-31T17:37:00Z">
        <w:r>
          <w:rPr>
            <w:i/>
            <w:noProof/>
            <w:snapToGrid w:val="0"/>
          </w:rPr>
          <w:delText xml:space="preserve"> </w:delText>
        </w:r>
      </w:del>
      <w:ins w:id="892" w:author="Master Repository Process" w:date="2021-07-31T17:37:00Z">
        <w:r>
          <w:rPr>
            <w:i/>
            <w:noProof/>
            <w:snapToGrid w:val="0"/>
          </w:rPr>
          <w:t> </w:t>
        </w:r>
      </w:ins>
      <w:r>
        <w:rPr>
          <w:i/>
          <w:noProof/>
          <w:snapToGrid w:val="0"/>
        </w:rPr>
        <w:t>2006</w:t>
      </w:r>
      <w:r>
        <w:rPr>
          <w:snapToGrid w:val="0"/>
        </w:rPr>
        <w:t xml:space="preserve"> and includes the amendments made by the other written laws referred to in the following table.  The table also contains information about any reprint.</w:t>
      </w:r>
    </w:p>
    <w:p>
      <w:pPr>
        <w:pStyle w:val="nHeading3"/>
      </w:pPr>
      <w:bookmarkStart w:id="893" w:name="_Toc158795956"/>
      <w:bookmarkStart w:id="894" w:name="_Toc135463868"/>
      <w:bookmarkStart w:id="895" w:name="_Toc153265562"/>
      <w:bookmarkEnd w:id="887"/>
      <w:bookmarkEnd w:id="888"/>
      <w:r>
        <w:t>Compilation table</w:t>
      </w:r>
      <w:bookmarkEnd w:id="893"/>
      <w:bookmarkEnd w:id="894"/>
      <w:bookmarkEnd w:id="8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 2006</w:t>
            </w:r>
            <w:r>
              <w:rPr>
                <w:iCs/>
                <w:noProof/>
                <w:snapToGrid w:val="0"/>
                <w:sz w:val="19"/>
              </w:rPr>
              <w:t> </w:t>
            </w:r>
            <w:del w:id="896" w:author="Master Repository Process" w:date="2021-07-31T17:37:00Z">
              <w:r>
                <w:rPr>
                  <w:iCs/>
                  <w:noProof/>
                  <w:snapToGrid w:val="0"/>
                  <w:sz w:val="19"/>
                  <w:vertAlign w:val="superscript"/>
                </w:rPr>
                <w:delText>2</w:delText>
              </w:r>
            </w:del>
            <w:ins w:id="897" w:author="Master Repository Process" w:date="2021-07-31T17:37:00Z">
              <w:r>
                <w:rPr>
                  <w:iCs/>
                  <w:noProof/>
                  <w:snapToGrid w:val="0"/>
                  <w:sz w:val="19"/>
                  <w:vertAlign w:val="superscript"/>
                </w:rPr>
                <w:t>3</w:t>
              </w:r>
            </w:ins>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 Apr 2006</w:t>
            </w:r>
            <w:r>
              <w:rPr>
                <w:rFonts w:ascii="Times" w:hAnsi="Times"/>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Children and Community Services (Outside School Hours Family Day Care) Amendment Regulations (No. 2) 2006</w:t>
            </w:r>
          </w:p>
        </w:tc>
        <w:tc>
          <w:tcPr>
            <w:tcW w:w="1276" w:type="dxa"/>
          </w:tcPr>
          <w:p>
            <w:pPr>
              <w:pStyle w:val="nTable"/>
              <w:spacing w:after="40"/>
              <w:rPr>
                <w:sz w:val="19"/>
              </w:rPr>
            </w:pPr>
            <w:r>
              <w:rPr>
                <w:sz w:val="19"/>
              </w:rPr>
              <w:t>8 Dec 2006 p. 5384-6</w:t>
            </w:r>
          </w:p>
        </w:tc>
        <w:tc>
          <w:tcPr>
            <w:tcW w:w="2693" w:type="dxa"/>
          </w:tcPr>
          <w:p>
            <w:pPr>
              <w:pStyle w:val="nTable"/>
              <w:spacing w:after="40"/>
              <w:rPr>
                <w:sz w:val="19"/>
              </w:rPr>
            </w:pPr>
            <w:r>
              <w:rPr>
                <w:sz w:val="19"/>
              </w:rPr>
              <w:t>8 Dec 2006</w:t>
            </w:r>
          </w:p>
        </w:tc>
      </w:tr>
    </w:tbl>
    <w:p>
      <w:pPr>
        <w:pStyle w:val="nTable"/>
        <w:spacing w:after="40"/>
        <w:rPr>
          <w:del w:id="898" w:author="Master Repository Process" w:date="2021-07-31T17:37:00Z"/>
          <w:rFonts w:ascii="Times" w:hAnsi="Times"/>
          <w:b/>
          <w:bCs/>
          <w:sz w:val="19"/>
        </w:rPr>
      </w:pPr>
      <w:del w:id="899" w:author="Master Repository Process" w:date="2021-07-31T17:37: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900" w:author="Master Repository Process" w:date="2021-07-31T17:37:00Z"/>
        </w:trPr>
        <w:tc>
          <w:tcPr>
            <w:tcW w:w="7087" w:type="dxa"/>
            <w:tcBorders>
              <w:bottom w:val="single" w:sz="8" w:space="0" w:color="auto"/>
            </w:tcBorders>
          </w:tcPr>
          <w:p>
            <w:pPr>
              <w:pStyle w:val="nTable"/>
              <w:spacing w:after="40"/>
              <w:rPr>
                <w:ins w:id="901" w:author="Master Repository Process" w:date="2021-07-31T17:37:00Z"/>
                <w:sz w:val="19"/>
              </w:rPr>
            </w:pPr>
            <w:ins w:id="902" w:author="Master Repository Process" w:date="2021-07-31T17:37:00Z">
              <w:r>
                <w:rPr>
                  <w:rFonts w:ascii="Times" w:hAnsi="Times"/>
                  <w:b/>
                  <w:bCs/>
                  <w:sz w:val="19"/>
                </w:rPr>
                <w:t xml:space="preserve">Reprint 2:  The </w:t>
              </w:r>
              <w:r>
                <w:rPr>
                  <w:rFonts w:ascii="Times" w:hAnsi="Times"/>
                  <w:b/>
                  <w:bCs/>
                  <w:i/>
                  <w:iCs/>
                  <w:sz w:val="19"/>
                </w:rPr>
                <w:t xml:space="preserve">Children and Community Services (Outside School Hours Family Day Care) Regulations 2006 </w:t>
              </w:r>
              <w:r>
                <w:rPr>
                  <w:rFonts w:ascii="Times" w:hAnsi="Times"/>
                  <w:b/>
                  <w:bCs/>
                  <w:sz w:val="19"/>
                </w:rPr>
                <w:t>as at 19 Jan 2007</w:t>
              </w:r>
              <w:r>
                <w:rPr>
                  <w:rFonts w:ascii="Times" w:hAnsi="Times"/>
                  <w:sz w:val="19"/>
                </w:rPr>
                <w:t xml:space="preserve"> (includes amendments listed above)</w:t>
              </w:r>
            </w:ins>
          </w:p>
        </w:tc>
      </w:tr>
    </w:tbl>
    <w:p>
      <w:pPr>
        <w:pStyle w:val="nSubsection"/>
        <w:rPr>
          <w:ins w:id="903" w:author="Master Repository Process" w:date="2021-07-31T17:37:00Z"/>
        </w:rPr>
      </w:pPr>
      <w:ins w:id="904" w:author="Master Repository Process" w:date="2021-07-31T17:37:00Z">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ins>
    </w:p>
    <w:p>
      <w:pPr>
        <w:pStyle w:val="nSubsection"/>
      </w:pPr>
      <w:ins w:id="905" w:author="Master Repository Process" w:date="2021-07-31T17:37:00Z">
        <w:r>
          <w:rPr>
            <w:vertAlign w:val="superscript"/>
          </w:rPr>
          <w:t>3</w:t>
        </w:r>
      </w:ins>
      <w:r>
        <w:tab/>
        <w:t xml:space="preserve">Now known as the </w:t>
      </w:r>
      <w:r>
        <w:rPr>
          <w:i/>
          <w:iCs/>
        </w:rPr>
        <w:t>Children and Community Services (Outside School Hours Family Day Care) Regulations 2006</w:t>
      </w:r>
      <w:r>
        <w:t>; citation changed (see note under r.</w:t>
      </w:r>
      <w:del w:id="906" w:author="Master Repository Process" w:date="2021-07-31T17:37:00Z">
        <w:r>
          <w:delText xml:space="preserve"> </w:delText>
        </w:r>
      </w:del>
      <w:ins w:id="907" w:author="Master Repository Process" w:date="2021-07-31T17:37:00Z">
        <w:r>
          <w:t> </w:t>
        </w:r>
      </w:ins>
      <w:r>
        <w:t>1).</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932"/>
    <w:docVar w:name="WAFER_20151208093932" w:val="RemoveTrackChanges"/>
    <w:docVar w:name="WAFER_20151208093932_GUID" w:val="07e55f14-e99e-46a6-a8e8-94675212d5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1E04C6-F9F2-410A-B52D-E1B428E6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9130</Words>
  <Characters>44556</Characters>
  <Application>Microsoft Office Word</Application>
  <DocSecurity>0</DocSecurity>
  <Lines>1273</Lines>
  <Paragraphs>789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52897</CharactersWithSpaces>
  <SharedDoc>false</SharedDoc>
  <HLinks>
    <vt:vector size="12" baseType="variant">
      <vt:variant>
        <vt:i4>3014716</vt:i4>
      </vt:variant>
      <vt:variant>
        <vt:i4>7878</vt:i4>
      </vt:variant>
      <vt:variant>
        <vt:i4>1025</vt:i4>
      </vt:variant>
      <vt:variant>
        <vt:i4>1</vt:i4>
      </vt:variant>
      <vt:variant>
        <vt:lpwstr>C:\Program Files\PCO DLL\Support\Crest.wpg</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Family Day Care) Regulations 2006 01-b0-05 - 02-a0-07</dc:title>
  <dc:subject/>
  <dc:creator/>
  <cp:keywords/>
  <dc:description/>
  <cp:lastModifiedBy>Master Repository Process</cp:lastModifiedBy>
  <cp:revision>2</cp:revision>
  <cp:lastPrinted>2007-01-18T00:03:00Z</cp:lastPrinted>
  <dcterms:created xsi:type="dcterms:W3CDTF">2021-07-31T09:37:00Z</dcterms:created>
  <dcterms:modified xsi:type="dcterms:W3CDTF">2021-07-31T09:37:00Z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CommencementDate">
    <vt:lpwstr>20070119</vt:lpwstr>
  </property>
  <property fmtid="{D5CDD505-2E9C-101B-9397-08002B2CF9AE}" pid="4" name="DocumentType">
    <vt:lpwstr>Reg</vt:lpwstr>
  </property>
  <property fmtid="{D5CDD505-2E9C-101B-9397-08002B2CF9AE}" pid="5" name="OwlsUID">
    <vt:i4>38084</vt:i4>
  </property>
  <property fmtid="{D5CDD505-2E9C-101B-9397-08002B2CF9AE}" pid="6" name="ReprintNo">
    <vt:lpwstr>2</vt:lpwstr>
  </property>
  <property fmtid="{D5CDD505-2E9C-101B-9397-08002B2CF9AE}" pid="7" name="ReprintedAsAt">
    <vt:filetime>2006-04-20T16:00:00Z</vt:filetime>
  </property>
  <property fmtid="{D5CDD505-2E9C-101B-9397-08002B2CF9AE}" pid="8" name="FromSuffix">
    <vt:lpwstr>01-b0-05</vt:lpwstr>
  </property>
  <property fmtid="{D5CDD505-2E9C-101B-9397-08002B2CF9AE}" pid="9" name="FromAsAtDate">
    <vt:lpwstr>08 Dec 2006</vt:lpwstr>
  </property>
  <property fmtid="{D5CDD505-2E9C-101B-9397-08002B2CF9AE}" pid="10" name="ToSuffix">
    <vt:lpwstr>02-a0-07</vt:lpwstr>
  </property>
  <property fmtid="{D5CDD505-2E9C-101B-9397-08002B2CF9AE}" pid="11" name="ToAsAtDate">
    <vt:lpwstr>19 Jan 2007</vt:lpwstr>
  </property>
</Properties>
</file>