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04-h0-01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1" w:name="_Toc416966496"/>
      <w:bookmarkStart w:id="2" w:name="_Toc416966551"/>
      <w:bookmarkStart w:id="3" w:name="_Toc417645777"/>
      <w:r>
        <w:rPr>
          <w:rStyle w:val="CharPartNo"/>
        </w:rPr>
        <w:t>P</w:t>
      </w:r>
      <w:bookmarkStart w:id="4" w:name="_GoBack"/>
      <w:bookmarkEnd w:id="4"/>
      <w:r>
        <w:rPr>
          <w:rStyle w:val="CharPartNo"/>
        </w:rPr>
        <w:t>art I</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5" w:name="_Toc417645778"/>
      <w:bookmarkStart w:id="6" w:name="_Toc416966552"/>
      <w:r>
        <w:rPr>
          <w:rStyle w:val="CharSectno"/>
        </w:rPr>
        <w:t>1</w:t>
      </w:r>
      <w:r>
        <w:rPr>
          <w:snapToGrid w:val="0"/>
        </w:rPr>
        <w:t>.</w:t>
      </w:r>
      <w:r>
        <w:rPr>
          <w:snapToGrid w:val="0"/>
        </w:rPr>
        <w:tab/>
        <w:t>Citation</w:t>
      </w:r>
      <w:bookmarkEnd w:id="5"/>
      <w:bookmarkEnd w:id="6"/>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7" w:name="_Toc417645779"/>
      <w:bookmarkStart w:id="8" w:name="_Toc416966553"/>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9" w:name="_Toc417645780"/>
      <w:bookmarkStart w:id="10" w:name="_Toc416966554"/>
      <w:r>
        <w:rPr>
          <w:rStyle w:val="CharSectno"/>
        </w:rPr>
        <w:t>3</w:t>
      </w:r>
      <w:r>
        <w:rPr>
          <w:snapToGrid w:val="0"/>
        </w:rPr>
        <w:t>.</w:t>
      </w:r>
      <w:r>
        <w:rPr>
          <w:snapToGrid w:val="0"/>
        </w:rPr>
        <w:tab/>
        <w:t>Application</w:t>
      </w:r>
      <w:bookmarkEnd w:id="9"/>
      <w:bookmarkEnd w:id="10"/>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11" w:name="_Toc417645781"/>
      <w:bookmarkStart w:id="12" w:name="_Toc416966555"/>
      <w:r>
        <w:rPr>
          <w:rStyle w:val="CharSectno"/>
        </w:rPr>
        <w:t>4</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13" w:name="_Toc417645782"/>
      <w:bookmarkStart w:id="14" w:name="_Toc416966556"/>
      <w:r>
        <w:rPr>
          <w:rStyle w:val="CharSectno"/>
        </w:rPr>
        <w:t>5</w:t>
      </w:r>
      <w:r>
        <w:rPr>
          <w:snapToGrid w:val="0"/>
        </w:rPr>
        <w:t>.</w:t>
      </w:r>
      <w:r>
        <w:rPr>
          <w:snapToGrid w:val="0"/>
        </w:rPr>
        <w:tab/>
        <w:t>Fees</w:t>
      </w:r>
      <w:bookmarkEnd w:id="13"/>
      <w:bookmarkEnd w:id="14"/>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15" w:name="_Toc417645783"/>
      <w:bookmarkStart w:id="16" w:name="_Toc416966557"/>
      <w:r>
        <w:rPr>
          <w:rStyle w:val="CharSectno"/>
        </w:rPr>
        <w:t>7</w:t>
      </w:r>
      <w:r>
        <w:rPr>
          <w:snapToGrid w:val="0"/>
        </w:rPr>
        <w:t>.</w:t>
      </w:r>
      <w:r>
        <w:rPr>
          <w:snapToGrid w:val="0"/>
        </w:rPr>
        <w:tab/>
        <w:t>Conditions of licensing</w:t>
      </w:r>
      <w:bookmarkEnd w:id="15"/>
      <w:bookmarkEnd w:id="16"/>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17" w:name="_Toc416966503"/>
      <w:bookmarkStart w:id="18" w:name="_Toc416966558"/>
      <w:bookmarkStart w:id="19" w:name="_Toc417645784"/>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17"/>
      <w:bookmarkEnd w:id="18"/>
      <w:bookmarkEnd w:id="19"/>
    </w:p>
    <w:p>
      <w:pPr>
        <w:pStyle w:val="Heading5"/>
        <w:rPr>
          <w:snapToGrid w:val="0"/>
        </w:rPr>
      </w:pPr>
      <w:bookmarkStart w:id="20" w:name="_Toc417645785"/>
      <w:bookmarkStart w:id="21" w:name="_Toc416966559"/>
      <w:r>
        <w:rPr>
          <w:rStyle w:val="CharSectno"/>
        </w:rPr>
        <w:t>8</w:t>
      </w:r>
      <w:r>
        <w:rPr>
          <w:snapToGrid w:val="0"/>
        </w:rPr>
        <w:t>.</w:t>
      </w:r>
      <w:r>
        <w:rPr>
          <w:snapToGrid w:val="0"/>
        </w:rPr>
        <w:tab/>
        <w:t>Application for licence</w:t>
      </w:r>
      <w:bookmarkEnd w:id="20"/>
      <w:bookmarkEnd w:id="21"/>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rPr>
        <w:t xml:space="preserve">Road Traffic </w:t>
      </w:r>
      <w:ins w:id="22" w:author="Master Repository Process" w:date="2021-09-25T11:07:00Z">
        <w:r>
          <w:rPr>
            <w:i/>
          </w:rPr>
          <w:t xml:space="preserve">(Vehicles) </w:t>
        </w:r>
      </w:ins>
      <w:r>
        <w:rPr>
          <w:i/>
        </w:rPr>
        <w:t>Act </w:t>
      </w:r>
      <w:del w:id="23" w:author="Master Repository Process" w:date="2021-09-25T11:07:00Z">
        <w:r>
          <w:rPr>
            <w:i/>
            <w:snapToGrid w:val="0"/>
          </w:rPr>
          <w:delText>1974</w:delText>
        </w:r>
      </w:del>
      <w:ins w:id="24" w:author="Master Repository Process" w:date="2021-09-25T11:07:00Z">
        <w:r>
          <w:rPr>
            <w:i/>
          </w:rPr>
          <w:t>2012</w:t>
        </w:r>
      </w:ins>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w:t>
      </w:r>
      <w:ins w:id="25" w:author="Master Repository Process" w:date="2021-09-25T11:07:00Z">
        <w:r>
          <w:t>; 8 Jan 2015 p. 65</w:t>
        </w:r>
      </w:ins>
      <w:r>
        <w:t>.]</w:t>
      </w:r>
    </w:p>
    <w:p>
      <w:pPr>
        <w:pStyle w:val="Heading5"/>
        <w:rPr>
          <w:snapToGrid w:val="0"/>
        </w:rPr>
      </w:pPr>
      <w:bookmarkStart w:id="26" w:name="_Toc417645786"/>
      <w:bookmarkStart w:id="27" w:name="_Toc416966560"/>
      <w:r>
        <w:rPr>
          <w:rStyle w:val="CharSectno"/>
        </w:rPr>
        <w:t>9</w:t>
      </w:r>
      <w:r>
        <w:rPr>
          <w:snapToGrid w:val="0"/>
        </w:rPr>
        <w:t>.</w:t>
      </w:r>
      <w:r>
        <w:rPr>
          <w:snapToGrid w:val="0"/>
        </w:rPr>
        <w:tab/>
        <w:t>Licences valid for 12 months</w:t>
      </w:r>
      <w:bookmarkEnd w:id="26"/>
      <w:bookmarkEnd w:id="27"/>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rPr>
        <w:t xml:space="preserve">Road Traffic </w:t>
      </w:r>
      <w:ins w:id="28" w:author="Master Repository Process" w:date="2021-09-25T11:07:00Z">
        <w:r>
          <w:rPr>
            <w:i/>
          </w:rPr>
          <w:t xml:space="preserve">(Vehicles) </w:t>
        </w:r>
      </w:ins>
      <w:r>
        <w:rPr>
          <w:i/>
        </w:rPr>
        <w:t>Act </w:t>
      </w:r>
      <w:del w:id="29" w:author="Master Repository Process" w:date="2021-09-25T11:07:00Z">
        <w:r>
          <w:rPr>
            <w:i/>
            <w:snapToGrid w:val="0"/>
          </w:rPr>
          <w:delText>1974</w:delText>
        </w:r>
      </w:del>
      <w:ins w:id="30" w:author="Master Repository Process" w:date="2021-09-25T11:07:00Z">
        <w:r>
          <w:rPr>
            <w:i/>
          </w:rPr>
          <w:t>2012</w:t>
        </w:r>
      </w:ins>
      <w:r>
        <w:rPr>
          <w:snapToGrid w:val="0"/>
        </w:rPr>
        <w:t xml:space="preserve"> in respect of the taxi</w:t>
      </w:r>
      <w:r>
        <w:rPr>
          <w:snapToGrid w:val="0"/>
        </w:rPr>
        <w:noBreakHyphen/>
        <w:t>car.</w:t>
      </w:r>
    </w:p>
    <w:p>
      <w:pPr>
        <w:pStyle w:val="Footnotesection"/>
      </w:pPr>
      <w:r>
        <w:tab/>
        <w:t>[Regulation 9 amended in Gazette 28 Nov 1986 p. 4387</w:t>
      </w:r>
      <w:ins w:id="31" w:author="Master Repository Process" w:date="2021-09-25T11:07:00Z">
        <w:r>
          <w:t>; 8 Jan 2015 p. 66</w:t>
        </w:r>
      </w:ins>
      <w:r>
        <w:t>.]</w:t>
      </w:r>
    </w:p>
    <w:p>
      <w:pPr>
        <w:pStyle w:val="Heading5"/>
        <w:rPr>
          <w:snapToGrid w:val="0"/>
        </w:rPr>
      </w:pPr>
      <w:bookmarkStart w:id="32" w:name="_Toc417645787"/>
      <w:bookmarkStart w:id="33" w:name="_Toc416966561"/>
      <w:r>
        <w:rPr>
          <w:rStyle w:val="CharSectno"/>
        </w:rPr>
        <w:t>10</w:t>
      </w:r>
      <w:r>
        <w:rPr>
          <w:snapToGrid w:val="0"/>
        </w:rPr>
        <w:t>.</w:t>
      </w:r>
      <w:r>
        <w:rPr>
          <w:snapToGrid w:val="0"/>
        </w:rPr>
        <w:tab/>
        <w:t>Renewal of licence</w:t>
      </w:r>
      <w:bookmarkEnd w:id="32"/>
      <w:bookmarkEnd w:id="33"/>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34" w:name="_Toc417645788"/>
      <w:bookmarkStart w:id="35" w:name="_Toc416966562"/>
      <w:r>
        <w:rPr>
          <w:rStyle w:val="CharSectno"/>
        </w:rPr>
        <w:t>11</w:t>
      </w:r>
      <w:r>
        <w:rPr>
          <w:snapToGrid w:val="0"/>
        </w:rPr>
        <w:t>.</w:t>
      </w:r>
      <w:r>
        <w:rPr>
          <w:snapToGrid w:val="0"/>
        </w:rPr>
        <w:tab/>
        <w:t>Change of owner and transfer of licence</w:t>
      </w:r>
      <w:bookmarkEnd w:id="34"/>
      <w:bookmarkEnd w:id="35"/>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36" w:name="_Toc417645789"/>
      <w:bookmarkStart w:id="37" w:name="_Toc416966563"/>
      <w:r>
        <w:rPr>
          <w:rStyle w:val="CharSectno"/>
        </w:rPr>
        <w:t>12</w:t>
      </w:r>
      <w:r>
        <w:rPr>
          <w:snapToGrid w:val="0"/>
        </w:rPr>
        <w:t>.</w:t>
      </w:r>
      <w:r>
        <w:rPr>
          <w:snapToGrid w:val="0"/>
        </w:rPr>
        <w:tab/>
        <w:t>Vehicle to be approved</w:t>
      </w:r>
      <w:bookmarkEnd w:id="36"/>
      <w:bookmarkEnd w:id="37"/>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r>
        <w:t>[</w:t>
      </w:r>
      <w:r>
        <w:rPr>
          <w:b/>
        </w:rPr>
        <w:t>13.</w:t>
      </w:r>
      <w:r>
        <w:tab/>
        <w:t>Deleted in Gazette 31 Dec 2009 p. 5419.]</w:t>
      </w:r>
    </w:p>
    <w:p>
      <w:pPr>
        <w:pStyle w:val="Heading5"/>
        <w:rPr>
          <w:snapToGrid w:val="0"/>
        </w:rPr>
      </w:pPr>
      <w:bookmarkStart w:id="38" w:name="_Toc417645790"/>
      <w:bookmarkStart w:id="39" w:name="_Toc416966564"/>
      <w:r>
        <w:rPr>
          <w:rStyle w:val="CharSectno"/>
        </w:rPr>
        <w:t>14</w:t>
      </w:r>
      <w:r>
        <w:rPr>
          <w:snapToGrid w:val="0"/>
        </w:rPr>
        <w:t>.</w:t>
      </w:r>
      <w:r>
        <w:rPr>
          <w:snapToGrid w:val="0"/>
        </w:rPr>
        <w:tab/>
        <w:t>Number plates</w:t>
      </w:r>
      <w:bookmarkEnd w:id="38"/>
      <w:bookmarkEnd w:id="39"/>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40" w:name="_Toc417645791"/>
      <w:bookmarkStart w:id="41" w:name="_Toc416966565"/>
      <w:r>
        <w:rPr>
          <w:rStyle w:val="CharSectno"/>
        </w:rPr>
        <w:t>15</w:t>
      </w:r>
      <w:r>
        <w:rPr>
          <w:snapToGrid w:val="0"/>
        </w:rPr>
        <w:t>.</w:t>
      </w:r>
      <w:r>
        <w:rPr>
          <w:snapToGrid w:val="0"/>
        </w:rPr>
        <w:tab/>
        <w:t>Replacement of taxi</w:t>
      </w:r>
      <w:r>
        <w:rPr>
          <w:snapToGrid w:val="0"/>
        </w:rPr>
        <w:noBreakHyphen/>
        <w:t>car</w:t>
      </w:r>
      <w:bookmarkEnd w:id="40"/>
      <w:bookmarkEnd w:id="41"/>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42" w:name="_Toc417645792"/>
      <w:bookmarkStart w:id="43" w:name="_Toc416966566"/>
      <w:r>
        <w:rPr>
          <w:rStyle w:val="CharSectno"/>
        </w:rPr>
        <w:t>16</w:t>
      </w:r>
      <w:r>
        <w:rPr>
          <w:snapToGrid w:val="0"/>
        </w:rPr>
        <w:t>.</w:t>
      </w:r>
      <w:r>
        <w:rPr>
          <w:snapToGrid w:val="0"/>
        </w:rPr>
        <w:tab/>
        <w:t>Removal of vehicle from district</w:t>
      </w:r>
      <w:bookmarkEnd w:id="42"/>
      <w:bookmarkEnd w:id="43"/>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44" w:name="_Toc417645793"/>
      <w:bookmarkStart w:id="45" w:name="_Toc416966567"/>
      <w:r>
        <w:rPr>
          <w:rStyle w:val="CharSectno"/>
        </w:rPr>
        <w:t>17</w:t>
      </w:r>
      <w:r>
        <w:rPr>
          <w:snapToGrid w:val="0"/>
        </w:rPr>
        <w:t>.</w:t>
      </w:r>
      <w:r>
        <w:rPr>
          <w:snapToGrid w:val="0"/>
        </w:rPr>
        <w:tab/>
        <w:t>Substitution of taxi</w:t>
      </w:r>
      <w:r>
        <w:rPr>
          <w:snapToGrid w:val="0"/>
        </w:rPr>
        <w:noBreakHyphen/>
        <w:t>car under repair</w:t>
      </w:r>
      <w:bookmarkEnd w:id="44"/>
      <w:bookmarkEnd w:id="45"/>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46" w:name="_Toc416966513"/>
      <w:bookmarkStart w:id="47" w:name="_Toc416966568"/>
      <w:bookmarkStart w:id="48" w:name="_Toc417645794"/>
      <w:r>
        <w:rPr>
          <w:rStyle w:val="CharPartNo"/>
        </w:rPr>
        <w:t>Part IV</w:t>
      </w:r>
      <w:r>
        <w:rPr>
          <w:rStyle w:val="CharDivNo"/>
        </w:rPr>
        <w:t> </w:t>
      </w:r>
      <w:r>
        <w:t>—</w:t>
      </w:r>
      <w:r>
        <w:rPr>
          <w:rStyle w:val="CharDivText"/>
        </w:rPr>
        <w:t> </w:t>
      </w:r>
      <w:r>
        <w:rPr>
          <w:rStyle w:val="CharPartText"/>
        </w:rPr>
        <w:t>Conduct of drivers</w:t>
      </w:r>
      <w:bookmarkEnd w:id="46"/>
      <w:bookmarkEnd w:id="47"/>
      <w:bookmarkEnd w:id="48"/>
    </w:p>
    <w:p>
      <w:pPr>
        <w:pStyle w:val="Heading5"/>
        <w:rPr>
          <w:snapToGrid w:val="0"/>
        </w:rPr>
      </w:pPr>
      <w:bookmarkStart w:id="49" w:name="_Toc417645795"/>
      <w:bookmarkStart w:id="50" w:name="_Toc416966569"/>
      <w:r>
        <w:rPr>
          <w:rStyle w:val="CharSectno"/>
        </w:rPr>
        <w:t>24</w:t>
      </w:r>
      <w:r>
        <w:rPr>
          <w:snapToGrid w:val="0"/>
        </w:rPr>
        <w:t>.</w:t>
      </w:r>
      <w:r>
        <w:rPr>
          <w:snapToGrid w:val="0"/>
        </w:rPr>
        <w:tab/>
        <w:t>Drivers to be clean and neat</w:t>
      </w:r>
      <w:bookmarkEnd w:id="49"/>
      <w:bookmarkEnd w:id="50"/>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51" w:name="_Toc417645796"/>
      <w:bookmarkStart w:id="52" w:name="_Toc416966570"/>
      <w:r>
        <w:rPr>
          <w:rStyle w:val="CharSectno"/>
        </w:rPr>
        <w:t>25</w:t>
      </w:r>
      <w:r>
        <w:rPr>
          <w:snapToGrid w:val="0"/>
        </w:rPr>
        <w:t>.</w:t>
      </w:r>
      <w:r>
        <w:rPr>
          <w:snapToGrid w:val="0"/>
        </w:rPr>
        <w:tab/>
        <w:t>Conduct of driver</w:t>
      </w:r>
      <w:bookmarkEnd w:id="51"/>
      <w:bookmarkEnd w:id="52"/>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ins w:id="53" w:author="Master Repository Process" w:date="2021-09-25T11:07:00Z">
        <w:r>
          <w:rPr>
            <w:snapToGrid w:val="0"/>
          </w:rPr>
          <w:t xml:space="preserve"> and</w:t>
        </w:r>
      </w:ins>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Indenta"/>
        <w:rPr>
          <w:ins w:id="54" w:author="Master Repository Process" w:date="2021-09-25T11:07:00Z"/>
          <w:snapToGrid w:val="0"/>
        </w:rPr>
      </w:pPr>
      <w:ins w:id="55" w:author="Master Repository Process" w:date="2021-09-25T11:07:00Z">
        <w:r>
          <w:rPr>
            <w:snapToGrid w:val="0"/>
          </w:rPr>
          <w:tab/>
        </w:r>
        <w:r>
          <w:rPr>
            <w:snapToGrid w:val="0"/>
          </w:rPr>
          <w:tab/>
          <w:t>and</w:t>
        </w:r>
      </w:ins>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w:t>
      </w:r>
      <w:r>
        <w:rPr>
          <w:i/>
        </w:rPr>
        <w:t xml:space="preserve"> Road Traffic </w:t>
      </w:r>
      <w:ins w:id="56" w:author="Master Repository Process" w:date="2021-09-25T11:07:00Z">
        <w:r>
          <w:rPr>
            <w:i/>
          </w:rPr>
          <w:t xml:space="preserve">(Authorisation to Drive) </w:t>
        </w:r>
      </w:ins>
      <w:r>
        <w:rPr>
          <w:i/>
        </w:rPr>
        <w:t>Act </w:t>
      </w:r>
      <w:del w:id="57" w:author="Master Repository Process" w:date="2021-09-25T11:07:00Z">
        <w:r>
          <w:rPr>
            <w:i/>
            <w:snapToGrid w:val="0"/>
          </w:rPr>
          <w:delText>1974</w:delText>
        </w:r>
      </w:del>
      <w:ins w:id="58" w:author="Master Repository Process" w:date="2021-09-25T11:07:00Z">
        <w:r>
          <w:rPr>
            <w:i/>
          </w:rPr>
          <w:t>2008</w:t>
        </w:r>
      </w:ins>
      <w: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w:t>
      </w:r>
      <w:ins w:id="59" w:author="Master Repository Process" w:date="2021-09-25T11:07:00Z">
        <w:r>
          <w:t>; 8 Jan 2015 p. 66</w:t>
        </w:r>
      </w:ins>
      <w:r>
        <w:t>.]</w:t>
      </w:r>
    </w:p>
    <w:p>
      <w:pPr>
        <w:pStyle w:val="Heading5"/>
        <w:rPr>
          <w:snapToGrid w:val="0"/>
        </w:rPr>
      </w:pPr>
      <w:bookmarkStart w:id="60" w:name="_Toc417645797"/>
      <w:bookmarkStart w:id="61" w:name="_Toc416966571"/>
      <w:r>
        <w:rPr>
          <w:rStyle w:val="CharSectno"/>
        </w:rPr>
        <w:t>26</w:t>
      </w:r>
      <w:r>
        <w:rPr>
          <w:snapToGrid w:val="0"/>
        </w:rPr>
        <w:t>.</w:t>
      </w:r>
      <w:r>
        <w:rPr>
          <w:snapToGrid w:val="0"/>
        </w:rPr>
        <w:tab/>
        <w:t>Obligation on driver</w:t>
      </w:r>
      <w:bookmarkEnd w:id="60"/>
      <w:bookmarkEnd w:id="61"/>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w:t>
      </w:r>
    </w:p>
    <w:p>
      <w:pPr>
        <w:pStyle w:val="Heading5"/>
        <w:rPr>
          <w:snapToGrid w:val="0"/>
        </w:rPr>
      </w:pPr>
      <w:bookmarkStart w:id="62" w:name="_Toc417645798"/>
      <w:bookmarkStart w:id="63" w:name="_Toc416966572"/>
      <w:r>
        <w:rPr>
          <w:rStyle w:val="CharSectno"/>
        </w:rPr>
        <w:t>26A</w:t>
      </w:r>
      <w:r>
        <w:rPr>
          <w:snapToGrid w:val="0"/>
        </w:rPr>
        <w:t>.</w:t>
      </w:r>
      <w:r>
        <w:rPr>
          <w:snapToGrid w:val="0"/>
        </w:rPr>
        <w:tab/>
        <w:t>Passengers not to exceed licensed number</w:t>
      </w:r>
      <w:bookmarkEnd w:id="62"/>
      <w:bookmarkEnd w:id="63"/>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64" w:name="_Toc417645799"/>
      <w:bookmarkStart w:id="65" w:name="_Toc416966573"/>
      <w:r>
        <w:rPr>
          <w:rStyle w:val="CharSectno"/>
        </w:rPr>
        <w:t>26B</w:t>
      </w:r>
      <w:r>
        <w:t>.</w:t>
      </w:r>
      <w:r>
        <w:tab/>
        <w:t>Requirement to carry guide dogs</w:t>
      </w:r>
      <w:bookmarkEnd w:id="64"/>
      <w:bookmarkEnd w:id="65"/>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66" w:name="_Toc417645800"/>
      <w:bookmarkStart w:id="67" w:name="_Toc416966574"/>
      <w:r>
        <w:rPr>
          <w:rStyle w:val="CharSectno"/>
        </w:rPr>
        <w:t>27</w:t>
      </w:r>
      <w:r>
        <w:rPr>
          <w:snapToGrid w:val="0"/>
        </w:rPr>
        <w:t>.</w:t>
      </w:r>
      <w:r>
        <w:rPr>
          <w:snapToGrid w:val="0"/>
        </w:rPr>
        <w:tab/>
        <w:t>Shortest route</w:t>
      </w:r>
      <w:bookmarkEnd w:id="66"/>
      <w:bookmarkEnd w:id="67"/>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68" w:name="_Toc417645801"/>
      <w:bookmarkStart w:id="69" w:name="_Toc416966575"/>
      <w:r>
        <w:rPr>
          <w:rStyle w:val="CharSectno"/>
        </w:rPr>
        <w:t>27A</w:t>
      </w:r>
      <w:r>
        <w:rPr>
          <w:snapToGrid w:val="0"/>
        </w:rPr>
        <w:t>.</w:t>
      </w:r>
      <w:r>
        <w:rPr>
          <w:snapToGrid w:val="0"/>
        </w:rPr>
        <w:tab/>
        <w:t>Display of driver identification</w:t>
      </w:r>
      <w:bookmarkEnd w:id="68"/>
      <w:bookmarkEnd w:id="69"/>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70" w:name="_Toc416966521"/>
      <w:bookmarkStart w:id="71" w:name="_Toc416966576"/>
      <w:bookmarkStart w:id="72" w:name="_Toc417645802"/>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70"/>
      <w:bookmarkEnd w:id="71"/>
      <w:bookmarkEnd w:id="72"/>
    </w:p>
    <w:p>
      <w:pPr>
        <w:pStyle w:val="Heading5"/>
        <w:rPr>
          <w:snapToGrid w:val="0"/>
        </w:rPr>
      </w:pPr>
      <w:bookmarkStart w:id="73" w:name="_Toc417645803"/>
      <w:bookmarkStart w:id="74" w:name="_Toc416966577"/>
      <w:r>
        <w:rPr>
          <w:rStyle w:val="CharSectno"/>
        </w:rPr>
        <w:t>28</w:t>
      </w:r>
      <w:r>
        <w:rPr>
          <w:snapToGrid w:val="0"/>
        </w:rPr>
        <w:t>.</w:t>
      </w:r>
      <w:r>
        <w:rPr>
          <w:snapToGrid w:val="0"/>
        </w:rPr>
        <w:tab/>
        <w:t>Condition of vehicle</w:t>
      </w:r>
      <w:bookmarkEnd w:id="73"/>
      <w:bookmarkEnd w:id="74"/>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rPr>
        <w:t xml:space="preserve">Road Traffic </w:t>
      </w:r>
      <w:ins w:id="75" w:author="Master Repository Process" w:date="2021-09-25T11:07:00Z">
        <w:r>
          <w:rPr>
            <w:i/>
          </w:rPr>
          <w:t xml:space="preserve">(Vehicles) </w:t>
        </w:r>
      </w:ins>
      <w:r>
        <w:rPr>
          <w:i/>
        </w:rPr>
        <w:t>Act </w:t>
      </w:r>
      <w:del w:id="76" w:author="Master Repository Process" w:date="2021-09-25T11:07:00Z">
        <w:r>
          <w:rPr>
            <w:i/>
            <w:snapToGrid w:val="0"/>
          </w:rPr>
          <w:delText>1974</w:delText>
        </w:r>
      </w:del>
      <w:ins w:id="77" w:author="Master Repository Process" w:date="2021-09-25T11:07:00Z">
        <w:r>
          <w:rPr>
            <w:i/>
          </w:rPr>
          <w:t>2012</w:t>
        </w:r>
      </w:ins>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Footnotesection"/>
        <w:rPr>
          <w:ins w:id="78" w:author="Master Repository Process" w:date="2021-09-25T11:07:00Z"/>
        </w:rPr>
      </w:pPr>
      <w:ins w:id="79" w:author="Master Repository Process" w:date="2021-09-25T11:07:00Z">
        <w:r>
          <w:tab/>
          <w:t>[Regulation 28 amended in Gazette 8 Jan 2015 p. 66.]</w:t>
        </w:r>
      </w:ins>
    </w:p>
    <w:p>
      <w:pPr>
        <w:pStyle w:val="Heading5"/>
        <w:rPr>
          <w:snapToGrid w:val="0"/>
        </w:rPr>
      </w:pPr>
      <w:bookmarkStart w:id="80" w:name="_Toc417645804"/>
      <w:bookmarkStart w:id="81" w:name="_Toc416966578"/>
      <w:r>
        <w:rPr>
          <w:rStyle w:val="CharSectno"/>
        </w:rPr>
        <w:t>29</w:t>
      </w:r>
      <w:r>
        <w:rPr>
          <w:snapToGrid w:val="0"/>
        </w:rPr>
        <w:t>.</w:t>
      </w:r>
      <w:r>
        <w:rPr>
          <w:snapToGrid w:val="0"/>
        </w:rPr>
        <w:tab/>
        <w:t>Signs on taxi</w:t>
      </w:r>
      <w:r>
        <w:rPr>
          <w:snapToGrid w:val="0"/>
        </w:rPr>
        <w:noBreakHyphen/>
        <w:t>cars</w:t>
      </w:r>
      <w:bookmarkEnd w:id="80"/>
      <w:bookmarkEnd w:id="81"/>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82" w:name="_Toc416966524"/>
      <w:bookmarkStart w:id="83" w:name="_Toc416966579"/>
      <w:bookmarkStart w:id="84" w:name="_Toc417645805"/>
      <w:r>
        <w:rPr>
          <w:rStyle w:val="CharPartNo"/>
        </w:rPr>
        <w:t>Part VII</w:t>
      </w:r>
      <w:r>
        <w:rPr>
          <w:rStyle w:val="CharDivNo"/>
        </w:rPr>
        <w:t> </w:t>
      </w:r>
      <w:r>
        <w:t>—</w:t>
      </w:r>
      <w:r>
        <w:rPr>
          <w:rStyle w:val="CharDivText"/>
        </w:rPr>
        <w:t> </w:t>
      </w:r>
      <w:r>
        <w:rPr>
          <w:rStyle w:val="CharPartText"/>
        </w:rPr>
        <w:t>Taximeters</w:t>
      </w:r>
      <w:bookmarkEnd w:id="82"/>
      <w:bookmarkEnd w:id="83"/>
      <w:bookmarkEnd w:id="84"/>
    </w:p>
    <w:p>
      <w:pPr>
        <w:pStyle w:val="Heading5"/>
        <w:rPr>
          <w:snapToGrid w:val="0"/>
        </w:rPr>
      </w:pPr>
      <w:bookmarkStart w:id="85" w:name="_Toc417645806"/>
      <w:bookmarkStart w:id="86" w:name="_Toc416966580"/>
      <w:r>
        <w:rPr>
          <w:rStyle w:val="CharSectno"/>
        </w:rPr>
        <w:t>33</w:t>
      </w:r>
      <w:r>
        <w:rPr>
          <w:snapToGrid w:val="0"/>
        </w:rPr>
        <w:t>.</w:t>
      </w:r>
      <w:r>
        <w:rPr>
          <w:snapToGrid w:val="0"/>
        </w:rPr>
        <w:tab/>
        <w:t>Requirements in relation to taximeters</w:t>
      </w:r>
      <w:bookmarkEnd w:id="85"/>
      <w:bookmarkEnd w:id="86"/>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87" w:name="_Toc417645807"/>
      <w:bookmarkStart w:id="88" w:name="_Toc416966581"/>
      <w:r>
        <w:rPr>
          <w:rStyle w:val="CharSectno"/>
        </w:rPr>
        <w:t>34</w:t>
      </w:r>
      <w:r>
        <w:rPr>
          <w:snapToGrid w:val="0"/>
        </w:rPr>
        <w:t>.</w:t>
      </w:r>
      <w:r>
        <w:rPr>
          <w:snapToGrid w:val="0"/>
        </w:rPr>
        <w:tab/>
        <w:t>Director General may direct fitting of taximeter</w:t>
      </w:r>
      <w:bookmarkEnd w:id="87"/>
      <w:bookmarkEnd w:id="88"/>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w:t>
      </w:r>
    </w:p>
    <w:p>
      <w:pPr>
        <w:pStyle w:val="Heading5"/>
        <w:rPr>
          <w:snapToGrid w:val="0"/>
        </w:rPr>
      </w:pPr>
      <w:bookmarkStart w:id="89" w:name="_Toc417645808"/>
      <w:bookmarkStart w:id="90" w:name="_Toc416966582"/>
      <w:r>
        <w:rPr>
          <w:rStyle w:val="CharSectno"/>
        </w:rPr>
        <w:t>35</w:t>
      </w:r>
      <w:r>
        <w:rPr>
          <w:snapToGrid w:val="0"/>
        </w:rPr>
        <w:t>.</w:t>
      </w:r>
      <w:r>
        <w:rPr>
          <w:snapToGrid w:val="0"/>
        </w:rPr>
        <w:tab/>
        <w:t>Inspection before use</w:t>
      </w:r>
      <w:bookmarkEnd w:id="89"/>
      <w:bookmarkEnd w:id="90"/>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w:t>
      </w:r>
    </w:p>
    <w:p>
      <w:pPr>
        <w:pStyle w:val="Heading5"/>
        <w:rPr>
          <w:snapToGrid w:val="0"/>
        </w:rPr>
      </w:pPr>
      <w:bookmarkStart w:id="91" w:name="_Toc417645809"/>
      <w:bookmarkStart w:id="92" w:name="_Toc416966583"/>
      <w:r>
        <w:rPr>
          <w:rStyle w:val="CharSectno"/>
        </w:rPr>
        <w:t>36</w:t>
      </w:r>
      <w:r>
        <w:rPr>
          <w:snapToGrid w:val="0"/>
        </w:rPr>
        <w:t>.</w:t>
      </w:r>
      <w:r>
        <w:rPr>
          <w:snapToGrid w:val="0"/>
        </w:rPr>
        <w:tab/>
        <w:t>Obligations upon the owner of a taximeter</w:t>
      </w:r>
      <w:bookmarkEnd w:id="91"/>
      <w:bookmarkEnd w:id="92"/>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93" w:name="_Toc417645810"/>
      <w:bookmarkStart w:id="94" w:name="_Toc416966584"/>
      <w:r>
        <w:rPr>
          <w:rStyle w:val="CharSectno"/>
        </w:rPr>
        <w:t>37</w:t>
      </w:r>
      <w:r>
        <w:rPr>
          <w:snapToGrid w:val="0"/>
        </w:rPr>
        <w:t>.</w:t>
      </w:r>
      <w:r>
        <w:rPr>
          <w:snapToGrid w:val="0"/>
        </w:rPr>
        <w:tab/>
        <w:t>Fare chart</w:t>
      </w:r>
      <w:bookmarkEnd w:id="93"/>
      <w:bookmarkEnd w:id="94"/>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95" w:name="_Toc417645811"/>
      <w:bookmarkStart w:id="96" w:name="_Toc416966585"/>
      <w:r>
        <w:rPr>
          <w:rStyle w:val="CharSectno"/>
        </w:rPr>
        <w:t>38</w:t>
      </w:r>
      <w:r>
        <w:rPr>
          <w:snapToGrid w:val="0"/>
        </w:rPr>
        <w:t>.</w:t>
      </w:r>
      <w:r>
        <w:rPr>
          <w:snapToGrid w:val="0"/>
        </w:rPr>
        <w:tab/>
        <w:t>Taximeter not to be manipulated</w:t>
      </w:r>
      <w:bookmarkEnd w:id="95"/>
      <w:bookmarkEnd w:id="96"/>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97" w:name="_Toc417645812"/>
      <w:bookmarkStart w:id="98" w:name="_Toc416966586"/>
      <w:r>
        <w:rPr>
          <w:rStyle w:val="CharSectno"/>
        </w:rPr>
        <w:t>39</w:t>
      </w:r>
      <w:r>
        <w:rPr>
          <w:snapToGrid w:val="0"/>
        </w:rPr>
        <w:t>.</w:t>
      </w:r>
      <w:r>
        <w:rPr>
          <w:snapToGrid w:val="0"/>
        </w:rPr>
        <w:tab/>
        <w:t>Taximeter to operate from entry of passenger</w:t>
      </w:r>
      <w:bookmarkEnd w:id="97"/>
      <w:bookmarkEnd w:id="98"/>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99" w:name="_Toc417645813"/>
      <w:bookmarkStart w:id="100" w:name="_Toc416966587"/>
      <w:r>
        <w:rPr>
          <w:rStyle w:val="CharSectno"/>
        </w:rPr>
        <w:t>39A</w:t>
      </w:r>
      <w:r>
        <w:rPr>
          <w:snapToGrid w:val="0"/>
        </w:rPr>
        <w:t>.</w:t>
      </w:r>
      <w:r>
        <w:rPr>
          <w:snapToGrid w:val="0"/>
        </w:rPr>
        <w:tab/>
        <w:t>No taximeter for special hirings</w:t>
      </w:r>
      <w:bookmarkEnd w:id="99"/>
      <w:bookmarkEnd w:id="100"/>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[Regulation 39A inserted in Gazette 31 Aug 1984 p. 2785; amended in Gazette 27 Jun 1997 p. 3147.]</w:t>
      </w:r>
    </w:p>
    <w:p>
      <w:pPr>
        <w:pStyle w:val="Heading2"/>
      </w:pPr>
      <w:bookmarkStart w:id="101" w:name="_Toc416966533"/>
      <w:bookmarkStart w:id="102" w:name="_Toc416966588"/>
      <w:bookmarkStart w:id="103" w:name="_Toc417645814"/>
      <w:r>
        <w:rPr>
          <w:rStyle w:val="CharPartNo"/>
        </w:rPr>
        <w:t>Part VIII</w:t>
      </w:r>
      <w:r>
        <w:rPr>
          <w:rStyle w:val="CharDivNo"/>
        </w:rPr>
        <w:t> </w:t>
      </w:r>
      <w:r>
        <w:t>—</w:t>
      </w:r>
      <w:r>
        <w:rPr>
          <w:rStyle w:val="CharDivText"/>
        </w:rPr>
        <w:t> </w:t>
      </w:r>
      <w:r>
        <w:rPr>
          <w:rStyle w:val="CharPartText"/>
        </w:rPr>
        <w:t>Powers of authorised officers and the Director General</w:t>
      </w:r>
      <w:bookmarkEnd w:id="101"/>
      <w:bookmarkEnd w:id="102"/>
      <w:bookmarkEnd w:id="103"/>
    </w:p>
    <w:p>
      <w:pPr>
        <w:pStyle w:val="Footnoteheading"/>
      </w:pPr>
      <w:r>
        <w:tab/>
        <w:t>[Heading amended in Gazette 20 Dec 1985 p. 4856.]</w:t>
      </w:r>
    </w:p>
    <w:p>
      <w:pPr>
        <w:pStyle w:val="Heading5"/>
        <w:rPr>
          <w:snapToGrid w:val="0"/>
        </w:rPr>
      </w:pPr>
      <w:bookmarkStart w:id="104" w:name="_Toc417645815"/>
      <w:bookmarkStart w:id="105" w:name="_Toc416966589"/>
      <w:r>
        <w:rPr>
          <w:rStyle w:val="CharSectno"/>
        </w:rPr>
        <w:t>40</w:t>
      </w:r>
      <w:r>
        <w:rPr>
          <w:snapToGrid w:val="0"/>
        </w:rPr>
        <w:t>.</w:t>
      </w:r>
      <w:r>
        <w:rPr>
          <w:snapToGrid w:val="0"/>
        </w:rPr>
        <w:tab/>
        <w:t>Directions of an authorised officer to be obeyed</w:t>
      </w:r>
      <w:bookmarkEnd w:id="104"/>
      <w:bookmarkEnd w:id="105"/>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rPr>
        <w:t xml:space="preserve">Road Traffic </w:t>
      </w:r>
      <w:ins w:id="106" w:author="Master Repository Process" w:date="2021-09-25T11:07:00Z">
        <w:r>
          <w:rPr>
            <w:i/>
          </w:rPr>
          <w:t xml:space="preserve">(Authorisation to Drive) </w:t>
        </w:r>
      </w:ins>
      <w:r>
        <w:rPr>
          <w:i/>
        </w:rPr>
        <w:t>Act </w:t>
      </w:r>
      <w:del w:id="107" w:author="Master Repository Process" w:date="2021-09-25T11:07:00Z">
        <w:r>
          <w:rPr>
            <w:i/>
            <w:snapToGrid w:val="0"/>
          </w:rPr>
          <w:delText>1974</w:delText>
        </w:r>
      </w:del>
      <w:ins w:id="108" w:author="Master Repository Process" w:date="2021-09-25T11:07:00Z">
        <w:r>
          <w:rPr>
            <w:i/>
          </w:rPr>
          <w:t>2008</w:t>
        </w:r>
      </w:ins>
      <w: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w:t>
      </w:r>
      <w:ins w:id="109" w:author="Master Repository Process" w:date="2021-09-25T11:07:00Z">
        <w:r>
          <w:t>; 8 Jan 2015 p. 66</w:t>
        </w:r>
      </w:ins>
      <w:r>
        <w:t>.]</w:t>
      </w:r>
    </w:p>
    <w:p>
      <w:pPr>
        <w:pStyle w:val="Heading5"/>
        <w:rPr>
          <w:snapToGrid w:val="0"/>
        </w:rPr>
      </w:pPr>
      <w:bookmarkStart w:id="110" w:name="_Toc417645816"/>
      <w:bookmarkStart w:id="111" w:name="_Toc416966590"/>
      <w:r>
        <w:rPr>
          <w:rStyle w:val="CharSectno"/>
        </w:rPr>
        <w:t>41</w:t>
      </w:r>
      <w:r>
        <w:rPr>
          <w:snapToGrid w:val="0"/>
        </w:rPr>
        <w:t>.</w:t>
      </w:r>
      <w:r>
        <w:rPr>
          <w:snapToGrid w:val="0"/>
        </w:rPr>
        <w:tab/>
        <w:t>Notice of inspection</w:t>
      </w:r>
      <w:bookmarkEnd w:id="110"/>
      <w:bookmarkEnd w:id="111"/>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rPr>
        <w:t xml:space="preserve">Road Traffic </w:t>
      </w:r>
      <w:ins w:id="112" w:author="Master Repository Process" w:date="2021-09-25T11:07:00Z">
        <w:r>
          <w:rPr>
            <w:i/>
          </w:rPr>
          <w:t xml:space="preserve">(Vehicles) </w:t>
        </w:r>
      </w:ins>
      <w:r>
        <w:rPr>
          <w:i/>
        </w:rPr>
        <w:t>Act </w:t>
      </w:r>
      <w:del w:id="113" w:author="Master Repository Process" w:date="2021-09-25T11:07:00Z">
        <w:r>
          <w:rPr>
            <w:i/>
            <w:snapToGrid w:val="0"/>
          </w:rPr>
          <w:delText>1974</w:delText>
        </w:r>
      </w:del>
      <w:ins w:id="114" w:author="Master Repository Process" w:date="2021-09-25T11:07:00Z">
        <w:r>
          <w:rPr>
            <w:i/>
          </w:rPr>
          <w:t>2012</w:t>
        </w:r>
      </w:ins>
      <w:r>
        <w:t>,</w:t>
      </w:r>
      <w:r>
        <w:rPr>
          <w:snapToGrid w:val="0"/>
        </w:rPr>
        <w:t xml:space="preserve">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w:t>
      </w:r>
      <w:ins w:id="115" w:author="Master Repository Process" w:date="2021-09-25T11:07:00Z">
        <w:r>
          <w:t>; amended in Gazette 8 Jan 2015 p. 67</w:t>
        </w:r>
      </w:ins>
      <w:r>
        <w:t>.]</w:t>
      </w:r>
    </w:p>
    <w:p>
      <w:pPr>
        <w:pStyle w:val="Heading5"/>
        <w:rPr>
          <w:snapToGrid w:val="0"/>
        </w:rPr>
      </w:pPr>
      <w:bookmarkStart w:id="116" w:name="_Toc417645817"/>
      <w:bookmarkStart w:id="117" w:name="_Toc416966591"/>
      <w:r>
        <w:rPr>
          <w:rStyle w:val="CharSectno"/>
        </w:rPr>
        <w:t>42</w:t>
      </w:r>
      <w:r>
        <w:rPr>
          <w:snapToGrid w:val="0"/>
        </w:rPr>
        <w:t>.</w:t>
      </w:r>
      <w:r>
        <w:rPr>
          <w:snapToGrid w:val="0"/>
        </w:rPr>
        <w:tab/>
        <w:t>Owner or operator may be directed to attend</w:t>
      </w:r>
      <w:bookmarkEnd w:id="116"/>
      <w:bookmarkEnd w:id="117"/>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118" w:name="_Toc417645818"/>
      <w:bookmarkStart w:id="119" w:name="_Toc416966592"/>
      <w:r>
        <w:rPr>
          <w:rStyle w:val="CharSectno"/>
        </w:rPr>
        <w:t>43</w:t>
      </w:r>
      <w:r>
        <w:rPr>
          <w:snapToGrid w:val="0"/>
        </w:rPr>
        <w:t>.</w:t>
      </w:r>
      <w:r>
        <w:rPr>
          <w:snapToGrid w:val="0"/>
        </w:rPr>
        <w:tab/>
        <w:t>Statistics may be required</w:t>
      </w:r>
      <w:bookmarkEnd w:id="118"/>
      <w:bookmarkEnd w:id="119"/>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120" w:name="_Toc416966538"/>
      <w:bookmarkStart w:id="121" w:name="_Toc416966593"/>
      <w:bookmarkStart w:id="122" w:name="_Toc417645819"/>
      <w:r>
        <w:rPr>
          <w:rStyle w:val="CharPartNo"/>
        </w:rPr>
        <w:t>Part IX</w:t>
      </w:r>
      <w:r>
        <w:rPr>
          <w:rStyle w:val="CharDivNo"/>
        </w:rPr>
        <w:t> </w:t>
      </w:r>
      <w:r>
        <w:t>—</w:t>
      </w:r>
      <w:r>
        <w:rPr>
          <w:rStyle w:val="CharDivText"/>
        </w:rPr>
        <w:t> </w:t>
      </w:r>
      <w:r>
        <w:rPr>
          <w:rStyle w:val="CharPartText"/>
        </w:rPr>
        <w:t>Disciplinary procedure</w:t>
      </w:r>
      <w:bookmarkEnd w:id="120"/>
      <w:bookmarkEnd w:id="121"/>
      <w:bookmarkEnd w:id="122"/>
    </w:p>
    <w:p>
      <w:pPr>
        <w:pStyle w:val="Heading5"/>
        <w:rPr>
          <w:snapToGrid w:val="0"/>
        </w:rPr>
      </w:pPr>
      <w:bookmarkStart w:id="123" w:name="_Toc417645820"/>
      <w:bookmarkStart w:id="124" w:name="_Toc416966594"/>
      <w:r>
        <w:rPr>
          <w:rStyle w:val="CharSectno"/>
        </w:rPr>
        <w:t>44</w:t>
      </w:r>
      <w:r>
        <w:rPr>
          <w:snapToGrid w:val="0"/>
        </w:rPr>
        <w:t>.</w:t>
      </w:r>
      <w:r>
        <w:rPr>
          <w:snapToGrid w:val="0"/>
        </w:rPr>
        <w:tab/>
        <w:t>Powers of Minister</w:t>
      </w:r>
      <w:bookmarkEnd w:id="123"/>
      <w:bookmarkEnd w:id="124"/>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125" w:name="_Toc417645821"/>
      <w:bookmarkStart w:id="126" w:name="_Toc416966595"/>
      <w:r>
        <w:rPr>
          <w:rStyle w:val="CharSectno"/>
        </w:rPr>
        <w:t>45</w:t>
      </w:r>
      <w:r>
        <w:rPr>
          <w:snapToGrid w:val="0"/>
        </w:rPr>
        <w:t>.</w:t>
      </w:r>
      <w:r>
        <w:rPr>
          <w:snapToGrid w:val="0"/>
        </w:rPr>
        <w:tab/>
        <w:t>Minister to give notice before exercising certain powers</w:t>
      </w:r>
      <w:bookmarkEnd w:id="125"/>
      <w:bookmarkEnd w:id="126"/>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127" w:name="_Toc417645822"/>
      <w:bookmarkStart w:id="128" w:name="_Toc416966596"/>
      <w:r>
        <w:rPr>
          <w:rStyle w:val="CharSectno"/>
        </w:rPr>
        <w:t>46</w:t>
      </w:r>
      <w:r>
        <w:t>.</w:t>
      </w:r>
      <w:r>
        <w:tab/>
        <w:t>Review</w:t>
      </w:r>
      <w:bookmarkEnd w:id="127"/>
      <w:bookmarkEnd w:id="128"/>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129" w:name="_Toc416966542"/>
      <w:bookmarkStart w:id="130" w:name="_Toc416966597"/>
      <w:bookmarkStart w:id="131" w:name="_Toc417645823"/>
      <w:r>
        <w:rPr>
          <w:rStyle w:val="CharPartNo"/>
        </w:rPr>
        <w:t>Part X</w:t>
      </w:r>
      <w:r>
        <w:rPr>
          <w:rStyle w:val="CharDivNo"/>
        </w:rPr>
        <w:t> </w:t>
      </w:r>
      <w:r>
        <w:t>—</w:t>
      </w:r>
      <w:r>
        <w:rPr>
          <w:rStyle w:val="CharDivText"/>
        </w:rPr>
        <w:t> </w:t>
      </w:r>
      <w:r>
        <w:rPr>
          <w:rStyle w:val="CharPartText"/>
        </w:rPr>
        <w:t>Offence and penalty</w:t>
      </w:r>
      <w:bookmarkEnd w:id="129"/>
      <w:bookmarkEnd w:id="130"/>
      <w:bookmarkEnd w:id="131"/>
    </w:p>
    <w:p>
      <w:pPr>
        <w:pStyle w:val="Heading5"/>
        <w:rPr>
          <w:snapToGrid w:val="0"/>
        </w:rPr>
      </w:pPr>
      <w:bookmarkStart w:id="132" w:name="_Toc417645824"/>
      <w:bookmarkStart w:id="133" w:name="_Toc416966598"/>
      <w:r>
        <w:rPr>
          <w:rStyle w:val="CharSectno"/>
        </w:rPr>
        <w:t>47</w:t>
      </w:r>
      <w:r>
        <w:rPr>
          <w:snapToGrid w:val="0"/>
        </w:rPr>
        <w:t>.</w:t>
      </w:r>
      <w:r>
        <w:rPr>
          <w:snapToGrid w:val="0"/>
        </w:rPr>
        <w:tab/>
        <w:t>Offence and penalty</w:t>
      </w:r>
      <w:bookmarkEnd w:id="132"/>
      <w:bookmarkEnd w:id="133"/>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134" w:name="_Toc417645825"/>
      <w:bookmarkStart w:id="135" w:name="_Toc416966599"/>
      <w:r>
        <w:rPr>
          <w:rStyle w:val="CharSectno"/>
        </w:rPr>
        <w:t>48</w:t>
      </w:r>
      <w:r>
        <w:t>.</w:t>
      </w:r>
      <w:r>
        <w:tab/>
        <w:t>Infringement notices and modified penalties</w:t>
      </w:r>
      <w:bookmarkEnd w:id="134"/>
      <w:bookmarkEnd w:id="135"/>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6" w:name="_Toc416966545"/>
      <w:bookmarkStart w:id="137" w:name="_Toc416966600"/>
      <w:bookmarkStart w:id="138" w:name="_Toc417645826"/>
      <w:r>
        <w:rPr>
          <w:rStyle w:val="CharSchNo"/>
        </w:rPr>
        <w:t>Schedule 1</w:t>
      </w:r>
      <w:r>
        <w:rPr>
          <w:rStyle w:val="CharSDivNo"/>
        </w:rPr>
        <w:t> </w:t>
      </w:r>
      <w:r>
        <w:t>—</w:t>
      </w:r>
      <w:r>
        <w:rPr>
          <w:rStyle w:val="CharSDivText"/>
        </w:rPr>
        <w:t> </w:t>
      </w:r>
      <w:r>
        <w:rPr>
          <w:rStyle w:val="CharSchText"/>
        </w:rPr>
        <w:t>Fees</w:t>
      </w:r>
      <w:bookmarkEnd w:id="136"/>
      <w:bookmarkEnd w:id="137"/>
      <w:bookmarkEnd w:id="138"/>
    </w:p>
    <w:p>
      <w:pPr>
        <w:pStyle w:val="yShoulderClause"/>
      </w:pPr>
      <w:r>
        <w:t>[r. 8, 10, 11, 14 and 17]</w:t>
      </w:r>
    </w:p>
    <w:p>
      <w:pPr>
        <w:pStyle w:val="yFootnoteheading"/>
        <w:spacing w:after="120"/>
      </w:pPr>
      <w:r>
        <w:tab/>
        <w:t>[Heading inserted in Gazette 27 Jun 2014 p. 2356.]</w:t>
      </w:r>
    </w:p>
    <w:tbl>
      <w:tblPr>
        <w:tblW w:w="0" w:type="auto"/>
        <w:tblInd w:w="250" w:type="dxa"/>
        <w:tblLayout w:type="fixed"/>
        <w:tblCellMar>
          <w:bottom w:w="113" w:type="dxa"/>
        </w:tblCellMar>
        <w:tblLook w:val="0000" w:firstRow="0" w:lastRow="0" w:firstColumn="0" w:lastColumn="0" w:noHBand="0" w:noVBand="0"/>
      </w:tblPr>
      <w:tblGrid>
        <w:gridCol w:w="709"/>
        <w:gridCol w:w="5103"/>
        <w:gridCol w:w="992"/>
      </w:tblGrid>
      <w:tr>
        <w:trPr>
          <w:tblHeader/>
        </w:trPr>
        <w:tc>
          <w:tcPr>
            <w:tcW w:w="709" w:type="dxa"/>
          </w:tcPr>
          <w:p>
            <w:pPr>
              <w:pStyle w:val="zyTableNAm"/>
              <w:keepNext/>
              <w:keepLines/>
              <w:jc w:val="center"/>
              <w:rPr>
                <w:b/>
                <w:bCs/>
              </w:rPr>
            </w:pPr>
          </w:p>
        </w:tc>
        <w:tc>
          <w:tcPr>
            <w:tcW w:w="5103" w:type="dxa"/>
          </w:tcPr>
          <w:p>
            <w:pPr>
              <w:pStyle w:val="zyTableNAm"/>
              <w:keepNext/>
              <w:keepLines/>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103" w:type="dxa"/>
          </w:tcPr>
          <w:p>
            <w:pPr>
              <w:pStyle w:val="yTableNAm"/>
            </w:pPr>
            <w:r>
              <w:t>Administration fee for issuing a new taxi</w:t>
            </w:r>
            <w:r>
              <w:noBreakHyphen/>
              <w:t xml:space="preserve">car licence (r. 8(2)) </w:t>
            </w:r>
          </w:p>
        </w:tc>
        <w:tc>
          <w:tcPr>
            <w:tcW w:w="992" w:type="dxa"/>
          </w:tcPr>
          <w:p>
            <w:pPr>
              <w:pStyle w:val="yTableNAm"/>
            </w:pPr>
            <w:r>
              <w:br/>
              <w:t>191.40</w:t>
            </w:r>
          </w:p>
        </w:tc>
      </w:tr>
      <w:tr>
        <w:tc>
          <w:tcPr>
            <w:tcW w:w="709" w:type="dxa"/>
          </w:tcPr>
          <w:p>
            <w:pPr>
              <w:pStyle w:val="yTableNAm"/>
            </w:pPr>
            <w:r>
              <w:t>2.</w:t>
            </w:r>
          </w:p>
        </w:tc>
        <w:tc>
          <w:tcPr>
            <w:tcW w:w="5103" w:type="dxa"/>
          </w:tcPr>
          <w:p>
            <w:pPr>
              <w:pStyle w:val="yTableNAm"/>
            </w:pPr>
            <w:r>
              <w:t>For issuing or renewing an ordinary taxi</w:t>
            </w:r>
            <w:r>
              <w:noBreakHyphen/>
              <w:t>car licence (r. 8(2) and 10(1))</w:t>
            </w:r>
          </w:p>
        </w:tc>
        <w:tc>
          <w:tcPr>
            <w:tcW w:w="992" w:type="dxa"/>
          </w:tcPr>
          <w:p>
            <w:pPr>
              <w:pStyle w:val="yTableNAm"/>
            </w:pPr>
            <w:r>
              <w:br/>
              <w:t>200.00</w:t>
            </w:r>
          </w:p>
        </w:tc>
      </w:tr>
      <w:tr>
        <w:tc>
          <w:tcPr>
            <w:tcW w:w="709" w:type="dxa"/>
          </w:tcPr>
          <w:p>
            <w:pPr>
              <w:pStyle w:val="yTableNAm"/>
            </w:pPr>
            <w:r>
              <w:t>3.</w:t>
            </w:r>
          </w:p>
        </w:tc>
        <w:tc>
          <w:tcPr>
            <w:tcW w:w="5103" w:type="dxa"/>
          </w:tcPr>
          <w:p>
            <w:pPr>
              <w:pStyle w:val="yTableNAm"/>
            </w:pPr>
            <w:r>
              <w:t>For transferring an ordinary taxi</w:t>
            </w:r>
            <w:r>
              <w:noBreakHyphen/>
              <w:t>car licence (r. 11(3))</w:t>
            </w:r>
          </w:p>
        </w:tc>
        <w:tc>
          <w:tcPr>
            <w:tcW w:w="992" w:type="dxa"/>
          </w:tcPr>
          <w:p>
            <w:pPr>
              <w:pStyle w:val="yTableNAm"/>
            </w:pPr>
            <w:r>
              <w:t>191.40</w:t>
            </w:r>
          </w:p>
        </w:tc>
      </w:tr>
      <w:tr>
        <w:tc>
          <w:tcPr>
            <w:tcW w:w="709" w:type="dxa"/>
          </w:tcPr>
          <w:p>
            <w:pPr>
              <w:pStyle w:val="yTableNAm"/>
            </w:pPr>
            <w:r>
              <w:t>4.</w:t>
            </w:r>
          </w:p>
        </w:tc>
        <w:tc>
          <w:tcPr>
            <w:tcW w:w="5103" w:type="dxa"/>
          </w:tcPr>
          <w:p>
            <w:pPr>
              <w:pStyle w:val="yTableNAm"/>
            </w:pPr>
            <w:r>
              <w:t>For issuing number plates for a vehicle licensed as a taxi</w:t>
            </w:r>
            <w:r>
              <w:noBreakHyphen/>
              <w:t>car (r. 14(1))</w:t>
            </w:r>
          </w:p>
        </w:tc>
        <w:tc>
          <w:tcPr>
            <w:tcW w:w="992" w:type="dxa"/>
          </w:tcPr>
          <w:p>
            <w:pPr>
              <w:pStyle w:val="yTableNAm"/>
            </w:pPr>
            <w:r>
              <w:br/>
              <w:t>35.75</w:t>
            </w:r>
          </w:p>
        </w:tc>
      </w:tr>
      <w:tr>
        <w:tc>
          <w:tcPr>
            <w:tcW w:w="709" w:type="dxa"/>
          </w:tcPr>
          <w:p>
            <w:pPr>
              <w:pStyle w:val="yTableNAm"/>
            </w:pPr>
            <w:r>
              <w:t>5.</w:t>
            </w:r>
          </w:p>
        </w:tc>
        <w:tc>
          <w:tcPr>
            <w:tcW w:w="5103" w:type="dxa"/>
          </w:tcPr>
          <w:p>
            <w:pPr>
              <w:pStyle w:val="yTableNAm"/>
            </w:pPr>
            <w:r>
              <w:t>For authorising the operation of another vehicle in substitution for a vehicle under repair (r. 17(1))</w:t>
            </w:r>
          </w:p>
        </w:tc>
        <w:tc>
          <w:tcPr>
            <w:tcW w:w="992" w:type="dxa"/>
          </w:tcPr>
          <w:p>
            <w:pPr>
              <w:pStyle w:val="yTableNAm"/>
            </w:pPr>
            <w:r>
              <w:br/>
              <w:t>38.30</w:t>
            </w:r>
          </w:p>
        </w:tc>
      </w:tr>
    </w:tbl>
    <w:p>
      <w:pPr>
        <w:pStyle w:val="yFootnotesection"/>
      </w:pPr>
      <w:r>
        <w:tab/>
        <w:t>[Schedule 1 inserted in Gazette 27 Jun 2014 p. 2356.]</w:t>
      </w:r>
    </w:p>
    <w:p>
      <w:pPr>
        <w:pStyle w:val="yScheduleHeading"/>
      </w:pPr>
      <w:bookmarkStart w:id="139" w:name="_Toc416966546"/>
      <w:bookmarkStart w:id="140" w:name="_Toc416966601"/>
      <w:bookmarkStart w:id="141" w:name="_Toc417645827"/>
      <w:r>
        <w:rPr>
          <w:rStyle w:val="CharSchNo"/>
        </w:rPr>
        <w:t>Schedule 2</w:t>
      </w:r>
      <w:r>
        <w:rPr>
          <w:rStyle w:val="CharSDivNo"/>
        </w:rPr>
        <w:t> </w:t>
      </w:r>
      <w:r>
        <w:t>—</w:t>
      </w:r>
      <w:r>
        <w:rPr>
          <w:rStyle w:val="CharSDivText"/>
        </w:rPr>
        <w:t> </w:t>
      </w:r>
      <w:r>
        <w:rPr>
          <w:rStyle w:val="CharSchText"/>
        </w:rPr>
        <w:t>Modified penalties</w:t>
      </w:r>
      <w:bookmarkEnd w:id="139"/>
      <w:bookmarkEnd w:id="140"/>
      <w:bookmarkEnd w:id="141"/>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t>r. 39</w:t>
            </w:r>
          </w:p>
        </w:tc>
        <w:tc>
          <w:tcPr>
            <w:tcW w:w="3480" w:type="dxa"/>
          </w:tcPr>
          <w:p>
            <w:pPr>
              <w:pStyle w:val="yTableNAm"/>
            </w:pPr>
            <w:r>
              <w:t>Driver setting taximeter in operation otherwise than when permitted by r. 39</w:t>
            </w:r>
          </w:p>
        </w:tc>
        <w:tc>
          <w:tcPr>
            <w:tcW w:w="1320" w:type="dxa"/>
          </w:tcPr>
          <w:p>
            <w:pPr>
              <w:pStyle w:val="yTableNAm"/>
            </w:pPr>
            <w:r>
              <w:br/>
            </w: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in Gazette 14 Jul 2006 p. 2578</w:t>
      </w:r>
      <w:r>
        <w:noBreakHyphen/>
        <w:t>9.]</w:t>
      </w:r>
    </w:p>
    <w:p>
      <w:pPr>
        <w:pStyle w:val="yScheduleHeading"/>
      </w:pPr>
      <w:bookmarkStart w:id="142" w:name="_Toc416966547"/>
      <w:bookmarkStart w:id="143" w:name="_Toc416966602"/>
      <w:bookmarkStart w:id="144" w:name="_Toc417645828"/>
      <w:r>
        <w:rPr>
          <w:rStyle w:val="CharSchNo"/>
        </w:rPr>
        <w:t>Schedule 3</w:t>
      </w:r>
      <w:r>
        <w:rPr>
          <w:rStyle w:val="CharSDivNo"/>
        </w:rPr>
        <w:t> </w:t>
      </w:r>
      <w:r>
        <w:t>—</w:t>
      </w:r>
      <w:r>
        <w:rPr>
          <w:rStyle w:val="CharSDivText"/>
        </w:rPr>
        <w:t> </w:t>
      </w:r>
      <w:r>
        <w:rPr>
          <w:rStyle w:val="CharSchText"/>
        </w:rPr>
        <w:t>Forms</w:t>
      </w:r>
      <w:bookmarkEnd w:id="142"/>
      <w:bookmarkEnd w:id="143"/>
      <w:bookmarkEnd w:id="144"/>
    </w:p>
    <w:p>
      <w:pPr>
        <w:pStyle w:val="yShoulderClause"/>
        <w:spacing w:before="60"/>
      </w:pPr>
      <w:r>
        <w:t>[r. 48(2) and (3)]</w:t>
      </w:r>
    </w:p>
    <w:p>
      <w:pPr>
        <w:pStyle w:val="yFootnoteheading"/>
      </w:pPr>
      <w:r>
        <w:tab/>
        <w:t>[Heading inserted in Gazette 14 Jul 2006 p. 2580.]</w:t>
      </w:r>
    </w:p>
    <w:p>
      <w:pPr>
        <w:pStyle w:val="yMiscellaneousHeading"/>
        <w:spacing w:before="120"/>
        <w:rPr>
          <w:b/>
          <w:bCs/>
        </w:rPr>
      </w:pPr>
      <w:r>
        <w:rPr>
          <w:b/>
          <w:bCs/>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 xml:space="preserve">If that amount is not paid within 28 days, additional administrative charges may be incurred and action may be taken under the </w:t>
      </w:r>
      <w:r>
        <w:rPr>
          <w:i/>
          <w:sz w:val="18"/>
        </w:rPr>
        <w:t>Fines, Penalties and Infringement Notices Enforcement Act 1994</w:t>
      </w:r>
      <w:r>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 amended in Gazette 20 Aug 2013 p. 3848.]</w:t>
      </w:r>
    </w:p>
    <w:p>
      <w:pPr>
        <w:pStyle w:val="yMiscellaneousHeading"/>
        <w:pageBreakBefore/>
        <w:rPr>
          <w:b/>
          <w:bCs/>
        </w:rPr>
      </w:pPr>
      <w:r>
        <w:rPr>
          <w:b/>
          <w:bCs/>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sectPr>
          <w:headerReference w:type="even" r:id="rId21"/>
          <w:headerReference w:type="default" r:id="rId22"/>
          <w:headerReference w:type="first" r:id="rId23"/>
          <w:pgSz w:w="11907" w:h="16840" w:code="9"/>
          <w:pgMar w:top="2376" w:right="2306" w:bottom="3542" w:left="2405" w:header="706" w:footer="3380" w:gutter="0"/>
          <w:cols w:space="720"/>
          <w:noEndnote/>
          <w:docGrid w:linePitch="326"/>
        </w:sectPr>
      </w:pPr>
    </w:p>
    <w:p>
      <w:pPr>
        <w:pStyle w:val="nHeading2"/>
      </w:pPr>
      <w:bookmarkStart w:id="146" w:name="_Toc416966548"/>
      <w:bookmarkStart w:id="147" w:name="_Toc416966603"/>
      <w:bookmarkStart w:id="148" w:name="_Toc417645829"/>
      <w:r>
        <w:t>Notes</w:t>
      </w:r>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w:t>
      </w:r>
      <w:del w:id="149" w:author="Master Repository Process" w:date="2021-09-25T11:0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50" w:name="_Toc417645830"/>
      <w:bookmarkStart w:id="151" w:name="_Toc416966604"/>
      <w:r>
        <w:rPr>
          <w:snapToGrid w:val="0"/>
        </w:rPr>
        <w:t>Compilation table</w:t>
      </w:r>
      <w:bookmarkEnd w:id="150"/>
      <w:bookmarkEnd w:id="1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Transport (Country Taxi</w:t>
            </w:r>
            <w:r>
              <w:rPr>
                <w:i/>
              </w:rPr>
              <w:noBreakHyphen/>
              <w:t>car) Regulations 1982</w:t>
            </w:r>
          </w:p>
        </w:tc>
        <w:tc>
          <w:tcPr>
            <w:tcW w:w="1276" w:type="dxa"/>
          </w:tcPr>
          <w:p>
            <w:pPr>
              <w:pStyle w:val="nTable"/>
              <w:spacing w:after="40"/>
            </w:pPr>
            <w:r>
              <w:t>23 Jul 1982 p. 2853</w:t>
            </w:r>
            <w:r>
              <w:noBreakHyphen/>
              <w:t>61 (erratum 30 Jul 1982 p. 2957)</w:t>
            </w:r>
          </w:p>
        </w:tc>
        <w:tc>
          <w:tcPr>
            <w:tcW w:w="2693" w:type="dxa"/>
          </w:tcPr>
          <w:p>
            <w:pPr>
              <w:pStyle w:val="nTable"/>
              <w:spacing w:after="40"/>
            </w:pPr>
            <w:r>
              <w:t xml:space="preserve">1 Aug 1982 (see r. 2 and </w:t>
            </w:r>
            <w:r>
              <w:rPr>
                <w:i/>
              </w:rPr>
              <w:t>Gazette</w:t>
            </w:r>
            <w:r>
              <w:t xml:space="preserve"> 23 Jul 1982 p. 2842)</w:t>
            </w:r>
          </w:p>
        </w:tc>
      </w:tr>
      <w:tr>
        <w:tc>
          <w:tcPr>
            <w:tcW w:w="3118" w:type="dxa"/>
          </w:tcPr>
          <w:p>
            <w:pPr>
              <w:pStyle w:val="nTable"/>
              <w:spacing w:after="40"/>
            </w:pPr>
            <w:r>
              <w:rPr>
                <w:i/>
              </w:rPr>
              <w:t>Transport (Country Taxi</w:t>
            </w:r>
            <w:r>
              <w:rPr>
                <w:i/>
              </w:rPr>
              <w:noBreakHyphen/>
              <w:t>car) Amendment Regulations 1984</w:t>
            </w:r>
          </w:p>
        </w:tc>
        <w:tc>
          <w:tcPr>
            <w:tcW w:w="1276" w:type="dxa"/>
          </w:tcPr>
          <w:p>
            <w:pPr>
              <w:pStyle w:val="nTable"/>
              <w:spacing w:after="40"/>
            </w:pPr>
            <w:r>
              <w:t>31 Aug 1984 p. 2783</w:t>
            </w:r>
            <w:r>
              <w:noBreakHyphen/>
              <w:t>6 (erratum 26 Oct 1984 p. 3459)</w:t>
            </w:r>
          </w:p>
        </w:tc>
        <w:tc>
          <w:tcPr>
            <w:tcW w:w="2693" w:type="dxa"/>
          </w:tcPr>
          <w:p>
            <w:pPr>
              <w:pStyle w:val="nTable"/>
              <w:spacing w:after="40"/>
            </w:pPr>
            <w:r>
              <w:t>30 Sep 1984 (see r. 2)</w:t>
            </w:r>
          </w:p>
        </w:tc>
      </w:tr>
      <w:tr>
        <w:tc>
          <w:tcPr>
            <w:tcW w:w="3118" w:type="dxa"/>
          </w:tcPr>
          <w:p>
            <w:pPr>
              <w:pStyle w:val="nTable"/>
              <w:spacing w:after="40"/>
            </w:pPr>
            <w:r>
              <w:rPr>
                <w:i/>
              </w:rPr>
              <w:t>Transport (Country Taxi</w:t>
            </w:r>
            <w:r>
              <w:rPr>
                <w:i/>
              </w:rPr>
              <w:noBreakHyphen/>
              <w:t>car) Amendment Regulations 1985</w:t>
            </w:r>
          </w:p>
        </w:tc>
        <w:tc>
          <w:tcPr>
            <w:tcW w:w="1276" w:type="dxa"/>
          </w:tcPr>
          <w:p>
            <w:pPr>
              <w:pStyle w:val="nTable"/>
              <w:spacing w:after="40"/>
            </w:pPr>
            <w:r>
              <w:t>20 Dec 1985 p. 4856</w:t>
            </w:r>
          </w:p>
        </w:tc>
        <w:tc>
          <w:tcPr>
            <w:tcW w:w="2693" w:type="dxa"/>
          </w:tcPr>
          <w:p>
            <w:pPr>
              <w:pStyle w:val="nTable"/>
              <w:spacing w:after="40"/>
            </w:pPr>
            <w:r>
              <w:t>1 Jan 1986 (see r. 2)</w:t>
            </w:r>
          </w:p>
        </w:tc>
      </w:tr>
      <w:tr>
        <w:tc>
          <w:tcPr>
            <w:tcW w:w="3118" w:type="dxa"/>
          </w:tcPr>
          <w:p>
            <w:pPr>
              <w:pStyle w:val="nTable"/>
              <w:spacing w:after="40"/>
            </w:pPr>
            <w:r>
              <w:rPr>
                <w:i/>
              </w:rPr>
              <w:t>Transport (Country Taxi</w:t>
            </w:r>
            <w:r>
              <w:rPr>
                <w:i/>
              </w:rPr>
              <w:noBreakHyphen/>
              <w:t>car) Amendment Regulations 1986</w:t>
            </w:r>
          </w:p>
        </w:tc>
        <w:tc>
          <w:tcPr>
            <w:tcW w:w="1276" w:type="dxa"/>
          </w:tcPr>
          <w:p>
            <w:pPr>
              <w:pStyle w:val="nTable"/>
              <w:spacing w:after="40"/>
            </w:pPr>
            <w:r>
              <w:t>7 Feb 1986 p. 431</w:t>
            </w:r>
            <w:r>
              <w:noBreakHyphen/>
              <w:t>2</w:t>
            </w:r>
          </w:p>
        </w:tc>
        <w:tc>
          <w:tcPr>
            <w:tcW w:w="2693" w:type="dxa"/>
          </w:tcPr>
          <w:p>
            <w:pPr>
              <w:pStyle w:val="nTable"/>
              <w:spacing w:after="40"/>
            </w:pPr>
            <w:r>
              <w:t>10 Feb 1986 (see r. 2)</w:t>
            </w:r>
          </w:p>
        </w:tc>
      </w:tr>
      <w:tr>
        <w:tc>
          <w:tcPr>
            <w:tcW w:w="3118" w:type="dxa"/>
          </w:tcPr>
          <w:p>
            <w:pPr>
              <w:pStyle w:val="nTable"/>
              <w:spacing w:after="40"/>
            </w:pPr>
            <w:r>
              <w:rPr>
                <w:i/>
              </w:rPr>
              <w:t>Transport (Country Taxi</w:t>
            </w:r>
            <w:r>
              <w:rPr>
                <w:i/>
              </w:rPr>
              <w:noBreakHyphen/>
              <w:t>car) Amendment Regulations (No. 2) 1986</w:t>
            </w:r>
          </w:p>
        </w:tc>
        <w:tc>
          <w:tcPr>
            <w:tcW w:w="1276" w:type="dxa"/>
          </w:tcPr>
          <w:p>
            <w:pPr>
              <w:pStyle w:val="nTable"/>
              <w:spacing w:after="40"/>
            </w:pPr>
            <w:r>
              <w:t>8 Aug 1986 p. 2827</w:t>
            </w:r>
          </w:p>
        </w:tc>
        <w:tc>
          <w:tcPr>
            <w:tcW w:w="2693" w:type="dxa"/>
          </w:tcPr>
          <w:p>
            <w:pPr>
              <w:pStyle w:val="nTable"/>
              <w:spacing w:after="40"/>
            </w:pPr>
            <w:r>
              <w:t>8 Aug 1986</w:t>
            </w:r>
          </w:p>
        </w:tc>
      </w:tr>
      <w:tr>
        <w:tc>
          <w:tcPr>
            <w:tcW w:w="3118" w:type="dxa"/>
          </w:tcPr>
          <w:p>
            <w:pPr>
              <w:pStyle w:val="nTable"/>
              <w:spacing w:after="40"/>
            </w:pPr>
            <w:r>
              <w:rPr>
                <w:i/>
              </w:rPr>
              <w:t>Transport (Country Taxi</w:t>
            </w:r>
            <w:r>
              <w:rPr>
                <w:i/>
              </w:rPr>
              <w:noBreakHyphen/>
              <w:t>car) Amendment Regulations (No. 3) 1986</w:t>
            </w:r>
          </w:p>
        </w:tc>
        <w:tc>
          <w:tcPr>
            <w:tcW w:w="1276" w:type="dxa"/>
          </w:tcPr>
          <w:p>
            <w:pPr>
              <w:pStyle w:val="nTable"/>
              <w:spacing w:after="40"/>
            </w:pPr>
            <w:r>
              <w:t>28 Nov 1986 p. 4386</w:t>
            </w:r>
            <w:r>
              <w:noBreakHyphen/>
              <w:t>7</w:t>
            </w:r>
          </w:p>
        </w:tc>
        <w:tc>
          <w:tcPr>
            <w:tcW w:w="2693" w:type="dxa"/>
          </w:tcPr>
          <w:p>
            <w:pPr>
              <w:pStyle w:val="nTable"/>
              <w:spacing w:after="40"/>
            </w:pPr>
            <w:r>
              <w:t>28 Nov 1986</w:t>
            </w:r>
          </w:p>
        </w:tc>
      </w:tr>
      <w:tr>
        <w:tc>
          <w:tcPr>
            <w:tcW w:w="3118" w:type="dxa"/>
          </w:tcPr>
          <w:p>
            <w:pPr>
              <w:pStyle w:val="nTable"/>
              <w:spacing w:after="40"/>
            </w:pPr>
            <w:r>
              <w:rPr>
                <w:i/>
              </w:rPr>
              <w:t>Transport (Country Taxi</w:t>
            </w:r>
            <w:r>
              <w:rPr>
                <w:i/>
              </w:rPr>
              <w:noBreakHyphen/>
              <w:t>car) Amendment Regulations (No. 4) 1986</w:t>
            </w:r>
          </w:p>
        </w:tc>
        <w:tc>
          <w:tcPr>
            <w:tcW w:w="1276" w:type="dxa"/>
          </w:tcPr>
          <w:p>
            <w:pPr>
              <w:pStyle w:val="nTable"/>
              <w:spacing w:after="40"/>
            </w:pPr>
            <w:r>
              <w:t>28 Nov 1986 p. 4387</w:t>
            </w:r>
            <w:r>
              <w:noBreakHyphen/>
              <w:t>8</w:t>
            </w:r>
          </w:p>
        </w:tc>
        <w:tc>
          <w:tcPr>
            <w:tcW w:w="2693" w:type="dxa"/>
          </w:tcPr>
          <w:p>
            <w:pPr>
              <w:pStyle w:val="nTable"/>
              <w:spacing w:after="40"/>
            </w:pPr>
            <w:r>
              <w:t>1 Dec 1986 (see r. 2)</w:t>
            </w:r>
          </w:p>
        </w:tc>
      </w:tr>
      <w:tr>
        <w:tc>
          <w:tcPr>
            <w:tcW w:w="3118" w:type="dxa"/>
          </w:tcPr>
          <w:p>
            <w:pPr>
              <w:pStyle w:val="nTable"/>
              <w:spacing w:after="40"/>
            </w:pPr>
            <w:r>
              <w:rPr>
                <w:i/>
              </w:rPr>
              <w:t>Transport (Country Taxi</w:t>
            </w:r>
            <w:r>
              <w:rPr>
                <w:i/>
              </w:rPr>
              <w:noBreakHyphen/>
              <w:t>car) Amendment Regulations 1987</w:t>
            </w:r>
          </w:p>
        </w:tc>
        <w:tc>
          <w:tcPr>
            <w:tcW w:w="1276" w:type="dxa"/>
          </w:tcPr>
          <w:p>
            <w:pPr>
              <w:pStyle w:val="nTable"/>
              <w:spacing w:after="40"/>
            </w:pPr>
            <w:r>
              <w:t>30 Jan 1987 p. 258</w:t>
            </w:r>
          </w:p>
        </w:tc>
        <w:tc>
          <w:tcPr>
            <w:tcW w:w="2693" w:type="dxa"/>
          </w:tcPr>
          <w:p>
            <w:pPr>
              <w:pStyle w:val="nTable"/>
              <w:spacing w:after="40"/>
            </w:pPr>
            <w:r>
              <w:t>2 Feb 1987 (see r. 2)</w:t>
            </w:r>
          </w:p>
        </w:tc>
      </w:tr>
      <w:tr>
        <w:tc>
          <w:tcPr>
            <w:tcW w:w="3118" w:type="dxa"/>
          </w:tcPr>
          <w:p>
            <w:pPr>
              <w:pStyle w:val="nTable"/>
              <w:spacing w:after="40"/>
            </w:pPr>
            <w:r>
              <w:rPr>
                <w:i/>
              </w:rPr>
              <w:t>Transport (Country Taxi</w:t>
            </w:r>
            <w:r>
              <w:rPr>
                <w:i/>
              </w:rPr>
              <w:noBreakHyphen/>
              <w:t>car) Amendment Regulations (No. 2) 1987</w:t>
            </w:r>
          </w:p>
        </w:tc>
        <w:tc>
          <w:tcPr>
            <w:tcW w:w="1276" w:type="dxa"/>
          </w:tcPr>
          <w:p>
            <w:pPr>
              <w:pStyle w:val="nTable"/>
              <w:spacing w:after="40"/>
            </w:pPr>
            <w:r>
              <w:t>27 Feb 1987 p. 503</w:t>
            </w:r>
          </w:p>
        </w:tc>
        <w:tc>
          <w:tcPr>
            <w:tcW w:w="2693" w:type="dxa"/>
          </w:tcPr>
          <w:p>
            <w:pPr>
              <w:pStyle w:val="nTable"/>
              <w:spacing w:after="40"/>
            </w:pPr>
            <w:r>
              <w:t>2 Mar 1987 (see r. 2)</w:t>
            </w:r>
          </w:p>
        </w:tc>
      </w:tr>
      <w:tr>
        <w:tc>
          <w:tcPr>
            <w:tcW w:w="3118" w:type="dxa"/>
          </w:tcPr>
          <w:p>
            <w:pPr>
              <w:pStyle w:val="nTable"/>
              <w:spacing w:after="40"/>
            </w:pPr>
            <w:r>
              <w:rPr>
                <w:i/>
              </w:rPr>
              <w:t>Transport (Country Taxi</w:t>
            </w:r>
            <w:r>
              <w:rPr>
                <w:i/>
              </w:rPr>
              <w:noBreakHyphen/>
              <w:t>car) Amendment Regulations (No. 3) 1987</w:t>
            </w:r>
          </w:p>
        </w:tc>
        <w:tc>
          <w:tcPr>
            <w:tcW w:w="1276" w:type="dxa"/>
          </w:tcPr>
          <w:p>
            <w:pPr>
              <w:pStyle w:val="nTable"/>
              <w:spacing w:after="40"/>
            </w:pPr>
            <w:r>
              <w:t>16 Apr 1987 p. 1371</w:t>
            </w:r>
          </w:p>
        </w:tc>
        <w:tc>
          <w:tcPr>
            <w:tcW w:w="2693" w:type="dxa"/>
          </w:tcPr>
          <w:p>
            <w:pPr>
              <w:pStyle w:val="nTable"/>
              <w:spacing w:after="40"/>
            </w:pPr>
            <w:r>
              <w:t>16 Apr 1987</w:t>
            </w:r>
          </w:p>
        </w:tc>
      </w:tr>
      <w:tr>
        <w:tc>
          <w:tcPr>
            <w:tcW w:w="3118" w:type="dxa"/>
          </w:tcPr>
          <w:p>
            <w:pPr>
              <w:pStyle w:val="nTable"/>
              <w:spacing w:after="40"/>
            </w:pPr>
            <w:r>
              <w:rPr>
                <w:i/>
              </w:rPr>
              <w:t>Transport (Country Taxi</w:t>
            </w:r>
            <w:r>
              <w:rPr>
                <w:i/>
              </w:rPr>
              <w:noBreakHyphen/>
              <w:t>car) Amendment Regulations (No. 4) 1987</w:t>
            </w:r>
          </w:p>
        </w:tc>
        <w:tc>
          <w:tcPr>
            <w:tcW w:w="1276" w:type="dxa"/>
          </w:tcPr>
          <w:p>
            <w:pPr>
              <w:pStyle w:val="nTable"/>
              <w:spacing w:after="40"/>
            </w:pPr>
            <w:r>
              <w:t>19 Jun 1987 p. 2388</w:t>
            </w:r>
          </w:p>
        </w:tc>
        <w:tc>
          <w:tcPr>
            <w:tcW w:w="2693" w:type="dxa"/>
          </w:tcPr>
          <w:p>
            <w:pPr>
              <w:pStyle w:val="nTable"/>
              <w:spacing w:after="40"/>
            </w:pPr>
            <w:r>
              <w:t>22 Jun 1987 (see r. 2)</w:t>
            </w:r>
          </w:p>
        </w:tc>
      </w:tr>
      <w:tr>
        <w:tc>
          <w:tcPr>
            <w:tcW w:w="3118" w:type="dxa"/>
          </w:tcPr>
          <w:p>
            <w:pPr>
              <w:pStyle w:val="nTable"/>
              <w:spacing w:after="40"/>
            </w:pPr>
            <w:r>
              <w:rPr>
                <w:i/>
              </w:rPr>
              <w:t>Transport (Country Taxi</w:t>
            </w:r>
            <w:r>
              <w:rPr>
                <w:i/>
              </w:rPr>
              <w:noBreakHyphen/>
              <w:t>car) Amendment Regulations (No. 5) 1987</w:t>
            </w:r>
          </w:p>
        </w:tc>
        <w:tc>
          <w:tcPr>
            <w:tcW w:w="1276" w:type="dxa"/>
          </w:tcPr>
          <w:p>
            <w:pPr>
              <w:pStyle w:val="nTable"/>
              <w:spacing w:after="40"/>
            </w:pPr>
            <w:r>
              <w:t>28 Aug 1987 p. 3438</w:t>
            </w:r>
            <w:r>
              <w:noBreakHyphen/>
              <w:t>9</w:t>
            </w:r>
          </w:p>
        </w:tc>
        <w:tc>
          <w:tcPr>
            <w:tcW w:w="2693" w:type="dxa"/>
          </w:tcPr>
          <w:p>
            <w:pPr>
              <w:pStyle w:val="nTable"/>
              <w:spacing w:after="40"/>
            </w:pPr>
            <w:r>
              <w:t>1 Sep 1987 (see r. 2)</w:t>
            </w:r>
          </w:p>
        </w:tc>
      </w:tr>
      <w:tr>
        <w:tc>
          <w:tcPr>
            <w:tcW w:w="3118" w:type="dxa"/>
          </w:tcPr>
          <w:p>
            <w:pPr>
              <w:pStyle w:val="nTable"/>
              <w:spacing w:after="40"/>
            </w:pPr>
            <w:r>
              <w:rPr>
                <w:i/>
              </w:rPr>
              <w:t>Transport (Country Taxi</w:t>
            </w:r>
            <w:r>
              <w:rPr>
                <w:i/>
              </w:rPr>
              <w:noBreakHyphen/>
              <w:t>car) Amendment Regulations (No. 6) 1987</w:t>
            </w:r>
          </w:p>
        </w:tc>
        <w:tc>
          <w:tcPr>
            <w:tcW w:w="1276" w:type="dxa"/>
          </w:tcPr>
          <w:p>
            <w:pPr>
              <w:pStyle w:val="nTable"/>
              <w:spacing w:after="40"/>
            </w:pPr>
            <w:r>
              <w:t>18 Dec 1987 p. 4461</w:t>
            </w:r>
          </w:p>
        </w:tc>
        <w:tc>
          <w:tcPr>
            <w:tcW w:w="2693" w:type="dxa"/>
          </w:tcPr>
          <w:p>
            <w:pPr>
              <w:pStyle w:val="nTable"/>
              <w:spacing w:after="40"/>
            </w:pPr>
            <w:r>
              <w:t>25 Dec 1987 (see r. 2)</w:t>
            </w:r>
          </w:p>
        </w:tc>
      </w:tr>
      <w:tr>
        <w:tc>
          <w:tcPr>
            <w:tcW w:w="3118" w:type="dxa"/>
          </w:tcPr>
          <w:p>
            <w:pPr>
              <w:pStyle w:val="nTable"/>
              <w:spacing w:after="40"/>
            </w:pPr>
            <w:r>
              <w:rPr>
                <w:i/>
              </w:rPr>
              <w:t>Transport (Country Taxi</w:t>
            </w:r>
            <w:r>
              <w:rPr>
                <w:i/>
              </w:rPr>
              <w:noBreakHyphen/>
              <w:t>car) Amendment Regulations 1988</w:t>
            </w:r>
          </w:p>
        </w:tc>
        <w:tc>
          <w:tcPr>
            <w:tcW w:w="1276" w:type="dxa"/>
          </w:tcPr>
          <w:p>
            <w:pPr>
              <w:pStyle w:val="nTable"/>
              <w:spacing w:after="40"/>
            </w:pPr>
            <w:r>
              <w:t>11 Mar 1988 p. 786</w:t>
            </w:r>
          </w:p>
        </w:tc>
        <w:tc>
          <w:tcPr>
            <w:tcW w:w="2693" w:type="dxa"/>
          </w:tcPr>
          <w:p>
            <w:pPr>
              <w:pStyle w:val="nTable"/>
              <w:spacing w:after="40"/>
            </w:pPr>
            <w:r>
              <w:t>11 Mar 1988</w:t>
            </w:r>
          </w:p>
        </w:tc>
      </w:tr>
      <w:tr>
        <w:tc>
          <w:tcPr>
            <w:tcW w:w="3118" w:type="dxa"/>
          </w:tcPr>
          <w:p>
            <w:pPr>
              <w:pStyle w:val="nTable"/>
              <w:spacing w:after="40"/>
            </w:pPr>
            <w:r>
              <w:rPr>
                <w:i/>
              </w:rPr>
              <w:t>Transport (Country Taxi</w:t>
            </w:r>
            <w:r>
              <w:rPr>
                <w:i/>
              </w:rPr>
              <w:noBreakHyphen/>
              <w:t>car) Amendment Regulations (No. 2) 1988</w:t>
            </w:r>
          </w:p>
        </w:tc>
        <w:tc>
          <w:tcPr>
            <w:tcW w:w="1276" w:type="dxa"/>
          </w:tcPr>
          <w:p>
            <w:pPr>
              <w:pStyle w:val="nTable"/>
              <w:spacing w:after="40"/>
            </w:pPr>
            <w:r>
              <w:t>17 Jun 1988 p. 1951</w:t>
            </w:r>
            <w:r>
              <w:noBreakHyphen/>
              <w:t>2</w:t>
            </w:r>
          </w:p>
        </w:tc>
        <w:tc>
          <w:tcPr>
            <w:tcW w:w="2693" w:type="dxa"/>
          </w:tcPr>
          <w:p>
            <w:pPr>
              <w:pStyle w:val="nTable"/>
              <w:spacing w:after="40"/>
            </w:pPr>
            <w:r>
              <w:t>17 Jun 1988</w:t>
            </w:r>
          </w:p>
        </w:tc>
      </w:tr>
      <w:tr>
        <w:tc>
          <w:tcPr>
            <w:tcW w:w="3118" w:type="dxa"/>
          </w:tcPr>
          <w:p>
            <w:pPr>
              <w:pStyle w:val="nTable"/>
              <w:spacing w:after="40"/>
            </w:pPr>
            <w:r>
              <w:rPr>
                <w:i/>
              </w:rPr>
              <w:t>Transport (Country Taxi</w:t>
            </w:r>
            <w:r>
              <w:rPr>
                <w:i/>
              </w:rPr>
              <w:noBreakHyphen/>
              <w:t>car) Amendment Regulations (No. 3) 1988</w:t>
            </w:r>
          </w:p>
        </w:tc>
        <w:tc>
          <w:tcPr>
            <w:tcW w:w="1276" w:type="dxa"/>
          </w:tcPr>
          <w:p>
            <w:pPr>
              <w:pStyle w:val="nTable"/>
              <w:spacing w:after="40"/>
            </w:pPr>
            <w:r>
              <w:t>15 Jul 1988 p. 2452</w:t>
            </w:r>
            <w:r>
              <w:noBreakHyphen/>
              <w:t>3</w:t>
            </w:r>
          </w:p>
        </w:tc>
        <w:tc>
          <w:tcPr>
            <w:tcW w:w="2693" w:type="dxa"/>
          </w:tcPr>
          <w:p>
            <w:pPr>
              <w:pStyle w:val="nTable"/>
              <w:spacing w:after="40"/>
            </w:pPr>
            <w:r>
              <w:t>15 Jul 1988</w:t>
            </w:r>
          </w:p>
        </w:tc>
      </w:tr>
      <w:tr>
        <w:tc>
          <w:tcPr>
            <w:tcW w:w="3118" w:type="dxa"/>
          </w:tcPr>
          <w:p>
            <w:pPr>
              <w:pStyle w:val="nTable"/>
              <w:spacing w:after="40"/>
            </w:pPr>
            <w:r>
              <w:rPr>
                <w:i/>
              </w:rPr>
              <w:t>Transport (Country Taxi</w:t>
            </w:r>
            <w:r>
              <w:rPr>
                <w:i/>
              </w:rPr>
              <w:noBreakHyphen/>
              <w:t>car) Amendment Regulations (No. 4) 1988</w:t>
            </w:r>
          </w:p>
        </w:tc>
        <w:tc>
          <w:tcPr>
            <w:tcW w:w="1276" w:type="dxa"/>
          </w:tcPr>
          <w:p>
            <w:pPr>
              <w:pStyle w:val="nTable"/>
              <w:spacing w:after="40"/>
            </w:pPr>
            <w:r>
              <w:t>30 Sep 1988 p. 3981</w:t>
            </w:r>
            <w:r>
              <w:noBreakHyphen/>
              <w:t>2</w:t>
            </w:r>
          </w:p>
        </w:tc>
        <w:tc>
          <w:tcPr>
            <w:tcW w:w="2693" w:type="dxa"/>
          </w:tcPr>
          <w:p>
            <w:pPr>
              <w:pStyle w:val="nTable"/>
              <w:spacing w:after="40"/>
            </w:pPr>
            <w:r>
              <w:t>30 Sep 1988</w:t>
            </w:r>
          </w:p>
        </w:tc>
      </w:tr>
      <w:tr>
        <w:tc>
          <w:tcPr>
            <w:tcW w:w="3118" w:type="dxa"/>
          </w:tcPr>
          <w:p>
            <w:pPr>
              <w:pStyle w:val="nTable"/>
              <w:spacing w:after="40"/>
            </w:pPr>
            <w:r>
              <w:rPr>
                <w:i/>
              </w:rPr>
              <w:t>Transport (Country Taxi</w:t>
            </w:r>
            <w:r>
              <w:rPr>
                <w:i/>
              </w:rPr>
              <w:noBreakHyphen/>
              <w:t>car) Amendment Regulations (No. 5) 1988</w:t>
            </w:r>
          </w:p>
        </w:tc>
        <w:tc>
          <w:tcPr>
            <w:tcW w:w="1276" w:type="dxa"/>
          </w:tcPr>
          <w:p>
            <w:pPr>
              <w:pStyle w:val="nTable"/>
              <w:spacing w:after="40"/>
            </w:pPr>
            <w:r>
              <w:t>9 Dec 1988 p. 4827</w:t>
            </w:r>
          </w:p>
        </w:tc>
        <w:tc>
          <w:tcPr>
            <w:tcW w:w="2693" w:type="dxa"/>
          </w:tcPr>
          <w:p>
            <w:pPr>
              <w:pStyle w:val="nTable"/>
              <w:spacing w:after="40"/>
            </w:pPr>
            <w:r>
              <w:t>9 Dec 1988</w:t>
            </w:r>
          </w:p>
        </w:tc>
      </w:tr>
      <w:tr>
        <w:tc>
          <w:tcPr>
            <w:tcW w:w="3118" w:type="dxa"/>
          </w:tcPr>
          <w:p>
            <w:pPr>
              <w:pStyle w:val="nTable"/>
              <w:spacing w:after="40"/>
            </w:pPr>
            <w:r>
              <w:rPr>
                <w:i/>
              </w:rPr>
              <w:t>Transport (Country Taxi</w:t>
            </w:r>
            <w:r>
              <w:rPr>
                <w:i/>
              </w:rPr>
              <w:noBreakHyphen/>
              <w:t>car) Amendment Regulations 1989</w:t>
            </w:r>
          </w:p>
        </w:tc>
        <w:tc>
          <w:tcPr>
            <w:tcW w:w="1276" w:type="dxa"/>
          </w:tcPr>
          <w:p>
            <w:pPr>
              <w:pStyle w:val="nTable"/>
              <w:spacing w:after="40"/>
            </w:pPr>
            <w:r>
              <w:t>24 Feb 1989 p. 529</w:t>
            </w:r>
          </w:p>
        </w:tc>
        <w:tc>
          <w:tcPr>
            <w:tcW w:w="2693" w:type="dxa"/>
          </w:tcPr>
          <w:p>
            <w:pPr>
              <w:pStyle w:val="nTable"/>
              <w:spacing w:after="40"/>
            </w:pPr>
            <w:r>
              <w:t>24 Feb 1989</w:t>
            </w:r>
          </w:p>
        </w:tc>
      </w:tr>
      <w:tr>
        <w:tc>
          <w:tcPr>
            <w:tcW w:w="3118" w:type="dxa"/>
          </w:tcPr>
          <w:p>
            <w:pPr>
              <w:pStyle w:val="nTable"/>
              <w:spacing w:after="40"/>
            </w:pPr>
            <w:r>
              <w:rPr>
                <w:i/>
              </w:rPr>
              <w:t>Transport (Country Taxi</w:t>
            </w:r>
            <w:r>
              <w:rPr>
                <w:i/>
              </w:rPr>
              <w:noBreakHyphen/>
              <w:t>car) Amendment Regulations (No. 2) 1989</w:t>
            </w:r>
          </w:p>
        </w:tc>
        <w:tc>
          <w:tcPr>
            <w:tcW w:w="1276" w:type="dxa"/>
          </w:tcPr>
          <w:p>
            <w:pPr>
              <w:pStyle w:val="nTable"/>
              <w:spacing w:after="40"/>
            </w:pPr>
            <w:r>
              <w:t>26 May 1989 p. 1553</w:t>
            </w:r>
          </w:p>
        </w:tc>
        <w:tc>
          <w:tcPr>
            <w:tcW w:w="2693" w:type="dxa"/>
          </w:tcPr>
          <w:p>
            <w:pPr>
              <w:pStyle w:val="nTable"/>
              <w:spacing w:after="40"/>
            </w:pPr>
            <w:r>
              <w:t>26 May 1989</w:t>
            </w:r>
          </w:p>
        </w:tc>
      </w:tr>
      <w:tr>
        <w:tc>
          <w:tcPr>
            <w:tcW w:w="3118" w:type="dxa"/>
          </w:tcPr>
          <w:p>
            <w:pPr>
              <w:pStyle w:val="nTable"/>
              <w:spacing w:after="40"/>
            </w:pPr>
            <w:r>
              <w:rPr>
                <w:i/>
              </w:rPr>
              <w:t>Transport (Country Taxi</w:t>
            </w:r>
            <w:r>
              <w:rPr>
                <w:i/>
              </w:rPr>
              <w:noBreakHyphen/>
              <w:t>car) Amendment Regulations (No. 3) 1989</w:t>
            </w:r>
          </w:p>
        </w:tc>
        <w:tc>
          <w:tcPr>
            <w:tcW w:w="1276" w:type="dxa"/>
          </w:tcPr>
          <w:p>
            <w:pPr>
              <w:pStyle w:val="nTable"/>
              <w:spacing w:after="40"/>
            </w:pPr>
            <w:r>
              <w:t>21 Jul 1989 p. 2222</w:t>
            </w:r>
            <w:r>
              <w:noBreakHyphen/>
              <w:t>5</w:t>
            </w:r>
          </w:p>
        </w:tc>
        <w:tc>
          <w:tcPr>
            <w:tcW w:w="2693" w:type="dxa"/>
          </w:tcPr>
          <w:p>
            <w:pPr>
              <w:pStyle w:val="nTable"/>
              <w:spacing w:after="40"/>
            </w:pPr>
            <w:r>
              <w:t>21 Jul 1989</w:t>
            </w:r>
          </w:p>
        </w:tc>
      </w:tr>
      <w:tr>
        <w:tc>
          <w:tcPr>
            <w:tcW w:w="3118" w:type="dxa"/>
          </w:tcPr>
          <w:p>
            <w:pPr>
              <w:pStyle w:val="nTable"/>
              <w:spacing w:after="40"/>
            </w:pPr>
            <w:r>
              <w:rPr>
                <w:i/>
              </w:rPr>
              <w:t>Transport (Country Taxi</w:t>
            </w:r>
            <w:r>
              <w:rPr>
                <w:i/>
              </w:rPr>
              <w:noBreakHyphen/>
              <w:t>car) Amendment Regulations 1990</w:t>
            </w:r>
          </w:p>
        </w:tc>
        <w:tc>
          <w:tcPr>
            <w:tcW w:w="1276" w:type="dxa"/>
          </w:tcPr>
          <w:p>
            <w:pPr>
              <w:pStyle w:val="nTable"/>
              <w:spacing w:after="40"/>
            </w:pPr>
            <w:r>
              <w:t>2 Mar 1990 p. 1351</w:t>
            </w:r>
            <w:r>
              <w:noBreakHyphen/>
              <w:t>2</w:t>
            </w:r>
          </w:p>
        </w:tc>
        <w:tc>
          <w:tcPr>
            <w:tcW w:w="2693" w:type="dxa"/>
          </w:tcPr>
          <w:p>
            <w:pPr>
              <w:pStyle w:val="nTable"/>
              <w:spacing w:after="40"/>
            </w:pPr>
            <w:r>
              <w:t>2 Mar 1990</w:t>
            </w:r>
          </w:p>
        </w:tc>
      </w:tr>
      <w:tr>
        <w:tc>
          <w:tcPr>
            <w:tcW w:w="3118" w:type="dxa"/>
          </w:tcPr>
          <w:p>
            <w:pPr>
              <w:pStyle w:val="nTable"/>
              <w:spacing w:after="40"/>
            </w:pPr>
            <w:r>
              <w:rPr>
                <w:i/>
              </w:rPr>
              <w:t>Transport (Country Taxi</w:t>
            </w:r>
            <w:r>
              <w:rPr>
                <w:i/>
              </w:rPr>
              <w:noBreakHyphen/>
              <w:t>car) Amendment Regulations (No. 2) 1990</w:t>
            </w:r>
          </w:p>
        </w:tc>
        <w:tc>
          <w:tcPr>
            <w:tcW w:w="1276" w:type="dxa"/>
          </w:tcPr>
          <w:p>
            <w:pPr>
              <w:pStyle w:val="nTable"/>
              <w:spacing w:after="40"/>
            </w:pPr>
            <w:r>
              <w:t>20 Jul 1990 p. 3544</w:t>
            </w:r>
            <w:r>
              <w:noBreakHyphen/>
              <w:t>5 (erratum 3 Aug 1990 p. 3794)</w:t>
            </w:r>
          </w:p>
        </w:tc>
        <w:tc>
          <w:tcPr>
            <w:tcW w:w="2693" w:type="dxa"/>
          </w:tcPr>
          <w:p>
            <w:pPr>
              <w:pStyle w:val="nTable"/>
              <w:spacing w:after="40"/>
            </w:pPr>
            <w:r>
              <w:t>20 Jul 1990</w:t>
            </w:r>
          </w:p>
        </w:tc>
      </w:tr>
      <w:tr>
        <w:tc>
          <w:tcPr>
            <w:tcW w:w="3118" w:type="dxa"/>
          </w:tcPr>
          <w:p>
            <w:pPr>
              <w:pStyle w:val="nTable"/>
              <w:spacing w:after="40"/>
            </w:pPr>
            <w:r>
              <w:rPr>
                <w:i/>
              </w:rPr>
              <w:t>Transport (Country Taxi</w:t>
            </w:r>
            <w:r>
              <w:rPr>
                <w:i/>
              </w:rPr>
              <w:noBreakHyphen/>
              <w:t>car) Amendment Regulations (No. 3) 1990</w:t>
            </w:r>
          </w:p>
        </w:tc>
        <w:tc>
          <w:tcPr>
            <w:tcW w:w="1276" w:type="dxa"/>
          </w:tcPr>
          <w:p>
            <w:pPr>
              <w:pStyle w:val="nTable"/>
              <w:spacing w:after="40"/>
            </w:pPr>
            <w:r>
              <w:t>30 Nov 1990 p. 5941</w:t>
            </w:r>
          </w:p>
        </w:tc>
        <w:tc>
          <w:tcPr>
            <w:tcW w:w="2693" w:type="dxa"/>
          </w:tcPr>
          <w:p>
            <w:pPr>
              <w:pStyle w:val="nTable"/>
              <w:spacing w:after="40"/>
            </w:pPr>
            <w:r>
              <w:t>30 Nov 1990</w:t>
            </w:r>
          </w:p>
        </w:tc>
      </w:tr>
      <w:tr>
        <w:tc>
          <w:tcPr>
            <w:tcW w:w="3118" w:type="dxa"/>
          </w:tcPr>
          <w:p>
            <w:pPr>
              <w:pStyle w:val="nTable"/>
              <w:spacing w:after="40"/>
            </w:pPr>
            <w:r>
              <w:rPr>
                <w:i/>
              </w:rPr>
              <w:t>Country Taxi</w:t>
            </w:r>
            <w:r>
              <w:rPr>
                <w:i/>
              </w:rPr>
              <w:noBreakHyphen/>
              <w:t>cars (Fares and Charges) Regulations 1991</w:t>
            </w:r>
            <w:r>
              <w:t xml:space="preserve"> r. 8</w:t>
            </w:r>
          </w:p>
        </w:tc>
        <w:tc>
          <w:tcPr>
            <w:tcW w:w="1276" w:type="dxa"/>
          </w:tcPr>
          <w:p>
            <w:pPr>
              <w:pStyle w:val="nTable"/>
              <w:spacing w:after="40"/>
            </w:pPr>
            <w:r>
              <w:t>19 Apr 1991 p. 1815</w:t>
            </w:r>
            <w:r>
              <w:noBreakHyphen/>
              <w:t>20</w:t>
            </w:r>
          </w:p>
        </w:tc>
        <w:tc>
          <w:tcPr>
            <w:tcW w:w="2693" w:type="dxa"/>
          </w:tcPr>
          <w:p>
            <w:pPr>
              <w:pStyle w:val="nTable"/>
              <w:spacing w:after="40"/>
            </w:pPr>
            <w:r>
              <w:t>19 Apr 1991 (see r. 2)</w:t>
            </w:r>
          </w:p>
        </w:tc>
      </w:tr>
      <w:tr>
        <w:tc>
          <w:tcPr>
            <w:tcW w:w="3118" w:type="dxa"/>
          </w:tcPr>
          <w:p>
            <w:pPr>
              <w:pStyle w:val="nTable"/>
              <w:spacing w:after="40"/>
            </w:pPr>
            <w:r>
              <w:rPr>
                <w:i/>
              </w:rPr>
              <w:t>Transport (Country Taxi</w:t>
            </w:r>
            <w:r>
              <w:rPr>
                <w:i/>
              </w:rPr>
              <w:noBreakHyphen/>
              <w:t>car) Amendment Regulations 1991</w:t>
            </w:r>
          </w:p>
        </w:tc>
        <w:tc>
          <w:tcPr>
            <w:tcW w:w="1276" w:type="dxa"/>
          </w:tcPr>
          <w:p>
            <w:pPr>
              <w:pStyle w:val="nTable"/>
              <w:spacing w:after="40"/>
            </w:pPr>
            <w:r>
              <w:t>27 Sep 1991 p. 5074</w:t>
            </w:r>
          </w:p>
        </w:tc>
        <w:tc>
          <w:tcPr>
            <w:tcW w:w="2693" w:type="dxa"/>
          </w:tcPr>
          <w:p>
            <w:pPr>
              <w:pStyle w:val="nTable"/>
              <w:spacing w:after="40"/>
            </w:pPr>
            <w:r>
              <w:t>27 Sep 1991</w:t>
            </w:r>
          </w:p>
        </w:tc>
      </w:tr>
      <w:tr>
        <w:tc>
          <w:tcPr>
            <w:tcW w:w="3118" w:type="dxa"/>
          </w:tcPr>
          <w:p>
            <w:pPr>
              <w:pStyle w:val="nTable"/>
              <w:spacing w:after="40"/>
            </w:pPr>
            <w:r>
              <w:rPr>
                <w:i/>
              </w:rPr>
              <w:t>Transport (Country Taxi</w:t>
            </w:r>
            <w:r>
              <w:rPr>
                <w:i/>
              </w:rPr>
              <w:noBreakHyphen/>
              <w:t>car) Amendment Regulations 1992</w:t>
            </w:r>
          </w:p>
        </w:tc>
        <w:tc>
          <w:tcPr>
            <w:tcW w:w="1276" w:type="dxa"/>
          </w:tcPr>
          <w:p>
            <w:pPr>
              <w:pStyle w:val="nTable"/>
              <w:spacing w:after="40"/>
            </w:pPr>
            <w:r>
              <w:t>23 Jun 1992 p. 2635</w:t>
            </w:r>
          </w:p>
        </w:tc>
        <w:tc>
          <w:tcPr>
            <w:tcW w:w="2693" w:type="dxa"/>
          </w:tcPr>
          <w:p>
            <w:pPr>
              <w:pStyle w:val="nTable"/>
              <w:spacing w:after="40"/>
            </w:pPr>
            <w:r>
              <w:t>1 Jul 1992 (see r. 2)</w:t>
            </w:r>
          </w:p>
        </w:tc>
      </w:tr>
      <w:tr>
        <w:tc>
          <w:tcPr>
            <w:tcW w:w="3118" w:type="dxa"/>
          </w:tcPr>
          <w:p>
            <w:pPr>
              <w:pStyle w:val="nTable"/>
              <w:spacing w:after="40"/>
            </w:pPr>
            <w:r>
              <w:rPr>
                <w:i/>
              </w:rPr>
              <w:t>Transport (Country Taxi</w:t>
            </w:r>
            <w:r>
              <w:rPr>
                <w:i/>
              </w:rPr>
              <w:noBreakHyphen/>
              <w:t>car) Amendment Regulations 1993</w:t>
            </w:r>
          </w:p>
        </w:tc>
        <w:tc>
          <w:tcPr>
            <w:tcW w:w="1276" w:type="dxa"/>
          </w:tcPr>
          <w:p>
            <w:pPr>
              <w:pStyle w:val="nTable"/>
              <w:spacing w:after="40"/>
            </w:pPr>
            <w:r>
              <w:t>29 Jun 1993 p. 3186</w:t>
            </w:r>
            <w:r>
              <w:noBreakHyphen/>
              <w:t>7</w:t>
            </w:r>
          </w:p>
        </w:tc>
        <w:tc>
          <w:tcPr>
            <w:tcW w:w="2693" w:type="dxa"/>
          </w:tcPr>
          <w:p>
            <w:pPr>
              <w:pStyle w:val="nTable"/>
              <w:spacing w:after="40"/>
            </w:pPr>
            <w:r>
              <w:t>1 Jul 1993 (see r. 2)</w:t>
            </w:r>
          </w:p>
        </w:tc>
      </w:tr>
      <w:tr>
        <w:tc>
          <w:tcPr>
            <w:tcW w:w="3118" w:type="dxa"/>
          </w:tcPr>
          <w:p>
            <w:pPr>
              <w:pStyle w:val="nTable"/>
              <w:spacing w:after="40"/>
            </w:pPr>
            <w:r>
              <w:rPr>
                <w:i/>
              </w:rPr>
              <w:t>Transport (Country Taxi</w:t>
            </w:r>
            <w:r>
              <w:rPr>
                <w:i/>
              </w:rPr>
              <w:noBreakHyphen/>
              <w:t>car) Amendment Regulations 1995</w:t>
            </w:r>
          </w:p>
        </w:tc>
        <w:tc>
          <w:tcPr>
            <w:tcW w:w="1276" w:type="dxa"/>
          </w:tcPr>
          <w:p>
            <w:pPr>
              <w:pStyle w:val="nTable"/>
              <w:spacing w:after="40"/>
            </w:pPr>
            <w:r>
              <w:t>24 Mar 1995 p. 1112</w:t>
            </w:r>
            <w:r>
              <w:noBreakHyphen/>
              <w:t>13</w:t>
            </w:r>
          </w:p>
        </w:tc>
        <w:tc>
          <w:tcPr>
            <w:tcW w:w="2693" w:type="dxa"/>
          </w:tcPr>
          <w:p>
            <w:pPr>
              <w:pStyle w:val="nTable"/>
              <w:spacing w:after="40"/>
            </w:pPr>
            <w:r>
              <w:t>24 Mar 1995</w:t>
            </w:r>
          </w:p>
        </w:tc>
      </w:tr>
      <w:tr>
        <w:tc>
          <w:tcPr>
            <w:tcW w:w="3118" w:type="dxa"/>
          </w:tcPr>
          <w:p>
            <w:pPr>
              <w:pStyle w:val="nTable"/>
              <w:spacing w:after="40"/>
            </w:pPr>
            <w:r>
              <w:rPr>
                <w:i/>
              </w:rPr>
              <w:t>Transport (Country Taxi</w:t>
            </w:r>
            <w:r>
              <w:rPr>
                <w:i/>
              </w:rPr>
              <w:noBreakHyphen/>
              <w:t>car) Amendment Regulations 1997</w:t>
            </w:r>
          </w:p>
        </w:tc>
        <w:tc>
          <w:tcPr>
            <w:tcW w:w="1276" w:type="dxa"/>
          </w:tcPr>
          <w:p>
            <w:pPr>
              <w:pStyle w:val="nTable"/>
              <w:spacing w:after="40"/>
            </w:pPr>
            <w:r>
              <w:t>27 Jun 1997 p. 3146</w:t>
            </w:r>
            <w:r>
              <w:noBreakHyphen/>
              <w:t>7</w:t>
            </w:r>
          </w:p>
        </w:tc>
        <w:tc>
          <w:tcPr>
            <w:tcW w:w="2693" w:type="dxa"/>
          </w:tcPr>
          <w:p>
            <w:pPr>
              <w:pStyle w:val="nTable"/>
              <w:spacing w:after="40"/>
            </w:pPr>
            <w:r>
              <w:t>1 Jul 1997 (see r. 2)</w:t>
            </w:r>
          </w:p>
        </w:tc>
      </w:tr>
      <w:tr>
        <w:trPr>
          <w:cantSplit/>
        </w:trPr>
        <w:tc>
          <w:tcPr>
            <w:tcW w:w="7087" w:type="dxa"/>
            <w:gridSpan w:val="3"/>
          </w:tcPr>
          <w:p>
            <w:pPr>
              <w:pStyle w:val="nTable"/>
              <w:spacing w:after="40"/>
            </w:pPr>
            <w:r>
              <w:rPr>
                <w:b/>
              </w:rPr>
              <w:t xml:space="preserve">Reprint of the </w:t>
            </w:r>
            <w:r>
              <w:rPr>
                <w:b/>
                <w:i/>
              </w:rPr>
              <w:t>Transport (Country Taxi</w:t>
            </w:r>
            <w:r>
              <w:rPr>
                <w:b/>
                <w:i/>
              </w:rPr>
              <w:noBreakHyphen/>
              <w:t xml:space="preserve">car) Regulations 1982 </w:t>
            </w:r>
            <w:r>
              <w:rPr>
                <w:b/>
              </w:rPr>
              <w:t xml:space="preserve">as at 8 May 1998 </w:t>
            </w:r>
            <w:r>
              <w:t>(includes amendments listed above)</w:t>
            </w:r>
          </w:p>
        </w:tc>
      </w:tr>
      <w:tr>
        <w:trPr>
          <w:cantSplit/>
        </w:trPr>
        <w:tc>
          <w:tcPr>
            <w:tcW w:w="7087" w:type="dxa"/>
            <w:gridSpan w:val="3"/>
          </w:tcPr>
          <w:p>
            <w:pPr>
              <w:pStyle w:val="nTable"/>
              <w:spacing w:after="40"/>
            </w:pPr>
            <w:r>
              <w:rPr>
                <w:b/>
              </w:rPr>
              <w:t xml:space="preserve">Reprint 2: The </w:t>
            </w:r>
            <w:r>
              <w:rPr>
                <w:b/>
                <w:i/>
              </w:rPr>
              <w:t>Transport (Country Taxi</w:t>
            </w:r>
            <w:r>
              <w:rPr>
                <w:b/>
                <w:i/>
              </w:rPr>
              <w:noBreakHyphen/>
              <w:t xml:space="preserve">car) Regulations 1982 </w:t>
            </w:r>
            <w:r>
              <w:rPr>
                <w:b/>
              </w:rPr>
              <w:t>as at 2 Apr 2004</w:t>
            </w:r>
            <w:r>
              <w:t xml:space="preserve"> (includes amendments listed above)</w:t>
            </w:r>
          </w:p>
        </w:tc>
      </w:tr>
      <w:tr>
        <w:tc>
          <w:tcPr>
            <w:tcW w:w="3118" w:type="dxa"/>
          </w:tcPr>
          <w:p>
            <w:pPr>
              <w:pStyle w:val="nTable"/>
              <w:spacing w:after="40"/>
            </w:pPr>
            <w:r>
              <w:rPr>
                <w:i/>
              </w:rPr>
              <w:t>Transport (Country Taxi</w:t>
            </w:r>
            <w:r>
              <w:rPr>
                <w:i/>
              </w:rPr>
              <w:noBreakHyphen/>
              <w:t>car) Amendment Regulations 2004</w:t>
            </w:r>
          </w:p>
        </w:tc>
        <w:tc>
          <w:tcPr>
            <w:tcW w:w="1276" w:type="dxa"/>
          </w:tcPr>
          <w:p>
            <w:pPr>
              <w:pStyle w:val="nTable"/>
              <w:spacing w:after="40"/>
            </w:pPr>
            <w:r>
              <w:t>30 Dec 2004 p. 6961</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Transport (Country Taxi</w:t>
            </w:r>
            <w:r>
              <w:rPr>
                <w:i/>
              </w:rPr>
              <w:noBreakHyphen/>
              <w:t>car) Amendment Regulations (No. 2) 2006</w:t>
            </w:r>
          </w:p>
        </w:tc>
        <w:tc>
          <w:tcPr>
            <w:tcW w:w="1276" w:type="dxa"/>
          </w:tcPr>
          <w:p>
            <w:pPr>
              <w:pStyle w:val="nTable"/>
              <w:spacing w:after="40"/>
            </w:pPr>
            <w:r>
              <w:t>23 Jun 2006 p. 2229</w:t>
            </w:r>
          </w:p>
        </w:tc>
        <w:tc>
          <w:tcPr>
            <w:tcW w:w="2693" w:type="dxa"/>
          </w:tcPr>
          <w:p>
            <w:pPr>
              <w:pStyle w:val="nTable"/>
              <w:spacing w:after="40"/>
            </w:pPr>
            <w:r>
              <w:t>1 Jul 2006 (see r. 2)</w:t>
            </w:r>
          </w:p>
        </w:tc>
      </w:tr>
      <w:tr>
        <w:tc>
          <w:tcPr>
            <w:tcW w:w="3118" w:type="dxa"/>
          </w:tcPr>
          <w:p>
            <w:pPr>
              <w:pStyle w:val="nTable"/>
              <w:spacing w:after="40"/>
              <w:rPr>
                <w:i/>
              </w:rPr>
            </w:pPr>
            <w:r>
              <w:rPr>
                <w:i/>
              </w:rPr>
              <w:t>Transport (Country Taxi</w:t>
            </w:r>
            <w:r>
              <w:rPr>
                <w:i/>
              </w:rPr>
              <w:noBreakHyphen/>
              <w:t>car) Amendment Regulations 2006</w:t>
            </w:r>
          </w:p>
        </w:tc>
        <w:tc>
          <w:tcPr>
            <w:tcW w:w="1276" w:type="dxa"/>
          </w:tcPr>
          <w:p>
            <w:pPr>
              <w:pStyle w:val="nTable"/>
              <w:spacing w:after="40"/>
            </w:pPr>
            <w:r>
              <w:t>14 Jul 2006 p. 2575</w:t>
            </w:r>
            <w:r>
              <w:noBreakHyphen/>
              <w:t>81</w:t>
            </w:r>
          </w:p>
        </w:tc>
        <w:tc>
          <w:tcPr>
            <w:tcW w:w="2693" w:type="dxa"/>
          </w:tcPr>
          <w:p>
            <w:pPr>
              <w:pStyle w:val="nTable"/>
              <w:spacing w:after="40"/>
            </w:pPr>
            <w:r>
              <w:t xml:space="preserve">14 Jul 2006 </w:t>
            </w:r>
          </w:p>
        </w:tc>
      </w:tr>
      <w:tr>
        <w:tc>
          <w:tcPr>
            <w:tcW w:w="3118" w:type="dxa"/>
          </w:tcPr>
          <w:p>
            <w:pPr>
              <w:pStyle w:val="nTable"/>
              <w:spacing w:after="40"/>
              <w:rPr>
                <w:i/>
              </w:rPr>
            </w:pPr>
            <w:r>
              <w:rPr>
                <w:i/>
              </w:rPr>
              <w:t>Transport (Country Taxi</w:t>
            </w:r>
            <w:r>
              <w:rPr>
                <w:i/>
              </w:rPr>
              <w:noBreakHyphen/>
              <w:t>car) Amendment Regulations 2007</w:t>
            </w:r>
          </w:p>
        </w:tc>
        <w:tc>
          <w:tcPr>
            <w:tcW w:w="1276" w:type="dxa"/>
          </w:tcPr>
          <w:p>
            <w:pPr>
              <w:pStyle w:val="nTable"/>
              <w:spacing w:after="40"/>
            </w:pPr>
            <w:r>
              <w:t>22 Jun 2007 p. 2874</w:t>
            </w:r>
            <w:r>
              <w:noBreakHyphen/>
              <w:t>5</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8" w:type="dxa"/>
          </w:tcPr>
          <w:p>
            <w:pPr>
              <w:pStyle w:val="nTable"/>
              <w:spacing w:after="40"/>
              <w:rPr>
                <w:i/>
              </w:rPr>
            </w:pPr>
            <w:r>
              <w:rPr>
                <w:i/>
              </w:rPr>
              <w:t>Transport (Country Taxi</w:t>
            </w:r>
            <w:r>
              <w:rPr>
                <w:i/>
              </w:rPr>
              <w:noBreakHyphen/>
              <w:t>car) Amendment (Road Traffic) Regulations 2008</w:t>
            </w:r>
          </w:p>
        </w:tc>
        <w:tc>
          <w:tcPr>
            <w:tcW w:w="1276" w:type="dxa"/>
          </w:tcPr>
          <w:p>
            <w:pPr>
              <w:pStyle w:val="nTable"/>
              <w:spacing w:after="40"/>
            </w:pPr>
            <w:r>
              <w:t>24 Jun 2008 p. 2913</w:t>
            </w:r>
            <w:r>
              <w:noBreakHyphen/>
              <w:t>14</w:t>
            </w:r>
          </w:p>
        </w:tc>
        <w:tc>
          <w:tcPr>
            <w:tcW w:w="2693" w:type="dxa"/>
          </w:tcPr>
          <w:p>
            <w:pPr>
              <w:pStyle w:val="nTable"/>
              <w:spacing w:after="40"/>
              <w:rPr>
                <w:snapToGrid w:val="0"/>
              </w:rPr>
            </w:pPr>
            <w:r>
              <w:rPr>
                <w:snapToGrid w:val="0"/>
              </w:rPr>
              <w:t>r. 1 and 2: 24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c>
          <w:tcPr>
            <w:tcW w:w="3118" w:type="dxa"/>
          </w:tcPr>
          <w:p>
            <w:pPr>
              <w:pStyle w:val="nTable"/>
              <w:spacing w:after="40"/>
              <w:rPr>
                <w:i/>
              </w:rPr>
            </w:pPr>
            <w:r>
              <w:rPr>
                <w:i/>
              </w:rPr>
              <w:t>Transport (Country Taxi</w:t>
            </w:r>
            <w:r>
              <w:rPr>
                <w:i/>
              </w:rPr>
              <w:noBreakHyphen/>
              <w:t>car) Amendment Regulations 2008</w:t>
            </w:r>
          </w:p>
        </w:tc>
        <w:tc>
          <w:tcPr>
            <w:tcW w:w="1276" w:type="dxa"/>
          </w:tcPr>
          <w:p>
            <w:pPr>
              <w:pStyle w:val="nTable"/>
              <w:spacing w:after="40"/>
            </w:pPr>
            <w:r>
              <w:t>1 Jul 2008 p. 3160</w:t>
            </w:r>
            <w:r>
              <w:noBreakHyphen/>
              <w:t>1</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3:  The </w:t>
            </w:r>
            <w:r>
              <w:rPr>
                <w:b/>
                <w:i/>
              </w:rPr>
              <w:t>Transport (Country Taxi</w:t>
            </w:r>
            <w:r>
              <w:rPr>
                <w:b/>
                <w:i/>
              </w:rPr>
              <w:noBreakHyphen/>
              <w:t xml:space="preserve">car) Regulations 1982 </w:t>
            </w:r>
            <w:r>
              <w:rPr>
                <w:b/>
              </w:rPr>
              <w:t>as at 30 Jan 2009</w:t>
            </w:r>
            <w:r>
              <w:t xml:space="preserve"> (includes amendments listed above)</w:t>
            </w:r>
          </w:p>
        </w:tc>
      </w:tr>
      <w:tr>
        <w:tc>
          <w:tcPr>
            <w:tcW w:w="3118" w:type="dxa"/>
          </w:tcPr>
          <w:p>
            <w:pPr>
              <w:pStyle w:val="nTable"/>
              <w:spacing w:after="40"/>
              <w:rPr>
                <w:i/>
              </w:rPr>
            </w:pPr>
            <w:r>
              <w:rPr>
                <w:i/>
              </w:rPr>
              <w:t>Transport (Country Taxi</w:t>
            </w:r>
            <w:r>
              <w:rPr>
                <w:i/>
              </w:rPr>
              <w:noBreakHyphen/>
              <w:t>car) Amendment Regulations 2009</w:t>
            </w:r>
          </w:p>
        </w:tc>
        <w:tc>
          <w:tcPr>
            <w:tcW w:w="1276" w:type="dxa"/>
          </w:tcPr>
          <w:p>
            <w:pPr>
              <w:pStyle w:val="nTable"/>
              <w:spacing w:after="40"/>
            </w:pPr>
            <w:r>
              <w:t>30 Jun 2009 p. 2663-5</w:t>
            </w:r>
          </w:p>
        </w:tc>
        <w:tc>
          <w:tcPr>
            <w:tcW w:w="2693" w:type="dxa"/>
          </w:tcPr>
          <w:p>
            <w:pPr>
              <w:pStyle w:val="nTable"/>
              <w:spacing w:after="40"/>
              <w:rPr>
                <w:rFonts w:ascii="Times" w:hAnsi="Times"/>
                <w:snapToGrid w:val="0"/>
              </w:rPr>
            </w:pPr>
            <w:r>
              <w:rPr>
                <w:rFonts w:ascii="Times" w:hAnsi="Times"/>
                <w:snapToGrid w:val="0"/>
              </w:rPr>
              <w:t>r. 1 and 2: 30 Jun 2009 (see r. 2(a));</w:t>
            </w:r>
            <w:r>
              <w:rPr>
                <w:rFonts w:ascii="Times" w:hAnsi="Times"/>
                <w:snapToGrid w:val="0"/>
              </w:rPr>
              <w:br/>
              <w:t>Regulations other than r. 1 and 2: 1 Jul 2009 (see r. 2(b))</w:t>
            </w:r>
          </w:p>
        </w:tc>
      </w:tr>
      <w:tr>
        <w:tc>
          <w:tcPr>
            <w:tcW w:w="3118" w:type="dxa"/>
          </w:tcPr>
          <w:p>
            <w:pPr>
              <w:pStyle w:val="nTable"/>
              <w:spacing w:after="40"/>
              <w:rPr>
                <w:i/>
              </w:rPr>
            </w:pPr>
            <w:r>
              <w:rPr>
                <w:i/>
              </w:rPr>
              <w:t>Transport (Country Taxi</w:t>
            </w:r>
            <w:r>
              <w:rPr>
                <w:i/>
              </w:rPr>
              <w:noBreakHyphen/>
              <w:t>car) Amendment Regulations (No. 2) 2009</w:t>
            </w:r>
          </w:p>
        </w:tc>
        <w:tc>
          <w:tcPr>
            <w:tcW w:w="1276" w:type="dxa"/>
          </w:tcPr>
          <w:p>
            <w:pPr>
              <w:pStyle w:val="nTable"/>
              <w:spacing w:after="40"/>
            </w:pPr>
            <w:r>
              <w:t>8 Sep 2009 p. 3525</w:t>
            </w:r>
          </w:p>
        </w:tc>
        <w:tc>
          <w:tcPr>
            <w:tcW w:w="2693" w:type="dxa"/>
          </w:tcPr>
          <w:p>
            <w:pPr>
              <w:pStyle w:val="nTable"/>
              <w:spacing w:after="40"/>
              <w:rPr>
                <w:rFonts w:ascii="Times" w:hAnsi="Times"/>
                <w:snapToGrid w:val="0"/>
              </w:rPr>
            </w:pPr>
            <w:r>
              <w:rPr>
                <w:rFonts w:ascii="Times" w:hAnsi="Times"/>
                <w:snapToGrid w:val="0"/>
              </w:rPr>
              <w:t>r. 1 and 2: 8 Sep 2009 (see r. 2(a));</w:t>
            </w:r>
            <w:r>
              <w:rPr>
                <w:rFonts w:ascii="Times" w:hAnsi="Times"/>
                <w:snapToGrid w:val="0"/>
              </w:rPr>
              <w:br/>
              <w:t>Regulations other than r. 1 and 2: 9 Sep 2009 (see r. 2(b))</w:t>
            </w:r>
          </w:p>
        </w:tc>
      </w:tr>
      <w:tr>
        <w:tc>
          <w:tcPr>
            <w:tcW w:w="3118" w:type="dxa"/>
          </w:tcPr>
          <w:p>
            <w:pPr>
              <w:pStyle w:val="nTable"/>
              <w:spacing w:after="40"/>
              <w:rPr>
                <w:i/>
              </w:rPr>
            </w:pPr>
            <w:r>
              <w:rPr>
                <w:i/>
              </w:rPr>
              <w:t>Transport (Country Taxi</w:t>
            </w:r>
            <w:r>
              <w:rPr>
                <w:i/>
              </w:rPr>
              <w:noBreakHyphen/>
              <w:t>car) Amendment Regulations (No. 3) 2009</w:t>
            </w:r>
          </w:p>
        </w:tc>
        <w:tc>
          <w:tcPr>
            <w:tcW w:w="1276" w:type="dxa"/>
          </w:tcPr>
          <w:p>
            <w:pPr>
              <w:pStyle w:val="nTable"/>
              <w:spacing w:after="40"/>
            </w:pPr>
            <w:r>
              <w:t>31 Dec 2009 p. 5419</w:t>
            </w:r>
          </w:p>
        </w:tc>
        <w:tc>
          <w:tcPr>
            <w:tcW w:w="2693" w:type="dxa"/>
          </w:tcPr>
          <w:p>
            <w:pPr>
              <w:pStyle w:val="nTable"/>
              <w:spacing w:after="40"/>
              <w:rPr>
                <w:rFonts w:ascii="Times" w:hAnsi="Times"/>
                <w:snapToGrid w:val="0"/>
              </w:rPr>
            </w:pPr>
            <w:r>
              <w:rPr>
                <w:rFonts w:ascii="Times" w:hAnsi="Times"/>
                <w:snapToGrid w:val="0"/>
              </w:rPr>
              <w:t>r. 1 and 2: 31 Dec 2009 (see r. 2(a));</w:t>
            </w:r>
            <w:r>
              <w:rPr>
                <w:rFonts w:ascii="Times" w:hAnsi="Times"/>
                <w:snapToGrid w:val="0"/>
              </w:rPr>
              <w:br/>
              <w:t>Regulations other than r. 1 and 2: 1 Jan 2010 (see r. 2(b))</w:t>
            </w:r>
          </w:p>
        </w:tc>
      </w:tr>
      <w:tr>
        <w:tc>
          <w:tcPr>
            <w:tcW w:w="3118" w:type="dxa"/>
          </w:tcPr>
          <w:p>
            <w:pPr>
              <w:pStyle w:val="nTable"/>
              <w:spacing w:after="40"/>
              <w:rPr>
                <w:i/>
              </w:rPr>
            </w:pPr>
            <w:r>
              <w:rPr>
                <w:i/>
              </w:rPr>
              <w:t>Transport (Country Taxi</w:t>
            </w:r>
            <w:r>
              <w:rPr>
                <w:i/>
              </w:rPr>
              <w:noBreakHyphen/>
              <w:t>car) Amendment Regulations 2010</w:t>
            </w:r>
          </w:p>
        </w:tc>
        <w:tc>
          <w:tcPr>
            <w:tcW w:w="1276" w:type="dxa"/>
          </w:tcPr>
          <w:p>
            <w:pPr>
              <w:pStyle w:val="nTable"/>
              <w:spacing w:after="40"/>
            </w:pPr>
            <w:r>
              <w:t>18 Jun 2010 p. 2698-9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4:  The </w:t>
            </w:r>
            <w:r>
              <w:rPr>
                <w:b/>
                <w:i/>
              </w:rPr>
              <w:t>Transport (Country Taxi</w:t>
            </w:r>
            <w:r>
              <w:rPr>
                <w:b/>
                <w:i/>
              </w:rPr>
              <w:noBreakHyphen/>
              <w:t xml:space="preserve">car) Regulations 1982 </w:t>
            </w:r>
            <w:r>
              <w:rPr>
                <w:b/>
              </w:rPr>
              <w:t>as at 6 Aug 2010</w:t>
            </w:r>
            <w:r>
              <w:t xml:space="preserve"> (includes amendments listed above)</w:t>
            </w:r>
          </w:p>
        </w:tc>
      </w:tr>
      <w:tr>
        <w:tc>
          <w:tcPr>
            <w:tcW w:w="3118" w:type="dxa"/>
          </w:tcPr>
          <w:p>
            <w:pPr>
              <w:pStyle w:val="nTable"/>
              <w:keepNext/>
              <w:keepLines/>
              <w:spacing w:after="40"/>
              <w:rPr>
                <w:i/>
              </w:rPr>
            </w:pPr>
            <w:r>
              <w:rPr>
                <w:i/>
              </w:rPr>
              <w:t>Transport (Country Taxi</w:t>
            </w:r>
            <w:r>
              <w:rPr>
                <w:i/>
              </w:rPr>
              <w:noBreakHyphen/>
              <w:t>car) Amendment Regulations 2011</w:t>
            </w:r>
          </w:p>
        </w:tc>
        <w:tc>
          <w:tcPr>
            <w:tcW w:w="1276" w:type="dxa"/>
          </w:tcPr>
          <w:p>
            <w:pPr>
              <w:pStyle w:val="nTable"/>
              <w:keepNext/>
              <w:keepLines/>
              <w:spacing w:after="40"/>
            </w:pPr>
            <w:r>
              <w:t>17 May 2011 p. 1826</w:t>
            </w:r>
          </w:p>
        </w:tc>
        <w:tc>
          <w:tcPr>
            <w:tcW w:w="2693" w:type="dxa"/>
          </w:tcPr>
          <w:p>
            <w:pPr>
              <w:pStyle w:val="nTable"/>
              <w:keepNext/>
              <w:keepLines/>
              <w:spacing w:after="40"/>
              <w:rPr>
                <w:rFonts w:ascii="Times" w:hAnsi="Times"/>
                <w:snapToGrid w:val="0"/>
              </w:rPr>
            </w:pPr>
            <w:r>
              <w:rPr>
                <w:rFonts w:ascii="Times" w:hAnsi="Times"/>
                <w:snapToGrid w:val="0"/>
              </w:rPr>
              <w:t>r. 1 and 2: 17 May 2011 (see r. 2(a));</w:t>
            </w:r>
            <w:r>
              <w:rPr>
                <w:rFonts w:ascii="Times" w:hAnsi="Times"/>
                <w:snapToGrid w:val="0"/>
              </w:rPr>
              <w:br/>
              <w:t>Regulations other than r. 1 and 2: 1 Jul 2011 (see r. 2(b))</w:t>
            </w:r>
          </w:p>
        </w:tc>
      </w:tr>
      <w:tr>
        <w:tc>
          <w:tcPr>
            <w:tcW w:w="3118" w:type="dxa"/>
          </w:tcPr>
          <w:p>
            <w:pPr>
              <w:pStyle w:val="nTable"/>
              <w:spacing w:after="40"/>
            </w:pPr>
            <w:r>
              <w:rPr>
                <w:i/>
              </w:rPr>
              <w:t>Transport (Country Taxi</w:t>
            </w:r>
            <w:r>
              <w:rPr>
                <w:i/>
              </w:rPr>
              <w:noBreakHyphen/>
              <w:t>car) Amendment Regulations 2012</w:t>
            </w:r>
          </w:p>
        </w:tc>
        <w:tc>
          <w:tcPr>
            <w:tcW w:w="1276" w:type="dxa"/>
          </w:tcPr>
          <w:p>
            <w:pPr>
              <w:pStyle w:val="nTable"/>
              <w:spacing w:after="40"/>
            </w:pPr>
            <w:r>
              <w:t>5 Jun 2012 p. 2366</w:t>
            </w:r>
            <w:r>
              <w:noBreakHyphen/>
              <w:t>7</w:t>
            </w:r>
          </w:p>
        </w:tc>
        <w:tc>
          <w:tcPr>
            <w:tcW w:w="2693" w:type="dxa"/>
          </w:tcPr>
          <w:p>
            <w:pPr>
              <w:pStyle w:val="nTable"/>
              <w:spacing w:after="40"/>
              <w:rPr>
                <w:rFonts w:ascii="Times" w:hAnsi="Times"/>
                <w:snapToGrid w:val="0"/>
              </w:rPr>
            </w:pPr>
            <w:r>
              <w:rPr>
                <w:rFonts w:ascii="Times" w:hAnsi="Times"/>
                <w:snapToGrid w:val="0"/>
              </w:rPr>
              <w:t>r. 1 and 2: 5 Jun 2012 (see r. 2(a));</w:t>
            </w:r>
            <w:r>
              <w:rPr>
                <w:rFonts w:ascii="Times" w:hAnsi="Times"/>
                <w:snapToGrid w:val="0"/>
              </w:rPr>
              <w:br/>
              <w:t>Regulations other than r. 1 and 2: 1 Jul 2012 (see r. 2(b))</w:t>
            </w:r>
          </w:p>
        </w:tc>
      </w:tr>
      <w:tr>
        <w:tc>
          <w:tcPr>
            <w:tcW w:w="3118" w:type="dxa"/>
          </w:tcPr>
          <w:p>
            <w:pPr>
              <w:pStyle w:val="nTable"/>
              <w:spacing w:after="40"/>
              <w:rPr>
                <w:i/>
              </w:rPr>
            </w:pPr>
            <w:r>
              <w:rPr>
                <w:i/>
              </w:rPr>
              <w:t>Transport (Country Taxi</w:t>
            </w:r>
            <w:r>
              <w:rPr>
                <w:i/>
              </w:rPr>
              <w:noBreakHyphen/>
              <w:t>car) Amendment Regulations 2013</w:t>
            </w:r>
          </w:p>
        </w:tc>
        <w:tc>
          <w:tcPr>
            <w:tcW w:w="1276" w:type="dxa"/>
          </w:tcPr>
          <w:p>
            <w:pPr>
              <w:pStyle w:val="nTable"/>
              <w:spacing w:after="40"/>
              <w:rPr>
                <w:rFonts w:ascii="Arial" w:hAnsi="Arial"/>
              </w:rPr>
            </w:pPr>
            <w:r>
              <w:t>20 Aug 2013 p. 3848</w:t>
            </w:r>
          </w:p>
        </w:tc>
        <w:tc>
          <w:tcPr>
            <w:tcW w:w="2693" w:type="dxa"/>
          </w:tcPr>
          <w:p>
            <w:pPr>
              <w:pStyle w:val="nTable"/>
              <w:spacing w:after="40"/>
              <w:rPr>
                <w:rFonts w:ascii="Times" w:hAnsi="Times"/>
                <w:snapToGrid w:val="0"/>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 xml:space="preserve">Gazette </w:t>
            </w:r>
            <w:r>
              <w:rPr>
                <w:rFonts w:ascii="Times" w:hAnsi="Times"/>
                <w:snapToGrid w:val="0"/>
                <w:spacing w:val="-2"/>
              </w:rPr>
              <w:t>20 Aug 2013 p. 3815)</w:t>
            </w:r>
          </w:p>
        </w:tc>
      </w:tr>
      <w:tr>
        <w:tc>
          <w:tcPr>
            <w:tcW w:w="3118" w:type="dxa"/>
          </w:tcPr>
          <w:p>
            <w:pPr>
              <w:pStyle w:val="nTable"/>
              <w:spacing w:after="40"/>
              <w:rPr>
                <w:i/>
              </w:rPr>
            </w:pPr>
            <w:r>
              <w:rPr>
                <w:i/>
              </w:rPr>
              <w:t>Transport (Country Taxi</w:t>
            </w:r>
            <w:r>
              <w:rPr>
                <w:i/>
              </w:rPr>
              <w:noBreakHyphen/>
              <w:t>car) Amendment Regulations (No. 2) 2014</w:t>
            </w:r>
          </w:p>
        </w:tc>
        <w:tc>
          <w:tcPr>
            <w:tcW w:w="1276" w:type="dxa"/>
          </w:tcPr>
          <w:p>
            <w:pPr>
              <w:pStyle w:val="nTable"/>
              <w:spacing w:after="40"/>
            </w:pPr>
            <w:r>
              <w:t>27 Jun 2014 p. 2355-6</w:t>
            </w:r>
          </w:p>
        </w:tc>
        <w:tc>
          <w:tcPr>
            <w:tcW w:w="2693" w:type="dxa"/>
          </w:tcPr>
          <w:p>
            <w:pPr>
              <w:pStyle w:val="nTable"/>
              <w:spacing w:after="40"/>
              <w:rPr>
                <w:rFonts w:ascii="Times" w:hAnsi="Times"/>
                <w:snapToGrid w:val="0"/>
                <w:spacing w:val="-2"/>
              </w:rPr>
            </w:pPr>
            <w:r>
              <w:rPr>
                <w:rFonts w:ascii="Times" w:hAnsi="Times"/>
                <w:snapToGrid w:val="0"/>
                <w:spacing w:val="-2"/>
              </w:rPr>
              <w:t>r. 1 and 2: 27 Jun 2014 (see r. 2(a));</w:t>
            </w:r>
            <w:r>
              <w:rPr>
                <w:rFonts w:ascii="Times" w:hAnsi="Times"/>
                <w:snapToGrid w:val="0"/>
                <w:spacing w:val="-2"/>
              </w:rPr>
              <w:br/>
              <w:t>Regulations other than r. 1 and 2: 1 Jul 2014 (see r. 2(b))</w:t>
            </w:r>
          </w:p>
        </w:tc>
      </w:tr>
    </w:tbl>
    <w:p>
      <w:pPr>
        <w:pStyle w:val="nSubsection"/>
        <w:tabs>
          <w:tab w:val="clear" w:pos="454"/>
          <w:tab w:val="left" w:pos="567"/>
        </w:tabs>
        <w:spacing w:before="120"/>
        <w:ind w:left="567" w:hanging="567"/>
        <w:rPr>
          <w:del w:id="152" w:author="Master Repository Process" w:date="2021-09-25T11:07:00Z"/>
          <w:snapToGrid w:val="0"/>
        </w:rPr>
      </w:pPr>
      <w:del w:id="153" w:author="Master Repository Process" w:date="2021-09-25T11:0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4" w:author="Master Repository Process" w:date="2021-09-25T11:07:00Z"/>
        </w:rPr>
      </w:pPr>
      <w:bookmarkStart w:id="155" w:name="_Toc7405065"/>
      <w:bookmarkStart w:id="156" w:name="_Toc416966605"/>
      <w:del w:id="157" w:author="Master Repository Process" w:date="2021-09-25T11:07:00Z">
        <w:r>
          <w:delText>Provisions that have not come into operation</w:delText>
        </w:r>
        <w:bookmarkEnd w:id="155"/>
        <w:bookmarkEnd w:id="156"/>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58" w:author="Master Repository Process" w:date="2021-09-25T11:07:00Z"/>
        </w:trPr>
        <w:tc>
          <w:tcPr>
            <w:tcW w:w="3118" w:type="dxa"/>
            <w:tcBorders>
              <w:top w:val="single" w:sz="8" w:space="0" w:color="auto"/>
              <w:bottom w:val="single" w:sz="8" w:space="0" w:color="auto"/>
            </w:tcBorders>
          </w:tcPr>
          <w:p>
            <w:pPr>
              <w:pStyle w:val="nTable"/>
              <w:spacing w:after="40"/>
              <w:rPr>
                <w:del w:id="159" w:author="Master Repository Process" w:date="2021-09-25T11:07:00Z"/>
                <w:b/>
              </w:rPr>
            </w:pPr>
            <w:del w:id="160" w:author="Master Repository Process" w:date="2021-09-25T11:07:00Z">
              <w:r>
                <w:rPr>
                  <w:b/>
                </w:rPr>
                <w:delText>Citation</w:delText>
              </w:r>
            </w:del>
          </w:p>
        </w:tc>
        <w:tc>
          <w:tcPr>
            <w:tcW w:w="1276" w:type="dxa"/>
            <w:tcBorders>
              <w:top w:val="single" w:sz="8" w:space="0" w:color="auto"/>
              <w:bottom w:val="single" w:sz="8" w:space="0" w:color="auto"/>
            </w:tcBorders>
          </w:tcPr>
          <w:p>
            <w:pPr>
              <w:pStyle w:val="nTable"/>
              <w:spacing w:after="40"/>
              <w:rPr>
                <w:del w:id="161" w:author="Master Repository Process" w:date="2021-09-25T11:07:00Z"/>
                <w:b/>
              </w:rPr>
            </w:pPr>
            <w:del w:id="162" w:author="Master Repository Process" w:date="2021-09-25T11:07:00Z">
              <w:r>
                <w:rPr>
                  <w:b/>
                </w:rPr>
                <w:delText>Gazettal</w:delText>
              </w:r>
            </w:del>
          </w:p>
        </w:tc>
        <w:tc>
          <w:tcPr>
            <w:tcW w:w="2693" w:type="dxa"/>
            <w:tcBorders>
              <w:top w:val="single" w:sz="8" w:space="0" w:color="auto"/>
              <w:bottom w:val="single" w:sz="8" w:space="0" w:color="auto"/>
            </w:tcBorders>
          </w:tcPr>
          <w:p>
            <w:pPr>
              <w:pStyle w:val="nTable"/>
              <w:spacing w:after="40"/>
              <w:rPr>
                <w:del w:id="163" w:author="Master Repository Process" w:date="2021-09-25T11:07:00Z"/>
                <w:b/>
              </w:rPr>
            </w:pPr>
            <w:del w:id="164" w:author="Master Repository Process" w:date="2021-09-25T11:07:00Z">
              <w:r>
                <w:rPr>
                  <w:b/>
                </w:rPr>
                <w:delText>Commencement</w:delText>
              </w:r>
            </w:del>
          </w:p>
        </w:tc>
      </w:tr>
      <w:tr>
        <w:tc>
          <w:tcPr>
            <w:tcW w:w="3118" w:type="dxa"/>
            <w:tcBorders>
              <w:bottom w:val="single" w:sz="4" w:space="0" w:color="auto"/>
            </w:tcBorders>
          </w:tcPr>
          <w:p>
            <w:pPr>
              <w:pStyle w:val="nTable"/>
              <w:spacing w:after="40"/>
              <w:rPr>
                <w:i/>
              </w:rPr>
            </w:pPr>
            <w:r>
              <w:rPr>
                <w:i/>
              </w:rPr>
              <w:t>Transport (Country Taxi car) Amendment Regulations 2014</w:t>
            </w:r>
            <w:del w:id="165" w:author="Master Repository Process" w:date="2021-09-25T11:07:00Z">
              <w:r>
                <w:delText xml:space="preserve"> r. 3</w:delText>
              </w:r>
              <w:r>
                <w:noBreakHyphen/>
                <w:delText>9 </w:delText>
              </w:r>
              <w:r>
                <w:rPr>
                  <w:vertAlign w:val="superscript"/>
                </w:rPr>
                <w:delText>5</w:delText>
              </w:r>
            </w:del>
          </w:p>
        </w:tc>
        <w:tc>
          <w:tcPr>
            <w:tcW w:w="1276" w:type="dxa"/>
            <w:tcBorders>
              <w:bottom w:val="single" w:sz="4" w:space="0" w:color="auto"/>
            </w:tcBorders>
          </w:tcPr>
          <w:p>
            <w:pPr>
              <w:pStyle w:val="nTable"/>
              <w:spacing w:after="40"/>
            </w:pPr>
            <w:r>
              <w:t>8 Jan 2015 p. 65</w:t>
            </w:r>
            <w:r>
              <w:noBreakHyphen/>
              <w:t>7</w:t>
            </w:r>
          </w:p>
        </w:tc>
        <w:tc>
          <w:tcPr>
            <w:tcW w:w="2693" w:type="dxa"/>
            <w:tcBorders>
              <w:bottom w:val="single" w:sz="4" w:space="0" w:color="auto"/>
            </w:tcBorders>
          </w:tcPr>
          <w:p>
            <w:pPr>
              <w:pStyle w:val="nTable"/>
              <w:spacing w:after="40"/>
              <w:rPr>
                <w:rFonts w:ascii="Times" w:hAnsi="Times"/>
                <w:snapToGrid w:val="0"/>
                <w:spacing w:val="-2"/>
              </w:rPr>
            </w:pPr>
            <w:del w:id="166" w:author="Master Repository Process" w:date="2021-09-25T11:07:00Z">
              <w:r>
                <w:delText xml:space="preserve">Operative on the day fixed under the </w:delText>
              </w:r>
              <w:r>
                <w:rPr>
                  <w:i/>
                </w:rPr>
                <w:delText>Road Traffic (Administration) Act 2008</w:delText>
              </w:r>
              <w:r>
                <w:delText xml:space="preserve"> section 2(b) (see r. 2(b))</w:delText>
              </w:r>
            </w:del>
            <w:ins w:id="167" w:author="Master Repository Process" w:date="2021-09-25T11:07:00Z">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ins>
          </w:p>
        </w:tc>
      </w:tr>
    </w:tbl>
    <w:p>
      <w:pPr>
        <w:pStyle w:val="nSubsection"/>
        <w:rPr>
          <w:vertAlign w:val="superscript"/>
        </w:rPr>
      </w:pPr>
    </w:p>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Pr>
        <w:pStyle w:val="nSubsection"/>
        <w:keepNext/>
        <w:keepLines/>
        <w:rPr>
          <w:del w:id="168" w:author="Master Repository Process" w:date="2021-09-25T11:07:00Z"/>
          <w:snapToGrid w:val="0"/>
        </w:rPr>
      </w:pPr>
      <w:del w:id="169" w:author="Master Repository Process" w:date="2021-09-25T11:07: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rPr>
          <w:delText xml:space="preserve">Transport (Country Taxi car) Amendment Regulations 2014 </w:delText>
        </w:r>
        <w:r>
          <w:delText>r. 3</w:delText>
        </w:r>
        <w:r>
          <w:noBreakHyphen/>
          <w:delText>9</w:delText>
        </w:r>
        <w:r>
          <w:rPr>
            <w:i/>
          </w:rPr>
          <w:delText xml:space="preserve"> </w:delText>
        </w:r>
        <w:r>
          <w:rPr>
            <w:snapToGrid w:val="0"/>
          </w:rPr>
          <w:delText>had not come into operation.  They read as follows:</w:delText>
        </w:r>
      </w:del>
    </w:p>
    <w:p>
      <w:pPr>
        <w:pStyle w:val="BlankOpen"/>
        <w:rPr>
          <w:del w:id="170" w:author="Master Repository Process" w:date="2021-09-25T11:07:00Z"/>
        </w:rPr>
      </w:pPr>
    </w:p>
    <w:p>
      <w:pPr>
        <w:pStyle w:val="nzHeading5"/>
        <w:rPr>
          <w:del w:id="171" w:author="Master Repository Process" w:date="2021-09-25T11:07:00Z"/>
          <w:snapToGrid w:val="0"/>
        </w:rPr>
      </w:pPr>
      <w:del w:id="172" w:author="Master Repository Process" w:date="2021-09-25T11:07:00Z">
        <w:r>
          <w:rPr>
            <w:rStyle w:val="CharSectno"/>
          </w:rPr>
          <w:delText>3</w:delText>
        </w:r>
        <w:r>
          <w:rPr>
            <w:snapToGrid w:val="0"/>
          </w:rPr>
          <w:delText>.</w:delText>
        </w:r>
        <w:r>
          <w:rPr>
            <w:snapToGrid w:val="0"/>
          </w:rPr>
          <w:tab/>
          <w:delText>Regulations amended</w:delText>
        </w:r>
      </w:del>
    </w:p>
    <w:p>
      <w:pPr>
        <w:pStyle w:val="nzSubsection"/>
        <w:rPr>
          <w:del w:id="173" w:author="Master Repository Process" w:date="2021-09-25T11:07:00Z"/>
        </w:rPr>
      </w:pPr>
      <w:del w:id="174" w:author="Master Repository Process" w:date="2021-09-25T11:07:00Z">
        <w:r>
          <w:tab/>
        </w:r>
        <w:r>
          <w:tab/>
        </w:r>
        <w:r>
          <w:rPr>
            <w:spacing w:val="-2"/>
          </w:rPr>
          <w:delText>These</w:delText>
        </w:r>
        <w:r>
          <w:delText xml:space="preserve"> regulations amend the </w:delText>
        </w:r>
        <w:r>
          <w:rPr>
            <w:i/>
          </w:rPr>
          <w:delText>Transport (Country Taxi</w:delText>
        </w:r>
        <w:r>
          <w:rPr>
            <w:i/>
          </w:rPr>
          <w:noBreakHyphen/>
          <w:delText>car) Regulations 1982</w:delText>
        </w:r>
        <w:r>
          <w:delText>.</w:delText>
        </w:r>
      </w:del>
    </w:p>
    <w:p>
      <w:pPr>
        <w:pStyle w:val="nzHeading5"/>
        <w:rPr>
          <w:del w:id="175" w:author="Master Repository Process" w:date="2021-09-25T11:07:00Z"/>
        </w:rPr>
      </w:pPr>
      <w:del w:id="176" w:author="Master Repository Process" w:date="2021-09-25T11:07:00Z">
        <w:r>
          <w:rPr>
            <w:rStyle w:val="CharSectno"/>
          </w:rPr>
          <w:delText>4</w:delText>
        </w:r>
        <w:r>
          <w:delText>.</w:delText>
        </w:r>
        <w:r>
          <w:tab/>
          <w:delText>Regulation 8 amended</w:delText>
        </w:r>
      </w:del>
    </w:p>
    <w:p>
      <w:pPr>
        <w:pStyle w:val="nzSubsection"/>
        <w:rPr>
          <w:del w:id="177" w:author="Master Repository Process" w:date="2021-09-25T11:07:00Z"/>
        </w:rPr>
      </w:pPr>
      <w:del w:id="178" w:author="Master Repository Process" w:date="2021-09-25T11:07:00Z">
        <w:r>
          <w:tab/>
        </w:r>
        <w:r>
          <w:tab/>
          <w:delText>In regulation 8(2)(a) delete “</w:delText>
        </w:r>
        <w:r>
          <w:rPr>
            <w:i/>
            <w:snapToGrid w:val="0"/>
          </w:rPr>
          <w:delText>Road Traffic Act 1974</w:delText>
        </w:r>
        <w:r>
          <w:delText>” and insert:</w:delText>
        </w:r>
      </w:del>
    </w:p>
    <w:p>
      <w:pPr>
        <w:pStyle w:val="BlankOpen"/>
        <w:rPr>
          <w:del w:id="179" w:author="Master Repository Process" w:date="2021-09-25T11:07:00Z"/>
        </w:rPr>
      </w:pPr>
    </w:p>
    <w:p>
      <w:pPr>
        <w:pStyle w:val="nzSubsection"/>
        <w:rPr>
          <w:del w:id="180" w:author="Master Repository Process" w:date="2021-09-25T11:07:00Z"/>
        </w:rPr>
      </w:pPr>
      <w:del w:id="181" w:author="Master Repository Process" w:date="2021-09-25T11:07:00Z">
        <w:r>
          <w:rPr>
            <w:i/>
          </w:rPr>
          <w:tab/>
        </w:r>
        <w:r>
          <w:rPr>
            <w:i/>
          </w:rPr>
          <w:tab/>
          <w:delText>Road Traffic (Vehicles) Act 2012</w:delText>
        </w:r>
      </w:del>
    </w:p>
    <w:p>
      <w:pPr>
        <w:pStyle w:val="BlankClose"/>
        <w:rPr>
          <w:del w:id="182" w:author="Master Repository Process" w:date="2021-09-25T11:07:00Z"/>
        </w:rPr>
      </w:pPr>
    </w:p>
    <w:p>
      <w:pPr>
        <w:pStyle w:val="nzHeading5"/>
        <w:rPr>
          <w:del w:id="183" w:author="Master Repository Process" w:date="2021-09-25T11:07:00Z"/>
        </w:rPr>
      </w:pPr>
      <w:del w:id="184" w:author="Master Repository Process" w:date="2021-09-25T11:07:00Z">
        <w:r>
          <w:rPr>
            <w:rStyle w:val="CharSectno"/>
          </w:rPr>
          <w:delText>5</w:delText>
        </w:r>
        <w:r>
          <w:delText>.</w:delText>
        </w:r>
        <w:r>
          <w:tab/>
          <w:delText>Regulation 9 amended</w:delText>
        </w:r>
      </w:del>
    </w:p>
    <w:p>
      <w:pPr>
        <w:pStyle w:val="nzSubsection"/>
        <w:rPr>
          <w:del w:id="185" w:author="Master Repository Process" w:date="2021-09-25T11:07:00Z"/>
        </w:rPr>
      </w:pPr>
      <w:del w:id="186" w:author="Master Repository Process" w:date="2021-09-25T11:07:00Z">
        <w:r>
          <w:tab/>
        </w:r>
        <w:r>
          <w:tab/>
          <w:delText>In regulation 9(2) delete “</w:delText>
        </w:r>
        <w:r>
          <w:rPr>
            <w:i/>
            <w:snapToGrid w:val="0"/>
          </w:rPr>
          <w:delText>Road Traffic Act 1974</w:delText>
        </w:r>
        <w:r>
          <w:delText>” and insert:</w:delText>
        </w:r>
      </w:del>
    </w:p>
    <w:p>
      <w:pPr>
        <w:pStyle w:val="BlankOpen"/>
        <w:rPr>
          <w:del w:id="187" w:author="Master Repository Process" w:date="2021-09-25T11:07:00Z"/>
        </w:rPr>
      </w:pPr>
    </w:p>
    <w:p>
      <w:pPr>
        <w:pStyle w:val="nzSubsection"/>
        <w:rPr>
          <w:del w:id="188" w:author="Master Repository Process" w:date="2021-09-25T11:07:00Z"/>
        </w:rPr>
      </w:pPr>
      <w:del w:id="189" w:author="Master Repository Process" w:date="2021-09-25T11:07:00Z">
        <w:r>
          <w:rPr>
            <w:i/>
          </w:rPr>
          <w:tab/>
        </w:r>
        <w:r>
          <w:rPr>
            <w:i/>
          </w:rPr>
          <w:tab/>
          <w:delText>Road Traffic (Vehicles) Act 2012</w:delText>
        </w:r>
      </w:del>
    </w:p>
    <w:p>
      <w:pPr>
        <w:pStyle w:val="BlankClose"/>
        <w:rPr>
          <w:del w:id="190" w:author="Master Repository Process" w:date="2021-09-25T11:07:00Z"/>
        </w:rPr>
      </w:pPr>
    </w:p>
    <w:p>
      <w:pPr>
        <w:pStyle w:val="nzHeading5"/>
        <w:rPr>
          <w:del w:id="191" w:author="Master Repository Process" w:date="2021-09-25T11:07:00Z"/>
        </w:rPr>
      </w:pPr>
      <w:del w:id="192" w:author="Master Repository Process" w:date="2021-09-25T11:07:00Z">
        <w:r>
          <w:rPr>
            <w:rStyle w:val="CharSectno"/>
          </w:rPr>
          <w:delText>6</w:delText>
        </w:r>
        <w:r>
          <w:delText>.</w:delText>
        </w:r>
        <w:r>
          <w:tab/>
          <w:delText>Regulation 25 amended</w:delText>
        </w:r>
      </w:del>
    </w:p>
    <w:p>
      <w:pPr>
        <w:pStyle w:val="nzSubsection"/>
        <w:rPr>
          <w:del w:id="193" w:author="Master Repository Process" w:date="2021-09-25T11:07:00Z"/>
        </w:rPr>
      </w:pPr>
      <w:del w:id="194" w:author="Master Repository Process" w:date="2021-09-25T11:07:00Z">
        <w:r>
          <w:tab/>
          <w:delText>(1)</w:delText>
        </w:r>
        <w:r>
          <w:tab/>
          <w:delText>In regulation 25(d) delete “</w:delText>
        </w:r>
        <w:r>
          <w:rPr>
            <w:i/>
            <w:snapToGrid w:val="0"/>
          </w:rPr>
          <w:delText>Road Traffic Act 1974</w:delText>
        </w:r>
        <w:r>
          <w:rPr>
            <w:snapToGrid w:val="0"/>
          </w:rPr>
          <w:delText>; and</w:delText>
        </w:r>
        <w:r>
          <w:delText>” and insert:</w:delText>
        </w:r>
      </w:del>
    </w:p>
    <w:p>
      <w:pPr>
        <w:pStyle w:val="BlankOpen"/>
        <w:rPr>
          <w:del w:id="195" w:author="Master Repository Process" w:date="2021-09-25T11:07:00Z"/>
        </w:rPr>
      </w:pPr>
    </w:p>
    <w:p>
      <w:pPr>
        <w:pStyle w:val="nzSubsection"/>
        <w:rPr>
          <w:del w:id="196" w:author="Master Repository Process" w:date="2021-09-25T11:07:00Z"/>
        </w:rPr>
      </w:pPr>
      <w:del w:id="197" w:author="Master Repository Process" w:date="2021-09-25T11:07:00Z">
        <w:r>
          <w:rPr>
            <w:i/>
          </w:rPr>
          <w:tab/>
        </w:r>
        <w:r>
          <w:rPr>
            <w:i/>
          </w:rPr>
          <w:tab/>
          <w:delText>Road Traffic (Authorisation to Drive) Act 2008</w:delText>
        </w:r>
        <w:r>
          <w:delText>; and</w:delText>
        </w:r>
      </w:del>
    </w:p>
    <w:p>
      <w:pPr>
        <w:pStyle w:val="BlankClose"/>
        <w:rPr>
          <w:del w:id="198" w:author="Master Repository Process" w:date="2021-09-25T11:07:00Z"/>
        </w:rPr>
      </w:pPr>
    </w:p>
    <w:p>
      <w:pPr>
        <w:pStyle w:val="nzSubsection"/>
        <w:rPr>
          <w:del w:id="199" w:author="Master Repository Process" w:date="2021-09-25T11:07:00Z"/>
        </w:rPr>
      </w:pPr>
      <w:del w:id="200" w:author="Master Repository Process" w:date="2021-09-25T11:07:00Z">
        <w:r>
          <w:tab/>
          <w:delText>(2)</w:delText>
        </w:r>
        <w:r>
          <w:tab/>
          <w:delText>In regulation 25 after each of paragraphs (a) and (b) insert:</w:delText>
        </w:r>
      </w:del>
    </w:p>
    <w:p>
      <w:pPr>
        <w:pStyle w:val="BlankOpen"/>
        <w:rPr>
          <w:del w:id="201" w:author="Master Repository Process" w:date="2021-09-25T11:07:00Z"/>
        </w:rPr>
      </w:pPr>
    </w:p>
    <w:p>
      <w:pPr>
        <w:pStyle w:val="nzSubsection"/>
        <w:rPr>
          <w:del w:id="202" w:author="Master Repository Process" w:date="2021-09-25T11:07:00Z"/>
        </w:rPr>
      </w:pPr>
      <w:del w:id="203" w:author="Master Repository Process" w:date="2021-09-25T11:07:00Z">
        <w:r>
          <w:tab/>
        </w:r>
        <w:r>
          <w:tab/>
          <w:delText>and</w:delText>
        </w:r>
      </w:del>
    </w:p>
    <w:p>
      <w:pPr>
        <w:pStyle w:val="BlankClose"/>
        <w:rPr>
          <w:del w:id="204" w:author="Master Repository Process" w:date="2021-09-25T11:07:00Z"/>
        </w:rPr>
      </w:pPr>
    </w:p>
    <w:p>
      <w:pPr>
        <w:pStyle w:val="nzHeading5"/>
        <w:rPr>
          <w:del w:id="205" w:author="Master Repository Process" w:date="2021-09-25T11:07:00Z"/>
        </w:rPr>
      </w:pPr>
      <w:del w:id="206" w:author="Master Repository Process" w:date="2021-09-25T11:07:00Z">
        <w:r>
          <w:rPr>
            <w:rStyle w:val="CharSectno"/>
          </w:rPr>
          <w:delText>7</w:delText>
        </w:r>
        <w:r>
          <w:delText>.</w:delText>
        </w:r>
        <w:r>
          <w:tab/>
          <w:delText>Regulation 28 amended</w:delText>
        </w:r>
      </w:del>
    </w:p>
    <w:p>
      <w:pPr>
        <w:pStyle w:val="nzSubsection"/>
        <w:rPr>
          <w:del w:id="207" w:author="Master Repository Process" w:date="2021-09-25T11:07:00Z"/>
        </w:rPr>
      </w:pPr>
      <w:del w:id="208" w:author="Master Repository Process" w:date="2021-09-25T11:07:00Z">
        <w:r>
          <w:tab/>
        </w:r>
        <w:r>
          <w:tab/>
          <w:delText>In regulation 28(a) delete “</w:delText>
        </w:r>
        <w:r>
          <w:rPr>
            <w:i/>
            <w:snapToGrid w:val="0"/>
          </w:rPr>
          <w:delText>Road Traffic Act 1974</w:delText>
        </w:r>
        <w:r>
          <w:delText>” and insert:</w:delText>
        </w:r>
      </w:del>
    </w:p>
    <w:p>
      <w:pPr>
        <w:pStyle w:val="BlankOpen"/>
        <w:rPr>
          <w:del w:id="209" w:author="Master Repository Process" w:date="2021-09-25T11:07:00Z"/>
        </w:rPr>
      </w:pPr>
    </w:p>
    <w:p>
      <w:pPr>
        <w:pStyle w:val="nzSubsection"/>
        <w:rPr>
          <w:del w:id="210" w:author="Master Repository Process" w:date="2021-09-25T11:07:00Z"/>
        </w:rPr>
      </w:pPr>
      <w:del w:id="211" w:author="Master Repository Process" w:date="2021-09-25T11:07:00Z">
        <w:r>
          <w:rPr>
            <w:i/>
          </w:rPr>
          <w:tab/>
        </w:r>
        <w:r>
          <w:rPr>
            <w:i/>
          </w:rPr>
          <w:tab/>
          <w:delText>Road Traffic (Vehicles) Act 2012</w:delText>
        </w:r>
      </w:del>
    </w:p>
    <w:p>
      <w:pPr>
        <w:pStyle w:val="BlankClose"/>
        <w:rPr>
          <w:del w:id="212" w:author="Master Repository Process" w:date="2021-09-25T11:07:00Z"/>
        </w:rPr>
      </w:pPr>
    </w:p>
    <w:p>
      <w:pPr>
        <w:pStyle w:val="nzHeading5"/>
        <w:rPr>
          <w:del w:id="213" w:author="Master Repository Process" w:date="2021-09-25T11:07:00Z"/>
        </w:rPr>
      </w:pPr>
      <w:del w:id="214" w:author="Master Repository Process" w:date="2021-09-25T11:07:00Z">
        <w:r>
          <w:rPr>
            <w:rStyle w:val="CharSectno"/>
          </w:rPr>
          <w:delText>8</w:delText>
        </w:r>
        <w:r>
          <w:delText>.</w:delText>
        </w:r>
        <w:r>
          <w:tab/>
          <w:delText>Regulation 40 amended</w:delText>
        </w:r>
      </w:del>
    </w:p>
    <w:p>
      <w:pPr>
        <w:pStyle w:val="nzSubsection"/>
        <w:rPr>
          <w:del w:id="215" w:author="Master Repository Process" w:date="2021-09-25T11:07:00Z"/>
        </w:rPr>
      </w:pPr>
      <w:del w:id="216" w:author="Master Repository Process" w:date="2021-09-25T11:07:00Z">
        <w:r>
          <w:tab/>
        </w:r>
        <w:r>
          <w:tab/>
          <w:delText>In regulation 40(d) delete “</w:delText>
        </w:r>
        <w:r>
          <w:rPr>
            <w:i/>
            <w:snapToGrid w:val="0"/>
          </w:rPr>
          <w:delText>Road Traffic Act 1974</w:delText>
        </w:r>
        <w:r>
          <w:rPr>
            <w:snapToGrid w:val="0"/>
          </w:rPr>
          <w:delText>,</w:delText>
        </w:r>
        <w:r>
          <w:delText>” and insert:</w:delText>
        </w:r>
      </w:del>
    </w:p>
    <w:p>
      <w:pPr>
        <w:pStyle w:val="BlankOpen"/>
        <w:rPr>
          <w:del w:id="217" w:author="Master Repository Process" w:date="2021-09-25T11:07:00Z"/>
        </w:rPr>
      </w:pPr>
    </w:p>
    <w:p>
      <w:pPr>
        <w:pStyle w:val="nzSubsection"/>
        <w:rPr>
          <w:del w:id="218" w:author="Master Repository Process" w:date="2021-09-25T11:07:00Z"/>
        </w:rPr>
      </w:pPr>
      <w:del w:id="219" w:author="Master Repository Process" w:date="2021-09-25T11:07:00Z">
        <w:r>
          <w:rPr>
            <w:i/>
          </w:rPr>
          <w:tab/>
        </w:r>
        <w:r>
          <w:rPr>
            <w:i/>
          </w:rPr>
          <w:tab/>
          <w:delText>Road Traffic (Authorisation to Drive) Act 2008</w:delText>
        </w:r>
        <w:r>
          <w:delText>,</w:delText>
        </w:r>
      </w:del>
    </w:p>
    <w:p>
      <w:pPr>
        <w:pStyle w:val="BlankClose"/>
        <w:rPr>
          <w:del w:id="220" w:author="Master Repository Process" w:date="2021-09-25T11:07:00Z"/>
        </w:rPr>
      </w:pPr>
    </w:p>
    <w:p>
      <w:pPr>
        <w:pStyle w:val="nzHeading5"/>
        <w:rPr>
          <w:del w:id="221" w:author="Master Repository Process" w:date="2021-09-25T11:07:00Z"/>
        </w:rPr>
      </w:pPr>
      <w:del w:id="222" w:author="Master Repository Process" w:date="2021-09-25T11:07:00Z">
        <w:r>
          <w:rPr>
            <w:rStyle w:val="CharSectno"/>
          </w:rPr>
          <w:delText>9</w:delText>
        </w:r>
        <w:r>
          <w:delText>.</w:delText>
        </w:r>
        <w:r>
          <w:tab/>
          <w:delText>Regulation 41 amended</w:delText>
        </w:r>
      </w:del>
    </w:p>
    <w:p>
      <w:pPr>
        <w:pStyle w:val="nzSubsection"/>
        <w:rPr>
          <w:del w:id="223" w:author="Master Repository Process" w:date="2021-09-25T11:07:00Z"/>
        </w:rPr>
      </w:pPr>
      <w:del w:id="224" w:author="Master Repository Process" w:date="2021-09-25T11:07:00Z">
        <w:r>
          <w:tab/>
        </w:r>
        <w:r>
          <w:tab/>
          <w:delText>In regulation 41(1)(c) delete “</w:delText>
        </w:r>
        <w:r>
          <w:rPr>
            <w:i/>
            <w:snapToGrid w:val="0"/>
          </w:rPr>
          <w:delText>Road Traffic Act 1974</w:delText>
        </w:r>
        <w:r>
          <w:rPr>
            <w:snapToGrid w:val="0"/>
          </w:rPr>
          <w:delText>,</w:delText>
        </w:r>
        <w:r>
          <w:delText>” and insert:</w:delText>
        </w:r>
      </w:del>
    </w:p>
    <w:p>
      <w:pPr>
        <w:pStyle w:val="BlankOpen"/>
        <w:rPr>
          <w:del w:id="225" w:author="Master Repository Process" w:date="2021-09-25T11:07:00Z"/>
        </w:rPr>
      </w:pPr>
    </w:p>
    <w:p>
      <w:pPr>
        <w:pStyle w:val="nzSubsection"/>
        <w:rPr>
          <w:del w:id="226" w:author="Master Repository Process" w:date="2021-09-25T11:07:00Z"/>
        </w:rPr>
      </w:pPr>
      <w:del w:id="227" w:author="Master Repository Process" w:date="2021-09-25T11:07:00Z">
        <w:r>
          <w:rPr>
            <w:i/>
          </w:rPr>
          <w:tab/>
        </w:r>
        <w:r>
          <w:rPr>
            <w:i/>
          </w:rPr>
          <w:tab/>
          <w:delText>Road Traffic (Vehicles) Act 2012</w:delText>
        </w:r>
        <w:r>
          <w:delText>,</w:delText>
        </w:r>
      </w:del>
    </w:p>
    <w:p>
      <w:pPr>
        <w:pStyle w:val="BlankClose"/>
        <w:rPr>
          <w:del w:id="228" w:author="Master Repository Process" w:date="2021-09-25T11:07:00Z"/>
        </w:rPr>
      </w:pPr>
    </w:p>
    <w:p>
      <w:pPr>
        <w:pStyle w:val="BlankClose"/>
        <w:rPr>
          <w:del w:id="229" w:author="Master Repository Process" w:date="2021-09-25T11:07: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0" w:name="Compilation"/>
    <w:bookmarkEnd w:id="2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1" w:name="Coversheet"/>
    <w:bookmarkEnd w:id="2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5" w:name="Schedule"/>
    <w:bookmarkEnd w:id="1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64251"/>
    <w:docVar w:name="WAFER_20131217151721" w:val="RemoveTocBookmarks,RemoveUnusedBookmarks,RemoveLanguageTags,UsedStyles,ResetPageSize,UpdateArrangement"/>
    <w:docVar w:name="WAFER_20131217151721_GUID" w:val="fd2f9ece-d7ab-4b56-885a-fce7ddefc0a7"/>
    <w:docVar w:name="WAFER_20150107135510" w:val="RemoveTocBookmarks,RemoveUnusedBookmarks,RemoveLanguageTags,UsedStyles,ResetPageSize,UpdateArrangement"/>
    <w:docVar w:name="WAFER_20150107135510_GUID" w:val="90b1c6bd-38e8-4f0f-a82a-140c18ea6e8d"/>
    <w:docVar w:name="WAFER_20150416164251" w:val="ResetPageSize,UpdateArrangement,UpdateNTable"/>
    <w:docVar w:name="WAFER_20150416164251_GUID" w:val="e5720f38-e95e-4972-8a92-b444e96053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BC38232-6B06-4548-A0A5-DF5BCD55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776BC-64FF-40E2-8011-48F09526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7550</Words>
  <Characters>37073</Characters>
  <Application>Microsoft Office Word</Application>
  <DocSecurity>0</DocSecurity>
  <Lines>1278</Lines>
  <Paragraphs>731</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04-h0-01 - 04-i0-00</dc:title>
  <dc:subject/>
  <dc:creator/>
  <cp:keywords/>
  <dc:description/>
  <cp:lastModifiedBy>Master Repository Process</cp:lastModifiedBy>
  <cp:revision>2</cp:revision>
  <cp:lastPrinted>2010-08-13T03:10:00Z</cp:lastPrinted>
  <dcterms:created xsi:type="dcterms:W3CDTF">2021-09-25T03:07:00Z</dcterms:created>
  <dcterms:modified xsi:type="dcterms:W3CDTF">2021-09-25T03:07:00Z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DocumentType">
    <vt:lpwstr>Reg</vt:lpwstr>
  </property>
  <property fmtid="{D5CDD505-2E9C-101B-9397-08002B2CF9AE}" pid="4" name="OwlsUID">
    <vt:i4>4826</vt:i4>
  </property>
  <property fmtid="{D5CDD505-2E9C-101B-9397-08002B2CF9AE}" pid="5" name="ReprintNo">
    <vt:lpwstr>4</vt:lpwstr>
  </property>
  <property fmtid="{D5CDD505-2E9C-101B-9397-08002B2CF9AE}" pid="6" name="ReprintedAsAt">
    <vt:filetime>2010-08-05T16:00:00Z</vt:filetime>
  </property>
  <property fmtid="{D5CDD505-2E9C-101B-9397-08002B2CF9AE}" pid="7" name="CommencementDate">
    <vt:lpwstr>20150427</vt:lpwstr>
  </property>
  <property fmtid="{D5CDD505-2E9C-101B-9397-08002B2CF9AE}" pid="8" name="FromSuffix">
    <vt:lpwstr>04-h0-01</vt:lpwstr>
  </property>
  <property fmtid="{D5CDD505-2E9C-101B-9397-08002B2CF9AE}" pid="9" name="FromAsAtDate">
    <vt:lpwstr>08 Jan 2015</vt:lpwstr>
  </property>
  <property fmtid="{D5CDD505-2E9C-101B-9397-08002B2CF9AE}" pid="10" name="ToSuffix">
    <vt:lpwstr>04-i0-00</vt:lpwstr>
  </property>
  <property fmtid="{D5CDD505-2E9C-101B-9397-08002B2CF9AE}" pid="11" name="ToAsAtDate">
    <vt:lpwstr>27 Apr 2015</vt:lpwstr>
  </property>
</Properties>
</file>