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09 May 2015</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378152364"/>
      <w:bookmarkStart w:id="2" w:name="_Toc415668347"/>
      <w:bookmarkStart w:id="3" w:name="_Toc415668396"/>
      <w:bookmarkStart w:id="4" w:name="_Toc415668446"/>
      <w:bookmarkStart w:id="5" w:name="_Toc418764257"/>
      <w:r>
        <w:rPr>
          <w:rStyle w:val="CharPartNo"/>
        </w:rPr>
        <w:t>D</w:t>
      </w:r>
      <w:bookmarkStart w:id="6" w:name="_GoBack"/>
      <w:bookmarkEnd w:id="6"/>
      <w:r>
        <w:rPr>
          <w:rStyle w:val="CharPartNo"/>
        </w:rPr>
        <w:t>ivision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7" w:name="_Toc378152365"/>
      <w:bookmarkStart w:id="8" w:name="_Toc418764258"/>
      <w:bookmarkStart w:id="9" w:name="_Toc415668447"/>
      <w:r>
        <w:rPr>
          <w:rStyle w:val="CharSectno"/>
        </w:rPr>
        <w:t>1</w:t>
      </w:r>
      <w:r>
        <w:rPr>
          <w:snapToGrid w:val="0"/>
        </w:rPr>
        <w:t>.</w:t>
      </w:r>
      <w:r>
        <w:rPr>
          <w:snapToGrid w:val="0"/>
        </w:rPr>
        <w:tab/>
        <w:t>Citation, commencement and application</w:t>
      </w:r>
      <w:bookmarkEnd w:id="7"/>
      <w:bookmarkEnd w:id="8"/>
      <w:bookmarkEnd w:id="9"/>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Ednotesubsection"/>
        <w:rPr>
          <w:del w:id="10" w:author="Master Repository Process" w:date="2021-07-31T19:44:00Z"/>
        </w:rPr>
      </w:pPr>
      <w:del w:id="11" w:author="Master Repository Process" w:date="2021-07-31T19:44:00Z">
        <w:r>
          <w:tab/>
          <w:delText>[(2)</w:delText>
        </w:r>
        <w:r>
          <w:tab/>
          <w:delText>Omitted under the Reprints Act 1984 s. 7(4)(f).]</w:delText>
        </w:r>
      </w:del>
    </w:p>
    <w:p>
      <w:pPr>
        <w:pStyle w:val="Subsection"/>
        <w:rPr>
          <w:ins w:id="12" w:author="Master Repository Process" w:date="2021-07-31T19:44:00Z"/>
        </w:rPr>
      </w:pPr>
      <w:r>
        <w:tab/>
        <w:t>(2)</w:t>
      </w:r>
      <w:r>
        <w:tab/>
        <w:t>Despite sub</w:t>
      </w:r>
      <w:r>
        <w:noBreakHyphen/>
        <w:t>bylaw (1), these by</w:t>
      </w:r>
      <w:r>
        <w:noBreakHyphen/>
        <w:t>laws do not apply to</w:t>
      </w:r>
      <w:del w:id="13" w:author="Master Repository Process" w:date="2021-07-31T19:44:00Z">
        <w:r>
          <w:delText xml:space="preserve"> </w:delText>
        </w:r>
      </w:del>
      <w:ins w:id="14" w:author="Master Repository Process" w:date="2021-07-31T19:44:00Z">
        <w:r>
          <w:t xml:space="preserve"> — </w:t>
        </w:r>
      </w:ins>
    </w:p>
    <w:p>
      <w:pPr>
        <w:pStyle w:val="Indenta"/>
        <w:rPr>
          <w:ins w:id="15" w:author="Master Repository Process" w:date="2021-07-31T19:44:00Z"/>
        </w:rPr>
      </w:pPr>
      <w:ins w:id="16" w:author="Master Repository Process" w:date="2021-07-31T19:44:00Z">
        <w:r>
          <w:tab/>
          <w:t>(a)</w:t>
        </w:r>
        <w:r>
          <w:tab/>
        </w:r>
      </w:ins>
      <w:r>
        <w:t>the Wellington Dam Catchment Area</w:t>
      </w:r>
      <w:ins w:id="17" w:author="Master Repository Process" w:date="2021-07-31T19:44:00Z">
        <w:r>
          <w:t>,</w:t>
        </w:r>
      </w:ins>
      <w:r>
        <w:t xml:space="preserve"> except for the Mungalup Dam Catchment</w:t>
      </w:r>
      <w:ins w:id="18" w:author="Master Repository Process" w:date="2021-07-31T19:44:00Z">
        <w:r>
          <w:t>; or</w:t>
        </w:r>
      </w:ins>
    </w:p>
    <w:p>
      <w:pPr>
        <w:pStyle w:val="Indenta"/>
        <w:rPr>
          <w:ins w:id="19" w:author="Master Repository Process" w:date="2021-07-31T19:44:00Z"/>
        </w:rPr>
      </w:pPr>
      <w:ins w:id="20" w:author="Master Repository Process" w:date="2021-07-31T19:44:00Z">
        <w:r>
          <w:tab/>
          <w:t>(b)</w:t>
        </w:r>
        <w:r>
          <w:tab/>
          <w:t>the Kent River Water Reserve; or</w:t>
        </w:r>
      </w:ins>
    </w:p>
    <w:p>
      <w:pPr>
        <w:pStyle w:val="Indenta"/>
      </w:pPr>
      <w:ins w:id="21" w:author="Master Repository Process" w:date="2021-07-31T19:44:00Z">
        <w:r>
          <w:tab/>
          <w:t>(c)</w:t>
        </w:r>
        <w:r>
          <w:tab/>
          <w:t>the Warren River Water Reserve, except for those parts of the reserve that are also catchment areas</w:t>
        </w:r>
      </w:ins>
      <w:r>
        <w:t>.</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lastRenderedPageBreak/>
        <w:tab/>
        <w:t>(b)</w:t>
      </w:r>
      <w:r>
        <w:tab/>
        <w:t>shown, for information, on the maps in Schedule 4.</w:t>
      </w:r>
    </w:p>
    <w:p>
      <w:pPr>
        <w:pStyle w:val="PermNoteHeading"/>
        <w:rPr>
          <w:ins w:id="22" w:author="Master Repository Process" w:date="2021-07-31T19:44:00Z"/>
        </w:rPr>
      </w:pPr>
      <w:r>
        <w:tab/>
        <w:t>Note</w:t>
      </w:r>
      <w:del w:id="23" w:author="Master Repository Process" w:date="2021-07-31T19:44:00Z">
        <w:r>
          <w:delText>:</w:delText>
        </w:r>
      </w:del>
      <w:ins w:id="24" w:author="Master Repository Process" w:date="2021-07-31T19:44:00Z">
        <w:r>
          <w:t xml:space="preserve"> for this sub</w:t>
        </w:r>
        <w:r>
          <w:noBreakHyphen/>
          <w:t>bylaw:</w:t>
        </w:r>
      </w:ins>
    </w:p>
    <w:p>
      <w:pPr>
        <w:pStyle w:val="PermNoteText"/>
      </w:pPr>
      <w:ins w:id="25" w:author="Master Repository Process" w:date="2021-07-31T19:44:00Z">
        <w:r>
          <w:tab/>
        </w:r>
      </w:ins>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w:t>
      </w:r>
      <w:ins w:id="26" w:author="Master Repository Process" w:date="2021-07-31T19:44:00Z">
        <w:r>
          <w:t>; 8 May 2015 p. 1622</w:t>
        </w:r>
      </w:ins>
      <w:r>
        <w:t>.]</w:t>
      </w:r>
    </w:p>
    <w:p>
      <w:pPr>
        <w:pStyle w:val="Ednotedivision"/>
      </w:pPr>
      <w:r>
        <w:t>[Heading deleted in Gazette 29 May 2001 p. 2708.]</w:t>
      </w:r>
    </w:p>
    <w:p>
      <w:pPr>
        <w:pStyle w:val="Heading5"/>
        <w:rPr>
          <w:snapToGrid w:val="0"/>
        </w:rPr>
      </w:pPr>
      <w:bookmarkStart w:id="27" w:name="_Toc378152366"/>
      <w:bookmarkStart w:id="28" w:name="_Toc418764259"/>
      <w:bookmarkStart w:id="29" w:name="_Toc415668448"/>
      <w:r>
        <w:rPr>
          <w:rStyle w:val="CharSectno"/>
        </w:rPr>
        <w:t>1A</w:t>
      </w:r>
      <w:r>
        <w:rPr>
          <w:snapToGrid w:val="0"/>
        </w:rPr>
        <w:t>.</w:t>
      </w:r>
      <w:r>
        <w:rPr>
          <w:snapToGrid w:val="0"/>
        </w:rPr>
        <w:tab/>
        <w:t>Terms used</w:t>
      </w:r>
      <w:bookmarkEnd w:id="27"/>
      <w:bookmarkEnd w:id="28"/>
      <w:bookmarkEnd w:id="29"/>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rPr>
          <w:b/>
        </w:rPr>
        <w:tab/>
      </w:r>
      <w:r>
        <w:rPr>
          <w:rStyle w:val="CharDefText"/>
        </w:rPr>
        <w:t>principal Act</w:t>
      </w:r>
      <w:r>
        <w:t xml:space="preserve"> means the </w:t>
      </w:r>
      <w:r>
        <w:rPr>
          <w:i/>
        </w:rPr>
        <w:t>Country Areas Water Supply Act 1947</w:t>
      </w:r>
      <w:r>
        <w:t>, as amended.</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w:t>
      </w:r>
    </w:p>
    <w:p>
      <w:pPr>
        <w:pStyle w:val="Heading3"/>
        <w:keepNext w:val="0"/>
        <w:pageBreakBefore/>
        <w:spacing w:before="0"/>
      </w:pPr>
      <w:bookmarkStart w:id="30" w:name="_Toc378152367"/>
      <w:bookmarkStart w:id="31" w:name="_Toc415668350"/>
      <w:bookmarkStart w:id="32" w:name="_Toc415668399"/>
      <w:bookmarkStart w:id="33" w:name="_Toc415668449"/>
      <w:bookmarkStart w:id="34" w:name="_Toc41876426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0"/>
      <w:bookmarkEnd w:id="31"/>
      <w:bookmarkEnd w:id="32"/>
      <w:bookmarkEnd w:id="33"/>
      <w:bookmarkEnd w:id="34"/>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35" w:name="_Toc378152368"/>
      <w:bookmarkStart w:id="36" w:name="_Toc418764261"/>
      <w:bookmarkStart w:id="37" w:name="_Toc415668450"/>
      <w:r>
        <w:rPr>
          <w:rStyle w:val="CharSectno"/>
        </w:rPr>
        <w:t>2</w:t>
      </w:r>
      <w:r>
        <w:rPr>
          <w:snapToGrid w:val="0"/>
        </w:rPr>
        <w:t>.</w:t>
      </w:r>
      <w:r>
        <w:rPr>
          <w:snapToGrid w:val="0"/>
        </w:rPr>
        <w:tab/>
        <w:t>Application of Division</w:t>
      </w:r>
      <w:bookmarkEnd w:id="35"/>
      <w:bookmarkEnd w:id="36"/>
      <w:bookmarkEnd w:id="37"/>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38" w:name="_Toc378152369"/>
      <w:bookmarkStart w:id="39" w:name="_Toc418764262"/>
      <w:bookmarkStart w:id="40" w:name="_Toc415668451"/>
      <w:r>
        <w:rPr>
          <w:rStyle w:val="CharSectno"/>
        </w:rPr>
        <w:t>3</w:t>
      </w:r>
      <w:r>
        <w:rPr>
          <w:snapToGrid w:val="0"/>
        </w:rPr>
        <w:t>.</w:t>
      </w:r>
      <w:r>
        <w:rPr>
          <w:snapToGrid w:val="0"/>
        </w:rPr>
        <w:tab/>
        <w:t>Cesspools to be filled in on notice from CEO</w:t>
      </w:r>
      <w:bookmarkEnd w:id="38"/>
      <w:bookmarkEnd w:id="39"/>
      <w:bookmarkEnd w:id="40"/>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41" w:name="_Toc378152370"/>
      <w:bookmarkStart w:id="42" w:name="_Toc418764263"/>
      <w:bookmarkStart w:id="43" w:name="_Toc415668452"/>
      <w:r>
        <w:rPr>
          <w:rStyle w:val="CharSectno"/>
        </w:rPr>
        <w:t>4</w:t>
      </w:r>
      <w:r>
        <w:rPr>
          <w:snapToGrid w:val="0"/>
        </w:rPr>
        <w:t>.</w:t>
      </w:r>
      <w:r>
        <w:rPr>
          <w:snapToGrid w:val="0"/>
        </w:rPr>
        <w:tab/>
        <w:t>Closets, situation of, removal on notice from CEO etc.</w:t>
      </w:r>
      <w:bookmarkEnd w:id="41"/>
      <w:bookmarkEnd w:id="42"/>
      <w:bookmarkEnd w:id="43"/>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44" w:name="_Toc378152371"/>
      <w:bookmarkStart w:id="45" w:name="_Toc418764264"/>
      <w:bookmarkStart w:id="46" w:name="_Toc415668453"/>
      <w:r>
        <w:rPr>
          <w:rStyle w:val="CharSectno"/>
        </w:rPr>
        <w:t>5</w:t>
      </w:r>
      <w:r>
        <w:rPr>
          <w:snapToGrid w:val="0"/>
        </w:rPr>
        <w:t>.</w:t>
      </w:r>
      <w:r>
        <w:rPr>
          <w:snapToGrid w:val="0"/>
        </w:rPr>
        <w:tab/>
        <w:t>Houses to have approved sanitary conveniences</w:t>
      </w:r>
      <w:bookmarkEnd w:id="44"/>
      <w:bookmarkEnd w:id="45"/>
      <w:bookmarkEnd w:id="4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47" w:name="_Toc378152372"/>
      <w:bookmarkStart w:id="48" w:name="_Toc418764265"/>
      <w:bookmarkStart w:id="49" w:name="_Toc415668454"/>
      <w:r>
        <w:rPr>
          <w:rStyle w:val="CharSectno"/>
        </w:rPr>
        <w:t>6</w:t>
      </w:r>
      <w:r>
        <w:rPr>
          <w:snapToGrid w:val="0"/>
        </w:rPr>
        <w:t>.</w:t>
      </w:r>
      <w:r>
        <w:rPr>
          <w:snapToGrid w:val="0"/>
        </w:rPr>
        <w:tab/>
        <w:t>Earth closets and privies, construction of</w:t>
      </w:r>
      <w:bookmarkEnd w:id="47"/>
      <w:bookmarkEnd w:id="48"/>
      <w:bookmarkEnd w:id="49"/>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50" w:name="_Toc378152373"/>
      <w:bookmarkStart w:id="51" w:name="_Toc418764266"/>
      <w:bookmarkStart w:id="52" w:name="_Toc415668455"/>
      <w:r>
        <w:rPr>
          <w:rStyle w:val="CharSectno"/>
        </w:rPr>
        <w:t>6A</w:t>
      </w:r>
      <w:r>
        <w:rPr>
          <w:snapToGrid w:val="0"/>
        </w:rPr>
        <w:t>.</w:t>
      </w:r>
      <w:r>
        <w:rPr>
          <w:snapToGrid w:val="0"/>
        </w:rPr>
        <w:tab/>
        <w:t>Sanitary conveniences, number required in houses etc.</w:t>
      </w:r>
      <w:bookmarkEnd w:id="50"/>
      <w:bookmarkEnd w:id="51"/>
      <w:bookmarkEnd w:id="5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53" w:name="_Toc378152374"/>
      <w:bookmarkStart w:id="54" w:name="_Toc418764267"/>
      <w:bookmarkStart w:id="55" w:name="_Toc415668456"/>
      <w:r>
        <w:rPr>
          <w:rStyle w:val="CharSectno"/>
        </w:rPr>
        <w:t>6B</w:t>
      </w:r>
      <w:r>
        <w:rPr>
          <w:snapToGrid w:val="0"/>
        </w:rPr>
        <w:t>.</w:t>
      </w:r>
      <w:r>
        <w:rPr>
          <w:snapToGrid w:val="0"/>
        </w:rPr>
        <w:tab/>
        <w:t>Sanitary conveniences to be kept clean</w:t>
      </w:r>
      <w:bookmarkEnd w:id="53"/>
      <w:bookmarkEnd w:id="54"/>
      <w:bookmarkEnd w:id="55"/>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56" w:name="_Toc378152375"/>
      <w:bookmarkStart w:id="57" w:name="_Toc418764268"/>
      <w:bookmarkStart w:id="58" w:name="_Toc415668457"/>
      <w:r>
        <w:rPr>
          <w:rStyle w:val="CharSectno"/>
        </w:rPr>
        <w:t>7</w:t>
      </w:r>
      <w:r>
        <w:rPr>
          <w:snapToGrid w:val="0"/>
        </w:rPr>
        <w:t>.</w:t>
      </w:r>
      <w:r>
        <w:rPr>
          <w:snapToGrid w:val="0"/>
        </w:rPr>
        <w:tab/>
        <w:t>Closets and urinals to be replaced on notice from inspector</w:t>
      </w:r>
      <w:bookmarkEnd w:id="56"/>
      <w:bookmarkEnd w:id="57"/>
      <w:bookmarkEnd w:id="58"/>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59" w:name="_Toc378152376"/>
      <w:bookmarkStart w:id="60" w:name="_Toc418764269"/>
      <w:bookmarkStart w:id="61" w:name="_Toc415668458"/>
      <w:r>
        <w:rPr>
          <w:rStyle w:val="CharSectno"/>
        </w:rPr>
        <w:t>8</w:t>
      </w:r>
      <w:r>
        <w:rPr>
          <w:snapToGrid w:val="0"/>
        </w:rPr>
        <w:t>.</w:t>
      </w:r>
      <w:r>
        <w:rPr>
          <w:snapToGrid w:val="0"/>
        </w:rPr>
        <w:tab/>
        <w:t>Closets not to cause nuisances</w:t>
      </w:r>
      <w:bookmarkEnd w:id="59"/>
      <w:bookmarkEnd w:id="60"/>
      <w:bookmarkEnd w:id="61"/>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62" w:name="_Toc378152377"/>
      <w:bookmarkStart w:id="63" w:name="_Toc418764270"/>
      <w:bookmarkStart w:id="64" w:name="_Toc415668459"/>
      <w:r>
        <w:rPr>
          <w:rStyle w:val="CharSectno"/>
        </w:rPr>
        <w:t>9</w:t>
      </w:r>
      <w:r>
        <w:rPr>
          <w:snapToGrid w:val="0"/>
        </w:rPr>
        <w:t>.</w:t>
      </w:r>
      <w:r>
        <w:rPr>
          <w:snapToGrid w:val="0"/>
        </w:rPr>
        <w:tab/>
        <w:t>Nightsoil etc., disposal of</w:t>
      </w:r>
      <w:bookmarkEnd w:id="62"/>
      <w:bookmarkEnd w:id="63"/>
      <w:bookmarkEnd w:id="64"/>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65" w:name="_Toc378152378"/>
      <w:bookmarkStart w:id="66" w:name="_Toc418764271"/>
      <w:bookmarkStart w:id="67" w:name="_Toc415668460"/>
      <w:r>
        <w:rPr>
          <w:rStyle w:val="CharSectno"/>
        </w:rPr>
        <w:t>10</w:t>
      </w:r>
      <w:r>
        <w:rPr>
          <w:snapToGrid w:val="0"/>
        </w:rPr>
        <w:t>.</w:t>
      </w:r>
      <w:r>
        <w:rPr>
          <w:snapToGrid w:val="0"/>
        </w:rPr>
        <w:tab/>
        <w:t>Manure etc., disposal of near water</w:t>
      </w:r>
      <w:bookmarkEnd w:id="65"/>
      <w:bookmarkEnd w:id="66"/>
      <w:bookmarkEnd w:id="67"/>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68" w:name="_Toc378152379"/>
      <w:bookmarkStart w:id="69" w:name="_Toc418764272"/>
      <w:bookmarkStart w:id="70" w:name="_Toc415668461"/>
      <w:r>
        <w:rPr>
          <w:rStyle w:val="CharSectno"/>
        </w:rPr>
        <w:t>11</w:t>
      </w:r>
      <w:r>
        <w:rPr>
          <w:snapToGrid w:val="0"/>
        </w:rPr>
        <w:t>.</w:t>
      </w:r>
      <w:r>
        <w:rPr>
          <w:snapToGrid w:val="0"/>
        </w:rPr>
        <w:tab/>
        <w:t>Fertiliser and poisons, use of</w:t>
      </w:r>
      <w:bookmarkEnd w:id="68"/>
      <w:bookmarkEnd w:id="69"/>
      <w:bookmarkEnd w:id="70"/>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71" w:name="_Toc378152380"/>
      <w:bookmarkStart w:id="72" w:name="_Toc418764273"/>
      <w:bookmarkStart w:id="73" w:name="_Toc415668462"/>
      <w:r>
        <w:rPr>
          <w:rStyle w:val="CharSectno"/>
        </w:rPr>
        <w:t>12</w:t>
      </w:r>
      <w:r>
        <w:rPr>
          <w:snapToGrid w:val="0"/>
        </w:rPr>
        <w:t>.</w:t>
      </w:r>
      <w:r>
        <w:rPr>
          <w:snapToGrid w:val="0"/>
        </w:rPr>
        <w:tab/>
        <w:t>Stables etc., construction of near water</w:t>
      </w:r>
      <w:bookmarkEnd w:id="71"/>
      <w:bookmarkEnd w:id="72"/>
      <w:bookmarkEnd w:id="73"/>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74" w:name="_Toc378152381"/>
      <w:bookmarkStart w:id="75" w:name="_Toc418764274"/>
      <w:bookmarkStart w:id="76" w:name="_Toc415668463"/>
      <w:r>
        <w:rPr>
          <w:rStyle w:val="CharSectno"/>
        </w:rPr>
        <w:t>13</w:t>
      </w:r>
      <w:r>
        <w:rPr>
          <w:snapToGrid w:val="0"/>
        </w:rPr>
        <w:t>.</w:t>
      </w:r>
      <w:r>
        <w:rPr>
          <w:snapToGrid w:val="0"/>
        </w:rPr>
        <w:tab/>
        <w:t>Stables etc. to be kept clean</w:t>
      </w:r>
      <w:bookmarkEnd w:id="74"/>
      <w:bookmarkEnd w:id="75"/>
      <w:bookmarkEnd w:id="7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77" w:name="_Toc378152382"/>
      <w:bookmarkStart w:id="78" w:name="_Toc418764275"/>
      <w:bookmarkStart w:id="79" w:name="_Toc415668464"/>
      <w:r>
        <w:rPr>
          <w:rStyle w:val="CharSectno"/>
        </w:rPr>
        <w:t>14</w:t>
      </w:r>
      <w:r>
        <w:rPr>
          <w:snapToGrid w:val="0"/>
        </w:rPr>
        <w:t>.</w:t>
      </w:r>
      <w:r>
        <w:rPr>
          <w:snapToGrid w:val="0"/>
        </w:rPr>
        <w:tab/>
        <w:t>Closets to be disinfected on notice from CEO</w:t>
      </w:r>
      <w:bookmarkEnd w:id="77"/>
      <w:bookmarkEnd w:id="78"/>
      <w:bookmarkEnd w:id="79"/>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80" w:name="_Toc378152383"/>
      <w:bookmarkStart w:id="81" w:name="_Toc418764276"/>
      <w:bookmarkStart w:id="82" w:name="_Toc415668465"/>
      <w:r>
        <w:rPr>
          <w:rStyle w:val="CharSectno"/>
        </w:rPr>
        <w:t>15</w:t>
      </w:r>
      <w:r>
        <w:rPr>
          <w:snapToGrid w:val="0"/>
        </w:rPr>
        <w:t>.</w:t>
      </w:r>
      <w:r>
        <w:rPr>
          <w:snapToGrid w:val="0"/>
        </w:rPr>
        <w:tab/>
        <w:t>Nightsoil to be treated etc.</w:t>
      </w:r>
      <w:bookmarkEnd w:id="80"/>
      <w:bookmarkEnd w:id="81"/>
      <w:bookmarkEnd w:id="8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83" w:name="_Toc378152384"/>
      <w:bookmarkStart w:id="84" w:name="_Toc418764277"/>
      <w:bookmarkStart w:id="85" w:name="_Toc415668466"/>
      <w:r>
        <w:rPr>
          <w:rStyle w:val="CharSectno"/>
        </w:rPr>
        <w:t>16</w:t>
      </w:r>
      <w:r>
        <w:rPr>
          <w:snapToGrid w:val="0"/>
        </w:rPr>
        <w:t>.</w:t>
      </w:r>
      <w:r>
        <w:rPr>
          <w:snapToGrid w:val="0"/>
        </w:rPr>
        <w:tab/>
        <w:t>Closet pans, procedure for removing and cleaning</w:t>
      </w:r>
      <w:bookmarkEnd w:id="83"/>
      <w:bookmarkEnd w:id="84"/>
      <w:bookmarkEnd w:id="85"/>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86" w:name="_Toc378152385"/>
      <w:bookmarkStart w:id="87" w:name="_Toc418764278"/>
      <w:bookmarkStart w:id="88" w:name="_Toc415668467"/>
      <w:r>
        <w:rPr>
          <w:rStyle w:val="CharSectno"/>
        </w:rPr>
        <w:t>17</w:t>
      </w:r>
      <w:r>
        <w:rPr>
          <w:snapToGrid w:val="0"/>
        </w:rPr>
        <w:t>.</w:t>
      </w:r>
      <w:r>
        <w:rPr>
          <w:snapToGrid w:val="0"/>
        </w:rPr>
        <w:tab/>
        <w:t>Nightsoil, charges for removal of</w:t>
      </w:r>
      <w:bookmarkEnd w:id="86"/>
      <w:bookmarkEnd w:id="87"/>
      <w:bookmarkEnd w:id="88"/>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89" w:name="_Toc378152386"/>
      <w:bookmarkStart w:id="90" w:name="_Toc418764279"/>
      <w:bookmarkStart w:id="91" w:name="_Toc415668468"/>
      <w:r>
        <w:rPr>
          <w:rStyle w:val="CharSectno"/>
        </w:rPr>
        <w:t>19A</w:t>
      </w:r>
      <w:r>
        <w:rPr>
          <w:snapToGrid w:val="0"/>
        </w:rPr>
        <w:t>.</w:t>
      </w:r>
      <w:r>
        <w:rPr>
          <w:snapToGrid w:val="0"/>
        </w:rPr>
        <w:tab/>
        <w:t>Pigs, keeping of</w:t>
      </w:r>
      <w:bookmarkEnd w:id="89"/>
      <w:bookmarkEnd w:id="90"/>
      <w:bookmarkEnd w:id="9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92" w:name="_Toc378152387"/>
      <w:bookmarkStart w:id="93" w:name="_Toc418764280"/>
      <w:bookmarkStart w:id="94" w:name="_Toc415668469"/>
      <w:r>
        <w:rPr>
          <w:rStyle w:val="CharSectno"/>
        </w:rPr>
        <w:t>20</w:t>
      </w:r>
      <w:r>
        <w:rPr>
          <w:snapToGrid w:val="0"/>
        </w:rPr>
        <w:t>.</w:t>
      </w:r>
      <w:r>
        <w:rPr>
          <w:snapToGrid w:val="0"/>
        </w:rPr>
        <w:tab/>
        <w:t>Animals not to be allowed to stray etc.</w:t>
      </w:r>
      <w:bookmarkEnd w:id="92"/>
      <w:bookmarkEnd w:id="93"/>
      <w:bookmarkEnd w:id="9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95" w:name="_Toc378152388"/>
      <w:bookmarkStart w:id="96" w:name="_Toc418764281"/>
      <w:bookmarkStart w:id="97" w:name="_Toc415668470"/>
      <w:r>
        <w:rPr>
          <w:rStyle w:val="CharSectno"/>
        </w:rPr>
        <w:t>21</w:t>
      </w:r>
      <w:r>
        <w:rPr>
          <w:snapToGrid w:val="0"/>
        </w:rPr>
        <w:t>.</w:t>
      </w:r>
      <w:r>
        <w:rPr>
          <w:snapToGrid w:val="0"/>
        </w:rPr>
        <w:tab/>
        <w:t>Abattoirs etc., establishment of</w:t>
      </w:r>
      <w:bookmarkEnd w:id="95"/>
      <w:bookmarkEnd w:id="96"/>
      <w:bookmarkEnd w:id="97"/>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98" w:name="_Toc378152389"/>
      <w:bookmarkStart w:id="99" w:name="_Toc418764282"/>
      <w:bookmarkStart w:id="100" w:name="_Toc415668471"/>
      <w:r>
        <w:rPr>
          <w:rStyle w:val="CharSectno"/>
        </w:rPr>
        <w:t>22</w:t>
      </w:r>
      <w:r>
        <w:rPr>
          <w:snapToGrid w:val="0"/>
        </w:rPr>
        <w:t>.</w:t>
      </w:r>
      <w:r>
        <w:rPr>
          <w:snapToGrid w:val="0"/>
        </w:rPr>
        <w:tab/>
        <w:t>Carcasses to be removed from near water</w:t>
      </w:r>
      <w:bookmarkEnd w:id="98"/>
      <w:bookmarkEnd w:id="99"/>
      <w:bookmarkEnd w:id="100"/>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01" w:name="_Toc378152390"/>
      <w:bookmarkStart w:id="102" w:name="_Toc418764283"/>
      <w:bookmarkStart w:id="103" w:name="_Toc415668472"/>
      <w:r>
        <w:rPr>
          <w:rStyle w:val="CharSectno"/>
        </w:rPr>
        <w:t>23</w:t>
      </w:r>
      <w:r>
        <w:rPr>
          <w:snapToGrid w:val="0"/>
        </w:rPr>
        <w:t>.</w:t>
      </w:r>
      <w:r>
        <w:rPr>
          <w:snapToGrid w:val="0"/>
        </w:rPr>
        <w:tab/>
        <w:t>Human burials to be in approved places</w:t>
      </w:r>
      <w:bookmarkEnd w:id="101"/>
      <w:bookmarkEnd w:id="102"/>
      <w:bookmarkEnd w:id="103"/>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04" w:name="_Toc378152391"/>
      <w:bookmarkStart w:id="105" w:name="_Toc418764284"/>
      <w:bookmarkStart w:id="106" w:name="_Toc415668473"/>
      <w:r>
        <w:rPr>
          <w:rStyle w:val="CharSectno"/>
        </w:rPr>
        <w:t>24</w:t>
      </w:r>
      <w:r>
        <w:rPr>
          <w:snapToGrid w:val="0"/>
        </w:rPr>
        <w:t>.</w:t>
      </w:r>
      <w:r>
        <w:rPr>
          <w:snapToGrid w:val="0"/>
        </w:rPr>
        <w:tab/>
        <w:t>Household refuse, receptacles for</w:t>
      </w:r>
      <w:bookmarkEnd w:id="104"/>
      <w:bookmarkEnd w:id="105"/>
      <w:bookmarkEnd w:id="106"/>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07" w:name="_Toc378152392"/>
      <w:bookmarkStart w:id="108" w:name="_Toc418764285"/>
      <w:bookmarkStart w:id="109" w:name="_Toc415668474"/>
      <w:r>
        <w:rPr>
          <w:rStyle w:val="CharSectno"/>
        </w:rPr>
        <w:t>25</w:t>
      </w:r>
      <w:r>
        <w:rPr>
          <w:snapToGrid w:val="0"/>
        </w:rPr>
        <w:t>.</w:t>
      </w:r>
      <w:r>
        <w:rPr>
          <w:snapToGrid w:val="0"/>
        </w:rPr>
        <w:tab/>
        <w:t>Household refuse, disposal of</w:t>
      </w:r>
      <w:bookmarkEnd w:id="107"/>
      <w:bookmarkEnd w:id="108"/>
      <w:bookmarkEnd w:id="109"/>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10" w:name="_Toc378152393"/>
      <w:bookmarkStart w:id="111" w:name="_Toc418764286"/>
      <w:bookmarkStart w:id="112" w:name="_Toc415668475"/>
      <w:r>
        <w:rPr>
          <w:rStyle w:val="CharSectno"/>
        </w:rPr>
        <w:t>26</w:t>
      </w:r>
      <w:r>
        <w:rPr>
          <w:snapToGrid w:val="0"/>
        </w:rPr>
        <w:t>.</w:t>
      </w:r>
      <w:r>
        <w:rPr>
          <w:snapToGrid w:val="0"/>
        </w:rPr>
        <w:tab/>
        <w:t>Refuse etc. not to be deposited in catchment area</w:t>
      </w:r>
      <w:bookmarkEnd w:id="110"/>
      <w:bookmarkEnd w:id="111"/>
      <w:bookmarkEnd w:id="112"/>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13" w:name="_Toc378152394"/>
      <w:bookmarkStart w:id="114" w:name="_Toc418764287"/>
      <w:bookmarkStart w:id="115" w:name="_Toc415668476"/>
      <w:r>
        <w:rPr>
          <w:rStyle w:val="CharSectno"/>
        </w:rPr>
        <w:t>27</w:t>
      </w:r>
      <w:r>
        <w:rPr>
          <w:snapToGrid w:val="0"/>
        </w:rPr>
        <w:t>.</w:t>
      </w:r>
      <w:r>
        <w:rPr>
          <w:snapToGrid w:val="0"/>
        </w:rPr>
        <w:tab/>
        <w:t>Refuse bins etc., position and cleaning of</w:t>
      </w:r>
      <w:bookmarkEnd w:id="113"/>
      <w:bookmarkEnd w:id="114"/>
      <w:bookmarkEnd w:id="115"/>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16" w:name="_Toc378152395"/>
      <w:bookmarkStart w:id="117" w:name="_Toc418764288"/>
      <w:bookmarkStart w:id="118" w:name="_Toc415668477"/>
      <w:r>
        <w:rPr>
          <w:rStyle w:val="CharSectno"/>
        </w:rPr>
        <w:t>28</w:t>
      </w:r>
      <w:r>
        <w:rPr>
          <w:snapToGrid w:val="0"/>
        </w:rPr>
        <w:t>.</w:t>
      </w:r>
      <w:r>
        <w:rPr>
          <w:snapToGrid w:val="0"/>
        </w:rPr>
        <w:tab/>
        <w:t>Refuse etc. to be deposited only at approved sites</w:t>
      </w:r>
      <w:bookmarkEnd w:id="116"/>
      <w:bookmarkEnd w:id="117"/>
      <w:bookmarkEnd w:id="118"/>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19" w:name="_Toc378152396"/>
      <w:bookmarkStart w:id="120" w:name="_Toc418764289"/>
      <w:bookmarkStart w:id="121" w:name="_Toc415668478"/>
      <w:r>
        <w:rPr>
          <w:rStyle w:val="CharSectno"/>
        </w:rPr>
        <w:t>29</w:t>
      </w:r>
      <w:r>
        <w:rPr>
          <w:snapToGrid w:val="0"/>
        </w:rPr>
        <w:t>.</w:t>
      </w:r>
      <w:r>
        <w:rPr>
          <w:snapToGrid w:val="0"/>
        </w:rPr>
        <w:tab/>
        <w:t>Industrial wastes, discharge of</w:t>
      </w:r>
      <w:bookmarkEnd w:id="119"/>
      <w:bookmarkEnd w:id="120"/>
      <w:bookmarkEnd w:id="121"/>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22" w:name="_Toc378152397"/>
      <w:bookmarkStart w:id="123" w:name="_Toc418764290"/>
      <w:bookmarkStart w:id="124" w:name="_Toc415668479"/>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122"/>
      <w:bookmarkEnd w:id="123"/>
      <w:bookmarkEnd w:id="124"/>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125" w:name="_Toc378152398"/>
      <w:bookmarkStart w:id="126" w:name="_Toc418764291"/>
      <w:bookmarkStart w:id="127" w:name="_Toc415668480"/>
      <w:r>
        <w:rPr>
          <w:rStyle w:val="CharSectno"/>
        </w:rPr>
        <w:t>31</w:t>
      </w:r>
      <w:r>
        <w:rPr>
          <w:snapToGrid w:val="0"/>
        </w:rPr>
        <w:t>.</w:t>
      </w:r>
      <w:r>
        <w:rPr>
          <w:snapToGrid w:val="0"/>
        </w:rPr>
        <w:tab/>
        <w:t>Bathing prohibited except in approved places</w:t>
      </w:r>
      <w:bookmarkEnd w:id="125"/>
      <w:bookmarkEnd w:id="126"/>
      <w:bookmarkEnd w:id="127"/>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28" w:name="_Toc378152399"/>
      <w:bookmarkStart w:id="129" w:name="_Toc418764292"/>
      <w:bookmarkStart w:id="130" w:name="_Toc415668481"/>
      <w:r>
        <w:rPr>
          <w:rStyle w:val="CharSectno"/>
        </w:rPr>
        <w:t>32</w:t>
      </w:r>
      <w:r>
        <w:rPr>
          <w:snapToGrid w:val="0"/>
        </w:rPr>
        <w:t>.</w:t>
      </w:r>
      <w:r>
        <w:rPr>
          <w:snapToGrid w:val="0"/>
        </w:rPr>
        <w:tab/>
        <w:t>Inspectors etc., powers of entry</w:t>
      </w:r>
      <w:bookmarkEnd w:id="128"/>
      <w:bookmarkEnd w:id="129"/>
      <w:bookmarkEnd w:id="130"/>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31" w:name="_Toc378152400"/>
      <w:bookmarkStart w:id="132" w:name="_Toc418764293"/>
      <w:bookmarkStart w:id="133" w:name="_Toc415668482"/>
      <w:r>
        <w:rPr>
          <w:rStyle w:val="CharSectno"/>
        </w:rPr>
        <w:t>33</w:t>
      </w:r>
      <w:r>
        <w:rPr>
          <w:snapToGrid w:val="0"/>
        </w:rPr>
        <w:t>.</w:t>
      </w:r>
      <w:r>
        <w:rPr>
          <w:snapToGrid w:val="0"/>
        </w:rPr>
        <w:tab/>
        <w:t xml:space="preserve">Compliance, </w:t>
      </w:r>
      <w:r>
        <w:t>CEO</w:t>
      </w:r>
      <w:r>
        <w:rPr>
          <w:snapToGrid w:val="0"/>
        </w:rPr>
        <w:t xml:space="preserve"> to fix time for</w:t>
      </w:r>
      <w:bookmarkEnd w:id="131"/>
      <w:bookmarkEnd w:id="132"/>
      <w:bookmarkEnd w:id="133"/>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34" w:name="_Toc378152401"/>
      <w:bookmarkStart w:id="135" w:name="_Toc418764294"/>
      <w:bookmarkStart w:id="136" w:name="_Toc415668483"/>
      <w:r>
        <w:rPr>
          <w:rStyle w:val="CharSectno"/>
        </w:rPr>
        <w:t>34</w:t>
      </w:r>
      <w:r>
        <w:rPr>
          <w:snapToGrid w:val="0"/>
        </w:rPr>
        <w:t>.</w:t>
      </w:r>
      <w:r>
        <w:rPr>
          <w:snapToGrid w:val="0"/>
        </w:rPr>
        <w:tab/>
        <w:t>Timber cutting and clearing without permission</w:t>
      </w:r>
      <w:bookmarkEnd w:id="134"/>
      <w:bookmarkEnd w:id="135"/>
      <w:bookmarkEnd w:id="136"/>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37" w:name="_Toc378152402"/>
      <w:bookmarkStart w:id="138" w:name="_Toc418764295"/>
      <w:bookmarkStart w:id="139" w:name="_Toc415668484"/>
      <w:r>
        <w:rPr>
          <w:rStyle w:val="CharSectno"/>
        </w:rPr>
        <w:t>35</w:t>
      </w:r>
      <w:r>
        <w:rPr>
          <w:snapToGrid w:val="0"/>
        </w:rPr>
        <w:t>.</w:t>
      </w:r>
      <w:r>
        <w:rPr>
          <w:snapToGrid w:val="0"/>
        </w:rPr>
        <w:tab/>
        <w:t xml:space="preserve">Hunting, shooting and fishing, </w:t>
      </w:r>
      <w:r>
        <w:t>CEO</w:t>
      </w:r>
      <w:r>
        <w:rPr>
          <w:snapToGrid w:val="0"/>
        </w:rPr>
        <w:t xml:space="preserve"> may restrict</w:t>
      </w:r>
      <w:bookmarkEnd w:id="137"/>
      <w:bookmarkEnd w:id="138"/>
      <w:bookmarkEnd w:id="139"/>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40" w:name="_Toc378152403"/>
      <w:bookmarkStart w:id="141" w:name="_Toc418764296"/>
      <w:bookmarkStart w:id="142" w:name="_Toc415668485"/>
      <w:r>
        <w:rPr>
          <w:rStyle w:val="CharSectno"/>
        </w:rPr>
        <w:t>36</w:t>
      </w:r>
      <w:r>
        <w:rPr>
          <w:snapToGrid w:val="0"/>
        </w:rPr>
        <w:t>.</w:t>
      </w:r>
      <w:r>
        <w:rPr>
          <w:snapToGrid w:val="0"/>
        </w:rPr>
        <w:tab/>
        <w:t>Camping and picnicking restricted</w:t>
      </w:r>
      <w:bookmarkEnd w:id="140"/>
      <w:bookmarkEnd w:id="141"/>
      <w:bookmarkEnd w:id="14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43" w:name="_Toc378152404"/>
      <w:bookmarkStart w:id="144" w:name="_Toc415668387"/>
      <w:bookmarkStart w:id="145" w:name="_Toc415668436"/>
      <w:bookmarkStart w:id="146" w:name="_Toc415668486"/>
      <w:bookmarkStart w:id="147" w:name="_Toc41876429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43"/>
      <w:bookmarkEnd w:id="144"/>
      <w:bookmarkEnd w:id="145"/>
      <w:bookmarkEnd w:id="146"/>
      <w:bookmarkEnd w:id="147"/>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148" w:name="_Toc378152405"/>
      <w:bookmarkStart w:id="149" w:name="_Toc418764298"/>
      <w:bookmarkStart w:id="150" w:name="_Toc415668487"/>
      <w:r>
        <w:rPr>
          <w:rStyle w:val="CharSectno"/>
        </w:rPr>
        <w:t>40</w:t>
      </w:r>
      <w:r>
        <w:rPr>
          <w:snapToGrid w:val="0"/>
        </w:rPr>
        <w:t>.</w:t>
      </w:r>
      <w:r>
        <w:rPr>
          <w:snapToGrid w:val="0"/>
        </w:rPr>
        <w:tab/>
        <w:t>Flora protected</w:t>
      </w:r>
      <w:bookmarkEnd w:id="148"/>
      <w:bookmarkEnd w:id="149"/>
      <w:bookmarkEnd w:id="150"/>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151" w:name="_Toc378152406"/>
      <w:bookmarkStart w:id="152" w:name="_Toc415668389"/>
      <w:bookmarkStart w:id="153" w:name="_Toc415668438"/>
      <w:bookmarkStart w:id="154" w:name="_Toc415668488"/>
      <w:bookmarkStart w:id="155" w:name="_Toc418764299"/>
      <w:r>
        <w:rPr>
          <w:rStyle w:val="CharPartNo"/>
        </w:rPr>
        <w:t>Division 7</w:t>
      </w:r>
      <w:r>
        <w:rPr>
          <w:rStyle w:val="CharDivNo"/>
        </w:rPr>
        <w:t> </w:t>
      </w:r>
      <w:r>
        <w:t>—</w:t>
      </w:r>
      <w:r>
        <w:rPr>
          <w:rStyle w:val="CharDivText"/>
        </w:rPr>
        <w:t> </w:t>
      </w:r>
      <w:r>
        <w:rPr>
          <w:rStyle w:val="CharPartText"/>
        </w:rPr>
        <w:t>Miscellaneous</w:t>
      </w:r>
      <w:bookmarkEnd w:id="151"/>
      <w:bookmarkEnd w:id="152"/>
      <w:bookmarkEnd w:id="153"/>
      <w:bookmarkEnd w:id="154"/>
      <w:bookmarkEnd w:id="155"/>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156" w:name="_Toc378152407"/>
      <w:bookmarkStart w:id="157" w:name="_Toc418764300"/>
      <w:bookmarkStart w:id="158" w:name="_Toc415668489"/>
      <w:r>
        <w:rPr>
          <w:rStyle w:val="CharSectno"/>
        </w:rPr>
        <w:t>105</w:t>
      </w:r>
      <w:r>
        <w:rPr>
          <w:snapToGrid w:val="0"/>
        </w:rPr>
        <w:t>.</w:t>
      </w:r>
      <w:r>
        <w:rPr>
          <w:snapToGrid w:val="0"/>
        </w:rPr>
        <w:tab/>
        <w:t>Penalties</w:t>
      </w:r>
      <w:bookmarkEnd w:id="156"/>
      <w:bookmarkEnd w:id="157"/>
      <w:bookmarkEnd w:id="15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pStyle w:val="yEdnoteschedule"/>
      </w:pPr>
      <w:r>
        <w:t>[Schedules 1-3 deleted in Gazette 14 Nov 2013 p. 5035.]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9" w:name="_Toc378152408"/>
      <w:bookmarkStart w:id="160" w:name="_Toc415668391"/>
      <w:bookmarkStart w:id="161" w:name="_Toc415668440"/>
      <w:bookmarkStart w:id="162" w:name="_Toc415668490"/>
      <w:bookmarkStart w:id="163" w:name="_Toc418764301"/>
      <w:r>
        <w:rPr>
          <w:rStyle w:val="CharSchNo"/>
        </w:rPr>
        <w:t>Schedule 4</w:t>
      </w:r>
      <w:r>
        <w:rPr>
          <w:rStyle w:val="CharSDivNo"/>
        </w:rPr>
        <w:t> </w:t>
      </w:r>
      <w:r>
        <w:t>—</w:t>
      </w:r>
      <w:r>
        <w:rPr>
          <w:rStyle w:val="CharSDivText"/>
        </w:rPr>
        <w:t> </w:t>
      </w:r>
      <w:r>
        <w:rPr>
          <w:rStyle w:val="CharSchText"/>
        </w:rPr>
        <w:t>Mungalup Dam Catchment</w:t>
      </w:r>
      <w:bookmarkEnd w:id="159"/>
      <w:bookmarkEnd w:id="160"/>
      <w:bookmarkEnd w:id="161"/>
      <w:bookmarkEnd w:id="162"/>
      <w:bookmarkEnd w:id="163"/>
    </w:p>
    <w:p>
      <w:pPr>
        <w:pStyle w:val="yShoulderClause"/>
      </w:pPr>
      <w:r>
        <w:t>[bl. 1(3)]</w:t>
      </w:r>
    </w:p>
    <w:p>
      <w:pPr>
        <w:pStyle w:val="yFootnoteheading"/>
      </w:pPr>
      <w:r>
        <w:tab/>
        <w:t>[Heading inserted in Gazette 15 Nov 2013 p. 5268.]</w:t>
      </w:r>
    </w:p>
    <w:p>
      <w:pPr>
        <w:pStyle w:val="yHeading3"/>
      </w:pPr>
      <w:bookmarkStart w:id="164" w:name="_Toc378152409"/>
      <w:bookmarkStart w:id="165" w:name="_Toc415668392"/>
      <w:bookmarkStart w:id="166" w:name="_Toc415668441"/>
      <w:bookmarkStart w:id="167" w:name="_Toc415668491"/>
      <w:bookmarkStart w:id="168" w:name="_Toc418764302"/>
      <w:r>
        <w:t>Map of Wellington Dam Catchment Area showing Mungalup Dam Catchment</w:t>
      </w:r>
      <w:bookmarkEnd w:id="164"/>
      <w:bookmarkEnd w:id="165"/>
      <w:bookmarkEnd w:id="166"/>
      <w:bookmarkEnd w:id="167"/>
      <w:bookmarkEnd w:id="168"/>
    </w:p>
    <w:p>
      <w:pPr>
        <w:pStyle w:val="Subsection"/>
      </w:pPr>
      <w:r>
        <w:rPr>
          <w:noProof/>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p>
    <w:p>
      <w:pPr>
        <w:pStyle w:val="yHeading3"/>
      </w:pPr>
      <w:bookmarkStart w:id="169" w:name="_Toc378152410"/>
      <w:bookmarkStart w:id="170" w:name="_Toc415668393"/>
      <w:bookmarkStart w:id="171" w:name="_Toc415668442"/>
      <w:bookmarkStart w:id="172" w:name="_Toc415668492"/>
      <w:bookmarkStart w:id="173" w:name="_Toc418764303"/>
      <w:r>
        <w:t>Map of Mungalup Dam Catchment</w:t>
      </w:r>
      <w:bookmarkEnd w:id="169"/>
      <w:bookmarkEnd w:id="170"/>
      <w:bookmarkEnd w:id="171"/>
      <w:bookmarkEnd w:id="172"/>
      <w:bookmarkEnd w:id="173"/>
    </w:p>
    <w:p>
      <w:pPr>
        <w:pStyle w:val="zySubsection"/>
        <w:keepLines/>
        <w:widowControl w:val="0"/>
        <w:ind w:hanging="1162"/>
      </w:pPr>
      <w:r>
        <w:rPr>
          <w:noProof/>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1">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del w:id="174" w:author="Master Repository Process" w:date="2021-07-31T19:44:00Z"/>
        </w:rPr>
      </w:pPr>
    </w:p>
    <w:p>
      <w:pPr>
        <w:sectPr>
          <w:headerReference w:type="even" r:id="rId23"/>
          <w:headerReference w:type="default" r:id="rId24"/>
          <w:footerReference w:type="even" r:id="rId25"/>
          <w:footerReference w:type="default" r:id="rId26"/>
          <w:headerReference w:type="first" r:id="rId27"/>
          <w:footerReference w:type="first" r:id="rId28"/>
          <w:pgSz w:w="11907" w:h="16840" w:code="9"/>
          <w:pgMar w:top="2381" w:right="2409" w:bottom="3543" w:left="2409" w:header="720" w:footer="3380" w:gutter="0"/>
          <w:cols w:space="720"/>
          <w:noEndnote/>
          <w:docGrid w:linePitch="326"/>
        </w:sectPr>
      </w:pPr>
    </w:p>
    <w:p>
      <w:pPr>
        <w:pStyle w:val="nHeading2"/>
      </w:pPr>
      <w:bookmarkStart w:id="175" w:name="_Toc378152411"/>
      <w:bookmarkStart w:id="176" w:name="_Toc415668394"/>
      <w:bookmarkStart w:id="177" w:name="_Toc415668443"/>
      <w:bookmarkStart w:id="178" w:name="_Toc415668493"/>
      <w:bookmarkStart w:id="179" w:name="_Toc418764304"/>
      <w:r>
        <w:t>Notes</w:t>
      </w:r>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378152412"/>
      <w:bookmarkStart w:id="181" w:name="_Toc418764305"/>
      <w:bookmarkStart w:id="182" w:name="_Toc415668494"/>
      <w:r>
        <w:rPr>
          <w:snapToGrid w:val="0"/>
        </w:rPr>
        <w:t>Compilation table</w:t>
      </w:r>
      <w:bookmarkEnd w:id="180"/>
      <w:bookmarkEnd w:id="181"/>
      <w:bookmarkEnd w:id="182"/>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del w:id="183" w:author="Master Repository Process" w:date="2021-07-31T19:44:00Z">
              <w:r>
                <w:rPr>
                  <w:bCs/>
                  <w:i/>
                  <w:iCs/>
                </w:rPr>
                <w:delText xml:space="preserve"> </w:delText>
              </w:r>
            </w:del>
            <w:ins w:id="184" w:author="Master Repository Process" w:date="2021-07-31T19:44:00Z">
              <w:r>
                <w:rPr>
                  <w:bCs/>
                  <w:i/>
                  <w:iCs/>
                </w:rPr>
                <w:noBreakHyphen/>
              </w:r>
            </w:ins>
            <w:r>
              <w:rPr>
                <w:bCs/>
                <w:i/>
                <w:iCs/>
              </w:rPr>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del w:id="185" w:author="Master Repository Process" w:date="2021-07-31T19:44:00Z">
              <w:r>
                <w:rPr>
                  <w:bCs/>
                  <w:i/>
                  <w:iCs/>
                </w:rPr>
                <w:delText>-</w:delText>
              </w:r>
            </w:del>
            <w:ins w:id="186" w:author="Master Repository Process" w:date="2021-07-31T19:44:00Z">
              <w:r>
                <w:rPr>
                  <w:bCs/>
                  <w:i/>
                  <w:iCs/>
                </w:rPr>
                <w:noBreakHyphen/>
              </w:r>
            </w:ins>
            <w:r>
              <w:rPr>
                <w:bCs/>
                <w:i/>
                <w:iCs/>
              </w:rPr>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ins w:id="187" w:author="Master Repository Process" w:date="2021-07-31T19:44:00Z"/>
        </w:trPr>
        <w:tc>
          <w:tcPr>
            <w:tcW w:w="3118" w:type="dxa"/>
            <w:gridSpan w:val="2"/>
            <w:tcBorders>
              <w:bottom w:val="single" w:sz="8" w:space="0" w:color="auto"/>
            </w:tcBorders>
            <w:shd w:val="clear" w:color="auto" w:fill="auto"/>
          </w:tcPr>
          <w:p>
            <w:pPr>
              <w:pStyle w:val="nTable"/>
              <w:spacing w:after="40"/>
              <w:ind w:right="113"/>
              <w:rPr>
                <w:ins w:id="188" w:author="Master Repository Process" w:date="2021-07-31T19:44:00Z"/>
                <w:bCs/>
                <w:i/>
                <w:iCs/>
              </w:rPr>
            </w:pPr>
            <w:ins w:id="189" w:author="Master Repository Process" w:date="2021-07-31T19:44:00Z">
              <w:r>
                <w:rPr>
                  <w:bCs/>
                  <w:i/>
                  <w:iCs/>
                </w:rPr>
                <w:t>Country Areas Water Supply Amendment By</w:t>
              </w:r>
              <w:r>
                <w:rPr>
                  <w:bCs/>
                  <w:i/>
                  <w:iCs/>
                </w:rPr>
                <w:noBreakHyphen/>
                <w:t>laws 2015</w:t>
              </w:r>
            </w:ins>
          </w:p>
        </w:tc>
        <w:tc>
          <w:tcPr>
            <w:tcW w:w="1278" w:type="dxa"/>
            <w:gridSpan w:val="2"/>
            <w:tcBorders>
              <w:bottom w:val="single" w:sz="8" w:space="0" w:color="auto"/>
            </w:tcBorders>
            <w:shd w:val="clear" w:color="auto" w:fill="auto"/>
          </w:tcPr>
          <w:p>
            <w:pPr>
              <w:pStyle w:val="nTable"/>
              <w:spacing w:after="40"/>
              <w:ind w:right="113"/>
              <w:rPr>
                <w:ins w:id="190" w:author="Master Repository Process" w:date="2021-07-31T19:44:00Z"/>
                <w:bCs/>
              </w:rPr>
            </w:pPr>
            <w:ins w:id="191" w:author="Master Repository Process" w:date="2021-07-31T19:44:00Z">
              <w:r>
                <w:rPr>
                  <w:bCs/>
                </w:rPr>
                <w:t>8 May 2015 p. 1622</w:t>
              </w:r>
            </w:ins>
          </w:p>
        </w:tc>
        <w:tc>
          <w:tcPr>
            <w:tcW w:w="2743" w:type="dxa"/>
            <w:gridSpan w:val="3"/>
            <w:tcBorders>
              <w:bottom w:val="single" w:sz="8" w:space="0" w:color="auto"/>
            </w:tcBorders>
            <w:shd w:val="clear" w:color="auto" w:fill="auto"/>
          </w:tcPr>
          <w:p>
            <w:pPr>
              <w:pStyle w:val="nTable"/>
              <w:spacing w:after="40"/>
              <w:ind w:right="113"/>
              <w:rPr>
                <w:ins w:id="192" w:author="Master Repository Process" w:date="2021-07-31T19:44:00Z"/>
                <w:bCs/>
                <w:snapToGrid w:val="0"/>
              </w:rPr>
            </w:pPr>
            <w:ins w:id="193" w:author="Master Repository Process" w:date="2021-07-31T19:44:00Z">
              <w:r>
                <w:rPr>
                  <w:bCs/>
                  <w:snapToGrid w:val="0"/>
                </w:rPr>
                <w:t>bl. 1 and 2: 8 May 2015 (see bl. 2(a));</w:t>
              </w:r>
              <w:r>
                <w:rPr>
                  <w:bCs/>
                  <w:snapToGrid w:val="0"/>
                </w:rPr>
                <w:br/>
                <w:t>By-laws other than bl. 1 and 2: 9 May 2015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20533"/>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E418B585-D2E8-477D-909C-AB3C8B03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microsoft.com/office/2011/relationships/people" Target="people.xml"/><Relationship Id="rId21" Type="http://schemas.openxmlformats.org/officeDocument/2006/relationships/image" Target="media/image3.jp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8558</Words>
  <Characters>37914</Characters>
  <Application>Microsoft Office Word</Application>
  <DocSecurity>0</DocSecurity>
  <Lines>1263</Lines>
  <Paragraphs>737</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05-e0-05 - 05-f0-03</dc:title>
  <dc:subject/>
  <dc:creator/>
  <cp:keywords/>
  <dc:description/>
  <cp:lastModifiedBy>Master Repository Process</cp:lastModifiedBy>
  <cp:revision>2</cp:revision>
  <cp:lastPrinted>2012-03-14T02:51:00Z</cp:lastPrinted>
  <dcterms:created xsi:type="dcterms:W3CDTF">2021-07-31T11:44:00Z</dcterms:created>
  <dcterms:modified xsi:type="dcterms:W3CDTF">2021-07-31T11:44:00Z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CommencementDate">
    <vt:lpwstr>20150509</vt:lpwstr>
  </property>
  <property fmtid="{D5CDD505-2E9C-101B-9397-08002B2CF9AE}" pid="9" name="FromSuffix">
    <vt:lpwstr>05-e0-05</vt:lpwstr>
  </property>
  <property fmtid="{D5CDD505-2E9C-101B-9397-08002B2CF9AE}" pid="10" name="FromAsAtDate">
    <vt:lpwstr>18 Nov 2013</vt:lpwstr>
  </property>
  <property fmtid="{D5CDD505-2E9C-101B-9397-08002B2CF9AE}" pid="11" name="ToSuffix">
    <vt:lpwstr>05-f0-03</vt:lpwstr>
  </property>
  <property fmtid="{D5CDD505-2E9C-101B-9397-08002B2CF9AE}" pid="12" name="ToAsAtDate">
    <vt:lpwstr>09 May 2015</vt:lpwstr>
  </property>
</Properties>
</file>