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1" w:name="_Toc435522946"/>
      <w:bookmarkStart w:id="2" w:name="_Toc435524137"/>
      <w:bookmarkStart w:id="3" w:name="_Toc435528839"/>
      <w:bookmarkStart w:id="4" w:name="_Toc436229766"/>
      <w:bookmarkStart w:id="5" w:name="_Toc436234088"/>
      <w:bookmarkStart w:id="6" w:name="_Toc436234996"/>
      <w:bookmarkStart w:id="7" w:name="_Toc45539186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in Gazette 14 Jun 2013 p. 2228.]</w:t>
      </w:r>
    </w:p>
    <w:p>
      <w:pPr>
        <w:pStyle w:val="Heading5"/>
      </w:pPr>
      <w:bookmarkStart w:id="9" w:name="_Toc455391868"/>
      <w:bookmarkStart w:id="10" w:name="_Toc436234997"/>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12" w:name="_Toc455391869"/>
      <w:bookmarkStart w:id="13" w:name="_Toc436234998"/>
      <w:r>
        <w:rPr>
          <w:rStyle w:val="CharSectno"/>
        </w:rPr>
        <w:t>2</w:t>
      </w:r>
      <w:r>
        <w:t>.</w:t>
      </w:r>
      <w: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14" w:name="_Toc455391870"/>
      <w:bookmarkStart w:id="15" w:name="_Toc436234999"/>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w:t>
      </w:r>
      <w:del w:id="16" w:author="Master Repository Process" w:date="2021-08-28T10:26:00Z">
        <w:r>
          <w:delText>IMO</w:delText>
        </w:r>
      </w:del>
      <w:ins w:id="17" w:author="Master Repository Process" w:date="2021-08-28T10:26:00Z">
        <w:r>
          <w:t>ERA</w:t>
        </w:r>
      </w:ins>
      <w:r>
        <w:t xml:space="preserve"> believes that the participant has contravened a provision of the GSI rules.</w:t>
      </w:r>
    </w:p>
    <w:p>
      <w:pPr>
        <w:pStyle w:val="Subsection"/>
      </w:pPr>
      <w:r>
        <w:tab/>
        <w:t>(2)</w:t>
      </w:r>
      <w:r>
        <w:tab/>
        <w:t>Unless the contrary intention appears, a reference to the performance of the functions of the operator</w:t>
      </w:r>
      <w:ins w:id="18" w:author="Master Repository Process" w:date="2021-08-28T10:26:00Z">
        <w:r>
          <w:t>, the IMO</w:t>
        </w:r>
      </w:ins>
      <w:r>
        <w:t xml:space="preserve"> or the </w:t>
      </w:r>
      <w:del w:id="19" w:author="Master Repository Process" w:date="2021-08-28T10:26:00Z">
        <w:r>
          <w:delText>IMO</w:delText>
        </w:r>
      </w:del>
      <w:ins w:id="20" w:author="Master Repository Process" w:date="2021-08-28T10:26:00Z">
        <w:r>
          <w:t>ERA</w:t>
        </w:r>
      </w:ins>
      <w:r>
        <w:t xml:space="preserve">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 4641 and 4641-2</w:t>
      </w:r>
      <w:ins w:id="21" w:author="Master Repository Process" w:date="2021-08-28T10:26:00Z">
        <w:r>
          <w:rPr>
            <w:szCs w:val="24"/>
          </w:rPr>
          <w:t>; 24 Jun 2016 p. 2304 and 2308</w:t>
        </w:r>
      </w:ins>
      <w:r>
        <w:t>.]</w:t>
      </w:r>
    </w:p>
    <w:p>
      <w:pPr>
        <w:pStyle w:val="Heading5"/>
      </w:pPr>
      <w:bookmarkStart w:id="22" w:name="_Toc455391871"/>
      <w:bookmarkStart w:id="23" w:name="_Toc436235000"/>
      <w:r>
        <w:rPr>
          <w:rStyle w:val="CharSectno"/>
        </w:rPr>
        <w:t>4A</w:t>
      </w:r>
      <w:r>
        <w:t>.</w:t>
      </w:r>
      <w:r>
        <w:tab/>
        <w:t>Gas market participants</w:t>
      </w:r>
      <w:bookmarkEnd w:id="22"/>
      <w:bookmarkEnd w:id="23"/>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24" w:name="_Toc435522951"/>
      <w:bookmarkStart w:id="25" w:name="_Toc435524142"/>
      <w:bookmarkStart w:id="26" w:name="_Toc435528844"/>
      <w:bookmarkStart w:id="27" w:name="_Toc436229771"/>
      <w:bookmarkStart w:id="28" w:name="_Toc436234093"/>
      <w:bookmarkStart w:id="29" w:name="_Toc436235001"/>
      <w:bookmarkStart w:id="30" w:name="_Toc455391872"/>
      <w:r>
        <w:rPr>
          <w:rStyle w:val="CharPartNo"/>
        </w:rPr>
        <w:t>Part 2</w:t>
      </w:r>
      <w:r>
        <w:rPr>
          <w:rStyle w:val="CharDivNo"/>
        </w:rPr>
        <w:t> </w:t>
      </w:r>
      <w:r>
        <w:t>—</w:t>
      </w:r>
      <w:r>
        <w:rPr>
          <w:rStyle w:val="CharDivText"/>
        </w:rPr>
        <w:t> </w:t>
      </w:r>
      <w:r>
        <w:rPr>
          <w:rStyle w:val="CharPartText"/>
        </w:rPr>
        <w:t>Functions of the operator</w:t>
      </w:r>
      <w:bookmarkEnd w:id="24"/>
      <w:bookmarkEnd w:id="25"/>
      <w:bookmarkEnd w:id="26"/>
      <w:bookmarkEnd w:id="27"/>
      <w:bookmarkEnd w:id="28"/>
      <w:bookmarkEnd w:id="29"/>
      <w:bookmarkEnd w:id="30"/>
    </w:p>
    <w:p>
      <w:pPr>
        <w:pStyle w:val="Footnoteheading"/>
      </w:pPr>
      <w:r>
        <w:tab/>
        <w:t>[Heading inserted in Gazette 14 Jun 2013 p. 2229.]</w:t>
      </w:r>
    </w:p>
    <w:p>
      <w:pPr>
        <w:pStyle w:val="Heading5"/>
      </w:pPr>
      <w:bookmarkStart w:id="31" w:name="_Toc455391873"/>
      <w:bookmarkStart w:id="32" w:name="_Toc436235002"/>
      <w:r>
        <w:rPr>
          <w:rStyle w:val="CharSectno"/>
        </w:rPr>
        <w:t>4</w:t>
      </w:r>
      <w:r>
        <w:t>.</w:t>
      </w:r>
      <w:r>
        <w:tab/>
        <w:t>Functions of operator — AEMO</w:t>
      </w:r>
      <w:bookmarkEnd w:id="31"/>
      <w:bookmarkEnd w:id="32"/>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 13 Nov 2015 p. 4638-9.]</w:t>
      </w:r>
    </w:p>
    <w:p>
      <w:pPr>
        <w:pStyle w:val="Heading2"/>
      </w:pPr>
      <w:bookmarkStart w:id="33" w:name="_Toc435522953"/>
      <w:bookmarkStart w:id="34" w:name="_Toc435524144"/>
      <w:bookmarkStart w:id="35" w:name="_Toc435528846"/>
      <w:bookmarkStart w:id="36" w:name="_Toc436229773"/>
      <w:bookmarkStart w:id="37" w:name="_Toc436234095"/>
      <w:bookmarkStart w:id="38" w:name="_Toc436235003"/>
      <w:bookmarkStart w:id="39" w:name="_Toc455391874"/>
      <w:r>
        <w:rPr>
          <w:rStyle w:val="CharPartNo"/>
        </w:rPr>
        <w:t>Part 3</w:t>
      </w:r>
      <w:r>
        <w:rPr>
          <w:rStyle w:val="CharSDivNo"/>
        </w:rPr>
        <w:t> </w:t>
      </w:r>
      <w:r>
        <w:t>—</w:t>
      </w:r>
      <w:r>
        <w:rPr>
          <w:rStyle w:val="CharSDivText"/>
        </w:rPr>
        <w:t> </w:t>
      </w:r>
      <w:r>
        <w:rPr>
          <w:rStyle w:val="CharPartText"/>
        </w:rPr>
        <w:t>GSI rules</w:t>
      </w:r>
      <w:bookmarkEnd w:id="33"/>
      <w:bookmarkEnd w:id="34"/>
      <w:bookmarkEnd w:id="35"/>
      <w:bookmarkEnd w:id="36"/>
      <w:bookmarkEnd w:id="37"/>
      <w:bookmarkEnd w:id="38"/>
      <w:bookmarkEnd w:id="39"/>
    </w:p>
    <w:p>
      <w:pPr>
        <w:pStyle w:val="Footnoteheading"/>
        <w:spacing w:before="100"/>
      </w:pPr>
      <w:r>
        <w:tab/>
        <w:t>[Heading inserted in Gazette 14 Jun 2013 p. 2230.]</w:t>
      </w:r>
    </w:p>
    <w:p>
      <w:pPr>
        <w:pStyle w:val="Heading5"/>
      </w:pPr>
      <w:bookmarkStart w:id="40" w:name="_Toc455391875"/>
      <w:bookmarkStart w:id="41" w:name="_Toc436235004"/>
      <w:r>
        <w:rPr>
          <w:rStyle w:val="CharSectno"/>
        </w:rPr>
        <w:t>5</w:t>
      </w:r>
      <w:r>
        <w:t>.</w:t>
      </w:r>
      <w:r>
        <w:tab/>
        <w:t>GSI rules</w:t>
      </w:r>
      <w:bookmarkEnd w:id="40"/>
      <w:bookmarkEnd w:id="41"/>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42" w:name="_Toc455391876"/>
      <w:bookmarkStart w:id="43" w:name="_Toc436235005"/>
      <w:r>
        <w:rPr>
          <w:rStyle w:val="CharSectno"/>
        </w:rPr>
        <w:t>6</w:t>
      </w:r>
      <w:r>
        <w:t>.</w:t>
      </w:r>
      <w:r>
        <w:tab/>
        <w:t>Making GSI rules</w:t>
      </w:r>
      <w:bookmarkEnd w:id="42"/>
      <w:bookmarkEnd w:id="43"/>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44" w:name="_Toc455391877"/>
      <w:bookmarkStart w:id="45" w:name="_Toc436235006"/>
      <w:r>
        <w:rPr>
          <w:rStyle w:val="CharSectno"/>
        </w:rPr>
        <w:t>7</w:t>
      </w:r>
      <w:r>
        <w:t>.</w:t>
      </w:r>
      <w:r>
        <w:tab/>
        <w:t>Amending GSI rules</w:t>
      </w:r>
      <w:bookmarkEnd w:id="44"/>
      <w:bookmarkEnd w:id="45"/>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p>
    <w:p>
      <w:pPr>
        <w:pStyle w:val="Footnotesection"/>
      </w:pPr>
      <w:r>
        <w:tab/>
        <w:t>[Regulation 7 inserted in Gazette 14 Jun 2013 p. 2230-1; amended in Gazette 13 Nov 2015 p. 4639.]</w:t>
      </w:r>
    </w:p>
    <w:p>
      <w:pPr>
        <w:pStyle w:val="Heading5"/>
      </w:pPr>
      <w:bookmarkStart w:id="46" w:name="_Toc455391878"/>
      <w:bookmarkStart w:id="47" w:name="_Toc436235007"/>
      <w:r>
        <w:rPr>
          <w:rStyle w:val="CharSectno"/>
        </w:rPr>
        <w:t>8</w:t>
      </w:r>
      <w:r>
        <w:t>.</w:t>
      </w:r>
      <w:r>
        <w:tab/>
        <w:t>GSI rules generally</w:t>
      </w:r>
      <w:bookmarkEnd w:id="46"/>
      <w:bookmarkEnd w:id="47"/>
    </w:p>
    <w:p>
      <w:pPr>
        <w:pStyle w:val="Subsection"/>
      </w:pPr>
      <w:r>
        <w:tab/>
        <w:t>(1)</w:t>
      </w:r>
      <w:r>
        <w:tab/>
        <w:t>The GSI rules may confer functions, relating to the functions referred to in section 7(2)(a) of the Act, on the operator, the IMO,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or the IMO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w:t>
      </w:r>
      <w:ins w:id="48" w:author="Master Repository Process" w:date="2021-08-28T10:26:00Z">
        <w:r>
          <w:t>, the IMO</w:t>
        </w:r>
      </w:ins>
      <w:r>
        <w:t xml:space="preserve"> or the </w:t>
      </w:r>
      <w:del w:id="49" w:author="Master Repository Process" w:date="2021-08-28T10:26:00Z">
        <w:r>
          <w:delText>IMO</w:delText>
        </w:r>
      </w:del>
      <w:ins w:id="50" w:author="Master Repository Process" w:date="2021-08-28T10:26:00Z">
        <w:r>
          <w:t>ERA</w:t>
        </w:r>
      </w:ins>
      <w:r>
        <w:t xml:space="preserve">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w:t>
      </w:r>
    </w:p>
    <w:p>
      <w:pPr>
        <w:pStyle w:val="Indenta"/>
      </w:pPr>
      <w:r>
        <w:tab/>
        <w:t>(e)</w:t>
      </w:r>
      <w:r>
        <w:tab/>
        <w:t>the resolution of disputes between gas market participants and the operator or the IMO;</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 xml:space="preserve">the giving of notices warning a gas market participant that the </w:t>
      </w:r>
      <w:del w:id="51" w:author="Master Repository Process" w:date="2021-08-28T10:26:00Z">
        <w:r>
          <w:delText>IMO</w:delText>
        </w:r>
      </w:del>
      <w:ins w:id="52" w:author="Master Repository Process" w:date="2021-08-28T10:26:00Z">
        <w:r>
          <w:t>ERA</w:t>
        </w:r>
      </w:ins>
      <w:r>
        <w:t xml:space="preserve">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w:t>
      </w:r>
      <w:ins w:id="53" w:author="Master Repository Process" w:date="2021-08-28T10:26:00Z">
        <w:r>
          <w:t>, the IMO</w:t>
        </w:r>
      </w:ins>
      <w:r>
        <w:t xml:space="preserve"> or the </w:t>
      </w:r>
      <w:del w:id="54" w:author="Master Repository Process" w:date="2021-08-28T10:26:00Z">
        <w:r>
          <w:delText>IMO</w:delText>
        </w:r>
      </w:del>
      <w:ins w:id="55" w:author="Master Repository Process" w:date="2021-08-28T10:26:00Z">
        <w:r>
          <w:t>ERA</w:t>
        </w:r>
      </w:ins>
      <w:r>
        <w:t>;</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 13 Nov 2015 p. 4639, 4641 and 4641-2</w:t>
      </w:r>
      <w:ins w:id="56" w:author="Master Repository Process" w:date="2021-08-28T10:26:00Z">
        <w:r>
          <w:t>; 24 Jun 2016 p. 2304</w:t>
        </w:r>
      </w:ins>
      <w:r>
        <w:t>.]</w:t>
      </w:r>
    </w:p>
    <w:p>
      <w:pPr>
        <w:pStyle w:val="Heading5"/>
        <w:rPr>
          <w:ins w:id="57" w:author="Master Repository Process" w:date="2021-08-28T10:26:00Z"/>
        </w:rPr>
      </w:pPr>
      <w:bookmarkStart w:id="58" w:name="_Toc455391879"/>
      <w:ins w:id="59" w:author="Master Repository Process" w:date="2021-08-28T10:26:00Z">
        <w:r>
          <w:rPr>
            <w:rStyle w:val="CharSectno"/>
          </w:rPr>
          <w:t>8A</w:t>
        </w:r>
        <w:r>
          <w:t>.</w:t>
        </w:r>
        <w:r>
          <w:tab/>
          <w:t>Transitional GSI rules for transfer of functions from IMO to ERA</w:t>
        </w:r>
        <w:bookmarkEnd w:id="58"/>
      </w:ins>
    </w:p>
    <w:p>
      <w:pPr>
        <w:pStyle w:val="Subsection"/>
        <w:rPr>
          <w:ins w:id="60" w:author="Master Repository Process" w:date="2021-08-28T10:26:00Z"/>
        </w:rPr>
      </w:pPr>
      <w:ins w:id="61" w:author="Master Repository Process" w:date="2021-08-28T10:26:00Z">
        <w:r>
          <w:tab/>
          <w:t>(1)</w:t>
        </w:r>
        <w:r>
          <w:tab/>
          <w:t xml:space="preserve">Without limiting regulation 8(2)(o), the GSI rules may provide for transitional matters arising in connection with the transfer of a function from the IMO to the ERA including, without limitation, by providing for — </w:t>
        </w:r>
      </w:ins>
    </w:p>
    <w:p>
      <w:pPr>
        <w:pStyle w:val="Indenta"/>
        <w:rPr>
          <w:ins w:id="62" w:author="Master Repository Process" w:date="2021-08-28T10:26:00Z"/>
        </w:rPr>
      </w:pPr>
      <w:ins w:id="63" w:author="Master Repository Process" w:date="2021-08-28T10:26:00Z">
        <w:r>
          <w:tab/>
          <w:t>(a)</w:t>
        </w:r>
        <w:r>
          <w:tab/>
          <w:t>a thing done or omitted to be done by, to or in relation to the IMO before the transfer to be taken after the transfer to have been done or omitted by, to or in relation to the ERA; and</w:t>
        </w:r>
      </w:ins>
    </w:p>
    <w:p>
      <w:pPr>
        <w:pStyle w:val="Indenta"/>
        <w:rPr>
          <w:ins w:id="64" w:author="Master Repository Process" w:date="2021-08-28T10:26:00Z"/>
        </w:rPr>
      </w:pPr>
      <w:ins w:id="65" w:author="Master Repository Process" w:date="2021-08-28T10:26:00Z">
        <w:r>
          <w:tab/>
          <w:t>(b)</w:t>
        </w:r>
        <w:r>
          <w:tab/>
          <w:t>a right or obligation of the IMO before the transfer to be taken after the transfer to be a right or obligation of the ERA; and</w:t>
        </w:r>
      </w:ins>
    </w:p>
    <w:p>
      <w:pPr>
        <w:pStyle w:val="Indenta"/>
        <w:rPr>
          <w:ins w:id="66" w:author="Master Repository Process" w:date="2021-08-28T10:26:00Z"/>
        </w:rPr>
      </w:pPr>
      <w:ins w:id="67" w:author="Master Repository Process" w:date="2021-08-28T10:26:00Z">
        <w:r>
          <w:tab/>
          <w:t>(c)</w:t>
        </w:r>
        <w:r>
          <w:tab/>
          <w:t>a reference to the IMO in an instrument or document made or given for the purposes of these regulations or the GSI rules to be taken after the transfer to be a reference to the ERA.</w:t>
        </w:r>
      </w:ins>
    </w:p>
    <w:p>
      <w:pPr>
        <w:pStyle w:val="Subsection"/>
        <w:rPr>
          <w:ins w:id="68" w:author="Master Repository Process" w:date="2021-08-28T10:26:00Z"/>
        </w:rPr>
      </w:pPr>
      <w:ins w:id="69" w:author="Master Repository Process" w:date="2021-08-28T10:26:00Z">
        <w:r>
          <w:tab/>
          <w:t>(2)</w:t>
        </w:r>
        <w:r>
          <w:tab/>
          <w:t xml:space="preserve">A reference in this regulation to the transfer of a function from the IMO to the ERA is a reference to a function — </w:t>
        </w:r>
      </w:ins>
    </w:p>
    <w:p>
      <w:pPr>
        <w:pStyle w:val="Indenta"/>
        <w:rPr>
          <w:ins w:id="70" w:author="Master Repository Process" w:date="2021-08-28T10:26:00Z"/>
        </w:rPr>
      </w:pPr>
      <w:ins w:id="71" w:author="Master Repository Process" w:date="2021-08-28T10:26:00Z">
        <w:r>
          <w:tab/>
          <w:t>(a)</w:t>
        </w:r>
        <w:r>
          <w:tab/>
          <w:t>being conferred on the ERA under these regulations or the GSI rules; and</w:t>
        </w:r>
      </w:ins>
    </w:p>
    <w:p>
      <w:pPr>
        <w:pStyle w:val="Indenta"/>
        <w:rPr>
          <w:ins w:id="72" w:author="Master Repository Process" w:date="2021-08-28T10:26:00Z"/>
        </w:rPr>
      </w:pPr>
      <w:ins w:id="73" w:author="Master Repository Process" w:date="2021-08-28T10:26:00Z">
        <w:r>
          <w:tab/>
          <w:t>(b)</w:t>
        </w:r>
        <w:r>
          <w:tab/>
          <w:t>ceasing to be a function of the IMO under these regulations or the GSI rules.</w:t>
        </w:r>
      </w:ins>
    </w:p>
    <w:p>
      <w:pPr>
        <w:pStyle w:val="Footnotesection"/>
        <w:rPr>
          <w:ins w:id="74" w:author="Master Repository Process" w:date="2021-08-28T10:26:00Z"/>
        </w:rPr>
      </w:pPr>
      <w:ins w:id="75" w:author="Master Repository Process" w:date="2021-08-28T10:26:00Z">
        <w:r>
          <w:tab/>
          <w:t>[Regulation 8A inserted in Gazette 24 Jun 2016 p. 2304</w:t>
        </w:r>
        <w:r>
          <w:noBreakHyphen/>
          <w:t>5.]</w:t>
        </w:r>
      </w:ins>
    </w:p>
    <w:p>
      <w:pPr>
        <w:pStyle w:val="Heading5"/>
      </w:pPr>
      <w:bookmarkStart w:id="76" w:name="_Toc455391880"/>
      <w:bookmarkStart w:id="77" w:name="_Toc436235008"/>
      <w:r>
        <w:rPr>
          <w:rStyle w:val="CharSectno"/>
        </w:rPr>
        <w:t>9</w:t>
      </w:r>
      <w:r>
        <w:t>.</w:t>
      </w:r>
      <w:r>
        <w:tab/>
        <w:t>Availability of copies of GSI rules</w:t>
      </w:r>
      <w:bookmarkEnd w:id="76"/>
      <w:bookmarkEnd w:id="77"/>
    </w:p>
    <w:p>
      <w:pPr>
        <w:pStyle w:val="Subsection"/>
      </w:pPr>
      <w:r>
        <w:tab/>
        <w:t>(1)</w:t>
      </w:r>
      <w:r>
        <w:tab/>
        <w:t xml:space="preserve">The IMO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IMO must make that text available on the GSI website or specify on that website a place where the text may be obtained.</w:t>
      </w:r>
    </w:p>
    <w:p>
      <w:pPr>
        <w:pStyle w:val="Footnotesection"/>
      </w:pPr>
      <w:r>
        <w:tab/>
        <w:t>[Regulation 9 inserted in Gazette 14 Jun 2013 p. 2232; amended in Gazette 13 Nov 2015 p. 4641</w:t>
      </w:r>
      <w:r>
        <w:noBreakHyphen/>
        <w:t>2.]</w:t>
      </w:r>
    </w:p>
    <w:p>
      <w:pPr>
        <w:pStyle w:val="Heading5"/>
      </w:pPr>
      <w:bookmarkStart w:id="78" w:name="_Toc455391881"/>
      <w:bookmarkStart w:id="79" w:name="_Toc436235009"/>
      <w:r>
        <w:rPr>
          <w:rStyle w:val="CharSectno"/>
        </w:rPr>
        <w:t>10</w:t>
      </w:r>
      <w:r>
        <w:t>.</w:t>
      </w:r>
      <w:r>
        <w:tab/>
        <w:t>GSI procedures</w:t>
      </w:r>
      <w:bookmarkEnd w:id="78"/>
      <w:bookmarkEnd w:id="79"/>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80" w:name="_Toc455391882"/>
      <w:bookmarkStart w:id="81" w:name="_Toc436235010"/>
      <w:r>
        <w:rPr>
          <w:rStyle w:val="CharSectno"/>
        </w:rPr>
        <w:t>11</w:t>
      </w:r>
      <w:r>
        <w:t>.</w:t>
      </w:r>
      <w:r>
        <w:tab/>
        <w:t>Administration of GSI rules and GSI procedures</w:t>
      </w:r>
      <w:bookmarkEnd w:id="80"/>
      <w:bookmarkEnd w:id="81"/>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pPr>
      <w:r>
        <w:tab/>
        <w:t>(3)</w:t>
      </w:r>
      <w:r>
        <w:tab/>
        <w:t>The IMO is responsible for the development, in accordance with the GSI rules, of amendments of and replacements for the GSI procedures, to the extent to which the procedures relate to its functions, and the GSI rules.</w:t>
      </w:r>
    </w:p>
    <w:p>
      <w:pPr>
        <w:pStyle w:val="Subsection"/>
        <w:rPr>
          <w:ins w:id="82" w:author="Master Repository Process" w:date="2021-08-28T10:26:00Z"/>
        </w:rPr>
      </w:pPr>
      <w:ins w:id="83" w:author="Master Repository Process" w:date="2021-08-28T10:26:00Z">
        <w:r>
          <w:tab/>
          <w:t>(4)</w:t>
        </w:r>
        <w:r>
          <w:tab/>
          <w:t>The ERA is responsible for the development, in accordance with the GSI rules, of amendments of and replacements for the GSI procedures, to the extent to which the procedures relate to its functions.</w:t>
        </w:r>
      </w:ins>
    </w:p>
    <w:p>
      <w:pPr>
        <w:pStyle w:val="Footnotesection"/>
      </w:pPr>
      <w:r>
        <w:tab/>
        <w:t>[Regulation 11 inserted in Gazette 14 Jun 2013 p. 2233; amended in Gazette 13 Nov 2015 p. 4639</w:t>
      </w:r>
      <w:ins w:id="84" w:author="Master Repository Process" w:date="2021-08-28T10:26:00Z">
        <w:r>
          <w:t>; 24 Jun 2016 p. 2305</w:t>
        </w:r>
      </w:ins>
      <w:r>
        <w:t>.]</w:t>
      </w:r>
    </w:p>
    <w:p>
      <w:pPr>
        <w:pStyle w:val="Heading2"/>
      </w:pPr>
      <w:bookmarkStart w:id="85" w:name="_Toc435522961"/>
      <w:bookmarkStart w:id="86" w:name="_Toc435524152"/>
      <w:bookmarkStart w:id="87" w:name="_Toc435528854"/>
      <w:bookmarkStart w:id="88" w:name="_Toc436229781"/>
      <w:bookmarkStart w:id="89" w:name="_Toc436234103"/>
      <w:bookmarkStart w:id="90" w:name="_Toc436235011"/>
      <w:bookmarkStart w:id="91" w:name="_Toc455391883"/>
      <w:r>
        <w:rPr>
          <w:rStyle w:val="CharPartNo"/>
        </w:rPr>
        <w:t>Part 4</w:t>
      </w:r>
      <w:r>
        <w:rPr>
          <w:rStyle w:val="CharDivNo"/>
          <w:snapToGrid/>
          <w:sz w:val="26"/>
        </w:rPr>
        <w:t> </w:t>
      </w:r>
      <w:r>
        <w:t>—</w:t>
      </w:r>
      <w:r>
        <w:rPr>
          <w:rStyle w:val="CharDivText"/>
        </w:rPr>
        <w:t> </w:t>
      </w:r>
      <w:r>
        <w:rPr>
          <w:rStyle w:val="CharPartText"/>
        </w:rPr>
        <w:t>Obligations to provide information</w:t>
      </w:r>
      <w:bookmarkEnd w:id="85"/>
      <w:bookmarkEnd w:id="86"/>
      <w:bookmarkEnd w:id="87"/>
      <w:bookmarkEnd w:id="88"/>
      <w:bookmarkEnd w:id="89"/>
      <w:bookmarkEnd w:id="90"/>
      <w:bookmarkEnd w:id="91"/>
    </w:p>
    <w:p>
      <w:pPr>
        <w:pStyle w:val="Footnoteheading"/>
      </w:pPr>
      <w:r>
        <w:tab/>
        <w:t>[Heading inserted in Gazette 28 Jun 2013 p. 2934.]</w:t>
      </w:r>
    </w:p>
    <w:p>
      <w:pPr>
        <w:pStyle w:val="Heading5"/>
      </w:pPr>
      <w:bookmarkStart w:id="92" w:name="_Toc455391884"/>
      <w:bookmarkStart w:id="93" w:name="_Toc436235012"/>
      <w:r>
        <w:rPr>
          <w:rStyle w:val="CharSectno"/>
        </w:rPr>
        <w:t>12</w:t>
      </w:r>
      <w:r>
        <w:t>.</w:t>
      </w:r>
      <w:r>
        <w:tab/>
        <w:t>Ongoing requirement to provide information</w:t>
      </w:r>
      <w:bookmarkEnd w:id="92"/>
      <w:bookmarkEnd w:id="93"/>
    </w:p>
    <w:p>
      <w:pPr>
        <w:pStyle w:val="Subsection"/>
      </w:pPr>
      <w:r>
        <w:tab/>
        <w:t>(1)</w:t>
      </w:r>
      <w:r>
        <w:tab/>
        <w:t>A gas market participant of a particular class must give to the operator</w:t>
      </w:r>
      <w:ins w:id="94" w:author="Master Repository Process" w:date="2021-08-28T10:26:00Z">
        <w:r>
          <w:t>, the IMO</w:t>
        </w:r>
      </w:ins>
      <w:r>
        <w:t xml:space="preserve"> or the </w:t>
      </w:r>
      <w:del w:id="95" w:author="Master Repository Process" w:date="2021-08-28T10:26:00Z">
        <w:r>
          <w:delText>IMO</w:delText>
        </w:r>
      </w:del>
      <w:ins w:id="96" w:author="Master Repository Process" w:date="2021-08-28T10:26:00Z">
        <w:r>
          <w:t>ERA</w:t>
        </w:r>
      </w:ins>
      <w:r>
        <w:t xml:space="preserve">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w:t>
      </w:r>
      <w:ins w:id="97" w:author="Master Repository Process" w:date="2021-08-28T10:26:00Z">
        <w:r>
          <w:t>, the IMO</w:t>
        </w:r>
      </w:ins>
      <w:r>
        <w:t xml:space="preserve"> or the </w:t>
      </w:r>
      <w:del w:id="98" w:author="Master Repository Process" w:date="2021-08-28T10:26:00Z">
        <w:r>
          <w:delText>IMO</w:delText>
        </w:r>
      </w:del>
      <w:ins w:id="99" w:author="Master Repository Process" w:date="2021-08-28T10:26:00Z">
        <w:r>
          <w:t>ERA</w:t>
        </w:r>
      </w:ins>
      <w:r>
        <w:t xml:space="preserve">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 amended in Gazette 13 Nov 2015 p. 4641</w:t>
      </w:r>
      <w:ins w:id="100" w:author="Master Repository Process" w:date="2021-08-28T10:26:00Z">
        <w:r>
          <w:t>; 24 Jun 2016 p. 2305</w:t>
        </w:r>
      </w:ins>
      <w:r>
        <w:t>.]</w:t>
      </w:r>
    </w:p>
    <w:p>
      <w:pPr>
        <w:pStyle w:val="Heading5"/>
      </w:pPr>
      <w:bookmarkStart w:id="101" w:name="_Toc455391885"/>
      <w:bookmarkStart w:id="102" w:name="_Toc436235013"/>
      <w:r>
        <w:rPr>
          <w:rStyle w:val="CharSectno"/>
        </w:rPr>
        <w:t>13</w:t>
      </w:r>
      <w:r>
        <w:t>.</w:t>
      </w:r>
      <w:r>
        <w:tab/>
        <w:t>Operator and IMO may request information</w:t>
      </w:r>
      <w:bookmarkEnd w:id="101"/>
      <w:bookmarkEnd w:id="102"/>
    </w:p>
    <w:p>
      <w:pPr>
        <w:pStyle w:val="Subsection"/>
      </w:pPr>
      <w:r>
        <w:tab/>
        <w:t>(1)</w:t>
      </w:r>
      <w:r>
        <w:tab/>
        <w:t>The operator may, for the purposes of the performance of its function, request a gas market participant to give specified information to the operator.</w:t>
      </w:r>
    </w:p>
    <w:p>
      <w:pPr>
        <w:pStyle w:val="Subsection"/>
      </w:pPr>
      <w:r>
        <w:tab/>
        <w:t>(2A)</w:t>
      </w:r>
      <w:r>
        <w:tab/>
        <w:t>The IMO may, for the purposes of the performance of its function, request a gas market participant to give specified information to the IMO.</w:t>
      </w:r>
    </w:p>
    <w:p>
      <w:pPr>
        <w:pStyle w:val="Subsection"/>
        <w:rPr>
          <w:ins w:id="103" w:author="Master Repository Process" w:date="2021-08-28T10:26:00Z"/>
        </w:rPr>
      </w:pPr>
      <w:ins w:id="104" w:author="Master Repository Process" w:date="2021-08-28T10:26:00Z">
        <w:r>
          <w:tab/>
          <w:t>(2B)</w:t>
        </w:r>
        <w:r>
          <w:tab/>
          <w:t>The ERA may, for the purposes of the performance of its function, request a gas market participant to give specified information to the ERA.</w:t>
        </w:r>
      </w:ins>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in Gazette 28 Jun 2013 p. 2934-5; amended in Gazette 13 Nov 2015 p. 4639-40</w:t>
      </w:r>
      <w:ins w:id="105" w:author="Master Repository Process" w:date="2021-08-28T10:26:00Z">
        <w:r>
          <w:t>; 24 Jun 2016 p. 2305</w:t>
        </w:r>
      </w:ins>
      <w:r>
        <w:t>.]</w:t>
      </w:r>
    </w:p>
    <w:p>
      <w:pPr>
        <w:pStyle w:val="Heading2"/>
      </w:pPr>
      <w:bookmarkStart w:id="106" w:name="_Toc435522964"/>
      <w:bookmarkStart w:id="107" w:name="_Toc435524155"/>
      <w:bookmarkStart w:id="108" w:name="_Toc435528857"/>
      <w:bookmarkStart w:id="109" w:name="_Toc436229784"/>
      <w:bookmarkStart w:id="110" w:name="_Toc436234106"/>
      <w:bookmarkStart w:id="111" w:name="_Toc436235014"/>
      <w:bookmarkStart w:id="112" w:name="_Toc455391886"/>
      <w:r>
        <w:rPr>
          <w:rStyle w:val="CharPartNo"/>
        </w:rPr>
        <w:t>Part 5</w:t>
      </w:r>
      <w:r>
        <w:rPr>
          <w:b w:val="0"/>
        </w:rPr>
        <w:t> </w:t>
      </w:r>
      <w:r>
        <w:t>—</w:t>
      </w:r>
      <w:r>
        <w:rPr>
          <w:b w:val="0"/>
        </w:rPr>
        <w:t> </w:t>
      </w:r>
      <w:r>
        <w:rPr>
          <w:rStyle w:val="CharPartText"/>
        </w:rPr>
        <w:t>Enforcement of GSI rules</w:t>
      </w:r>
      <w:bookmarkEnd w:id="106"/>
      <w:bookmarkEnd w:id="107"/>
      <w:bookmarkEnd w:id="108"/>
      <w:bookmarkEnd w:id="109"/>
      <w:bookmarkEnd w:id="110"/>
      <w:bookmarkEnd w:id="111"/>
      <w:bookmarkEnd w:id="112"/>
    </w:p>
    <w:p>
      <w:pPr>
        <w:pStyle w:val="Footnoteheading"/>
      </w:pPr>
      <w:r>
        <w:tab/>
        <w:t>[Heading inserted in Gazette 28 Jun 2013 p. 2935.]</w:t>
      </w:r>
    </w:p>
    <w:p>
      <w:pPr>
        <w:pStyle w:val="Heading3"/>
        <w:spacing w:before="280"/>
      </w:pPr>
      <w:bookmarkStart w:id="113" w:name="_Toc435522965"/>
      <w:bookmarkStart w:id="114" w:name="_Toc435524156"/>
      <w:bookmarkStart w:id="115" w:name="_Toc435528858"/>
      <w:bookmarkStart w:id="116" w:name="_Toc436229785"/>
      <w:bookmarkStart w:id="117" w:name="_Toc436234107"/>
      <w:bookmarkStart w:id="118" w:name="_Toc436235015"/>
      <w:bookmarkStart w:id="119" w:name="_Toc455391887"/>
      <w:r>
        <w:rPr>
          <w:rStyle w:val="CharDivNo"/>
        </w:rPr>
        <w:t>Division 1</w:t>
      </w:r>
      <w:r>
        <w:t> — </w:t>
      </w:r>
      <w:r>
        <w:rPr>
          <w:rStyle w:val="CharDivText"/>
        </w:rPr>
        <w:t>Preliminary</w:t>
      </w:r>
      <w:bookmarkEnd w:id="113"/>
      <w:bookmarkEnd w:id="114"/>
      <w:bookmarkEnd w:id="115"/>
      <w:bookmarkEnd w:id="116"/>
      <w:bookmarkEnd w:id="117"/>
      <w:bookmarkEnd w:id="118"/>
      <w:bookmarkEnd w:id="119"/>
    </w:p>
    <w:p>
      <w:pPr>
        <w:pStyle w:val="Footnoteheading"/>
      </w:pPr>
      <w:r>
        <w:tab/>
        <w:t>[Heading inserted in Gazette 28 Jun 2013 p. 2935.]</w:t>
      </w:r>
    </w:p>
    <w:p>
      <w:pPr>
        <w:pStyle w:val="Heading5"/>
        <w:spacing w:before="240"/>
      </w:pPr>
      <w:bookmarkStart w:id="120" w:name="_Toc455391888"/>
      <w:bookmarkStart w:id="121" w:name="_Toc436235016"/>
      <w:r>
        <w:rPr>
          <w:rStyle w:val="CharSectno"/>
        </w:rPr>
        <w:t>14</w:t>
      </w:r>
      <w:r>
        <w:t>.</w:t>
      </w:r>
      <w:r>
        <w:tab/>
        <w:t>Terms used</w:t>
      </w:r>
      <w:bookmarkEnd w:id="120"/>
      <w:bookmarkEnd w:id="121"/>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w:t>
      </w:r>
      <w:del w:id="122" w:author="Master Repository Process" w:date="2021-08-28T10:26:00Z">
        <w:r>
          <w:delText>IMO</w:delText>
        </w:r>
      </w:del>
      <w:ins w:id="123" w:author="Master Repository Process" w:date="2021-08-28T10:26:00Z">
        <w:r>
          <w:t>ERA</w:t>
        </w:r>
      </w:ins>
      <w:r>
        <w:t xml:space="preserve">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 amended in Gazette 13 Nov 2015 p. 4641</w:t>
      </w:r>
      <w:r>
        <w:noBreakHyphen/>
        <w:t>2</w:t>
      </w:r>
      <w:ins w:id="124" w:author="Master Repository Process" w:date="2021-08-28T10:26:00Z">
        <w:r>
          <w:t>; 24 Jun 2016 p. 2308</w:t>
        </w:r>
      </w:ins>
      <w:r>
        <w:t>.]</w:t>
      </w:r>
    </w:p>
    <w:p>
      <w:pPr>
        <w:pStyle w:val="Heading3"/>
        <w:spacing w:before="280"/>
      </w:pPr>
      <w:bookmarkStart w:id="125" w:name="_Toc435522967"/>
      <w:bookmarkStart w:id="126" w:name="_Toc435524158"/>
      <w:bookmarkStart w:id="127" w:name="_Toc435528860"/>
      <w:bookmarkStart w:id="128" w:name="_Toc436229787"/>
      <w:bookmarkStart w:id="129" w:name="_Toc436234109"/>
      <w:bookmarkStart w:id="130" w:name="_Toc436235017"/>
      <w:bookmarkStart w:id="131" w:name="_Toc455391889"/>
      <w:r>
        <w:rPr>
          <w:rStyle w:val="CharDivNo"/>
        </w:rPr>
        <w:t>Division 2</w:t>
      </w:r>
      <w:r>
        <w:t> — </w:t>
      </w:r>
      <w:r>
        <w:rPr>
          <w:rStyle w:val="CharDivText"/>
        </w:rPr>
        <w:t>Orders and penalties</w:t>
      </w:r>
      <w:bookmarkEnd w:id="125"/>
      <w:bookmarkEnd w:id="126"/>
      <w:bookmarkEnd w:id="127"/>
      <w:bookmarkEnd w:id="128"/>
      <w:bookmarkEnd w:id="129"/>
      <w:bookmarkEnd w:id="130"/>
      <w:bookmarkEnd w:id="131"/>
    </w:p>
    <w:p>
      <w:pPr>
        <w:pStyle w:val="Footnoteheading"/>
      </w:pPr>
      <w:r>
        <w:tab/>
        <w:t>[Heading inserted in Gazette 28 Jun 2013 p. 2935.]</w:t>
      </w:r>
    </w:p>
    <w:p>
      <w:pPr>
        <w:pStyle w:val="Heading5"/>
        <w:spacing w:before="240"/>
      </w:pPr>
      <w:bookmarkStart w:id="132" w:name="_Toc455391890"/>
      <w:bookmarkStart w:id="133" w:name="_Toc436235018"/>
      <w:r>
        <w:rPr>
          <w:rStyle w:val="CharSectno"/>
        </w:rPr>
        <w:t>15</w:t>
      </w:r>
      <w:r>
        <w:t>.</w:t>
      </w:r>
      <w:r>
        <w:tab/>
        <w:t>Civil penalty provisions and civil penalties</w:t>
      </w:r>
      <w:bookmarkEnd w:id="132"/>
      <w:bookmarkEnd w:id="133"/>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134" w:name="_Toc455391891"/>
      <w:bookmarkStart w:id="135" w:name="_Toc436235019"/>
      <w:r>
        <w:rPr>
          <w:rStyle w:val="CharSectno"/>
        </w:rPr>
        <w:t>16</w:t>
      </w:r>
      <w:r>
        <w:t>.</w:t>
      </w:r>
      <w:r>
        <w:tab/>
        <w:t xml:space="preserve">Contravention of category A civil penalty provision: </w:t>
      </w:r>
      <w:del w:id="136" w:author="Master Repository Process" w:date="2021-08-28T10:26:00Z">
        <w:r>
          <w:delText>IMO</w:delText>
        </w:r>
      </w:del>
      <w:ins w:id="137" w:author="Master Repository Process" w:date="2021-08-28T10:26:00Z">
        <w:r>
          <w:t>ERA</w:t>
        </w:r>
      </w:ins>
      <w:r>
        <w:t xml:space="preserve"> may demand civil penalty</w:t>
      </w:r>
      <w:bookmarkEnd w:id="134"/>
      <w:bookmarkEnd w:id="135"/>
    </w:p>
    <w:p>
      <w:pPr>
        <w:pStyle w:val="Subsection"/>
      </w:pPr>
      <w:r>
        <w:tab/>
        <w:t>(1)</w:t>
      </w:r>
      <w:r>
        <w:tab/>
        <w:t xml:space="preserve">If the </w:t>
      </w:r>
      <w:del w:id="138" w:author="Master Repository Process" w:date="2021-08-28T10:26:00Z">
        <w:r>
          <w:delText>IMO</w:delText>
        </w:r>
      </w:del>
      <w:ins w:id="139" w:author="Master Repository Process" w:date="2021-08-28T10:26:00Z">
        <w:r>
          <w:t>ERA</w:t>
        </w:r>
      </w:ins>
      <w:r>
        <w:t xml:space="preserve"> considers that a gas market participant has contravened a category A civil penalty provision, the </w:t>
      </w:r>
      <w:del w:id="140" w:author="Master Repository Process" w:date="2021-08-28T10:26:00Z">
        <w:r>
          <w:delText>IMO</w:delText>
        </w:r>
      </w:del>
      <w:ins w:id="141" w:author="Master Repository Process" w:date="2021-08-28T10:26:00Z">
        <w:r>
          <w:t>ERA</w:t>
        </w:r>
      </w:ins>
      <w:r>
        <w:t xml:space="preserve"> may, by notice given to the participant, demand that the participant pay to the </w:t>
      </w:r>
      <w:del w:id="142" w:author="Master Repository Process" w:date="2021-08-28T10:26:00Z">
        <w:r>
          <w:delText>IMO</w:delText>
        </w:r>
      </w:del>
      <w:ins w:id="143" w:author="Master Repository Process" w:date="2021-08-28T10:26:00Z">
        <w:r>
          <w:t>operator</w:t>
        </w:r>
      </w:ins>
      <w:r>
        <w:t xml:space="preserve">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 xml:space="preserve">The </w:t>
      </w:r>
      <w:del w:id="144" w:author="Master Repository Process" w:date="2021-08-28T10:26:00Z">
        <w:r>
          <w:delText>IMO</w:delText>
        </w:r>
      </w:del>
      <w:ins w:id="145" w:author="Master Repository Process" w:date="2021-08-28T10:26:00Z">
        <w:r>
          <w:t>ERA</w:t>
        </w:r>
      </w:ins>
      <w:r>
        <w:t xml:space="preserve"> cannot demand that the participant pay the civil penalty unless the </w:t>
      </w:r>
      <w:del w:id="146" w:author="Master Repository Process" w:date="2021-08-28T10:26:00Z">
        <w:r>
          <w:delText>IMO</w:delText>
        </w:r>
      </w:del>
      <w:ins w:id="147" w:author="Master Repository Process" w:date="2021-08-28T10:26:00Z">
        <w:r>
          <w:t>ERA</w:t>
        </w:r>
      </w:ins>
      <w:r>
        <w:t xml:space="preserve"> has already given the participant a warning notice.</w:t>
      </w:r>
    </w:p>
    <w:p>
      <w:pPr>
        <w:pStyle w:val="Subsection"/>
      </w:pPr>
      <w:r>
        <w:tab/>
        <w:t>(3)</w:t>
      </w:r>
      <w:r>
        <w:tab/>
        <w:t xml:space="preserve">The demand must be made within 6 years after the day on which the participant is considered by the </w:t>
      </w:r>
      <w:del w:id="148" w:author="Master Repository Process" w:date="2021-08-28T10:26:00Z">
        <w:r>
          <w:delText>IMO</w:delText>
        </w:r>
      </w:del>
      <w:ins w:id="149" w:author="Master Repository Process" w:date="2021-08-28T10:26:00Z">
        <w:r>
          <w:t>ERA</w:t>
        </w:r>
      </w:ins>
      <w:r>
        <w:t xml:space="preserve">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 xml:space="preserve">specify the category A civil penalty provision that the </w:t>
      </w:r>
      <w:del w:id="150" w:author="Master Repository Process" w:date="2021-08-28T10:26:00Z">
        <w:r>
          <w:delText>IMO</w:delText>
        </w:r>
      </w:del>
      <w:ins w:id="151" w:author="Master Repository Process" w:date="2021-08-28T10:26:00Z">
        <w:r>
          <w:t>ERA</w:t>
        </w:r>
      </w:ins>
      <w:r>
        <w:t xml:space="preserve"> considers the participant has contravened; and</w:t>
      </w:r>
    </w:p>
    <w:p>
      <w:pPr>
        <w:pStyle w:val="Indenta"/>
      </w:pPr>
      <w:r>
        <w:tab/>
        <w:t>(e)</w:t>
      </w:r>
      <w:r>
        <w:tab/>
        <w:t xml:space="preserve">provide details of the contravention, including the act or omission that the </w:t>
      </w:r>
      <w:del w:id="152" w:author="Master Repository Process" w:date="2021-08-28T10:26:00Z">
        <w:r>
          <w:delText>IMO</w:delText>
        </w:r>
      </w:del>
      <w:ins w:id="153" w:author="Master Repository Process" w:date="2021-08-28T10:26:00Z">
        <w:r>
          <w:t>ERA</w:t>
        </w:r>
      </w:ins>
      <w:r>
        <w:t xml:space="preserve"> considers constitutes the contravention; and</w:t>
      </w:r>
    </w:p>
    <w:p>
      <w:pPr>
        <w:pStyle w:val="Indenta"/>
      </w:pPr>
      <w:r>
        <w:tab/>
        <w:t>(f)</w:t>
      </w:r>
      <w:r>
        <w:tab/>
        <w:t>specify the amount of the civil penalty; and</w:t>
      </w:r>
    </w:p>
    <w:p>
      <w:pPr>
        <w:pStyle w:val="Indenta"/>
      </w:pPr>
      <w:r>
        <w:tab/>
        <w:t>(g)</w:t>
      </w:r>
      <w:r>
        <w:tab/>
        <w:t xml:space="preserve">inform the participant that the participant may apply to the Board for review of the </w:t>
      </w:r>
      <w:del w:id="154" w:author="Master Repository Process" w:date="2021-08-28T10:26:00Z">
        <w:r>
          <w:delText>IMO’s</w:delText>
        </w:r>
      </w:del>
      <w:ins w:id="155" w:author="Master Repository Process" w:date="2021-08-28T10:26:00Z">
        <w:r>
          <w:t>ERA’s</w:t>
        </w:r>
      </w:ins>
      <w:r>
        <w:t xml:space="preserve">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 xml:space="preserve">pay to the </w:t>
      </w:r>
      <w:del w:id="156" w:author="Master Repository Process" w:date="2021-08-28T10:26:00Z">
        <w:r>
          <w:delText>IMO</w:delText>
        </w:r>
      </w:del>
      <w:ins w:id="157" w:author="Master Repository Process" w:date="2021-08-28T10:26:00Z">
        <w:r>
          <w:t>operator</w:t>
        </w:r>
      </w:ins>
      <w:r>
        <w:t xml:space="preserve"> the amount demanded; or</w:t>
      </w:r>
    </w:p>
    <w:p>
      <w:pPr>
        <w:pStyle w:val="Indenti"/>
      </w:pPr>
      <w:r>
        <w:tab/>
        <w:t>(ii)</w:t>
      </w:r>
      <w:r>
        <w:tab/>
        <w:t xml:space="preserve">apply to the Board for review of the </w:t>
      </w:r>
      <w:del w:id="158" w:author="Master Repository Process" w:date="2021-08-28T10:26:00Z">
        <w:r>
          <w:delText>IMO’s</w:delText>
        </w:r>
      </w:del>
      <w:ins w:id="159" w:author="Master Repository Process" w:date="2021-08-28T10:26:00Z">
        <w:r>
          <w:t>ERA’s</w:t>
        </w:r>
      </w:ins>
      <w:r>
        <w:t xml:space="preserve"> decision to demand the penalty,</w:t>
      </w:r>
    </w:p>
    <w:p>
      <w:pPr>
        <w:pStyle w:val="Indenta"/>
      </w:pPr>
      <w:r>
        <w:tab/>
      </w:r>
      <w:r>
        <w:tab/>
        <w:t xml:space="preserve">the </w:t>
      </w:r>
      <w:del w:id="160" w:author="Master Repository Process" w:date="2021-08-28T10:26:00Z">
        <w:r>
          <w:delText>IMO</w:delText>
        </w:r>
      </w:del>
      <w:ins w:id="161" w:author="Master Repository Process" w:date="2021-08-28T10:26:00Z">
        <w:r>
          <w:t>ERA</w:t>
        </w:r>
      </w:ins>
      <w:r>
        <w:t xml:space="preserve">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 xml:space="preserve">pay to the </w:t>
      </w:r>
      <w:del w:id="162" w:author="Master Repository Process" w:date="2021-08-28T10:26:00Z">
        <w:r>
          <w:delText>IMO</w:delText>
        </w:r>
      </w:del>
      <w:ins w:id="163" w:author="Master Repository Process" w:date="2021-08-28T10:26:00Z">
        <w:r>
          <w:t>operator</w:t>
        </w:r>
      </w:ins>
      <w:r>
        <w:t xml:space="preserve"> the penalty demanded in the notice; or</w:t>
      </w:r>
    </w:p>
    <w:p>
      <w:pPr>
        <w:pStyle w:val="Indenta"/>
      </w:pPr>
      <w:r>
        <w:tab/>
        <w:t>(b)</w:t>
      </w:r>
      <w:r>
        <w:tab/>
        <w:t xml:space="preserve">apply to the Board for review of the </w:t>
      </w:r>
      <w:del w:id="164" w:author="Master Repository Process" w:date="2021-08-28T10:26:00Z">
        <w:r>
          <w:delText>IMO’s</w:delText>
        </w:r>
      </w:del>
      <w:ins w:id="165" w:author="Master Repository Process" w:date="2021-08-28T10:26:00Z">
        <w:r>
          <w:t>ERA’s</w:t>
        </w:r>
      </w:ins>
      <w:r>
        <w:t xml:space="preserve"> decision to demand the penalty,</w:t>
      </w:r>
    </w:p>
    <w:p>
      <w:pPr>
        <w:pStyle w:val="Subsection"/>
      </w:pPr>
      <w:r>
        <w:tab/>
      </w:r>
      <w:r>
        <w:tab/>
        <w:t xml:space="preserve">the </w:t>
      </w:r>
      <w:del w:id="166" w:author="Master Repository Process" w:date="2021-08-28T10:26:00Z">
        <w:r>
          <w:delText>IMO</w:delText>
        </w:r>
      </w:del>
      <w:ins w:id="167" w:author="Master Repository Process" w:date="2021-08-28T10:26:00Z">
        <w:r>
          <w:t>ERA</w:t>
        </w:r>
      </w:ins>
      <w:r>
        <w:t xml:space="preserve">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 xml:space="preserve">the </w:t>
      </w:r>
      <w:del w:id="168" w:author="Master Repository Process" w:date="2021-08-28T10:26:00Z">
        <w:r>
          <w:delText>IMO</w:delText>
        </w:r>
      </w:del>
      <w:ins w:id="169" w:author="Master Repository Process" w:date="2021-08-28T10:26:00Z">
        <w:r>
          <w:t>ERA</w:t>
        </w:r>
      </w:ins>
      <w:r>
        <w:t xml:space="preserve"> made the demand in accordance with this regulation; and</w:t>
      </w:r>
    </w:p>
    <w:p>
      <w:pPr>
        <w:pStyle w:val="Indenta"/>
        <w:spacing w:before="60"/>
      </w:pPr>
      <w:r>
        <w:tab/>
        <w:t>(b)</w:t>
      </w:r>
      <w:r>
        <w:tab/>
        <w:t xml:space="preserve">the participant has not paid the civil penalty to the </w:t>
      </w:r>
      <w:del w:id="170" w:author="Master Repository Process" w:date="2021-08-28T10:26:00Z">
        <w:r>
          <w:delText>IMO</w:delText>
        </w:r>
      </w:del>
      <w:ins w:id="171" w:author="Master Repository Process" w:date="2021-08-28T10:26:00Z">
        <w:r>
          <w:t>operator</w:t>
        </w:r>
      </w:ins>
      <w:r>
        <w:t>; and</w:t>
      </w:r>
    </w:p>
    <w:p>
      <w:pPr>
        <w:pStyle w:val="Indenta"/>
        <w:spacing w:before="60"/>
      </w:pPr>
      <w:r>
        <w:tab/>
        <w:t>(c)</w:t>
      </w:r>
      <w:r>
        <w:tab/>
        <w:t xml:space="preserve">the participant has not applied to the Board for review of the </w:t>
      </w:r>
      <w:del w:id="172" w:author="Master Repository Process" w:date="2021-08-28T10:26:00Z">
        <w:r>
          <w:delText>IMO’s</w:delText>
        </w:r>
      </w:del>
      <w:ins w:id="173" w:author="Master Repository Process" w:date="2021-08-28T10:26:00Z">
        <w:r>
          <w:t>ERA’s</w:t>
        </w:r>
      </w:ins>
      <w:r>
        <w:t xml:space="preserve">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 xml:space="preserve">the </w:t>
      </w:r>
      <w:del w:id="174" w:author="Master Repository Process" w:date="2021-08-28T10:26:00Z">
        <w:r>
          <w:delText>IMO</w:delText>
        </w:r>
      </w:del>
      <w:ins w:id="175" w:author="Master Repository Process" w:date="2021-08-28T10:26:00Z">
        <w:r>
          <w:t>ERA</w:t>
        </w:r>
      </w:ins>
      <w:r>
        <w:t xml:space="preserve"> may not demand that the participant pay the </w:t>
      </w:r>
      <w:del w:id="176" w:author="Master Repository Process" w:date="2021-08-28T10:26:00Z">
        <w:r>
          <w:delText>IMO</w:delText>
        </w:r>
      </w:del>
      <w:ins w:id="177" w:author="Master Repository Process" w:date="2021-08-28T10:26:00Z">
        <w:r>
          <w:t>operator</w:t>
        </w:r>
      </w:ins>
      <w:r>
        <w:t xml:space="preserve">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 xml:space="preserve">The </w:t>
      </w:r>
      <w:del w:id="178" w:author="Master Repository Process" w:date="2021-08-28T10:26:00Z">
        <w:r>
          <w:delText>IMO</w:delText>
        </w:r>
      </w:del>
      <w:ins w:id="179" w:author="Master Repository Process" w:date="2021-08-28T10:26:00Z">
        <w:r>
          <w:t>ERA</w:t>
        </w:r>
      </w:ins>
      <w:r>
        <w:t xml:space="preserve"> cannot make a demand under subregulation (1) in relation to a contravention that occurs before 1 November 2013.</w:t>
      </w:r>
    </w:p>
    <w:p>
      <w:pPr>
        <w:pStyle w:val="Footnotesection"/>
        <w:spacing w:before="100"/>
      </w:pPr>
      <w:r>
        <w:tab/>
        <w:t>[Regulation 16 inserted in Gazette 28 Jun 2013 p. 2936-8; amended in Gazette 13 Nov 2015 p. 4641</w:t>
      </w:r>
      <w:r>
        <w:noBreakHyphen/>
        <w:t>2</w:t>
      </w:r>
      <w:ins w:id="180" w:author="Master Repository Process" w:date="2021-08-28T10:26:00Z">
        <w:r>
          <w:t>; 24 Jun 2016 p. 2305-7 and 2308</w:t>
        </w:r>
      </w:ins>
      <w:r>
        <w:t>.]</w:t>
      </w:r>
    </w:p>
    <w:p>
      <w:pPr>
        <w:pStyle w:val="Heading5"/>
        <w:spacing w:before="200"/>
      </w:pPr>
      <w:bookmarkStart w:id="181" w:name="_Toc455391892"/>
      <w:bookmarkStart w:id="182" w:name="_Toc436235020"/>
      <w:r>
        <w:rPr>
          <w:rStyle w:val="CharSectno"/>
        </w:rPr>
        <w:t>17</w:t>
      </w:r>
      <w:r>
        <w:t>.</w:t>
      </w:r>
      <w:r>
        <w:tab/>
        <w:t>Contraventions of provisions of GSI rules: applications for orders from Board</w:t>
      </w:r>
      <w:bookmarkEnd w:id="181"/>
      <w:bookmarkEnd w:id="182"/>
    </w:p>
    <w:p>
      <w:pPr>
        <w:pStyle w:val="Subsection"/>
        <w:spacing w:before="140"/>
      </w:pPr>
      <w:r>
        <w:tab/>
        <w:t>(1)</w:t>
      </w:r>
      <w:r>
        <w:tab/>
        <w:t xml:space="preserve">If the </w:t>
      </w:r>
      <w:del w:id="183" w:author="Master Repository Process" w:date="2021-08-28T10:26:00Z">
        <w:r>
          <w:delText>IMO</w:delText>
        </w:r>
      </w:del>
      <w:ins w:id="184" w:author="Master Repository Process" w:date="2021-08-28T10:26:00Z">
        <w:r>
          <w:t>ERA</w:t>
        </w:r>
      </w:ins>
      <w:r>
        <w:t xml:space="preserve"> considers that a gas market participant has contravened a provision of the GSI rules, the </w:t>
      </w:r>
      <w:del w:id="185" w:author="Master Repository Process" w:date="2021-08-28T10:26:00Z">
        <w:r>
          <w:delText>IMO</w:delText>
        </w:r>
      </w:del>
      <w:ins w:id="186" w:author="Master Repository Process" w:date="2021-08-28T10:26:00Z">
        <w:r>
          <w:t>ERA</w:t>
        </w:r>
      </w:ins>
      <w:r>
        <w:t xml:space="preserve"> may apply to the Board for one or more orders under regulation 18.</w:t>
      </w:r>
    </w:p>
    <w:p>
      <w:pPr>
        <w:pStyle w:val="Subsection"/>
        <w:spacing w:before="140"/>
      </w:pPr>
      <w:r>
        <w:tab/>
        <w:t>(2)</w:t>
      </w:r>
      <w:r>
        <w:tab/>
        <w:t xml:space="preserve">The application must be made within 6 years after the day on which the participant is considered by the </w:t>
      </w:r>
      <w:del w:id="187" w:author="Master Repository Process" w:date="2021-08-28T10:26:00Z">
        <w:r>
          <w:delText>IMO</w:delText>
        </w:r>
      </w:del>
      <w:ins w:id="188" w:author="Master Repository Process" w:date="2021-08-28T10:26:00Z">
        <w:r>
          <w:t>ERA</w:t>
        </w:r>
      </w:ins>
      <w:r>
        <w:t xml:space="preserve"> to have contravened the provision.</w:t>
      </w:r>
    </w:p>
    <w:p>
      <w:pPr>
        <w:pStyle w:val="Subsection"/>
        <w:spacing w:before="140"/>
      </w:pPr>
      <w:r>
        <w:tab/>
        <w:t>(3)</w:t>
      </w:r>
      <w:r>
        <w:tab/>
        <w:t>No other person may apply for an order under regulation 18.</w:t>
      </w:r>
    </w:p>
    <w:p>
      <w:pPr>
        <w:pStyle w:val="Subsection"/>
        <w:spacing w:before="140"/>
      </w:pPr>
      <w:r>
        <w:tab/>
        <w:t>(4)</w:t>
      </w:r>
      <w:r>
        <w:tab/>
        <w:t xml:space="preserve">The </w:t>
      </w:r>
      <w:del w:id="189" w:author="Master Repository Process" w:date="2021-08-28T10:26:00Z">
        <w:r>
          <w:delText>IMO</w:delText>
        </w:r>
      </w:del>
      <w:ins w:id="190" w:author="Master Repository Process" w:date="2021-08-28T10:26:00Z">
        <w:r>
          <w:t>ERA</w:t>
        </w:r>
      </w:ins>
      <w:r>
        <w:t xml:space="preserve"> cannot make an application for an order under regulation 18 in relation to a contravention that occurs before 1 November 2013.</w:t>
      </w:r>
    </w:p>
    <w:p>
      <w:pPr>
        <w:pStyle w:val="Footnotesection"/>
        <w:spacing w:before="100"/>
      </w:pPr>
      <w:r>
        <w:tab/>
        <w:t>[Regulation 17 inserted in Gazette 28 Jun 2013 p. 2938-9; amended in Gazette 13 Nov 2015 p. 4641</w:t>
      </w:r>
      <w:r>
        <w:noBreakHyphen/>
        <w:t>2</w:t>
      </w:r>
      <w:ins w:id="191" w:author="Master Repository Process" w:date="2021-08-28T10:26:00Z">
        <w:r>
          <w:t>; 24 Jun 2016 p. 2308</w:t>
        </w:r>
      </w:ins>
      <w:r>
        <w:t>.]</w:t>
      </w:r>
    </w:p>
    <w:p>
      <w:pPr>
        <w:pStyle w:val="Heading5"/>
      </w:pPr>
      <w:bookmarkStart w:id="192" w:name="_Toc455391893"/>
      <w:bookmarkStart w:id="193" w:name="_Toc436235021"/>
      <w:r>
        <w:rPr>
          <w:rStyle w:val="CharSectno"/>
        </w:rPr>
        <w:t>18</w:t>
      </w:r>
      <w:r>
        <w:t>.</w:t>
      </w:r>
      <w:r>
        <w:tab/>
        <w:t>Contraventions of provisions of GSI rules: orders Board may make</w:t>
      </w:r>
      <w:bookmarkEnd w:id="192"/>
      <w:bookmarkEnd w:id="193"/>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 xml:space="preserve">if the provision is a civil penalty provision — an order that the participant pay to the </w:t>
      </w:r>
      <w:del w:id="194" w:author="Master Repository Process" w:date="2021-08-28T10:26:00Z">
        <w:r>
          <w:delText>IMO</w:delText>
        </w:r>
      </w:del>
      <w:ins w:id="195" w:author="Master Repository Process" w:date="2021-08-28T10:26:00Z">
        <w:r>
          <w:t>operator</w:t>
        </w:r>
      </w:ins>
      <w:r>
        <w:t xml:space="preserve">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 xml:space="preserve">If the </w:t>
      </w:r>
      <w:del w:id="196" w:author="Master Repository Process" w:date="2021-08-28T10:26:00Z">
        <w:r>
          <w:delText>IMO</w:delText>
        </w:r>
      </w:del>
      <w:ins w:id="197" w:author="Master Repository Process" w:date="2021-08-28T10:26:00Z">
        <w:r>
          <w:t>ERA</w:t>
        </w:r>
      </w:ins>
      <w:r>
        <w:t xml:space="preserve"> has demanded that a gas market participant pay to the </w:t>
      </w:r>
      <w:del w:id="198" w:author="Master Repository Process" w:date="2021-08-28T10:26:00Z">
        <w:r>
          <w:delText>IMO</w:delText>
        </w:r>
      </w:del>
      <w:ins w:id="199" w:author="Master Repository Process" w:date="2021-08-28T10:26:00Z">
        <w:r>
          <w:t>operator</w:t>
        </w:r>
      </w:ins>
      <w:r>
        <w:t xml:space="preserve">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 amended in Gazette 13 Nov 2015 p. 4641</w:t>
      </w:r>
      <w:r>
        <w:noBreakHyphen/>
        <w:t>2</w:t>
      </w:r>
      <w:ins w:id="200" w:author="Master Repository Process" w:date="2021-08-28T10:26:00Z">
        <w:r>
          <w:t>; 24 Jun 2016 p. 2307</w:t>
        </w:r>
      </w:ins>
      <w:r>
        <w:t>.]</w:t>
      </w:r>
    </w:p>
    <w:p>
      <w:pPr>
        <w:pStyle w:val="Heading5"/>
      </w:pPr>
      <w:bookmarkStart w:id="201" w:name="_Toc455391894"/>
      <w:bookmarkStart w:id="202" w:name="_Toc436235022"/>
      <w:r>
        <w:rPr>
          <w:rStyle w:val="CharSectno"/>
        </w:rPr>
        <w:t>19</w:t>
      </w:r>
      <w:r>
        <w:t>.</w:t>
      </w:r>
      <w:r>
        <w:tab/>
        <w:t>Enforcement of orders of Board</w:t>
      </w:r>
      <w:bookmarkEnd w:id="201"/>
      <w:bookmarkEnd w:id="202"/>
    </w:p>
    <w:p>
      <w:pPr>
        <w:pStyle w:val="Subsection"/>
      </w:pPr>
      <w:r>
        <w:tab/>
        <w:t>(1)</w:t>
      </w:r>
      <w:r>
        <w:tab/>
        <w:t xml:space="preserve">The </w:t>
      </w:r>
      <w:del w:id="203" w:author="Master Repository Process" w:date="2021-08-28T10:26:00Z">
        <w:r>
          <w:delText>IMO</w:delText>
        </w:r>
      </w:del>
      <w:ins w:id="204" w:author="Master Repository Process" w:date="2021-08-28T10:26:00Z">
        <w:r>
          <w:t>ERA</w:t>
        </w:r>
      </w:ins>
      <w:r>
        <w:t xml:space="preserve">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 amended in Gazette 13 Nov 2015 p. 4641</w:t>
      </w:r>
      <w:r>
        <w:noBreakHyphen/>
        <w:t>2</w:t>
      </w:r>
      <w:ins w:id="205" w:author="Master Repository Process" w:date="2021-08-28T10:26:00Z">
        <w:r>
          <w:t>; 24 Jun 2016 p. 2308-9</w:t>
        </w:r>
      </w:ins>
      <w:r>
        <w:t>.]</w:t>
      </w:r>
    </w:p>
    <w:p>
      <w:pPr>
        <w:pStyle w:val="Heading5"/>
      </w:pPr>
      <w:bookmarkStart w:id="206" w:name="_Toc455391895"/>
      <w:bookmarkStart w:id="207" w:name="_Toc436235023"/>
      <w:r>
        <w:rPr>
          <w:rStyle w:val="CharSectno"/>
        </w:rPr>
        <w:t>20</w:t>
      </w:r>
      <w:r>
        <w:t>.</w:t>
      </w:r>
      <w:r>
        <w:tab/>
        <w:t>Contravention of provision of GSI rules not an offence</w:t>
      </w:r>
      <w:bookmarkEnd w:id="206"/>
      <w:bookmarkEnd w:id="207"/>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208" w:name="_Toc455391896"/>
      <w:bookmarkStart w:id="209" w:name="_Toc436235024"/>
      <w:r>
        <w:rPr>
          <w:rStyle w:val="CharSectno"/>
        </w:rPr>
        <w:t>21</w:t>
      </w:r>
      <w:r>
        <w:t>.</w:t>
      </w:r>
      <w:r>
        <w:tab/>
        <w:t>Conduct contravening more than one civil penalty provision</w:t>
      </w:r>
      <w:bookmarkEnd w:id="208"/>
      <w:bookmarkEnd w:id="209"/>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210" w:name="_Toc436235025"/>
      <w:bookmarkStart w:id="211" w:name="_Toc455391897"/>
      <w:r>
        <w:rPr>
          <w:rStyle w:val="CharSectno"/>
        </w:rPr>
        <w:t>22</w:t>
      </w:r>
      <w:r>
        <w:t>.</w:t>
      </w:r>
      <w:r>
        <w:tab/>
        <w:t xml:space="preserve">Application of civil penalties received by </w:t>
      </w:r>
      <w:del w:id="212" w:author="Master Repository Process" w:date="2021-08-28T10:26:00Z">
        <w:r>
          <w:delText>IMO</w:delText>
        </w:r>
      </w:del>
      <w:bookmarkEnd w:id="210"/>
      <w:ins w:id="213" w:author="Master Repository Process" w:date="2021-08-28T10:26:00Z">
        <w:r>
          <w:t>operator</w:t>
        </w:r>
      </w:ins>
      <w:bookmarkEnd w:id="211"/>
    </w:p>
    <w:p>
      <w:pPr>
        <w:pStyle w:val="Subsection"/>
      </w:pPr>
      <w:r>
        <w:tab/>
      </w:r>
      <w:r>
        <w:tab/>
        <w:t xml:space="preserve">A civil penalty received by the </w:t>
      </w:r>
      <w:del w:id="214" w:author="Master Repository Process" w:date="2021-08-28T10:26:00Z">
        <w:r>
          <w:delText>IMO</w:delText>
        </w:r>
      </w:del>
      <w:ins w:id="215" w:author="Master Repository Process" w:date="2021-08-28T10:26:00Z">
        <w:r>
          <w:t>operator</w:t>
        </w:r>
      </w:ins>
      <w:r>
        <w:t xml:space="preserve"> must be credited to the Consolidated Account.</w:t>
      </w:r>
    </w:p>
    <w:p>
      <w:pPr>
        <w:pStyle w:val="Footnotesection"/>
      </w:pPr>
      <w:r>
        <w:tab/>
        <w:t>[Regulation 22 inserted in Gazette 28 Jun 2013 p. 2941; amended in Gazette 13 Nov 2015 p. 4641</w:t>
      </w:r>
      <w:r>
        <w:noBreakHyphen/>
        <w:t>2</w:t>
      </w:r>
      <w:ins w:id="216" w:author="Master Repository Process" w:date="2021-08-28T10:26:00Z">
        <w:r>
          <w:t>; 24 Jun 2016 p. 2307</w:t>
        </w:r>
      </w:ins>
      <w:r>
        <w:t>.]</w:t>
      </w:r>
    </w:p>
    <w:p>
      <w:pPr>
        <w:pStyle w:val="Heading5"/>
      </w:pPr>
      <w:bookmarkStart w:id="217" w:name="_Toc455391898"/>
      <w:bookmarkStart w:id="218" w:name="_Toc436235026"/>
      <w:r>
        <w:rPr>
          <w:rStyle w:val="CharSectno"/>
        </w:rPr>
        <w:t>23</w:t>
      </w:r>
      <w:r>
        <w:t>.</w:t>
      </w:r>
      <w:r>
        <w:tab/>
      </w:r>
      <w:del w:id="219" w:author="Master Repository Process" w:date="2021-08-28T10:26:00Z">
        <w:r>
          <w:delText>IMO</w:delText>
        </w:r>
      </w:del>
      <w:ins w:id="220" w:author="Master Repository Process" w:date="2021-08-28T10:26:00Z">
        <w:r>
          <w:t>ERA</w:t>
        </w:r>
      </w:ins>
      <w:r>
        <w:t xml:space="preserve"> to </w:t>
      </w:r>
      <w:del w:id="221" w:author="Master Repository Process" w:date="2021-08-28T10:26:00Z">
        <w:r>
          <w:delText>inform</w:delText>
        </w:r>
      </w:del>
      <w:ins w:id="222" w:author="Master Repository Process" w:date="2021-08-28T10:26:00Z">
        <w:r>
          <w:t>notify</w:t>
        </w:r>
      </w:ins>
      <w:r>
        <w:t xml:space="preserve"> certain persons of </w:t>
      </w:r>
      <w:del w:id="223" w:author="Master Repository Process" w:date="2021-08-28T10:26:00Z">
        <w:r>
          <w:delText>decisions</w:delText>
        </w:r>
      </w:del>
      <w:ins w:id="224" w:author="Master Repository Process" w:date="2021-08-28T10:26:00Z">
        <w:r>
          <w:t>decision</w:t>
        </w:r>
      </w:ins>
      <w:r>
        <w:t xml:space="preserve"> not to take action</w:t>
      </w:r>
      <w:bookmarkEnd w:id="217"/>
      <w:bookmarkEnd w:id="218"/>
    </w:p>
    <w:p>
      <w:pPr>
        <w:pStyle w:val="Subsection"/>
        <w:rPr>
          <w:ins w:id="225" w:author="Master Repository Process" w:date="2021-08-28T10:26:00Z"/>
        </w:rPr>
      </w:pPr>
      <w:r>
        <w:tab/>
        <w:t>(1)</w:t>
      </w:r>
      <w:r>
        <w:tab/>
        <w:t xml:space="preserve">If the </w:t>
      </w:r>
      <w:del w:id="226" w:author="Master Repository Process" w:date="2021-08-28T10:26:00Z">
        <w:r>
          <w:delText>IMO</w:delText>
        </w:r>
      </w:del>
      <w:ins w:id="227" w:author="Master Repository Process" w:date="2021-08-28T10:26:00Z">
        <w:r>
          <w:t>operator</w:t>
        </w:r>
      </w:ins>
      <w:r>
        <w:t xml:space="preserve"> is given information by a person in relation to a contravention or possible contravention of a provision of the GSI rules by a gas market participant</w:t>
      </w:r>
      <w:del w:id="228" w:author="Master Repository Process" w:date="2021-08-28T10:26:00Z">
        <w:r>
          <w:delText xml:space="preserve"> but</w:delText>
        </w:r>
      </w:del>
      <w:ins w:id="229" w:author="Master Repository Process" w:date="2021-08-28T10:26:00Z">
        <w:r>
          <w:t xml:space="preserve"> — </w:t>
        </w:r>
      </w:ins>
    </w:p>
    <w:p>
      <w:pPr>
        <w:pStyle w:val="Indenta"/>
        <w:rPr>
          <w:ins w:id="230" w:author="Master Repository Process" w:date="2021-08-28T10:26:00Z"/>
        </w:rPr>
      </w:pPr>
      <w:ins w:id="231" w:author="Master Repository Process" w:date="2021-08-28T10:26:00Z">
        <w:r>
          <w:tab/>
          <w:t>(a)</w:t>
        </w:r>
        <w:r>
          <w:tab/>
          <w:t>the operator must give the information to the ERA; and</w:t>
        </w:r>
      </w:ins>
    </w:p>
    <w:p>
      <w:pPr>
        <w:pStyle w:val="Indenta"/>
        <w:rPr>
          <w:ins w:id="232" w:author="Master Repository Process" w:date="2021-08-28T10:26:00Z"/>
        </w:rPr>
      </w:pPr>
      <w:ins w:id="233" w:author="Master Repository Process" w:date="2021-08-28T10:26:00Z">
        <w:r>
          <w:tab/>
          <w:t>(b)</w:t>
        </w:r>
        <w:r>
          <w:tab/>
          <w:t>if authorised by the person to do so, the operator must give the person’s contact details to the ERA.</w:t>
        </w:r>
      </w:ins>
    </w:p>
    <w:p>
      <w:pPr>
        <w:pStyle w:val="Subsection"/>
        <w:rPr>
          <w:ins w:id="234" w:author="Master Repository Process" w:date="2021-08-28T10:26:00Z"/>
        </w:rPr>
      </w:pPr>
      <w:ins w:id="235" w:author="Master Repository Process" w:date="2021-08-28T10:26:00Z">
        <w:r>
          <w:tab/>
          <w:t>(2)</w:t>
        </w:r>
        <w:r>
          <w:tab/>
          <w:t xml:space="preserve">Subregulation (3) applies if the ERA is given information in relation to a contravention or possible contravention of a provision of the GSI rules by a gas market participant — </w:t>
        </w:r>
      </w:ins>
    </w:p>
    <w:p>
      <w:pPr>
        <w:pStyle w:val="Indenta"/>
        <w:rPr>
          <w:ins w:id="236" w:author="Master Repository Process" w:date="2021-08-28T10:26:00Z"/>
        </w:rPr>
      </w:pPr>
      <w:ins w:id="237" w:author="Master Repository Process" w:date="2021-08-28T10:26:00Z">
        <w:r>
          <w:tab/>
          <w:t>(a)</w:t>
        </w:r>
        <w:r>
          <w:tab/>
          <w:t>by a person (otherwise than anonymously); or</w:t>
        </w:r>
      </w:ins>
    </w:p>
    <w:p>
      <w:pPr>
        <w:pStyle w:val="Indenta"/>
        <w:rPr>
          <w:ins w:id="238" w:author="Master Repository Process" w:date="2021-08-28T10:26:00Z"/>
        </w:rPr>
      </w:pPr>
      <w:ins w:id="239" w:author="Master Repository Process" w:date="2021-08-28T10:26:00Z">
        <w:r>
          <w:tab/>
          <w:t>(b)</w:t>
        </w:r>
        <w:r>
          <w:tab/>
          <w:t>by the operator under subregulation (1)(a), together with the contact details referred to in subregulation (1)(b).</w:t>
        </w:r>
      </w:ins>
    </w:p>
    <w:p>
      <w:pPr>
        <w:pStyle w:val="Subsection"/>
      </w:pPr>
      <w:ins w:id="240" w:author="Master Repository Process" w:date="2021-08-28T10:26:00Z">
        <w:r>
          <w:tab/>
          <w:t>(3)</w:t>
        </w:r>
        <w:r>
          <w:tab/>
          <w:t>If the ERA</w:t>
        </w:r>
      </w:ins>
      <w:r>
        <w:t xml:space="preserve">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rPr>
          <w:del w:id="241" w:author="Master Repository Process" w:date="2021-08-28T10:26:00Z"/>
        </w:rPr>
      </w:pPr>
      <w:r>
        <w:tab/>
      </w:r>
      <w:r>
        <w:tab/>
        <w:t xml:space="preserve">the </w:t>
      </w:r>
      <w:del w:id="242" w:author="Master Repository Process" w:date="2021-08-28T10:26:00Z">
        <w:r>
          <w:delText>IMO</w:delText>
        </w:r>
      </w:del>
      <w:ins w:id="243" w:author="Master Repository Process" w:date="2021-08-28T10:26:00Z">
        <w:r>
          <w:t>ERA</w:t>
        </w:r>
      </w:ins>
      <w:r>
        <w:t xml:space="preserve"> must</w:t>
      </w:r>
      <w:ins w:id="244" w:author="Master Repository Process" w:date="2021-08-28T10:26:00Z">
        <w:r>
          <w:t>, in writing,</w:t>
        </w:r>
      </w:ins>
      <w:r>
        <w:t xml:space="preserve"> notify the person </w:t>
      </w:r>
      <w:del w:id="245" w:author="Master Repository Process" w:date="2021-08-28T10:26:00Z">
        <w:r>
          <w:delText>of the decision in writing.</w:delText>
        </w:r>
      </w:del>
    </w:p>
    <w:p>
      <w:pPr>
        <w:pStyle w:val="Subsection"/>
      </w:pPr>
      <w:del w:id="246" w:author="Master Repository Process" w:date="2021-08-28T10:26:00Z">
        <w:r>
          <w:tab/>
          <w:delText>(2)</w:delText>
        </w:r>
        <w:r>
          <w:tab/>
          <w:delText>This regulation does not apply if the person</w:delText>
        </w:r>
      </w:del>
      <w:ins w:id="247" w:author="Master Repository Process" w:date="2021-08-28T10:26:00Z">
        <w:r>
          <w:t>who</w:t>
        </w:r>
      </w:ins>
      <w:r>
        <w:t xml:space="preserve"> gave the information </w:t>
      </w:r>
      <w:del w:id="248" w:author="Master Repository Process" w:date="2021-08-28T10:26:00Z">
        <w:r>
          <w:delText>anonymously</w:delText>
        </w:r>
      </w:del>
      <w:ins w:id="249" w:author="Master Repository Process" w:date="2021-08-28T10:26:00Z">
        <w:r>
          <w:t>to the ERA or to the operator (whichever is relevant) of the decision</w:t>
        </w:r>
      </w:ins>
      <w:r>
        <w:t>.</w:t>
      </w:r>
    </w:p>
    <w:p>
      <w:pPr>
        <w:pStyle w:val="Footnotesection"/>
      </w:pPr>
      <w:r>
        <w:tab/>
        <w:t xml:space="preserve">[Regulation 23 inserted in Gazette </w:t>
      </w:r>
      <w:del w:id="250" w:author="Master Repository Process" w:date="2021-08-28T10:26:00Z">
        <w:r>
          <w:delText>28</w:delText>
        </w:r>
      </w:del>
      <w:ins w:id="251" w:author="Master Repository Process" w:date="2021-08-28T10:26:00Z">
        <w:r>
          <w:t>24</w:t>
        </w:r>
      </w:ins>
      <w:r>
        <w:t> Jun</w:t>
      </w:r>
      <w:del w:id="252" w:author="Master Repository Process" w:date="2021-08-28T10:26:00Z">
        <w:r>
          <w:delText> 2013</w:delText>
        </w:r>
      </w:del>
      <w:ins w:id="253" w:author="Master Repository Process" w:date="2021-08-28T10:26:00Z">
        <w:r>
          <w:t xml:space="preserve"> 2016</w:t>
        </w:r>
      </w:ins>
      <w:r>
        <w:t xml:space="preserve"> p. </w:t>
      </w:r>
      <w:del w:id="254" w:author="Master Repository Process" w:date="2021-08-28T10:26:00Z">
        <w:r>
          <w:delText>2941; amended in Gazette 13 Nov 2015 p. 4641</w:delText>
        </w:r>
        <w:r>
          <w:noBreakHyphen/>
          <w:delText>2</w:delText>
        </w:r>
      </w:del>
      <w:ins w:id="255" w:author="Master Repository Process" w:date="2021-08-28T10:26:00Z">
        <w:r>
          <w:t>2308</w:t>
        </w:r>
      </w:ins>
      <w:r>
        <w:t>.]</w:t>
      </w:r>
    </w:p>
    <w:p>
      <w:pPr>
        <w:pStyle w:val="Heading5"/>
      </w:pPr>
      <w:bookmarkStart w:id="256" w:name="_Toc455391899"/>
      <w:bookmarkStart w:id="257" w:name="_Toc436235027"/>
      <w:r>
        <w:rPr>
          <w:rStyle w:val="CharSectno"/>
        </w:rPr>
        <w:t>24</w:t>
      </w:r>
      <w:r>
        <w:t>.</w:t>
      </w:r>
      <w:r>
        <w:tab/>
        <w:t>Applications for orders from Board: procedure</w:t>
      </w:r>
      <w:bookmarkEnd w:id="256"/>
      <w:bookmarkEnd w:id="257"/>
    </w:p>
    <w:p>
      <w:pPr>
        <w:pStyle w:val="Subsection"/>
      </w:pPr>
      <w:r>
        <w:tab/>
      </w:r>
      <w:r>
        <w:tab/>
        <w:t xml:space="preserve">An application by the </w:t>
      </w:r>
      <w:del w:id="258" w:author="Master Repository Process" w:date="2021-08-28T10:26:00Z">
        <w:r>
          <w:delText>IMO</w:delText>
        </w:r>
      </w:del>
      <w:ins w:id="259" w:author="Master Repository Process" w:date="2021-08-28T10:26:00Z">
        <w:r>
          <w:t>ERA</w:t>
        </w:r>
      </w:ins>
      <w:r>
        <w:t xml:space="preserve"> to the Board for an order under regulation 16(6) or 18(1) must — </w:t>
      </w:r>
    </w:p>
    <w:p>
      <w:pPr>
        <w:pStyle w:val="Indenta"/>
      </w:pPr>
      <w:r>
        <w:tab/>
        <w:t>(a)</w:t>
      </w:r>
      <w:r>
        <w:tab/>
        <w:t>be in writing; and</w:t>
      </w:r>
    </w:p>
    <w:p>
      <w:pPr>
        <w:pStyle w:val="Indenta"/>
      </w:pPr>
      <w:r>
        <w:tab/>
        <w:t>(b)</w:t>
      </w:r>
      <w:r>
        <w:tab/>
        <w:t xml:space="preserve">state that the applicant is the </w:t>
      </w:r>
      <w:del w:id="260" w:author="Master Repository Process" w:date="2021-08-28T10:26:00Z">
        <w:r>
          <w:delText>IMO</w:delText>
        </w:r>
      </w:del>
      <w:ins w:id="261" w:author="Master Repository Process" w:date="2021-08-28T10:26:00Z">
        <w:r>
          <w:t>ERA</w:t>
        </w:r>
      </w:ins>
      <w:r>
        <w:t>; and</w:t>
      </w:r>
    </w:p>
    <w:p>
      <w:pPr>
        <w:pStyle w:val="Indenta"/>
      </w:pPr>
      <w:r>
        <w:tab/>
        <w:t>(c)</w:t>
      </w:r>
      <w:r>
        <w:tab/>
        <w:t xml:space="preserve">specify the provision of these regulations under which the </w:t>
      </w:r>
      <w:del w:id="262" w:author="Master Repository Process" w:date="2021-08-28T10:26:00Z">
        <w:r>
          <w:delText>IMO</w:delText>
        </w:r>
      </w:del>
      <w:ins w:id="263" w:author="Master Repository Process" w:date="2021-08-28T10:26:00Z">
        <w:r>
          <w:t>ERA</w:t>
        </w:r>
      </w:ins>
      <w:r>
        <w:t xml:space="preserve"> is seeking the order; and</w:t>
      </w:r>
    </w:p>
    <w:p>
      <w:pPr>
        <w:pStyle w:val="Indenta"/>
      </w:pPr>
      <w:r>
        <w:tab/>
        <w:t>(d)</w:t>
      </w:r>
      <w:r>
        <w:tab/>
        <w:t xml:space="preserve">provide details of the contravention of the GSI rules that the </w:t>
      </w:r>
      <w:del w:id="264" w:author="Master Repository Process" w:date="2021-08-28T10:26:00Z">
        <w:r>
          <w:delText>IMO</w:delText>
        </w:r>
      </w:del>
      <w:ins w:id="265" w:author="Master Repository Process" w:date="2021-08-28T10:26:00Z">
        <w:r>
          <w:t>ERA</w:t>
        </w:r>
      </w:ins>
      <w:r>
        <w:t xml:space="preserve">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 amended in Gazette 13 Nov 2015 p. 4641</w:t>
      </w:r>
      <w:r>
        <w:noBreakHyphen/>
        <w:t>2</w:t>
      </w:r>
      <w:ins w:id="266" w:author="Master Repository Process" w:date="2021-08-28T10:26:00Z">
        <w:r>
          <w:t>; 24 Jun 2016 p. 2308-9</w:t>
        </w:r>
      </w:ins>
      <w:r>
        <w:t>.]</w:t>
      </w:r>
    </w:p>
    <w:p>
      <w:pPr>
        <w:pStyle w:val="Heading2"/>
      </w:pPr>
      <w:bookmarkStart w:id="267" w:name="_Toc435522978"/>
      <w:bookmarkStart w:id="268" w:name="_Toc435524169"/>
      <w:bookmarkStart w:id="269" w:name="_Toc435528871"/>
      <w:bookmarkStart w:id="270" w:name="_Toc436229798"/>
      <w:bookmarkStart w:id="271" w:name="_Toc436234120"/>
      <w:bookmarkStart w:id="272" w:name="_Toc436235028"/>
      <w:bookmarkStart w:id="273" w:name="_Toc455391900"/>
      <w:r>
        <w:rPr>
          <w:rStyle w:val="CharPartNo"/>
        </w:rPr>
        <w:t>Part 6</w:t>
      </w:r>
      <w:r>
        <w:rPr>
          <w:b w:val="0"/>
        </w:rPr>
        <w:t> </w:t>
      </w:r>
      <w:r>
        <w:t>—</w:t>
      </w:r>
      <w:r>
        <w:rPr>
          <w:b w:val="0"/>
        </w:rPr>
        <w:t> </w:t>
      </w:r>
      <w:r>
        <w:rPr>
          <w:rStyle w:val="CharPartText"/>
        </w:rPr>
        <w:t>Review by the Board</w:t>
      </w:r>
      <w:bookmarkEnd w:id="267"/>
      <w:bookmarkEnd w:id="268"/>
      <w:bookmarkEnd w:id="269"/>
      <w:bookmarkEnd w:id="270"/>
      <w:bookmarkEnd w:id="271"/>
      <w:bookmarkEnd w:id="272"/>
      <w:bookmarkEnd w:id="273"/>
    </w:p>
    <w:p>
      <w:pPr>
        <w:pStyle w:val="Footnoteheading"/>
      </w:pPr>
      <w:r>
        <w:tab/>
        <w:t>[Heading inserted in Gazette 28 Jun 2013 p. 2942.]</w:t>
      </w:r>
    </w:p>
    <w:p>
      <w:pPr>
        <w:pStyle w:val="Heading3"/>
      </w:pPr>
      <w:bookmarkStart w:id="274" w:name="_Toc435522979"/>
      <w:bookmarkStart w:id="275" w:name="_Toc435524170"/>
      <w:bookmarkStart w:id="276" w:name="_Toc435528872"/>
      <w:bookmarkStart w:id="277" w:name="_Toc436229799"/>
      <w:bookmarkStart w:id="278" w:name="_Toc436234121"/>
      <w:bookmarkStart w:id="279" w:name="_Toc436235029"/>
      <w:bookmarkStart w:id="280" w:name="_Toc455391901"/>
      <w:r>
        <w:rPr>
          <w:rStyle w:val="CharDivNo"/>
        </w:rPr>
        <w:t>Division 1</w:t>
      </w:r>
      <w:r>
        <w:t> — </w:t>
      </w:r>
      <w:r>
        <w:rPr>
          <w:rStyle w:val="CharDivText"/>
        </w:rPr>
        <w:t>Review by the Board</w:t>
      </w:r>
      <w:bookmarkEnd w:id="274"/>
      <w:bookmarkEnd w:id="275"/>
      <w:bookmarkEnd w:id="276"/>
      <w:bookmarkEnd w:id="277"/>
      <w:bookmarkEnd w:id="278"/>
      <w:bookmarkEnd w:id="279"/>
      <w:bookmarkEnd w:id="280"/>
    </w:p>
    <w:p>
      <w:pPr>
        <w:pStyle w:val="Footnoteheading"/>
      </w:pPr>
      <w:r>
        <w:tab/>
        <w:t>[Heading inserted in Gazette 28 Jun 2013 p. 2942.]</w:t>
      </w:r>
    </w:p>
    <w:p>
      <w:pPr>
        <w:pStyle w:val="Heading5"/>
      </w:pPr>
      <w:bookmarkStart w:id="281" w:name="_Toc455391902"/>
      <w:bookmarkStart w:id="282" w:name="_Toc436235030"/>
      <w:r>
        <w:rPr>
          <w:rStyle w:val="CharSectno"/>
        </w:rPr>
        <w:t>25</w:t>
      </w:r>
      <w:r>
        <w:t>.</w:t>
      </w:r>
      <w:r>
        <w:tab/>
        <w:t>Reviewable decisions and procedural decisions</w:t>
      </w:r>
      <w:bookmarkEnd w:id="281"/>
      <w:bookmarkEnd w:id="282"/>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283" w:name="_Toc455391903"/>
      <w:bookmarkStart w:id="284" w:name="_Toc436235031"/>
      <w:r>
        <w:rPr>
          <w:rStyle w:val="CharSectno"/>
        </w:rPr>
        <w:t>26</w:t>
      </w:r>
      <w:r>
        <w:t>.</w:t>
      </w:r>
      <w:r>
        <w:tab/>
        <w:t>Review by Board: all reviewable decisions</w:t>
      </w:r>
      <w:bookmarkEnd w:id="283"/>
      <w:bookmarkEnd w:id="284"/>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285" w:name="_Toc455391904"/>
      <w:bookmarkStart w:id="286" w:name="_Toc436235032"/>
      <w:r>
        <w:rPr>
          <w:rStyle w:val="CharSectno"/>
        </w:rPr>
        <w:t>27</w:t>
      </w:r>
      <w:r>
        <w:t>.</w:t>
      </w:r>
      <w:r>
        <w:tab/>
        <w:t>Review by Board: procedural decisions</w:t>
      </w:r>
      <w:bookmarkEnd w:id="285"/>
      <w:bookmarkEnd w:id="286"/>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287" w:name="_Toc455391905"/>
      <w:bookmarkStart w:id="288" w:name="_Toc436235033"/>
      <w:r>
        <w:rPr>
          <w:rStyle w:val="CharSectno"/>
        </w:rPr>
        <w:t>28</w:t>
      </w:r>
      <w:r>
        <w:t>.</w:t>
      </w:r>
      <w:r>
        <w:tab/>
        <w:t>Application for review</w:t>
      </w:r>
      <w:bookmarkEnd w:id="287"/>
      <w:bookmarkEnd w:id="288"/>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289" w:name="_Toc455391906"/>
      <w:bookmarkStart w:id="290" w:name="_Toc436235034"/>
      <w:r>
        <w:rPr>
          <w:rStyle w:val="CharSectno"/>
        </w:rPr>
        <w:t>29</w:t>
      </w:r>
      <w:r>
        <w:t>.</w:t>
      </w:r>
      <w:r>
        <w:tab/>
        <w:t>Effect of application for review</w:t>
      </w:r>
      <w:bookmarkEnd w:id="289"/>
      <w:bookmarkEnd w:id="290"/>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291" w:name="_Toc455391907"/>
      <w:bookmarkStart w:id="292" w:name="_Toc436235035"/>
      <w:r>
        <w:rPr>
          <w:rStyle w:val="CharSectno"/>
        </w:rPr>
        <w:t>30</w:t>
      </w:r>
      <w:r>
        <w:t>.</w:t>
      </w:r>
      <w:r>
        <w:tab/>
        <w:t>Procedure generally</w:t>
      </w:r>
      <w:bookmarkEnd w:id="291"/>
      <w:bookmarkEnd w:id="292"/>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 xml:space="preserve">The Board may require the operator or the </w:t>
      </w:r>
      <w:del w:id="293" w:author="Master Repository Process" w:date="2021-08-28T10:26:00Z">
        <w:r>
          <w:delText>IMO</w:delText>
        </w:r>
      </w:del>
      <w:ins w:id="294" w:author="Master Repository Process" w:date="2021-08-28T10:26:00Z">
        <w:r>
          <w:t>ERA</w:t>
        </w:r>
      </w:ins>
      <w:r>
        <w:t xml:space="preserve">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 amended in Gazette 13 Nov 2015 p. 4641</w:t>
      </w:r>
      <w:ins w:id="295" w:author="Master Repository Process" w:date="2021-08-28T10:26:00Z">
        <w:r>
          <w:t>; 24 Jun 2016 p. 2308-9</w:t>
        </w:r>
      </w:ins>
      <w:r>
        <w:t>.]</w:t>
      </w:r>
    </w:p>
    <w:p>
      <w:pPr>
        <w:pStyle w:val="Heading5"/>
      </w:pPr>
      <w:bookmarkStart w:id="296" w:name="_Toc455391908"/>
      <w:bookmarkStart w:id="297" w:name="_Toc436235036"/>
      <w:r>
        <w:rPr>
          <w:rStyle w:val="CharSectno"/>
        </w:rPr>
        <w:t>31</w:t>
      </w:r>
      <w:r>
        <w:t>.</w:t>
      </w:r>
      <w:r>
        <w:tab/>
        <w:t>Procedure: conferences</w:t>
      </w:r>
      <w:bookmarkEnd w:id="296"/>
      <w:bookmarkEnd w:id="297"/>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298" w:name="_Toc455391909"/>
      <w:bookmarkStart w:id="299" w:name="_Toc436235037"/>
      <w:r>
        <w:rPr>
          <w:rStyle w:val="CharSectno"/>
        </w:rPr>
        <w:t>32</w:t>
      </w:r>
      <w:r>
        <w:t>.</w:t>
      </w:r>
      <w:r>
        <w:tab/>
        <w:t>Parties to proceedings</w:t>
      </w:r>
      <w:bookmarkEnd w:id="298"/>
      <w:bookmarkEnd w:id="299"/>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300" w:name="_Toc435522988"/>
      <w:bookmarkStart w:id="301" w:name="_Toc435524179"/>
      <w:bookmarkStart w:id="302" w:name="_Toc435528881"/>
      <w:bookmarkStart w:id="303" w:name="_Toc436229808"/>
      <w:bookmarkStart w:id="304" w:name="_Toc436234130"/>
      <w:bookmarkStart w:id="305" w:name="_Toc436235038"/>
      <w:bookmarkStart w:id="306" w:name="_Toc455391910"/>
      <w:r>
        <w:rPr>
          <w:rStyle w:val="CharDivNo"/>
        </w:rPr>
        <w:t>Division 2</w:t>
      </w:r>
      <w:r>
        <w:t> — </w:t>
      </w:r>
      <w:r>
        <w:rPr>
          <w:rStyle w:val="CharDivText"/>
        </w:rPr>
        <w:t>Arbitrator and Board funding</w:t>
      </w:r>
      <w:bookmarkEnd w:id="300"/>
      <w:bookmarkEnd w:id="301"/>
      <w:bookmarkEnd w:id="302"/>
      <w:bookmarkEnd w:id="303"/>
      <w:bookmarkEnd w:id="304"/>
      <w:bookmarkEnd w:id="305"/>
      <w:bookmarkEnd w:id="306"/>
    </w:p>
    <w:p>
      <w:pPr>
        <w:pStyle w:val="Footnoteheading"/>
      </w:pPr>
      <w:r>
        <w:tab/>
        <w:t>[Heading inserted in Gazette 28 Jun 2013 p. 2949.]</w:t>
      </w:r>
    </w:p>
    <w:p>
      <w:pPr>
        <w:pStyle w:val="Heading5"/>
      </w:pPr>
      <w:bookmarkStart w:id="307" w:name="_Toc455391911"/>
      <w:bookmarkStart w:id="308" w:name="_Toc436235039"/>
      <w:r>
        <w:rPr>
          <w:rStyle w:val="CharSectno"/>
        </w:rPr>
        <w:t>33</w:t>
      </w:r>
      <w:r>
        <w:t>.</w:t>
      </w:r>
      <w:r>
        <w:tab/>
        <w:t>Terms used</w:t>
      </w:r>
      <w:bookmarkEnd w:id="307"/>
      <w:bookmarkEnd w:id="308"/>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309" w:name="_Toc455391912"/>
      <w:bookmarkStart w:id="310" w:name="_Toc436235040"/>
      <w:r>
        <w:rPr>
          <w:rStyle w:val="CharSectno"/>
        </w:rPr>
        <w:t>34</w:t>
      </w:r>
      <w:r>
        <w:t>.</w:t>
      </w:r>
      <w:r>
        <w:tab/>
        <w:t>Arbitrator funding: standing charges</w:t>
      </w:r>
      <w:bookmarkEnd w:id="309"/>
      <w:bookmarkEnd w:id="310"/>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311" w:name="_Toc455391913"/>
      <w:bookmarkStart w:id="312" w:name="_Toc436235041"/>
      <w:r>
        <w:rPr>
          <w:rStyle w:val="CharSectno"/>
        </w:rPr>
        <w:t>35</w:t>
      </w:r>
      <w:r>
        <w:t>.</w:t>
      </w:r>
      <w:r>
        <w:tab/>
        <w:t>Costs and expenses of proceedings before Board</w:t>
      </w:r>
      <w:bookmarkEnd w:id="311"/>
      <w:bookmarkEnd w:id="312"/>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313" w:name="_Toc455391914"/>
      <w:bookmarkStart w:id="314" w:name="_Toc436235042"/>
      <w:r>
        <w:rPr>
          <w:rStyle w:val="CharSectno"/>
        </w:rPr>
        <w:t>36</w:t>
      </w:r>
      <w:r>
        <w:t>.</w:t>
      </w:r>
      <w:r>
        <w:tab/>
        <w:t>Recovery of unpaid amounts</w:t>
      </w:r>
      <w:bookmarkEnd w:id="313"/>
      <w:bookmarkEnd w:id="314"/>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315" w:name="_Toc455391915"/>
      <w:bookmarkStart w:id="316" w:name="_Toc436235043"/>
      <w:r>
        <w:rPr>
          <w:rStyle w:val="CharSectno"/>
        </w:rPr>
        <w:t>37</w:t>
      </w:r>
      <w:r>
        <w:t>.</w:t>
      </w:r>
      <w:r>
        <w:tab/>
        <w:t>Matters to be included in Arbitrator’s annual report</w:t>
      </w:r>
      <w:bookmarkEnd w:id="315"/>
      <w:bookmarkEnd w:id="316"/>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317" w:name="_Toc435522994"/>
      <w:bookmarkStart w:id="318" w:name="_Toc435524185"/>
      <w:bookmarkStart w:id="319" w:name="_Toc435528887"/>
      <w:bookmarkStart w:id="320" w:name="_Toc436229814"/>
      <w:bookmarkStart w:id="321" w:name="_Toc436234136"/>
      <w:bookmarkStart w:id="322" w:name="_Toc436235044"/>
      <w:bookmarkStart w:id="323" w:name="_Toc455391916"/>
      <w:r>
        <w:rPr>
          <w:rStyle w:val="CharPartNo"/>
        </w:rPr>
        <w:t>Part 7</w:t>
      </w:r>
      <w:r>
        <w:rPr>
          <w:rStyle w:val="CharDivNo"/>
        </w:rPr>
        <w:t> </w:t>
      </w:r>
      <w:r>
        <w:t>—</w:t>
      </w:r>
      <w:r>
        <w:rPr>
          <w:rStyle w:val="CharDivText"/>
          <w:snapToGrid/>
          <w:sz w:val="26"/>
        </w:rPr>
        <w:t> </w:t>
      </w:r>
      <w:r>
        <w:rPr>
          <w:rStyle w:val="CharPartText"/>
        </w:rPr>
        <w:t>Protection of information</w:t>
      </w:r>
      <w:bookmarkEnd w:id="317"/>
      <w:bookmarkEnd w:id="318"/>
      <w:bookmarkEnd w:id="319"/>
      <w:bookmarkEnd w:id="320"/>
      <w:bookmarkEnd w:id="321"/>
      <w:bookmarkEnd w:id="322"/>
      <w:bookmarkEnd w:id="323"/>
    </w:p>
    <w:p>
      <w:pPr>
        <w:pStyle w:val="Footnoteheading"/>
      </w:pPr>
      <w:r>
        <w:tab/>
        <w:t>[Heading inserted in Gazette 28 Jun 2013 p. 2952.]</w:t>
      </w:r>
    </w:p>
    <w:p>
      <w:pPr>
        <w:pStyle w:val="Heading5"/>
      </w:pPr>
      <w:bookmarkStart w:id="324" w:name="_Toc455391917"/>
      <w:bookmarkStart w:id="325" w:name="_Toc436235045"/>
      <w:r>
        <w:rPr>
          <w:rStyle w:val="CharSectno"/>
        </w:rPr>
        <w:t>38A</w:t>
      </w:r>
      <w:r>
        <w:t>.</w:t>
      </w:r>
      <w:r>
        <w:tab/>
        <w:t>References to operator to include IMO</w:t>
      </w:r>
      <w:bookmarkEnd w:id="324"/>
      <w:bookmarkEnd w:id="325"/>
    </w:p>
    <w:p>
      <w:pPr>
        <w:pStyle w:val="Subsection"/>
      </w:pPr>
      <w:r>
        <w:tab/>
      </w:r>
      <w:r>
        <w:tab/>
        <w:t>In this Part, a reference to the operator includes a reference to the IMO.</w:t>
      </w:r>
    </w:p>
    <w:p>
      <w:pPr>
        <w:pStyle w:val="Footnotesection"/>
      </w:pPr>
      <w:r>
        <w:tab/>
        <w:t>[Regulation 38A inserted in Gazette 13 Nov 2015 p. 4640.]</w:t>
      </w:r>
    </w:p>
    <w:p>
      <w:pPr>
        <w:pStyle w:val="Heading5"/>
        <w:spacing w:before="240"/>
      </w:pPr>
      <w:bookmarkStart w:id="326" w:name="_Toc455391918"/>
      <w:bookmarkStart w:id="327" w:name="_Toc436235046"/>
      <w:r>
        <w:rPr>
          <w:rStyle w:val="CharSectno"/>
        </w:rPr>
        <w:t>38</w:t>
      </w:r>
      <w:r>
        <w:t>.</w:t>
      </w:r>
      <w:r>
        <w:tab/>
        <w:t>Protection of protected information</w:t>
      </w:r>
      <w:bookmarkEnd w:id="326"/>
      <w:bookmarkEnd w:id="327"/>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328" w:name="_Toc455391919"/>
      <w:bookmarkStart w:id="329" w:name="_Toc436235047"/>
      <w:r>
        <w:rPr>
          <w:rStyle w:val="CharSectno"/>
        </w:rPr>
        <w:t>39</w:t>
      </w:r>
      <w:r>
        <w:t>.</w:t>
      </w:r>
      <w:r>
        <w:tab/>
        <w:t>Disclosure with prior written consent</w:t>
      </w:r>
      <w:bookmarkEnd w:id="328"/>
      <w:bookmarkEnd w:id="329"/>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330" w:name="_Toc455391920"/>
      <w:bookmarkStart w:id="331" w:name="_Toc436235048"/>
      <w:r>
        <w:rPr>
          <w:rStyle w:val="CharSectno"/>
        </w:rPr>
        <w:t>40</w:t>
      </w:r>
      <w:r>
        <w:t>.</w:t>
      </w:r>
      <w:r>
        <w:tab/>
        <w:t>Disclosure authorised or required by law</w:t>
      </w:r>
      <w:bookmarkEnd w:id="330"/>
      <w:bookmarkEnd w:id="331"/>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332" w:name="_Toc455391921"/>
      <w:bookmarkStart w:id="333" w:name="_Toc436235049"/>
      <w:r>
        <w:rPr>
          <w:rStyle w:val="CharSectno"/>
        </w:rPr>
        <w:t>41</w:t>
      </w:r>
      <w:r>
        <w:t>.</w:t>
      </w:r>
      <w:r>
        <w:tab/>
        <w:t>Disclosure for purposes of proceedings before court or tribunal</w:t>
      </w:r>
      <w:bookmarkEnd w:id="332"/>
      <w:bookmarkEnd w:id="333"/>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334" w:name="_Toc455391922"/>
      <w:bookmarkStart w:id="335" w:name="_Toc436235050"/>
      <w:r>
        <w:rPr>
          <w:rStyle w:val="CharSectno"/>
        </w:rPr>
        <w:t>42</w:t>
      </w:r>
      <w:r>
        <w:t>.</w:t>
      </w:r>
      <w:r>
        <w:tab/>
        <w:t>Other grounds for disclosure</w:t>
      </w:r>
      <w:bookmarkEnd w:id="334"/>
      <w:bookmarkEnd w:id="335"/>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336" w:name="_Toc435523000"/>
      <w:bookmarkStart w:id="337" w:name="_Toc435524191"/>
      <w:bookmarkStart w:id="338" w:name="_Toc435528893"/>
      <w:bookmarkStart w:id="339" w:name="_Toc436229821"/>
      <w:bookmarkStart w:id="340" w:name="_Toc436234143"/>
      <w:bookmarkStart w:id="341" w:name="_Toc436235051"/>
      <w:bookmarkStart w:id="342" w:name="_Toc455391923"/>
      <w:r>
        <w:rPr>
          <w:rStyle w:val="CharPartNo"/>
        </w:rPr>
        <w:t>Part 8</w:t>
      </w:r>
      <w:r>
        <w:rPr>
          <w:rStyle w:val="CharDivNo"/>
        </w:rPr>
        <w:t> </w:t>
      </w:r>
      <w:r>
        <w:t>—</w:t>
      </w:r>
      <w:r>
        <w:rPr>
          <w:rStyle w:val="CharDivText"/>
          <w:snapToGrid/>
          <w:sz w:val="26"/>
        </w:rPr>
        <w:t> </w:t>
      </w:r>
      <w:r>
        <w:rPr>
          <w:rStyle w:val="CharPartText"/>
        </w:rPr>
        <w:t>Accountability and review of operations</w:t>
      </w:r>
      <w:bookmarkEnd w:id="336"/>
      <w:bookmarkEnd w:id="337"/>
      <w:bookmarkEnd w:id="338"/>
      <w:bookmarkEnd w:id="339"/>
      <w:bookmarkEnd w:id="340"/>
      <w:bookmarkEnd w:id="341"/>
      <w:bookmarkEnd w:id="342"/>
    </w:p>
    <w:p>
      <w:pPr>
        <w:pStyle w:val="Footnoteheading"/>
        <w:spacing w:before="100"/>
      </w:pPr>
      <w:r>
        <w:tab/>
        <w:t>[Heading inserted in Gazette 28 Jun 2013 p. 2954.]</w:t>
      </w:r>
    </w:p>
    <w:p>
      <w:pPr>
        <w:pStyle w:val="Heading5"/>
      </w:pPr>
      <w:bookmarkStart w:id="343" w:name="_Toc455391924"/>
      <w:bookmarkStart w:id="344" w:name="_Toc436235052"/>
      <w:r>
        <w:rPr>
          <w:rStyle w:val="CharSectno"/>
        </w:rPr>
        <w:t>43</w:t>
      </w:r>
      <w:r>
        <w:t>.</w:t>
      </w:r>
      <w:r>
        <w:tab/>
        <w:t>Minister may give directions</w:t>
      </w:r>
      <w:bookmarkEnd w:id="343"/>
      <w:bookmarkEnd w:id="344"/>
    </w:p>
    <w:p>
      <w:pPr>
        <w:pStyle w:val="Subsection"/>
        <w:spacing w:before="150"/>
      </w:pPr>
      <w:r>
        <w:tab/>
        <w:t>(1)</w:t>
      </w:r>
      <w:r>
        <w:tab/>
        <w:t>The Minister may give directions in writing to the IMO with respect to the general performance of its functions and, subject to regulation 44, the IMO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 amended in Gazette 13 Nov 2015 p. 4641</w:t>
      </w:r>
      <w:r>
        <w:noBreakHyphen/>
        <w:t>2.]</w:t>
      </w:r>
    </w:p>
    <w:p>
      <w:pPr>
        <w:pStyle w:val="Heading5"/>
      </w:pPr>
      <w:bookmarkStart w:id="345" w:name="_Toc455391925"/>
      <w:bookmarkStart w:id="346" w:name="_Toc436235053"/>
      <w:r>
        <w:rPr>
          <w:rStyle w:val="CharSectno"/>
        </w:rPr>
        <w:t>44</w:t>
      </w:r>
      <w:r>
        <w:t>.</w:t>
      </w:r>
      <w:r>
        <w:tab/>
        <w:t>When directions take effect</w:t>
      </w:r>
      <w:bookmarkEnd w:id="345"/>
      <w:bookmarkEnd w:id="346"/>
    </w:p>
    <w:p>
      <w:pPr>
        <w:pStyle w:val="Subsection"/>
      </w:pPr>
      <w:r>
        <w:tab/>
        <w:t>(1)</w:t>
      </w:r>
      <w:r>
        <w:tab/>
        <w:t xml:space="preserve">A direction under regulation 43(1) becomes effective — </w:t>
      </w:r>
    </w:p>
    <w:p>
      <w:pPr>
        <w:pStyle w:val="Indenta"/>
        <w:spacing w:before="60"/>
      </w:pPr>
      <w:r>
        <w:tab/>
        <w:t>(a)</w:t>
      </w:r>
      <w:r>
        <w:tab/>
        <w:t>on the expiry of 7 days after its receipt by the IMO or of such longer period as the Minister may, at the request of the IMO,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IMO asks the Minister to extend the 7 day period under subregulation (1), the Minister must consider the request and notify the IMO of his or her decision before the 7 day period has expired.</w:t>
      </w:r>
    </w:p>
    <w:p>
      <w:pPr>
        <w:pStyle w:val="Footnotesection"/>
        <w:spacing w:before="100"/>
      </w:pPr>
      <w:r>
        <w:tab/>
        <w:t>[Regulation 44 inserted in Gazette 28 Jun 2013 p. 2955; amended in Gazette 13 Nov 2015 p. 4641</w:t>
      </w:r>
      <w:r>
        <w:noBreakHyphen/>
        <w:t>2.]</w:t>
      </w:r>
    </w:p>
    <w:p>
      <w:pPr>
        <w:pStyle w:val="Heading5"/>
      </w:pPr>
      <w:bookmarkStart w:id="347" w:name="_Toc455391926"/>
      <w:bookmarkStart w:id="348" w:name="_Toc436235054"/>
      <w:r>
        <w:rPr>
          <w:rStyle w:val="CharSectno"/>
        </w:rPr>
        <w:t>45</w:t>
      </w:r>
      <w:r>
        <w:t>.</w:t>
      </w:r>
      <w:r>
        <w:tab/>
        <w:t>Consultation</w:t>
      </w:r>
      <w:bookmarkEnd w:id="347"/>
      <w:bookmarkEnd w:id="348"/>
    </w:p>
    <w:p>
      <w:pPr>
        <w:pStyle w:val="Subsection"/>
      </w:pPr>
      <w:r>
        <w:tab/>
      </w:r>
      <w:r>
        <w:tab/>
        <w:t>The IMO and the Minister, at the request of either, are to consult together, either directly or through appropriate representatives, in relation to the general performance of the functions of the IMO.</w:t>
      </w:r>
    </w:p>
    <w:p>
      <w:pPr>
        <w:pStyle w:val="Footnotesection"/>
      </w:pPr>
      <w:r>
        <w:tab/>
        <w:t>[Regulation 45 inserted in Gazette 28 Jun 2013 p. 2955; amended in Gazette 13 Nov 2015 p. 4641</w:t>
      </w:r>
      <w:r>
        <w:noBreakHyphen/>
        <w:t>2.]</w:t>
      </w:r>
    </w:p>
    <w:p>
      <w:pPr>
        <w:pStyle w:val="Heading5"/>
      </w:pPr>
      <w:bookmarkStart w:id="349" w:name="_Toc455391927"/>
      <w:bookmarkStart w:id="350" w:name="_Toc436235055"/>
      <w:r>
        <w:rPr>
          <w:rStyle w:val="CharSectno"/>
        </w:rPr>
        <w:t>46</w:t>
      </w:r>
      <w:r>
        <w:t>.</w:t>
      </w:r>
      <w:r>
        <w:tab/>
        <w:t>Minister to have access to information</w:t>
      </w:r>
      <w:bookmarkEnd w:id="349"/>
      <w:bookmarkEnd w:id="350"/>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IMO.</w:t>
      </w:r>
    </w:p>
    <w:p>
      <w:pPr>
        <w:pStyle w:val="Subsection"/>
      </w:pPr>
      <w:r>
        <w:tab/>
        <w:t>(2)</w:t>
      </w:r>
      <w:r>
        <w:tab/>
        <w:t xml:space="preserve">The Minister is entitled — </w:t>
      </w:r>
    </w:p>
    <w:p>
      <w:pPr>
        <w:pStyle w:val="Indenta"/>
      </w:pPr>
      <w:r>
        <w:tab/>
        <w:t>(a)</w:t>
      </w:r>
      <w:r>
        <w:tab/>
        <w:t>to have information in the possession of the IMO;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IMO to provide information to the Minister; and</w:t>
      </w:r>
    </w:p>
    <w:p>
      <w:pPr>
        <w:pStyle w:val="Indenta"/>
      </w:pPr>
      <w:r>
        <w:tab/>
        <w:t>(b)</w:t>
      </w:r>
      <w:r>
        <w:tab/>
        <w:t>request, in writing, the IMO to give the Minister access to information; and</w:t>
      </w:r>
    </w:p>
    <w:p>
      <w:pPr>
        <w:pStyle w:val="Indenta"/>
      </w:pPr>
      <w:r>
        <w:tab/>
        <w:t>(c)</w:t>
      </w:r>
      <w:r>
        <w:tab/>
        <w:t>for the purposes of paragraph (b), make use of the staff of the IMO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IMO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t>
      </w:r>
    </w:p>
    <w:p>
      <w:pPr>
        <w:pStyle w:val="Footnotesection"/>
        <w:spacing w:before="100"/>
      </w:pPr>
      <w:r>
        <w:tab/>
        <w:t>[Regulation 46 inserted in Gazette 28 Jun 2013 p. 2955-7; amended in Gazette 13 Nov 2015 p. 4640 and 4641</w:t>
      </w:r>
      <w:r>
        <w:noBreakHyphen/>
        <w:t>2.]</w:t>
      </w:r>
    </w:p>
    <w:p>
      <w:pPr>
        <w:pStyle w:val="Heading5"/>
      </w:pPr>
      <w:bookmarkStart w:id="351" w:name="_Toc455391928"/>
      <w:bookmarkStart w:id="352" w:name="_Toc436235056"/>
      <w:r>
        <w:rPr>
          <w:rStyle w:val="CharSectno"/>
        </w:rPr>
        <w:t>47</w:t>
      </w:r>
      <w:r>
        <w:t>.</w:t>
      </w:r>
      <w:r>
        <w:tab/>
        <w:t>Provision of information in compiled form</w:t>
      </w:r>
      <w:bookmarkEnd w:id="351"/>
      <w:bookmarkEnd w:id="352"/>
    </w:p>
    <w:p>
      <w:pPr>
        <w:pStyle w:val="Subsection"/>
      </w:pPr>
      <w:r>
        <w:tab/>
        <w:t>(1)</w:t>
      </w:r>
      <w:r>
        <w:tab/>
        <w:t xml:space="preserve">Subregulation (2) applies if the Minister wishes to obtain from the IMO information, that relates to the general performance of the functions of the IMO, that — </w:t>
      </w:r>
    </w:p>
    <w:p>
      <w:pPr>
        <w:pStyle w:val="Indenta"/>
        <w:spacing w:before="70"/>
      </w:pPr>
      <w:r>
        <w:tab/>
        <w:t>(a)</w:t>
      </w:r>
      <w:r>
        <w:tab/>
        <w:t>is not itself in the possession of the IMO; but</w:t>
      </w:r>
    </w:p>
    <w:p>
      <w:pPr>
        <w:pStyle w:val="Indenta"/>
        <w:spacing w:before="70"/>
      </w:pPr>
      <w:r>
        <w:tab/>
        <w:t>(b)</w:t>
      </w:r>
      <w:r>
        <w:tab/>
        <w:t>is capable of being assembled or compiled from information in the possession of the IMO.</w:t>
      </w:r>
    </w:p>
    <w:p>
      <w:pPr>
        <w:pStyle w:val="Subsection"/>
      </w:pPr>
      <w:r>
        <w:tab/>
        <w:t>(2)</w:t>
      </w:r>
      <w:r>
        <w:tab/>
        <w:t xml:space="preserve">The Minister may request the IMO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IMO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IMO.</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 amended in Gazette 13 Nov 2015 p. 4641</w:t>
      </w:r>
      <w:r>
        <w:noBreakHyphen/>
        <w:t>2.]</w:t>
      </w:r>
    </w:p>
    <w:p>
      <w:pPr>
        <w:pStyle w:val="Heading5"/>
      </w:pPr>
      <w:bookmarkStart w:id="353" w:name="_Toc455391929"/>
      <w:bookmarkStart w:id="354" w:name="_Toc436235057"/>
      <w:r>
        <w:rPr>
          <w:rStyle w:val="CharSectno"/>
        </w:rPr>
        <w:t>48A</w:t>
      </w:r>
      <w:r>
        <w:t>.</w:t>
      </w:r>
      <w:r>
        <w:tab/>
        <w:t>Provision of information and advice to Minister: operator’s functions</w:t>
      </w:r>
      <w:bookmarkEnd w:id="353"/>
      <w:bookmarkEnd w:id="354"/>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in Gazette 13 Nov 2015 p. 4641.]</w:t>
      </w:r>
    </w:p>
    <w:p>
      <w:pPr>
        <w:pStyle w:val="Heading5"/>
      </w:pPr>
      <w:bookmarkStart w:id="355" w:name="_Toc455391930"/>
      <w:bookmarkStart w:id="356" w:name="_Toc436235058"/>
      <w:r>
        <w:rPr>
          <w:rStyle w:val="CharSectno"/>
        </w:rPr>
        <w:t>48</w:t>
      </w:r>
      <w:r>
        <w:t>.</w:t>
      </w:r>
      <w:r>
        <w:tab/>
        <w:t>Review of GBB and GSOO</w:t>
      </w:r>
      <w:bookmarkEnd w:id="355"/>
      <w:bookmarkEnd w:id="356"/>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357" w:name="_Toc435523007"/>
      <w:bookmarkStart w:id="358" w:name="_Toc435524198"/>
      <w:bookmarkStart w:id="359" w:name="_Toc435528900"/>
      <w:bookmarkStart w:id="360" w:name="_Toc436229829"/>
      <w:bookmarkStart w:id="361" w:name="_Toc436234151"/>
      <w:bookmarkStart w:id="362" w:name="_Toc436235059"/>
      <w:bookmarkStart w:id="363" w:name="_Toc455391931"/>
      <w:r>
        <w:rPr>
          <w:rStyle w:val="CharPartNo"/>
        </w:rPr>
        <w:t>Part 9</w:t>
      </w:r>
      <w:r>
        <w:rPr>
          <w:rStyle w:val="CharDivNo"/>
        </w:rPr>
        <w:t> </w:t>
      </w:r>
      <w:r>
        <w:t>—</w:t>
      </w:r>
      <w:r>
        <w:rPr>
          <w:rStyle w:val="CharDivText"/>
          <w:snapToGrid/>
          <w:sz w:val="26"/>
        </w:rPr>
        <w:t> </w:t>
      </w:r>
      <w:r>
        <w:rPr>
          <w:rStyle w:val="CharPartText"/>
        </w:rPr>
        <w:t>Miscellaneous</w:t>
      </w:r>
      <w:bookmarkEnd w:id="357"/>
      <w:bookmarkEnd w:id="358"/>
      <w:bookmarkEnd w:id="359"/>
      <w:bookmarkEnd w:id="360"/>
      <w:bookmarkEnd w:id="361"/>
      <w:bookmarkEnd w:id="362"/>
      <w:bookmarkEnd w:id="363"/>
    </w:p>
    <w:p>
      <w:pPr>
        <w:pStyle w:val="Footnoteheading"/>
      </w:pPr>
      <w:r>
        <w:tab/>
        <w:t>[Heading inserted in Gazette 28 Jun 2013 p. 2959.]</w:t>
      </w:r>
    </w:p>
    <w:p>
      <w:pPr>
        <w:pStyle w:val="Heading5"/>
      </w:pPr>
      <w:bookmarkStart w:id="364" w:name="_Toc455391932"/>
      <w:bookmarkStart w:id="365" w:name="_Toc436235060"/>
      <w:r>
        <w:rPr>
          <w:rStyle w:val="CharSectno"/>
        </w:rPr>
        <w:t>49</w:t>
      </w:r>
      <w:r>
        <w:t>.</w:t>
      </w:r>
      <w:r>
        <w:tab/>
        <w:t>Maximum civil monetary liabilities</w:t>
      </w:r>
      <w:bookmarkEnd w:id="364"/>
      <w:bookmarkEnd w:id="365"/>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 amended in Gazette 13 Nov 2015 p. 4641.]</w:t>
      </w:r>
    </w:p>
    <w:p>
      <w:pPr>
        <w:pStyle w:val="Heading5"/>
      </w:pPr>
      <w:bookmarkStart w:id="366" w:name="_Toc455391933"/>
      <w:bookmarkStart w:id="367" w:name="_Toc436235061"/>
      <w:r>
        <w:rPr>
          <w:rStyle w:val="CharSectno"/>
        </w:rPr>
        <w:t>50</w:t>
      </w:r>
      <w:r>
        <w:t>.</w:t>
      </w:r>
      <w:r>
        <w:tab/>
        <w:t>Continuing offences: daily penalties</w:t>
      </w:r>
      <w:bookmarkEnd w:id="366"/>
      <w:bookmarkEnd w:id="367"/>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368" w:name="_Toc455391934"/>
      <w:bookmarkStart w:id="369" w:name="_Toc436235062"/>
      <w:r>
        <w:rPr>
          <w:rStyle w:val="CharSectno"/>
        </w:rPr>
        <w:t>51</w:t>
      </w:r>
      <w:r>
        <w:t>.</w:t>
      </w:r>
      <w:r>
        <w:tab/>
        <w:t>Supplementary provision for laying documents before Parliament</w:t>
      </w:r>
      <w:bookmarkEnd w:id="368"/>
      <w:bookmarkEnd w:id="369"/>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0" w:name="_Toc435523011"/>
      <w:bookmarkStart w:id="371" w:name="_Toc435524202"/>
      <w:bookmarkStart w:id="372" w:name="_Toc435528904"/>
      <w:bookmarkStart w:id="373" w:name="_Toc436229833"/>
      <w:bookmarkStart w:id="374" w:name="_Toc436234155"/>
      <w:bookmarkStart w:id="375" w:name="_Toc436235063"/>
      <w:bookmarkStart w:id="376" w:name="_Toc455391935"/>
      <w:r>
        <w:rPr>
          <w:rStyle w:val="CharSchNo"/>
        </w:rPr>
        <w:t>Schedule 1</w:t>
      </w:r>
      <w:r>
        <w:rPr>
          <w:rStyle w:val="CharSDivNo"/>
        </w:rPr>
        <w:t> </w:t>
      </w:r>
      <w:r>
        <w:t>—</w:t>
      </w:r>
      <w:r>
        <w:rPr>
          <w:rStyle w:val="CharSDivText"/>
        </w:rPr>
        <w:t> </w:t>
      </w:r>
      <w:r>
        <w:rPr>
          <w:rStyle w:val="CharSchText"/>
        </w:rPr>
        <w:t>Civil penalty provisions and amounts</w:t>
      </w:r>
      <w:bookmarkEnd w:id="370"/>
      <w:bookmarkEnd w:id="371"/>
      <w:bookmarkEnd w:id="372"/>
      <w:bookmarkEnd w:id="373"/>
      <w:bookmarkEnd w:id="374"/>
      <w:bookmarkEnd w:id="375"/>
      <w:bookmarkEnd w:id="376"/>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78" w:name="_Toc435523012"/>
      <w:bookmarkStart w:id="379" w:name="_Toc435524203"/>
      <w:bookmarkStart w:id="380" w:name="_Toc435528905"/>
      <w:bookmarkStart w:id="381" w:name="_Toc436229834"/>
      <w:bookmarkStart w:id="382" w:name="_Toc436234156"/>
      <w:bookmarkStart w:id="383" w:name="_Toc436235064"/>
      <w:bookmarkStart w:id="384" w:name="_Toc455391936"/>
      <w:r>
        <w:rPr>
          <w:rStyle w:val="CharSchNo"/>
        </w:rPr>
        <w:t>Schedule 2</w:t>
      </w:r>
      <w:r>
        <w:t> — </w:t>
      </w:r>
      <w:r>
        <w:rPr>
          <w:rStyle w:val="CharSchText"/>
        </w:rPr>
        <w:t>Reviewable decisions and procedural decisions</w:t>
      </w:r>
      <w:bookmarkEnd w:id="378"/>
      <w:bookmarkEnd w:id="379"/>
      <w:bookmarkEnd w:id="380"/>
      <w:bookmarkEnd w:id="381"/>
      <w:bookmarkEnd w:id="382"/>
      <w:bookmarkEnd w:id="383"/>
      <w:bookmarkEnd w:id="384"/>
    </w:p>
    <w:p>
      <w:pPr>
        <w:pStyle w:val="yShoulderClause"/>
      </w:pPr>
      <w:r>
        <w:t>[r. 25]</w:t>
      </w:r>
    </w:p>
    <w:p>
      <w:pPr>
        <w:pStyle w:val="yFootnoteheading"/>
        <w:spacing w:before="80" w:after="120"/>
      </w:pPr>
      <w:r>
        <w:tab/>
        <w:t>[Heading inserted in Gazette 28 Jun 2013 p. 2966.]</w:t>
      </w:r>
    </w:p>
    <w:p>
      <w:pPr>
        <w:pStyle w:val="yHeading5"/>
      </w:pPr>
      <w:bookmarkStart w:id="385" w:name="_Toc455391937"/>
      <w:bookmarkStart w:id="386" w:name="_Toc436235065"/>
      <w:r>
        <w:rPr>
          <w:rStyle w:val="CharSClsNo"/>
        </w:rPr>
        <w:t>1</w:t>
      </w:r>
      <w:r>
        <w:t>.</w:t>
      </w:r>
      <w:r>
        <w:tab/>
        <w:t>Reviewable decisions</w:t>
      </w:r>
      <w:bookmarkEnd w:id="385"/>
      <w:bookmarkEnd w:id="386"/>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387" w:name="_Toc455391938"/>
      <w:bookmarkStart w:id="388" w:name="_Toc436235066"/>
      <w:r>
        <w:rPr>
          <w:rStyle w:val="CharSClsNo"/>
        </w:rPr>
        <w:t>2</w:t>
      </w:r>
      <w:r>
        <w:t>.</w:t>
      </w:r>
      <w:r>
        <w:tab/>
        <w:t>Procedural decisions</w:t>
      </w:r>
      <w:bookmarkEnd w:id="387"/>
      <w:bookmarkEnd w:id="388"/>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89" w:name="_Toc435523015"/>
      <w:bookmarkStart w:id="390" w:name="_Toc435524206"/>
      <w:bookmarkStart w:id="391" w:name="_Toc435528908"/>
      <w:bookmarkStart w:id="392" w:name="_Toc436229837"/>
      <w:bookmarkStart w:id="393" w:name="_Toc436234159"/>
      <w:bookmarkStart w:id="394" w:name="_Toc436235067"/>
      <w:bookmarkStart w:id="395" w:name="_Toc455391939"/>
      <w:r>
        <w:t>Notes</w:t>
      </w:r>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396" w:name="_Toc455391940"/>
      <w:bookmarkStart w:id="397" w:name="_Toc436235068"/>
      <w:r>
        <w:t>Compilation table</w:t>
      </w:r>
      <w:bookmarkEnd w:id="396"/>
      <w:bookmarkEnd w:id="3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rPr>
          <w:ins w:id="398" w:author="Master Repository Process" w:date="2021-08-28T10:26:00Z"/>
        </w:trPr>
        <w:tc>
          <w:tcPr>
            <w:tcW w:w="3147" w:type="dxa"/>
            <w:gridSpan w:val="2"/>
            <w:tcBorders>
              <w:top w:val="nil"/>
              <w:bottom w:val="single" w:sz="8" w:space="0" w:color="auto"/>
            </w:tcBorders>
            <w:shd w:val="clear" w:color="auto" w:fill="auto"/>
          </w:tcPr>
          <w:p>
            <w:pPr>
              <w:pStyle w:val="nTable"/>
              <w:spacing w:after="40"/>
              <w:rPr>
                <w:ins w:id="399" w:author="Master Repository Process" w:date="2021-08-28T10:26:00Z"/>
                <w:i/>
              </w:rPr>
            </w:pPr>
            <w:ins w:id="400" w:author="Master Repository Process" w:date="2021-08-28T10:26:00Z">
              <w:r>
                <w:rPr>
                  <w:i/>
                </w:rPr>
                <w:t>Gas Services Information Amendment Regulations 2016</w:t>
              </w:r>
            </w:ins>
          </w:p>
        </w:tc>
        <w:tc>
          <w:tcPr>
            <w:tcW w:w="1276" w:type="dxa"/>
            <w:gridSpan w:val="2"/>
            <w:tcBorders>
              <w:top w:val="nil"/>
              <w:bottom w:val="single" w:sz="8" w:space="0" w:color="auto"/>
            </w:tcBorders>
            <w:shd w:val="clear" w:color="auto" w:fill="auto"/>
          </w:tcPr>
          <w:p>
            <w:pPr>
              <w:pStyle w:val="nTable"/>
              <w:spacing w:after="40"/>
              <w:rPr>
                <w:ins w:id="401" w:author="Master Repository Process" w:date="2021-08-28T10:26:00Z"/>
              </w:rPr>
            </w:pPr>
            <w:ins w:id="402" w:author="Master Repository Process" w:date="2021-08-28T10:26:00Z">
              <w:r>
                <w:t>24 Jun 2016 p. 2303</w:t>
              </w:r>
              <w:r>
                <w:noBreakHyphen/>
                <w:t>9</w:t>
              </w:r>
            </w:ins>
          </w:p>
        </w:tc>
        <w:tc>
          <w:tcPr>
            <w:tcW w:w="2664" w:type="dxa"/>
            <w:tcBorders>
              <w:top w:val="nil"/>
              <w:bottom w:val="single" w:sz="8" w:space="0" w:color="auto"/>
            </w:tcBorders>
            <w:shd w:val="clear" w:color="auto" w:fill="auto"/>
          </w:tcPr>
          <w:p>
            <w:pPr>
              <w:pStyle w:val="nTable"/>
              <w:spacing w:after="40"/>
              <w:rPr>
                <w:ins w:id="403" w:author="Master Repository Process" w:date="2021-08-28T10:26:00Z"/>
                <w:snapToGrid w:val="0"/>
              </w:rPr>
            </w:pPr>
            <w:ins w:id="404" w:author="Master Repository Process" w:date="2021-08-28T10:26:00Z">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ins>
          </w:p>
        </w:tc>
      </w:tr>
    </w:tbl>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7" w:name="Schedule"/>
    <w:bookmarkEnd w:id="3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925"/>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3E1656-6760-4557-AF0E-60656659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B25D-19DC-4C83-8B5F-B02ACF5D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10892</Words>
  <Characters>50216</Characters>
  <Application>Microsoft Office Word</Application>
  <DocSecurity>0</DocSecurity>
  <Lines>1569</Lines>
  <Paragraphs>1053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01-e0-02 - 01-f0-01</dc:title>
  <dc:subject/>
  <dc:creator/>
  <cp:keywords/>
  <dc:description/>
  <cp:lastModifiedBy>Master Repository Process</cp:lastModifiedBy>
  <cp:revision>2</cp:revision>
  <cp:lastPrinted>2015-11-30T02:49:00Z</cp:lastPrinted>
  <dcterms:created xsi:type="dcterms:W3CDTF">2021-08-28T02:26:00Z</dcterms:created>
  <dcterms:modified xsi:type="dcterms:W3CDTF">2021-08-28T02:26:00Z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20160701</vt:lpwstr>
  </property>
  <property fmtid="{D5CDD505-2E9C-101B-9397-08002B2CF9AE}" pid="7" name="FromSuffix">
    <vt:lpwstr>01-e0-02</vt:lpwstr>
  </property>
  <property fmtid="{D5CDD505-2E9C-101B-9397-08002B2CF9AE}" pid="8" name="FromAsAtDate">
    <vt:lpwstr>30 Nov 2015</vt:lpwstr>
  </property>
  <property fmtid="{D5CDD505-2E9C-101B-9397-08002B2CF9AE}" pid="9" name="ToSuffix">
    <vt:lpwstr>01-f0-01</vt:lpwstr>
  </property>
  <property fmtid="{D5CDD505-2E9C-101B-9397-08002B2CF9AE}" pid="10" name="ToAsAtDate">
    <vt:lpwstr>01 Jul 2016</vt:lpwstr>
  </property>
</Properties>
</file>