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rPr>
          <w:snapToGrid w:val="0"/>
        </w:rPr>
        <w:t>A</w:t>
      </w:r>
      <w:bookmarkStart w:id="1" w:name="_GoBack"/>
      <w:bookmarkEnd w:id="1"/>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2" w:name="_Toc377977347"/>
      <w:bookmarkStart w:id="3" w:name="_Toc377977800"/>
      <w:bookmarkStart w:id="4" w:name="_Toc392503528"/>
      <w:bookmarkStart w:id="5" w:name="_Toc397949838"/>
      <w:bookmarkStart w:id="6" w:name="_Toc421110163"/>
      <w:bookmarkStart w:id="7" w:name="_Toc421110226"/>
      <w:bookmarkStart w:id="8" w:name="_Toc457400228"/>
      <w:bookmarkStart w:id="9" w:name="_Toc457400569"/>
      <w:bookmarkStart w:id="10" w:name="_Toc4574705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r>
      <w:r>
        <w:rPr>
          <w:snapToGrid w:val="0"/>
        </w:rPr>
        <w:t>[Heading inserted by No. 19 of 2010 s. 43(3)(a)</w:t>
      </w:r>
      <w:r>
        <w:t>.]</w:t>
      </w:r>
    </w:p>
    <w:p>
      <w:pPr>
        <w:pStyle w:val="Heading5"/>
        <w:spacing w:before="280"/>
        <w:rPr>
          <w:snapToGrid w:val="0"/>
        </w:rPr>
      </w:pPr>
      <w:bookmarkStart w:id="11" w:name="_Toc397949839"/>
      <w:bookmarkStart w:id="12" w:name="_Toc457470581"/>
      <w:bookmarkStart w:id="13" w:name="_Toc421110227"/>
      <w:r>
        <w:rPr>
          <w:rStyle w:val="CharSectno"/>
        </w:rPr>
        <w:t>1</w:t>
      </w:r>
      <w:r>
        <w:rPr>
          <w:snapToGrid w:val="0"/>
        </w:rPr>
        <w:t>.</w:t>
      </w:r>
      <w:r>
        <w:rPr>
          <w:snapToGrid w:val="0"/>
        </w:rPr>
        <w:tab/>
        <w:t>Short title and commencement</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4" w:name="_Toc397949840"/>
      <w:bookmarkStart w:id="15" w:name="_Toc457470582"/>
      <w:bookmarkStart w:id="16" w:name="_Toc421110228"/>
      <w:r>
        <w:rPr>
          <w:rStyle w:val="CharSectno"/>
        </w:rPr>
        <w:t>4</w:t>
      </w:r>
      <w:r>
        <w:rPr>
          <w:snapToGrid w:val="0"/>
        </w:rPr>
        <w:t>.</w:t>
      </w:r>
      <w:r>
        <w:rPr>
          <w:snapToGrid w:val="0"/>
        </w:rPr>
        <w:tab/>
        <w:t>Operation</w:t>
      </w:r>
      <w:bookmarkEnd w:id="14"/>
      <w:bookmarkEnd w:id="15"/>
      <w:bookmarkEnd w:id="16"/>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7" w:name="_Toc397949841"/>
      <w:bookmarkStart w:id="18" w:name="_Toc457470583"/>
      <w:bookmarkStart w:id="19" w:name="_Toc421110229"/>
      <w:r>
        <w:rPr>
          <w:rStyle w:val="CharSectno"/>
        </w:rPr>
        <w:t>5</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20" w:name="_Toc397949842"/>
      <w:bookmarkStart w:id="21" w:name="_Toc457470584"/>
      <w:bookmarkStart w:id="22" w:name="_Toc421110230"/>
      <w:r>
        <w:rPr>
          <w:rStyle w:val="CharSectno"/>
        </w:rPr>
        <w:t>6</w:t>
      </w:r>
      <w:r>
        <w:rPr>
          <w:snapToGrid w:val="0"/>
        </w:rPr>
        <w:t>.</w:t>
      </w:r>
      <w:r>
        <w:rPr>
          <w:snapToGrid w:val="0"/>
        </w:rPr>
        <w:tab/>
        <w:t>Construction of Act</w:t>
      </w:r>
      <w:bookmarkEnd w:id="20"/>
      <w:bookmarkEnd w:id="21"/>
      <w:bookmarkEnd w:id="22"/>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3" w:name="_Toc377977352"/>
      <w:bookmarkStart w:id="24" w:name="_Toc377977805"/>
      <w:bookmarkStart w:id="25" w:name="_Toc392503533"/>
      <w:bookmarkStart w:id="26" w:name="_Toc397949843"/>
      <w:bookmarkStart w:id="27" w:name="_Toc421110168"/>
      <w:bookmarkStart w:id="28" w:name="_Toc421110231"/>
      <w:bookmarkStart w:id="29" w:name="_Toc457400233"/>
      <w:bookmarkStart w:id="30" w:name="_Toc457400574"/>
      <w:bookmarkStart w:id="31" w:name="_Toc45747058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3"/>
      <w:bookmarkEnd w:id="24"/>
      <w:bookmarkEnd w:id="25"/>
      <w:bookmarkEnd w:id="26"/>
      <w:bookmarkEnd w:id="27"/>
      <w:bookmarkEnd w:id="28"/>
      <w:bookmarkEnd w:id="29"/>
      <w:bookmarkEnd w:id="30"/>
      <w:bookmarkEnd w:id="31"/>
    </w:p>
    <w:p>
      <w:pPr>
        <w:pStyle w:val="Footnoteheading"/>
        <w:rPr>
          <w:snapToGrid w:val="0"/>
        </w:rPr>
      </w:pPr>
      <w:r>
        <w:rPr>
          <w:snapToGrid w:val="0"/>
        </w:rPr>
        <w:tab/>
        <w:t>[Heading amended by No. 96 of 1985 s. 22; No. 11 of 1995 s. 8.]</w:t>
      </w:r>
    </w:p>
    <w:p>
      <w:pPr>
        <w:pStyle w:val="Heading3"/>
        <w:rPr>
          <w:snapToGrid w:val="0"/>
        </w:rPr>
      </w:pPr>
      <w:bookmarkStart w:id="32" w:name="_Toc377977353"/>
      <w:bookmarkStart w:id="33" w:name="_Toc377977806"/>
      <w:bookmarkStart w:id="34" w:name="_Toc392503534"/>
      <w:bookmarkStart w:id="35" w:name="_Toc397949844"/>
      <w:bookmarkStart w:id="36" w:name="_Toc421110169"/>
      <w:bookmarkStart w:id="37" w:name="_Toc421110232"/>
      <w:bookmarkStart w:id="38" w:name="_Toc457400234"/>
      <w:bookmarkStart w:id="39" w:name="_Toc457400575"/>
      <w:bookmarkStart w:id="40" w:name="_Toc457470586"/>
      <w:r>
        <w:rPr>
          <w:rStyle w:val="CharDivNo"/>
        </w:rPr>
        <w:t>Division 1</w:t>
      </w:r>
      <w:r>
        <w:rPr>
          <w:snapToGrid w:val="0"/>
        </w:rPr>
        <w:t> — </w:t>
      </w:r>
      <w:r>
        <w:rPr>
          <w:rStyle w:val="CharDivText"/>
        </w:rPr>
        <w:t>Constitution and proceedings of the Corporation</w:t>
      </w:r>
      <w:bookmarkEnd w:id="32"/>
      <w:bookmarkEnd w:id="33"/>
      <w:bookmarkEnd w:id="34"/>
      <w:bookmarkEnd w:id="35"/>
      <w:bookmarkEnd w:id="36"/>
      <w:bookmarkEnd w:id="37"/>
      <w:bookmarkEnd w:id="38"/>
      <w:bookmarkEnd w:id="39"/>
      <w:bookmarkEnd w:id="40"/>
    </w:p>
    <w:p>
      <w:pPr>
        <w:pStyle w:val="Footnoteheading"/>
        <w:rPr>
          <w:snapToGrid w:val="0"/>
        </w:rPr>
      </w:pPr>
      <w:r>
        <w:rPr>
          <w:snapToGrid w:val="0"/>
        </w:rPr>
        <w:tab/>
        <w:t>[Heading amended by No. 96 of 1985 s. 22; No. 11 of 1995 s. 12.]</w:t>
      </w:r>
    </w:p>
    <w:p>
      <w:pPr>
        <w:pStyle w:val="Heading5"/>
        <w:rPr>
          <w:snapToGrid w:val="0"/>
        </w:rPr>
      </w:pPr>
      <w:bookmarkStart w:id="41" w:name="_Toc397949845"/>
      <w:bookmarkStart w:id="42" w:name="_Toc457470587"/>
      <w:bookmarkStart w:id="43" w:name="_Toc421110233"/>
      <w:r>
        <w:rPr>
          <w:rStyle w:val="CharSectno"/>
        </w:rPr>
        <w:t>7</w:t>
      </w:r>
      <w:r>
        <w:rPr>
          <w:snapToGrid w:val="0"/>
        </w:rPr>
        <w:t>.</w:t>
      </w:r>
      <w:r>
        <w:rPr>
          <w:snapToGrid w:val="0"/>
        </w:rPr>
        <w:tab/>
        <w:t>Corporation, name and membership of etc.</w:t>
      </w:r>
      <w:bookmarkEnd w:id="41"/>
      <w:bookmarkEnd w:id="42"/>
      <w:bookmarkEnd w:id="43"/>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44" w:name="_Toc397949846"/>
      <w:bookmarkStart w:id="45" w:name="_Toc457470588"/>
      <w:bookmarkStart w:id="46" w:name="_Toc421110234"/>
      <w:r>
        <w:rPr>
          <w:rStyle w:val="CharSectno"/>
        </w:rPr>
        <w:t>8</w:t>
      </w:r>
      <w:r>
        <w:rPr>
          <w:snapToGrid w:val="0"/>
        </w:rPr>
        <w:t>.</w:t>
      </w:r>
      <w:r>
        <w:rPr>
          <w:snapToGrid w:val="0"/>
        </w:rPr>
        <w:tab/>
        <w:t>Members, election of</w:t>
      </w:r>
      <w:bookmarkEnd w:id="44"/>
      <w:bookmarkEnd w:id="45"/>
      <w:bookmarkEnd w:id="46"/>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47" w:name="_Toc397949847"/>
      <w:bookmarkStart w:id="48" w:name="_Toc457470589"/>
      <w:bookmarkStart w:id="49" w:name="_Toc421110235"/>
      <w:r>
        <w:rPr>
          <w:rStyle w:val="CharSectno"/>
        </w:rPr>
        <w:t>9</w:t>
      </w:r>
      <w:r>
        <w:rPr>
          <w:snapToGrid w:val="0"/>
        </w:rPr>
        <w:t>.</w:t>
      </w:r>
      <w:r>
        <w:rPr>
          <w:snapToGrid w:val="0"/>
        </w:rPr>
        <w:tab/>
        <w:t>Corporation a body corporate; trading names</w:t>
      </w:r>
      <w:bookmarkEnd w:id="47"/>
      <w:bookmarkEnd w:id="48"/>
      <w:bookmarkEnd w:id="49"/>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50" w:name="_Toc397949848"/>
      <w:bookmarkStart w:id="51" w:name="_Toc457470590"/>
      <w:bookmarkStart w:id="52" w:name="_Toc421110236"/>
      <w:r>
        <w:rPr>
          <w:rStyle w:val="CharSectno"/>
        </w:rPr>
        <w:t>10</w:t>
      </w:r>
      <w:r>
        <w:rPr>
          <w:snapToGrid w:val="0"/>
        </w:rPr>
        <w:t>.</w:t>
      </w:r>
      <w:r>
        <w:rPr>
          <w:snapToGrid w:val="0"/>
        </w:rPr>
        <w:tab/>
        <w:t>Corporation is not agent etc. of Crown</w:t>
      </w:r>
      <w:bookmarkEnd w:id="50"/>
      <w:bookmarkEnd w:id="51"/>
      <w:bookmarkEnd w:id="52"/>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53" w:name="_Toc397949849"/>
      <w:bookmarkStart w:id="54" w:name="_Toc457470591"/>
      <w:bookmarkStart w:id="55" w:name="_Toc421110237"/>
      <w:r>
        <w:rPr>
          <w:rStyle w:val="CharSectno"/>
        </w:rPr>
        <w:t>11</w:t>
      </w:r>
      <w:r>
        <w:rPr>
          <w:snapToGrid w:val="0"/>
        </w:rPr>
        <w:t>.</w:t>
      </w:r>
      <w:r>
        <w:rPr>
          <w:snapToGrid w:val="0"/>
        </w:rPr>
        <w:tab/>
        <w:t>Members, remuneration of</w:t>
      </w:r>
      <w:bookmarkEnd w:id="53"/>
      <w:bookmarkEnd w:id="54"/>
      <w:bookmarkEnd w:id="5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56" w:name="_Toc397949850"/>
      <w:bookmarkStart w:id="57" w:name="_Toc457470592"/>
      <w:bookmarkStart w:id="58" w:name="_Toc421110238"/>
      <w:r>
        <w:rPr>
          <w:rStyle w:val="CharSectno"/>
        </w:rPr>
        <w:t>12</w:t>
      </w:r>
      <w:r>
        <w:rPr>
          <w:snapToGrid w:val="0"/>
        </w:rPr>
        <w:t>.</w:t>
      </w:r>
      <w:r>
        <w:rPr>
          <w:snapToGrid w:val="0"/>
        </w:rPr>
        <w:tab/>
        <w:t>Members, term of office of</w:t>
      </w:r>
      <w:bookmarkEnd w:id="56"/>
      <w:bookmarkEnd w:id="57"/>
      <w:bookmarkEnd w:id="58"/>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59" w:name="_Toc397949851"/>
      <w:bookmarkStart w:id="60" w:name="_Toc457470593"/>
      <w:bookmarkStart w:id="61" w:name="_Toc421110239"/>
      <w:r>
        <w:rPr>
          <w:rStyle w:val="CharSectno"/>
        </w:rPr>
        <w:t>13</w:t>
      </w:r>
      <w:r>
        <w:rPr>
          <w:snapToGrid w:val="0"/>
        </w:rPr>
        <w:t>.</w:t>
      </w:r>
      <w:r>
        <w:rPr>
          <w:snapToGrid w:val="0"/>
        </w:rPr>
        <w:tab/>
        <w:t>Vacancies in office of member</w:t>
      </w:r>
      <w:bookmarkEnd w:id="59"/>
      <w:bookmarkEnd w:id="60"/>
      <w:bookmarkEnd w:id="6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62" w:name="_Toc397949852"/>
      <w:bookmarkStart w:id="63" w:name="_Toc457470594"/>
      <w:bookmarkStart w:id="64" w:name="_Toc421110240"/>
      <w:r>
        <w:rPr>
          <w:rStyle w:val="CharSectno"/>
        </w:rPr>
        <w:t>14</w:t>
      </w:r>
      <w:r>
        <w:rPr>
          <w:snapToGrid w:val="0"/>
        </w:rPr>
        <w:t>.</w:t>
      </w:r>
      <w:r>
        <w:rPr>
          <w:snapToGrid w:val="0"/>
        </w:rPr>
        <w:tab/>
        <w:t>Corporation’s acts etc. not invalid due to vacancy or defect in appointment</w:t>
      </w:r>
      <w:bookmarkEnd w:id="62"/>
      <w:bookmarkEnd w:id="63"/>
      <w:bookmarkEnd w:id="6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65" w:name="_Toc397949853"/>
      <w:bookmarkStart w:id="66" w:name="_Toc457470595"/>
      <w:bookmarkStart w:id="67" w:name="_Toc421110241"/>
      <w:r>
        <w:rPr>
          <w:rStyle w:val="CharSectno"/>
        </w:rPr>
        <w:t>15</w:t>
      </w:r>
      <w:r>
        <w:rPr>
          <w:snapToGrid w:val="0"/>
        </w:rPr>
        <w:t>.</w:t>
      </w:r>
      <w:r>
        <w:rPr>
          <w:snapToGrid w:val="0"/>
        </w:rPr>
        <w:tab/>
        <w:t>Meetings of Corporation</w:t>
      </w:r>
      <w:bookmarkEnd w:id="65"/>
      <w:bookmarkEnd w:id="66"/>
      <w:bookmarkEnd w:id="67"/>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68" w:name="_Toc397949854"/>
      <w:bookmarkStart w:id="69" w:name="_Toc457470596"/>
      <w:bookmarkStart w:id="70" w:name="_Toc421110242"/>
      <w:r>
        <w:rPr>
          <w:rStyle w:val="CharSectno"/>
        </w:rPr>
        <w:t>16</w:t>
      </w:r>
      <w:r>
        <w:rPr>
          <w:snapToGrid w:val="0"/>
        </w:rPr>
        <w:t>.</w:t>
      </w:r>
      <w:r>
        <w:rPr>
          <w:snapToGrid w:val="0"/>
        </w:rPr>
        <w:tab/>
        <w:t>Protection of members and officers from personal liability</w:t>
      </w:r>
      <w:bookmarkEnd w:id="68"/>
      <w:bookmarkEnd w:id="69"/>
      <w:bookmarkEnd w:id="70"/>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71" w:name="_Toc397949855"/>
      <w:bookmarkStart w:id="72" w:name="_Toc457470597"/>
      <w:bookmarkStart w:id="73" w:name="_Toc421110243"/>
      <w:r>
        <w:rPr>
          <w:rStyle w:val="CharSectno"/>
        </w:rPr>
        <w:t>17</w:t>
      </w:r>
      <w:r>
        <w:rPr>
          <w:snapToGrid w:val="0"/>
        </w:rPr>
        <w:t>.</w:t>
      </w:r>
      <w:r>
        <w:rPr>
          <w:snapToGrid w:val="0"/>
        </w:rPr>
        <w:tab/>
        <w:t>Meetings of Corporation, time and place of</w:t>
      </w:r>
      <w:bookmarkEnd w:id="71"/>
      <w:bookmarkEnd w:id="72"/>
      <w:bookmarkEnd w:id="73"/>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74" w:name="_Toc377977365"/>
      <w:bookmarkStart w:id="75" w:name="_Toc377977818"/>
      <w:bookmarkStart w:id="76" w:name="_Toc392503546"/>
      <w:bookmarkStart w:id="77" w:name="_Toc397949856"/>
      <w:bookmarkStart w:id="78" w:name="_Toc421110181"/>
      <w:bookmarkStart w:id="79" w:name="_Toc421110244"/>
      <w:bookmarkStart w:id="80" w:name="_Toc457400246"/>
      <w:bookmarkStart w:id="81" w:name="_Toc457400587"/>
      <w:bookmarkStart w:id="82" w:name="_Toc457470598"/>
      <w:r>
        <w:rPr>
          <w:rStyle w:val="CharDivNo"/>
        </w:rPr>
        <w:t>Division 2</w:t>
      </w:r>
      <w:r>
        <w:rPr>
          <w:snapToGrid w:val="0"/>
        </w:rPr>
        <w:t> — </w:t>
      </w:r>
      <w:r>
        <w:rPr>
          <w:rStyle w:val="CharDivText"/>
        </w:rPr>
        <w:t>Functions and general powers of Corporation</w:t>
      </w:r>
      <w:bookmarkEnd w:id="74"/>
      <w:bookmarkEnd w:id="75"/>
      <w:bookmarkEnd w:id="76"/>
      <w:bookmarkEnd w:id="77"/>
      <w:bookmarkEnd w:id="78"/>
      <w:bookmarkEnd w:id="79"/>
      <w:bookmarkEnd w:id="80"/>
      <w:bookmarkEnd w:id="81"/>
      <w:bookmarkEnd w:id="82"/>
    </w:p>
    <w:p>
      <w:pPr>
        <w:pStyle w:val="Footnoteheading"/>
        <w:rPr>
          <w:snapToGrid w:val="0"/>
        </w:rPr>
      </w:pPr>
      <w:r>
        <w:rPr>
          <w:snapToGrid w:val="0"/>
        </w:rPr>
        <w:tab/>
        <w:t>[Heading amended by No. 96 of 1985 s. 7 and 22; No. 11 of 1995 s. 12.]</w:t>
      </w:r>
    </w:p>
    <w:p>
      <w:pPr>
        <w:pStyle w:val="Heading5"/>
        <w:rPr>
          <w:snapToGrid w:val="0"/>
        </w:rPr>
      </w:pPr>
      <w:bookmarkStart w:id="83" w:name="_Toc397949857"/>
      <w:bookmarkStart w:id="84" w:name="_Toc457470599"/>
      <w:bookmarkStart w:id="85" w:name="_Toc421110245"/>
      <w:r>
        <w:rPr>
          <w:rStyle w:val="CharSectno"/>
        </w:rPr>
        <w:t>17A</w:t>
      </w:r>
      <w:r>
        <w:rPr>
          <w:snapToGrid w:val="0"/>
        </w:rPr>
        <w:t>.</w:t>
      </w:r>
      <w:r>
        <w:rPr>
          <w:snapToGrid w:val="0"/>
        </w:rPr>
        <w:tab/>
        <w:t>Functions</w:t>
      </w:r>
      <w:bookmarkEnd w:id="83"/>
      <w:bookmarkEnd w:id="84"/>
      <w:bookmarkEnd w:id="85"/>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86" w:name="_Toc397949858"/>
      <w:bookmarkStart w:id="87" w:name="_Toc457470600"/>
      <w:bookmarkStart w:id="88" w:name="_Toc421110246"/>
      <w:r>
        <w:rPr>
          <w:rStyle w:val="CharSectno"/>
        </w:rPr>
        <w:t>18</w:t>
      </w:r>
      <w:r>
        <w:rPr>
          <w:snapToGrid w:val="0"/>
        </w:rPr>
        <w:t>.</w:t>
      </w:r>
      <w:r>
        <w:rPr>
          <w:snapToGrid w:val="0"/>
        </w:rPr>
        <w:tab/>
        <w:t>Staff of Corporation, appointment of etc.; inspectors, functions of and obstructing etc.</w:t>
      </w:r>
      <w:bookmarkEnd w:id="86"/>
      <w:bookmarkEnd w:id="87"/>
      <w:bookmarkEnd w:id="88"/>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89" w:name="_Toc397949859"/>
      <w:bookmarkStart w:id="90" w:name="_Toc457470601"/>
      <w:bookmarkStart w:id="91" w:name="_Toc421110247"/>
      <w:r>
        <w:rPr>
          <w:rStyle w:val="CharSectno"/>
        </w:rPr>
        <w:t>19</w:t>
      </w:r>
      <w:r>
        <w:rPr>
          <w:snapToGrid w:val="0"/>
        </w:rPr>
        <w:t>.</w:t>
      </w:r>
      <w:r>
        <w:rPr>
          <w:snapToGrid w:val="0"/>
        </w:rPr>
        <w:tab/>
        <w:t>General powers</w:t>
      </w:r>
      <w:bookmarkEnd w:id="89"/>
      <w:bookmarkEnd w:id="90"/>
      <w:bookmarkEnd w:id="91"/>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92" w:name="_Toc397949860"/>
      <w:bookmarkStart w:id="93" w:name="_Toc457470602"/>
      <w:bookmarkStart w:id="94" w:name="_Toc421110248"/>
      <w:r>
        <w:rPr>
          <w:rStyle w:val="CharSectno"/>
        </w:rPr>
        <w:t>19A</w:t>
      </w:r>
      <w:r>
        <w:t>.</w:t>
      </w:r>
      <w:r>
        <w:tab/>
        <w:t>Decision by Corporation, review of by SAT</w:t>
      </w:r>
      <w:bookmarkEnd w:id="92"/>
      <w:bookmarkEnd w:id="93"/>
      <w:bookmarkEnd w:id="9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95" w:name="_Toc397949861"/>
      <w:bookmarkStart w:id="96" w:name="_Toc457470603"/>
      <w:bookmarkStart w:id="97" w:name="_Toc421110249"/>
      <w:r>
        <w:rPr>
          <w:rStyle w:val="CharSectno"/>
        </w:rPr>
        <w:t>20</w:t>
      </w:r>
      <w:r>
        <w:rPr>
          <w:snapToGrid w:val="0"/>
        </w:rPr>
        <w:t>.</w:t>
      </w:r>
      <w:r>
        <w:rPr>
          <w:snapToGrid w:val="0"/>
        </w:rPr>
        <w:tab/>
        <w:t>Potato Marketing Corporation Account</w:t>
      </w:r>
      <w:bookmarkEnd w:id="95"/>
      <w:bookmarkEnd w:id="96"/>
      <w:bookmarkEnd w:id="9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98" w:name="_Toc397949862"/>
      <w:bookmarkStart w:id="99" w:name="_Toc457470604"/>
      <w:bookmarkStart w:id="100" w:name="_Toc421110250"/>
      <w:r>
        <w:rPr>
          <w:rStyle w:val="CharSectno"/>
        </w:rPr>
        <w:t>20A</w:t>
      </w:r>
      <w:r>
        <w:rPr>
          <w:snapToGrid w:val="0"/>
        </w:rPr>
        <w:t>.</w:t>
      </w:r>
      <w:r>
        <w:rPr>
          <w:snapToGrid w:val="0"/>
        </w:rPr>
        <w:tab/>
        <w:t>Directions by Minister to Corporation</w:t>
      </w:r>
      <w:bookmarkEnd w:id="98"/>
      <w:bookmarkEnd w:id="99"/>
      <w:bookmarkEnd w:id="10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101" w:name="_Toc397949863"/>
      <w:bookmarkStart w:id="102" w:name="_Toc457470605"/>
      <w:bookmarkStart w:id="103" w:name="_Toc421110251"/>
      <w:r>
        <w:rPr>
          <w:rStyle w:val="CharSectno"/>
        </w:rPr>
        <w:t>20B</w:t>
      </w:r>
      <w:r>
        <w:rPr>
          <w:snapToGrid w:val="0"/>
        </w:rPr>
        <w:t>.</w:t>
      </w:r>
      <w:r>
        <w:rPr>
          <w:snapToGrid w:val="0"/>
        </w:rPr>
        <w:tab/>
        <w:t>Consultative groups to advise Corporation</w:t>
      </w:r>
      <w:bookmarkEnd w:id="101"/>
      <w:bookmarkEnd w:id="102"/>
      <w:bookmarkEnd w:id="103"/>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04" w:name="_Toc377977373"/>
      <w:bookmarkStart w:id="105" w:name="_Toc377977826"/>
      <w:bookmarkStart w:id="106" w:name="_Toc392503554"/>
      <w:bookmarkStart w:id="107" w:name="_Toc397949864"/>
      <w:bookmarkStart w:id="108" w:name="_Toc421110189"/>
      <w:bookmarkStart w:id="109" w:name="_Toc421110252"/>
      <w:bookmarkStart w:id="110" w:name="_Toc457400254"/>
      <w:bookmarkStart w:id="111" w:name="_Toc457400595"/>
      <w:bookmarkStart w:id="112" w:name="_Toc457470606"/>
      <w:r>
        <w:rPr>
          <w:rStyle w:val="CharPartNo"/>
        </w:rPr>
        <w:t>Part IV</w:t>
      </w:r>
      <w:r>
        <w:rPr>
          <w:rStyle w:val="CharDivNo"/>
        </w:rPr>
        <w:t> </w:t>
      </w:r>
      <w:r>
        <w:t>—</w:t>
      </w:r>
      <w:r>
        <w:rPr>
          <w:rStyle w:val="CharDivText"/>
        </w:rPr>
        <w:t> </w:t>
      </w:r>
      <w:r>
        <w:rPr>
          <w:rStyle w:val="CharPartText"/>
        </w:rPr>
        <w:t>Marketing of potatoes</w:t>
      </w:r>
      <w:bookmarkEnd w:id="104"/>
      <w:bookmarkEnd w:id="105"/>
      <w:bookmarkEnd w:id="106"/>
      <w:bookmarkEnd w:id="107"/>
      <w:bookmarkEnd w:id="108"/>
      <w:bookmarkEnd w:id="109"/>
      <w:bookmarkEnd w:id="110"/>
      <w:bookmarkEnd w:id="111"/>
      <w:bookmarkEnd w:id="11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13" w:name="_Toc397949865"/>
      <w:bookmarkStart w:id="114" w:name="_Toc457470607"/>
      <w:bookmarkStart w:id="115" w:name="_Toc421110253"/>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113"/>
      <w:bookmarkEnd w:id="114"/>
      <w:bookmarkEnd w:id="11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116" w:name="_Toc397949866"/>
      <w:bookmarkStart w:id="117" w:name="_Toc457470608"/>
      <w:bookmarkStart w:id="118" w:name="_Toc421110254"/>
      <w:r>
        <w:rPr>
          <w:rStyle w:val="CharSectno"/>
        </w:rPr>
        <w:t>22A</w:t>
      </w:r>
      <w:r>
        <w:rPr>
          <w:snapToGrid w:val="0"/>
        </w:rPr>
        <w:t>.</w:t>
      </w:r>
      <w:r>
        <w:rPr>
          <w:snapToGrid w:val="0"/>
        </w:rPr>
        <w:tab/>
        <w:t>Vehicles carrying potatoes, power to stop and search etc.</w:t>
      </w:r>
      <w:bookmarkEnd w:id="116"/>
      <w:bookmarkEnd w:id="117"/>
      <w:bookmarkEnd w:id="118"/>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19" w:name="_Toc397949867"/>
      <w:bookmarkStart w:id="120" w:name="_Toc457470609"/>
      <w:bookmarkStart w:id="121" w:name="_Toc421110255"/>
      <w:r>
        <w:rPr>
          <w:rStyle w:val="CharSectno"/>
        </w:rPr>
        <w:t>22B</w:t>
      </w:r>
      <w:r>
        <w:rPr>
          <w:snapToGrid w:val="0"/>
        </w:rPr>
        <w:t>.</w:t>
      </w:r>
      <w:r>
        <w:rPr>
          <w:snapToGrid w:val="0"/>
        </w:rPr>
        <w:tab/>
        <w:t>Certain potato growing businesses to be registered; area licences, issue etc. of</w:t>
      </w:r>
      <w:bookmarkEnd w:id="119"/>
      <w:bookmarkEnd w:id="120"/>
      <w:bookmarkEnd w:id="12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22" w:name="_Toc397949868"/>
      <w:bookmarkStart w:id="123" w:name="_Toc457470610"/>
      <w:bookmarkStart w:id="124" w:name="_Toc421110256"/>
      <w:r>
        <w:rPr>
          <w:rStyle w:val="CharSectno"/>
        </w:rPr>
        <w:t>22C</w:t>
      </w:r>
      <w:r>
        <w:rPr>
          <w:snapToGrid w:val="0"/>
        </w:rPr>
        <w:t>.</w:t>
      </w:r>
      <w:r>
        <w:rPr>
          <w:snapToGrid w:val="0"/>
        </w:rPr>
        <w:tab/>
        <w:t>Registration, and area licensing, generally</w:t>
      </w:r>
      <w:bookmarkEnd w:id="122"/>
      <w:bookmarkEnd w:id="123"/>
      <w:bookmarkEnd w:id="12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25" w:name="_Toc397949869"/>
      <w:bookmarkStart w:id="126" w:name="_Toc457470611"/>
      <w:bookmarkStart w:id="127" w:name="_Toc421110257"/>
      <w:r>
        <w:rPr>
          <w:rStyle w:val="CharSectno"/>
        </w:rPr>
        <w:t>22D</w:t>
      </w:r>
      <w:r>
        <w:rPr>
          <w:snapToGrid w:val="0"/>
        </w:rPr>
        <w:t>.</w:t>
      </w:r>
      <w:r>
        <w:rPr>
          <w:snapToGrid w:val="0"/>
        </w:rPr>
        <w:tab/>
        <w:t>Cancelling or suspending registration or area licence</w:t>
      </w:r>
      <w:bookmarkEnd w:id="125"/>
      <w:bookmarkEnd w:id="126"/>
      <w:bookmarkEnd w:id="12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28" w:name="_Toc397949870"/>
      <w:bookmarkStart w:id="129" w:name="_Toc457470612"/>
      <w:bookmarkStart w:id="130" w:name="_Toc421110258"/>
      <w:r>
        <w:rPr>
          <w:rStyle w:val="CharSectno"/>
        </w:rPr>
        <w:t>23</w:t>
      </w:r>
      <w:r>
        <w:rPr>
          <w:snapToGrid w:val="0"/>
        </w:rPr>
        <w:t>.</w:t>
      </w:r>
      <w:r>
        <w:rPr>
          <w:snapToGrid w:val="0"/>
        </w:rPr>
        <w:tab/>
        <w:t>When Corporation has to or may accept delivery of potatoes</w:t>
      </w:r>
      <w:bookmarkEnd w:id="128"/>
      <w:bookmarkEnd w:id="129"/>
      <w:bookmarkEnd w:id="13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31" w:name="_Toc397949871"/>
      <w:bookmarkStart w:id="132" w:name="_Toc457470613"/>
      <w:bookmarkStart w:id="133" w:name="_Toc421110259"/>
      <w:r>
        <w:rPr>
          <w:rStyle w:val="CharSectno"/>
        </w:rPr>
        <w:t>24</w:t>
      </w:r>
      <w:r>
        <w:rPr>
          <w:snapToGrid w:val="0"/>
        </w:rPr>
        <w:t>.</w:t>
      </w:r>
      <w:r>
        <w:rPr>
          <w:snapToGrid w:val="0"/>
        </w:rPr>
        <w:tab/>
        <w:t>Delivery of potatoes to Corporation, effect of</w:t>
      </w:r>
      <w:bookmarkEnd w:id="131"/>
      <w:bookmarkEnd w:id="132"/>
      <w:bookmarkEnd w:id="13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34" w:name="_Toc397949872"/>
      <w:bookmarkStart w:id="135" w:name="_Toc457470614"/>
      <w:bookmarkStart w:id="136" w:name="_Toc421110260"/>
      <w:r>
        <w:rPr>
          <w:rStyle w:val="CharSectno"/>
        </w:rPr>
        <w:t>25</w:t>
      </w:r>
      <w:r>
        <w:rPr>
          <w:snapToGrid w:val="0"/>
        </w:rPr>
        <w:t>.</w:t>
      </w:r>
      <w:r>
        <w:rPr>
          <w:snapToGrid w:val="0"/>
        </w:rPr>
        <w:tab/>
        <w:t>Permits to buy, sell etc. potatoes, grant of</w:t>
      </w:r>
      <w:bookmarkEnd w:id="134"/>
      <w:bookmarkEnd w:id="135"/>
      <w:bookmarkEnd w:id="13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37" w:name="_Toc397949873"/>
      <w:bookmarkStart w:id="138" w:name="_Toc457470615"/>
      <w:bookmarkStart w:id="139" w:name="_Toc421110261"/>
      <w:r>
        <w:rPr>
          <w:rStyle w:val="CharSectno"/>
        </w:rPr>
        <w:t>26</w:t>
      </w:r>
      <w:r>
        <w:rPr>
          <w:snapToGrid w:val="0"/>
        </w:rPr>
        <w:t>.</w:t>
      </w:r>
      <w:r>
        <w:rPr>
          <w:snapToGrid w:val="0"/>
        </w:rPr>
        <w:tab/>
        <w:t>Marketing of potatoes, Corporation’s functions as to</w:t>
      </w:r>
      <w:bookmarkEnd w:id="137"/>
      <w:bookmarkEnd w:id="138"/>
      <w:bookmarkEnd w:id="13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40" w:name="_Toc397949874"/>
      <w:bookmarkStart w:id="141" w:name="_Toc457470616"/>
      <w:bookmarkStart w:id="142" w:name="_Toc421110262"/>
      <w:r>
        <w:rPr>
          <w:rStyle w:val="CharSectno"/>
        </w:rPr>
        <w:t>27</w:t>
      </w:r>
      <w:r>
        <w:rPr>
          <w:snapToGrid w:val="0"/>
        </w:rPr>
        <w:t>.</w:t>
      </w:r>
      <w:r>
        <w:rPr>
          <w:snapToGrid w:val="0"/>
        </w:rPr>
        <w:tab/>
        <w:t>Marketing pools</w:t>
      </w:r>
      <w:bookmarkEnd w:id="140"/>
      <w:bookmarkEnd w:id="141"/>
      <w:bookmarkEnd w:id="14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43" w:name="_Toc397949875"/>
      <w:bookmarkStart w:id="144" w:name="_Toc457470617"/>
      <w:bookmarkStart w:id="145" w:name="_Toc421110263"/>
      <w:r>
        <w:rPr>
          <w:rStyle w:val="CharSectno"/>
        </w:rPr>
        <w:t>28</w:t>
      </w:r>
      <w:r>
        <w:rPr>
          <w:snapToGrid w:val="0"/>
        </w:rPr>
        <w:t>.</w:t>
      </w:r>
      <w:r>
        <w:rPr>
          <w:snapToGrid w:val="0"/>
        </w:rPr>
        <w:tab/>
        <w:t>Domestic marketing pools, allocating entitlements for</w:t>
      </w:r>
      <w:bookmarkEnd w:id="143"/>
      <w:bookmarkEnd w:id="144"/>
      <w:bookmarkEnd w:id="145"/>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46" w:name="_Toc397949876"/>
      <w:bookmarkStart w:id="147" w:name="_Toc457470618"/>
      <w:bookmarkStart w:id="148" w:name="_Toc421110264"/>
      <w:r>
        <w:rPr>
          <w:rStyle w:val="CharSectno"/>
        </w:rPr>
        <w:t>29</w:t>
      </w:r>
      <w:r>
        <w:rPr>
          <w:snapToGrid w:val="0"/>
        </w:rPr>
        <w:t>.</w:t>
      </w:r>
      <w:r>
        <w:rPr>
          <w:snapToGrid w:val="0"/>
        </w:rPr>
        <w:tab/>
        <w:t>Shortfalls for pools, Corporation’s powers in case of</w:t>
      </w:r>
      <w:bookmarkEnd w:id="146"/>
      <w:bookmarkEnd w:id="147"/>
      <w:bookmarkEnd w:id="14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49" w:name="_Toc397949877"/>
      <w:bookmarkStart w:id="150" w:name="_Toc457470619"/>
      <w:bookmarkStart w:id="151" w:name="_Toc421110265"/>
      <w:r>
        <w:rPr>
          <w:rStyle w:val="CharSectno"/>
        </w:rPr>
        <w:t>30</w:t>
      </w:r>
      <w:r>
        <w:rPr>
          <w:snapToGrid w:val="0"/>
        </w:rPr>
        <w:t>.</w:t>
      </w:r>
      <w:r>
        <w:rPr>
          <w:snapToGrid w:val="0"/>
        </w:rPr>
        <w:tab/>
        <w:t>Payments by Corporation for potatoes</w:t>
      </w:r>
      <w:bookmarkEnd w:id="149"/>
      <w:bookmarkEnd w:id="150"/>
      <w:bookmarkEnd w:id="15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52" w:name="_Toc397949878"/>
      <w:bookmarkStart w:id="153" w:name="_Toc457470620"/>
      <w:bookmarkStart w:id="154" w:name="_Toc421110266"/>
      <w:r>
        <w:rPr>
          <w:rStyle w:val="CharSectno"/>
        </w:rPr>
        <w:t>31</w:t>
      </w:r>
      <w:r>
        <w:rPr>
          <w:snapToGrid w:val="0"/>
        </w:rPr>
        <w:t>.</w:t>
      </w:r>
      <w:r>
        <w:rPr>
          <w:snapToGrid w:val="0"/>
        </w:rPr>
        <w:tab/>
        <w:t>When Corporation may refuse etc. to pay for potatoes</w:t>
      </w:r>
      <w:bookmarkEnd w:id="152"/>
      <w:bookmarkEnd w:id="153"/>
      <w:bookmarkEnd w:id="154"/>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55" w:name="_Toc397949879"/>
      <w:bookmarkStart w:id="156" w:name="_Toc457470621"/>
      <w:bookmarkStart w:id="157" w:name="_Toc421110267"/>
      <w:r>
        <w:rPr>
          <w:rStyle w:val="CharSectno"/>
        </w:rPr>
        <w:t>32</w:t>
      </w:r>
      <w:r>
        <w:rPr>
          <w:snapToGrid w:val="0"/>
        </w:rPr>
        <w:t>.</w:t>
      </w:r>
      <w:r>
        <w:rPr>
          <w:snapToGrid w:val="0"/>
        </w:rPr>
        <w:tab/>
        <w:t>Payments by Corporation for ware potatoes for domestic market, determining amount of</w:t>
      </w:r>
      <w:bookmarkEnd w:id="155"/>
      <w:bookmarkEnd w:id="156"/>
      <w:bookmarkEnd w:id="157"/>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58" w:name="_Toc397949880"/>
      <w:bookmarkStart w:id="159" w:name="_Toc457470622"/>
      <w:bookmarkStart w:id="160" w:name="_Toc421110268"/>
      <w:r>
        <w:rPr>
          <w:rStyle w:val="CharSectno"/>
        </w:rPr>
        <w:t>33</w:t>
      </w:r>
      <w:r>
        <w:rPr>
          <w:snapToGrid w:val="0"/>
        </w:rPr>
        <w:t>.</w:t>
      </w:r>
      <w:r>
        <w:rPr>
          <w:snapToGrid w:val="0"/>
        </w:rPr>
        <w:tab/>
        <w:t>Corporation may request carriers not to carry potatoes</w:t>
      </w:r>
      <w:bookmarkEnd w:id="158"/>
      <w:bookmarkEnd w:id="159"/>
      <w:bookmarkEnd w:id="16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61" w:name="_Toc397949881"/>
      <w:bookmarkStart w:id="162" w:name="_Toc457470623"/>
      <w:bookmarkStart w:id="163" w:name="_Toc421110269"/>
      <w:r>
        <w:rPr>
          <w:rStyle w:val="CharSectno"/>
        </w:rPr>
        <w:t>34</w:t>
      </w:r>
      <w:r>
        <w:rPr>
          <w:snapToGrid w:val="0"/>
        </w:rPr>
        <w:t>.</w:t>
      </w:r>
      <w:r>
        <w:rPr>
          <w:snapToGrid w:val="0"/>
        </w:rPr>
        <w:tab/>
        <w:t>Proceedings against Corporation restricted</w:t>
      </w:r>
      <w:bookmarkEnd w:id="161"/>
      <w:bookmarkEnd w:id="162"/>
      <w:bookmarkEnd w:id="163"/>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64" w:name="_Toc397949882"/>
      <w:bookmarkStart w:id="165" w:name="_Toc457470624"/>
      <w:bookmarkStart w:id="166" w:name="_Toc421110270"/>
      <w:r>
        <w:rPr>
          <w:rStyle w:val="CharSectno"/>
        </w:rPr>
        <w:t>35</w:t>
      </w:r>
      <w:r>
        <w:rPr>
          <w:snapToGrid w:val="0"/>
        </w:rPr>
        <w:t>.</w:t>
      </w:r>
      <w:r>
        <w:rPr>
          <w:snapToGrid w:val="0"/>
        </w:rPr>
        <w:tab/>
        <w:t>Encumbrances on title to potatoes, grower etc. to notify Corporation etc. of</w:t>
      </w:r>
      <w:bookmarkEnd w:id="164"/>
      <w:bookmarkEnd w:id="165"/>
      <w:bookmarkEnd w:id="16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67" w:name="_Toc397949883"/>
      <w:bookmarkStart w:id="168" w:name="_Toc457470625"/>
      <w:bookmarkStart w:id="169" w:name="_Toc421110271"/>
      <w:r>
        <w:rPr>
          <w:rStyle w:val="CharSectno"/>
        </w:rPr>
        <w:t>36</w:t>
      </w:r>
      <w:r>
        <w:rPr>
          <w:snapToGrid w:val="0"/>
        </w:rPr>
        <w:t>.</w:t>
      </w:r>
      <w:r>
        <w:rPr>
          <w:snapToGrid w:val="0"/>
        </w:rPr>
        <w:tab/>
        <w:t>Liability of Corporation limited</w:t>
      </w:r>
      <w:bookmarkEnd w:id="167"/>
      <w:bookmarkEnd w:id="168"/>
      <w:bookmarkEnd w:id="16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70" w:name="_Toc377977393"/>
      <w:bookmarkStart w:id="171" w:name="_Toc377977846"/>
      <w:bookmarkStart w:id="172" w:name="_Toc392503574"/>
      <w:bookmarkStart w:id="173" w:name="_Toc397949884"/>
      <w:bookmarkStart w:id="174" w:name="_Toc421110209"/>
      <w:bookmarkStart w:id="175" w:name="_Toc421110272"/>
      <w:bookmarkStart w:id="176" w:name="_Toc457400274"/>
      <w:bookmarkStart w:id="177" w:name="_Toc457400615"/>
      <w:bookmarkStart w:id="178" w:name="_Toc457470626"/>
      <w:r>
        <w:rPr>
          <w:rStyle w:val="CharPartNo"/>
        </w:rPr>
        <w:t>Part V</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bookmarkEnd w:id="177"/>
      <w:bookmarkEnd w:id="178"/>
    </w:p>
    <w:p>
      <w:pPr>
        <w:pStyle w:val="Heading5"/>
        <w:rPr>
          <w:snapToGrid w:val="0"/>
        </w:rPr>
      </w:pPr>
      <w:bookmarkStart w:id="179" w:name="_Toc397949885"/>
      <w:bookmarkStart w:id="180" w:name="_Toc457470627"/>
      <w:bookmarkStart w:id="181" w:name="_Toc421110273"/>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79"/>
      <w:bookmarkEnd w:id="180"/>
      <w:bookmarkEnd w:id="18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82" w:name="_Toc397949886"/>
      <w:bookmarkStart w:id="183" w:name="_Toc457470628"/>
      <w:bookmarkStart w:id="184" w:name="_Toc421110274"/>
      <w:r>
        <w:rPr>
          <w:rStyle w:val="CharSectno"/>
        </w:rPr>
        <w:t>38</w:t>
      </w:r>
      <w:r>
        <w:rPr>
          <w:snapToGrid w:val="0"/>
        </w:rPr>
        <w:t>.</w:t>
      </w:r>
      <w:r>
        <w:rPr>
          <w:snapToGrid w:val="0"/>
        </w:rPr>
        <w:tab/>
        <w:t>Minister to have access to information</w:t>
      </w:r>
      <w:bookmarkEnd w:id="182"/>
      <w:bookmarkEnd w:id="183"/>
      <w:bookmarkEnd w:id="184"/>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85" w:name="_Toc397949887"/>
      <w:bookmarkStart w:id="186" w:name="_Toc457470629"/>
      <w:bookmarkStart w:id="187" w:name="_Toc421110275"/>
      <w:r>
        <w:rPr>
          <w:rStyle w:val="CharSectno"/>
        </w:rPr>
        <w:t>39</w:t>
      </w:r>
      <w:r>
        <w:rPr>
          <w:snapToGrid w:val="0"/>
        </w:rPr>
        <w:t>.</w:t>
      </w:r>
      <w:r>
        <w:rPr>
          <w:snapToGrid w:val="0"/>
        </w:rPr>
        <w:tab/>
        <w:t>Charge on proceeds of potatoes marketed</w:t>
      </w:r>
      <w:bookmarkEnd w:id="185"/>
      <w:bookmarkEnd w:id="186"/>
      <w:bookmarkEnd w:id="187"/>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88" w:name="_Toc397949888"/>
      <w:bookmarkStart w:id="189" w:name="_Toc457470630"/>
      <w:bookmarkStart w:id="190" w:name="_Toc421110276"/>
      <w:r>
        <w:rPr>
          <w:rStyle w:val="CharSectno"/>
        </w:rPr>
        <w:t>40</w:t>
      </w:r>
      <w:r>
        <w:rPr>
          <w:snapToGrid w:val="0"/>
        </w:rPr>
        <w:t>.</w:t>
      </w:r>
      <w:r>
        <w:rPr>
          <w:snapToGrid w:val="0"/>
        </w:rPr>
        <w:tab/>
        <w:t>Infringement notices</w:t>
      </w:r>
      <w:bookmarkEnd w:id="188"/>
      <w:bookmarkEnd w:id="189"/>
      <w:bookmarkEnd w:id="190"/>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91" w:name="_Toc397949889"/>
      <w:bookmarkStart w:id="192" w:name="_Toc457470631"/>
      <w:bookmarkStart w:id="193" w:name="_Toc421110277"/>
      <w:r>
        <w:rPr>
          <w:rStyle w:val="CharSectno"/>
        </w:rPr>
        <w:t>41</w:t>
      </w:r>
      <w:r>
        <w:rPr>
          <w:snapToGrid w:val="0"/>
        </w:rPr>
        <w:t>.</w:t>
      </w:r>
      <w:r>
        <w:rPr>
          <w:snapToGrid w:val="0"/>
        </w:rPr>
        <w:tab/>
        <w:t>Offences</w:t>
      </w:r>
      <w:bookmarkEnd w:id="191"/>
      <w:bookmarkEnd w:id="192"/>
      <w:bookmarkEnd w:id="19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94" w:name="_Toc397949890"/>
      <w:bookmarkStart w:id="195" w:name="_Toc457470632"/>
      <w:bookmarkStart w:id="196" w:name="_Toc421110278"/>
      <w:r>
        <w:rPr>
          <w:rStyle w:val="CharSectno"/>
        </w:rPr>
        <w:t>41A</w:t>
      </w:r>
      <w:r>
        <w:rPr>
          <w:snapToGrid w:val="0"/>
        </w:rPr>
        <w:t>.</w:t>
      </w:r>
      <w:r>
        <w:rPr>
          <w:snapToGrid w:val="0"/>
        </w:rPr>
        <w:tab/>
        <w:t>Offence by body corporate, liability of officers for</w:t>
      </w:r>
      <w:bookmarkEnd w:id="194"/>
      <w:bookmarkEnd w:id="195"/>
      <w:bookmarkEnd w:id="19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97" w:name="_Toc397949891"/>
      <w:bookmarkStart w:id="198" w:name="_Toc457470633"/>
      <w:bookmarkStart w:id="199" w:name="_Toc421110279"/>
      <w:r>
        <w:rPr>
          <w:rStyle w:val="CharSectno"/>
        </w:rPr>
        <w:t>41B</w:t>
      </w:r>
      <w:r>
        <w:rPr>
          <w:snapToGrid w:val="0"/>
        </w:rPr>
        <w:t>.</w:t>
      </w:r>
      <w:r>
        <w:rPr>
          <w:snapToGrid w:val="0"/>
        </w:rPr>
        <w:tab/>
        <w:t>Potatoes etc. impounded under Act, dealing with</w:t>
      </w:r>
      <w:bookmarkEnd w:id="197"/>
      <w:bookmarkEnd w:id="198"/>
      <w:bookmarkEnd w:id="199"/>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200" w:name="_Toc397949892"/>
      <w:bookmarkStart w:id="201" w:name="_Toc457470634"/>
      <w:bookmarkStart w:id="202" w:name="_Toc421110280"/>
      <w:r>
        <w:rPr>
          <w:rStyle w:val="CharSectno"/>
        </w:rPr>
        <w:t>41C</w:t>
      </w:r>
      <w:r>
        <w:rPr>
          <w:snapToGrid w:val="0"/>
        </w:rPr>
        <w:t>.</w:t>
      </w:r>
      <w:r>
        <w:rPr>
          <w:snapToGrid w:val="0"/>
        </w:rPr>
        <w:tab/>
        <w:t>Labelling etc. on packages is proof of content etc.</w:t>
      </w:r>
      <w:bookmarkEnd w:id="200"/>
      <w:bookmarkEnd w:id="201"/>
      <w:bookmarkEnd w:id="202"/>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203" w:name="_Toc397949893"/>
      <w:bookmarkStart w:id="204" w:name="_Toc457470635"/>
      <w:bookmarkStart w:id="205" w:name="_Toc421110281"/>
      <w:r>
        <w:rPr>
          <w:rStyle w:val="CharSectno"/>
        </w:rPr>
        <w:t>41D</w:t>
      </w:r>
      <w:r>
        <w:rPr>
          <w:snapToGrid w:val="0"/>
        </w:rPr>
        <w:t>.</w:t>
      </w:r>
      <w:r>
        <w:rPr>
          <w:snapToGrid w:val="0"/>
        </w:rPr>
        <w:tab/>
        <w:t>Proof that potatoes were for sale</w:t>
      </w:r>
      <w:bookmarkEnd w:id="203"/>
      <w:bookmarkEnd w:id="204"/>
      <w:bookmarkEnd w:id="205"/>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06" w:name="_Toc397949894"/>
      <w:bookmarkStart w:id="207" w:name="_Toc457470636"/>
      <w:bookmarkStart w:id="208" w:name="_Toc421110282"/>
      <w:r>
        <w:rPr>
          <w:rStyle w:val="CharSectno"/>
        </w:rPr>
        <w:t>41E</w:t>
      </w:r>
      <w:r>
        <w:rPr>
          <w:snapToGrid w:val="0"/>
        </w:rPr>
        <w:t>.</w:t>
      </w:r>
      <w:r>
        <w:rPr>
          <w:snapToGrid w:val="0"/>
        </w:rPr>
        <w:tab/>
        <w:t>Proof of purpose</w:t>
      </w:r>
      <w:bookmarkEnd w:id="206"/>
      <w:bookmarkEnd w:id="207"/>
      <w:bookmarkEnd w:id="208"/>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09" w:name="_Toc397949895"/>
      <w:bookmarkStart w:id="210" w:name="_Toc457470637"/>
      <w:bookmarkStart w:id="211" w:name="_Toc421110283"/>
      <w:r>
        <w:rPr>
          <w:rStyle w:val="CharSectno"/>
        </w:rPr>
        <w:t>41F</w:t>
      </w:r>
      <w:r>
        <w:rPr>
          <w:snapToGrid w:val="0"/>
        </w:rPr>
        <w:t>.</w:t>
      </w:r>
      <w:r>
        <w:rPr>
          <w:snapToGrid w:val="0"/>
        </w:rPr>
        <w:tab/>
        <w:t>Proof of licensing matters</w:t>
      </w:r>
      <w:bookmarkEnd w:id="209"/>
      <w:bookmarkEnd w:id="210"/>
      <w:bookmarkEnd w:id="211"/>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12" w:name="_Toc397949896"/>
      <w:bookmarkStart w:id="213" w:name="_Toc457470638"/>
      <w:bookmarkStart w:id="214" w:name="_Toc421110284"/>
      <w:r>
        <w:rPr>
          <w:rStyle w:val="CharSectno"/>
        </w:rPr>
        <w:t>42</w:t>
      </w:r>
      <w:r>
        <w:rPr>
          <w:snapToGrid w:val="0"/>
        </w:rPr>
        <w:t>.</w:t>
      </w:r>
      <w:r>
        <w:rPr>
          <w:snapToGrid w:val="0"/>
        </w:rPr>
        <w:tab/>
        <w:t>Legal proceedings by Corporation, institution of</w:t>
      </w:r>
      <w:bookmarkEnd w:id="212"/>
      <w:bookmarkEnd w:id="213"/>
      <w:bookmarkEnd w:id="214"/>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15" w:name="_Toc397949897"/>
      <w:bookmarkStart w:id="216" w:name="_Toc457470639"/>
      <w:bookmarkStart w:id="217" w:name="_Toc421110285"/>
      <w:r>
        <w:rPr>
          <w:rStyle w:val="CharSectno"/>
        </w:rPr>
        <w:t>43</w:t>
      </w:r>
      <w:r>
        <w:rPr>
          <w:snapToGrid w:val="0"/>
        </w:rPr>
        <w:t>.</w:t>
      </w:r>
      <w:r>
        <w:rPr>
          <w:snapToGrid w:val="0"/>
        </w:rPr>
        <w:tab/>
        <w:t>Regulations</w:t>
      </w:r>
      <w:bookmarkEnd w:id="215"/>
      <w:bookmarkEnd w:id="216"/>
      <w:bookmarkEnd w:id="217"/>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18" w:name="_Toc397949898"/>
      <w:bookmarkStart w:id="219" w:name="_Toc457470640"/>
      <w:bookmarkStart w:id="220" w:name="_Toc421110286"/>
      <w:r>
        <w:rPr>
          <w:rStyle w:val="CharSectno"/>
        </w:rPr>
        <w:t>44</w:t>
      </w:r>
      <w:r>
        <w:rPr>
          <w:snapToGrid w:val="0"/>
        </w:rPr>
        <w:t>.</w:t>
      </w:r>
      <w:r>
        <w:rPr>
          <w:snapToGrid w:val="0"/>
        </w:rPr>
        <w:tab/>
        <w:t>Review of Act</w:t>
      </w:r>
      <w:bookmarkEnd w:id="218"/>
      <w:bookmarkEnd w:id="219"/>
      <w:bookmarkEnd w:id="220"/>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1" w:name="_Toc377977408"/>
      <w:bookmarkStart w:id="222" w:name="_Toc377977861"/>
      <w:bookmarkStart w:id="223" w:name="_Toc392503589"/>
      <w:bookmarkStart w:id="224" w:name="_Toc397949899"/>
      <w:bookmarkStart w:id="225" w:name="_Toc421110224"/>
      <w:bookmarkStart w:id="226" w:name="_Toc421110287"/>
      <w:bookmarkStart w:id="227" w:name="_Toc457400289"/>
      <w:bookmarkStart w:id="228" w:name="_Toc457400630"/>
      <w:bookmarkStart w:id="229" w:name="_Toc457470641"/>
      <w:r>
        <w:t>Notes</w:t>
      </w:r>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ins w:id="230" w:author="svcMRProcess" w:date="2018-09-04T15: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1" w:name="_Toc397949900"/>
      <w:bookmarkStart w:id="232" w:name="_Toc457470642"/>
      <w:bookmarkStart w:id="233" w:name="_Toc421110288"/>
      <w:r>
        <w:rPr>
          <w:snapToGrid w:val="0"/>
        </w:rPr>
        <w:t>Compilation table</w:t>
      </w:r>
      <w:bookmarkEnd w:id="231"/>
      <w:bookmarkEnd w:id="232"/>
      <w:bookmarkEnd w:id="2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ins w:id="234" w:author="svcMRProcess" w:date="2018-09-04T15:06:00Z"/>
        </w:rPr>
      </w:pPr>
      <w:ins w:id="235" w:author="svcMRProcess" w:date="2018-09-04T15: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6" w:author="svcMRProcess" w:date="2018-09-04T15:06:00Z"/>
        </w:rPr>
      </w:pPr>
      <w:bookmarkStart w:id="237" w:name="_Toc457470643"/>
      <w:ins w:id="238" w:author="svcMRProcess" w:date="2018-09-04T15:06:00Z">
        <w:r>
          <w:t>Provisions that have not come into operation</w:t>
        </w:r>
        <w:bookmarkEnd w:id="23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ins w:id="239" w:author="svcMRProcess" w:date="2018-09-04T15:06:00Z"/>
        </w:trPr>
        <w:tc>
          <w:tcPr>
            <w:tcW w:w="2273" w:type="dxa"/>
          </w:tcPr>
          <w:p>
            <w:pPr>
              <w:pStyle w:val="nTable"/>
              <w:spacing w:after="40"/>
              <w:rPr>
                <w:ins w:id="240" w:author="svcMRProcess" w:date="2018-09-04T15:06:00Z"/>
                <w:b/>
              </w:rPr>
            </w:pPr>
            <w:ins w:id="241" w:author="svcMRProcess" w:date="2018-09-04T15:06:00Z">
              <w:r>
                <w:rPr>
                  <w:b/>
                </w:rPr>
                <w:t>Short title</w:t>
              </w:r>
            </w:ins>
          </w:p>
        </w:tc>
        <w:tc>
          <w:tcPr>
            <w:tcW w:w="1134" w:type="dxa"/>
          </w:tcPr>
          <w:p>
            <w:pPr>
              <w:pStyle w:val="nTable"/>
              <w:spacing w:after="40"/>
              <w:rPr>
                <w:ins w:id="242" w:author="svcMRProcess" w:date="2018-09-04T15:06:00Z"/>
                <w:b/>
              </w:rPr>
            </w:pPr>
            <w:ins w:id="243" w:author="svcMRProcess" w:date="2018-09-04T15:06:00Z">
              <w:r>
                <w:rPr>
                  <w:b/>
                </w:rPr>
                <w:t>Number and year</w:t>
              </w:r>
            </w:ins>
          </w:p>
        </w:tc>
        <w:tc>
          <w:tcPr>
            <w:tcW w:w="1134" w:type="dxa"/>
          </w:tcPr>
          <w:p>
            <w:pPr>
              <w:pStyle w:val="nTable"/>
              <w:spacing w:after="40"/>
              <w:rPr>
                <w:ins w:id="244" w:author="svcMRProcess" w:date="2018-09-04T15:06:00Z"/>
                <w:b/>
              </w:rPr>
            </w:pPr>
            <w:ins w:id="245" w:author="svcMRProcess" w:date="2018-09-04T15:06:00Z">
              <w:r>
                <w:rPr>
                  <w:b/>
                </w:rPr>
                <w:t>Assent</w:t>
              </w:r>
            </w:ins>
          </w:p>
        </w:tc>
        <w:tc>
          <w:tcPr>
            <w:tcW w:w="2552" w:type="dxa"/>
            <w:gridSpan w:val="2"/>
          </w:tcPr>
          <w:p>
            <w:pPr>
              <w:pStyle w:val="nTable"/>
              <w:spacing w:after="40"/>
              <w:rPr>
                <w:ins w:id="246" w:author="svcMRProcess" w:date="2018-09-04T15:06:00Z"/>
                <w:b/>
              </w:rPr>
            </w:pPr>
            <w:ins w:id="247" w:author="svcMRProcess" w:date="2018-09-04T15:06:00Z">
              <w:r>
                <w:rPr>
                  <w:b/>
                </w:rPr>
                <w:t>Commencement</w:t>
              </w:r>
            </w:ins>
          </w:p>
        </w:tc>
      </w:tr>
      <w:tr>
        <w:tblPrEx>
          <w:tblCellMar>
            <w:left w:w="57" w:type="dxa"/>
            <w:right w:w="57" w:type="dxa"/>
          </w:tblCellMar>
        </w:tblPrEx>
        <w:trPr>
          <w:gridAfter w:val="1"/>
          <w:wAfter w:w="10" w:type="dxa"/>
          <w:ins w:id="248" w:author="svcMRProcess" w:date="2018-09-04T15:06:00Z"/>
        </w:trPr>
        <w:tc>
          <w:tcPr>
            <w:tcW w:w="2273" w:type="dxa"/>
            <w:tcBorders>
              <w:top w:val="nil"/>
              <w:bottom w:val="single" w:sz="4" w:space="0" w:color="auto"/>
            </w:tcBorders>
          </w:tcPr>
          <w:p>
            <w:pPr>
              <w:pStyle w:val="nTable"/>
              <w:spacing w:after="40"/>
              <w:ind w:right="113"/>
              <w:rPr>
                <w:ins w:id="249" w:author="svcMRProcess" w:date="2018-09-04T15:06:00Z"/>
                <w:i/>
                <w:snapToGrid w:val="0"/>
              </w:rPr>
            </w:pPr>
            <w:ins w:id="250" w:author="svcMRProcess" w:date="2018-09-04T15:06:00Z">
              <w:r>
                <w:rPr>
                  <w:i/>
                  <w:snapToGrid w:val="0"/>
                </w:rPr>
                <w:t>Public Health (Consequential Provisions) Act 2016</w:t>
              </w:r>
              <w:r>
                <w:rPr>
                  <w:snapToGrid w:val="0"/>
                </w:rPr>
                <w:t xml:space="preserve"> Pt. 3 Div. 19 and Pt. 5 Div. 13 </w:t>
              </w:r>
              <w:r>
                <w:rPr>
                  <w:snapToGrid w:val="0"/>
                  <w:vertAlign w:val="superscript"/>
                </w:rPr>
                <w:t>8</w:t>
              </w:r>
            </w:ins>
          </w:p>
        </w:tc>
        <w:tc>
          <w:tcPr>
            <w:tcW w:w="1134" w:type="dxa"/>
            <w:tcBorders>
              <w:top w:val="nil"/>
              <w:bottom w:val="single" w:sz="4" w:space="0" w:color="auto"/>
            </w:tcBorders>
          </w:tcPr>
          <w:p>
            <w:pPr>
              <w:pStyle w:val="nTable"/>
              <w:spacing w:after="40"/>
              <w:ind w:right="113"/>
              <w:rPr>
                <w:ins w:id="251" w:author="svcMRProcess" w:date="2018-09-04T15:06:00Z"/>
                <w:snapToGrid w:val="0"/>
              </w:rPr>
            </w:pPr>
            <w:ins w:id="252" w:author="svcMRProcess" w:date="2018-09-04T15:06:00Z">
              <w:r>
                <w:rPr>
                  <w:snapToGrid w:val="0"/>
                </w:rPr>
                <w:t>19 of 2016</w:t>
              </w:r>
            </w:ins>
          </w:p>
        </w:tc>
        <w:tc>
          <w:tcPr>
            <w:tcW w:w="1134" w:type="dxa"/>
            <w:tcBorders>
              <w:top w:val="nil"/>
              <w:bottom w:val="single" w:sz="4" w:space="0" w:color="auto"/>
            </w:tcBorders>
          </w:tcPr>
          <w:p>
            <w:pPr>
              <w:pStyle w:val="nTable"/>
              <w:spacing w:after="40"/>
              <w:ind w:right="113"/>
              <w:rPr>
                <w:ins w:id="253" w:author="svcMRProcess" w:date="2018-09-04T15:06:00Z"/>
                <w:snapToGrid w:val="0"/>
              </w:rPr>
            </w:pPr>
            <w:ins w:id="254" w:author="svcMRProcess" w:date="2018-09-04T15:06:00Z">
              <w:r>
                <w:rPr>
                  <w:snapToGrid w:val="0"/>
                </w:rPr>
                <w:t>25 Jul 2016</w:t>
              </w:r>
            </w:ins>
          </w:p>
        </w:tc>
        <w:tc>
          <w:tcPr>
            <w:tcW w:w="2542" w:type="dxa"/>
            <w:tcBorders>
              <w:top w:val="nil"/>
              <w:bottom w:val="single" w:sz="4" w:space="0" w:color="auto"/>
            </w:tcBorders>
          </w:tcPr>
          <w:p>
            <w:pPr>
              <w:pStyle w:val="nTable"/>
              <w:spacing w:after="40"/>
              <w:ind w:right="113"/>
              <w:rPr>
                <w:ins w:id="255" w:author="svcMRProcess" w:date="2018-09-04T15:06:00Z"/>
                <w:snapToGrid w:val="0"/>
              </w:rPr>
            </w:pPr>
            <w:ins w:id="256" w:author="svcMRProcess" w:date="2018-09-04T15:06:00Z">
              <w:r>
                <w:rPr>
                  <w:snapToGrid w:val="0"/>
                </w:rPr>
                <w:t>To be proclaimed (see s. 2(1)(c))</w:t>
              </w:r>
            </w:ins>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rPr>
          <w:ins w:id="257" w:author="svcMRProcess" w:date="2018-09-04T15:06:00Z"/>
        </w:rPr>
      </w:pPr>
      <w:ins w:id="258" w:author="svcMRProcess" w:date="2018-09-04T15:06:00Z">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ins>
    </w:p>
    <w:p>
      <w:pPr>
        <w:pStyle w:val="BlankOpen"/>
        <w:rPr>
          <w:ins w:id="259" w:author="svcMRProcess" w:date="2018-09-04T15:06:00Z"/>
        </w:rPr>
      </w:pPr>
    </w:p>
    <w:p>
      <w:pPr>
        <w:pStyle w:val="nzHeading2"/>
        <w:rPr>
          <w:ins w:id="260" w:author="svcMRProcess" w:date="2018-09-04T15:06:00Z"/>
        </w:rPr>
      </w:pPr>
      <w:bookmarkStart w:id="261" w:name="_Toc403555103"/>
      <w:bookmarkStart w:id="262" w:name="_Toc403555597"/>
      <w:bookmarkStart w:id="263" w:name="_Toc403557229"/>
      <w:bookmarkStart w:id="264" w:name="_Toc403557723"/>
      <w:bookmarkStart w:id="265" w:name="_Toc403559951"/>
      <w:bookmarkStart w:id="266" w:name="_Toc404175115"/>
      <w:bookmarkStart w:id="267" w:name="_Toc404179420"/>
      <w:bookmarkStart w:id="268" w:name="_Toc404181430"/>
      <w:bookmarkStart w:id="269" w:name="_Toc404253698"/>
      <w:bookmarkStart w:id="270" w:name="_Toc436300702"/>
      <w:bookmarkStart w:id="271" w:name="_Toc436303685"/>
      <w:bookmarkStart w:id="272" w:name="_Toc436304181"/>
      <w:bookmarkStart w:id="273" w:name="_Toc436661057"/>
      <w:bookmarkStart w:id="274" w:name="_Toc455465868"/>
      <w:bookmarkStart w:id="275" w:name="_Toc455475126"/>
      <w:bookmarkStart w:id="276" w:name="_Toc455475608"/>
      <w:bookmarkStart w:id="277" w:name="_Toc455749690"/>
      <w:bookmarkStart w:id="278" w:name="_Toc456087351"/>
      <w:bookmarkStart w:id="279" w:name="_Toc457226561"/>
      <w:ins w:id="280" w:author="svcMRProcess" w:date="2018-09-04T15:06:00Z">
        <w:r>
          <w:rPr>
            <w:rStyle w:val="CharPartNo"/>
          </w:rPr>
          <w:t>Part 3</w:t>
        </w:r>
        <w:r>
          <w:t> — </w:t>
        </w:r>
        <w:r>
          <w:rPr>
            <w:rStyle w:val="CharPartText"/>
          </w:rPr>
          <w:t>Amendments to other Acts and repeals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ins>
    </w:p>
    <w:p>
      <w:pPr>
        <w:pStyle w:val="nzHeading3"/>
        <w:rPr>
          <w:ins w:id="281" w:author="svcMRProcess" w:date="2018-09-04T15:06:00Z"/>
        </w:rPr>
      </w:pPr>
      <w:bookmarkStart w:id="282" w:name="_Toc403555192"/>
      <w:bookmarkStart w:id="283" w:name="_Toc403555686"/>
      <w:bookmarkStart w:id="284" w:name="_Toc403557318"/>
      <w:bookmarkStart w:id="285" w:name="_Toc403557812"/>
      <w:bookmarkStart w:id="286" w:name="_Toc403560040"/>
      <w:bookmarkStart w:id="287" w:name="_Toc404175204"/>
      <w:bookmarkStart w:id="288" w:name="_Toc404179509"/>
      <w:bookmarkStart w:id="289" w:name="_Toc404181519"/>
      <w:bookmarkStart w:id="290" w:name="_Toc404253787"/>
      <w:bookmarkStart w:id="291" w:name="_Toc436300791"/>
      <w:bookmarkStart w:id="292" w:name="_Toc436303774"/>
      <w:bookmarkStart w:id="293" w:name="_Toc436304270"/>
      <w:bookmarkStart w:id="294" w:name="_Toc436661146"/>
      <w:bookmarkStart w:id="295" w:name="_Toc455465957"/>
      <w:bookmarkStart w:id="296" w:name="_Toc455475213"/>
      <w:bookmarkStart w:id="297" w:name="_Toc455475695"/>
      <w:bookmarkStart w:id="298" w:name="_Toc455749777"/>
      <w:bookmarkStart w:id="299" w:name="_Toc456087438"/>
      <w:bookmarkStart w:id="300" w:name="_Toc457226648"/>
      <w:ins w:id="301" w:author="svcMRProcess" w:date="2018-09-04T15:06:00Z">
        <w:r>
          <w:rPr>
            <w:rStyle w:val="CharDivNo"/>
          </w:rPr>
          <w:t>Division 19</w:t>
        </w:r>
        <w:r>
          <w:t> — </w:t>
        </w:r>
        <w:r>
          <w:rPr>
            <w:rStyle w:val="CharDivText"/>
            <w:i/>
          </w:rPr>
          <w:t>Marketing of Potatoes Act 1946</w:t>
        </w:r>
        <w:r>
          <w:rPr>
            <w:rStyle w:val="CharDivText"/>
          </w:rPr>
          <w:t xml:space="preserve"> amended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ins>
    </w:p>
    <w:p>
      <w:pPr>
        <w:pStyle w:val="nzHeading5"/>
        <w:rPr>
          <w:ins w:id="302" w:author="svcMRProcess" w:date="2018-09-04T15:06:00Z"/>
        </w:rPr>
      </w:pPr>
      <w:bookmarkStart w:id="303" w:name="_Toc456087439"/>
      <w:bookmarkStart w:id="304" w:name="_Toc457226649"/>
      <w:ins w:id="305" w:author="svcMRProcess" w:date="2018-09-04T15:06:00Z">
        <w:r>
          <w:rPr>
            <w:rStyle w:val="CharSectno"/>
          </w:rPr>
          <w:t>167</w:t>
        </w:r>
        <w:r>
          <w:t>.</w:t>
        </w:r>
        <w:r>
          <w:tab/>
          <w:t xml:space="preserve">Act </w:t>
        </w:r>
        <w:r>
          <w:rPr>
            <w:iCs/>
          </w:rPr>
          <w:t>amended</w:t>
        </w:r>
        <w:bookmarkEnd w:id="303"/>
        <w:bookmarkEnd w:id="304"/>
      </w:ins>
    </w:p>
    <w:p>
      <w:pPr>
        <w:pStyle w:val="nzSubsection"/>
        <w:rPr>
          <w:ins w:id="306" w:author="svcMRProcess" w:date="2018-09-04T15:06:00Z"/>
        </w:rPr>
      </w:pPr>
      <w:ins w:id="307" w:author="svcMRProcess" w:date="2018-09-04T15:06:00Z">
        <w:r>
          <w:tab/>
        </w:r>
        <w:r>
          <w:tab/>
          <w:t xml:space="preserve">This Division amends the </w:t>
        </w:r>
        <w:r>
          <w:rPr>
            <w:i/>
          </w:rPr>
          <w:t>Marketing of Potatoes Act 1946</w:t>
        </w:r>
        <w:r>
          <w:t>.</w:t>
        </w:r>
      </w:ins>
    </w:p>
    <w:p>
      <w:pPr>
        <w:pStyle w:val="nzHeading5"/>
        <w:rPr>
          <w:ins w:id="308" w:author="svcMRProcess" w:date="2018-09-04T15:06:00Z"/>
        </w:rPr>
      </w:pPr>
      <w:bookmarkStart w:id="309" w:name="_Toc456087440"/>
      <w:bookmarkStart w:id="310" w:name="_Toc457226650"/>
      <w:ins w:id="311" w:author="svcMRProcess" w:date="2018-09-04T15:06:00Z">
        <w:r>
          <w:rPr>
            <w:rStyle w:val="CharSectno"/>
          </w:rPr>
          <w:t>168</w:t>
        </w:r>
        <w:r>
          <w:t>.</w:t>
        </w:r>
        <w:r>
          <w:tab/>
          <w:t>Section 22B amended</w:t>
        </w:r>
        <w:bookmarkEnd w:id="309"/>
        <w:bookmarkEnd w:id="310"/>
      </w:ins>
    </w:p>
    <w:p>
      <w:pPr>
        <w:pStyle w:val="nzSubsection"/>
        <w:rPr>
          <w:ins w:id="312" w:author="svcMRProcess" w:date="2018-09-04T15:06:00Z"/>
        </w:rPr>
      </w:pPr>
      <w:ins w:id="313" w:author="svcMRProcess" w:date="2018-09-04T15:06:00Z">
        <w:r>
          <w:tab/>
          <w:t>(1)</w:t>
        </w:r>
        <w:r>
          <w:tab/>
          <w:t>In section 22B(5):</w:t>
        </w:r>
      </w:ins>
    </w:p>
    <w:p>
      <w:pPr>
        <w:pStyle w:val="nzIndenta"/>
        <w:rPr>
          <w:ins w:id="314" w:author="svcMRProcess" w:date="2018-09-04T15:06:00Z"/>
        </w:rPr>
      </w:pPr>
      <w:ins w:id="315" w:author="svcMRProcess" w:date="2018-09-04T15:06:00Z">
        <w:r>
          <w:tab/>
          <w:t>(a)</w:t>
        </w:r>
        <w:r>
          <w:tab/>
          <w:t>delete “CEO (Health)” and insert:</w:t>
        </w:r>
      </w:ins>
    </w:p>
    <w:p>
      <w:pPr>
        <w:pStyle w:val="BlankOpen"/>
        <w:rPr>
          <w:ins w:id="316" w:author="svcMRProcess" w:date="2018-09-04T15:06:00Z"/>
        </w:rPr>
      </w:pPr>
    </w:p>
    <w:p>
      <w:pPr>
        <w:pStyle w:val="nzIndenta"/>
        <w:rPr>
          <w:ins w:id="317" w:author="svcMRProcess" w:date="2018-09-04T15:06:00Z"/>
        </w:rPr>
      </w:pPr>
      <w:ins w:id="318" w:author="svcMRProcess" w:date="2018-09-04T15:06:00Z">
        <w:r>
          <w:tab/>
        </w:r>
        <w:r>
          <w:tab/>
          <w:t>Chief Health Officer</w:t>
        </w:r>
      </w:ins>
    </w:p>
    <w:p>
      <w:pPr>
        <w:pStyle w:val="BlankClose"/>
        <w:rPr>
          <w:ins w:id="319" w:author="svcMRProcess" w:date="2018-09-04T15:06:00Z"/>
        </w:rPr>
      </w:pPr>
    </w:p>
    <w:p>
      <w:pPr>
        <w:pStyle w:val="nzIndenta"/>
        <w:rPr>
          <w:ins w:id="320" w:author="svcMRProcess" w:date="2018-09-04T15:06:00Z"/>
        </w:rPr>
      </w:pPr>
      <w:ins w:id="321" w:author="svcMRProcess" w:date="2018-09-04T15:06:00Z">
        <w:r>
          <w:tab/>
          <w:t>(b)</w:t>
        </w:r>
        <w:r>
          <w:tab/>
          <w:t>delete “</w:t>
        </w:r>
        <w:r>
          <w:rPr>
            <w:i/>
            <w:iCs/>
          </w:rPr>
          <w:t>Health Act 1911</w:t>
        </w:r>
        <w:r>
          <w:t>” and insert:</w:t>
        </w:r>
      </w:ins>
    </w:p>
    <w:p>
      <w:pPr>
        <w:pStyle w:val="BlankOpen"/>
        <w:rPr>
          <w:ins w:id="322" w:author="svcMRProcess" w:date="2018-09-04T15:06:00Z"/>
        </w:rPr>
      </w:pPr>
    </w:p>
    <w:p>
      <w:pPr>
        <w:pStyle w:val="nzIndenta"/>
        <w:rPr>
          <w:ins w:id="323" w:author="svcMRProcess" w:date="2018-09-04T15:06:00Z"/>
        </w:rPr>
      </w:pPr>
      <w:ins w:id="324" w:author="svcMRProcess" w:date="2018-09-04T15:06:00Z">
        <w:r>
          <w:rPr>
            <w:i/>
            <w:iCs/>
          </w:rPr>
          <w:tab/>
        </w:r>
        <w:r>
          <w:rPr>
            <w:i/>
            <w:iCs/>
          </w:rPr>
          <w:tab/>
          <w:t>Health (Miscellaneous Provisions) Act 1911</w:t>
        </w:r>
        <w:r>
          <w:t xml:space="preserve"> or the </w:t>
        </w:r>
        <w:r>
          <w:rPr>
            <w:i/>
          </w:rPr>
          <w:t>Food Act </w:t>
        </w:r>
        <w:r>
          <w:rPr>
            <w:i/>
            <w:iCs/>
          </w:rPr>
          <w:t>2008</w:t>
        </w:r>
      </w:ins>
    </w:p>
    <w:p>
      <w:pPr>
        <w:pStyle w:val="BlankClose"/>
        <w:rPr>
          <w:ins w:id="325" w:author="svcMRProcess" w:date="2018-09-04T15:06:00Z"/>
        </w:rPr>
      </w:pPr>
    </w:p>
    <w:p>
      <w:pPr>
        <w:pStyle w:val="nzSubsection"/>
        <w:rPr>
          <w:ins w:id="326" w:author="svcMRProcess" w:date="2018-09-04T15:06:00Z"/>
        </w:rPr>
      </w:pPr>
      <w:ins w:id="327" w:author="svcMRProcess" w:date="2018-09-04T15:06:00Z">
        <w:r>
          <w:tab/>
          <w:t>(2)</w:t>
        </w:r>
        <w:r>
          <w:tab/>
          <w:t>After section 22B(5) insert:</w:t>
        </w:r>
      </w:ins>
    </w:p>
    <w:p>
      <w:pPr>
        <w:pStyle w:val="BlankOpen"/>
        <w:rPr>
          <w:ins w:id="328" w:author="svcMRProcess" w:date="2018-09-04T15:06:00Z"/>
        </w:rPr>
      </w:pPr>
    </w:p>
    <w:p>
      <w:pPr>
        <w:pStyle w:val="nzSubsection"/>
        <w:rPr>
          <w:ins w:id="329" w:author="svcMRProcess" w:date="2018-09-04T15:06:00Z"/>
        </w:rPr>
      </w:pPr>
      <w:ins w:id="330" w:author="svcMRProcess" w:date="2018-09-04T15:06:00Z">
        <w:r>
          <w:tab/>
          <w:t>(6A)</w:t>
        </w:r>
        <w:r>
          <w:tab/>
          <w:t xml:space="preserve">In subsection (5) — </w:t>
        </w:r>
      </w:ins>
    </w:p>
    <w:p>
      <w:pPr>
        <w:pStyle w:val="nzDefstart"/>
        <w:rPr>
          <w:ins w:id="331" w:author="svcMRProcess" w:date="2018-09-04T15:06:00Z"/>
          <w:rStyle w:val="CharDefText"/>
          <w:b w:val="0"/>
          <w:i w:val="0"/>
        </w:rPr>
      </w:pPr>
      <w:ins w:id="332" w:author="svcMRProcess" w:date="2018-09-04T15:06: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rPr>
          <w:ins w:id="333" w:author="svcMRProcess" w:date="2018-09-04T15:06:00Z"/>
        </w:rPr>
      </w:pPr>
    </w:p>
    <w:p>
      <w:pPr>
        <w:pStyle w:val="nzSubsection"/>
        <w:rPr>
          <w:ins w:id="334" w:author="svcMRProcess" w:date="2018-09-04T15:06:00Z"/>
        </w:rPr>
      </w:pPr>
      <w:ins w:id="335" w:author="svcMRProcess" w:date="2018-09-04T15:06:00Z">
        <w:r>
          <w:tab/>
          <w:t>(3)</w:t>
        </w:r>
        <w:r>
          <w:tab/>
          <w:t>Delete section 22B(10).</w:t>
        </w:r>
      </w:ins>
    </w:p>
    <w:p>
      <w:pPr>
        <w:pStyle w:val="BlankClose"/>
        <w:rPr>
          <w:ins w:id="336" w:author="svcMRProcess" w:date="2018-09-04T15:06:00Z"/>
        </w:rPr>
      </w:pPr>
    </w:p>
    <w:p>
      <w:pPr>
        <w:pStyle w:val="BlankOpen"/>
        <w:rPr>
          <w:ins w:id="337" w:author="svcMRProcess" w:date="2018-09-04T15:06:00Z"/>
        </w:rPr>
      </w:pPr>
    </w:p>
    <w:p>
      <w:pPr>
        <w:pStyle w:val="nzHeading2"/>
        <w:rPr>
          <w:ins w:id="338" w:author="svcMRProcess" w:date="2018-09-04T15:06:00Z"/>
        </w:rPr>
      </w:pPr>
      <w:bookmarkStart w:id="339" w:name="_Toc403555343"/>
      <w:bookmarkStart w:id="340" w:name="_Toc403555837"/>
      <w:bookmarkStart w:id="341" w:name="_Toc403557469"/>
      <w:bookmarkStart w:id="342" w:name="_Toc403557963"/>
      <w:bookmarkStart w:id="343" w:name="_Toc403560191"/>
      <w:bookmarkStart w:id="344" w:name="_Toc404175355"/>
      <w:bookmarkStart w:id="345" w:name="_Toc404179660"/>
      <w:bookmarkStart w:id="346" w:name="_Toc404181670"/>
      <w:bookmarkStart w:id="347" w:name="_Toc404253938"/>
      <w:bookmarkStart w:id="348" w:name="_Toc436300943"/>
      <w:bookmarkStart w:id="349" w:name="_Toc436303926"/>
      <w:bookmarkStart w:id="350" w:name="_Toc436304422"/>
      <w:bookmarkStart w:id="351" w:name="_Toc436661298"/>
      <w:bookmarkStart w:id="352" w:name="_Toc455466109"/>
      <w:bookmarkStart w:id="353" w:name="_Toc455475357"/>
      <w:bookmarkStart w:id="354" w:name="_Toc455475839"/>
      <w:bookmarkStart w:id="355" w:name="_Toc455749921"/>
      <w:bookmarkStart w:id="356" w:name="_Toc456087582"/>
      <w:bookmarkStart w:id="357" w:name="_Toc457226792"/>
      <w:ins w:id="358" w:author="svcMRProcess" w:date="2018-09-04T15:06:00Z">
        <w:r>
          <w:rPr>
            <w:rStyle w:val="CharPartNo"/>
          </w:rPr>
          <w:t>Part 5</w:t>
        </w:r>
        <w:r>
          <w:t> — </w:t>
        </w:r>
        <w:r>
          <w:rPr>
            <w:rStyle w:val="CharPartText"/>
          </w:rPr>
          <w:t>Other Acts amended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p>
    <w:p>
      <w:pPr>
        <w:pStyle w:val="nzHeading3"/>
        <w:rPr>
          <w:ins w:id="359" w:author="svcMRProcess" w:date="2018-09-04T15:06:00Z"/>
        </w:rPr>
      </w:pPr>
      <w:bookmarkStart w:id="360" w:name="_Toc403555389"/>
      <w:bookmarkStart w:id="361" w:name="_Toc403555883"/>
      <w:bookmarkStart w:id="362" w:name="_Toc403557515"/>
      <w:bookmarkStart w:id="363" w:name="_Toc403558009"/>
      <w:bookmarkStart w:id="364" w:name="_Toc403560237"/>
      <w:bookmarkStart w:id="365" w:name="_Toc404175401"/>
      <w:bookmarkStart w:id="366" w:name="_Toc404179706"/>
      <w:bookmarkStart w:id="367" w:name="_Toc404181716"/>
      <w:bookmarkStart w:id="368" w:name="_Toc404253984"/>
      <w:bookmarkStart w:id="369" w:name="_Toc436300989"/>
      <w:bookmarkStart w:id="370" w:name="_Toc436303972"/>
      <w:bookmarkStart w:id="371" w:name="_Toc436304468"/>
      <w:bookmarkStart w:id="372" w:name="_Toc436661344"/>
      <w:bookmarkStart w:id="373" w:name="_Toc455466155"/>
      <w:bookmarkStart w:id="374" w:name="_Toc455475399"/>
      <w:bookmarkStart w:id="375" w:name="_Toc455475881"/>
      <w:bookmarkStart w:id="376" w:name="_Toc455749963"/>
      <w:bookmarkStart w:id="377" w:name="_Toc456087624"/>
      <w:bookmarkStart w:id="378" w:name="_Toc457226834"/>
      <w:ins w:id="379" w:author="svcMRProcess" w:date="2018-09-04T15:06:00Z">
        <w:r>
          <w:rPr>
            <w:rStyle w:val="CharDivNo"/>
          </w:rPr>
          <w:t>Division 13</w:t>
        </w:r>
        <w:r>
          <w:t> — </w:t>
        </w:r>
        <w:r>
          <w:rPr>
            <w:rStyle w:val="CharDivText"/>
            <w:i/>
          </w:rPr>
          <w:t>Marketing of Potatoes Act 1946</w:t>
        </w:r>
        <w:r>
          <w:t xml:space="preserve"> </w:t>
        </w:r>
        <w:r>
          <w:rPr>
            <w:rStyle w:val="CharDivText"/>
          </w:rPr>
          <w:t>amended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ins>
    </w:p>
    <w:p>
      <w:pPr>
        <w:pStyle w:val="nzHeading5"/>
        <w:rPr>
          <w:ins w:id="380" w:author="svcMRProcess" w:date="2018-09-04T15:06:00Z"/>
        </w:rPr>
      </w:pPr>
      <w:bookmarkStart w:id="381" w:name="_Toc456087625"/>
      <w:bookmarkStart w:id="382" w:name="_Toc457226835"/>
      <w:ins w:id="383" w:author="svcMRProcess" w:date="2018-09-04T15:06:00Z">
        <w:r>
          <w:rPr>
            <w:rStyle w:val="CharSectno"/>
          </w:rPr>
          <w:t>304</w:t>
        </w:r>
        <w:r>
          <w:t>.</w:t>
        </w:r>
        <w:r>
          <w:tab/>
          <w:t xml:space="preserve">Act </w:t>
        </w:r>
        <w:r>
          <w:rPr>
            <w:iCs/>
          </w:rPr>
          <w:t>amended</w:t>
        </w:r>
        <w:bookmarkEnd w:id="381"/>
        <w:bookmarkEnd w:id="382"/>
      </w:ins>
    </w:p>
    <w:p>
      <w:pPr>
        <w:pStyle w:val="nzSubsection"/>
        <w:rPr>
          <w:ins w:id="384" w:author="svcMRProcess" w:date="2018-09-04T15:06:00Z"/>
        </w:rPr>
      </w:pPr>
      <w:ins w:id="385" w:author="svcMRProcess" w:date="2018-09-04T15:06:00Z">
        <w:r>
          <w:tab/>
        </w:r>
        <w:r>
          <w:tab/>
          <w:t xml:space="preserve">This Division amends the </w:t>
        </w:r>
        <w:r>
          <w:rPr>
            <w:i/>
          </w:rPr>
          <w:t>Marketing of Potatoes Act 1946</w:t>
        </w:r>
        <w:r>
          <w:t>.</w:t>
        </w:r>
      </w:ins>
    </w:p>
    <w:p>
      <w:pPr>
        <w:pStyle w:val="nzHeading5"/>
        <w:rPr>
          <w:ins w:id="386" w:author="svcMRProcess" w:date="2018-09-04T15:06:00Z"/>
        </w:rPr>
      </w:pPr>
      <w:bookmarkStart w:id="387" w:name="_Toc456087626"/>
      <w:bookmarkStart w:id="388" w:name="_Toc457226836"/>
      <w:ins w:id="389" w:author="svcMRProcess" w:date="2018-09-04T15:06:00Z">
        <w:r>
          <w:rPr>
            <w:rStyle w:val="CharSectno"/>
          </w:rPr>
          <w:t>305</w:t>
        </w:r>
        <w:r>
          <w:t>.</w:t>
        </w:r>
        <w:r>
          <w:tab/>
          <w:t>Section 22B amended</w:t>
        </w:r>
        <w:bookmarkEnd w:id="387"/>
        <w:bookmarkEnd w:id="388"/>
      </w:ins>
    </w:p>
    <w:p>
      <w:pPr>
        <w:pStyle w:val="nzSubsection"/>
        <w:rPr>
          <w:ins w:id="390" w:author="svcMRProcess" w:date="2018-09-04T15:06:00Z"/>
        </w:rPr>
      </w:pPr>
      <w:ins w:id="391" w:author="svcMRProcess" w:date="2018-09-04T15:06:00Z">
        <w:r>
          <w:tab/>
        </w:r>
        <w:r>
          <w:tab/>
          <w:t>In section 22B(5) after “</w:t>
        </w:r>
        <w:r>
          <w:rPr>
            <w:i/>
            <w:iCs/>
          </w:rPr>
          <w:t>Health (Miscellaneous Provisions) Act 1911</w:t>
        </w:r>
        <w:r>
          <w:t>” insert:</w:t>
        </w:r>
      </w:ins>
    </w:p>
    <w:p>
      <w:pPr>
        <w:pStyle w:val="BlankOpen"/>
        <w:rPr>
          <w:ins w:id="392" w:author="svcMRProcess" w:date="2018-09-04T15:06:00Z"/>
        </w:rPr>
      </w:pPr>
    </w:p>
    <w:p>
      <w:pPr>
        <w:pStyle w:val="nzSubsection"/>
        <w:rPr>
          <w:ins w:id="393" w:author="svcMRProcess" w:date="2018-09-04T15:06:00Z"/>
        </w:rPr>
      </w:pPr>
      <w:ins w:id="394" w:author="svcMRProcess" w:date="2018-09-04T15:06:00Z">
        <w:r>
          <w:tab/>
        </w:r>
        <w:r>
          <w:tab/>
          <w:t xml:space="preserve">or the </w:t>
        </w:r>
        <w:r>
          <w:rPr>
            <w:i/>
          </w:rPr>
          <w:t xml:space="preserve">Public </w:t>
        </w:r>
        <w:r>
          <w:rPr>
            <w:i/>
            <w:iCs/>
          </w:rPr>
          <w:t>Health Act 2016</w:t>
        </w:r>
      </w:ins>
    </w:p>
    <w:p>
      <w:pPr>
        <w:pStyle w:val="BlankClose"/>
        <w:rPr>
          <w:ins w:id="395" w:author="svcMRProcess" w:date="2018-09-04T15:06:00Z"/>
        </w:rPr>
      </w:pPr>
    </w:p>
    <w:p>
      <w:pPr>
        <w:pStyle w:val="BlankClose"/>
        <w:rPr>
          <w:ins w:id="396" w:author="svcMRProcess" w:date="2018-09-04T15:06:00Z"/>
          <w:snapToGrid w:val="0"/>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8" w:name="Coversheet"/>
    <w:bookmarkEnd w:id="3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15872</Words>
  <Characters>74604</Characters>
  <Application>Microsoft Office Word</Application>
  <DocSecurity>0</DocSecurity>
  <Lines>2016</Lines>
  <Paragraphs>932</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06-c0-02 - 06-d0-00</dc:title>
  <dc:subject/>
  <dc:creator/>
  <cp:keywords/>
  <dc:description/>
  <cp:lastModifiedBy>svcMRProcess</cp:lastModifiedBy>
  <cp:revision>2</cp:revision>
  <cp:lastPrinted>2012-05-02T04:05:00Z</cp:lastPrinted>
  <dcterms:created xsi:type="dcterms:W3CDTF">2018-09-04T07:06:00Z</dcterms:created>
  <dcterms:modified xsi:type="dcterms:W3CDTF">2018-09-04T07:06:00Z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20160725</vt:lpwstr>
  </property>
  <property fmtid="{D5CDD505-2E9C-101B-9397-08002B2CF9AE}" pid="9" name="FromSuffix">
    <vt:lpwstr>06-c0-02</vt:lpwstr>
  </property>
  <property fmtid="{D5CDD505-2E9C-101B-9397-08002B2CF9AE}" pid="10" name="FromAsAtDate">
    <vt:lpwstr>06 Sep 2014</vt:lpwstr>
  </property>
  <property fmtid="{D5CDD505-2E9C-101B-9397-08002B2CF9AE}" pid="11" name="ToSuffix">
    <vt:lpwstr>06-d0-00</vt:lpwstr>
  </property>
  <property fmtid="{D5CDD505-2E9C-101B-9397-08002B2CF9AE}" pid="12" name="ToAsAtDate">
    <vt:lpwstr>25 Jul 2016</vt:lpwstr>
  </property>
</Properties>
</file>