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(Country Taxi-car)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May 2018</w:t>
      </w:r>
      <w:r>
        <w:fldChar w:fldCharType="end"/>
      </w:r>
      <w:r>
        <w:t xml:space="preserve">, </w:t>
      </w:r>
      <w:r>
        <w:fldChar w:fldCharType="begin"/>
      </w:r>
      <w:r>
        <w:instrText xml:space="preserve"> DocProperty FromSuffix </w:instrText>
      </w:r>
      <w:r>
        <w:fldChar w:fldCharType="separate"/>
      </w:r>
      <w:r>
        <w:t>05-b0-00</w:t>
      </w:r>
      <w:r>
        <w:fldChar w:fldCharType="end"/>
      </w:r>
      <w:r>
        <w:t>] and [</w:t>
      </w:r>
      <w:r>
        <w:fldChar w:fldCharType="begin"/>
      </w:r>
      <w:r>
        <w:instrText xml:space="preserve"> DocProperty ToAsAtDate</w:instrText>
      </w:r>
      <w:r>
        <w:fldChar w:fldCharType="separate"/>
      </w:r>
      <w:r>
        <w:t>01 Jul 2018</w:t>
      </w:r>
      <w:r>
        <w:fldChar w:fldCharType="end"/>
      </w:r>
      <w:r>
        <w:t xml:space="preserve">, </w:t>
      </w:r>
      <w:r>
        <w:fldChar w:fldCharType="begin"/>
      </w:r>
      <w:r>
        <w:instrText xml:space="preserve"> DocProperty ToSuffix</w:instrText>
      </w:r>
      <w:r>
        <w:fldChar w:fldCharType="separate"/>
      </w:r>
      <w:r>
        <w:t>05-c0-01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 October 2017</w:t>
            </w:r>
          </w:p>
        </w:tc>
      </w:tr>
    </w:tbl>
    <w:p>
      <w:pPr>
        <w:pStyle w:val="WA"/>
        <w:spacing w:before="12"/>
      </w:pPr>
      <w:r>
        <w:t>Western Australia</w:t>
      </w:r>
    </w:p>
    <w:p>
      <w:pPr>
        <w:pStyle w:val="PrincipalActReg"/>
        <w:rPr>
          <w:snapToGrid w:val="0"/>
        </w:rPr>
      </w:pPr>
      <w:r>
        <w:rPr>
          <w:snapToGrid w:val="0"/>
        </w:rPr>
        <w:t>Transport Co</w:t>
      </w:r>
      <w:r>
        <w:rPr>
          <w:snapToGrid w:val="0"/>
        </w:rPr>
        <w:noBreakHyphen/>
        <w:t>ordination Act 1966</w:t>
      </w:r>
    </w:p>
    <w:p>
      <w:pPr>
        <w:pStyle w:val="NameofActReg"/>
        <w:spacing w:before="400" w:after="520"/>
      </w:pPr>
      <w:r>
        <w:t>Transport (Country Taxi</w:t>
      </w:r>
      <w:r>
        <w:noBreakHyphen/>
        <w:t>car) Regulations 1982</w:t>
      </w:r>
    </w:p>
    <w:p>
      <w:pPr>
        <w:pStyle w:val="Heading2"/>
        <w:pageBreakBefore w:val="0"/>
      </w:pPr>
      <w:bookmarkStart w:id="1" w:name="_Toc489006578"/>
      <w:bookmarkStart w:id="2" w:name="_Toc489007048"/>
      <w:bookmarkStart w:id="3" w:name="_Toc492304439"/>
      <w:bookmarkStart w:id="4" w:name="_Toc496108199"/>
      <w:bookmarkStart w:id="5" w:name="_Toc514927942"/>
      <w:bookmarkStart w:id="6" w:name="_Toc518032361"/>
      <w:r>
        <w:rPr>
          <w:rStyle w:val="CharPartNo"/>
        </w:rPr>
        <w:t>P</w:t>
      </w:r>
      <w:bookmarkStart w:id="7" w:name="_GoBack"/>
      <w:bookmarkEnd w:id="7"/>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rPr>
          <w:snapToGrid w:val="0"/>
        </w:rPr>
      </w:pPr>
      <w:bookmarkStart w:id="8" w:name="_Toc518032362"/>
      <w:bookmarkStart w:id="9" w:name="_Toc514927943"/>
      <w:r>
        <w:rPr>
          <w:rStyle w:val="CharSectno"/>
        </w:rPr>
        <w:t>1</w:t>
      </w:r>
      <w:r>
        <w:rPr>
          <w:snapToGrid w:val="0"/>
        </w:rPr>
        <w:t>.</w:t>
      </w:r>
      <w:r>
        <w:rPr>
          <w:snapToGrid w:val="0"/>
        </w:rPr>
        <w:tab/>
        <w:t>Citation</w:t>
      </w:r>
      <w:bookmarkEnd w:id="8"/>
      <w:bookmarkEnd w:id="9"/>
    </w:p>
    <w:p>
      <w:pPr>
        <w:pStyle w:val="Subsection"/>
        <w:rPr>
          <w:snapToGrid w:val="0"/>
        </w:rPr>
      </w:pPr>
      <w:r>
        <w:rPr>
          <w:snapToGrid w:val="0"/>
        </w:rPr>
        <w:tab/>
      </w:r>
      <w:r>
        <w:rPr>
          <w:snapToGrid w:val="0"/>
        </w:rPr>
        <w:tab/>
        <w:t xml:space="preserve">These regulations may be cited as the </w:t>
      </w:r>
      <w:r>
        <w:rPr>
          <w:i/>
          <w:snapToGrid w:val="0"/>
        </w:rPr>
        <w:t>Transport (Country Taxi</w:t>
      </w:r>
      <w:r>
        <w:rPr>
          <w:i/>
          <w:snapToGrid w:val="0"/>
        </w:rPr>
        <w:noBreakHyphen/>
        <w:t>car) Regulations 1982</w:t>
      </w:r>
      <w:r>
        <w:rPr>
          <w:snapToGrid w:val="0"/>
          <w:vertAlign w:val="superscript"/>
        </w:rPr>
        <w:t> 1</w:t>
      </w:r>
      <w:r>
        <w:rPr>
          <w:snapToGrid w:val="0"/>
        </w:rPr>
        <w:t>.</w:t>
      </w:r>
    </w:p>
    <w:p>
      <w:pPr>
        <w:pStyle w:val="Heading5"/>
        <w:rPr>
          <w:snapToGrid w:val="0"/>
        </w:rPr>
      </w:pPr>
      <w:bookmarkStart w:id="10" w:name="_Toc518032363"/>
      <w:bookmarkStart w:id="11" w:name="_Toc514927944"/>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t xml:space="preserve">These regulations shall take effect on the coming into operation of the </w:t>
      </w:r>
      <w:r>
        <w:rPr>
          <w:i/>
          <w:snapToGrid w:val="0"/>
        </w:rPr>
        <w:t>Transport Amendment Act (No. 3) 1981</w:t>
      </w:r>
      <w:r>
        <w:rPr>
          <w:snapToGrid w:val="0"/>
          <w:vertAlign w:val="superscript"/>
        </w:rPr>
        <w:t> 1</w:t>
      </w:r>
      <w:r>
        <w:rPr>
          <w:snapToGrid w:val="0"/>
        </w:rPr>
        <w:t>.</w:t>
      </w:r>
    </w:p>
    <w:p>
      <w:pPr>
        <w:pStyle w:val="Heading5"/>
        <w:rPr>
          <w:snapToGrid w:val="0"/>
        </w:rPr>
      </w:pPr>
      <w:bookmarkStart w:id="12" w:name="_Toc518032364"/>
      <w:bookmarkStart w:id="13" w:name="_Toc514927945"/>
      <w:r>
        <w:rPr>
          <w:rStyle w:val="CharSectno"/>
        </w:rPr>
        <w:t>3</w:t>
      </w:r>
      <w:r>
        <w:rPr>
          <w:snapToGrid w:val="0"/>
        </w:rPr>
        <w:t>.</w:t>
      </w:r>
      <w:r>
        <w:rPr>
          <w:snapToGrid w:val="0"/>
        </w:rPr>
        <w:tab/>
        <w:t>Application</w:t>
      </w:r>
      <w:bookmarkEnd w:id="12"/>
      <w:bookmarkEnd w:id="13"/>
    </w:p>
    <w:p>
      <w:pPr>
        <w:pStyle w:val="Subsection"/>
        <w:rPr>
          <w:snapToGrid w:val="0"/>
        </w:rPr>
      </w:pPr>
      <w:r>
        <w:rPr>
          <w:snapToGrid w:val="0"/>
        </w:rPr>
        <w:tab/>
      </w:r>
      <w:r>
        <w:rPr>
          <w:snapToGrid w:val="0"/>
        </w:rPr>
        <w:tab/>
        <w:t>These regulations do not apply in a control area.</w:t>
      </w:r>
    </w:p>
    <w:p>
      <w:pPr>
        <w:pStyle w:val="Heading5"/>
        <w:rPr>
          <w:snapToGrid w:val="0"/>
        </w:rPr>
      </w:pPr>
      <w:bookmarkStart w:id="14" w:name="_Toc518032365"/>
      <w:bookmarkStart w:id="15" w:name="_Toc514927946"/>
      <w:r>
        <w:rPr>
          <w:rStyle w:val="CharSectno"/>
        </w:rPr>
        <w:t>4</w:t>
      </w:r>
      <w:r>
        <w:rPr>
          <w:snapToGrid w:val="0"/>
        </w:rPr>
        <w:t>.</w:t>
      </w:r>
      <w:r>
        <w:rPr>
          <w:snapToGrid w:val="0"/>
        </w:rPr>
        <w:tab/>
        <w:t>Terms used</w:t>
      </w:r>
      <w:bookmarkEnd w:id="14"/>
      <w:bookmarkEnd w:id="15"/>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approved</w:t>
      </w:r>
      <w:r>
        <w:t xml:space="preserve"> means approved by the Director General;</w:t>
      </w:r>
    </w:p>
    <w:p>
      <w:pPr>
        <w:pStyle w:val="Defstart"/>
      </w:pPr>
      <w:r>
        <w:rPr>
          <w:b/>
        </w:rPr>
        <w:tab/>
      </w:r>
      <w:r>
        <w:rPr>
          <w:rStyle w:val="CharDefText"/>
        </w:rPr>
        <w:t>authorised officer</w:t>
      </w:r>
      <w:r>
        <w:t xml:space="preserve"> means —</w:t>
      </w:r>
    </w:p>
    <w:p>
      <w:pPr>
        <w:pStyle w:val="Defpara"/>
      </w:pPr>
      <w:r>
        <w:tab/>
        <w:t>(a)</w:t>
      </w:r>
      <w:r>
        <w:tab/>
        <w:t>an officer of the Department authorised in that behalf by the Director General;</w:t>
      </w:r>
    </w:p>
    <w:p>
      <w:pPr>
        <w:pStyle w:val="Defpara"/>
      </w:pPr>
      <w:r>
        <w:tab/>
        <w:t>(b)</w:t>
      </w:r>
      <w:r>
        <w:tab/>
        <w:t>any member of the Police Force;</w:t>
      </w:r>
    </w:p>
    <w:p>
      <w:pPr>
        <w:pStyle w:val="Defstart"/>
      </w:pPr>
      <w:r>
        <w:rPr>
          <w:b/>
        </w:rPr>
        <w:tab/>
      </w:r>
      <w:r>
        <w:rPr>
          <w:rStyle w:val="CharDefText"/>
        </w:rPr>
        <w:t>ordinary taxi</w:t>
      </w:r>
      <w:r>
        <w:rPr>
          <w:rStyle w:val="CharDefText"/>
        </w:rPr>
        <w:noBreakHyphen/>
        <w:t>car licence</w:t>
      </w:r>
      <w:r>
        <w:t xml:space="preserve"> means a taxi</w:t>
      </w:r>
      <w:r>
        <w:noBreakHyphen/>
        <w:t>car licence referred to in regulation 9(1);</w:t>
      </w:r>
    </w:p>
    <w:p>
      <w:pPr>
        <w:pStyle w:val="Defstart"/>
      </w:pPr>
      <w:r>
        <w:rPr>
          <w:b/>
        </w:rPr>
        <w:tab/>
      </w:r>
      <w:r>
        <w:rPr>
          <w:rStyle w:val="CharDefText"/>
        </w:rPr>
        <w:t>regulation</w:t>
      </w:r>
      <w:r>
        <w:t xml:space="preserve"> means one of these regulations;</w:t>
      </w:r>
    </w:p>
    <w:p>
      <w:pPr>
        <w:pStyle w:val="Defstart"/>
      </w:pPr>
      <w:r>
        <w:rPr>
          <w:b/>
        </w:rPr>
        <w:tab/>
      </w:r>
      <w:r>
        <w:rPr>
          <w:rStyle w:val="CharDefText"/>
        </w:rPr>
        <w:t>subregulation</w:t>
      </w:r>
      <w:r>
        <w:t xml:space="preserve"> means a subregulation of the regulation in which the term is used;</w:t>
      </w:r>
    </w:p>
    <w:p>
      <w:pPr>
        <w:pStyle w:val="Defstart"/>
      </w:pPr>
      <w:r>
        <w:rPr>
          <w:b/>
        </w:rPr>
        <w:tab/>
      </w:r>
      <w:r>
        <w:rPr>
          <w:rStyle w:val="CharDefText"/>
        </w:rPr>
        <w:t>taxi</w:t>
      </w:r>
      <w:r>
        <w:rPr>
          <w:rStyle w:val="CharDefText"/>
        </w:rPr>
        <w:noBreakHyphen/>
        <w:t>car licence</w:t>
      </w:r>
      <w:r>
        <w:t xml:space="preserve"> means an ordinary taxi</w:t>
      </w:r>
      <w:r>
        <w:noBreakHyphen/>
        <w:t>car licence or a temporary taxi</w:t>
      </w:r>
      <w:r>
        <w:noBreakHyphen/>
        <w:t>car licence;</w:t>
      </w:r>
    </w:p>
    <w:p>
      <w:pPr>
        <w:pStyle w:val="Defstart"/>
        <w:keepNext/>
        <w:keepLines/>
      </w:pPr>
      <w:r>
        <w:rPr>
          <w:b/>
        </w:rPr>
        <w:tab/>
      </w:r>
      <w:r>
        <w:rPr>
          <w:rStyle w:val="CharDefText"/>
        </w:rPr>
        <w:t>temporary taxi</w:t>
      </w:r>
      <w:r>
        <w:rPr>
          <w:rStyle w:val="CharDefText"/>
        </w:rPr>
        <w:noBreakHyphen/>
        <w:t>car licence</w:t>
      </w:r>
      <w:r>
        <w:t xml:space="preserve"> means a temporary taxi</w:t>
      </w:r>
      <w:r>
        <w:noBreakHyphen/>
        <w:t>car licence referred to in regulation 9(1a).</w:t>
      </w:r>
    </w:p>
    <w:p>
      <w:pPr>
        <w:pStyle w:val="Footnotesection"/>
      </w:pPr>
      <w:r>
        <w:tab/>
        <w:t>[Regulation 4 amended</w:t>
      </w:r>
      <w:del w:id="16" w:author="Master Repository Process" w:date="2021-09-25T11:19:00Z">
        <w:r>
          <w:delText xml:space="preserve"> in</w:delText>
        </w:r>
      </w:del>
      <w:ins w:id="17" w:author="Master Repository Process" w:date="2021-09-25T11:19:00Z">
        <w:r>
          <w:t>:</w:t>
        </w:r>
      </w:ins>
      <w:r>
        <w:t xml:space="preserve"> Gazette 20 Dec 1985 p. 4856; 28 Nov 1986 p. 4387; 14 Jul 2006 p. 2575.]</w:t>
      </w:r>
    </w:p>
    <w:p>
      <w:pPr>
        <w:pStyle w:val="Heading5"/>
        <w:rPr>
          <w:snapToGrid w:val="0"/>
        </w:rPr>
      </w:pPr>
      <w:bookmarkStart w:id="18" w:name="_Toc518032366"/>
      <w:bookmarkStart w:id="19" w:name="_Toc514927947"/>
      <w:r>
        <w:rPr>
          <w:rStyle w:val="CharSectno"/>
        </w:rPr>
        <w:t>5</w:t>
      </w:r>
      <w:r>
        <w:rPr>
          <w:snapToGrid w:val="0"/>
        </w:rPr>
        <w:t>.</w:t>
      </w:r>
      <w:r>
        <w:rPr>
          <w:snapToGrid w:val="0"/>
        </w:rPr>
        <w:tab/>
        <w:t>Fees</w:t>
      </w:r>
      <w:bookmarkEnd w:id="18"/>
      <w:bookmarkEnd w:id="19"/>
    </w:p>
    <w:p>
      <w:pPr>
        <w:pStyle w:val="Subsection"/>
        <w:rPr>
          <w:snapToGrid w:val="0"/>
        </w:rPr>
      </w:pPr>
      <w:r>
        <w:rPr>
          <w:snapToGrid w:val="0"/>
        </w:rPr>
        <w:tab/>
      </w:r>
      <w:r>
        <w:rPr>
          <w:snapToGrid w:val="0"/>
        </w:rPr>
        <w:tab/>
        <w:t>The fees required to be paid by the Act and these regulations are set out in</w:t>
      </w:r>
      <w:r>
        <w:t xml:space="preserve"> Schedule 1</w:t>
      </w:r>
      <w:r>
        <w:rPr>
          <w:snapToGrid w:val="0"/>
        </w:rPr>
        <w:t>.</w:t>
      </w:r>
    </w:p>
    <w:p>
      <w:pPr>
        <w:pStyle w:val="Footnotesection"/>
      </w:pPr>
      <w:r>
        <w:tab/>
        <w:t>[Regulation 5 amended</w:t>
      </w:r>
      <w:del w:id="20" w:author="Master Repository Process" w:date="2021-09-25T11:19:00Z">
        <w:r>
          <w:delText xml:space="preserve"> in</w:delText>
        </w:r>
      </w:del>
      <w:ins w:id="21" w:author="Master Repository Process" w:date="2021-09-25T11:19:00Z">
        <w:r>
          <w:t>:</w:t>
        </w:r>
      </w:ins>
      <w:r>
        <w:t xml:space="preserve"> Gazette 14 Jul 2006 p. 2575.]</w:t>
      </w:r>
    </w:p>
    <w:p>
      <w:pPr>
        <w:pStyle w:val="Ednotesection"/>
      </w:pPr>
      <w:r>
        <w:t>[</w:t>
      </w:r>
      <w:r>
        <w:rPr>
          <w:b/>
        </w:rPr>
        <w:t>6.</w:t>
      </w:r>
      <w:r>
        <w:tab/>
        <w:t>Deleted</w:t>
      </w:r>
      <w:del w:id="22" w:author="Master Repository Process" w:date="2021-09-25T11:19:00Z">
        <w:r>
          <w:delText xml:space="preserve"> in</w:delText>
        </w:r>
      </w:del>
      <w:ins w:id="23" w:author="Master Repository Process" w:date="2021-09-25T11:19:00Z">
        <w:r>
          <w:t>:</w:t>
        </w:r>
      </w:ins>
      <w:r>
        <w:t xml:space="preserve"> Gazette 20 Dec 1985 p. 4856.]</w:t>
      </w:r>
    </w:p>
    <w:p>
      <w:pPr>
        <w:pStyle w:val="Heading5"/>
        <w:rPr>
          <w:snapToGrid w:val="0"/>
        </w:rPr>
      </w:pPr>
      <w:bookmarkStart w:id="24" w:name="_Toc518032367"/>
      <w:bookmarkStart w:id="25" w:name="_Toc514927948"/>
      <w:r>
        <w:rPr>
          <w:rStyle w:val="CharSectno"/>
        </w:rPr>
        <w:t>7</w:t>
      </w:r>
      <w:r>
        <w:rPr>
          <w:snapToGrid w:val="0"/>
        </w:rPr>
        <w:t>.</w:t>
      </w:r>
      <w:r>
        <w:rPr>
          <w:snapToGrid w:val="0"/>
        </w:rPr>
        <w:tab/>
        <w:t>Conditions of licensing</w:t>
      </w:r>
      <w:bookmarkEnd w:id="24"/>
      <w:bookmarkEnd w:id="25"/>
    </w:p>
    <w:p>
      <w:pPr>
        <w:pStyle w:val="Subsection"/>
        <w:rPr>
          <w:snapToGrid w:val="0"/>
        </w:rPr>
      </w:pPr>
      <w:r>
        <w:rPr>
          <w:snapToGrid w:val="0"/>
        </w:rPr>
        <w:tab/>
      </w:r>
      <w:r>
        <w:rPr>
          <w:snapToGrid w:val="0"/>
        </w:rPr>
        <w:tab/>
        <w:t>Any condition attached by the Minister to a taxi</w:t>
      </w:r>
      <w:r>
        <w:rPr>
          <w:snapToGrid w:val="0"/>
        </w:rPr>
        <w:noBreakHyphen/>
        <w:t>car licence shall be endorsed thereon.</w:t>
      </w:r>
    </w:p>
    <w:p>
      <w:pPr>
        <w:pStyle w:val="Footnotesection"/>
      </w:pPr>
      <w:r>
        <w:tab/>
        <w:t>[Regulation 7 amended</w:t>
      </w:r>
      <w:del w:id="26" w:author="Master Repository Process" w:date="2021-09-25T11:19:00Z">
        <w:r>
          <w:delText xml:space="preserve"> in</w:delText>
        </w:r>
      </w:del>
      <w:ins w:id="27" w:author="Master Repository Process" w:date="2021-09-25T11:19:00Z">
        <w:r>
          <w:t>:</w:t>
        </w:r>
      </w:ins>
      <w:r>
        <w:t xml:space="preserve"> Gazette 20 Dec 1985 p. 4856; 24 Mar 1995 p. 1112.]</w:t>
      </w:r>
    </w:p>
    <w:p>
      <w:pPr>
        <w:pStyle w:val="Heading2"/>
      </w:pPr>
      <w:bookmarkStart w:id="28" w:name="_Toc489006585"/>
      <w:bookmarkStart w:id="29" w:name="_Toc489007055"/>
      <w:bookmarkStart w:id="30" w:name="_Toc492304446"/>
      <w:bookmarkStart w:id="31" w:name="_Toc496108206"/>
      <w:bookmarkStart w:id="32" w:name="_Toc514927949"/>
      <w:bookmarkStart w:id="33" w:name="_Toc518032368"/>
      <w:r>
        <w:rPr>
          <w:rStyle w:val="CharPartNo"/>
        </w:rPr>
        <w:t>Part II</w:t>
      </w:r>
      <w:r>
        <w:rPr>
          <w:rStyle w:val="CharDivNo"/>
        </w:rPr>
        <w:t> </w:t>
      </w:r>
      <w:r>
        <w:t>—</w:t>
      </w:r>
      <w:r>
        <w:rPr>
          <w:rStyle w:val="CharDivText"/>
        </w:rPr>
        <w:t> </w:t>
      </w:r>
      <w:r>
        <w:rPr>
          <w:rStyle w:val="CharPartText"/>
        </w:rPr>
        <w:t>Licensing of taxi</w:t>
      </w:r>
      <w:r>
        <w:rPr>
          <w:rStyle w:val="CharPartText"/>
        </w:rPr>
        <w:noBreakHyphen/>
        <w:t>cars</w:t>
      </w:r>
      <w:bookmarkEnd w:id="28"/>
      <w:bookmarkEnd w:id="29"/>
      <w:bookmarkEnd w:id="30"/>
      <w:bookmarkEnd w:id="31"/>
      <w:bookmarkEnd w:id="32"/>
      <w:bookmarkEnd w:id="33"/>
    </w:p>
    <w:p>
      <w:pPr>
        <w:pStyle w:val="Heading5"/>
        <w:rPr>
          <w:snapToGrid w:val="0"/>
        </w:rPr>
      </w:pPr>
      <w:bookmarkStart w:id="34" w:name="_Toc518032369"/>
      <w:bookmarkStart w:id="35" w:name="_Toc514927950"/>
      <w:r>
        <w:rPr>
          <w:rStyle w:val="CharSectno"/>
        </w:rPr>
        <w:t>8</w:t>
      </w:r>
      <w:r>
        <w:rPr>
          <w:snapToGrid w:val="0"/>
        </w:rPr>
        <w:t>.</w:t>
      </w:r>
      <w:r>
        <w:rPr>
          <w:snapToGrid w:val="0"/>
        </w:rPr>
        <w:tab/>
        <w:t>Application for licence</w:t>
      </w:r>
      <w:bookmarkEnd w:id="34"/>
      <w:bookmarkEnd w:id="35"/>
    </w:p>
    <w:p>
      <w:pPr>
        <w:pStyle w:val="Subsection"/>
        <w:rPr>
          <w:snapToGrid w:val="0"/>
        </w:rPr>
      </w:pPr>
      <w:r>
        <w:rPr>
          <w:snapToGrid w:val="0"/>
        </w:rPr>
        <w:tab/>
        <w:t>(1)</w:t>
      </w:r>
      <w:r>
        <w:rPr>
          <w:snapToGrid w:val="0"/>
        </w:rPr>
        <w:tab/>
        <w:t>An application for the issue of a taxi</w:t>
      </w:r>
      <w:r>
        <w:rPr>
          <w:snapToGrid w:val="0"/>
        </w:rPr>
        <w:noBreakHyphen/>
        <w:t>car licence shall be made to the Minister in an approved form.</w:t>
      </w:r>
    </w:p>
    <w:p>
      <w:pPr>
        <w:pStyle w:val="Subsection"/>
        <w:rPr>
          <w:snapToGrid w:val="0"/>
        </w:rPr>
      </w:pPr>
      <w:r>
        <w:rPr>
          <w:snapToGrid w:val="0"/>
        </w:rPr>
        <w:tab/>
        <w:t>(2)</w:t>
      </w:r>
      <w:r>
        <w:rPr>
          <w:snapToGrid w:val="0"/>
        </w:rPr>
        <w:tab/>
        <w:t>The Minister, where satisfied —</w:t>
      </w:r>
    </w:p>
    <w:p>
      <w:pPr>
        <w:pStyle w:val="Indenta"/>
        <w:rPr>
          <w:snapToGrid w:val="0"/>
        </w:rPr>
      </w:pPr>
      <w:r>
        <w:rPr>
          <w:snapToGrid w:val="0"/>
        </w:rPr>
        <w:tab/>
        <w:t>(a)</w:t>
      </w:r>
      <w:r>
        <w:rPr>
          <w:snapToGrid w:val="0"/>
        </w:rPr>
        <w:tab/>
        <w:t xml:space="preserve">that a vehicle licence is in force under the </w:t>
      </w:r>
      <w:r>
        <w:rPr>
          <w:i/>
        </w:rPr>
        <w:t>Road Traffic (Vehicles) Act 2012</w:t>
      </w:r>
      <w:r>
        <w:rPr>
          <w:snapToGrid w:val="0"/>
        </w:rPr>
        <w:t xml:space="preserve"> in respect of the taxi</w:t>
      </w:r>
      <w:r>
        <w:rPr>
          <w:snapToGrid w:val="0"/>
        </w:rPr>
        <w:noBreakHyphen/>
        <w:t>car and that the taxi</w:t>
      </w:r>
      <w:r>
        <w:rPr>
          <w:snapToGrid w:val="0"/>
        </w:rPr>
        <w:noBreakHyphen/>
        <w:t>car conforms to the requirements of the Act and these regulations relating to taxi</w:t>
      </w:r>
      <w:r>
        <w:rPr>
          <w:snapToGrid w:val="0"/>
        </w:rPr>
        <w:noBreakHyphen/>
        <w:t>cars; and</w:t>
      </w:r>
    </w:p>
    <w:p>
      <w:pPr>
        <w:pStyle w:val="Indenta"/>
        <w:rPr>
          <w:snapToGrid w:val="0"/>
        </w:rPr>
      </w:pPr>
      <w:r>
        <w:rPr>
          <w:snapToGrid w:val="0"/>
        </w:rPr>
        <w:tab/>
        <w:t>(b)</w:t>
      </w:r>
      <w:r>
        <w:rPr>
          <w:snapToGrid w:val="0"/>
        </w:rPr>
        <w:tab/>
        <w:t>that the applicant is a fit and proper person to operate a taxi</w:t>
      </w:r>
      <w:r>
        <w:rPr>
          <w:snapToGrid w:val="0"/>
        </w:rPr>
        <w:noBreakHyphen/>
        <w:t>car and has complied with such reasonable requirements as the Minister may impose,</w:t>
      </w:r>
    </w:p>
    <w:p>
      <w:pPr>
        <w:pStyle w:val="Subsection"/>
        <w:rPr>
          <w:snapToGrid w:val="0"/>
        </w:rPr>
      </w:pPr>
      <w:r>
        <w:rPr>
          <w:snapToGrid w:val="0"/>
        </w:rPr>
        <w:tab/>
      </w:r>
      <w:r>
        <w:rPr>
          <w:snapToGrid w:val="0"/>
        </w:rPr>
        <w:tab/>
      </w:r>
      <w:r>
        <w:t xml:space="preserve">may, upon payment of the administration fee and the appropriate fee for issuing a licence set out in Schedule 1, </w:t>
      </w:r>
      <w:r>
        <w:rPr>
          <w:snapToGrid w:val="0"/>
        </w:rPr>
        <w:t>issue a taxi</w:t>
      </w:r>
      <w:r>
        <w:rPr>
          <w:snapToGrid w:val="0"/>
        </w:rPr>
        <w:noBreakHyphen/>
        <w:t>car licence for operation of the taxi</w:t>
      </w:r>
      <w:r>
        <w:rPr>
          <w:snapToGrid w:val="0"/>
        </w:rPr>
        <w:noBreakHyphen/>
        <w:t>car in the district or districts specified therein.</w:t>
      </w:r>
    </w:p>
    <w:p>
      <w:pPr>
        <w:pStyle w:val="Subsection"/>
        <w:rPr>
          <w:snapToGrid w:val="0"/>
        </w:rPr>
      </w:pPr>
      <w:r>
        <w:rPr>
          <w:snapToGrid w:val="0"/>
        </w:rPr>
        <w:tab/>
        <w:t>(3)</w:t>
      </w:r>
      <w:r>
        <w:rPr>
          <w:snapToGrid w:val="0"/>
        </w:rPr>
        <w:tab/>
        <w:t>A taxi</w:t>
      </w:r>
      <w:r>
        <w:rPr>
          <w:snapToGrid w:val="0"/>
        </w:rPr>
        <w:noBreakHyphen/>
        <w:t>car licence issued in accordance with subregulation (2) shall specify the maximum number of passengers which the taxi</w:t>
      </w:r>
      <w:r>
        <w:rPr>
          <w:snapToGrid w:val="0"/>
        </w:rPr>
        <w:noBreakHyphen/>
        <w:t>car may carry at any one time.</w:t>
      </w:r>
    </w:p>
    <w:p>
      <w:pPr>
        <w:pStyle w:val="Footnotesection"/>
      </w:pPr>
      <w:r>
        <w:tab/>
        <w:t>[Regulation 8 amended</w:t>
      </w:r>
      <w:del w:id="36" w:author="Master Repository Process" w:date="2021-09-25T11:19:00Z">
        <w:r>
          <w:delText xml:space="preserve"> in</w:delText>
        </w:r>
      </w:del>
      <w:ins w:id="37" w:author="Master Repository Process" w:date="2021-09-25T11:19:00Z">
        <w:r>
          <w:t>:</w:t>
        </w:r>
      </w:ins>
      <w:r>
        <w:t xml:space="preserve"> Gazette 20 Dec 1985 p. 4856; 8 Aug 1986 p. 2827; 27 Sep 1991 p. 5074; 14 Jul 2006 p. 2576; 30 Jun 2009 p. 2663; 8 Sep 2009 p. 3525; 8 Jan 2015 p. 65.]</w:t>
      </w:r>
    </w:p>
    <w:p>
      <w:pPr>
        <w:pStyle w:val="Heading5"/>
        <w:rPr>
          <w:snapToGrid w:val="0"/>
        </w:rPr>
      </w:pPr>
      <w:bookmarkStart w:id="38" w:name="_Toc518032370"/>
      <w:bookmarkStart w:id="39" w:name="_Toc514927951"/>
      <w:r>
        <w:rPr>
          <w:rStyle w:val="CharSectno"/>
        </w:rPr>
        <w:t>9</w:t>
      </w:r>
      <w:r>
        <w:rPr>
          <w:snapToGrid w:val="0"/>
        </w:rPr>
        <w:t>.</w:t>
      </w:r>
      <w:r>
        <w:rPr>
          <w:snapToGrid w:val="0"/>
        </w:rPr>
        <w:tab/>
        <w:t>Licences valid for 12 months</w:t>
      </w:r>
      <w:bookmarkEnd w:id="38"/>
      <w:bookmarkEnd w:id="39"/>
    </w:p>
    <w:p>
      <w:pPr>
        <w:pStyle w:val="Subsection"/>
        <w:rPr>
          <w:snapToGrid w:val="0"/>
        </w:rPr>
      </w:pPr>
      <w:r>
        <w:rPr>
          <w:snapToGrid w:val="0"/>
        </w:rPr>
        <w:tab/>
        <w:t>(1)</w:t>
      </w:r>
      <w:r>
        <w:rPr>
          <w:snapToGrid w:val="0"/>
        </w:rPr>
        <w:tab/>
        <w:t>Subject to any conditions attached thereto and to subregulation (2), an ordinary taxi</w:t>
      </w:r>
      <w:r>
        <w:rPr>
          <w:snapToGrid w:val="0"/>
        </w:rPr>
        <w:noBreakHyphen/>
        <w:t>car licence shall be valid for a period of 12 months from the date of issue or renewal.</w:t>
      </w:r>
    </w:p>
    <w:p>
      <w:pPr>
        <w:pStyle w:val="Subsection"/>
        <w:rPr>
          <w:snapToGrid w:val="0"/>
        </w:rPr>
      </w:pPr>
      <w:r>
        <w:rPr>
          <w:snapToGrid w:val="0"/>
        </w:rPr>
        <w:tab/>
        <w:t>(1a)</w:t>
      </w:r>
      <w:r>
        <w:rPr>
          <w:snapToGrid w:val="0"/>
        </w:rPr>
        <w:tab/>
        <w:t>A temporary taxi</w:t>
      </w:r>
      <w:r>
        <w:rPr>
          <w:snapToGrid w:val="0"/>
        </w:rPr>
        <w:noBreakHyphen/>
        <w:t>car licence is valid for any period of 2, 4, 6, 8 or 12 weeks as is specified by the Minister in the licence.</w:t>
      </w:r>
    </w:p>
    <w:p>
      <w:pPr>
        <w:pStyle w:val="Subsection"/>
        <w:rPr>
          <w:snapToGrid w:val="0"/>
        </w:rPr>
      </w:pPr>
      <w:r>
        <w:rPr>
          <w:snapToGrid w:val="0"/>
        </w:rPr>
        <w:tab/>
        <w:t>(1b)</w:t>
      </w:r>
      <w:r>
        <w:rPr>
          <w:snapToGrid w:val="0"/>
        </w:rPr>
        <w:tab/>
        <w:t>Subject to any conditions attached thereto and to subregulation (2), a temporary taxi</w:t>
      </w:r>
      <w:r>
        <w:rPr>
          <w:snapToGrid w:val="0"/>
        </w:rPr>
        <w:noBreakHyphen/>
        <w:t>car licence is valid for the period specified therein and shall while in force, have effect as an ordinary taxi</w:t>
      </w:r>
      <w:r>
        <w:rPr>
          <w:snapToGrid w:val="0"/>
        </w:rPr>
        <w:noBreakHyphen/>
        <w:t>car licence in respect of the area in which it is issued.</w:t>
      </w:r>
    </w:p>
    <w:p>
      <w:pPr>
        <w:pStyle w:val="Subsection"/>
        <w:rPr>
          <w:snapToGrid w:val="0"/>
        </w:rPr>
      </w:pPr>
      <w:r>
        <w:rPr>
          <w:snapToGrid w:val="0"/>
        </w:rPr>
        <w:tab/>
        <w:t>(2)</w:t>
      </w:r>
      <w:r>
        <w:rPr>
          <w:snapToGrid w:val="0"/>
        </w:rPr>
        <w:tab/>
        <w:t>A taxi</w:t>
      </w:r>
      <w:r>
        <w:rPr>
          <w:snapToGrid w:val="0"/>
        </w:rPr>
        <w:noBreakHyphen/>
        <w:t xml:space="preserve">car licence remains valid so long, only, as a vehicle licence remains in force under the </w:t>
      </w:r>
      <w:r>
        <w:rPr>
          <w:i/>
        </w:rPr>
        <w:t>Road Traffic (Vehicles) Act 2012</w:t>
      </w:r>
      <w:r>
        <w:rPr>
          <w:snapToGrid w:val="0"/>
        </w:rPr>
        <w:t xml:space="preserve"> in respect of the taxi</w:t>
      </w:r>
      <w:r>
        <w:rPr>
          <w:snapToGrid w:val="0"/>
        </w:rPr>
        <w:noBreakHyphen/>
        <w:t>car.</w:t>
      </w:r>
    </w:p>
    <w:p>
      <w:pPr>
        <w:pStyle w:val="Footnotesection"/>
      </w:pPr>
      <w:r>
        <w:tab/>
        <w:t>[Regulation 9 amended</w:t>
      </w:r>
      <w:del w:id="40" w:author="Master Repository Process" w:date="2021-09-25T11:19:00Z">
        <w:r>
          <w:delText xml:space="preserve"> in</w:delText>
        </w:r>
      </w:del>
      <w:ins w:id="41" w:author="Master Repository Process" w:date="2021-09-25T11:19:00Z">
        <w:r>
          <w:t>:</w:t>
        </w:r>
      </w:ins>
      <w:r>
        <w:t xml:space="preserve"> Gazette 28 Nov 1986 p. 4387; 8 Jan 2015 p. 66.]</w:t>
      </w:r>
    </w:p>
    <w:p>
      <w:pPr>
        <w:pStyle w:val="Heading5"/>
        <w:rPr>
          <w:snapToGrid w:val="0"/>
        </w:rPr>
      </w:pPr>
      <w:bookmarkStart w:id="42" w:name="_Toc518032371"/>
      <w:bookmarkStart w:id="43" w:name="_Toc514927952"/>
      <w:r>
        <w:rPr>
          <w:rStyle w:val="CharSectno"/>
        </w:rPr>
        <w:t>10</w:t>
      </w:r>
      <w:r>
        <w:rPr>
          <w:snapToGrid w:val="0"/>
        </w:rPr>
        <w:t>.</w:t>
      </w:r>
      <w:r>
        <w:rPr>
          <w:snapToGrid w:val="0"/>
        </w:rPr>
        <w:tab/>
        <w:t>Renewal of licence</w:t>
      </w:r>
      <w:bookmarkEnd w:id="42"/>
      <w:bookmarkEnd w:id="43"/>
    </w:p>
    <w:p>
      <w:pPr>
        <w:pStyle w:val="Subsection"/>
        <w:rPr>
          <w:snapToGrid w:val="0"/>
        </w:rPr>
      </w:pPr>
      <w:r>
        <w:rPr>
          <w:snapToGrid w:val="0"/>
        </w:rPr>
        <w:tab/>
        <w:t>(1)</w:t>
      </w:r>
      <w:r>
        <w:rPr>
          <w:snapToGrid w:val="0"/>
        </w:rPr>
        <w:tab/>
        <w:t>Subject to subregulation (2) and regulation 44 an ordinary taxi</w:t>
      </w:r>
      <w:r>
        <w:rPr>
          <w:snapToGrid w:val="0"/>
        </w:rPr>
        <w:noBreakHyphen/>
        <w:t>car licence may be renewed not earlier than one month before it expires on payment to the Director General of the appropriate fee set out in</w:t>
      </w:r>
      <w:r>
        <w:t xml:space="preserve"> Schedule 1</w:t>
      </w:r>
      <w:r>
        <w:rPr>
          <w:snapToGrid w:val="0"/>
        </w:rPr>
        <w:t>.</w:t>
      </w:r>
    </w:p>
    <w:p>
      <w:pPr>
        <w:pStyle w:val="Subsection"/>
        <w:rPr>
          <w:snapToGrid w:val="0"/>
        </w:rPr>
      </w:pPr>
      <w:r>
        <w:rPr>
          <w:snapToGrid w:val="0"/>
        </w:rPr>
        <w:tab/>
        <w:t>(1a)</w:t>
      </w:r>
      <w:r>
        <w:rPr>
          <w:snapToGrid w:val="0"/>
        </w:rPr>
        <w:tab/>
        <w:t>A temporary taxi</w:t>
      </w:r>
      <w:r>
        <w:rPr>
          <w:snapToGrid w:val="0"/>
        </w:rPr>
        <w:noBreakHyphen/>
        <w:t>car licence may not be transferred or renewed.</w:t>
      </w:r>
    </w:p>
    <w:p>
      <w:pPr>
        <w:pStyle w:val="Subsection"/>
        <w:rPr>
          <w:snapToGrid w:val="0"/>
        </w:rPr>
      </w:pPr>
      <w:r>
        <w:rPr>
          <w:snapToGrid w:val="0"/>
        </w:rPr>
        <w:tab/>
        <w:t>(2)</w:t>
      </w:r>
      <w:r>
        <w:rPr>
          <w:snapToGrid w:val="0"/>
        </w:rPr>
        <w:tab/>
        <w:t>The Minister may cancel, suspend or refuse to renew a taxi</w:t>
      </w:r>
      <w:r>
        <w:rPr>
          <w:snapToGrid w:val="0"/>
        </w:rPr>
        <w:noBreakHyphen/>
        <w:t>car licence if he is satisfied that the taxi</w:t>
      </w:r>
      <w:r>
        <w:rPr>
          <w:snapToGrid w:val="0"/>
        </w:rPr>
        <w:noBreakHyphen/>
        <w:t>car does not comply with regulation 8(2)(a).</w:t>
      </w:r>
    </w:p>
    <w:p>
      <w:pPr>
        <w:pStyle w:val="Footnotesection"/>
      </w:pPr>
      <w:r>
        <w:tab/>
        <w:t>[Regulation 10 (erratum</w:t>
      </w:r>
      <w:del w:id="44" w:author="Master Repository Process" w:date="2021-09-25T11:19:00Z">
        <w:r>
          <w:delText xml:space="preserve"> in</w:delText>
        </w:r>
      </w:del>
      <w:ins w:id="45" w:author="Master Repository Process" w:date="2021-09-25T11:19:00Z">
        <w:r>
          <w:t>:</w:t>
        </w:r>
      </w:ins>
      <w:r>
        <w:t xml:space="preserve"> Gazette 30 Jul 1982 p. 2957); amended</w:t>
      </w:r>
      <w:del w:id="46" w:author="Master Repository Process" w:date="2021-09-25T11:19:00Z">
        <w:r>
          <w:delText xml:space="preserve"> in</w:delText>
        </w:r>
      </w:del>
      <w:ins w:id="47" w:author="Master Repository Process" w:date="2021-09-25T11:19:00Z">
        <w:r>
          <w:t>:</w:t>
        </w:r>
      </w:ins>
      <w:r>
        <w:t xml:space="preserve"> Gazette 20 Dec 1985 p. 4856; 28 Nov 1986 p. 4387; 14 Jul 2006 p. 2576.]</w:t>
      </w:r>
    </w:p>
    <w:p>
      <w:pPr>
        <w:pStyle w:val="Heading5"/>
        <w:rPr>
          <w:snapToGrid w:val="0"/>
        </w:rPr>
      </w:pPr>
      <w:bookmarkStart w:id="48" w:name="_Toc518032372"/>
      <w:bookmarkStart w:id="49" w:name="_Toc514927953"/>
      <w:r>
        <w:rPr>
          <w:rStyle w:val="CharSectno"/>
        </w:rPr>
        <w:t>11</w:t>
      </w:r>
      <w:r>
        <w:rPr>
          <w:snapToGrid w:val="0"/>
        </w:rPr>
        <w:t>.</w:t>
      </w:r>
      <w:r>
        <w:rPr>
          <w:snapToGrid w:val="0"/>
        </w:rPr>
        <w:tab/>
        <w:t>Change of owner and transfer of licence</w:t>
      </w:r>
      <w:bookmarkEnd w:id="48"/>
      <w:bookmarkEnd w:id="49"/>
    </w:p>
    <w:p>
      <w:pPr>
        <w:pStyle w:val="Subsection"/>
        <w:rPr>
          <w:snapToGrid w:val="0"/>
        </w:rPr>
      </w:pPr>
      <w:r>
        <w:rPr>
          <w:snapToGrid w:val="0"/>
        </w:rPr>
        <w:tab/>
        <w:t>(1)</w:t>
      </w:r>
      <w:r>
        <w:rPr>
          <w:snapToGrid w:val="0"/>
        </w:rPr>
        <w:tab/>
        <w:t>Where a person to whom a taxi</w:t>
      </w:r>
      <w:r>
        <w:rPr>
          <w:snapToGrid w:val="0"/>
        </w:rPr>
        <w:noBreakHyphen/>
        <w:t>car licence has been granted ceases to be the owner of the taxi</w:t>
      </w:r>
      <w:r>
        <w:rPr>
          <w:snapToGrid w:val="0"/>
        </w:rPr>
        <w:noBreakHyphen/>
        <w:t>car he shall —</w:t>
      </w:r>
    </w:p>
    <w:p>
      <w:pPr>
        <w:pStyle w:val="Indenta"/>
        <w:rPr>
          <w:snapToGrid w:val="0"/>
        </w:rPr>
      </w:pPr>
      <w:r>
        <w:rPr>
          <w:snapToGrid w:val="0"/>
        </w:rPr>
        <w:tab/>
        <w:t>(a)</w:t>
      </w:r>
      <w:r>
        <w:rPr>
          <w:snapToGrid w:val="0"/>
        </w:rPr>
        <w:tab/>
        <w:t>forthwith notify the Director General in writing that he has ceased to be the owner of the taxi</w:t>
      </w:r>
      <w:r>
        <w:rPr>
          <w:snapToGrid w:val="0"/>
        </w:rPr>
        <w:noBreakHyphen/>
        <w:t>car and of the name and address of the new owner of the taxi</w:t>
      </w:r>
      <w:r>
        <w:rPr>
          <w:snapToGrid w:val="0"/>
        </w:rPr>
        <w:noBreakHyphen/>
        <w:t>car; and</w:t>
      </w:r>
    </w:p>
    <w:p>
      <w:pPr>
        <w:pStyle w:val="Indenta"/>
        <w:rPr>
          <w:snapToGrid w:val="0"/>
        </w:rPr>
      </w:pPr>
      <w:r>
        <w:rPr>
          <w:snapToGrid w:val="0"/>
        </w:rPr>
        <w:tab/>
        <w:t>(b)</w:t>
      </w:r>
      <w:r>
        <w:rPr>
          <w:snapToGrid w:val="0"/>
        </w:rPr>
        <w:tab/>
        <w:t>in the case of an ordinary taxi</w:t>
      </w:r>
      <w:r>
        <w:rPr>
          <w:snapToGrid w:val="0"/>
        </w:rPr>
        <w:noBreakHyphen/>
        <w:t>car licence, unless the Minister has approved the transfer of the taxi</w:t>
      </w:r>
      <w:r>
        <w:rPr>
          <w:snapToGrid w:val="0"/>
        </w:rPr>
        <w:noBreakHyphen/>
        <w:t>car licence to the new owner, return the taxi</w:t>
      </w:r>
      <w:r>
        <w:rPr>
          <w:snapToGrid w:val="0"/>
        </w:rPr>
        <w:noBreakHyphen/>
        <w:t>car licence and the appropriate number plates to the Minister.</w:t>
      </w:r>
    </w:p>
    <w:p>
      <w:pPr>
        <w:pStyle w:val="Subsection"/>
        <w:rPr>
          <w:snapToGrid w:val="0"/>
        </w:rPr>
      </w:pPr>
      <w:r>
        <w:rPr>
          <w:snapToGrid w:val="0"/>
        </w:rPr>
        <w:tab/>
        <w:t>(2)</w:t>
      </w:r>
      <w:r>
        <w:rPr>
          <w:snapToGrid w:val="0"/>
        </w:rPr>
        <w:tab/>
        <w:t>An ordinary taxi</w:t>
      </w:r>
      <w:r>
        <w:rPr>
          <w:snapToGrid w:val="0"/>
        </w:rPr>
        <w:noBreakHyphen/>
        <w:t>car licence may be transferred by application to the Minister in an approved form.</w:t>
      </w:r>
    </w:p>
    <w:p>
      <w:pPr>
        <w:pStyle w:val="Subsection"/>
        <w:rPr>
          <w:snapToGrid w:val="0"/>
        </w:rPr>
      </w:pPr>
      <w:r>
        <w:rPr>
          <w:snapToGrid w:val="0"/>
        </w:rPr>
        <w:tab/>
        <w:t>(3)</w:t>
      </w:r>
      <w:r>
        <w:rPr>
          <w:snapToGrid w:val="0"/>
        </w:rPr>
        <w:tab/>
        <w:t>On receipt of an application under subregulation (2) the Minister if satisfied —</w:t>
      </w:r>
    </w:p>
    <w:p>
      <w:pPr>
        <w:pStyle w:val="Indenta"/>
        <w:rPr>
          <w:snapToGrid w:val="0"/>
        </w:rPr>
      </w:pPr>
      <w:r>
        <w:rPr>
          <w:snapToGrid w:val="0"/>
        </w:rPr>
        <w:tab/>
        <w:t>(a)</w:t>
      </w:r>
      <w:r>
        <w:rPr>
          <w:snapToGrid w:val="0"/>
        </w:rPr>
        <w:tab/>
        <w:t>that the taxi</w:t>
      </w:r>
      <w:r>
        <w:rPr>
          <w:snapToGrid w:val="0"/>
        </w:rPr>
        <w:noBreakHyphen/>
        <w:t>car continues to comply with regulation 8(2)(a); and</w:t>
      </w:r>
    </w:p>
    <w:p>
      <w:pPr>
        <w:pStyle w:val="Indenta"/>
        <w:rPr>
          <w:snapToGrid w:val="0"/>
        </w:rPr>
      </w:pPr>
      <w:r>
        <w:rPr>
          <w:snapToGrid w:val="0"/>
        </w:rPr>
        <w:tab/>
        <w:t>(b)</w:t>
      </w:r>
      <w:r>
        <w:rPr>
          <w:snapToGrid w:val="0"/>
        </w:rPr>
        <w:tab/>
        <w:t>that the applicant complies with regulation 8(2)(b),</w:t>
      </w:r>
    </w:p>
    <w:p>
      <w:pPr>
        <w:pStyle w:val="Subsection"/>
        <w:spacing w:before="120"/>
        <w:rPr>
          <w:snapToGrid w:val="0"/>
        </w:rPr>
      </w:pPr>
      <w:r>
        <w:rPr>
          <w:snapToGrid w:val="0"/>
        </w:rPr>
        <w:tab/>
      </w:r>
      <w:r>
        <w:rPr>
          <w:snapToGrid w:val="0"/>
        </w:rPr>
        <w:tab/>
        <w:t xml:space="preserve">may upon payment of the appropriate fee set out in </w:t>
      </w:r>
      <w:r>
        <w:t xml:space="preserve">Schedule 1 </w:t>
      </w:r>
      <w:r>
        <w:rPr>
          <w:snapToGrid w:val="0"/>
        </w:rPr>
        <w:t>transfer the licence.</w:t>
      </w:r>
    </w:p>
    <w:p>
      <w:pPr>
        <w:pStyle w:val="Footnotesection"/>
      </w:pPr>
      <w:r>
        <w:tab/>
        <w:t>[Regulation 11 amended</w:t>
      </w:r>
      <w:del w:id="50" w:author="Master Repository Process" w:date="2021-09-25T11:19:00Z">
        <w:r>
          <w:delText xml:space="preserve"> in</w:delText>
        </w:r>
      </w:del>
      <w:ins w:id="51" w:author="Master Repository Process" w:date="2021-09-25T11:19:00Z">
        <w:r>
          <w:t>:</w:t>
        </w:r>
      </w:ins>
      <w:r>
        <w:t xml:space="preserve"> Gazette 20 Dec 1985 p. 4856; 28 Nov 1986 p. 4387; 14 Jul 2006 p. 2576.]</w:t>
      </w:r>
    </w:p>
    <w:p>
      <w:pPr>
        <w:pStyle w:val="Heading5"/>
        <w:rPr>
          <w:snapToGrid w:val="0"/>
        </w:rPr>
      </w:pPr>
      <w:bookmarkStart w:id="52" w:name="_Toc518032373"/>
      <w:bookmarkStart w:id="53" w:name="_Toc514927954"/>
      <w:r>
        <w:rPr>
          <w:rStyle w:val="CharSectno"/>
        </w:rPr>
        <w:t>12</w:t>
      </w:r>
      <w:r>
        <w:rPr>
          <w:snapToGrid w:val="0"/>
        </w:rPr>
        <w:t>.</w:t>
      </w:r>
      <w:r>
        <w:rPr>
          <w:snapToGrid w:val="0"/>
        </w:rPr>
        <w:tab/>
        <w:t>Vehicle to be approved</w:t>
      </w:r>
      <w:bookmarkEnd w:id="52"/>
      <w:bookmarkEnd w:id="53"/>
    </w:p>
    <w:p>
      <w:pPr>
        <w:pStyle w:val="Subsection"/>
        <w:rPr>
          <w:snapToGrid w:val="0"/>
        </w:rPr>
      </w:pPr>
      <w:r>
        <w:rPr>
          <w:snapToGrid w:val="0"/>
        </w:rPr>
        <w:tab/>
        <w:t>(1)</w:t>
      </w:r>
      <w:r>
        <w:rPr>
          <w:snapToGrid w:val="0"/>
        </w:rPr>
        <w:tab/>
        <w:t>A vehicle shall not be licensed as a taxi</w:t>
      </w:r>
      <w:r>
        <w:rPr>
          <w:snapToGrid w:val="0"/>
        </w:rPr>
        <w:noBreakHyphen/>
        <w:t>car unless the vehicle in its construction, design, and seating accommodation and in relation to all internal and external fittings and equipment has been approved by the Director General.</w:t>
      </w:r>
    </w:p>
    <w:p>
      <w:pPr>
        <w:pStyle w:val="Subsection"/>
        <w:rPr>
          <w:snapToGrid w:val="0"/>
        </w:rPr>
      </w:pPr>
      <w:r>
        <w:rPr>
          <w:snapToGrid w:val="0"/>
        </w:rPr>
        <w:tab/>
        <w:t>(2)</w:t>
      </w:r>
      <w:r>
        <w:rPr>
          <w:snapToGrid w:val="0"/>
        </w:rPr>
        <w:tab/>
        <w:t>The Director General or an authorised officer may by written notice to an owner or operator of a taxi</w:t>
      </w:r>
      <w:r>
        <w:rPr>
          <w:snapToGrid w:val="0"/>
        </w:rPr>
        <w:noBreakHyphen/>
        <w:t>car, require the production of that taxi</w:t>
      </w:r>
      <w:r>
        <w:rPr>
          <w:snapToGrid w:val="0"/>
        </w:rPr>
        <w:noBreakHyphen/>
        <w:t>car at a time and place stipulated in the notice for the purpose of ascertaining whether the taxi</w:t>
      </w:r>
      <w:r>
        <w:rPr>
          <w:snapToGrid w:val="0"/>
        </w:rPr>
        <w:noBreakHyphen/>
        <w:t>car conforms with these regulations.</w:t>
      </w:r>
    </w:p>
    <w:p>
      <w:pPr>
        <w:pStyle w:val="Footnotesection"/>
      </w:pPr>
      <w:r>
        <w:tab/>
        <w:t>[Regulation 12 amended</w:t>
      </w:r>
      <w:del w:id="54" w:author="Master Repository Process" w:date="2021-09-25T11:19:00Z">
        <w:r>
          <w:delText xml:space="preserve"> in</w:delText>
        </w:r>
      </w:del>
      <w:ins w:id="55" w:author="Master Repository Process" w:date="2021-09-25T11:19:00Z">
        <w:r>
          <w:t>:</w:t>
        </w:r>
      </w:ins>
      <w:r>
        <w:t xml:space="preserve"> Gazette 20 Dec 1985 p. 4856.]</w:t>
      </w:r>
    </w:p>
    <w:p>
      <w:pPr>
        <w:pStyle w:val="Ednotesection"/>
      </w:pPr>
      <w:r>
        <w:t>[</w:t>
      </w:r>
      <w:r>
        <w:rPr>
          <w:b/>
        </w:rPr>
        <w:t>13.</w:t>
      </w:r>
      <w:r>
        <w:tab/>
        <w:t>Deleted</w:t>
      </w:r>
      <w:del w:id="56" w:author="Master Repository Process" w:date="2021-09-25T11:19:00Z">
        <w:r>
          <w:delText xml:space="preserve"> in</w:delText>
        </w:r>
      </w:del>
      <w:ins w:id="57" w:author="Master Repository Process" w:date="2021-09-25T11:19:00Z">
        <w:r>
          <w:t>:</w:t>
        </w:r>
      </w:ins>
      <w:r>
        <w:t xml:space="preserve"> Gazette 31 Dec 2009 p. 5419.]</w:t>
      </w:r>
    </w:p>
    <w:p>
      <w:pPr>
        <w:pStyle w:val="Heading5"/>
        <w:rPr>
          <w:snapToGrid w:val="0"/>
        </w:rPr>
      </w:pPr>
      <w:bookmarkStart w:id="58" w:name="_Toc518032374"/>
      <w:bookmarkStart w:id="59" w:name="_Toc514927955"/>
      <w:r>
        <w:rPr>
          <w:rStyle w:val="CharSectno"/>
        </w:rPr>
        <w:t>14</w:t>
      </w:r>
      <w:r>
        <w:rPr>
          <w:snapToGrid w:val="0"/>
        </w:rPr>
        <w:t>.</w:t>
      </w:r>
      <w:r>
        <w:rPr>
          <w:snapToGrid w:val="0"/>
        </w:rPr>
        <w:tab/>
        <w:t>Number plates</w:t>
      </w:r>
      <w:bookmarkEnd w:id="58"/>
      <w:bookmarkEnd w:id="59"/>
    </w:p>
    <w:p>
      <w:pPr>
        <w:pStyle w:val="Subsection"/>
        <w:rPr>
          <w:snapToGrid w:val="0"/>
        </w:rPr>
      </w:pPr>
      <w:r>
        <w:rPr>
          <w:snapToGrid w:val="0"/>
        </w:rPr>
        <w:tab/>
        <w:t>(1)</w:t>
      </w:r>
      <w:r>
        <w:rPr>
          <w:snapToGrid w:val="0"/>
        </w:rPr>
        <w:tab/>
        <w:t xml:space="preserve">The Director General shall </w:t>
      </w:r>
      <w:r>
        <w:t xml:space="preserve">on payment of the appropriate fee set out in Schedule 1 </w:t>
      </w:r>
      <w:r>
        <w:rPr>
          <w:snapToGrid w:val="0"/>
        </w:rPr>
        <w:t>issue number plates for every vehicle licensed as a taxi</w:t>
      </w:r>
      <w:r>
        <w:rPr>
          <w:snapToGrid w:val="0"/>
        </w:rPr>
        <w:noBreakHyphen/>
        <w:t>car and a person shall not operate a taxi</w:t>
      </w:r>
      <w:r>
        <w:rPr>
          <w:snapToGrid w:val="0"/>
        </w:rPr>
        <w:noBreakHyphen/>
        <w:t>car unless the number plates so issued are affixed in a conspicuous horizontal position at the front and rear of that vehicle.</w:t>
      </w:r>
    </w:p>
    <w:p>
      <w:pPr>
        <w:pStyle w:val="Subsection"/>
        <w:rPr>
          <w:snapToGrid w:val="0"/>
        </w:rPr>
      </w:pPr>
      <w:r>
        <w:rPr>
          <w:snapToGrid w:val="0"/>
        </w:rPr>
        <w:tab/>
        <w:t>(2)</w:t>
      </w:r>
      <w:r>
        <w:rPr>
          <w:snapToGrid w:val="0"/>
        </w:rPr>
        <w:tab/>
        <w:t>Any person having custody of a number plate issued in respect of a taxi</w:t>
      </w:r>
      <w:r>
        <w:rPr>
          <w:snapToGrid w:val="0"/>
        </w:rPr>
        <w:noBreakHyphen/>
        <w:t>car shall return it to the Director General within 14 days after the taxi</w:t>
      </w:r>
      <w:r>
        <w:rPr>
          <w:snapToGrid w:val="0"/>
        </w:rPr>
        <w:noBreakHyphen/>
        <w:t>car licence to which it relates ceases to be valid or is surrendered, suspended or cancelled.</w:t>
      </w:r>
    </w:p>
    <w:p>
      <w:pPr>
        <w:pStyle w:val="Subsection"/>
        <w:rPr>
          <w:snapToGrid w:val="0"/>
        </w:rPr>
      </w:pPr>
      <w:r>
        <w:rPr>
          <w:snapToGrid w:val="0"/>
        </w:rPr>
        <w:tab/>
        <w:t>(3)</w:t>
      </w:r>
      <w:r>
        <w:rPr>
          <w:snapToGrid w:val="0"/>
        </w:rPr>
        <w:tab/>
        <w:t>Where number plates have not been returned to the Director General as required by these regulations, the person having custody thereof shall, on demand made by an authorised officer in writing, deliver those number plates to him.</w:t>
      </w:r>
    </w:p>
    <w:p>
      <w:pPr>
        <w:pStyle w:val="Footnotesection"/>
      </w:pPr>
      <w:r>
        <w:tab/>
        <w:t>[Regulation 14 amended</w:t>
      </w:r>
      <w:del w:id="60" w:author="Master Repository Process" w:date="2021-09-25T11:19:00Z">
        <w:r>
          <w:delText xml:space="preserve"> in</w:delText>
        </w:r>
      </w:del>
      <w:ins w:id="61" w:author="Master Repository Process" w:date="2021-09-25T11:19:00Z">
        <w:r>
          <w:t>:</w:t>
        </w:r>
      </w:ins>
      <w:r>
        <w:t xml:space="preserve"> Gazette 20 Dec 1985 p. 4856; 30 Jun 2009 p. 2664.]</w:t>
      </w:r>
    </w:p>
    <w:p>
      <w:pPr>
        <w:pStyle w:val="Heading5"/>
        <w:rPr>
          <w:snapToGrid w:val="0"/>
        </w:rPr>
      </w:pPr>
      <w:bookmarkStart w:id="62" w:name="_Toc518032375"/>
      <w:bookmarkStart w:id="63" w:name="_Toc514927956"/>
      <w:r>
        <w:rPr>
          <w:rStyle w:val="CharSectno"/>
        </w:rPr>
        <w:t>15</w:t>
      </w:r>
      <w:r>
        <w:rPr>
          <w:snapToGrid w:val="0"/>
        </w:rPr>
        <w:t>.</w:t>
      </w:r>
      <w:r>
        <w:rPr>
          <w:snapToGrid w:val="0"/>
        </w:rPr>
        <w:tab/>
        <w:t>Replacement of taxi</w:t>
      </w:r>
      <w:r>
        <w:rPr>
          <w:snapToGrid w:val="0"/>
        </w:rPr>
        <w:noBreakHyphen/>
        <w:t>car</w:t>
      </w:r>
      <w:bookmarkEnd w:id="62"/>
      <w:bookmarkEnd w:id="63"/>
    </w:p>
    <w:p>
      <w:pPr>
        <w:pStyle w:val="Subsection"/>
        <w:rPr>
          <w:snapToGrid w:val="0"/>
        </w:rPr>
      </w:pPr>
      <w:r>
        <w:rPr>
          <w:snapToGrid w:val="0"/>
        </w:rPr>
        <w:tab/>
      </w:r>
      <w:r>
        <w:rPr>
          <w:snapToGrid w:val="0"/>
        </w:rPr>
        <w:tab/>
        <w:t>An owner may apply to the Minister in an approved form, to replace a vehicle licensed as a taxi</w:t>
      </w:r>
      <w:r>
        <w:rPr>
          <w:snapToGrid w:val="0"/>
        </w:rPr>
        <w:noBreakHyphen/>
        <w:t>car and where that approval is given the replacement vehicle is subject to all the provisions of the Act and these regulations affecting the licensing and operation of a taxi</w:t>
      </w:r>
      <w:r>
        <w:rPr>
          <w:snapToGrid w:val="0"/>
        </w:rPr>
        <w:noBreakHyphen/>
        <w:t>car and to any conditions imposed on the licence.</w:t>
      </w:r>
    </w:p>
    <w:p>
      <w:pPr>
        <w:pStyle w:val="Footnotesection"/>
      </w:pPr>
      <w:r>
        <w:tab/>
        <w:t>[Regulation 15 amended</w:t>
      </w:r>
      <w:del w:id="64" w:author="Master Repository Process" w:date="2021-09-25T11:19:00Z">
        <w:r>
          <w:delText xml:space="preserve"> in</w:delText>
        </w:r>
      </w:del>
      <w:ins w:id="65" w:author="Master Repository Process" w:date="2021-09-25T11:19:00Z">
        <w:r>
          <w:t>:</w:t>
        </w:r>
      </w:ins>
      <w:r>
        <w:t xml:space="preserve"> Gazette 20 Dec 1985 p. 4856.]</w:t>
      </w:r>
    </w:p>
    <w:p>
      <w:pPr>
        <w:pStyle w:val="Heading5"/>
        <w:rPr>
          <w:snapToGrid w:val="0"/>
        </w:rPr>
      </w:pPr>
      <w:bookmarkStart w:id="66" w:name="_Toc518032376"/>
      <w:bookmarkStart w:id="67" w:name="_Toc514927957"/>
      <w:r>
        <w:rPr>
          <w:rStyle w:val="CharSectno"/>
        </w:rPr>
        <w:t>16</w:t>
      </w:r>
      <w:r>
        <w:rPr>
          <w:snapToGrid w:val="0"/>
        </w:rPr>
        <w:t>.</w:t>
      </w:r>
      <w:r>
        <w:rPr>
          <w:snapToGrid w:val="0"/>
        </w:rPr>
        <w:tab/>
        <w:t>Removal of vehicle from district</w:t>
      </w:r>
      <w:bookmarkEnd w:id="66"/>
      <w:bookmarkEnd w:id="67"/>
    </w:p>
    <w:p>
      <w:pPr>
        <w:pStyle w:val="Subsection"/>
        <w:rPr>
          <w:snapToGrid w:val="0"/>
        </w:rPr>
      </w:pPr>
      <w:r>
        <w:rPr>
          <w:snapToGrid w:val="0"/>
        </w:rPr>
        <w:tab/>
      </w:r>
      <w:r>
        <w:rPr>
          <w:snapToGrid w:val="0"/>
        </w:rPr>
        <w:tab/>
        <w:t>The owner or operator of a taxi</w:t>
      </w:r>
      <w:r>
        <w:rPr>
          <w:snapToGrid w:val="0"/>
        </w:rPr>
        <w:noBreakHyphen/>
        <w:t>car shall not remove the vehicle from the district specified in the taxi</w:t>
      </w:r>
      <w:r>
        <w:rPr>
          <w:snapToGrid w:val="0"/>
        </w:rPr>
        <w:noBreakHyphen/>
        <w:t>car licence except on a hiring unless —</w:t>
      </w:r>
    </w:p>
    <w:p>
      <w:pPr>
        <w:pStyle w:val="Indenta"/>
        <w:rPr>
          <w:snapToGrid w:val="0"/>
        </w:rPr>
      </w:pPr>
      <w:r>
        <w:rPr>
          <w:snapToGrid w:val="0"/>
        </w:rPr>
        <w:tab/>
        <w:t>(a)</w:t>
      </w:r>
      <w:r>
        <w:rPr>
          <w:snapToGrid w:val="0"/>
        </w:rPr>
        <w:tab/>
        <w:t>the taxi</w:t>
      </w:r>
      <w:r>
        <w:rPr>
          <w:snapToGrid w:val="0"/>
        </w:rPr>
        <w:noBreakHyphen/>
        <w:t>car is being removed for repairs and a permit to substitute another vehicle has been obtained in accordance with regulation 15; or</w:t>
      </w:r>
    </w:p>
    <w:p>
      <w:pPr>
        <w:pStyle w:val="Indenta"/>
        <w:keepNext/>
        <w:rPr>
          <w:snapToGrid w:val="0"/>
        </w:rPr>
      </w:pPr>
      <w:r>
        <w:rPr>
          <w:snapToGrid w:val="0"/>
        </w:rPr>
        <w:tab/>
        <w:t>(b)</w:t>
      </w:r>
      <w:r>
        <w:rPr>
          <w:snapToGrid w:val="0"/>
        </w:rPr>
        <w:tab/>
        <w:t>the written consent of the Director General has been obtained.</w:t>
      </w:r>
    </w:p>
    <w:p>
      <w:pPr>
        <w:pStyle w:val="Footnotesection"/>
      </w:pPr>
      <w:r>
        <w:tab/>
        <w:t>[Regulation 16 amended</w:t>
      </w:r>
      <w:del w:id="68" w:author="Master Repository Process" w:date="2021-09-25T11:19:00Z">
        <w:r>
          <w:delText xml:space="preserve"> in</w:delText>
        </w:r>
      </w:del>
      <w:ins w:id="69" w:author="Master Repository Process" w:date="2021-09-25T11:19:00Z">
        <w:r>
          <w:t>:</w:t>
        </w:r>
      </w:ins>
      <w:r>
        <w:t xml:space="preserve"> Gazette 20 Dec 1985 p. 4856.]</w:t>
      </w:r>
    </w:p>
    <w:p>
      <w:pPr>
        <w:pStyle w:val="Heading5"/>
        <w:rPr>
          <w:snapToGrid w:val="0"/>
        </w:rPr>
      </w:pPr>
      <w:bookmarkStart w:id="70" w:name="_Toc518032377"/>
      <w:bookmarkStart w:id="71" w:name="_Toc514927958"/>
      <w:r>
        <w:rPr>
          <w:rStyle w:val="CharSectno"/>
        </w:rPr>
        <w:t>17</w:t>
      </w:r>
      <w:r>
        <w:rPr>
          <w:snapToGrid w:val="0"/>
        </w:rPr>
        <w:t>.</w:t>
      </w:r>
      <w:r>
        <w:rPr>
          <w:snapToGrid w:val="0"/>
        </w:rPr>
        <w:tab/>
        <w:t>Substitution of taxi</w:t>
      </w:r>
      <w:r>
        <w:rPr>
          <w:snapToGrid w:val="0"/>
        </w:rPr>
        <w:noBreakHyphen/>
        <w:t>car under repair</w:t>
      </w:r>
      <w:bookmarkEnd w:id="70"/>
      <w:bookmarkEnd w:id="71"/>
    </w:p>
    <w:p>
      <w:pPr>
        <w:pStyle w:val="Subsection"/>
        <w:rPr>
          <w:snapToGrid w:val="0"/>
        </w:rPr>
      </w:pPr>
      <w:r>
        <w:rPr>
          <w:snapToGrid w:val="0"/>
        </w:rPr>
        <w:tab/>
        <w:t>(1)</w:t>
      </w:r>
      <w:r>
        <w:rPr>
          <w:snapToGrid w:val="0"/>
        </w:rPr>
        <w:tab/>
        <w:t>Where a vehicle licensed as a taxi</w:t>
      </w:r>
      <w:r>
        <w:rPr>
          <w:snapToGrid w:val="0"/>
        </w:rPr>
        <w:noBreakHyphen/>
        <w:t xml:space="preserve">car is under repair and cannot be operated, </w:t>
      </w:r>
      <w:r>
        <w:t xml:space="preserve">on payment of the appropriate fee set out in Schedule 1 </w:t>
      </w:r>
      <w:r>
        <w:rPr>
          <w:snapToGrid w:val="0"/>
        </w:rPr>
        <w:t>the Minister or an authorised officer may by permit in the form approved, authorise the owner of that vehicle to operate another vehicle in substitution for that vehicle so licensed and all the provisions of the Act and these regulations affecting the licensing and operation of a taxi</w:t>
      </w:r>
      <w:r>
        <w:rPr>
          <w:snapToGrid w:val="0"/>
        </w:rPr>
        <w:noBreakHyphen/>
        <w:t>car and any conditions imposed on the licence shall apply to that vehicle.</w:t>
      </w:r>
    </w:p>
    <w:p>
      <w:pPr>
        <w:pStyle w:val="Subsection"/>
        <w:rPr>
          <w:snapToGrid w:val="0"/>
        </w:rPr>
      </w:pPr>
      <w:r>
        <w:rPr>
          <w:snapToGrid w:val="0"/>
        </w:rPr>
        <w:tab/>
        <w:t>(2)</w:t>
      </w:r>
      <w:r>
        <w:rPr>
          <w:snapToGrid w:val="0"/>
        </w:rPr>
        <w:tab/>
        <w:t>A permit issued under subregulation (1) may be revoked by the Minister or the issuing officer, in writing, at any time.</w:t>
      </w:r>
    </w:p>
    <w:p>
      <w:pPr>
        <w:pStyle w:val="Footnotesection"/>
      </w:pPr>
      <w:r>
        <w:tab/>
        <w:t>[Regulation 17 amended</w:t>
      </w:r>
      <w:del w:id="72" w:author="Master Repository Process" w:date="2021-09-25T11:19:00Z">
        <w:r>
          <w:delText xml:space="preserve"> in</w:delText>
        </w:r>
      </w:del>
      <w:ins w:id="73" w:author="Master Repository Process" w:date="2021-09-25T11:19:00Z">
        <w:r>
          <w:t>:</w:t>
        </w:r>
      </w:ins>
      <w:r>
        <w:t xml:space="preserve"> Gazette 20 Dec 1985 p. 4856; 30 Jun 2009 p. 2664.]</w:t>
      </w:r>
    </w:p>
    <w:p>
      <w:pPr>
        <w:pStyle w:val="Ednotepart"/>
      </w:pPr>
      <w:r>
        <w:t>[Part III (r. 18-23) deleted</w:t>
      </w:r>
      <w:del w:id="74" w:author="Master Repository Process" w:date="2021-09-25T11:19:00Z">
        <w:r>
          <w:delText xml:space="preserve"> in</w:delText>
        </w:r>
      </w:del>
      <w:ins w:id="75" w:author="Master Repository Process" w:date="2021-09-25T11:19:00Z">
        <w:r>
          <w:t>:</w:t>
        </w:r>
      </w:ins>
      <w:r>
        <w:t xml:space="preserve"> Gazette 24 Mar 1995 p. 1112.]</w:t>
      </w:r>
    </w:p>
    <w:p>
      <w:pPr>
        <w:pStyle w:val="Heading2"/>
      </w:pPr>
      <w:bookmarkStart w:id="76" w:name="_Toc489006595"/>
      <w:bookmarkStart w:id="77" w:name="_Toc489007065"/>
      <w:bookmarkStart w:id="78" w:name="_Toc492304456"/>
      <w:bookmarkStart w:id="79" w:name="_Toc496108216"/>
      <w:bookmarkStart w:id="80" w:name="_Toc514927959"/>
      <w:bookmarkStart w:id="81" w:name="_Toc518032378"/>
      <w:r>
        <w:rPr>
          <w:rStyle w:val="CharPartNo"/>
        </w:rPr>
        <w:t>Part IV</w:t>
      </w:r>
      <w:r>
        <w:rPr>
          <w:rStyle w:val="CharDivNo"/>
        </w:rPr>
        <w:t> </w:t>
      </w:r>
      <w:r>
        <w:t>—</w:t>
      </w:r>
      <w:r>
        <w:rPr>
          <w:rStyle w:val="CharDivText"/>
        </w:rPr>
        <w:t> </w:t>
      </w:r>
      <w:r>
        <w:rPr>
          <w:rStyle w:val="CharPartText"/>
        </w:rPr>
        <w:t>Conduct of drivers</w:t>
      </w:r>
      <w:bookmarkEnd w:id="76"/>
      <w:bookmarkEnd w:id="77"/>
      <w:bookmarkEnd w:id="78"/>
      <w:bookmarkEnd w:id="79"/>
      <w:bookmarkEnd w:id="80"/>
      <w:bookmarkEnd w:id="81"/>
    </w:p>
    <w:p>
      <w:pPr>
        <w:pStyle w:val="Heading5"/>
        <w:rPr>
          <w:snapToGrid w:val="0"/>
        </w:rPr>
      </w:pPr>
      <w:bookmarkStart w:id="82" w:name="_Toc518032379"/>
      <w:bookmarkStart w:id="83" w:name="_Toc514927960"/>
      <w:r>
        <w:rPr>
          <w:rStyle w:val="CharSectno"/>
        </w:rPr>
        <w:t>24</w:t>
      </w:r>
      <w:r>
        <w:rPr>
          <w:snapToGrid w:val="0"/>
        </w:rPr>
        <w:t>.</w:t>
      </w:r>
      <w:r>
        <w:rPr>
          <w:snapToGrid w:val="0"/>
        </w:rPr>
        <w:tab/>
        <w:t>Drivers to be clean and neat</w:t>
      </w:r>
      <w:bookmarkEnd w:id="82"/>
      <w:bookmarkEnd w:id="83"/>
    </w:p>
    <w:p>
      <w:pPr>
        <w:pStyle w:val="Subsection"/>
        <w:rPr>
          <w:snapToGrid w:val="0"/>
        </w:rPr>
      </w:pPr>
      <w:r>
        <w:rPr>
          <w:snapToGrid w:val="0"/>
        </w:rPr>
        <w:tab/>
      </w:r>
      <w:r>
        <w:rPr>
          <w:snapToGrid w:val="0"/>
        </w:rPr>
        <w:tab/>
        <w:t>A taxi</w:t>
      </w:r>
      <w:r>
        <w:rPr>
          <w:snapToGrid w:val="0"/>
        </w:rPr>
        <w:noBreakHyphen/>
        <w:t>car driver shall whilst driving a taxi</w:t>
      </w:r>
      <w:r>
        <w:rPr>
          <w:snapToGrid w:val="0"/>
        </w:rPr>
        <w:noBreakHyphen/>
        <w:t>car be clean and neat as to clothing, person and general appearance.</w:t>
      </w:r>
    </w:p>
    <w:p>
      <w:pPr>
        <w:pStyle w:val="Footnotesection"/>
      </w:pPr>
      <w:r>
        <w:tab/>
        <w:t>[Regulation 24 amended</w:t>
      </w:r>
      <w:del w:id="84" w:author="Master Repository Process" w:date="2021-09-25T11:19:00Z">
        <w:r>
          <w:delText xml:space="preserve"> in</w:delText>
        </w:r>
      </w:del>
      <w:ins w:id="85" w:author="Master Repository Process" w:date="2021-09-25T11:19:00Z">
        <w:r>
          <w:t>:</w:t>
        </w:r>
      </w:ins>
      <w:r>
        <w:t xml:space="preserve"> Gazette 24 Mar 1995 p. 1112.]</w:t>
      </w:r>
    </w:p>
    <w:p>
      <w:pPr>
        <w:pStyle w:val="Heading5"/>
        <w:rPr>
          <w:snapToGrid w:val="0"/>
        </w:rPr>
      </w:pPr>
      <w:bookmarkStart w:id="86" w:name="_Toc518032380"/>
      <w:bookmarkStart w:id="87" w:name="_Toc514927961"/>
      <w:r>
        <w:rPr>
          <w:rStyle w:val="CharSectno"/>
        </w:rPr>
        <w:t>25</w:t>
      </w:r>
      <w:r>
        <w:rPr>
          <w:snapToGrid w:val="0"/>
        </w:rPr>
        <w:t>.</w:t>
      </w:r>
      <w:r>
        <w:rPr>
          <w:snapToGrid w:val="0"/>
        </w:rPr>
        <w:tab/>
        <w:t>Conduct of driver</w:t>
      </w:r>
      <w:bookmarkEnd w:id="86"/>
      <w:bookmarkEnd w:id="87"/>
    </w:p>
    <w:p>
      <w:pPr>
        <w:pStyle w:val="Subsection"/>
        <w:rPr>
          <w:snapToGrid w:val="0"/>
        </w:rPr>
      </w:pPr>
      <w:r>
        <w:rPr>
          <w:snapToGrid w:val="0"/>
        </w:rPr>
        <w:tab/>
      </w:r>
      <w:r>
        <w:rPr>
          <w:snapToGrid w:val="0"/>
        </w:rPr>
        <w:tab/>
        <w:t>A taxi</w:t>
      </w:r>
      <w:r>
        <w:rPr>
          <w:snapToGrid w:val="0"/>
        </w:rPr>
        <w:noBreakHyphen/>
        <w:t>car driver shall while operating that taxi</w:t>
      </w:r>
      <w:r>
        <w:rPr>
          <w:snapToGrid w:val="0"/>
        </w:rPr>
        <w:noBreakHyphen/>
        <w:t>car —</w:t>
      </w:r>
    </w:p>
    <w:p>
      <w:pPr>
        <w:pStyle w:val="Indenta"/>
        <w:rPr>
          <w:snapToGrid w:val="0"/>
        </w:rPr>
      </w:pPr>
      <w:r>
        <w:rPr>
          <w:snapToGrid w:val="0"/>
        </w:rPr>
        <w:tab/>
        <w:t>(a)</w:t>
      </w:r>
      <w:r>
        <w:rPr>
          <w:snapToGrid w:val="0"/>
        </w:rPr>
        <w:tab/>
        <w:t>conduct himself in an orderly manner and with civility and propriety, at all times, and comply with any reasonable requirement of a hirer, or passenger or intending hirer or passenger; and</w:t>
      </w:r>
    </w:p>
    <w:p>
      <w:pPr>
        <w:pStyle w:val="Indenta"/>
        <w:rPr>
          <w:snapToGrid w:val="0"/>
        </w:rPr>
      </w:pPr>
      <w:r>
        <w:rPr>
          <w:snapToGrid w:val="0"/>
        </w:rPr>
        <w:tab/>
        <w:t>(b)</w:t>
      </w:r>
      <w:r>
        <w:rPr>
          <w:snapToGrid w:val="0"/>
        </w:rPr>
        <w:tab/>
        <w:t>afford reasonable assistance to a passenger or intending passenger —</w:t>
      </w:r>
    </w:p>
    <w:p>
      <w:pPr>
        <w:pStyle w:val="Indenti"/>
        <w:rPr>
          <w:snapToGrid w:val="0"/>
        </w:rPr>
      </w:pPr>
      <w:r>
        <w:rPr>
          <w:snapToGrid w:val="0"/>
        </w:rPr>
        <w:tab/>
        <w:t>(i)</w:t>
      </w:r>
      <w:r>
        <w:rPr>
          <w:snapToGrid w:val="0"/>
        </w:rPr>
        <w:tab/>
        <w:t>by opening the doors, where practicable; and</w:t>
      </w:r>
    </w:p>
    <w:p>
      <w:pPr>
        <w:pStyle w:val="Indenti"/>
        <w:rPr>
          <w:snapToGrid w:val="0"/>
        </w:rPr>
      </w:pPr>
      <w:r>
        <w:rPr>
          <w:snapToGrid w:val="0"/>
        </w:rPr>
        <w:tab/>
        <w:t>(ii)</w:t>
      </w:r>
      <w:r>
        <w:rPr>
          <w:snapToGrid w:val="0"/>
        </w:rPr>
        <w:tab/>
        <w:t>by loading or unloading that person’s luggage into and from the taxi</w:t>
      </w:r>
      <w:r>
        <w:rPr>
          <w:snapToGrid w:val="0"/>
        </w:rPr>
        <w:noBreakHyphen/>
        <w:t>car;</w:t>
      </w:r>
    </w:p>
    <w:p>
      <w:pPr>
        <w:pStyle w:val="Indenta"/>
        <w:rPr>
          <w:snapToGrid w:val="0"/>
        </w:rPr>
      </w:pPr>
      <w:r>
        <w:rPr>
          <w:snapToGrid w:val="0"/>
        </w:rPr>
        <w:tab/>
      </w:r>
      <w:r>
        <w:rPr>
          <w:snapToGrid w:val="0"/>
        </w:rPr>
        <w:tab/>
        <w:t>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carry, and produce at the request of an authorised officer</w:t>
      </w:r>
      <w:r>
        <w:t xml:space="preserve"> the driver’s licence document for a licence endorsed with extension T or equivalent evidence of authorisation to drive</w:t>
      </w:r>
      <w:r>
        <w:rPr>
          <w:snapToGrid w:val="0"/>
        </w:rPr>
        <w:t xml:space="preserve"> under the</w:t>
      </w:r>
      <w:r>
        <w:rPr>
          <w:i/>
        </w:rPr>
        <w:t xml:space="preserve"> Road Traffic (Authorisation to Drive) Act 2008</w:t>
      </w:r>
      <w:r>
        <w:t>; and</w:t>
      </w:r>
    </w:p>
    <w:p>
      <w:pPr>
        <w:pStyle w:val="Indenta"/>
        <w:rPr>
          <w:snapToGrid w:val="0"/>
        </w:rPr>
      </w:pPr>
      <w:r>
        <w:rPr>
          <w:snapToGrid w:val="0"/>
        </w:rPr>
        <w:tab/>
        <w:t>(e)</w:t>
      </w:r>
      <w:r>
        <w:rPr>
          <w:snapToGrid w:val="0"/>
        </w:rPr>
        <w:tab/>
        <w:t>be constantly in attendance on the taxi</w:t>
      </w:r>
      <w:r>
        <w:rPr>
          <w:snapToGrid w:val="0"/>
        </w:rPr>
        <w:noBreakHyphen/>
        <w:t>car at any time that it is standing for hire.</w:t>
      </w:r>
    </w:p>
    <w:p>
      <w:pPr>
        <w:pStyle w:val="Footnotesection"/>
      </w:pPr>
      <w:r>
        <w:tab/>
        <w:t>[Regulation 25 amended</w:t>
      </w:r>
      <w:del w:id="88" w:author="Master Repository Process" w:date="2021-09-25T11:19:00Z">
        <w:r>
          <w:delText xml:space="preserve"> in</w:delText>
        </w:r>
      </w:del>
      <w:ins w:id="89" w:author="Master Repository Process" w:date="2021-09-25T11:19:00Z">
        <w:r>
          <w:t>:</w:t>
        </w:r>
      </w:ins>
      <w:r>
        <w:t xml:space="preserve"> Gazette 24 Mar 1995 p. 1112</w:t>
      </w:r>
      <w:r>
        <w:noBreakHyphen/>
        <w:t>13; 24 Jun 2008 p. 2914; 8 Jan 2015 p. 66.]</w:t>
      </w:r>
    </w:p>
    <w:p>
      <w:pPr>
        <w:pStyle w:val="Heading5"/>
        <w:rPr>
          <w:snapToGrid w:val="0"/>
        </w:rPr>
      </w:pPr>
      <w:bookmarkStart w:id="90" w:name="_Toc518032381"/>
      <w:bookmarkStart w:id="91" w:name="_Toc514927962"/>
      <w:r>
        <w:rPr>
          <w:rStyle w:val="CharSectno"/>
        </w:rPr>
        <w:t>26</w:t>
      </w:r>
      <w:r>
        <w:rPr>
          <w:snapToGrid w:val="0"/>
        </w:rPr>
        <w:t>.</w:t>
      </w:r>
      <w:r>
        <w:rPr>
          <w:snapToGrid w:val="0"/>
        </w:rPr>
        <w:tab/>
        <w:t>Obligation on driver</w:t>
      </w:r>
      <w:bookmarkEnd w:id="90"/>
      <w:bookmarkEnd w:id="91"/>
    </w:p>
    <w:p>
      <w:pPr>
        <w:pStyle w:val="Subsection"/>
        <w:rPr>
          <w:snapToGrid w:val="0"/>
        </w:rPr>
      </w:pPr>
      <w:r>
        <w:rPr>
          <w:snapToGrid w:val="0"/>
        </w:rPr>
        <w:tab/>
        <w:t>(1)</w:t>
      </w:r>
      <w:r>
        <w:rPr>
          <w:snapToGrid w:val="0"/>
        </w:rPr>
        <w:tab/>
        <w:t xml:space="preserve">Subject to </w:t>
      </w:r>
      <w:r>
        <w:t xml:space="preserve">this regulation </w:t>
      </w:r>
      <w:r>
        <w:rPr>
          <w:snapToGrid w:val="0"/>
        </w:rPr>
        <w:t>the driver of a taxi</w:t>
      </w:r>
      <w:r>
        <w:rPr>
          <w:snapToGrid w:val="0"/>
        </w:rPr>
        <w:noBreakHyphen/>
        <w:t>car shall not fail to carry out any hiring accepted, or refuse a hiring where it is lawful for him to accept it.</w:t>
      </w:r>
    </w:p>
    <w:p>
      <w:pPr>
        <w:pStyle w:val="Subsection"/>
        <w:keepNext/>
      </w:pPr>
      <w:r>
        <w:tab/>
        <w:t>(2)</w:t>
      </w:r>
      <w:r>
        <w:tab/>
        <w:t>A driver is not obliged to accept a hiring where —</w:t>
      </w:r>
    </w:p>
    <w:p>
      <w:pPr>
        <w:pStyle w:val="Indenta"/>
      </w:pPr>
      <w:r>
        <w:tab/>
        <w:t>(a)</w:t>
      </w:r>
      <w:r>
        <w:tab/>
        <w:t>the intending hirer or an intending passenger is intoxicated, unclean, abusive or violent; or</w:t>
      </w:r>
    </w:p>
    <w:p>
      <w:pPr>
        <w:pStyle w:val="Indenta"/>
      </w:pPr>
      <w:r>
        <w:tab/>
        <w:t>(b)</w:t>
      </w:r>
      <w:r>
        <w:tab/>
        <w:t>the driver has reasonable grounds to believe that —</w:t>
      </w:r>
    </w:p>
    <w:p>
      <w:pPr>
        <w:pStyle w:val="Indenti"/>
      </w:pPr>
      <w:r>
        <w:tab/>
        <w:t>(i)</w:t>
      </w:r>
      <w:r>
        <w:tab/>
        <w:t>the intending hirer or an intending passenger, or the point of engagement or the destination, poses a threat to the driver’s safety; or</w:t>
      </w:r>
    </w:p>
    <w:p>
      <w:pPr>
        <w:pStyle w:val="Indenti"/>
      </w:pPr>
      <w:r>
        <w:tab/>
        <w:t>(ii)</w:t>
      </w:r>
      <w:r>
        <w:tab/>
        <w:t>the hiring would result in a breach of a condition imposed by the Director General under section 47ZD(3) of the Act on the operation of the taxi</w:t>
      </w:r>
      <w:r>
        <w:noBreakHyphen/>
        <w:t>car; or</w:t>
      </w:r>
    </w:p>
    <w:p>
      <w:pPr>
        <w:pStyle w:val="Indenti"/>
      </w:pPr>
      <w:r>
        <w:tab/>
        <w:t>(iii)</w:t>
      </w:r>
      <w:r>
        <w:tab/>
        <w:t>the intending hirer or an intending passenger has evaded, or attempted to evade, the payment of a fare or charge for hiring a taxi</w:t>
      </w:r>
      <w:r>
        <w:noBreakHyphen/>
        <w:t>car;</w:t>
      </w:r>
    </w:p>
    <w:p>
      <w:pPr>
        <w:pStyle w:val="Indenta"/>
      </w:pPr>
      <w:r>
        <w:tab/>
      </w:r>
      <w:r>
        <w:tab/>
        <w:t>or</w:t>
      </w:r>
    </w:p>
    <w:p>
      <w:pPr>
        <w:pStyle w:val="Indenta"/>
      </w:pPr>
      <w:r>
        <w:tab/>
        <w:t>(c)</w:t>
      </w:r>
      <w:r>
        <w:tab/>
        <w:t xml:space="preserve">the driver requires the intending hirer to pay a deposit under the </w:t>
      </w:r>
      <w:r>
        <w:rPr>
          <w:i/>
        </w:rPr>
        <w:t>Transport (Country Taxi</w:t>
      </w:r>
      <w:r>
        <w:rPr>
          <w:i/>
        </w:rPr>
        <w:noBreakHyphen/>
        <w:t>cars Fares)</w:t>
      </w:r>
      <w:r>
        <w:rPr>
          <w:i/>
          <w:iCs/>
        </w:rPr>
        <w:t xml:space="preserve"> Regulations 1991</w:t>
      </w:r>
      <w:r>
        <w:t xml:space="preserve"> regulation 4A and the intending hirer does not pay it; or</w:t>
      </w:r>
    </w:p>
    <w:p>
      <w:pPr>
        <w:pStyle w:val="Indenta"/>
      </w:pPr>
      <w:r>
        <w:tab/>
        <w:t>(d)</w:t>
      </w:r>
      <w:r>
        <w:tab/>
        <w:t>the number of intending passengers aged 12 or over exceeds the number of available seatbelts in the taxi</w:t>
      </w:r>
      <w:r>
        <w:noBreakHyphen/>
        <w:t>car.</w:t>
      </w:r>
    </w:p>
    <w:p>
      <w:pPr>
        <w:pStyle w:val="Subsection"/>
      </w:pPr>
      <w:r>
        <w:tab/>
        <w:t>(3)</w:t>
      </w:r>
      <w:r>
        <w:tab/>
        <w:t>If, during a hiring, a passenger begins to soil the taxi</w:t>
      </w:r>
      <w:r>
        <w:noBreakHyphen/>
        <w:t>car or become abusive or violent —</w:t>
      </w:r>
    </w:p>
    <w:p>
      <w:pPr>
        <w:pStyle w:val="Indenta"/>
      </w:pPr>
      <w:r>
        <w:tab/>
        <w:t>(a)</w:t>
      </w:r>
      <w:r>
        <w:tab/>
        <w:t>the driver may terminate the hiring; and</w:t>
      </w:r>
    </w:p>
    <w:p>
      <w:pPr>
        <w:pStyle w:val="Indenta"/>
      </w:pPr>
      <w:r>
        <w:tab/>
        <w:t>(b)</w:t>
      </w:r>
      <w:r>
        <w:tab/>
        <w:t>the driver or an authorised officer may request all passengers to alight from the taxi</w:t>
      </w:r>
      <w:r>
        <w:noBreakHyphen/>
        <w:t>car; and</w:t>
      </w:r>
    </w:p>
    <w:p>
      <w:pPr>
        <w:pStyle w:val="Indenta"/>
        <w:keepNext/>
      </w:pPr>
      <w:r>
        <w:tab/>
        <w:t>(c)</w:t>
      </w:r>
      <w:r>
        <w:tab/>
        <w:t>the driver may require the hirer to pay —</w:t>
      </w:r>
    </w:p>
    <w:p>
      <w:pPr>
        <w:pStyle w:val="Indenti"/>
      </w:pPr>
      <w:r>
        <w:tab/>
        <w:t>(i)</w:t>
      </w:r>
      <w:r>
        <w:tab/>
        <w:t>the fare that would have been due if the hiring had terminated at that point in the normal course of events; and</w:t>
      </w:r>
    </w:p>
    <w:p>
      <w:pPr>
        <w:pStyle w:val="Indenti"/>
      </w:pPr>
      <w:r>
        <w:tab/>
        <w:t>(ii)</w:t>
      </w:r>
      <w:r>
        <w:tab/>
        <w:t xml:space="preserve">in the case of soiling, costs of cleaning mentioned in the </w:t>
      </w:r>
      <w:r>
        <w:rPr>
          <w:i/>
        </w:rPr>
        <w:t>Transport (Country Taxi</w:t>
      </w:r>
      <w:r>
        <w:rPr>
          <w:i/>
        </w:rPr>
        <w:noBreakHyphen/>
        <w:t>cars Fares)</w:t>
      </w:r>
      <w:r>
        <w:rPr>
          <w:i/>
          <w:iCs/>
        </w:rPr>
        <w:t xml:space="preserve"> Regulations 1991 </w:t>
      </w:r>
      <w:r>
        <w:rPr>
          <w:iCs/>
        </w:rPr>
        <w:t>regulation 3AB(3).</w:t>
      </w:r>
    </w:p>
    <w:p>
      <w:pPr>
        <w:pStyle w:val="Subsection"/>
      </w:pPr>
      <w:r>
        <w:tab/>
        <w:t>(4)</w:t>
      </w:r>
      <w:r>
        <w:tab/>
        <w:t>A passenger who fails to alight from a taxi</w:t>
      </w:r>
      <w:r>
        <w:noBreakHyphen/>
        <w:t>car when requested to do so under subregulation (3)(b) commits an offence.</w:t>
      </w:r>
    </w:p>
    <w:p>
      <w:pPr>
        <w:pStyle w:val="Footnotesection"/>
      </w:pPr>
      <w:r>
        <w:tab/>
        <w:t>[Regulation 26 inserted</w:t>
      </w:r>
      <w:del w:id="92" w:author="Master Repository Process" w:date="2021-09-25T11:19:00Z">
        <w:r>
          <w:delText xml:space="preserve"> in</w:delText>
        </w:r>
      </w:del>
      <w:ins w:id="93" w:author="Master Repository Process" w:date="2021-09-25T11:19:00Z">
        <w:r>
          <w:t>:</w:t>
        </w:r>
      </w:ins>
      <w:r>
        <w:t xml:space="preserve"> Gazette 8 Aug 1986 p. 2827; amended</w:t>
      </w:r>
      <w:del w:id="94" w:author="Master Repository Process" w:date="2021-09-25T11:19:00Z">
        <w:r>
          <w:delText xml:space="preserve"> in</w:delText>
        </w:r>
      </w:del>
      <w:ins w:id="95" w:author="Master Repository Process" w:date="2021-09-25T11:19:00Z">
        <w:r>
          <w:t>:</w:t>
        </w:r>
      </w:ins>
      <w:r>
        <w:t xml:space="preserve"> Gazette 14 Jul 2006 p. 2576</w:t>
      </w:r>
      <w:r>
        <w:noBreakHyphen/>
        <w:t>7; 28 Jun 2016 p. 2690.]</w:t>
      </w:r>
    </w:p>
    <w:p>
      <w:pPr>
        <w:pStyle w:val="Heading5"/>
        <w:rPr>
          <w:snapToGrid w:val="0"/>
        </w:rPr>
      </w:pPr>
      <w:bookmarkStart w:id="96" w:name="_Toc518032382"/>
      <w:bookmarkStart w:id="97" w:name="_Toc514927963"/>
      <w:r>
        <w:rPr>
          <w:rStyle w:val="CharSectno"/>
        </w:rPr>
        <w:t>26A</w:t>
      </w:r>
      <w:r>
        <w:rPr>
          <w:snapToGrid w:val="0"/>
        </w:rPr>
        <w:t>.</w:t>
      </w:r>
      <w:r>
        <w:rPr>
          <w:snapToGrid w:val="0"/>
        </w:rPr>
        <w:tab/>
        <w:t>Passengers not to exceed licensed number</w:t>
      </w:r>
      <w:bookmarkEnd w:id="96"/>
      <w:bookmarkEnd w:id="97"/>
    </w:p>
    <w:p>
      <w:pPr>
        <w:pStyle w:val="Subsection"/>
        <w:rPr>
          <w:snapToGrid w:val="0"/>
        </w:rPr>
      </w:pPr>
      <w:r>
        <w:rPr>
          <w:snapToGrid w:val="0"/>
        </w:rPr>
        <w:tab/>
        <w:t>(1)</w:t>
      </w:r>
      <w:r>
        <w:rPr>
          <w:snapToGrid w:val="0"/>
        </w:rPr>
        <w:tab/>
        <w:t>Where the number of passengers exceeds the number specified on the taxi</w:t>
      </w:r>
      <w:r>
        <w:rPr>
          <w:snapToGrid w:val="0"/>
        </w:rPr>
        <w:noBreakHyphen/>
        <w:t>car licence issued in accordance with regulation 8 —</w:t>
      </w:r>
    </w:p>
    <w:p>
      <w:pPr>
        <w:pStyle w:val="Indenta"/>
        <w:rPr>
          <w:snapToGrid w:val="0"/>
        </w:rPr>
      </w:pPr>
      <w:r>
        <w:rPr>
          <w:snapToGrid w:val="0"/>
        </w:rPr>
        <w:tab/>
        <w:t>(a)</w:t>
      </w:r>
      <w:r>
        <w:rPr>
          <w:snapToGrid w:val="0"/>
        </w:rPr>
        <w:tab/>
        <w:t>the driver shall refuse a proposed hiring; and</w:t>
      </w:r>
    </w:p>
    <w:p>
      <w:pPr>
        <w:pStyle w:val="Indenta"/>
        <w:rPr>
          <w:snapToGrid w:val="0"/>
        </w:rPr>
      </w:pPr>
      <w:r>
        <w:rPr>
          <w:snapToGrid w:val="0"/>
        </w:rPr>
        <w:tab/>
        <w:t>(b)</w:t>
      </w:r>
      <w:r>
        <w:rPr>
          <w:snapToGrid w:val="0"/>
        </w:rPr>
        <w:tab/>
        <w:t>the driver, or an authorised officer may request the hirer or passenger to alight from the taxi</w:t>
      </w:r>
      <w:r>
        <w:rPr>
          <w:snapToGrid w:val="0"/>
        </w:rPr>
        <w:noBreakHyphen/>
        <w:t>car.</w:t>
      </w:r>
    </w:p>
    <w:p>
      <w:pPr>
        <w:pStyle w:val="Subsection"/>
        <w:rPr>
          <w:snapToGrid w:val="0"/>
        </w:rPr>
      </w:pPr>
      <w:r>
        <w:rPr>
          <w:snapToGrid w:val="0"/>
        </w:rPr>
        <w:tab/>
        <w:t>(2)</w:t>
      </w:r>
      <w:r>
        <w:rPr>
          <w:snapToGrid w:val="0"/>
        </w:rPr>
        <w:tab/>
        <w:t>Any person who fails to alight from a taxi</w:t>
      </w:r>
      <w:r>
        <w:rPr>
          <w:snapToGrid w:val="0"/>
        </w:rPr>
        <w:noBreakHyphen/>
        <w:t>car when requested to do so under subregulation (1)(b) commits an offence.</w:t>
      </w:r>
    </w:p>
    <w:p>
      <w:pPr>
        <w:pStyle w:val="Footnotesection"/>
      </w:pPr>
      <w:r>
        <w:tab/>
        <w:t>[Regulation 26A inserted</w:t>
      </w:r>
      <w:del w:id="98" w:author="Master Repository Process" w:date="2021-09-25T11:19:00Z">
        <w:r>
          <w:delText xml:space="preserve"> in</w:delText>
        </w:r>
      </w:del>
      <w:ins w:id="99" w:author="Master Repository Process" w:date="2021-09-25T11:19:00Z">
        <w:r>
          <w:t>:</w:t>
        </w:r>
      </w:ins>
      <w:r>
        <w:t xml:space="preserve"> Gazette 8 Aug 1986 p. 2827.]</w:t>
      </w:r>
    </w:p>
    <w:p>
      <w:pPr>
        <w:pStyle w:val="Heading5"/>
      </w:pPr>
      <w:bookmarkStart w:id="100" w:name="_Toc518032383"/>
      <w:bookmarkStart w:id="101" w:name="_Toc514927964"/>
      <w:r>
        <w:rPr>
          <w:rStyle w:val="CharSectno"/>
        </w:rPr>
        <w:t>26B</w:t>
      </w:r>
      <w:r>
        <w:t>.</w:t>
      </w:r>
      <w:r>
        <w:tab/>
        <w:t>Requirement to carry guide dogs</w:t>
      </w:r>
      <w:bookmarkEnd w:id="100"/>
      <w:bookmarkEnd w:id="101"/>
    </w:p>
    <w:p>
      <w:pPr>
        <w:pStyle w:val="Subsection"/>
      </w:pPr>
      <w:r>
        <w:tab/>
      </w:r>
      <w:r>
        <w:tab/>
        <w:t>A driver shall transport a guide dog that is accompanying a passenger who is visually or hearing impaired unless excused from doing so in writing by an authorised officer.</w:t>
      </w:r>
    </w:p>
    <w:p>
      <w:pPr>
        <w:pStyle w:val="Footnotesection"/>
      </w:pPr>
      <w:r>
        <w:tab/>
        <w:t>[Regulation 26B inserted</w:t>
      </w:r>
      <w:del w:id="102" w:author="Master Repository Process" w:date="2021-09-25T11:19:00Z">
        <w:r>
          <w:delText xml:space="preserve"> in</w:delText>
        </w:r>
      </w:del>
      <w:ins w:id="103" w:author="Master Repository Process" w:date="2021-09-25T11:19:00Z">
        <w:r>
          <w:t>:</w:t>
        </w:r>
      </w:ins>
      <w:r>
        <w:t xml:space="preserve"> Gazette 14 Jul 2006 p. 2577.]</w:t>
      </w:r>
    </w:p>
    <w:p>
      <w:pPr>
        <w:pStyle w:val="Heading5"/>
        <w:rPr>
          <w:snapToGrid w:val="0"/>
        </w:rPr>
      </w:pPr>
      <w:bookmarkStart w:id="104" w:name="_Toc518032384"/>
      <w:bookmarkStart w:id="105" w:name="_Toc514927965"/>
      <w:r>
        <w:rPr>
          <w:rStyle w:val="CharSectno"/>
        </w:rPr>
        <w:t>27</w:t>
      </w:r>
      <w:r>
        <w:rPr>
          <w:snapToGrid w:val="0"/>
        </w:rPr>
        <w:t>.</w:t>
      </w:r>
      <w:r>
        <w:rPr>
          <w:snapToGrid w:val="0"/>
        </w:rPr>
        <w:tab/>
        <w:t>Shortest route</w:t>
      </w:r>
      <w:bookmarkEnd w:id="104"/>
      <w:bookmarkEnd w:id="105"/>
    </w:p>
    <w:p>
      <w:pPr>
        <w:pStyle w:val="Subsection"/>
        <w:rPr>
          <w:snapToGrid w:val="0"/>
        </w:rPr>
      </w:pPr>
      <w:r>
        <w:rPr>
          <w:snapToGrid w:val="0"/>
        </w:rPr>
        <w:tab/>
      </w:r>
      <w:r>
        <w:rPr>
          <w:snapToGrid w:val="0"/>
        </w:rPr>
        <w:tab/>
        <w:t>Unless the hirer of a taxi</w:t>
      </w:r>
      <w:r>
        <w:rPr>
          <w:snapToGrid w:val="0"/>
        </w:rPr>
        <w:noBreakHyphen/>
        <w:t>car directs that it be driven by some other route, the driver shall drive it by the shortest practicable route to the place specified by the hirer.</w:t>
      </w:r>
    </w:p>
    <w:p>
      <w:pPr>
        <w:pStyle w:val="Heading5"/>
        <w:rPr>
          <w:snapToGrid w:val="0"/>
        </w:rPr>
      </w:pPr>
      <w:bookmarkStart w:id="106" w:name="_Toc518032385"/>
      <w:bookmarkStart w:id="107" w:name="_Toc514927966"/>
      <w:r>
        <w:rPr>
          <w:rStyle w:val="CharSectno"/>
        </w:rPr>
        <w:t>27A</w:t>
      </w:r>
      <w:r>
        <w:rPr>
          <w:snapToGrid w:val="0"/>
        </w:rPr>
        <w:t>.</w:t>
      </w:r>
      <w:r>
        <w:rPr>
          <w:snapToGrid w:val="0"/>
        </w:rPr>
        <w:tab/>
        <w:t>Display of driver identification</w:t>
      </w:r>
      <w:bookmarkEnd w:id="106"/>
      <w:bookmarkEnd w:id="107"/>
    </w:p>
    <w:p>
      <w:pPr>
        <w:pStyle w:val="Subsection"/>
        <w:rPr>
          <w:snapToGrid w:val="0"/>
        </w:rPr>
      </w:pPr>
      <w:r>
        <w:rPr>
          <w:snapToGrid w:val="0"/>
        </w:rPr>
        <w:tab/>
      </w:r>
      <w:r>
        <w:rPr>
          <w:snapToGrid w:val="0"/>
        </w:rPr>
        <w:tab/>
        <w:t>The driver of a taxi</w:t>
      </w:r>
      <w:r>
        <w:rPr>
          <w:snapToGrid w:val="0"/>
        </w:rPr>
        <w:noBreakHyphen/>
        <w:t>car shall, in the manner directed by the Director General, display an approved identification card in a prominent position in the taxi he is driving.</w:t>
      </w:r>
    </w:p>
    <w:p>
      <w:pPr>
        <w:pStyle w:val="Footnotesection"/>
      </w:pPr>
      <w:r>
        <w:tab/>
        <w:t>[Regulation 27A inserted</w:t>
      </w:r>
      <w:del w:id="108" w:author="Master Repository Process" w:date="2021-09-25T11:19:00Z">
        <w:r>
          <w:delText xml:space="preserve"> in</w:delText>
        </w:r>
      </w:del>
      <w:ins w:id="109" w:author="Master Repository Process" w:date="2021-09-25T11:19:00Z">
        <w:r>
          <w:t>:</w:t>
        </w:r>
      </w:ins>
      <w:r>
        <w:t xml:space="preserve"> Gazette 24 Mar 1995 p. 1113.]</w:t>
      </w:r>
    </w:p>
    <w:p>
      <w:pPr>
        <w:pStyle w:val="Heading2"/>
      </w:pPr>
      <w:bookmarkStart w:id="110" w:name="_Toc489006603"/>
      <w:bookmarkStart w:id="111" w:name="_Toc489007073"/>
      <w:bookmarkStart w:id="112" w:name="_Toc492304464"/>
      <w:bookmarkStart w:id="113" w:name="_Toc496108224"/>
      <w:bookmarkStart w:id="114" w:name="_Toc514927967"/>
      <w:bookmarkStart w:id="115" w:name="_Toc518032386"/>
      <w:r>
        <w:rPr>
          <w:rStyle w:val="CharPartNo"/>
        </w:rPr>
        <w:t>Part V</w:t>
      </w:r>
      <w:r>
        <w:rPr>
          <w:rStyle w:val="CharDivNo"/>
        </w:rPr>
        <w:t> </w:t>
      </w:r>
      <w:r>
        <w:t>—</w:t>
      </w:r>
      <w:r>
        <w:rPr>
          <w:rStyle w:val="CharDivText"/>
        </w:rPr>
        <w:t> </w:t>
      </w:r>
      <w:r>
        <w:rPr>
          <w:rStyle w:val="CharPartText"/>
        </w:rPr>
        <w:t>Condition and appearance of taxi</w:t>
      </w:r>
      <w:r>
        <w:rPr>
          <w:rStyle w:val="CharPartText"/>
        </w:rPr>
        <w:noBreakHyphen/>
        <w:t>cars</w:t>
      </w:r>
      <w:bookmarkEnd w:id="110"/>
      <w:bookmarkEnd w:id="111"/>
      <w:bookmarkEnd w:id="112"/>
      <w:bookmarkEnd w:id="113"/>
      <w:bookmarkEnd w:id="114"/>
      <w:bookmarkEnd w:id="115"/>
    </w:p>
    <w:p>
      <w:pPr>
        <w:pStyle w:val="Heading5"/>
        <w:rPr>
          <w:snapToGrid w:val="0"/>
        </w:rPr>
      </w:pPr>
      <w:bookmarkStart w:id="116" w:name="_Toc518032387"/>
      <w:bookmarkStart w:id="117" w:name="_Toc514927968"/>
      <w:r>
        <w:rPr>
          <w:rStyle w:val="CharSectno"/>
        </w:rPr>
        <w:t>28</w:t>
      </w:r>
      <w:r>
        <w:rPr>
          <w:snapToGrid w:val="0"/>
        </w:rPr>
        <w:t>.</w:t>
      </w:r>
      <w:r>
        <w:rPr>
          <w:snapToGrid w:val="0"/>
        </w:rPr>
        <w:tab/>
        <w:t>Condition of vehicle</w:t>
      </w:r>
      <w:bookmarkEnd w:id="116"/>
      <w:bookmarkEnd w:id="117"/>
    </w:p>
    <w:p>
      <w:pPr>
        <w:pStyle w:val="Subsection"/>
        <w:rPr>
          <w:snapToGrid w:val="0"/>
        </w:rPr>
      </w:pPr>
      <w:r>
        <w:rPr>
          <w:snapToGrid w:val="0"/>
        </w:rPr>
        <w:tab/>
      </w:r>
      <w:r>
        <w:rPr>
          <w:snapToGrid w:val="0"/>
        </w:rPr>
        <w:tab/>
        <w:t>A driver shall not stand a taxi</w:t>
      </w:r>
      <w:r>
        <w:rPr>
          <w:snapToGrid w:val="0"/>
        </w:rPr>
        <w:noBreakHyphen/>
        <w:t>car for hire, or drive it on a public road for reward unless the vehicle —</w:t>
      </w:r>
    </w:p>
    <w:p>
      <w:pPr>
        <w:pStyle w:val="Indenta"/>
        <w:rPr>
          <w:snapToGrid w:val="0"/>
        </w:rPr>
      </w:pPr>
      <w:r>
        <w:rPr>
          <w:snapToGrid w:val="0"/>
        </w:rPr>
        <w:tab/>
        <w:t>(a)</w:t>
      </w:r>
      <w:r>
        <w:rPr>
          <w:snapToGrid w:val="0"/>
        </w:rPr>
        <w:tab/>
        <w:t xml:space="preserve">conforms to the requirements of the </w:t>
      </w:r>
      <w:r>
        <w:rPr>
          <w:i/>
        </w:rPr>
        <w:t>Road Traffic (Vehicles) Act 2012</w:t>
      </w:r>
      <w:r>
        <w:rPr>
          <w:snapToGrid w:val="0"/>
        </w:rPr>
        <w:t xml:space="preserve"> and the regulations thereunder; and</w:t>
      </w:r>
    </w:p>
    <w:p>
      <w:pPr>
        <w:pStyle w:val="Indenta"/>
        <w:rPr>
          <w:snapToGrid w:val="0"/>
        </w:rPr>
      </w:pPr>
      <w:r>
        <w:rPr>
          <w:snapToGrid w:val="0"/>
        </w:rPr>
        <w:tab/>
        <w:t>(b)</w:t>
      </w:r>
      <w:r>
        <w:rPr>
          <w:snapToGrid w:val="0"/>
        </w:rPr>
        <w:tab/>
        <w:t>is clean and fit for public use.</w:t>
      </w:r>
    </w:p>
    <w:p>
      <w:pPr>
        <w:pStyle w:val="Footnotesection"/>
      </w:pPr>
      <w:r>
        <w:tab/>
        <w:t>[Regulation 28 amended</w:t>
      </w:r>
      <w:del w:id="118" w:author="Master Repository Process" w:date="2021-09-25T11:19:00Z">
        <w:r>
          <w:delText xml:space="preserve"> in</w:delText>
        </w:r>
      </w:del>
      <w:ins w:id="119" w:author="Master Repository Process" w:date="2021-09-25T11:19:00Z">
        <w:r>
          <w:t>:</w:t>
        </w:r>
      </w:ins>
      <w:r>
        <w:t xml:space="preserve"> Gazette 8 Jan 2015 p. 66.]</w:t>
      </w:r>
    </w:p>
    <w:p>
      <w:pPr>
        <w:pStyle w:val="Heading5"/>
        <w:rPr>
          <w:snapToGrid w:val="0"/>
        </w:rPr>
      </w:pPr>
      <w:bookmarkStart w:id="120" w:name="_Toc518032388"/>
      <w:bookmarkStart w:id="121" w:name="_Toc514927969"/>
      <w:r>
        <w:rPr>
          <w:rStyle w:val="CharSectno"/>
        </w:rPr>
        <w:t>29</w:t>
      </w:r>
      <w:r>
        <w:rPr>
          <w:snapToGrid w:val="0"/>
        </w:rPr>
        <w:t>.</w:t>
      </w:r>
      <w:r>
        <w:rPr>
          <w:snapToGrid w:val="0"/>
        </w:rPr>
        <w:tab/>
        <w:t>Signs on taxi</w:t>
      </w:r>
      <w:r>
        <w:rPr>
          <w:snapToGrid w:val="0"/>
        </w:rPr>
        <w:noBreakHyphen/>
        <w:t>cars</w:t>
      </w:r>
      <w:bookmarkEnd w:id="120"/>
      <w:bookmarkEnd w:id="121"/>
    </w:p>
    <w:p>
      <w:pPr>
        <w:pStyle w:val="Subsection"/>
        <w:rPr>
          <w:snapToGrid w:val="0"/>
        </w:rPr>
      </w:pPr>
      <w:r>
        <w:rPr>
          <w:snapToGrid w:val="0"/>
        </w:rPr>
        <w:tab/>
        <w:t>(1)</w:t>
      </w:r>
      <w:r>
        <w:rPr>
          <w:snapToGrid w:val="0"/>
        </w:rPr>
        <w:tab/>
        <w:t>The owner of a taxi</w:t>
      </w:r>
      <w:r>
        <w:rPr>
          <w:snapToGrid w:val="0"/>
        </w:rPr>
        <w:noBreakHyphen/>
        <w:t>car shall not cause or permit any sign to be displayed on it or fitted to it unless the sign is an approved sign.</w:t>
      </w:r>
    </w:p>
    <w:p>
      <w:pPr>
        <w:pStyle w:val="Subsection"/>
        <w:rPr>
          <w:snapToGrid w:val="0"/>
        </w:rPr>
      </w:pPr>
      <w:r>
        <w:rPr>
          <w:snapToGrid w:val="0"/>
        </w:rPr>
        <w:tab/>
        <w:t>(2)</w:t>
      </w:r>
      <w:r>
        <w:rPr>
          <w:snapToGrid w:val="0"/>
        </w:rPr>
        <w:tab/>
        <w:t>The Director General may in accordance with subregulation (3) direct —</w:t>
      </w:r>
    </w:p>
    <w:p>
      <w:pPr>
        <w:pStyle w:val="Indenta"/>
        <w:rPr>
          <w:snapToGrid w:val="0"/>
        </w:rPr>
      </w:pPr>
      <w:r>
        <w:rPr>
          <w:snapToGrid w:val="0"/>
        </w:rPr>
        <w:tab/>
        <w:t>(a)</w:t>
      </w:r>
      <w:r>
        <w:rPr>
          <w:snapToGrid w:val="0"/>
        </w:rPr>
        <w:tab/>
        <w:t>that the owner of a taxi</w:t>
      </w:r>
      <w:r>
        <w:rPr>
          <w:snapToGrid w:val="0"/>
        </w:rPr>
        <w:noBreakHyphen/>
        <w:t>car shall cause it to be fitted with a for hire sign in a position specified in the direction and that a person shall not operate the taxi</w:t>
      </w:r>
      <w:r>
        <w:rPr>
          <w:snapToGrid w:val="0"/>
        </w:rPr>
        <w:noBreakHyphen/>
        <w:t>car unless it is so fitted with a for hire sign; or</w:t>
      </w:r>
    </w:p>
    <w:p>
      <w:pPr>
        <w:pStyle w:val="Indenta"/>
        <w:rPr>
          <w:snapToGrid w:val="0"/>
        </w:rPr>
      </w:pPr>
      <w:r>
        <w:rPr>
          <w:snapToGrid w:val="0"/>
        </w:rPr>
        <w:tab/>
        <w:t>(b)</w:t>
      </w:r>
      <w:r>
        <w:rPr>
          <w:snapToGrid w:val="0"/>
        </w:rPr>
        <w:tab/>
        <w:t>that the owner of a taxi</w:t>
      </w:r>
      <w:r>
        <w:rPr>
          <w:snapToGrid w:val="0"/>
        </w:rPr>
        <w:noBreakHyphen/>
        <w:t>car shall cause it to be fitted with a taxi sign in a position specified in the direction and that a person shall not operate the taxi</w:t>
      </w:r>
      <w:r>
        <w:rPr>
          <w:snapToGrid w:val="0"/>
        </w:rPr>
        <w:noBreakHyphen/>
        <w:t>car unless it is so fitted with a taxi sign; or</w:t>
      </w:r>
    </w:p>
    <w:p>
      <w:pPr>
        <w:pStyle w:val="Indenta"/>
        <w:rPr>
          <w:snapToGrid w:val="0"/>
        </w:rPr>
      </w:pPr>
      <w:r>
        <w:rPr>
          <w:snapToGrid w:val="0"/>
        </w:rPr>
        <w:tab/>
        <w:t>(c)</w:t>
      </w:r>
      <w:r>
        <w:rPr>
          <w:snapToGrid w:val="0"/>
        </w:rPr>
        <w:tab/>
        <w:t>that the owner of a taxi</w:t>
      </w:r>
      <w:r>
        <w:rPr>
          <w:snapToGrid w:val="0"/>
        </w:rPr>
        <w:noBreakHyphen/>
        <w:t>car shall cause it to be fitted with a taxi for hire sign in a position specified in the direction and that person shall not operate the taxi</w:t>
      </w:r>
      <w:r>
        <w:rPr>
          <w:snapToGrid w:val="0"/>
        </w:rPr>
        <w:noBreakHyphen/>
        <w:t>car unless it is so fitted with a taxi for hire sign,</w:t>
      </w:r>
    </w:p>
    <w:p>
      <w:pPr>
        <w:pStyle w:val="Subsection"/>
        <w:rPr>
          <w:snapToGrid w:val="0"/>
        </w:rPr>
      </w:pPr>
      <w:r>
        <w:rPr>
          <w:snapToGrid w:val="0"/>
        </w:rPr>
        <w:tab/>
      </w:r>
      <w:r>
        <w:rPr>
          <w:snapToGrid w:val="0"/>
        </w:rPr>
        <w:tab/>
        <w:t>and where the Director General has so directed the owner and operator shall comply with that direction.</w:t>
      </w:r>
    </w:p>
    <w:p>
      <w:pPr>
        <w:pStyle w:val="Subsection"/>
        <w:rPr>
          <w:snapToGrid w:val="0"/>
        </w:rPr>
      </w:pPr>
      <w:r>
        <w:rPr>
          <w:snapToGrid w:val="0"/>
        </w:rPr>
        <w:tab/>
        <w:t>(3)</w:t>
      </w:r>
      <w:r>
        <w:rPr>
          <w:snapToGrid w:val="0"/>
        </w:rPr>
        <w:tab/>
        <w:t>A direction under subregulation (2) may be given —</w:t>
      </w:r>
    </w:p>
    <w:p>
      <w:pPr>
        <w:pStyle w:val="Indenta"/>
        <w:rPr>
          <w:snapToGrid w:val="0"/>
        </w:rPr>
      </w:pPr>
      <w:r>
        <w:rPr>
          <w:snapToGrid w:val="0"/>
        </w:rPr>
        <w:tab/>
        <w:t>(a)</w:t>
      </w:r>
      <w:r>
        <w:rPr>
          <w:snapToGrid w:val="0"/>
        </w:rPr>
        <w:tab/>
        <w:t>in respect of a particular taxi</w:t>
      </w:r>
      <w:r>
        <w:rPr>
          <w:snapToGrid w:val="0"/>
        </w:rPr>
        <w:noBreakHyphen/>
        <w:t>car — by notice in writing served on the owner of the taxi</w:t>
      </w:r>
      <w:r>
        <w:rPr>
          <w:snapToGrid w:val="0"/>
        </w:rPr>
        <w:noBreakHyphen/>
        <w:t>car;</w:t>
      </w:r>
    </w:p>
    <w:p>
      <w:pPr>
        <w:pStyle w:val="Indenta"/>
        <w:rPr>
          <w:snapToGrid w:val="0"/>
        </w:rPr>
      </w:pPr>
      <w:r>
        <w:rPr>
          <w:snapToGrid w:val="0"/>
        </w:rPr>
        <w:tab/>
        <w:t>(b)</w:t>
      </w:r>
      <w:r>
        <w:rPr>
          <w:snapToGrid w:val="0"/>
        </w:rPr>
        <w:tab/>
        <w:t>in respect of taxi</w:t>
      </w:r>
      <w:r>
        <w:rPr>
          <w:snapToGrid w:val="0"/>
        </w:rPr>
        <w:noBreakHyphen/>
        <w:t xml:space="preserve">cars of a particular class — by notice published in the </w:t>
      </w:r>
      <w:r>
        <w:rPr>
          <w:i/>
          <w:snapToGrid w:val="0"/>
        </w:rPr>
        <w:t>Government Gazette</w:t>
      </w:r>
      <w:r>
        <w:rPr>
          <w:snapToGrid w:val="0"/>
        </w:rPr>
        <w:t xml:space="preserve"> and in a newspaper circulating in the district or districts in respect of which taxi</w:t>
      </w:r>
      <w:r>
        <w:rPr>
          <w:snapToGrid w:val="0"/>
        </w:rPr>
        <w:noBreakHyphen/>
        <w:t>cars of that class are licensed.</w:t>
      </w:r>
    </w:p>
    <w:p>
      <w:pPr>
        <w:pStyle w:val="Subsection"/>
        <w:rPr>
          <w:snapToGrid w:val="0"/>
        </w:rPr>
      </w:pPr>
      <w:r>
        <w:rPr>
          <w:snapToGrid w:val="0"/>
        </w:rPr>
        <w:tab/>
        <w:t>(4)</w:t>
      </w:r>
      <w:r>
        <w:rPr>
          <w:snapToGrid w:val="0"/>
        </w:rPr>
        <w:tab/>
        <w:t>In subregulation (2) —</w:t>
      </w:r>
    </w:p>
    <w:p>
      <w:pPr>
        <w:pStyle w:val="Defstart"/>
      </w:pPr>
      <w:r>
        <w:rPr>
          <w:b/>
        </w:rPr>
        <w:tab/>
      </w:r>
      <w:r>
        <w:rPr>
          <w:rStyle w:val="CharDefText"/>
        </w:rPr>
        <w:t>for hire sign</w:t>
      </w:r>
      <w:r>
        <w:t xml:space="preserve"> means an approved sign indicating whether or not the taxi</w:t>
      </w:r>
      <w:r>
        <w:noBreakHyphen/>
        <w:t>car is for hire;</w:t>
      </w:r>
    </w:p>
    <w:p>
      <w:pPr>
        <w:pStyle w:val="Defstart"/>
      </w:pPr>
      <w:r>
        <w:rPr>
          <w:b/>
        </w:rPr>
        <w:tab/>
      </w:r>
      <w:r>
        <w:rPr>
          <w:rStyle w:val="CharDefText"/>
        </w:rPr>
        <w:t>taxi for hire sign</w:t>
      </w:r>
      <w:r>
        <w:t xml:space="preserve"> means an approved sign carrying the word “TAXI” and indicating whether or not the taxi</w:t>
      </w:r>
      <w:r>
        <w:noBreakHyphen/>
        <w:t>car is for hire;</w:t>
      </w:r>
    </w:p>
    <w:p>
      <w:pPr>
        <w:pStyle w:val="Defstart"/>
      </w:pPr>
      <w:r>
        <w:rPr>
          <w:b/>
        </w:rPr>
        <w:tab/>
      </w:r>
      <w:r>
        <w:rPr>
          <w:rStyle w:val="CharDefText"/>
        </w:rPr>
        <w:t>taxi sign</w:t>
      </w:r>
      <w:r>
        <w:t xml:space="preserve"> means an approved sign carrying the word “TAXI”.</w:t>
      </w:r>
    </w:p>
    <w:p>
      <w:pPr>
        <w:pStyle w:val="Footnotesection"/>
      </w:pPr>
      <w:r>
        <w:tab/>
        <w:t>[Regulation 29 amended</w:t>
      </w:r>
      <w:del w:id="122" w:author="Master Repository Process" w:date="2021-09-25T11:19:00Z">
        <w:r>
          <w:delText xml:space="preserve"> in</w:delText>
        </w:r>
      </w:del>
      <w:ins w:id="123" w:author="Master Repository Process" w:date="2021-09-25T11:19:00Z">
        <w:r>
          <w:t>:</w:t>
        </w:r>
      </w:ins>
      <w:r>
        <w:t xml:space="preserve"> Gazette 20 Dec 1985 p. 4856.]</w:t>
      </w:r>
    </w:p>
    <w:p>
      <w:pPr>
        <w:pStyle w:val="Ednotepart"/>
      </w:pPr>
      <w:r>
        <w:t>[Part VI (r. 30-32) deleted</w:t>
      </w:r>
      <w:del w:id="124" w:author="Master Repository Process" w:date="2021-09-25T11:19:00Z">
        <w:r>
          <w:delText xml:space="preserve"> in</w:delText>
        </w:r>
      </w:del>
      <w:ins w:id="125" w:author="Master Repository Process" w:date="2021-09-25T11:19:00Z">
        <w:r>
          <w:t>:</w:t>
        </w:r>
      </w:ins>
      <w:r>
        <w:t xml:space="preserve"> Gazette 19 Apr 1991 p. 1816.]</w:t>
      </w:r>
    </w:p>
    <w:p>
      <w:pPr>
        <w:pStyle w:val="Heading2"/>
      </w:pPr>
      <w:bookmarkStart w:id="126" w:name="_Toc489006606"/>
      <w:bookmarkStart w:id="127" w:name="_Toc489007076"/>
      <w:bookmarkStart w:id="128" w:name="_Toc492304467"/>
      <w:bookmarkStart w:id="129" w:name="_Toc496108227"/>
      <w:bookmarkStart w:id="130" w:name="_Toc514927970"/>
      <w:bookmarkStart w:id="131" w:name="_Toc518032389"/>
      <w:r>
        <w:rPr>
          <w:rStyle w:val="CharPartNo"/>
        </w:rPr>
        <w:t>Part VII</w:t>
      </w:r>
      <w:r>
        <w:rPr>
          <w:rStyle w:val="CharDivNo"/>
        </w:rPr>
        <w:t> </w:t>
      </w:r>
      <w:r>
        <w:t>—</w:t>
      </w:r>
      <w:r>
        <w:rPr>
          <w:rStyle w:val="CharDivText"/>
        </w:rPr>
        <w:t> </w:t>
      </w:r>
      <w:r>
        <w:rPr>
          <w:rStyle w:val="CharPartText"/>
        </w:rPr>
        <w:t>Taximeters</w:t>
      </w:r>
      <w:bookmarkEnd w:id="126"/>
      <w:bookmarkEnd w:id="127"/>
      <w:bookmarkEnd w:id="128"/>
      <w:bookmarkEnd w:id="129"/>
      <w:bookmarkEnd w:id="130"/>
      <w:bookmarkEnd w:id="131"/>
    </w:p>
    <w:p>
      <w:pPr>
        <w:pStyle w:val="Heading5"/>
        <w:rPr>
          <w:snapToGrid w:val="0"/>
        </w:rPr>
      </w:pPr>
      <w:bookmarkStart w:id="132" w:name="_Toc518032390"/>
      <w:bookmarkStart w:id="133" w:name="_Toc514927971"/>
      <w:r>
        <w:rPr>
          <w:rStyle w:val="CharSectno"/>
        </w:rPr>
        <w:t>33</w:t>
      </w:r>
      <w:r>
        <w:rPr>
          <w:snapToGrid w:val="0"/>
        </w:rPr>
        <w:t>.</w:t>
      </w:r>
      <w:r>
        <w:rPr>
          <w:snapToGrid w:val="0"/>
        </w:rPr>
        <w:tab/>
        <w:t>Requirements in relation to taximeters</w:t>
      </w:r>
      <w:bookmarkEnd w:id="132"/>
      <w:bookmarkEnd w:id="133"/>
    </w:p>
    <w:p>
      <w:pPr>
        <w:pStyle w:val="Subsection"/>
        <w:rPr>
          <w:snapToGrid w:val="0"/>
        </w:rPr>
      </w:pPr>
      <w:r>
        <w:rPr>
          <w:snapToGrid w:val="0"/>
        </w:rPr>
        <w:tab/>
      </w:r>
      <w:r>
        <w:rPr>
          <w:snapToGrid w:val="0"/>
        </w:rPr>
        <w:tab/>
        <w:t>The owner of a taxi</w:t>
      </w:r>
      <w:r>
        <w:rPr>
          <w:snapToGrid w:val="0"/>
        </w:rPr>
        <w:noBreakHyphen/>
        <w:t>car shall not cause or permit a taximeter to be fitted to that taxi</w:t>
      </w:r>
      <w:r>
        <w:rPr>
          <w:snapToGrid w:val="0"/>
        </w:rPr>
        <w:noBreakHyphen/>
        <w:t>car unless —</w:t>
      </w:r>
    </w:p>
    <w:p>
      <w:pPr>
        <w:pStyle w:val="Indenta"/>
        <w:rPr>
          <w:snapToGrid w:val="0"/>
        </w:rPr>
      </w:pPr>
      <w:r>
        <w:rPr>
          <w:snapToGrid w:val="0"/>
        </w:rPr>
        <w:tab/>
        <w:t>(a)</w:t>
      </w:r>
      <w:r>
        <w:rPr>
          <w:snapToGrid w:val="0"/>
        </w:rPr>
        <w:tab/>
        <w:t>he has the prior permission of the Director General to do so or has been directed by the Director General to do so pursuant to regulation 34; and</w:t>
      </w:r>
    </w:p>
    <w:p>
      <w:pPr>
        <w:pStyle w:val="Indenta"/>
        <w:rPr>
          <w:snapToGrid w:val="0"/>
        </w:rPr>
      </w:pPr>
      <w:r>
        <w:rPr>
          <w:snapToGrid w:val="0"/>
        </w:rPr>
        <w:tab/>
        <w:t>(b)</w:t>
      </w:r>
      <w:r>
        <w:rPr>
          <w:snapToGrid w:val="0"/>
        </w:rPr>
        <w:tab/>
        <w:t>it is of an approved type; and</w:t>
      </w:r>
    </w:p>
    <w:p>
      <w:pPr>
        <w:pStyle w:val="Indenta"/>
        <w:rPr>
          <w:snapToGrid w:val="0"/>
        </w:rPr>
      </w:pPr>
      <w:r>
        <w:rPr>
          <w:snapToGrid w:val="0"/>
        </w:rPr>
        <w:tab/>
        <w:t>(c)</w:t>
      </w:r>
      <w:r>
        <w:rPr>
          <w:snapToGrid w:val="0"/>
        </w:rPr>
        <w:tab/>
        <w:t>it is so installed and illuminated that the fact that the taximeter is operating, and the amount of fare being registered, is readily visible to any passenger and to the driver, each from his sitting position, including during the hours of darkness.</w:t>
      </w:r>
    </w:p>
    <w:p>
      <w:pPr>
        <w:pStyle w:val="Footnotesection"/>
      </w:pPr>
      <w:r>
        <w:tab/>
        <w:t>[Regulation 33 amended</w:t>
      </w:r>
      <w:del w:id="134" w:author="Master Repository Process" w:date="2021-09-25T11:19:00Z">
        <w:r>
          <w:delText xml:space="preserve"> in</w:delText>
        </w:r>
      </w:del>
      <w:ins w:id="135" w:author="Master Repository Process" w:date="2021-09-25T11:19:00Z">
        <w:r>
          <w:t>:</w:t>
        </w:r>
      </w:ins>
      <w:r>
        <w:t xml:space="preserve"> Gazette 20 Dec 1985 p. 4856.]</w:t>
      </w:r>
    </w:p>
    <w:p>
      <w:pPr>
        <w:pStyle w:val="Heading5"/>
        <w:rPr>
          <w:snapToGrid w:val="0"/>
        </w:rPr>
      </w:pPr>
      <w:bookmarkStart w:id="136" w:name="_Toc518032391"/>
      <w:bookmarkStart w:id="137" w:name="_Toc514927972"/>
      <w:r>
        <w:rPr>
          <w:rStyle w:val="CharSectno"/>
        </w:rPr>
        <w:t>34</w:t>
      </w:r>
      <w:r>
        <w:rPr>
          <w:snapToGrid w:val="0"/>
        </w:rPr>
        <w:t>.</w:t>
      </w:r>
      <w:r>
        <w:rPr>
          <w:snapToGrid w:val="0"/>
        </w:rPr>
        <w:tab/>
        <w:t>Director General may direct fitting of taximeter</w:t>
      </w:r>
      <w:bookmarkEnd w:id="136"/>
      <w:bookmarkEnd w:id="137"/>
    </w:p>
    <w:p>
      <w:pPr>
        <w:pStyle w:val="Subsection"/>
        <w:spacing w:before="120"/>
        <w:rPr>
          <w:snapToGrid w:val="0"/>
        </w:rPr>
      </w:pPr>
      <w:r>
        <w:rPr>
          <w:snapToGrid w:val="0"/>
        </w:rPr>
        <w:tab/>
        <w:t>(1)</w:t>
      </w:r>
      <w:r>
        <w:rPr>
          <w:snapToGrid w:val="0"/>
        </w:rPr>
        <w:tab/>
        <w:t>The Director General may direct that the owner of a taxi</w:t>
      </w:r>
      <w:r>
        <w:rPr>
          <w:snapToGrid w:val="0"/>
        </w:rPr>
        <w:noBreakHyphen/>
        <w:t>car shall cause it to be fitted with a taximeter and that subject to subregulation (3) a person shall not operate the taxi</w:t>
      </w:r>
      <w:r>
        <w:rPr>
          <w:snapToGrid w:val="0"/>
        </w:rPr>
        <w:noBreakHyphen/>
        <w:t>car unless it is fitted with a taximeter, and where the Director General has so directed the owner and operator shall comply with that direction.</w:t>
      </w:r>
    </w:p>
    <w:p>
      <w:pPr>
        <w:pStyle w:val="Subsection"/>
        <w:spacing w:before="120"/>
        <w:rPr>
          <w:snapToGrid w:val="0"/>
        </w:rPr>
      </w:pPr>
      <w:r>
        <w:rPr>
          <w:snapToGrid w:val="0"/>
        </w:rPr>
        <w:tab/>
        <w:t>(2)</w:t>
      </w:r>
      <w:r>
        <w:rPr>
          <w:snapToGrid w:val="0"/>
        </w:rPr>
        <w:tab/>
        <w:t>The provisions of regulation 29(3) apply to a direction given under subregulation (1).</w:t>
      </w:r>
    </w:p>
    <w:p>
      <w:pPr>
        <w:pStyle w:val="Subsection"/>
        <w:spacing w:before="120"/>
        <w:rPr>
          <w:snapToGrid w:val="0"/>
        </w:rPr>
      </w:pPr>
      <w:r>
        <w:rPr>
          <w:snapToGrid w:val="0"/>
        </w:rPr>
        <w:tab/>
        <w:t>(3)</w:t>
      </w:r>
      <w:r>
        <w:rPr>
          <w:snapToGrid w:val="0"/>
        </w:rPr>
        <w:tab/>
        <w:t>Where a taximeter has been removed from a taxi</w:t>
      </w:r>
      <w:r>
        <w:rPr>
          <w:snapToGrid w:val="0"/>
        </w:rPr>
        <w:noBreakHyphen/>
        <w:t>car for repair or conversion, a person may subject to subregulation (4) operate the taxi</w:t>
      </w:r>
      <w:r>
        <w:rPr>
          <w:snapToGrid w:val="0"/>
        </w:rPr>
        <w:noBreakHyphen/>
        <w:t xml:space="preserve">car using the vehicle’s odometer and the </w:t>
      </w:r>
      <w:r>
        <w:rPr>
          <w:i/>
        </w:rPr>
        <w:t>Transport (Country Taxi</w:t>
      </w:r>
      <w:r>
        <w:rPr>
          <w:i/>
        </w:rPr>
        <w:noBreakHyphen/>
        <w:t>cars Fares)</w:t>
      </w:r>
      <w:r>
        <w:rPr>
          <w:i/>
          <w:iCs/>
        </w:rPr>
        <w:t xml:space="preserve"> Regulations 1991 </w:t>
      </w:r>
      <w:r>
        <w:rPr>
          <w:iCs/>
        </w:rPr>
        <w:t xml:space="preserve">regulation 3 </w:t>
      </w:r>
      <w:r>
        <w:rPr>
          <w:snapToGrid w:val="0"/>
        </w:rPr>
        <w:t>will still apply.</w:t>
      </w:r>
    </w:p>
    <w:p>
      <w:pPr>
        <w:pStyle w:val="Subsection"/>
        <w:spacing w:before="120"/>
        <w:rPr>
          <w:snapToGrid w:val="0"/>
        </w:rPr>
      </w:pPr>
      <w:r>
        <w:rPr>
          <w:snapToGrid w:val="0"/>
        </w:rPr>
        <w:tab/>
        <w:t>(4)</w:t>
      </w:r>
      <w:r>
        <w:rPr>
          <w:snapToGrid w:val="0"/>
        </w:rPr>
        <w:tab/>
        <w:t>Before a taxi</w:t>
      </w:r>
      <w:r>
        <w:rPr>
          <w:snapToGrid w:val="0"/>
        </w:rPr>
        <w:noBreakHyphen/>
        <w:t>car is operated, using the vehicle’s odometer in accordance with subregulation (3) the operator of the taxi</w:t>
      </w:r>
      <w:r>
        <w:rPr>
          <w:snapToGrid w:val="0"/>
        </w:rPr>
        <w:noBreakHyphen/>
        <w:t>car shall submit the vehicle to an authorised person to be tested for distance, over a distance of 2 kilometres and an odometer tested under this subregulation shall not be approved for use on any taxi</w:t>
      </w:r>
      <w:r>
        <w:rPr>
          <w:snapToGrid w:val="0"/>
        </w:rPr>
        <w:noBreakHyphen/>
        <w:t>car if there is an error of 50 metres, or more, over a distance of 2 kilometres.</w:t>
      </w:r>
    </w:p>
    <w:p>
      <w:pPr>
        <w:pStyle w:val="Footnotesection"/>
      </w:pPr>
      <w:r>
        <w:tab/>
        <w:t>[Regulation 34 amended</w:t>
      </w:r>
      <w:del w:id="138" w:author="Master Repository Process" w:date="2021-09-25T11:19:00Z">
        <w:r>
          <w:delText xml:space="preserve"> in</w:delText>
        </w:r>
      </w:del>
      <w:ins w:id="139" w:author="Master Repository Process" w:date="2021-09-25T11:19:00Z">
        <w:r>
          <w:t>:</w:t>
        </w:r>
      </w:ins>
      <w:r>
        <w:t xml:space="preserve"> Gazette 31 Aug 1984 p. 2785; 20 Dec 1985 p. 4856; 27 Jun 1997 p. 3147; 28 Jun 2016 p. 2690.]</w:t>
      </w:r>
    </w:p>
    <w:p>
      <w:pPr>
        <w:pStyle w:val="Heading5"/>
        <w:rPr>
          <w:snapToGrid w:val="0"/>
        </w:rPr>
      </w:pPr>
      <w:bookmarkStart w:id="140" w:name="_Toc518032392"/>
      <w:bookmarkStart w:id="141" w:name="_Toc514927973"/>
      <w:r>
        <w:rPr>
          <w:rStyle w:val="CharSectno"/>
        </w:rPr>
        <w:t>35</w:t>
      </w:r>
      <w:r>
        <w:rPr>
          <w:snapToGrid w:val="0"/>
        </w:rPr>
        <w:t>.</w:t>
      </w:r>
      <w:r>
        <w:rPr>
          <w:snapToGrid w:val="0"/>
        </w:rPr>
        <w:tab/>
        <w:t>Inspection before use</w:t>
      </w:r>
      <w:bookmarkEnd w:id="140"/>
      <w:bookmarkEnd w:id="141"/>
    </w:p>
    <w:p>
      <w:pPr>
        <w:pStyle w:val="Subsection"/>
        <w:spacing w:before="120"/>
        <w:rPr>
          <w:snapToGrid w:val="0"/>
        </w:rPr>
      </w:pPr>
      <w:r>
        <w:rPr>
          <w:snapToGrid w:val="0"/>
        </w:rPr>
        <w:tab/>
        <w:t>(1)</w:t>
      </w:r>
      <w:r>
        <w:rPr>
          <w:snapToGrid w:val="0"/>
        </w:rPr>
        <w:tab/>
        <w:t>The operator of a taxi</w:t>
      </w:r>
      <w:r>
        <w:rPr>
          <w:snapToGrid w:val="0"/>
        </w:rPr>
        <w:noBreakHyphen/>
        <w:t>car to which a taximeter has been fitted shall before using that vehicle as a taxi</w:t>
      </w:r>
      <w:r>
        <w:rPr>
          <w:snapToGrid w:val="0"/>
        </w:rPr>
        <w:noBreakHyphen/>
        <w:t>car —</w:t>
      </w:r>
    </w:p>
    <w:p>
      <w:pPr>
        <w:pStyle w:val="Indenta"/>
        <w:rPr>
          <w:snapToGrid w:val="0"/>
        </w:rPr>
      </w:pPr>
      <w:r>
        <w:rPr>
          <w:snapToGrid w:val="0"/>
        </w:rPr>
        <w:tab/>
        <w:t>(a)</w:t>
      </w:r>
      <w:r>
        <w:rPr>
          <w:snapToGrid w:val="0"/>
        </w:rPr>
        <w:tab/>
        <w:t xml:space="preserve">cause the meter to be regulated to record the </w:t>
      </w:r>
      <w:r>
        <w:t xml:space="preserve">components of the Schedule 1 fare, as defined in the </w:t>
      </w:r>
      <w:r>
        <w:rPr>
          <w:i/>
        </w:rPr>
        <w:t>Transport (Country Taxi</w:t>
      </w:r>
      <w:r>
        <w:rPr>
          <w:i/>
        </w:rPr>
        <w:noBreakHyphen/>
        <w:t>cars Fares)</w:t>
      </w:r>
      <w:r>
        <w:rPr>
          <w:i/>
          <w:iCs/>
        </w:rPr>
        <w:t xml:space="preserve"> Regulations 1991 </w:t>
      </w:r>
      <w:r>
        <w:rPr>
          <w:iCs/>
        </w:rPr>
        <w:t>regulation 2A, that can be recorded on the taximeter; and</w:t>
      </w:r>
      <w:r>
        <w:rPr>
          <w:snapToGrid w:val="0"/>
        </w:rPr>
        <w:t xml:space="preserve"> </w:t>
      </w:r>
    </w:p>
    <w:p>
      <w:pPr>
        <w:pStyle w:val="Indenta"/>
        <w:rPr>
          <w:snapToGrid w:val="0"/>
        </w:rPr>
      </w:pPr>
      <w:r>
        <w:rPr>
          <w:snapToGrid w:val="0"/>
        </w:rPr>
        <w:tab/>
        <w:t>(b)</w:t>
      </w:r>
      <w:r>
        <w:rPr>
          <w:snapToGrid w:val="0"/>
        </w:rPr>
        <w:tab/>
        <w:t>submit the vehicle to an authorised person for inspection, testing and sealing.</w:t>
      </w:r>
    </w:p>
    <w:p>
      <w:pPr>
        <w:pStyle w:val="Subsection"/>
        <w:spacing w:before="120"/>
        <w:rPr>
          <w:snapToGrid w:val="0"/>
        </w:rPr>
      </w:pPr>
      <w:r>
        <w:rPr>
          <w:snapToGrid w:val="0"/>
        </w:rPr>
        <w:tab/>
        <w:t>(2)</w:t>
      </w:r>
      <w:r>
        <w:rPr>
          <w:snapToGrid w:val="0"/>
        </w:rPr>
        <w:tab/>
        <w:t>The authorised person referred to in subregulation (1) shall test the taximeter for —</w:t>
      </w:r>
    </w:p>
    <w:p>
      <w:pPr>
        <w:pStyle w:val="Indenta"/>
        <w:rPr>
          <w:snapToGrid w:val="0"/>
        </w:rPr>
      </w:pPr>
      <w:r>
        <w:rPr>
          <w:snapToGrid w:val="0"/>
        </w:rPr>
        <w:tab/>
        <w:t>(a)</w:t>
      </w:r>
      <w:r>
        <w:rPr>
          <w:snapToGrid w:val="0"/>
        </w:rPr>
        <w:tab/>
        <w:t>distance, over a distance of not less than 2 kilometres; and</w:t>
      </w:r>
    </w:p>
    <w:p>
      <w:pPr>
        <w:pStyle w:val="Indenta"/>
        <w:rPr>
          <w:snapToGrid w:val="0"/>
        </w:rPr>
      </w:pPr>
      <w:r>
        <w:rPr>
          <w:snapToGrid w:val="0"/>
        </w:rPr>
        <w:tab/>
        <w:t>(b)</w:t>
      </w:r>
      <w:r>
        <w:rPr>
          <w:snapToGrid w:val="0"/>
        </w:rPr>
        <w:tab/>
        <w:t>time, over a period of not less than 10 minutes,</w:t>
      </w:r>
    </w:p>
    <w:p>
      <w:pPr>
        <w:pStyle w:val="Subsection"/>
        <w:spacing w:before="120"/>
        <w:rPr>
          <w:snapToGrid w:val="0"/>
        </w:rPr>
      </w:pPr>
      <w:r>
        <w:rPr>
          <w:snapToGrid w:val="0"/>
        </w:rPr>
        <w:tab/>
      </w:r>
      <w:r>
        <w:rPr>
          <w:snapToGrid w:val="0"/>
        </w:rPr>
        <w:tab/>
        <w:t>and a taximeter tested under this regulation shall not be approved for use on any taxi</w:t>
      </w:r>
      <w:r>
        <w:rPr>
          <w:snapToGrid w:val="0"/>
        </w:rPr>
        <w:noBreakHyphen/>
        <w:t>car if there is an error —</w:t>
      </w:r>
    </w:p>
    <w:p>
      <w:pPr>
        <w:pStyle w:val="Indenta"/>
        <w:rPr>
          <w:snapToGrid w:val="0"/>
        </w:rPr>
      </w:pPr>
      <w:r>
        <w:rPr>
          <w:snapToGrid w:val="0"/>
        </w:rPr>
        <w:tab/>
        <w:t>(c)</w:t>
      </w:r>
      <w:r>
        <w:rPr>
          <w:snapToGrid w:val="0"/>
        </w:rPr>
        <w:tab/>
        <w:t>of 50 metres, or more, over a distance of 2 kilometres; or</w:t>
      </w:r>
    </w:p>
    <w:p>
      <w:pPr>
        <w:pStyle w:val="Indenta"/>
        <w:rPr>
          <w:snapToGrid w:val="0"/>
        </w:rPr>
      </w:pPr>
      <w:r>
        <w:rPr>
          <w:snapToGrid w:val="0"/>
        </w:rPr>
        <w:tab/>
        <w:t>(d)</w:t>
      </w:r>
      <w:r>
        <w:rPr>
          <w:snapToGrid w:val="0"/>
        </w:rPr>
        <w:tab/>
        <w:t>of 3%, or more, over the space of 10 minutes.</w:t>
      </w:r>
    </w:p>
    <w:p>
      <w:pPr>
        <w:pStyle w:val="Footnotesection"/>
      </w:pPr>
      <w:r>
        <w:tab/>
        <w:t>[Regulation 35 amended</w:t>
      </w:r>
      <w:del w:id="142" w:author="Master Repository Process" w:date="2021-09-25T11:19:00Z">
        <w:r>
          <w:delText xml:space="preserve"> in</w:delText>
        </w:r>
      </w:del>
      <w:ins w:id="143" w:author="Master Repository Process" w:date="2021-09-25T11:19:00Z">
        <w:r>
          <w:t>:</w:t>
        </w:r>
      </w:ins>
      <w:r>
        <w:t xml:space="preserve"> Gazette 31 Aug 1984 p. 2785; 20 Dec 1985 p. 4856; 27 Jun 1997 p. 3147; 28 Jun 2016 p. 2691.]</w:t>
      </w:r>
    </w:p>
    <w:p>
      <w:pPr>
        <w:pStyle w:val="Heading5"/>
        <w:rPr>
          <w:snapToGrid w:val="0"/>
        </w:rPr>
      </w:pPr>
      <w:bookmarkStart w:id="144" w:name="_Toc518032393"/>
      <w:bookmarkStart w:id="145" w:name="_Toc514927974"/>
      <w:r>
        <w:rPr>
          <w:rStyle w:val="CharSectno"/>
        </w:rPr>
        <w:t>36</w:t>
      </w:r>
      <w:r>
        <w:rPr>
          <w:snapToGrid w:val="0"/>
        </w:rPr>
        <w:t>.</w:t>
      </w:r>
      <w:r>
        <w:rPr>
          <w:snapToGrid w:val="0"/>
        </w:rPr>
        <w:tab/>
        <w:t>Obligations upon the owner of a taximeter</w:t>
      </w:r>
      <w:bookmarkEnd w:id="144"/>
      <w:bookmarkEnd w:id="145"/>
    </w:p>
    <w:p>
      <w:pPr>
        <w:pStyle w:val="Subsection"/>
        <w:keepNext/>
        <w:spacing w:before="120"/>
        <w:rPr>
          <w:snapToGrid w:val="0"/>
        </w:rPr>
      </w:pPr>
      <w:r>
        <w:rPr>
          <w:snapToGrid w:val="0"/>
        </w:rPr>
        <w:tab/>
      </w:r>
      <w:r>
        <w:rPr>
          <w:snapToGrid w:val="0"/>
        </w:rPr>
        <w:tab/>
        <w:t>The owner of a taxi</w:t>
      </w:r>
      <w:r>
        <w:rPr>
          <w:snapToGrid w:val="0"/>
        </w:rPr>
        <w:noBreakHyphen/>
        <w:t>car to which a taximeter is fitted —</w:t>
      </w:r>
    </w:p>
    <w:p>
      <w:pPr>
        <w:pStyle w:val="Indenta"/>
        <w:rPr>
          <w:snapToGrid w:val="0"/>
        </w:rPr>
      </w:pPr>
      <w:r>
        <w:rPr>
          <w:snapToGrid w:val="0"/>
        </w:rPr>
        <w:tab/>
        <w:t>(a)</w:t>
      </w:r>
      <w:r>
        <w:rPr>
          <w:snapToGrid w:val="0"/>
        </w:rPr>
        <w:tab/>
        <w:t>shall cause the taximeter to be maintained in good order and condition and to be re</w:t>
      </w:r>
      <w:r>
        <w:rPr>
          <w:snapToGrid w:val="0"/>
        </w:rPr>
        <w:noBreakHyphen/>
        <w:t>adjusted and tested by an authorised person, as may be required, and in any event once in every 12 months after last being tested; and</w:t>
      </w:r>
    </w:p>
    <w:p>
      <w:pPr>
        <w:pStyle w:val="Indenta"/>
        <w:rPr>
          <w:snapToGrid w:val="0"/>
        </w:rPr>
      </w:pPr>
      <w:r>
        <w:rPr>
          <w:snapToGrid w:val="0"/>
        </w:rPr>
        <w:tab/>
        <w:t>(b)</w:t>
      </w:r>
      <w:r>
        <w:rPr>
          <w:snapToGrid w:val="0"/>
        </w:rPr>
        <w:tab/>
        <w:t>on becoming aware that the taximeter is not registering correctly or has become in any way unserviceable or no longer sealed, shall forthwith notify the Director General or an authorised person of that fact; and</w:t>
      </w:r>
    </w:p>
    <w:p>
      <w:pPr>
        <w:pStyle w:val="Indenta"/>
        <w:rPr>
          <w:snapToGrid w:val="0"/>
        </w:rPr>
      </w:pPr>
      <w:r>
        <w:rPr>
          <w:snapToGrid w:val="0"/>
        </w:rPr>
        <w:tab/>
        <w:t>(ba)</w:t>
      </w:r>
      <w:r>
        <w:rPr>
          <w:snapToGrid w:val="0"/>
        </w:rPr>
        <w:tab/>
        <w:t>shall not remove a taximeter from a taxi</w:t>
      </w:r>
      <w:r>
        <w:rPr>
          <w:snapToGrid w:val="0"/>
        </w:rPr>
        <w:noBreakHyphen/>
        <w:t>car for repair, fare conversion or vehicle replacement for a period exceeding 10 days except with the approval of the Director General; and</w:t>
      </w:r>
    </w:p>
    <w:p>
      <w:pPr>
        <w:pStyle w:val="Indenta"/>
        <w:rPr>
          <w:snapToGrid w:val="0"/>
        </w:rPr>
      </w:pPr>
      <w:r>
        <w:rPr>
          <w:snapToGrid w:val="0"/>
        </w:rPr>
        <w:tab/>
        <w:t>(c)</w:t>
      </w:r>
      <w:r>
        <w:rPr>
          <w:snapToGrid w:val="0"/>
        </w:rPr>
        <w:tab/>
        <w:t>shall not affix or permit to be affixed to the taxi</w:t>
      </w:r>
      <w:r>
        <w:rPr>
          <w:snapToGrid w:val="0"/>
        </w:rPr>
        <w:noBreakHyphen/>
        <w:t>car any wheels, tyres or gear ratio of a kind other than that which was affixed when the taximeter was last tested, unless the taximeter is then re</w:t>
      </w:r>
      <w:r>
        <w:rPr>
          <w:snapToGrid w:val="0"/>
        </w:rPr>
        <w:noBreakHyphen/>
        <w:t>tested before use; and</w:t>
      </w:r>
    </w:p>
    <w:p>
      <w:pPr>
        <w:pStyle w:val="Indenta"/>
        <w:rPr>
          <w:snapToGrid w:val="0"/>
        </w:rPr>
      </w:pPr>
      <w:r>
        <w:rPr>
          <w:snapToGrid w:val="0"/>
        </w:rPr>
        <w:tab/>
        <w:t>(d)</w:t>
      </w:r>
      <w:r>
        <w:rPr>
          <w:snapToGrid w:val="0"/>
        </w:rPr>
        <w:tab/>
        <w:t>shall not make any alteration or permit any alteration to be made to the taxi</w:t>
      </w:r>
      <w:r>
        <w:rPr>
          <w:snapToGrid w:val="0"/>
        </w:rPr>
        <w:noBreakHyphen/>
        <w:t>car that would in any way affect the correct operation of the taximeter; and</w:t>
      </w:r>
    </w:p>
    <w:p>
      <w:pPr>
        <w:pStyle w:val="Indenta"/>
        <w:rPr>
          <w:snapToGrid w:val="0"/>
        </w:rPr>
      </w:pPr>
      <w:r>
        <w:rPr>
          <w:snapToGrid w:val="0"/>
        </w:rPr>
        <w:tab/>
        <w:t>(e)</w:t>
      </w:r>
      <w:r>
        <w:rPr>
          <w:snapToGrid w:val="0"/>
        </w:rPr>
        <w:tab/>
        <w:t>shall not alter or render indistinguishable or illegible the numbers or other markings on the taximeter by which it is identifiable as that previously tested and approved, or cause or suffer it to be done by any person.</w:t>
      </w:r>
    </w:p>
    <w:p>
      <w:pPr>
        <w:pStyle w:val="Footnotesection"/>
      </w:pPr>
      <w:r>
        <w:tab/>
        <w:t>[Regulation 36 amended</w:t>
      </w:r>
      <w:del w:id="146" w:author="Master Repository Process" w:date="2021-09-25T11:19:00Z">
        <w:r>
          <w:delText xml:space="preserve"> in</w:delText>
        </w:r>
      </w:del>
      <w:ins w:id="147" w:author="Master Repository Process" w:date="2021-09-25T11:19:00Z">
        <w:r>
          <w:t>:</w:t>
        </w:r>
      </w:ins>
      <w:r>
        <w:t xml:space="preserve"> Gazette 31 Aug 1984 p. 2785; 20 Dec 1985 p. 4856.]</w:t>
      </w:r>
    </w:p>
    <w:p>
      <w:pPr>
        <w:pStyle w:val="Heading5"/>
        <w:rPr>
          <w:snapToGrid w:val="0"/>
        </w:rPr>
      </w:pPr>
      <w:bookmarkStart w:id="148" w:name="_Toc518032394"/>
      <w:bookmarkStart w:id="149" w:name="_Toc514927975"/>
      <w:r>
        <w:rPr>
          <w:rStyle w:val="CharSectno"/>
        </w:rPr>
        <w:t>37</w:t>
      </w:r>
      <w:r>
        <w:rPr>
          <w:snapToGrid w:val="0"/>
        </w:rPr>
        <w:t>.</w:t>
      </w:r>
      <w:r>
        <w:rPr>
          <w:snapToGrid w:val="0"/>
        </w:rPr>
        <w:tab/>
        <w:t>Fare chart</w:t>
      </w:r>
      <w:bookmarkEnd w:id="148"/>
      <w:bookmarkEnd w:id="149"/>
    </w:p>
    <w:p>
      <w:pPr>
        <w:pStyle w:val="Subsection"/>
        <w:keepNext/>
        <w:rPr>
          <w:snapToGrid w:val="0"/>
        </w:rPr>
      </w:pPr>
      <w:r>
        <w:rPr>
          <w:snapToGrid w:val="0"/>
        </w:rPr>
        <w:tab/>
      </w:r>
      <w:r>
        <w:rPr>
          <w:snapToGrid w:val="0"/>
        </w:rPr>
        <w:tab/>
        <w:t>The operator of a taxi</w:t>
      </w:r>
      <w:r>
        <w:rPr>
          <w:snapToGrid w:val="0"/>
        </w:rPr>
        <w:noBreakHyphen/>
        <w:t>car shall, whenever directed by the Director General, but not otherwise, exhibit near the taximeter a fare conversion chart or fare schedule issued, and approved by the Director General.</w:t>
      </w:r>
    </w:p>
    <w:p>
      <w:pPr>
        <w:pStyle w:val="Footnotesection"/>
      </w:pPr>
      <w:r>
        <w:tab/>
        <w:t>[Regulation 37 amended</w:t>
      </w:r>
      <w:del w:id="150" w:author="Master Repository Process" w:date="2021-09-25T11:19:00Z">
        <w:r>
          <w:delText xml:space="preserve"> in</w:delText>
        </w:r>
      </w:del>
      <w:ins w:id="151" w:author="Master Repository Process" w:date="2021-09-25T11:19:00Z">
        <w:r>
          <w:t>:</w:t>
        </w:r>
      </w:ins>
      <w:r>
        <w:t xml:space="preserve"> Gazette 20 Dec 1985 p. 4856.]</w:t>
      </w:r>
    </w:p>
    <w:p>
      <w:pPr>
        <w:pStyle w:val="Heading5"/>
        <w:rPr>
          <w:snapToGrid w:val="0"/>
        </w:rPr>
      </w:pPr>
      <w:bookmarkStart w:id="152" w:name="_Toc518032395"/>
      <w:bookmarkStart w:id="153" w:name="_Toc514927976"/>
      <w:r>
        <w:rPr>
          <w:rStyle w:val="CharSectno"/>
        </w:rPr>
        <w:t>38</w:t>
      </w:r>
      <w:r>
        <w:rPr>
          <w:snapToGrid w:val="0"/>
        </w:rPr>
        <w:t>.</w:t>
      </w:r>
      <w:r>
        <w:rPr>
          <w:snapToGrid w:val="0"/>
        </w:rPr>
        <w:tab/>
        <w:t>Taximeter not to be manipulated</w:t>
      </w:r>
      <w:bookmarkEnd w:id="152"/>
      <w:bookmarkEnd w:id="153"/>
    </w:p>
    <w:p>
      <w:pPr>
        <w:pStyle w:val="Subsection"/>
        <w:rPr>
          <w:snapToGrid w:val="0"/>
        </w:rPr>
      </w:pPr>
      <w:r>
        <w:rPr>
          <w:snapToGrid w:val="0"/>
        </w:rPr>
        <w:tab/>
      </w:r>
      <w:r>
        <w:rPr>
          <w:snapToGrid w:val="0"/>
        </w:rPr>
        <w:tab/>
        <w:t>The operator of a taxi</w:t>
      </w:r>
      <w:r>
        <w:rPr>
          <w:snapToGrid w:val="0"/>
        </w:rPr>
        <w:noBreakHyphen/>
        <w:t>car shall not manipulate a taximeter in a manner likely to defraud any person.</w:t>
      </w:r>
    </w:p>
    <w:p>
      <w:pPr>
        <w:pStyle w:val="Heading5"/>
      </w:pPr>
      <w:bookmarkStart w:id="154" w:name="_Toc518032396"/>
      <w:bookmarkStart w:id="155" w:name="_Toc514927977"/>
      <w:r>
        <w:rPr>
          <w:rStyle w:val="CharSectno"/>
        </w:rPr>
        <w:t>39</w:t>
      </w:r>
      <w:r>
        <w:t>.</w:t>
      </w:r>
      <w:r>
        <w:tab/>
        <w:t xml:space="preserve">Hire </w:t>
      </w:r>
      <w:r>
        <w:rPr>
          <w:snapToGrid w:val="0"/>
        </w:rPr>
        <w:t>period and operation of taximeter</w:t>
      </w:r>
      <w:bookmarkEnd w:id="154"/>
      <w:bookmarkEnd w:id="155"/>
    </w:p>
    <w:p>
      <w:pPr>
        <w:pStyle w:val="Subsection"/>
        <w:rPr>
          <w:snapToGrid w:val="0"/>
        </w:rPr>
      </w:pPr>
      <w:r>
        <w:rPr>
          <w:snapToGrid w:val="0"/>
        </w:rPr>
        <w:tab/>
        <w:t>(1)</w:t>
      </w:r>
      <w:r>
        <w:rPr>
          <w:snapToGrid w:val="0"/>
        </w:rPr>
        <w:tab/>
        <w:t>A period of hiring of a taxi</w:t>
      </w:r>
      <w:r>
        <w:rPr>
          <w:snapToGrid w:val="0"/>
        </w:rPr>
        <w:noBreakHyphen/>
        <w:t>car commences — </w:t>
      </w:r>
    </w:p>
    <w:p>
      <w:pPr>
        <w:pStyle w:val="Indenta"/>
        <w:rPr>
          <w:snapToGrid w:val="0"/>
        </w:rPr>
      </w:pPr>
      <w:r>
        <w:rPr>
          <w:snapToGrid w:val="0"/>
        </w:rPr>
        <w:tab/>
        <w:t>(a)</w:t>
      </w:r>
      <w:r>
        <w:rPr>
          <w:snapToGrid w:val="0"/>
        </w:rPr>
        <w:tab/>
        <w:t>if the taxi</w:t>
      </w:r>
      <w:r>
        <w:rPr>
          <w:snapToGrid w:val="0"/>
        </w:rPr>
        <w:noBreakHyphen/>
        <w:t>car is engaged at a taxi</w:t>
      </w:r>
      <w:r>
        <w:rPr>
          <w:snapToGrid w:val="0"/>
        </w:rPr>
        <w:noBreakHyphen/>
        <w:t>stand or as a result of being hailed, upon the entry into the taxi</w:t>
      </w:r>
      <w:r>
        <w:rPr>
          <w:snapToGrid w:val="0"/>
        </w:rPr>
        <w:noBreakHyphen/>
        <w:t>car of the hirer, or a person accompanying the hirer; or</w:t>
      </w:r>
    </w:p>
    <w:p>
      <w:pPr>
        <w:pStyle w:val="Indenta"/>
        <w:rPr>
          <w:snapToGrid w:val="0"/>
        </w:rPr>
      </w:pPr>
      <w:r>
        <w:rPr>
          <w:snapToGrid w:val="0"/>
        </w:rPr>
        <w:tab/>
        <w:t>(b)</w:t>
      </w:r>
      <w:r>
        <w:rPr>
          <w:snapToGrid w:val="0"/>
        </w:rPr>
        <w:tab/>
        <w:t>if the taxi</w:t>
      </w:r>
      <w:r>
        <w:rPr>
          <w:snapToGrid w:val="0"/>
        </w:rPr>
        <w:noBreakHyphen/>
        <w:t>car is engaged to commence the hiring at a specified place, as soon as the hirer, a person accompanying the hirer or a person apparently acting on behalf of the hirer acknowledges the driver after arrival at that place; or</w:t>
      </w:r>
    </w:p>
    <w:p>
      <w:pPr>
        <w:pStyle w:val="Indenta"/>
        <w:rPr>
          <w:snapToGrid w:val="0"/>
        </w:rPr>
      </w:pPr>
      <w:r>
        <w:rPr>
          <w:snapToGrid w:val="0"/>
        </w:rPr>
        <w:tab/>
        <w:t>(c)</w:t>
      </w:r>
      <w:r>
        <w:rPr>
          <w:snapToGrid w:val="0"/>
        </w:rPr>
        <w:tab/>
        <w:t>if the taxi</w:t>
      </w:r>
      <w:r>
        <w:rPr>
          <w:snapToGrid w:val="0"/>
        </w:rPr>
        <w:noBreakHyphen/>
        <w:t>car is engaged to commence the hiring at a specified place and at a specified time, on arrival of the taxi</w:t>
      </w:r>
      <w:r>
        <w:rPr>
          <w:snapToGrid w:val="0"/>
        </w:rPr>
        <w:noBreakHyphen/>
        <w:t>car at that place at, or after, that time.</w:t>
      </w:r>
    </w:p>
    <w:p>
      <w:pPr>
        <w:pStyle w:val="Subsection"/>
      </w:pPr>
      <w:r>
        <w:tab/>
        <w:t>(2)</w:t>
      </w:r>
      <w:r>
        <w:tab/>
        <w:t>A period of hiring of a taxi</w:t>
      </w:r>
      <w:r>
        <w:noBreakHyphen/>
        <w:t>car</w:t>
      </w:r>
      <w:r>
        <w:rPr>
          <w:snapToGrid w:val="0"/>
        </w:rPr>
        <w:t xml:space="preserve"> terminates when the taxi</w:t>
      </w:r>
      <w:r>
        <w:rPr>
          <w:snapToGrid w:val="0"/>
        </w:rPr>
        <w:noBreakHyphen/>
        <w:t>car is free to resume plying for hire.</w:t>
      </w:r>
    </w:p>
    <w:p>
      <w:pPr>
        <w:pStyle w:val="Subsection"/>
        <w:rPr>
          <w:snapToGrid w:val="0"/>
        </w:rPr>
      </w:pPr>
      <w:r>
        <w:rPr>
          <w:snapToGrid w:val="0"/>
        </w:rPr>
        <w:tab/>
        <w:t>(3)</w:t>
      </w:r>
      <w:r>
        <w:rPr>
          <w:snapToGrid w:val="0"/>
        </w:rPr>
        <w:tab/>
        <w:t>A taxi</w:t>
      </w:r>
      <w:r>
        <w:rPr>
          <w:snapToGrid w:val="0"/>
        </w:rPr>
        <w:noBreakHyphen/>
        <w:t>car driver must set the taximeter in operation at the commencement of a hiring and stop the taximeter at the termination of a hiring.</w:t>
      </w:r>
    </w:p>
    <w:p>
      <w:pPr>
        <w:pStyle w:val="Subsection"/>
        <w:rPr>
          <w:snapToGrid w:val="0"/>
        </w:rPr>
      </w:pPr>
      <w:r>
        <w:rPr>
          <w:snapToGrid w:val="0"/>
        </w:rPr>
        <w:tab/>
        <w:t>(4)</w:t>
      </w:r>
      <w:r>
        <w:rPr>
          <w:snapToGrid w:val="0"/>
        </w:rPr>
        <w:tab/>
        <w:t>If a taxi</w:t>
      </w:r>
      <w:r>
        <w:rPr>
          <w:snapToGrid w:val="0"/>
        </w:rPr>
        <w:noBreakHyphen/>
        <w:t>car driver stops the taxi</w:t>
      </w:r>
      <w:r>
        <w:rPr>
          <w:snapToGrid w:val="0"/>
        </w:rPr>
        <w:noBreakHyphen/>
        <w:t>car during the period of a hiring to refuel the taxi</w:t>
      </w:r>
      <w:r>
        <w:rPr>
          <w:snapToGrid w:val="0"/>
        </w:rPr>
        <w:noBreakHyphen/>
        <w:t>car, consult a road directory or for some other purpose not requested by the hirer, the driver must pause the taximeter until the journey is recommenced.</w:t>
      </w:r>
    </w:p>
    <w:p>
      <w:pPr>
        <w:pStyle w:val="Subsection"/>
      </w:pPr>
      <w:r>
        <w:tab/>
        <w:t>(5)</w:t>
      </w:r>
      <w:r>
        <w:tab/>
        <w:t xml:space="preserve">This regulation does not apply if — </w:t>
      </w:r>
    </w:p>
    <w:p>
      <w:pPr>
        <w:pStyle w:val="Indenta"/>
      </w:pPr>
      <w:r>
        <w:tab/>
        <w:t>(a)</w:t>
      </w:r>
      <w:r>
        <w:tab/>
        <w:t>the taxi</w:t>
      </w:r>
      <w:r>
        <w:noBreakHyphen/>
        <w:t xml:space="preserve">car is hired for a contract fare under the </w:t>
      </w:r>
      <w:r>
        <w:rPr>
          <w:i/>
        </w:rPr>
        <w:t>Transport (Country Taxi</w:t>
      </w:r>
      <w:r>
        <w:rPr>
          <w:i/>
        </w:rPr>
        <w:noBreakHyphen/>
        <w:t>cars Fares) Regulations 1991</w:t>
      </w:r>
      <w:r>
        <w:t xml:space="preserve"> regulation 3AA; or</w:t>
      </w:r>
    </w:p>
    <w:p>
      <w:pPr>
        <w:pStyle w:val="Indenta"/>
        <w:keepNext/>
      </w:pPr>
      <w:r>
        <w:tab/>
        <w:t>(b)</w:t>
      </w:r>
      <w:r>
        <w:tab/>
        <w:t>an off meter rate set out in Schedule 1 of those regulations applies to the journey.</w:t>
      </w:r>
    </w:p>
    <w:p>
      <w:pPr>
        <w:pStyle w:val="Footnotesection"/>
      </w:pPr>
      <w:r>
        <w:tab/>
        <w:t>[Regulation 39 inserted</w:t>
      </w:r>
      <w:del w:id="156" w:author="Master Repository Process" w:date="2021-09-25T11:19:00Z">
        <w:r>
          <w:delText xml:space="preserve"> in</w:delText>
        </w:r>
      </w:del>
      <w:ins w:id="157" w:author="Master Repository Process" w:date="2021-09-25T11:19:00Z">
        <w:r>
          <w:t>:</w:t>
        </w:r>
      </w:ins>
      <w:r>
        <w:t xml:space="preserve"> Gazette 28 Jun 2016 p. 2691</w:t>
      </w:r>
      <w:r>
        <w:noBreakHyphen/>
        <w:t>2.]</w:t>
      </w:r>
    </w:p>
    <w:p>
      <w:pPr>
        <w:pStyle w:val="Ednotesection"/>
      </w:pPr>
      <w:r>
        <w:t>[</w:t>
      </w:r>
      <w:r>
        <w:rPr>
          <w:b/>
        </w:rPr>
        <w:t>39A</w:t>
      </w:r>
      <w:r>
        <w:rPr>
          <w:b/>
          <w:bCs/>
        </w:rPr>
        <w:t>.</w:t>
      </w:r>
      <w:r>
        <w:tab/>
        <w:t>Deleted</w:t>
      </w:r>
      <w:del w:id="158" w:author="Master Repository Process" w:date="2021-09-25T11:19:00Z">
        <w:r>
          <w:delText xml:space="preserve"> in</w:delText>
        </w:r>
      </w:del>
      <w:ins w:id="159" w:author="Master Repository Process" w:date="2021-09-25T11:19:00Z">
        <w:r>
          <w:t>:</w:t>
        </w:r>
      </w:ins>
      <w:r>
        <w:t xml:space="preserve"> Gazette 28 Jun 2016 p. 2691</w:t>
      </w:r>
      <w:r>
        <w:noBreakHyphen/>
        <w:t>2.]</w:t>
      </w:r>
    </w:p>
    <w:p>
      <w:pPr>
        <w:pStyle w:val="Heading2"/>
      </w:pPr>
      <w:bookmarkStart w:id="160" w:name="_Toc489006614"/>
      <w:bookmarkStart w:id="161" w:name="_Toc489007084"/>
      <w:bookmarkStart w:id="162" w:name="_Toc492304475"/>
      <w:bookmarkStart w:id="163" w:name="_Toc496108235"/>
      <w:bookmarkStart w:id="164" w:name="_Toc514927978"/>
      <w:bookmarkStart w:id="165" w:name="_Toc518032397"/>
      <w:r>
        <w:rPr>
          <w:rStyle w:val="CharPartNo"/>
        </w:rPr>
        <w:t>Part VIII</w:t>
      </w:r>
      <w:r>
        <w:rPr>
          <w:rStyle w:val="CharDivNo"/>
        </w:rPr>
        <w:t> </w:t>
      </w:r>
      <w:r>
        <w:t>—</w:t>
      </w:r>
      <w:r>
        <w:rPr>
          <w:rStyle w:val="CharDivText"/>
        </w:rPr>
        <w:t> </w:t>
      </w:r>
      <w:r>
        <w:rPr>
          <w:rStyle w:val="CharPartText"/>
        </w:rPr>
        <w:t>Powers of authorised officers and the Director General</w:t>
      </w:r>
      <w:bookmarkEnd w:id="160"/>
      <w:bookmarkEnd w:id="161"/>
      <w:bookmarkEnd w:id="162"/>
      <w:bookmarkEnd w:id="163"/>
      <w:bookmarkEnd w:id="164"/>
      <w:bookmarkEnd w:id="165"/>
    </w:p>
    <w:p>
      <w:pPr>
        <w:pStyle w:val="Footnoteheading"/>
      </w:pPr>
      <w:r>
        <w:tab/>
        <w:t>[Heading amended</w:t>
      </w:r>
      <w:del w:id="166" w:author="Master Repository Process" w:date="2021-09-25T11:19:00Z">
        <w:r>
          <w:delText xml:space="preserve"> in</w:delText>
        </w:r>
      </w:del>
      <w:ins w:id="167" w:author="Master Repository Process" w:date="2021-09-25T11:19:00Z">
        <w:r>
          <w:t>:</w:t>
        </w:r>
      </w:ins>
      <w:r>
        <w:t xml:space="preserve"> Gazette 20 Dec 1985 p. 4856.]</w:t>
      </w:r>
    </w:p>
    <w:p>
      <w:pPr>
        <w:pStyle w:val="Heading5"/>
        <w:rPr>
          <w:snapToGrid w:val="0"/>
        </w:rPr>
      </w:pPr>
      <w:bookmarkStart w:id="168" w:name="_Toc518032398"/>
      <w:bookmarkStart w:id="169" w:name="_Toc514927979"/>
      <w:r>
        <w:rPr>
          <w:rStyle w:val="CharSectno"/>
        </w:rPr>
        <w:t>40</w:t>
      </w:r>
      <w:r>
        <w:rPr>
          <w:snapToGrid w:val="0"/>
        </w:rPr>
        <w:t>.</w:t>
      </w:r>
      <w:r>
        <w:rPr>
          <w:snapToGrid w:val="0"/>
        </w:rPr>
        <w:tab/>
        <w:t>Directions of an authorised officer to be obeyed</w:t>
      </w:r>
      <w:bookmarkEnd w:id="168"/>
      <w:bookmarkEnd w:id="169"/>
    </w:p>
    <w:p>
      <w:pPr>
        <w:pStyle w:val="Subsection"/>
        <w:rPr>
          <w:snapToGrid w:val="0"/>
        </w:rPr>
      </w:pPr>
      <w:r>
        <w:rPr>
          <w:snapToGrid w:val="0"/>
        </w:rPr>
        <w:tab/>
      </w:r>
      <w:r>
        <w:rPr>
          <w:snapToGrid w:val="0"/>
        </w:rPr>
        <w:tab/>
        <w:t>Where an authorised officer has reason to believe that any vehicle is being operated as a taxi</w:t>
      </w:r>
      <w:r>
        <w:rPr>
          <w:snapToGrid w:val="0"/>
        </w:rPr>
        <w:noBreakHyphen/>
        <w:t>car he may —</w:t>
      </w:r>
    </w:p>
    <w:p>
      <w:pPr>
        <w:pStyle w:val="Indenta"/>
        <w:rPr>
          <w:snapToGrid w:val="0"/>
        </w:rPr>
      </w:pPr>
      <w:r>
        <w:rPr>
          <w:snapToGrid w:val="0"/>
        </w:rPr>
        <w:tab/>
        <w:t>(a)</w:t>
      </w:r>
      <w:r>
        <w:rPr>
          <w:snapToGrid w:val="0"/>
        </w:rPr>
        <w:tab/>
        <w:t>stop any car purporting to be a taxi</w:t>
      </w:r>
      <w:r>
        <w:rPr>
          <w:snapToGrid w:val="0"/>
        </w:rPr>
        <w:noBreakHyphen/>
        <w:t>car to ascertain whether or not the Act and these regulations are being observed; or</w:t>
      </w:r>
    </w:p>
    <w:p>
      <w:pPr>
        <w:pStyle w:val="Indenta"/>
        <w:rPr>
          <w:snapToGrid w:val="0"/>
        </w:rPr>
      </w:pPr>
      <w:r>
        <w:rPr>
          <w:snapToGrid w:val="0"/>
        </w:rPr>
        <w:tab/>
        <w:t>(b)</w:t>
      </w:r>
      <w:r>
        <w:rPr>
          <w:snapToGrid w:val="0"/>
        </w:rPr>
        <w:tab/>
        <w:t>direct an operator, hirer or passenger to answer any question relating to the operation of the vehicle; or</w:t>
      </w:r>
    </w:p>
    <w:p>
      <w:pPr>
        <w:pStyle w:val="Indenta"/>
        <w:rPr>
          <w:snapToGrid w:val="0"/>
        </w:rPr>
      </w:pPr>
      <w:r>
        <w:rPr>
          <w:snapToGrid w:val="0"/>
        </w:rPr>
        <w:tab/>
        <w:t>(c)</w:t>
      </w:r>
      <w:r>
        <w:rPr>
          <w:snapToGrid w:val="0"/>
        </w:rPr>
        <w:tab/>
        <w:t>direct a hirer or passenger to alight from or forbid his entering a taxi</w:t>
      </w:r>
      <w:r>
        <w:rPr>
          <w:snapToGrid w:val="0"/>
        </w:rPr>
        <w:noBreakHyphen/>
        <w:t>car; or</w:t>
      </w:r>
    </w:p>
    <w:p>
      <w:pPr>
        <w:pStyle w:val="Indenta"/>
        <w:rPr>
          <w:snapToGrid w:val="0"/>
        </w:rPr>
      </w:pPr>
      <w:r>
        <w:rPr>
          <w:snapToGrid w:val="0"/>
        </w:rPr>
        <w:tab/>
        <w:t>(d)</w:t>
      </w:r>
      <w:r>
        <w:rPr>
          <w:snapToGrid w:val="0"/>
        </w:rPr>
        <w:tab/>
        <w:t>direct an owner or driver to produce a taxi</w:t>
      </w:r>
      <w:r>
        <w:rPr>
          <w:snapToGrid w:val="0"/>
        </w:rPr>
        <w:noBreakHyphen/>
        <w:t xml:space="preserve">car licence </w:t>
      </w:r>
      <w:r>
        <w:t>and a driver’s licence document for a licence endorsed with extension T or equivalent evidence of authorisation to drive</w:t>
      </w:r>
      <w:r>
        <w:rPr>
          <w:snapToGrid w:val="0"/>
        </w:rPr>
        <w:t xml:space="preserve"> under the </w:t>
      </w:r>
      <w:r>
        <w:rPr>
          <w:i/>
        </w:rPr>
        <w:t>Road Traffic (Authorisation to Drive) Act 2008</w:t>
      </w:r>
      <w:r>
        <w:t>,</w:t>
      </w:r>
    </w:p>
    <w:p>
      <w:pPr>
        <w:pStyle w:val="Subsection"/>
        <w:rPr>
          <w:snapToGrid w:val="0"/>
        </w:rPr>
      </w:pPr>
      <w:r>
        <w:rPr>
          <w:snapToGrid w:val="0"/>
        </w:rPr>
        <w:tab/>
      </w:r>
      <w:r>
        <w:rPr>
          <w:snapToGrid w:val="0"/>
        </w:rPr>
        <w:tab/>
        <w:t>and any person so directed by an authorised officer shall comply with those directions.</w:t>
      </w:r>
    </w:p>
    <w:p>
      <w:pPr>
        <w:pStyle w:val="Footnotesection"/>
      </w:pPr>
      <w:r>
        <w:tab/>
        <w:t>[Regulation 40 amended</w:t>
      </w:r>
      <w:del w:id="170" w:author="Master Repository Process" w:date="2021-09-25T11:19:00Z">
        <w:r>
          <w:delText xml:space="preserve"> in</w:delText>
        </w:r>
      </w:del>
      <w:ins w:id="171" w:author="Master Repository Process" w:date="2021-09-25T11:19:00Z">
        <w:r>
          <w:t>:</w:t>
        </w:r>
      </w:ins>
      <w:r>
        <w:t xml:space="preserve"> Gazette 24 Mar 1995 p. 1113; 24 Jun 2008 p. 2914; 8 Jan 2015 p. 66.]</w:t>
      </w:r>
    </w:p>
    <w:p>
      <w:pPr>
        <w:pStyle w:val="Heading5"/>
        <w:rPr>
          <w:snapToGrid w:val="0"/>
        </w:rPr>
      </w:pPr>
      <w:bookmarkStart w:id="172" w:name="_Toc518032399"/>
      <w:bookmarkStart w:id="173" w:name="_Toc514927980"/>
      <w:r>
        <w:rPr>
          <w:rStyle w:val="CharSectno"/>
        </w:rPr>
        <w:t>41</w:t>
      </w:r>
      <w:r>
        <w:rPr>
          <w:snapToGrid w:val="0"/>
        </w:rPr>
        <w:t>.</w:t>
      </w:r>
      <w:r>
        <w:rPr>
          <w:snapToGrid w:val="0"/>
        </w:rPr>
        <w:tab/>
        <w:t>Notice of inspection</w:t>
      </w:r>
      <w:bookmarkEnd w:id="172"/>
      <w:bookmarkEnd w:id="173"/>
    </w:p>
    <w:p>
      <w:pPr>
        <w:pStyle w:val="Subsection"/>
        <w:spacing w:before="120"/>
        <w:rPr>
          <w:snapToGrid w:val="0"/>
        </w:rPr>
      </w:pPr>
      <w:r>
        <w:rPr>
          <w:snapToGrid w:val="0"/>
        </w:rPr>
        <w:tab/>
        <w:t>(1)</w:t>
      </w:r>
      <w:r>
        <w:rPr>
          <w:snapToGrid w:val="0"/>
        </w:rPr>
        <w:tab/>
        <w:t>Where an authorised officer is of the opinion that a taxi</w:t>
      </w:r>
      <w:r>
        <w:rPr>
          <w:snapToGrid w:val="0"/>
        </w:rPr>
        <w:noBreakHyphen/>
        <w:t>car licensed under the Act is —</w:t>
      </w:r>
    </w:p>
    <w:p>
      <w:pPr>
        <w:pStyle w:val="Indenta"/>
        <w:rPr>
          <w:snapToGrid w:val="0"/>
        </w:rPr>
      </w:pPr>
      <w:r>
        <w:rPr>
          <w:snapToGrid w:val="0"/>
        </w:rPr>
        <w:tab/>
        <w:t>(a)</w:t>
      </w:r>
      <w:r>
        <w:rPr>
          <w:snapToGrid w:val="0"/>
        </w:rPr>
        <w:tab/>
        <w:t>so unclean as to be likely to mark or damage the clothing or luggage of a passenger;</w:t>
      </w:r>
    </w:p>
    <w:p>
      <w:pPr>
        <w:pStyle w:val="Indenta"/>
        <w:rPr>
          <w:snapToGrid w:val="0"/>
        </w:rPr>
      </w:pPr>
      <w:r>
        <w:rPr>
          <w:snapToGrid w:val="0"/>
        </w:rPr>
        <w:tab/>
        <w:t>(b)</w:t>
      </w:r>
      <w:r>
        <w:rPr>
          <w:snapToGrid w:val="0"/>
        </w:rPr>
        <w:tab/>
        <w:t>unsightly because of damage or rust or is otherwise likely to be objectionable to a passenger;</w:t>
      </w:r>
    </w:p>
    <w:p>
      <w:pPr>
        <w:pStyle w:val="Indenta"/>
        <w:rPr>
          <w:snapToGrid w:val="0"/>
        </w:rPr>
      </w:pPr>
      <w:r>
        <w:rPr>
          <w:snapToGrid w:val="0"/>
        </w:rPr>
        <w:tab/>
        <w:t>(c)</w:t>
      </w:r>
      <w:r>
        <w:rPr>
          <w:snapToGrid w:val="0"/>
        </w:rPr>
        <w:tab/>
        <w:t xml:space="preserve">mechanically defective or does not comply with the requirements of these regulations or regulations under the </w:t>
      </w:r>
      <w:r>
        <w:rPr>
          <w:i/>
        </w:rPr>
        <w:t>Road Traffic (Vehicles) Act 2012</w:t>
      </w:r>
      <w:r>
        <w:t>,</w:t>
      </w:r>
      <w:r>
        <w:rPr>
          <w:snapToGrid w:val="0"/>
        </w:rPr>
        <w:t xml:space="preserve"> or does not comply with conditions imposed on the licence or is equipped with a taximeter or odometer that is materially inaccurate,</w:t>
      </w:r>
    </w:p>
    <w:p>
      <w:pPr>
        <w:pStyle w:val="Subsection"/>
        <w:rPr>
          <w:snapToGrid w:val="0"/>
        </w:rPr>
      </w:pPr>
      <w:r>
        <w:rPr>
          <w:snapToGrid w:val="0"/>
        </w:rPr>
        <w:tab/>
      </w:r>
      <w:r>
        <w:rPr>
          <w:snapToGrid w:val="0"/>
        </w:rPr>
        <w:tab/>
        <w:t>he may by notice in writing prohibit the continued operation of the taxi</w:t>
      </w:r>
      <w:r>
        <w:rPr>
          <w:snapToGrid w:val="0"/>
        </w:rPr>
        <w:noBreakHyphen/>
        <w:t>car and direct the owner or operator to submit the taxi</w:t>
      </w:r>
      <w:r>
        <w:rPr>
          <w:snapToGrid w:val="0"/>
        </w:rPr>
        <w:noBreakHyphen/>
        <w:t>car within such time as is specified in the notice to a nominated place for inspection.</w:t>
      </w:r>
    </w:p>
    <w:p>
      <w:pPr>
        <w:pStyle w:val="Subsection"/>
        <w:rPr>
          <w:snapToGrid w:val="0"/>
        </w:rPr>
      </w:pPr>
      <w:r>
        <w:rPr>
          <w:snapToGrid w:val="0"/>
        </w:rPr>
        <w:tab/>
        <w:t>(2)</w:t>
      </w:r>
      <w:r>
        <w:rPr>
          <w:snapToGrid w:val="0"/>
        </w:rPr>
        <w:tab/>
        <w:t>An owner or operator who receives a notice under subregulation (1) shall comply with the terms of the notice and shall cause to be rectified any defect that is found during an inspection.</w:t>
      </w:r>
    </w:p>
    <w:p>
      <w:pPr>
        <w:pStyle w:val="Footnotesection"/>
      </w:pPr>
      <w:r>
        <w:tab/>
        <w:t>[Regulation 41 inserted</w:t>
      </w:r>
      <w:del w:id="174" w:author="Master Repository Process" w:date="2021-09-25T11:19:00Z">
        <w:r>
          <w:delText xml:space="preserve"> in</w:delText>
        </w:r>
      </w:del>
      <w:ins w:id="175" w:author="Master Repository Process" w:date="2021-09-25T11:19:00Z">
        <w:r>
          <w:t>:</w:t>
        </w:r>
      </w:ins>
      <w:r>
        <w:t xml:space="preserve"> Gazette 31 Aug 1984 p. 2785</w:t>
      </w:r>
      <w:r>
        <w:noBreakHyphen/>
        <w:t>6; amended</w:t>
      </w:r>
      <w:del w:id="176" w:author="Master Repository Process" w:date="2021-09-25T11:19:00Z">
        <w:r>
          <w:delText xml:space="preserve"> in</w:delText>
        </w:r>
      </w:del>
      <w:ins w:id="177" w:author="Master Repository Process" w:date="2021-09-25T11:19:00Z">
        <w:r>
          <w:t>:</w:t>
        </w:r>
      </w:ins>
      <w:r>
        <w:t xml:space="preserve"> Gazette 8 Jan 2015 p. 67.]</w:t>
      </w:r>
    </w:p>
    <w:p>
      <w:pPr>
        <w:pStyle w:val="Heading5"/>
        <w:rPr>
          <w:snapToGrid w:val="0"/>
        </w:rPr>
      </w:pPr>
      <w:bookmarkStart w:id="178" w:name="_Toc518032400"/>
      <w:bookmarkStart w:id="179" w:name="_Toc514927981"/>
      <w:r>
        <w:rPr>
          <w:rStyle w:val="CharSectno"/>
        </w:rPr>
        <w:t>42</w:t>
      </w:r>
      <w:r>
        <w:rPr>
          <w:snapToGrid w:val="0"/>
        </w:rPr>
        <w:t>.</w:t>
      </w:r>
      <w:r>
        <w:rPr>
          <w:snapToGrid w:val="0"/>
        </w:rPr>
        <w:tab/>
        <w:t>Owner or operator may be directed to attend</w:t>
      </w:r>
      <w:bookmarkEnd w:id="178"/>
      <w:bookmarkEnd w:id="179"/>
    </w:p>
    <w:p>
      <w:pPr>
        <w:pStyle w:val="Subsection"/>
        <w:rPr>
          <w:snapToGrid w:val="0"/>
        </w:rPr>
      </w:pPr>
      <w:r>
        <w:rPr>
          <w:snapToGrid w:val="0"/>
        </w:rPr>
        <w:tab/>
      </w:r>
      <w:r>
        <w:rPr>
          <w:snapToGrid w:val="0"/>
        </w:rPr>
        <w:tab/>
        <w:t>The Director General may by notice in writing direct any owner or operator of a taxi</w:t>
      </w:r>
      <w:r>
        <w:rPr>
          <w:snapToGrid w:val="0"/>
        </w:rPr>
        <w:noBreakHyphen/>
        <w:t>car to attend at a place and time nominated in the notice and the person who receives the notice shall not, without reasonable excuse, fail to comply with the terms of the notice.</w:t>
      </w:r>
    </w:p>
    <w:p>
      <w:pPr>
        <w:pStyle w:val="Footnotesection"/>
      </w:pPr>
      <w:r>
        <w:tab/>
        <w:t>[Regulation 42 amended</w:t>
      </w:r>
      <w:del w:id="180" w:author="Master Repository Process" w:date="2021-09-25T11:19:00Z">
        <w:r>
          <w:delText xml:space="preserve"> in</w:delText>
        </w:r>
      </w:del>
      <w:ins w:id="181" w:author="Master Repository Process" w:date="2021-09-25T11:19:00Z">
        <w:r>
          <w:t>:</w:t>
        </w:r>
      </w:ins>
      <w:r>
        <w:t xml:space="preserve"> Gazette 20 Dec 1985 p. 4856.]</w:t>
      </w:r>
    </w:p>
    <w:p>
      <w:pPr>
        <w:pStyle w:val="Heading5"/>
        <w:rPr>
          <w:snapToGrid w:val="0"/>
        </w:rPr>
      </w:pPr>
      <w:bookmarkStart w:id="182" w:name="_Toc518032401"/>
      <w:bookmarkStart w:id="183" w:name="_Toc514927982"/>
      <w:r>
        <w:rPr>
          <w:rStyle w:val="CharSectno"/>
        </w:rPr>
        <w:t>43</w:t>
      </w:r>
      <w:r>
        <w:rPr>
          <w:snapToGrid w:val="0"/>
        </w:rPr>
        <w:t>.</w:t>
      </w:r>
      <w:r>
        <w:rPr>
          <w:snapToGrid w:val="0"/>
        </w:rPr>
        <w:tab/>
        <w:t>Statistics may be required</w:t>
      </w:r>
      <w:bookmarkEnd w:id="182"/>
      <w:bookmarkEnd w:id="183"/>
    </w:p>
    <w:p>
      <w:pPr>
        <w:pStyle w:val="Subsection"/>
        <w:rPr>
          <w:snapToGrid w:val="0"/>
        </w:rPr>
      </w:pPr>
      <w:r>
        <w:rPr>
          <w:snapToGrid w:val="0"/>
        </w:rPr>
        <w:tab/>
      </w:r>
      <w:r>
        <w:rPr>
          <w:snapToGrid w:val="0"/>
        </w:rPr>
        <w:tab/>
        <w:t>The Director General may require the operator of a taxi</w:t>
      </w:r>
      <w:r>
        <w:rPr>
          <w:snapToGrid w:val="0"/>
        </w:rPr>
        <w:noBreakHyphen/>
        <w:t>car to maintain and produce on request statistics relating to the operation of the taxi</w:t>
      </w:r>
      <w:r>
        <w:rPr>
          <w:snapToGrid w:val="0"/>
        </w:rPr>
        <w:noBreakHyphen/>
        <w:t>car in an approved form.</w:t>
      </w:r>
    </w:p>
    <w:p>
      <w:pPr>
        <w:pStyle w:val="Footnotesection"/>
      </w:pPr>
      <w:r>
        <w:tab/>
        <w:t>[Regulation 43 amended</w:t>
      </w:r>
      <w:del w:id="184" w:author="Master Repository Process" w:date="2021-09-25T11:19:00Z">
        <w:r>
          <w:delText xml:space="preserve"> in</w:delText>
        </w:r>
      </w:del>
      <w:ins w:id="185" w:author="Master Repository Process" w:date="2021-09-25T11:19:00Z">
        <w:r>
          <w:t>:</w:t>
        </w:r>
      </w:ins>
      <w:r>
        <w:t xml:space="preserve"> Gazette 20 Dec 1985 p. 4856.]</w:t>
      </w:r>
    </w:p>
    <w:p>
      <w:pPr>
        <w:pStyle w:val="Heading2"/>
      </w:pPr>
      <w:bookmarkStart w:id="186" w:name="_Toc489006619"/>
      <w:bookmarkStart w:id="187" w:name="_Toc489007089"/>
      <w:bookmarkStart w:id="188" w:name="_Toc492304480"/>
      <w:bookmarkStart w:id="189" w:name="_Toc496108240"/>
      <w:bookmarkStart w:id="190" w:name="_Toc514927983"/>
      <w:bookmarkStart w:id="191" w:name="_Toc518032402"/>
      <w:r>
        <w:rPr>
          <w:rStyle w:val="CharPartNo"/>
        </w:rPr>
        <w:t>Part IX</w:t>
      </w:r>
      <w:r>
        <w:rPr>
          <w:rStyle w:val="CharDivNo"/>
        </w:rPr>
        <w:t> </w:t>
      </w:r>
      <w:r>
        <w:t>—</w:t>
      </w:r>
      <w:r>
        <w:rPr>
          <w:rStyle w:val="CharDivText"/>
        </w:rPr>
        <w:t> </w:t>
      </w:r>
      <w:r>
        <w:rPr>
          <w:rStyle w:val="CharPartText"/>
        </w:rPr>
        <w:t>Disciplinary procedure</w:t>
      </w:r>
      <w:bookmarkEnd w:id="186"/>
      <w:bookmarkEnd w:id="187"/>
      <w:bookmarkEnd w:id="188"/>
      <w:bookmarkEnd w:id="189"/>
      <w:bookmarkEnd w:id="190"/>
      <w:bookmarkEnd w:id="191"/>
    </w:p>
    <w:p>
      <w:pPr>
        <w:pStyle w:val="Heading5"/>
        <w:rPr>
          <w:snapToGrid w:val="0"/>
        </w:rPr>
      </w:pPr>
      <w:bookmarkStart w:id="192" w:name="_Toc518032403"/>
      <w:bookmarkStart w:id="193" w:name="_Toc514927984"/>
      <w:r>
        <w:rPr>
          <w:rStyle w:val="CharSectno"/>
        </w:rPr>
        <w:t>44</w:t>
      </w:r>
      <w:r>
        <w:rPr>
          <w:snapToGrid w:val="0"/>
        </w:rPr>
        <w:t>.</w:t>
      </w:r>
      <w:r>
        <w:rPr>
          <w:snapToGrid w:val="0"/>
        </w:rPr>
        <w:tab/>
        <w:t>Powers of Minister</w:t>
      </w:r>
      <w:bookmarkEnd w:id="192"/>
      <w:bookmarkEnd w:id="193"/>
    </w:p>
    <w:p>
      <w:pPr>
        <w:pStyle w:val="Subsection"/>
        <w:rPr>
          <w:snapToGrid w:val="0"/>
        </w:rPr>
      </w:pPr>
      <w:r>
        <w:rPr>
          <w:snapToGrid w:val="0"/>
        </w:rPr>
        <w:tab/>
        <w:t>(1)</w:t>
      </w:r>
      <w:r>
        <w:rPr>
          <w:snapToGrid w:val="0"/>
        </w:rPr>
        <w:tab/>
        <w:t>Subject to regulation 45 where the Minister has reason to believe —</w:t>
      </w:r>
    </w:p>
    <w:p>
      <w:pPr>
        <w:pStyle w:val="Indenta"/>
        <w:rPr>
          <w:snapToGrid w:val="0"/>
        </w:rPr>
      </w:pPr>
      <w:r>
        <w:rPr>
          <w:snapToGrid w:val="0"/>
        </w:rPr>
        <w:tab/>
        <w:t>(a)</w:t>
      </w:r>
      <w:r>
        <w:rPr>
          <w:snapToGrid w:val="0"/>
        </w:rPr>
        <w:tab/>
        <w:t>that the taxi</w:t>
      </w:r>
      <w:r>
        <w:rPr>
          <w:snapToGrid w:val="0"/>
        </w:rPr>
        <w:noBreakHyphen/>
        <w:t>car to which a taxi</w:t>
      </w:r>
      <w:r>
        <w:rPr>
          <w:snapToGrid w:val="0"/>
        </w:rPr>
        <w:noBreakHyphen/>
        <w:t>car licence relates is not being operated at all, or is being operated in a manner that is not in the public interest; or</w:t>
      </w:r>
    </w:p>
    <w:p>
      <w:pPr>
        <w:pStyle w:val="Indenta"/>
        <w:rPr>
          <w:snapToGrid w:val="0"/>
        </w:rPr>
      </w:pPr>
      <w:r>
        <w:rPr>
          <w:snapToGrid w:val="0"/>
        </w:rPr>
        <w:tab/>
        <w:t>(b)</w:t>
      </w:r>
      <w:r>
        <w:rPr>
          <w:snapToGrid w:val="0"/>
        </w:rPr>
        <w:tab/>
        <w:t>that the conditions attached to any taxi</w:t>
      </w:r>
      <w:r>
        <w:rPr>
          <w:snapToGrid w:val="0"/>
        </w:rPr>
        <w:noBreakHyphen/>
        <w:t>car licence have been contravened or have not been observed; or</w:t>
      </w:r>
    </w:p>
    <w:p>
      <w:pPr>
        <w:pStyle w:val="Indenta"/>
        <w:rPr>
          <w:snapToGrid w:val="0"/>
        </w:rPr>
      </w:pPr>
      <w:r>
        <w:rPr>
          <w:snapToGrid w:val="0"/>
        </w:rPr>
        <w:tab/>
        <w:t>(c)</w:t>
      </w:r>
      <w:r>
        <w:rPr>
          <w:snapToGrid w:val="0"/>
        </w:rPr>
        <w:tab/>
        <w:t>that the holder of any taxi</w:t>
      </w:r>
      <w:r>
        <w:rPr>
          <w:snapToGrid w:val="0"/>
        </w:rPr>
        <w:noBreakHyphen/>
        <w:t>car licence —</w:t>
      </w:r>
    </w:p>
    <w:p>
      <w:pPr>
        <w:pStyle w:val="Indenti"/>
        <w:rPr>
          <w:snapToGrid w:val="0"/>
        </w:rPr>
      </w:pPr>
      <w:r>
        <w:rPr>
          <w:snapToGrid w:val="0"/>
        </w:rPr>
        <w:tab/>
        <w:t>(i)</w:t>
      </w:r>
      <w:r>
        <w:rPr>
          <w:snapToGrid w:val="0"/>
        </w:rPr>
        <w:tab/>
        <w:t>has been guilty of any act or omission in contravention of these regulations and that the service that is or ought to be provided to the public is thereby prejudiced; or</w:t>
      </w:r>
    </w:p>
    <w:p>
      <w:pPr>
        <w:pStyle w:val="Indenti"/>
        <w:rPr>
          <w:snapToGrid w:val="0"/>
        </w:rPr>
      </w:pPr>
      <w:r>
        <w:rPr>
          <w:snapToGrid w:val="0"/>
        </w:rPr>
        <w:tab/>
        <w:t>(ii)</w:t>
      </w:r>
      <w:r>
        <w:rPr>
          <w:snapToGrid w:val="0"/>
        </w:rPr>
        <w:tab/>
        <w:t>is not a fit and proper person to operate a taxi</w:t>
      </w:r>
      <w:r>
        <w:rPr>
          <w:snapToGrid w:val="0"/>
        </w:rPr>
        <w:noBreakHyphen/>
        <w:t>car,</w:t>
      </w:r>
    </w:p>
    <w:p>
      <w:pPr>
        <w:pStyle w:val="Subsection"/>
        <w:rPr>
          <w:snapToGrid w:val="0"/>
        </w:rPr>
      </w:pPr>
      <w:r>
        <w:rPr>
          <w:snapToGrid w:val="0"/>
        </w:rPr>
        <w:tab/>
      </w:r>
      <w:r>
        <w:rPr>
          <w:snapToGrid w:val="0"/>
        </w:rPr>
        <w:tab/>
        <w:t>the Minister may —</w:t>
      </w:r>
    </w:p>
    <w:p>
      <w:pPr>
        <w:pStyle w:val="Indenta"/>
        <w:rPr>
          <w:snapToGrid w:val="0"/>
        </w:rPr>
      </w:pPr>
      <w:r>
        <w:rPr>
          <w:snapToGrid w:val="0"/>
        </w:rPr>
        <w:tab/>
        <w:t>(d)</w:t>
      </w:r>
      <w:r>
        <w:rPr>
          <w:snapToGrid w:val="0"/>
        </w:rPr>
        <w:tab/>
        <w:t>cancel, suspend or refuse to renew the taxi</w:t>
      </w:r>
      <w:r>
        <w:rPr>
          <w:snapToGrid w:val="0"/>
        </w:rPr>
        <w:noBreakHyphen/>
        <w:t>car licence; or</w:t>
      </w:r>
    </w:p>
    <w:p>
      <w:pPr>
        <w:pStyle w:val="Indenta"/>
        <w:rPr>
          <w:snapToGrid w:val="0"/>
        </w:rPr>
      </w:pPr>
      <w:r>
        <w:rPr>
          <w:snapToGrid w:val="0"/>
        </w:rPr>
        <w:tab/>
        <w:t>(e)</w:t>
      </w:r>
      <w:r>
        <w:rPr>
          <w:snapToGrid w:val="0"/>
        </w:rPr>
        <w:tab/>
        <w:t>reprimand the holder of the taxi</w:t>
      </w:r>
      <w:r>
        <w:rPr>
          <w:snapToGrid w:val="0"/>
        </w:rPr>
        <w:noBreakHyphen/>
        <w:t>car licence; or</w:t>
      </w:r>
    </w:p>
    <w:p>
      <w:pPr>
        <w:pStyle w:val="Indenta"/>
        <w:rPr>
          <w:snapToGrid w:val="0"/>
        </w:rPr>
      </w:pPr>
      <w:r>
        <w:rPr>
          <w:snapToGrid w:val="0"/>
        </w:rPr>
        <w:tab/>
        <w:t>(f)</w:t>
      </w:r>
      <w:r>
        <w:rPr>
          <w:snapToGrid w:val="0"/>
        </w:rPr>
        <w:tab/>
        <w:t>attach any condition to the taxi</w:t>
      </w:r>
      <w:r>
        <w:rPr>
          <w:snapToGrid w:val="0"/>
        </w:rPr>
        <w:noBreakHyphen/>
        <w:t>car licence or vary any condition already attached thereto; or</w:t>
      </w:r>
    </w:p>
    <w:p>
      <w:pPr>
        <w:pStyle w:val="Indenta"/>
        <w:rPr>
          <w:snapToGrid w:val="0"/>
        </w:rPr>
      </w:pPr>
      <w:r>
        <w:rPr>
          <w:snapToGrid w:val="0"/>
        </w:rPr>
        <w:tab/>
        <w:t>(g)</w:t>
      </w:r>
      <w:r>
        <w:rPr>
          <w:snapToGrid w:val="0"/>
        </w:rPr>
        <w:tab/>
        <w:t>reprimand the holder of the taxi</w:t>
      </w:r>
      <w:r>
        <w:rPr>
          <w:snapToGrid w:val="0"/>
        </w:rPr>
        <w:noBreakHyphen/>
        <w:t>car licence and attach any condition thereto or vary any condition already attached thereto.</w:t>
      </w:r>
    </w:p>
    <w:p>
      <w:pPr>
        <w:pStyle w:val="Ednotesubsection"/>
      </w:pPr>
      <w:r>
        <w:tab/>
        <w:t>[(2)</w:t>
      </w:r>
      <w:r>
        <w:tab/>
        <w:t>deleted]</w:t>
      </w:r>
    </w:p>
    <w:p>
      <w:pPr>
        <w:pStyle w:val="Subsection"/>
        <w:rPr>
          <w:snapToGrid w:val="0"/>
        </w:rPr>
      </w:pPr>
      <w:r>
        <w:rPr>
          <w:snapToGrid w:val="0"/>
        </w:rPr>
        <w:tab/>
        <w:t>(3)</w:t>
      </w:r>
      <w:r>
        <w:rPr>
          <w:snapToGrid w:val="0"/>
        </w:rPr>
        <w:tab/>
        <w:t>Subject to regulation 45 where the Minister has reason to believe that a taxi</w:t>
      </w:r>
      <w:r>
        <w:rPr>
          <w:snapToGrid w:val="0"/>
        </w:rPr>
        <w:noBreakHyphen/>
        <w:t>car licence has been obtained by fraud or misrepresentation the Minister may cancel, suspend or refuse to renew the licence.</w:t>
      </w:r>
    </w:p>
    <w:p>
      <w:pPr>
        <w:pStyle w:val="Subsection"/>
        <w:rPr>
          <w:snapToGrid w:val="0"/>
        </w:rPr>
      </w:pPr>
      <w:r>
        <w:rPr>
          <w:snapToGrid w:val="0"/>
        </w:rPr>
        <w:tab/>
        <w:t>(4)</w:t>
      </w:r>
      <w:r>
        <w:rPr>
          <w:snapToGrid w:val="0"/>
        </w:rPr>
        <w:tab/>
        <w:t>A decision of the Minister under this regulation may be expressed to be conditional upon terms therein specified, but otherwise has immediate effect.</w:t>
      </w:r>
    </w:p>
    <w:p>
      <w:pPr>
        <w:pStyle w:val="Subsection"/>
        <w:rPr>
          <w:snapToGrid w:val="0"/>
        </w:rPr>
      </w:pPr>
      <w:r>
        <w:rPr>
          <w:snapToGrid w:val="0"/>
        </w:rPr>
        <w:tab/>
        <w:t>(5)</w:t>
      </w:r>
      <w:r>
        <w:rPr>
          <w:snapToGrid w:val="0"/>
        </w:rPr>
        <w:tab/>
        <w:t>Notice in writing of a decision of the Minister under this regulation shall be served on the licensee as soon as practicable after it is made.</w:t>
      </w:r>
    </w:p>
    <w:p>
      <w:pPr>
        <w:pStyle w:val="Subsection"/>
        <w:rPr>
          <w:snapToGrid w:val="0"/>
        </w:rPr>
      </w:pPr>
      <w:r>
        <w:rPr>
          <w:snapToGrid w:val="0"/>
        </w:rPr>
        <w:tab/>
        <w:t>(6)</w:t>
      </w:r>
      <w:r>
        <w:rPr>
          <w:snapToGrid w:val="0"/>
        </w:rPr>
        <w:tab/>
        <w:t>The Minister may, by notice in writing served on the person affected, revoke any decision made under this regulation, either generally or to a specified extent, and may direct in the notice that the revocation have effect from a date specified in the notice.</w:t>
      </w:r>
    </w:p>
    <w:p>
      <w:pPr>
        <w:pStyle w:val="Footnotesection"/>
      </w:pPr>
      <w:r>
        <w:tab/>
        <w:t>[Regulation 44 amended</w:t>
      </w:r>
      <w:del w:id="194" w:author="Master Repository Process" w:date="2021-09-25T11:19:00Z">
        <w:r>
          <w:delText xml:space="preserve"> in</w:delText>
        </w:r>
      </w:del>
      <w:ins w:id="195" w:author="Master Repository Process" w:date="2021-09-25T11:19:00Z">
        <w:r>
          <w:t>:</w:t>
        </w:r>
      </w:ins>
      <w:r>
        <w:t xml:space="preserve"> Gazette 20 Dec 1985 p. 4856; 24 Mar 1995 p. 1113.]</w:t>
      </w:r>
    </w:p>
    <w:p>
      <w:pPr>
        <w:pStyle w:val="Heading5"/>
        <w:rPr>
          <w:snapToGrid w:val="0"/>
        </w:rPr>
      </w:pPr>
      <w:bookmarkStart w:id="196" w:name="_Toc518032404"/>
      <w:bookmarkStart w:id="197" w:name="_Toc514927985"/>
      <w:r>
        <w:rPr>
          <w:rStyle w:val="CharSectno"/>
        </w:rPr>
        <w:t>45</w:t>
      </w:r>
      <w:r>
        <w:rPr>
          <w:snapToGrid w:val="0"/>
        </w:rPr>
        <w:t>.</w:t>
      </w:r>
      <w:r>
        <w:rPr>
          <w:snapToGrid w:val="0"/>
        </w:rPr>
        <w:tab/>
        <w:t>Minister to give notice before exercising certain powers</w:t>
      </w:r>
      <w:bookmarkEnd w:id="196"/>
      <w:bookmarkEnd w:id="197"/>
    </w:p>
    <w:p>
      <w:pPr>
        <w:pStyle w:val="Subsection"/>
        <w:rPr>
          <w:snapToGrid w:val="0"/>
        </w:rPr>
      </w:pPr>
      <w:r>
        <w:rPr>
          <w:snapToGrid w:val="0"/>
        </w:rPr>
        <w:tab/>
      </w:r>
      <w:r>
        <w:rPr>
          <w:snapToGrid w:val="0"/>
        </w:rPr>
        <w:tab/>
        <w:t>The Minister shall not cancel, suspend or refuse to renew a taxi</w:t>
      </w:r>
      <w:r>
        <w:rPr>
          <w:snapToGrid w:val="0"/>
        </w:rPr>
        <w:noBreakHyphen/>
        <w:t>car licence on any one or more of the relevant grounds specified in regulation 44 unless the Minister has, by notice in writing served on the person who is the holder of the licence, called on him to show cause within such reasonable period as is specified in the notice why the Minister should not cancel, suspend or refuse to renew the licence on that ground or those grounds, as the case may require, and the person has, in the opinion of the Minister, failed to show such cause within that period or such further period as the Minister may allow.</w:t>
      </w:r>
    </w:p>
    <w:p>
      <w:pPr>
        <w:pStyle w:val="Footnotesection"/>
      </w:pPr>
      <w:r>
        <w:tab/>
        <w:t>[Regulation 45 amended</w:t>
      </w:r>
      <w:del w:id="198" w:author="Master Repository Process" w:date="2021-09-25T11:19:00Z">
        <w:r>
          <w:delText xml:space="preserve"> in</w:delText>
        </w:r>
      </w:del>
      <w:ins w:id="199" w:author="Master Repository Process" w:date="2021-09-25T11:19:00Z">
        <w:r>
          <w:t>:</w:t>
        </w:r>
      </w:ins>
      <w:r>
        <w:t xml:space="preserve"> Gazette 20 Dec 1985 p. 4856; 24 Mar 1995 p. 1113.]</w:t>
      </w:r>
    </w:p>
    <w:p>
      <w:pPr>
        <w:pStyle w:val="Heading5"/>
      </w:pPr>
      <w:bookmarkStart w:id="200" w:name="_Toc518032405"/>
      <w:bookmarkStart w:id="201" w:name="_Toc514927986"/>
      <w:r>
        <w:rPr>
          <w:rStyle w:val="CharSectno"/>
        </w:rPr>
        <w:t>46</w:t>
      </w:r>
      <w:r>
        <w:t>.</w:t>
      </w:r>
      <w:r>
        <w:tab/>
        <w:t>Review</w:t>
      </w:r>
      <w:bookmarkEnd w:id="200"/>
      <w:bookmarkEnd w:id="201"/>
    </w:p>
    <w:p>
      <w:pPr>
        <w:pStyle w:val="Subsection"/>
        <w:rPr>
          <w:snapToGrid w:val="0"/>
        </w:rPr>
      </w:pPr>
      <w:r>
        <w:tab/>
      </w:r>
      <w:r>
        <w:tab/>
        <w:t>A person who feels aggrieved by a decision of the Minister under regulation 44 cancelling, suspending or refusing to renew a taxi</w:t>
      </w:r>
      <w:r>
        <w:noBreakHyphen/>
        <w:t xml:space="preserve">car licence may </w:t>
      </w:r>
      <w:r>
        <w:rPr>
          <w:snapToGrid w:val="0"/>
        </w:rPr>
        <w:t>apply to the State Administrative Tribunal for a review of the decision.</w:t>
      </w:r>
    </w:p>
    <w:p>
      <w:pPr>
        <w:pStyle w:val="Footnotesection"/>
      </w:pPr>
      <w:r>
        <w:tab/>
        <w:t>[Regulation 46 inserted</w:t>
      </w:r>
      <w:del w:id="202" w:author="Master Repository Process" w:date="2021-09-25T11:19:00Z">
        <w:r>
          <w:delText xml:space="preserve"> in</w:delText>
        </w:r>
      </w:del>
      <w:ins w:id="203" w:author="Master Repository Process" w:date="2021-09-25T11:19:00Z">
        <w:r>
          <w:t>:</w:t>
        </w:r>
      </w:ins>
      <w:r>
        <w:t xml:space="preserve"> Gazette 30 Dec 2004 p. 6961.]</w:t>
      </w:r>
    </w:p>
    <w:p>
      <w:pPr>
        <w:pStyle w:val="Heading2"/>
      </w:pPr>
      <w:bookmarkStart w:id="204" w:name="_Toc489006623"/>
      <w:bookmarkStart w:id="205" w:name="_Toc489007093"/>
      <w:bookmarkStart w:id="206" w:name="_Toc492304484"/>
      <w:bookmarkStart w:id="207" w:name="_Toc496108244"/>
      <w:bookmarkStart w:id="208" w:name="_Toc514927987"/>
      <w:bookmarkStart w:id="209" w:name="_Toc518032406"/>
      <w:r>
        <w:rPr>
          <w:rStyle w:val="CharPartNo"/>
        </w:rPr>
        <w:t>Part X</w:t>
      </w:r>
      <w:r>
        <w:rPr>
          <w:rStyle w:val="CharDivNo"/>
        </w:rPr>
        <w:t> </w:t>
      </w:r>
      <w:r>
        <w:t>—</w:t>
      </w:r>
      <w:r>
        <w:rPr>
          <w:rStyle w:val="CharDivText"/>
        </w:rPr>
        <w:t> </w:t>
      </w:r>
      <w:r>
        <w:rPr>
          <w:rStyle w:val="CharPartText"/>
        </w:rPr>
        <w:t>Offence and penalty</w:t>
      </w:r>
      <w:bookmarkEnd w:id="204"/>
      <w:bookmarkEnd w:id="205"/>
      <w:bookmarkEnd w:id="206"/>
      <w:bookmarkEnd w:id="207"/>
      <w:bookmarkEnd w:id="208"/>
      <w:bookmarkEnd w:id="209"/>
    </w:p>
    <w:p>
      <w:pPr>
        <w:pStyle w:val="Heading5"/>
        <w:rPr>
          <w:snapToGrid w:val="0"/>
        </w:rPr>
      </w:pPr>
      <w:bookmarkStart w:id="210" w:name="_Toc518032407"/>
      <w:bookmarkStart w:id="211" w:name="_Toc514927988"/>
      <w:r>
        <w:rPr>
          <w:rStyle w:val="CharSectno"/>
        </w:rPr>
        <w:t>47</w:t>
      </w:r>
      <w:r>
        <w:rPr>
          <w:snapToGrid w:val="0"/>
        </w:rPr>
        <w:t>.</w:t>
      </w:r>
      <w:r>
        <w:rPr>
          <w:snapToGrid w:val="0"/>
        </w:rPr>
        <w:tab/>
        <w:t>Offence and penalty</w:t>
      </w:r>
      <w:bookmarkEnd w:id="210"/>
      <w:bookmarkEnd w:id="211"/>
    </w:p>
    <w:p>
      <w:pPr>
        <w:pStyle w:val="Subsection"/>
        <w:rPr>
          <w:snapToGrid w:val="0"/>
        </w:rPr>
      </w:pPr>
      <w:r>
        <w:rPr>
          <w:snapToGrid w:val="0"/>
        </w:rPr>
        <w:tab/>
      </w:r>
      <w:r>
        <w:rPr>
          <w:snapToGrid w:val="0"/>
        </w:rPr>
        <w:tab/>
        <w:t>Every person who contravenes any of the provisions of these regulations is guilty of an offence and is liable —</w:t>
      </w:r>
    </w:p>
    <w:p>
      <w:pPr>
        <w:pStyle w:val="Indenta"/>
        <w:rPr>
          <w:snapToGrid w:val="0"/>
        </w:rPr>
      </w:pPr>
      <w:r>
        <w:rPr>
          <w:snapToGrid w:val="0"/>
        </w:rPr>
        <w:tab/>
        <w:t>(a)</w:t>
      </w:r>
      <w:r>
        <w:rPr>
          <w:snapToGrid w:val="0"/>
        </w:rPr>
        <w:tab/>
        <w:t>for a first offence, to a fine not exceeding $100; and</w:t>
      </w:r>
    </w:p>
    <w:p>
      <w:pPr>
        <w:pStyle w:val="Indenta"/>
        <w:rPr>
          <w:snapToGrid w:val="0"/>
        </w:rPr>
      </w:pPr>
      <w:r>
        <w:rPr>
          <w:snapToGrid w:val="0"/>
        </w:rPr>
        <w:tab/>
        <w:t>(b)</w:t>
      </w:r>
      <w:r>
        <w:rPr>
          <w:snapToGrid w:val="0"/>
        </w:rPr>
        <w:tab/>
        <w:t>for a second or subsequent offence, to a fine not exceeding $200.</w:t>
      </w:r>
    </w:p>
    <w:p>
      <w:pPr>
        <w:pStyle w:val="Heading5"/>
      </w:pPr>
      <w:bookmarkStart w:id="212" w:name="_Toc518032408"/>
      <w:bookmarkStart w:id="213" w:name="_Toc514927989"/>
      <w:r>
        <w:rPr>
          <w:rStyle w:val="CharSectno"/>
        </w:rPr>
        <w:t>48</w:t>
      </w:r>
      <w:r>
        <w:t>.</w:t>
      </w:r>
      <w:r>
        <w:tab/>
        <w:t>Infringement notices and modified penalties</w:t>
      </w:r>
      <w:bookmarkEnd w:id="212"/>
      <w:bookmarkEnd w:id="213"/>
    </w:p>
    <w:p>
      <w:pPr>
        <w:pStyle w:val="Subsection"/>
      </w:pPr>
      <w:r>
        <w:tab/>
        <w:t>(1)</w:t>
      </w:r>
      <w:r>
        <w:tab/>
        <w:t>For the purposes of section 58A of the Act, the prescribed offences against the Act and these regulations for which infringement notices may be given, and the modified penalties for those offences, are set out in Schedule 2.</w:t>
      </w:r>
    </w:p>
    <w:p>
      <w:pPr>
        <w:pStyle w:val="Subsection"/>
      </w:pPr>
      <w:r>
        <w:tab/>
        <w:t>(2)</w:t>
      </w:r>
      <w:r>
        <w:tab/>
        <w:t>For the purposes of section 58A(3), the prescribed form of infringement notice is Form 1 in Schedule 3.</w:t>
      </w:r>
    </w:p>
    <w:p>
      <w:pPr>
        <w:pStyle w:val="Subsection"/>
      </w:pPr>
      <w:r>
        <w:tab/>
        <w:t>(3)</w:t>
      </w:r>
      <w:r>
        <w:tab/>
        <w:t>For the purposes of section 58A(2), the prescribed form of notice of withdrawal of infringement notice is Form 2 in Schedule 3.</w:t>
      </w:r>
    </w:p>
    <w:p>
      <w:pPr>
        <w:pStyle w:val="Footnotesection"/>
      </w:pPr>
      <w:r>
        <w:tab/>
        <w:t>[Regulation 48 inserted</w:t>
      </w:r>
      <w:del w:id="214" w:author="Master Repository Process" w:date="2021-09-25T11:19:00Z">
        <w:r>
          <w:delText xml:space="preserve"> in</w:delText>
        </w:r>
      </w:del>
      <w:ins w:id="215" w:author="Master Repository Process" w:date="2021-09-25T11:19:00Z">
        <w:r>
          <w:t>:</w:t>
        </w:r>
      </w:ins>
      <w:r>
        <w:t xml:space="preserve"> Gazette 14 Jul 2006 p. 2577.]</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10" w:bottom="3544" w:left="2410" w:header="709" w:footer="3379" w:gutter="0"/>
          <w:pgNumType w:start="1"/>
          <w:cols w:space="720"/>
          <w:noEndnote/>
          <w:titlePg/>
          <w:docGrid w:linePitch="326"/>
        </w:sectPr>
      </w:pPr>
    </w:p>
    <w:p>
      <w:pPr>
        <w:pStyle w:val="yScheduleHeading"/>
        <w:pageBreakBefore w:val="0"/>
      </w:pPr>
      <w:bookmarkStart w:id="216" w:name="_Toc518032409"/>
      <w:bookmarkStart w:id="217" w:name="_Toc489006626"/>
      <w:bookmarkStart w:id="218" w:name="_Toc489007096"/>
      <w:bookmarkStart w:id="219" w:name="_Toc492304487"/>
      <w:bookmarkStart w:id="220" w:name="_Toc496108247"/>
      <w:bookmarkStart w:id="221" w:name="_Toc514927990"/>
      <w:r>
        <w:rPr>
          <w:rStyle w:val="CharSchNo"/>
        </w:rPr>
        <w:t>Schedule 1</w:t>
      </w:r>
      <w:r>
        <w:rPr>
          <w:rStyle w:val="CharSDivNo"/>
        </w:rPr>
        <w:t> </w:t>
      </w:r>
      <w:r>
        <w:t>—</w:t>
      </w:r>
      <w:r>
        <w:rPr>
          <w:rStyle w:val="CharSDivText"/>
        </w:rPr>
        <w:t> </w:t>
      </w:r>
      <w:r>
        <w:rPr>
          <w:rStyle w:val="CharSchText"/>
        </w:rPr>
        <w:t>Fees</w:t>
      </w:r>
      <w:bookmarkEnd w:id="216"/>
    </w:p>
    <w:p>
      <w:pPr>
        <w:pStyle w:val="yShoulderClause"/>
        <w:spacing w:after="60"/>
      </w:pPr>
      <w:r>
        <w:t>[r. 8, 10, 11, 14 and 17]</w:t>
      </w:r>
    </w:p>
    <w:p>
      <w:pPr>
        <w:pStyle w:val="yFootnoteheading"/>
      </w:pPr>
      <w:r>
        <w:rPr>
          <w:snapToGrid w:val="0"/>
        </w:rPr>
        <w:tab/>
        <w:t>[Heading inserted</w:t>
      </w:r>
      <w:del w:id="222" w:author="Master Repository Process" w:date="2021-09-25T11:19:00Z">
        <w:r>
          <w:delText xml:space="preserve"> in</w:delText>
        </w:r>
      </w:del>
      <w:ins w:id="223" w:author="Master Repository Process" w:date="2021-09-25T11:19:00Z">
        <w:r>
          <w:rPr>
            <w:snapToGrid w:val="0"/>
          </w:rPr>
          <w:t>:</w:t>
        </w:r>
      </w:ins>
      <w:r>
        <w:rPr>
          <w:snapToGrid w:val="0"/>
        </w:rPr>
        <w:t xml:space="preserve"> Gazette </w:t>
      </w:r>
      <w:del w:id="224" w:author="Master Repository Process" w:date="2021-09-25T11:19:00Z">
        <w:r>
          <w:delText>23 Jun 2017</w:delText>
        </w:r>
      </w:del>
      <w:ins w:id="225" w:author="Master Repository Process" w:date="2021-09-25T11:19:00Z">
        <w:r>
          <w:rPr>
            <w:snapToGrid w:val="0"/>
          </w:rPr>
          <w:t>25 May 2018</w:t>
        </w:r>
      </w:ins>
      <w:r>
        <w:rPr>
          <w:snapToGrid w:val="0"/>
        </w:rPr>
        <w:t xml:space="preserve"> p. </w:t>
      </w:r>
      <w:del w:id="226" w:author="Master Repository Process" w:date="2021-09-25T11:19:00Z">
        <w:r>
          <w:delText>3271</w:delText>
        </w:r>
      </w:del>
      <w:ins w:id="227" w:author="Master Repository Process" w:date="2021-09-25T11:19:00Z">
        <w:r>
          <w:rPr>
            <w:snapToGrid w:val="0"/>
          </w:rPr>
          <w:t>1647</w:t>
        </w:r>
      </w:ins>
      <w:r>
        <w:rPr>
          <w:snapToGrid w:val="0"/>
        </w:rPr>
        <w:t>.]</w:t>
      </w:r>
    </w:p>
    <w:tbl>
      <w:tblPr>
        <w:tblW w:w="0" w:type="auto"/>
        <w:tblInd w:w="228" w:type="dxa"/>
        <w:tblLayout w:type="fixed"/>
        <w:tblCellMar>
          <w:bottom w:w="113" w:type="dxa"/>
        </w:tblCellMar>
        <w:tblLook w:val="0000" w:firstRow="0" w:lastRow="0" w:firstColumn="0" w:lastColumn="0" w:noHBand="0" w:noVBand="0"/>
      </w:tblPr>
      <w:tblGrid>
        <w:gridCol w:w="720"/>
        <w:gridCol w:w="5160"/>
        <w:gridCol w:w="1080"/>
      </w:tblGrid>
      <w:tr>
        <w:trPr>
          <w:cantSplit/>
          <w:tblHeader/>
        </w:trPr>
        <w:tc>
          <w:tcPr>
            <w:tcW w:w="720" w:type="dxa"/>
            <w:tcBorders>
              <w:top w:val="single" w:sz="4" w:space="0" w:color="auto"/>
              <w:bottom w:val="single" w:sz="4" w:space="0" w:color="auto"/>
            </w:tcBorders>
          </w:tcPr>
          <w:p>
            <w:pPr>
              <w:pStyle w:val="yTableNAm"/>
            </w:pPr>
            <w:r>
              <w:rPr>
                <w:b/>
              </w:rPr>
              <w:t>Item</w:t>
            </w:r>
          </w:p>
        </w:tc>
        <w:tc>
          <w:tcPr>
            <w:tcW w:w="5160" w:type="dxa"/>
            <w:tcBorders>
              <w:top w:val="single" w:sz="4" w:space="0" w:color="auto"/>
              <w:bottom w:val="single" w:sz="4" w:space="0" w:color="auto"/>
            </w:tcBorders>
          </w:tcPr>
          <w:p>
            <w:pPr>
              <w:pStyle w:val="yTableNAm"/>
            </w:pPr>
            <w:r>
              <w:rPr>
                <w:b/>
              </w:rPr>
              <w:t>Description</w:t>
            </w:r>
          </w:p>
        </w:tc>
        <w:tc>
          <w:tcPr>
            <w:tcW w:w="1080" w:type="dxa"/>
            <w:tcBorders>
              <w:top w:val="single" w:sz="4" w:space="0" w:color="auto"/>
              <w:bottom w:val="single" w:sz="4" w:space="0" w:color="auto"/>
            </w:tcBorders>
          </w:tcPr>
          <w:p>
            <w:pPr>
              <w:pStyle w:val="yTableNAm"/>
            </w:pPr>
            <w:r>
              <w:rPr>
                <w:b/>
              </w:rPr>
              <w:t>$</w:t>
            </w:r>
          </w:p>
        </w:tc>
      </w:tr>
      <w:tr>
        <w:trPr>
          <w:cantSplit/>
        </w:trPr>
        <w:tc>
          <w:tcPr>
            <w:tcW w:w="720" w:type="dxa"/>
            <w:tcBorders>
              <w:top w:val="single" w:sz="4" w:space="0" w:color="auto"/>
            </w:tcBorders>
          </w:tcPr>
          <w:p>
            <w:pPr>
              <w:pStyle w:val="yTableNAm"/>
            </w:pPr>
            <w:r>
              <w:t>1.</w:t>
            </w:r>
          </w:p>
        </w:tc>
        <w:tc>
          <w:tcPr>
            <w:tcW w:w="5160" w:type="dxa"/>
            <w:tcBorders>
              <w:top w:val="single" w:sz="4" w:space="0" w:color="auto"/>
            </w:tcBorders>
          </w:tcPr>
          <w:p>
            <w:pPr>
              <w:pStyle w:val="yTableNAm"/>
            </w:pPr>
            <w:r>
              <w:t>Administration fee for issuing taxi</w:t>
            </w:r>
            <w:r>
              <w:noBreakHyphen/>
              <w:t>car licence (r. 8(2))</w:t>
            </w:r>
          </w:p>
        </w:tc>
        <w:tc>
          <w:tcPr>
            <w:tcW w:w="1080" w:type="dxa"/>
            <w:tcBorders>
              <w:top w:val="single" w:sz="4" w:space="0" w:color="auto"/>
            </w:tcBorders>
          </w:tcPr>
          <w:p>
            <w:pPr>
              <w:pStyle w:val="yTableNAm"/>
            </w:pPr>
            <w:del w:id="228" w:author="Master Repository Process" w:date="2021-09-25T11:19:00Z">
              <w:r>
                <w:delText>213.70</w:delText>
              </w:r>
            </w:del>
            <w:ins w:id="229" w:author="Master Repository Process" w:date="2021-09-25T11:19:00Z">
              <w:r>
                <w:t>217.00</w:t>
              </w:r>
            </w:ins>
          </w:p>
        </w:tc>
      </w:tr>
      <w:tr>
        <w:trPr>
          <w:cantSplit/>
        </w:trPr>
        <w:tc>
          <w:tcPr>
            <w:tcW w:w="720" w:type="dxa"/>
          </w:tcPr>
          <w:p>
            <w:pPr>
              <w:pStyle w:val="yTableNAm"/>
            </w:pPr>
            <w:r>
              <w:t>2.</w:t>
            </w:r>
          </w:p>
        </w:tc>
        <w:tc>
          <w:tcPr>
            <w:tcW w:w="5160" w:type="dxa"/>
          </w:tcPr>
          <w:p>
            <w:pPr>
              <w:pStyle w:val="yTableNAm"/>
            </w:pPr>
            <w:r>
              <w:t>Fee for issuing or renewing ordinary taxi</w:t>
            </w:r>
            <w:r>
              <w:noBreakHyphen/>
              <w:t>car licence (r. 8(2) and 10(1))</w:t>
            </w:r>
          </w:p>
        </w:tc>
        <w:tc>
          <w:tcPr>
            <w:tcW w:w="1080" w:type="dxa"/>
          </w:tcPr>
          <w:p>
            <w:pPr>
              <w:pStyle w:val="yTableNAm"/>
            </w:pPr>
            <w:r>
              <w:br/>
            </w:r>
            <w:del w:id="230" w:author="Master Repository Process" w:date="2021-09-25T11:19:00Z">
              <w:r>
                <w:delText>213.70</w:delText>
              </w:r>
            </w:del>
            <w:ins w:id="231" w:author="Master Repository Process" w:date="2021-09-25T11:19:00Z">
              <w:r>
                <w:t>217.00</w:t>
              </w:r>
            </w:ins>
          </w:p>
        </w:tc>
      </w:tr>
      <w:tr>
        <w:trPr>
          <w:cantSplit/>
        </w:trPr>
        <w:tc>
          <w:tcPr>
            <w:tcW w:w="720" w:type="dxa"/>
          </w:tcPr>
          <w:p>
            <w:pPr>
              <w:pStyle w:val="yTableNAm"/>
            </w:pPr>
            <w:r>
              <w:t>3.</w:t>
            </w:r>
          </w:p>
        </w:tc>
        <w:tc>
          <w:tcPr>
            <w:tcW w:w="5160" w:type="dxa"/>
          </w:tcPr>
          <w:p>
            <w:pPr>
              <w:pStyle w:val="yTableNAm"/>
            </w:pPr>
            <w:r>
              <w:t>Fee for transferring ordinary taxi</w:t>
            </w:r>
            <w:r>
              <w:noBreakHyphen/>
              <w:t>car licence (r. 11(3))</w:t>
            </w:r>
          </w:p>
        </w:tc>
        <w:tc>
          <w:tcPr>
            <w:tcW w:w="1080" w:type="dxa"/>
          </w:tcPr>
          <w:p>
            <w:pPr>
              <w:pStyle w:val="yTableNAm"/>
            </w:pPr>
            <w:del w:id="232" w:author="Master Repository Process" w:date="2021-09-25T11:19:00Z">
              <w:r>
                <w:delText>224.85</w:delText>
              </w:r>
            </w:del>
            <w:ins w:id="233" w:author="Master Repository Process" w:date="2021-09-25T11:19:00Z">
              <w:r>
                <w:t>228.00</w:t>
              </w:r>
            </w:ins>
          </w:p>
        </w:tc>
      </w:tr>
      <w:tr>
        <w:trPr>
          <w:cantSplit/>
        </w:trPr>
        <w:tc>
          <w:tcPr>
            <w:tcW w:w="720" w:type="dxa"/>
          </w:tcPr>
          <w:p>
            <w:pPr>
              <w:pStyle w:val="yTableNAm"/>
            </w:pPr>
            <w:r>
              <w:t>4.</w:t>
            </w:r>
          </w:p>
        </w:tc>
        <w:tc>
          <w:tcPr>
            <w:tcW w:w="5160" w:type="dxa"/>
          </w:tcPr>
          <w:p>
            <w:pPr>
              <w:pStyle w:val="yTableNAm"/>
            </w:pPr>
            <w:r>
              <w:t>Fee for issuing number plates for vehicle licensed as taxi</w:t>
            </w:r>
            <w:r>
              <w:noBreakHyphen/>
              <w:t>car (r. 14(1))</w:t>
            </w:r>
          </w:p>
        </w:tc>
        <w:tc>
          <w:tcPr>
            <w:tcW w:w="1080" w:type="dxa"/>
          </w:tcPr>
          <w:p>
            <w:pPr>
              <w:pStyle w:val="yTableNAm"/>
            </w:pPr>
            <w:del w:id="234" w:author="Master Repository Process" w:date="2021-09-25T11:19:00Z">
              <w:r>
                <w:delText>43.75</w:delText>
              </w:r>
            </w:del>
            <w:ins w:id="235" w:author="Master Repository Process" w:date="2021-09-25T11:19:00Z">
              <w:r>
                <w:br/>
                <w:t>44.00</w:t>
              </w:r>
            </w:ins>
          </w:p>
        </w:tc>
      </w:tr>
      <w:tr>
        <w:trPr>
          <w:cantSplit/>
        </w:trPr>
        <w:tc>
          <w:tcPr>
            <w:tcW w:w="720" w:type="dxa"/>
            <w:tcBorders>
              <w:bottom w:val="single" w:sz="4" w:space="0" w:color="auto"/>
            </w:tcBorders>
          </w:tcPr>
          <w:p>
            <w:pPr>
              <w:pStyle w:val="yTableNAm"/>
            </w:pPr>
            <w:r>
              <w:t>5.</w:t>
            </w:r>
          </w:p>
        </w:tc>
        <w:tc>
          <w:tcPr>
            <w:tcW w:w="5160" w:type="dxa"/>
            <w:tcBorders>
              <w:bottom w:val="single" w:sz="4" w:space="0" w:color="auto"/>
            </w:tcBorders>
          </w:tcPr>
          <w:p>
            <w:pPr>
              <w:pStyle w:val="yTableNAm"/>
            </w:pPr>
            <w:r>
              <w:t>Fee for authorising operation of vehicle in substitution for vehicle under repair (r. 17(1))</w:t>
            </w:r>
          </w:p>
        </w:tc>
        <w:tc>
          <w:tcPr>
            <w:tcW w:w="1080" w:type="dxa"/>
            <w:tcBorders>
              <w:bottom w:val="single" w:sz="4" w:space="0" w:color="auto"/>
            </w:tcBorders>
          </w:tcPr>
          <w:p>
            <w:pPr>
              <w:pStyle w:val="yTableNAm"/>
            </w:pPr>
            <w:r>
              <w:br/>
            </w:r>
            <w:del w:id="236" w:author="Master Repository Process" w:date="2021-09-25T11:19:00Z">
              <w:r>
                <w:delText>75.30</w:delText>
              </w:r>
            </w:del>
            <w:ins w:id="237" w:author="Master Repository Process" w:date="2021-09-25T11:19:00Z">
              <w:r>
                <w:t>76.00</w:t>
              </w:r>
            </w:ins>
          </w:p>
        </w:tc>
      </w:tr>
    </w:tbl>
    <w:p>
      <w:pPr>
        <w:pStyle w:val="yFootnotesection"/>
        <w:rPr>
          <w:rStyle w:val="CharSchNo"/>
          <w:b/>
          <w:snapToGrid/>
        </w:rPr>
      </w:pPr>
      <w:r>
        <w:tab/>
        <w:t>[Schedule 1 inserted</w:t>
      </w:r>
      <w:del w:id="238" w:author="Master Repository Process" w:date="2021-09-25T11:19:00Z">
        <w:r>
          <w:delText xml:space="preserve"> in</w:delText>
        </w:r>
      </w:del>
      <w:ins w:id="239" w:author="Master Repository Process" w:date="2021-09-25T11:19:00Z">
        <w:r>
          <w:t>:</w:t>
        </w:r>
      </w:ins>
      <w:r>
        <w:t xml:space="preserve"> Gazette </w:t>
      </w:r>
      <w:del w:id="240" w:author="Master Repository Process" w:date="2021-09-25T11:19:00Z">
        <w:r>
          <w:delText>23 Jun 2017</w:delText>
        </w:r>
      </w:del>
      <w:ins w:id="241" w:author="Master Repository Process" w:date="2021-09-25T11:19:00Z">
        <w:r>
          <w:t>25 May 2018</w:t>
        </w:r>
      </w:ins>
      <w:r>
        <w:t xml:space="preserve"> p. </w:t>
      </w:r>
      <w:del w:id="242" w:author="Master Repository Process" w:date="2021-09-25T11:19:00Z">
        <w:r>
          <w:delText>3271</w:delText>
        </w:r>
      </w:del>
      <w:ins w:id="243" w:author="Master Repository Process" w:date="2021-09-25T11:19:00Z">
        <w:r>
          <w:t>1647</w:t>
        </w:r>
      </w:ins>
      <w:r>
        <w:t>.]</w:t>
      </w:r>
    </w:p>
    <w:p>
      <w:pPr>
        <w:pStyle w:val="yScheduleHeading"/>
      </w:pPr>
      <w:bookmarkStart w:id="244" w:name="_Toc489006627"/>
      <w:bookmarkStart w:id="245" w:name="_Toc489007097"/>
      <w:bookmarkStart w:id="246" w:name="_Toc492304488"/>
      <w:bookmarkStart w:id="247" w:name="_Toc496108248"/>
      <w:bookmarkStart w:id="248" w:name="_Toc514927991"/>
      <w:bookmarkStart w:id="249" w:name="_Toc518032410"/>
      <w:bookmarkEnd w:id="217"/>
      <w:bookmarkEnd w:id="218"/>
      <w:bookmarkEnd w:id="219"/>
      <w:bookmarkEnd w:id="220"/>
      <w:bookmarkEnd w:id="221"/>
      <w:r>
        <w:rPr>
          <w:rStyle w:val="CharSchNo"/>
        </w:rPr>
        <w:t>Schedule 2</w:t>
      </w:r>
      <w:r>
        <w:rPr>
          <w:rStyle w:val="CharSDivNo"/>
        </w:rPr>
        <w:t> </w:t>
      </w:r>
      <w:r>
        <w:t>—</w:t>
      </w:r>
      <w:r>
        <w:rPr>
          <w:rStyle w:val="CharSDivText"/>
        </w:rPr>
        <w:t> </w:t>
      </w:r>
      <w:r>
        <w:rPr>
          <w:rStyle w:val="CharSchText"/>
        </w:rPr>
        <w:t>Modified penalties</w:t>
      </w:r>
      <w:bookmarkEnd w:id="244"/>
      <w:bookmarkEnd w:id="245"/>
      <w:bookmarkEnd w:id="246"/>
      <w:bookmarkEnd w:id="247"/>
      <w:bookmarkEnd w:id="248"/>
      <w:bookmarkEnd w:id="249"/>
    </w:p>
    <w:p>
      <w:pPr>
        <w:pStyle w:val="yShoulderClause"/>
        <w:spacing w:after="60"/>
      </w:pPr>
      <w:r>
        <w:t>[r. 48(1)]</w:t>
      </w:r>
    </w:p>
    <w:p>
      <w:pPr>
        <w:pStyle w:val="yFootnoteheading"/>
        <w:spacing w:after="120"/>
      </w:pPr>
      <w:r>
        <w:tab/>
        <w:t>[Heading inserted</w:t>
      </w:r>
      <w:del w:id="250" w:author="Master Repository Process" w:date="2021-09-25T11:19:00Z">
        <w:r>
          <w:delText xml:space="preserve"> in</w:delText>
        </w:r>
      </w:del>
      <w:ins w:id="251" w:author="Master Repository Process" w:date="2021-09-25T11:19:00Z">
        <w:r>
          <w:t>:</w:t>
        </w:r>
      </w:ins>
      <w:r>
        <w:t xml:space="preserve"> Gazette 14 Jul 2006 p. 2578.]</w:t>
      </w:r>
    </w:p>
    <w:tbl>
      <w:tblPr>
        <w:tblW w:w="7200" w:type="dxa"/>
        <w:tblInd w:w="108" w:type="dxa"/>
        <w:tblLayout w:type="fixed"/>
        <w:tblLook w:val="0000" w:firstRow="0" w:lastRow="0" w:firstColumn="0" w:lastColumn="0" w:noHBand="0" w:noVBand="0"/>
      </w:tblPr>
      <w:tblGrid>
        <w:gridCol w:w="840"/>
        <w:gridCol w:w="1560"/>
        <w:gridCol w:w="3480"/>
        <w:gridCol w:w="1320"/>
      </w:tblGrid>
      <w:tr>
        <w:trPr>
          <w:tblHeader/>
        </w:trPr>
        <w:tc>
          <w:tcPr>
            <w:tcW w:w="840" w:type="dxa"/>
            <w:tcBorders>
              <w:top w:val="single" w:sz="4" w:space="0" w:color="auto"/>
              <w:bottom w:val="single" w:sz="4" w:space="0" w:color="auto"/>
            </w:tcBorders>
          </w:tcPr>
          <w:p>
            <w:pPr>
              <w:pStyle w:val="yTableNAm"/>
              <w:spacing w:before="60" w:after="60"/>
              <w:rPr>
                <w:b/>
                <w:bCs/>
              </w:rPr>
            </w:pPr>
            <w:r>
              <w:rPr>
                <w:b/>
                <w:bCs/>
              </w:rPr>
              <w:t>Item</w:t>
            </w:r>
          </w:p>
        </w:tc>
        <w:tc>
          <w:tcPr>
            <w:tcW w:w="1560" w:type="dxa"/>
            <w:tcBorders>
              <w:top w:val="single" w:sz="4" w:space="0" w:color="auto"/>
              <w:bottom w:val="single" w:sz="4" w:space="0" w:color="auto"/>
            </w:tcBorders>
          </w:tcPr>
          <w:p>
            <w:pPr>
              <w:pStyle w:val="yTableNAm"/>
              <w:spacing w:before="60" w:after="60"/>
              <w:rPr>
                <w:b/>
                <w:bCs/>
              </w:rPr>
            </w:pPr>
            <w:r>
              <w:rPr>
                <w:b/>
                <w:bCs/>
              </w:rPr>
              <w:t>Section of Act or Regulation</w:t>
            </w:r>
          </w:p>
        </w:tc>
        <w:tc>
          <w:tcPr>
            <w:tcW w:w="3480" w:type="dxa"/>
            <w:tcBorders>
              <w:top w:val="single" w:sz="4" w:space="0" w:color="auto"/>
              <w:bottom w:val="single" w:sz="4" w:space="0" w:color="auto"/>
            </w:tcBorders>
          </w:tcPr>
          <w:p>
            <w:pPr>
              <w:pStyle w:val="yTableNAm"/>
              <w:spacing w:before="60" w:after="60"/>
              <w:rPr>
                <w:b/>
                <w:bCs/>
              </w:rPr>
            </w:pPr>
            <w:r>
              <w:rPr>
                <w:b/>
                <w:bCs/>
              </w:rPr>
              <w:t>Description of offence</w:t>
            </w:r>
          </w:p>
        </w:tc>
        <w:tc>
          <w:tcPr>
            <w:tcW w:w="1320" w:type="dxa"/>
            <w:tcBorders>
              <w:top w:val="single" w:sz="4" w:space="0" w:color="auto"/>
              <w:bottom w:val="single" w:sz="4" w:space="0" w:color="auto"/>
            </w:tcBorders>
          </w:tcPr>
          <w:p>
            <w:pPr>
              <w:pStyle w:val="yTableNAm"/>
              <w:spacing w:before="60" w:after="60"/>
              <w:rPr>
                <w:b/>
                <w:bCs/>
              </w:rPr>
            </w:pPr>
            <w:r>
              <w:rPr>
                <w:b/>
                <w:bCs/>
              </w:rPr>
              <w:t>Modified penalty</w:t>
            </w:r>
          </w:p>
        </w:tc>
      </w:tr>
      <w:tr>
        <w:tc>
          <w:tcPr>
            <w:tcW w:w="840" w:type="dxa"/>
            <w:tcBorders>
              <w:top w:val="single" w:sz="4" w:space="0" w:color="auto"/>
            </w:tcBorders>
          </w:tcPr>
          <w:p>
            <w:pPr>
              <w:pStyle w:val="yTableNAm"/>
            </w:pPr>
            <w:r>
              <w:t>1</w:t>
            </w:r>
          </w:p>
        </w:tc>
        <w:tc>
          <w:tcPr>
            <w:tcW w:w="1560" w:type="dxa"/>
            <w:tcBorders>
              <w:top w:val="single" w:sz="4" w:space="0" w:color="auto"/>
            </w:tcBorders>
          </w:tcPr>
          <w:p>
            <w:pPr>
              <w:pStyle w:val="yTableNAm"/>
            </w:pPr>
            <w:r>
              <w:t>s. 50(1)(a)</w:t>
            </w:r>
          </w:p>
        </w:tc>
        <w:tc>
          <w:tcPr>
            <w:tcW w:w="3480" w:type="dxa"/>
            <w:tcBorders>
              <w:top w:val="single" w:sz="4" w:space="0" w:color="auto"/>
            </w:tcBorders>
          </w:tcPr>
          <w:p>
            <w:pPr>
              <w:pStyle w:val="yTableNAm"/>
            </w:pPr>
            <w:r>
              <w:t>Operating public vehicle to consign, send or convey goods or passengers without appropriate licence</w:t>
            </w:r>
          </w:p>
        </w:tc>
        <w:tc>
          <w:tcPr>
            <w:tcW w:w="1320" w:type="dxa"/>
            <w:tcBorders>
              <w:top w:val="single" w:sz="4" w:space="0" w:color="auto"/>
            </w:tcBorders>
          </w:tcPr>
          <w:p>
            <w:pPr>
              <w:pStyle w:val="yTableNAm"/>
            </w:pPr>
            <w:r>
              <w:br/>
            </w:r>
            <w:r>
              <w:br/>
              <w:t>$500 for an individual</w:t>
            </w:r>
            <w:r>
              <w:br/>
              <w:t>$1 000 for a corporation</w:t>
            </w:r>
          </w:p>
        </w:tc>
      </w:tr>
      <w:tr>
        <w:trPr>
          <w:cantSplit/>
        </w:trPr>
        <w:tc>
          <w:tcPr>
            <w:tcW w:w="840" w:type="dxa"/>
          </w:tcPr>
          <w:p>
            <w:pPr>
              <w:pStyle w:val="yTableNAm"/>
            </w:pPr>
            <w:r>
              <w:t>2</w:t>
            </w:r>
          </w:p>
        </w:tc>
        <w:tc>
          <w:tcPr>
            <w:tcW w:w="1560" w:type="dxa"/>
          </w:tcPr>
          <w:p>
            <w:pPr>
              <w:pStyle w:val="yTableNAm"/>
            </w:pPr>
            <w:r>
              <w:t>s. 53</w:t>
            </w:r>
          </w:p>
        </w:tc>
        <w:tc>
          <w:tcPr>
            <w:tcW w:w="3480" w:type="dxa"/>
          </w:tcPr>
          <w:p>
            <w:pPr>
              <w:pStyle w:val="yTableNAm"/>
            </w:pPr>
            <w:r>
              <w:t>Owner or driver of public vehicle failing to comply with terms and conditions of licence</w:t>
            </w:r>
          </w:p>
        </w:tc>
        <w:tc>
          <w:tcPr>
            <w:tcW w:w="1320" w:type="dxa"/>
          </w:tcPr>
          <w:p>
            <w:pPr>
              <w:pStyle w:val="yTableNAm"/>
            </w:pPr>
            <w:r>
              <w:br/>
            </w:r>
            <w:r>
              <w:br/>
              <w:t>$200</w:t>
            </w:r>
          </w:p>
        </w:tc>
      </w:tr>
      <w:tr>
        <w:trPr>
          <w:cantSplit/>
        </w:trPr>
        <w:tc>
          <w:tcPr>
            <w:tcW w:w="840" w:type="dxa"/>
          </w:tcPr>
          <w:p>
            <w:pPr>
              <w:pStyle w:val="yTableNAm"/>
            </w:pPr>
            <w:r>
              <w:t>3</w:t>
            </w:r>
          </w:p>
        </w:tc>
        <w:tc>
          <w:tcPr>
            <w:tcW w:w="1560" w:type="dxa"/>
          </w:tcPr>
          <w:p>
            <w:pPr>
              <w:pStyle w:val="yTableNAm"/>
            </w:pPr>
            <w:r>
              <w:t>r. 14(2)</w:t>
            </w:r>
          </w:p>
        </w:tc>
        <w:tc>
          <w:tcPr>
            <w:tcW w:w="3480" w:type="dxa"/>
          </w:tcPr>
          <w:p>
            <w:pPr>
              <w:pStyle w:val="yTableNAm"/>
            </w:pPr>
            <w:r>
              <w:t>Failing to return number plate issued in respect of taxi</w:t>
            </w:r>
            <w:r>
              <w:noBreakHyphen/>
              <w:t>car within 14 days after licence comes to end</w:t>
            </w:r>
          </w:p>
        </w:tc>
        <w:tc>
          <w:tcPr>
            <w:tcW w:w="1320" w:type="dxa"/>
          </w:tcPr>
          <w:p>
            <w:pPr>
              <w:pStyle w:val="yTableNAm"/>
            </w:pPr>
            <w:r>
              <w:br/>
            </w:r>
            <w:r>
              <w:br/>
              <w:t>$50</w:t>
            </w:r>
          </w:p>
        </w:tc>
      </w:tr>
      <w:tr>
        <w:trPr>
          <w:cantSplit/>
        </w:trPr>
        <w:tc>
          <w:tcPr>
            <w:tcW w:w="840" w:type="dxa"/>
          </w:tcPr>
          <w:p>
            <w:pPr>
              <w:pStyle w:val="yTableNAm"/>
            </w:pPr>
            <w:r>
              <w:t>4</w:t>
            </w:r>
          </w:p>
        </w:tc>
        <w:tc>
          <w:tcPr>
            <w:tcW w:w="1560" w:type="dxa"/>
          </w:tcPr>
          <w:p>
            <w:pPr>
              <w:pStyle w:val="yTableNAm"/>
            </w:pPr>
            <w:r>
              <w:t>r. 24</w:t>
            </w:r>
          </w:p>
        </w:tc>
        <w:tc>
          <w:tcPr>
            <w:tcW w:w="3480" w:type="dxa"/>
          </w:tcPr>
          <w:p>
            <w:pPr>
              <w:pStyle w:val="yTableNAm"/>
            </w:pPr>
            <w:r>
              <w:t>Driver failing to be clean and neat</w:t>
            </w:r>
          </w:p>
        </w:tc>
        <w:tc>
          <w:tcPr>
            <w:tcW w:w="1320" w:type="dxa"/>
          </w:tcPr>
          <w:p>
            <w:pPr>
              <w:pStyle w:val="yTableNAm"/>
            </w:pPr>
            <w:r>
              <w:t>$50</w:t>
            </w:r>
          </w:p>
        </w:tc>
      </w:tr>
      <w:tr>
        <w:trPr>
          <w:cantSplit/>
        </w:trPr>
        <w:tc>
          <w:tcPr>
            <w:tcW w:w="840" w:type="dxa"/>
          </w:tcPr>
          <w:p>
            <w:pPr>
              <w:pStyle w:val="yTableNAm"/>
            </w:pPr>
            <w:r>
              <w:t>5</w:t>
            </w:r>
          </w:p>
        </w:tc>
        <w:tc>
          <w:tcPr>
            <w:tcW w:w="1560" w:type="dxa"/>
          </w:tcPr>
          <w:p>
            <w:pPr>
              <w:pStyle w:val="yTableNAm"/>
            </w:pPr>
            <w:r>
              <w:t>r. 25(a)</w:t>
            </w:r>
          </w:p>
        </w:tc>
        <w:tc>
          <w:tcPr>
            <w:tcW w:w="3480" w:type="dxa"/>
          </w:tcPr>
          <w:p>
            <w:pPr>
              <w:pStyle w:val="yTableNAm"/>
            </w:pPr>
            <w:r>
              <w:t>Driver failing to conduct himself in orderly manner, with civility and propriety or failing to comply with reasonable requirement of hirer or passenger</w:t>
            </w:r>
          </w:p>
        </w:tc>
        <w:tc>
          <w:tcPr>
            <w:tcW w:w="1320" w:type="dxa"/>
          </w:tcPr>
          <w:p>
            <w:pPr>
              <w:pStyle w:val="yTableNAm"/>
            </w:pPr>
            <w:r>
              <w:br/>
            </w:r>
            <w:r>
              <w:br/>
            </w:r>
            <w:r>
              <w:br/>
            </w:r>
            <w:r>
              <w:br/>
              <w:t>$50</w:t>
            </w:r>
          </w:p>
        </w:tc>
      </w:tr>
      <w:tr>
        <w:trPr>
          <w:cantSplit/>
        </w:trPr>
        <w:tc>
          <w:tcPr>
            <w:tcW w:w="840" w:type="dxa"/>
          </w:tcPr>
          <w:p>
            <w:pPr>
              <w:pStyle w:val="yTableNAm"/>
            </w:pPr>
            <w:r>
              <w:t>6</w:t>
            </w:r>
          </w:p>
        </w:tc>
        <w:tc>
          <w:tcPr>
            <w:tcW w:w="1560" w:type="dxa"/>
          </w:tcPr>
          <w:p>
            <w:pPr>
              <w:pStyle w:val="yTableNAm"/>
            </w:pPr>
            <w:r>
              <w:t>r. 25(b)</w:t>
            </w:r>
          </w:p>
        </w:tc>
        <w:tc>
          <w:tcPr>
            <w:tcW w:w="3480" w:type="dxa"/>
          </w:tcPr>
          <w:p>
            <w:pPr>
              <w:pStyle w:val="yTableNAm"/>
            </w:pPr>
            <w:r>
              <w:t>Driver failing to afford reasonable assistance to passenger</w:t>
            </w:r>
          </w:p>
        </w:tc>
        <w:tc>
          <w:tcPr>
            <w:tcW w:w="1320" w:type="dxa"/>
          </w:tcPr>
          <w:p>
            <w:pPr>
              <w:pStyle w:val="yTableNAm"/>
            </w:pPr>
            <w:r>
              <w:br/>
              <w:t>$50</w:t>
            </w:r>
          </w:p>
        </w:tc>
      </w:tr>
      <w:tr>
        <w:trPr>
          <w:cantSplit/>
        </w:trPr>
        <w:tc>
          <w:tcPr>
            <w:tcW w:w="840" w:type="dxa"/>
          </w:tcPr>
          <w:p>
            <w:pPr>
              <w:pStyle w:val="yTableNAm"/>
            </w:pPr>
            <w:r>
              <w:t>7</w:t>
            </w:r>
          </w:p>
        </w:tc>
        <w:tc>
          <w:tcPr>
            <w:tcW w:w="1560" w:type="dxa"/>
          </w:tcPr>
          <w:p>
            <w:pPr>
              <w:pStyle w:val="yTableNAm"/>
            </w:pPr>
            <w:r>
              <w:t>r. 25(d)</w:t>
            </w:r>
          </w:p>
        </w:tc>
        <w:tc>
          <w:tcPr>
            <w:tcW w:w="3480" w:type="dxa"/>
          </w:tcPr>
          <w:p>
            <w:pPr>
              <w:pStyle w:val="yTableNAm"/>
            </w:pPr>
            <w:r>
              <w:t xml:space="preserve">Driver failing to carry driver’s licence or produce it upon request of authorised officer </w:t>
            </w:r>
          </w:p>
        </w:tc>
        <w:tc>
          <w:tcPr>
            <w:tcW w:w="1320" w:type="dxa"/>
          </w:tcPr>
          <w:p>
            <w:pPr>
              <w:pStyle w:val="yTableNAm"/>
            </w:pPr>
            <w:r>
              <w:br/>
            </w:r>
            <w:r>
              <w:br/>
              <w:t>$50</w:t>
            </w:r>
          </w:p>
        </w:tc>
      </w:tr>
      <w:tr>
        <w:trPr>
          <w:cantSplit/>
        </w:trPr>
        <w:tc>
          <w:tcPr>
            <w:tcW w:w="840" w:type="dxa"/>
          </w:tcPr>
          <w:p>
            <w:pPr>
              <w:pStyle w:val="yTableNAm"/>
            </w:pPr>
            <w:r>
              <w:t>8</w:t>
            </w:r>
          </w:p>
        </w:tc>
        <w:tc>
          <w:tcPr>
            <w:tcW w:w="1560" w:type="dxa"/>
          </w:tcPr>
          <w:p>
            <w:pPr>
              <w:pStyle w:val="yTableNAm"/>
            </w:pPr>
            <w:r>
              <w:t>r. 25(e)</w:t>
            </w:r>
          </w:p>
        </w:tc>
        <w:tc>
          <w:tcPr>
            <w:tcW w:w="3480" w:type="dxa"/>
          </w:tcPr>
          <w:p>
            <w:pPr>
              <w:pStyle w:val="yTableNAm"/>
            </w:pPr>
            <w:r>
              <w:t>Driver failing to be constantly in attendance on taxi</w:t>
            </w:r>
            <w:r>
              <w:noBreakHyphen/>
              <w:t>car when standing for hire</w:t>
            </w:r>
          </w:p>
        </w:tc>
        <w:tc>
          <w:tcPr>
            <w:tcW w:w="1320" w:type="dxa"/>
          </w:tcPr>
          <w:p>
            <w:pPr>
              <w:pStyle w:val="yTableNAm"/>
            </w:pPr>
            <w:r>
              <w:br/>
            </w:r>
            <w:r>
              <w:br/>
              <w:t>$50</w:t>
            </w:r>
          </w:p>
        </w:tc>
      </w:tr>
      <w:tr>
        <w:trPr>
          <w:cantSplit/>
        </w:trPr>
        <w:tc>
          <w:tcPr>
            <w:tcW w:w="840" w:type="dxa"/>
          </w:tcPr>
          <w:p>
            <w:pPr>
              <w:pStyle w:val="yTableNAm"/>
            </w:pPr>
            <w:r>
              <w:t>9</w:t>
            </w:r>
          </w:p>
        </w:tc>
        <w:tc>
          <w:tcPr>
            <w:tcW w:w="1560" w:type="dxa"/>
          </w:tcPr>
          <w:p>
            <w:pPr>
              <w:pStyle w:val="yTableNAm"/>
            </w:pPr>
            <w:r>
              <w:t>r. 26(1)</w:t>
            </w:r>
          </w:p>
        </w:tc>
        <w:tc>
          <w:tcPr>
            <w:tcW w:w="3480" w:type="dxa"/>
          </w:tcPr>
          <w:p>
            <w:pPr>
              <w:pStyle w:val="yTableNAm"/>
            </w:pPr>
            <w:r>
              <w:rPr>
                <w:rFonts w:ascii="Times" w:hAnsi="Times"/>
                <w:spacing w:val="-4"/>
              </w:rPr>
              <w:t>Driver refusing a hiring or failing to carry out a hiring otherwise than in accordance with regulations 26(2) and (3)</w:t>
            </w:r>
          </w:p>
        </w:tc>
        <w:tc>
          <w:tcPr>
            <w:tcW w:w="1320" w:type="dxa"/>
          </w:tcPr>
          <w:p>
            <w:pPr>
              <w:pStyle w:val="yTableNAm"/>
            </w:pPr>
            <w:r>
              <w:br/>
            </w:r>
            <w:r>
              <w:br/>
            </w:r>
            <w:r>
              <w:br/>
              <w:t>$50</w:t>
            </w:r>
          </w:p>
        </w:tc>
      </w:tr>
      <w:tr>
        <w:trPr>
          <w:cantSplit/>
        </w:trPr>
        <w:tc>
          <w:tcPr>
            <w:tcW w:w="840" w:type="dxa"/>
          </w:tcPr>
          <w:p>
            <w:pPr>
              <w:pStyle w:val="yTableNAm"/>
            </w:pPr>
            <w:r>
              <w:t>10</w:t>
            </w:r>
          </w:p>
        </w:tc>
        <w:tc>
          <w:tcPr>
            <w:tcW w:w="1560" w:type="dxa"/>
          </w:tcPr>
          <w:p>
            <w:pPr>
              <w:pStyle w:val="yTableNAm"/>
            </w:pPr>
            <w:r>
              <w:t>r. 26(4)</w:t>
            </w:r>
          </w:p>
        </w:tc>
        <w:tc>
          <w:tcPr>
            <w:tcW w:w="3480" w:type="dxa"/>
          </w:tcPr>
          <w:p>
            <w:pPr>
              <w:pStyle w:val="yTableNAm"/>
            </w:pPr>
            <w:r>
              <w:t>Passenger failing to alight from taxi</w:t>
            </w:r>
            <w:r>
              <w:noBreakHyphen/>
              <w:t>car when requested to do so</w:t>
            </w:r>
          </w:p>
        </w:tc>
        <w:tc>
          <w:tcPr>
            <w:tcW w:w="1320" w:type="dxa"/>
          </w:tcPr>
          <w:p>
            <w:pPr>
              <w:pStyle w:val="yTableNAm"/>
            </w:pPr>
            <w:r>
              <w:br/>
              <w:t>$50</w:t>
            </w:r>
          </w:p>
        </w:tc>
      </w:tr>
      <w:tr>
        <w:trPr>
          <w:cantSplit/>
        </w:trPr>
        <w:tc>
          <w:tcPr>
            <w:tcW w:w="840" w:type="dxa"/>
          </w:tcPr>
          <w:p>
            <w:pPr>
              <w:pStyle w:val="yTableNAm"/>
            </w:pPr>
            <w:r>
              <w:t>11</w:t>
            </w:r>
          </w:p>
        </w:tc>
        <w:tc>
          <w:tcPr>
            <w:tcW w:w="1560" w:type="dxa"/>
          </w:tcPr>
          <w:p>
            <w:pPr>
              <w:pStyle w:val="yTableNAm"/>
            </w:pPr>
            <w:r>
              <w:t>r. 26B</w:t>
            </w:r>
          </w:p>
        </w:tc>
        <w:tc>
          <w:tcPr>
            <w:tcW w:w="3480" w:type="dxa"/>
          </w:tcPr>
          <w:p>
            <w:pPr>
              <w:pStyle w:val="yTableNAm"/>
            </w:pPr>
            <w:r>
              <w:t>Refusing to transport a guide dog that is accompanying a passenger who is visually or hearing impaired</w:t>
            </w:r>
          </w:p>
        </w:tc>
        <w:tc>
          <w:tcPr>
            <w:tcW w:w="1320" w:type="dxa"/>
          </w:tcPr>
          <w:p>
            <w:pPr>
              <w:pStyle w:val="yTableNAm"/>
            </w:pPr>
            <w:r>
              <w:br/>
            </w:r>
            <w:r>
              <w:br/>
              <w:t>$50</w:t>
            </w:r>
          </w:p>
        </w:tc>
      </w:tr>
      <w:tr>
        <w:trPr>
          <w:cantSplit/>
        </w:trPr>
        <w:tc>
          <w:tcPr>
            <w:tcW w:w="840" w:type="dxa"/>
          </w:tcPr>
          <w:p>
            <w:pPr>
              <w:pStyle w:val="yTableNAm"/>
            </w:pPr>
            <w:r>
              <w:t>12</w:t>
            </w:r>
          </w:p>
        </w:tc>
        <w:tc>
          <w:tcPr>
            <w:tcW w:w="1560" w:type="dxa"/>
          </w:tcPr>
          <w:p>
            <w:pPr>
              <w:pStyle w:val="yTableNAm"/>
            </w:pPr>
            <w:r>
              <w:t>r. 27</w:t>
            </w:r>
          </w:p>
        </w:tc>
        <w:tc>
          <w:tcPr>
            <w:tcW w:w="3480" w:type="dxa"/>
          </w:tcPr>
          <w:p>
            <w:pPr>
              <w:pStyle w:val="yTableNAm"/>
            </w:pPr>
            <w:r>
              <w:t>Driver failing to drive by shortest practicable route</w:t>
            </w:r>
          </w:p>
        </w:tc>
        <w:tc>
          <w:tcPr>
            <w:tcW w:w="1320" w:type="dxa"/>
          </w:tcPr>
          <w:p>
            <w:pPr>
              <w:pStyle w:val="yTableNAm"/>
            </w:pPr>
            <w:r>
              <w:br/>
              <w:t>$50</w:t>
            </w:r>
          </w:p>
        </w:tc>
      </w:tr>
      <w:tr>
        <w:trPr>
          <w:cantSplit/>
        </w:trPr>
        <w:tc>
          <w:tcPr>
            <w:tcW w:w="840" w:type="dxa"/>
          </w:tcPr>
          <w:p>
            <w:pPr>
              <w:pStyle w:val="yTableNAm"/>
            </w:pPr>
            <w:r>
              <w:t>13</w:t>
            </w:r>
          </w:p>
        </w:tc>
        <w:tc>
          <w:tcPr>
            <w:tcW w:w="1560" w:type="dxa"/>
          </w:tcPr>
          <w:p>
            <w:pPr>
              <w:pStyle w:val="yTableNAm"/>
            </w:pPr>
            <w:r>
              <w:t>r. 27A</w:t>
            </w:r>
          </w:p>
        </w:tc>
        <w:tc>
          <w:tcPr>
            <w:tcW w:w="3480" w:type="dxa"/>
          </w:tcPr>
          <w:p>
            <w:pPr>
              <w:pStyle w:val="yTableNAm"/>
            </w:pPr>
            <w:r>
              <w:t>Driver failing to display approved identification card in manner directed by Director General</w:t>
            </w:r>
          </w:p>
        </w:tc>
        <w:tc>
          <w:tcPr>
            <w:tcW w:w="1320" w:type="dxa"/>
          </w:tcPr>
          <w:p>
            <w:pPr>
              <w:pStyle w:val="yTableNAm"/>
            </w:pPr>
            <w:r>
              <w:br/>
            </w:r>
            <w:r>
              <w:br/>
              <w:t>$50</w:t>
            </w:r>
          </w:p>
        </w:tc>
      </w:tr>
      <w:tr>
        <w:trPr>
          <w:cantSplit/>
        </w:trPr>
        <w:tc>
          <w:tcPr>
            <w:tcW w:w="840" w:type="dxa"/>
          </w:tcPr>
          <w:p>
            <w:pPr>
              <w:pStyle w:val="yTableNAm"/>
            </w:pPr>
            <w:r>
              <w:t>14</w:t>
            </w:r>
          </w:p>
        </w:tc>
        <w:tc>
          <w:tcPr>
            <w:tcW w:w="1560" w:type="dxa"/>
          </w:tcPr>
          <w:p>
            <w:pPr>
              <w:pStyle w:val="yTableNAm"/>
            </w:pPr>
            <w:r>
              <w:t>r. 35</w:t>
            </w:r>
          </w:p>
        </w:tc>
        <w:tc>
          <w:tcPr>
            <w:tcW w:w="3480" w:type="dxa"/>
          </w:tcPr>
          <w:p>
            <w:pPr>
              <w:pStyle w:val="yTableNAm"/>
            </w:pPr>
            <w:r>
              <w:t>Operator of taxi</w:t>
            </w:r>
            <w:r>
              <w:noBreakHyphen/>
              <w:t xml:space="preserve">car failing to cause taximeter to be regulated to record </w:t>
            </w:r>
            <w:r>
              <w:rPr>
                <w:szCs w:val="22"/>
              </w:rPr>
              <w:t xml:space="preserve">components of Schedule 1 fares as defined in </w:t>
            </w:r>
            <w:r>
              <w:rPr>
                <w:i/>
                <w:szCs w:val="22"/>
              </w:rPr>
              <w:t>Transport (Country Taxi</w:t>
            </w:r>
            <w:r>
              <w:rPr>
                <w:i/>
                <w:szCs w:val="22"/>
              </w:rPr>
              <w:noBreakHyphen/>
              <w:t xml:space="preserve">cars Fares) </w:t>
            </w:r>
            <w:r>
              <w:rPr>
                <w:i/>
                <w:iCs/>
                <w:szCs w:val="22"/>
              </w:rPr>
              <w:t>Regulations 1991</w:t>
            </w:r>
            <w:r>
              <w:t xml:space="preserve"> or to submit the vehicle for inspection, testing and sealing</w:t>
            </w:r>
          </w:p>
        </w:tc>
        <w:tc>
          <w:tcPr>
            <w:tcW w:w="1320" w:type="dxa"/>
          </w:tcPr>
          <w:p>
            <w:pPr>
              <w:pStyle w:val="yTableNAm"/>
            </w:pPr>
            <w:r>
              <w:br/>
            </w:r>
            <w:r>
              <w:br/>
            </w:r>
            <w:r>
              <w:br/>
            </w:r>
            <w:r>
              <w:br/>
            </w:r>
            <w:r>
              <w:br/>
            </w:r>
            <w:r>
              <w:br/>
              <w:t>$50</w:t>
            </w:r>
          </w:p>
        </w:tc>
      </w:tr>
      <w:tr>
        <w:trPr>
          <w:cantSplit/>
        </w:trPr>
        <w:tc>
          <w:tcPr>
            <w:tcW w:w="840" w:type="dxa"/>
          </w:tcPr>
          <w:p>
            <w:pPr>
              <w:pStyle w:val="yTableNAm"/>
            </w:pPr>
            <w:r>
              <w:t>15</w:t>
            </w:r>
          </w:p>
        </w:tc>
        <w:tc>
          <w:tcPr>
            <w:tcW w:w="1560" w:type="dxa"/>
          </w:tcPr>
          <w:p>
            <w:pPr>
              <w:pStyle w:val="yTableNAm"/>
            </w:pPr>
            <w:r>
              <w:t>r. 36(ba)</w:t>
            </w:r>
          </w:p>
        </w:tc>
        <w:tc>
          <w:tcPr>
            <w:tcW w:w="3480" w:type="dxa"/>
          </w:tcPr>
          <w:p>
            <w:pPr>
              <w:pStyle w:val="yTableNAm"/>
            </w:pPr>
            <w:r>
              <w:t>Owner of taxi</w:t>
            </w:r>
            <w:r>
              <w:noBreakHyphen/>
              <w:t>car removing taximeter for more than 10 days without approval of Director General</w:t>
            </w:r>
          </w:p>
        </w:tc>
        <w:tc>
          <w:tcPr>
            <w:tcW w:w="1320" w:type="dxa"/>
          </w:tcPr>
          <w:p>
            <w:pPr>
              <w:pStyle w:val="yTableNAm"/>
            </w:pPr>
            <w:r>
              <w:br/>
            </w:r>
            <w:r>
              <w:br/>
            </w:r>
            <w:r>
              <w:br/>
              <w:t>$50</w:t>
            </w:r>
          </w:p>
        </w:tc>
      </w:tr>
      <w:tr>
        <w:trPr>
          <w:cantSplit/>
        </w:trPr>
        <w:tc>
          <w:tcPr>
            <w:tcW w:w="840" w:type="dxa"/>
          </w:tcPr>
          <w:p>
            <w:pPr>
              <w:pStyle w:val="yTableNAm"/>
            </w:pPr>
            <w:r>
              <w:t>16</w:t>
            </w:r>
          </w:p>
        </w:tc>
        <w:tc>
          <w:tcPr>
            <w:tcW w:w="1560" w:type="dxa"/>
          </w:tcPr>
          <w:p>
            <w:pPr>
              <w:pStyle w:val="yTableNAm"/>
            </w:pPr>
            <w:r>
              <w:t>r. 36(d)</w:t>
            </w:r>
          </w:p>
        </w:tc>
        <w:tc>
          <w:tcPr>
            <w:tcW w:w="3480" w:type="dxa"/>
          </w:tcPr>
          <w:p>
            <w:pPr>
              <w:pStyle w:val="yTableNAm"/>
            </w:pPr>
            <w:r>
              <w:t>Owner of taxi</w:t>
            </w:r>
            <w:r>
              <w:noBreakHyphen/>
              <w:t>car making or permitting alteration to taxi</w:t>
            </w:r>
            <w:r>
              <w:noBreakHyphen/>
              <w:t>car that would affect correct operation of taximeter</w:t>
            </w:r>
          </w:p>
        </w:tc>
        <w:tc>
          <w:tcPr>
            <w:tcW w:w="1320" w:type="dxa"/>
          </w:tcPr>
          <w:p>
            <w:pPr>
              <w:pStyle w:val="yTableNAm"/>
            </w:pPr>
            <w:r>
              <w:br/>
            </w:r>
            <w:r>
              <w:br/>
            </w:r>
            <w:r>
              <w:br/>
              <w:t>$50</w:t>
            </w:r>
          </w:p>
        </w:tc>
      </w:tr>
      <w:tr>
        <w:trPr>
          <w:cantSplit/>
        </w:trPr>
        <w:tc>
          <w:tcPr>
            <w:tcW w:w="840" w:type="dxa"/>
          </w:tcPr>
          <w:p>
            <w:pPr>
              <w:pStyle w:val="yTableNAm"/>
            </w:pPr>
            <w:r>
              <w:t>17</w:t>
            </w:r>
          </w:p>
        </w:tc>
        <w:tc>
          <w:tcPr>
            <w:tcW w:w="1560" w:type="dxa"/>
          </w:tcPr>
          <w:p>
            <w:pPr>
              <w:pStyle w:val="yTableNAm"/>
            </w:pPr>
            <w:r>
              <w:t>r. 38</w:t>
            </w:r>
          </w:p>
        </w:tc>
        <w:tc>
          <w:tcPr>
            <w:tcW w:w="3480" w:type="dxa"/>
          </w:tcPr>
          <w:p>
            <w:pPr>
              <w:pStyle w:val="yTableNAm"/>
            </w:pPr>
            <w:r>
              <w:t>Operator of taxi</w:t>
            </w:r>
            <w:r>
              <w:noBreakHyphen/>
              <w:t>car manipulating taximeter in manner likely to defraud</w:t>
            </w:r>
          </w:p>
        </w:tc>
        <w:tc>
          <w:tcPr>
            <w:tcW w:w="1320" w:type="dxa"/>
          </w:tcPr>
          <w:p>
            <w:pPr>
              <w:pStyle w:val="yTableNAm"/>
            </w:pPr>
            <w:r>
              <w:br/>
            </w:r>
            <w:r>
              <w:br/>
              <w:t>$50</w:t>
            </w:r>
          </w:p>
        </w:tc>
      </w:tr>
      <w:tr>
        <w:trPr>
          <w:cantSplit/>
        </w:trPr>
        <w:tc>
          <w:tcPr>
            <w:tcW w:w="840" w:type="dxa"/>
          </w:tcPr>
          <w:p>
            <w:pPr>
              <w:pStyle w:val="yTableNAm"/>
            </w:pPr>
            <w:r>
              <w:t>18</w:t>
            </w:r>
          </w:p>
        </w:tc>
        <w:tc>
          <w:tcPr>
            <w:tcW w:w="1560" w:type="dxa"/>
          </w:tcPr>
          <w:p>
            <w:pPr>
              <w:pStyle w:val="yTableNAm"/>
            </w:pPr>
            <w:r>
              <w:rPr>
                <w:szCs w:val="22"/>
              </w:rPr>
              <w:t>r. 39(3) and (4)</w:t>
            </w:r>
          </w:p>
        </w:tc>
        <w:tc>
          <w:tcPr>
            <w:tcW w:w="3480" w:type="dxa"/>
          </w:tcPr>
          <w:p>
            <w:pPr>
              <w:pStyle w:val="yTableNAm"/>
            </w:pPr>
            <w:r>
              <w:rPr>
                <w:szCs w:val="22"/>
              </w:rPr>
              <w:t>Offences relating to setting, stopping or pausing taximeter</w:t>
            </w:r>
            <w:r>
              <w:t xml:space="preserve"> </w:t>
            </w:r>
          </w:p>
        </w:tc>
        <w:tc>
          <w:tcPr>
            <w:tcW w:w="1320" w:type="dxa"/>
          </w:tcPr>
          <w:p>
            <w:pPr>
              <w:pStyle w:val="yTableNAm"/>
            </w:pPr>
            <w:r>
              <w:br/>
              <w:t>$50</w:t>
            </w:r>
          </w:p>
        </w:tc>
      </w:tr>
      <w:tr>
        <w:trPr>
          <w:cantSplit/>
        </w:trPr>
        <w:tc>
          <w:tcPr>
            <w:tcW w:w="840" w:type="dxa"/>
            <w:tcBorders>
              <w:bottom w:val="single" w:sz="4" w:space="0" w:color="auto"/>
            </w:tcBorders>
          </w:tcPr>
          <w:p>
            <w:pPr>
              <w:pStyle w:val="yTableNAm"/>
            </w:pPr>
            <w:r>
              <w:t>19</w:t>
            </w:r>
          </w:p>
        </w:tc>
        <w:tc>
          <w:tcPr>
            <w:tcW w:w="1560" w:type="dxa"/>
            <w:tcBorders>
              <w:bottom w:val="single" w:sz="4" w:space="0" w:color="auto"/>
            </w:tcBorders>
          </w:tcPr>
          <w:p>
            <w:pPr>
              <w:pStyle w:val="yTableNAm"/>
            </w:pPr>
            <w:r>
              <w:t>r. 41(2)</w:t>
            </w:r>
          </w:p>
        </w:tc>
        <w:tc>
          <w:tcPr>
            <w:tcW w:w="3480" w:type="dxa"/>
            <w:tcBorders>
              <w:bottom w:val="single" w:sz="4" w:space="0" w:color="auto"/>
            </w:tcBorders>
          </w:tcPr>
          <w:p>
            <w:pPr>
              <w:pStyle w:val="yTableNAm"/>
            </w:pPr>
            <w:r>
              <w:t>Owner or operator of taxi</w:t>
            </w:r>
            <w:r>
              <w:noBreakHyphen/>
              <w:t>car failing to comply with terms of notice received under r. 41(1) or rectify defect found during inspection</w:t>
            </w:r>
          </w:p>
        </w:tc>
        <w:tc>
          <w:tcPr>
            <w:tcW w:w="1320" w:type="dxa"/>
            <w:tcBorders>
              <w:bottom w:val="single" w:sz="4" w:space="0" w:color="auto"/>
            </w:tcBorders>
          </w:tcPr>
          <w:p>
            <w:pPr>
              <w:pStyle w:val="yTableNAm"/>
            </w:pPr>
            <w:r>
              <w:br/>
            </w:r>
            <w:r>
              <w:br/>
            </w:r>
            <w:r>
              <w:br/>
              <w:t>$50</w:t>
            </w:r>
          </w:p>
        </w:tc>
      </w:tr>
    </w:tbl>
    <w:p>
      <w:pPr>
        <w:pStyle w:val="yFootnotesection"/>
      </w:pPr>
      <w:r>
        <w:tab/>
        <w:t>[Schedule 2 inserted</w:t>
      </w:r>
      <w:del w:id="252" w:author="Master Repository Process" w:date="2021-09-25T11:19:00Z">
        <w:r>
          <w:delText xml:space="preserve"> in</w:delText>
        </w:r>
      </w:del>
      <w:ins w:id="253" w:author="Master Repository Process" w:date="2021-09-25T11:19:00Z">
        <w:r>
          <w:t>:</w:t>
        </w:r>
      </w:ins>
      <w:r>
        <w:t xml:space="preserve"> Gazette 14 Jul 2006 p. 2578</w:t>
      </w:r>
      <w:r>
        <w:noBreakHyphen/>
        <w:t>9; amended</w:t>
      </w:r>
      <w:del w:id="254" w:author="Master Repository Process" w:date="2021-09-25T11:19:00Z">
        <w:r>
          <w:delText xml:space="preserve"> in</w:delText>
        </w:r>
      </w:del>
      <w:ins w:id="255" w:author="Master Repository Process" w:date="2021-09-25T11:19:00Z">
        <w:r>
          <w:t>:</w:t>
        </w:r>
      </w:ins>
      <w:r>
        <w:t xml:space="preserve"> Gazette 28 Jun 2016 p. 2692.]</w:t>
      </w:r>
    </w:p>
    <w:p>
      <w:pPr>
        <w:sectPr>
          <w:headerReference w:type="even" r:id="rId22"/>
          <w:headerReference w:type="default" r:id="rId23"/>
          <w:headerReference w:type="first" r:id="rId24"/>
          <w:pgSz w:w="11907" w:h="16840" w:code="9"/>
          <w:pgMar w:top="2376" w:right="2410" w:bottom="3544" w:left="2410" w:header="709" w:footer="3379" w:gutter="0"/>
          <w:cols w:space="720"/>
          <w:noEndnote/>
          <w:docGrid w:linePitch="326"/>
        </w:sectPr>
      </w:pPr>
      <w:bookmarkStart w:id="257" w:name="_Toc489006628"/>
      <w:bookmarkStart w:id="258" w:name="_Toc489007098"/>
    </w:p>
    <w:p>
      <w:pPr>
        <w:pStyle w:val="yScheduleHeading"/>
      </w:pPr>
      <w:bookmarkStart w:id="259" w:name="_Toc492304489"/>
      <w:bookmarkStart w:id="260" w:name="_Toc496108249"/>
      <w:bookmarkStart w:id="261" w:name="_Toc514927992"/>
      <w:bookmarkStart w:id="262" w:name="_Toc518032411"/>
      <w:r>
        <w:rPr>
          <w:rStyle w:val="CharSchNo"/>
        </w:rPr>
        <w:t>Schedule 3</w:t>
      </w:r>
      <w:r>
        <w:rPr>
          <w:rStyle w:val="CharSDivNo"/>
        </w:rPr>
        <w:t> </w:t>
      </w:r>
      <w:r>
        <w:t>—</w:t>
      </w:r>
      <w:r>
        <w:rPr>
          <w:rStyle w:val="CharSDivText"/>
        </w:rPr>
        <w:t> </w:t>
      </w:r>
      <w:r>
        <w:rPr>
          <w:rStyle w:val="CharSchText"/>
        </w:rPr>
        <w:t>Forms</w:t>
      </w:r>
      <w:bookmarkEnd w:id="257"/>
      <w:bookmarkEnd w:id="258"/>
      <w:bookmarkEnd w:id="259"/>
      <w:bookmarkEnd w:id="260"/>
      <w:bookmarkEnd w:id="261"/>
      <w:bookmarkEnd w:id="262"/>
    </w:p>
    <w:p>
      <w:pPr>
        <w:pStyle w:val="yShoulderClause"/>
        <w:spacing w:before="60"/>
      </w:pPr>
      <w:r>
        <w:t>[r. 48(2) and (3)]</w:t>
      </w:r>
    </w:p>
    <w:p>
      <w:pPr>
        <w:pStyle w:val="yFootnoteheading"/>
      </w:pPr>
      <w:r>
        <w:tab/>
        <w:t>[Heading inserted</w:t>
      </w:r>
      <w:del w:id="263" w:author="Master Repository Process" w:date="2021-09-25T11:19:00Z">
        <w:r>
          <w:delText xml:space="preserve"> in</w:delText>
        </w:r>
      </w:del>
      <w:ins w:id="264" w:author="Master Repository Process" w:date="2021-09-25T11:19:00Z">
        <w:r>
          <w:t>:</w:t>
        </w:r>
      </w:ins>
      <w:r>
        <w:t xml:space="preserve"> Gazette 14 Jul 2006 p. 2580.]</w:t>
      </w:r>
    </w:p>
    <w:p>
      <w:pPr>
        <w:pStyle w:val="yTable"/>
        <w:spacing w:before="240"/>
        <w:jc w:val="center"/>
        <w:rPr>
          <w:b/>
          <w:bCs/>
        </w:rPr>
      </w:pPr>
      <w:r>
        <w:rPr>
          <w:rStyle w:val="CharSClsNo"/>
          <w:b/>
        </w:rPr>
        <w:t>FORM 1</w:t>
      </w:r>
    </w:p>
    <w:p>
      <w:pPr>
        <w:pStyle w:val="yMiscellaneousBody"/>
        <w:spacing w:before="80"/>
        <w:jc w:val="center"/>
      </w:pPr>
      <w:r>
        <w:rPr>
          <w:i/>
          <w:iCs/>
        </w:rPr>
        <w:t>TRANSPORT CO</w:t>
      </w:r>
      <w:r>
        <w:rPr>
          <w:i/>
          <w:iCs/>
        </w:rPr>
        <w:noBreakHyphen/>
        <w:t>ORDINATION ACT 1966</w:t>
      </w:r>
      <w:r>
        <w:t> — section 58A</w:t>
      </w:r>
    </w:p>
    <w:p>
      <w:pPr>
        <w:pStyle w:val="yMiscellaneousBody"/>
        <w:spacing w:before="80"/>
        <w:jc w:val="center"/>
      </w:pPr>
      <w:r>
        <w:rPr>
          <w:i/>
          <w:iCs/>
        </w:rPr>
        <w:t>TRANSPORT (COUNTRY TAXI</w:t>
      </w:r>
      <w:r>
        <w:rPr>
          <w:i/>
          <w:iCs/>
        </w:rPr>
        <w:noBreakHyphen/>
        <w:t>CAR) REGULATIONS 1982</w:t>
      </w:r>
      <w:r>
        <w:t> — regulation 48(2)</w:t>
      </w:r>
    </w:p>
    <w:p>
      <w:pPr>
        <w:pStyle w:val="yMiscellaneousBody"/>
        <w:spacing w:before="80"/>
        <w:jc w:val="center"/>
      </w:pPr>
      <w:smartTag w:uri="urn:schemas-microsoft-com:office:smarttags" w:element="State">
        <w:smartTag w:uri="urn:schemas-microsoft-com:office:smarttags" w:element="place">
          <w:r>
            <w:t>Western Australia</w:t>
          </w:r>
        </w:smartTag>
      </w:smartTag>
    </w:p>
    <w:p>
      <w:pPr>
        <w:pStyle w:val="yMiscellaneousBody"/>
        <w:spacing w:before="80"/>
        <w:jc w:val="center"/>
      </w:pPr>
      <w:r>
        <w:t>Department for Planning and Infrastructure</w:t>
      </w:r>
      <w:r>
        <w:rPr>
          <w:vertAlign w:val="superscript"/>
        </w:rPr>
        <w:t> 2</w:t>
      </w:r>
    </w:p>
    <w:p>
      <w:pPr>
        <w:pStyle w:val="yMiscellaneousBody"/>
        <w:spacing w:before="80"/>
        <w:jc w:val="center"/>
        <w:rPr>
          <w:b/>
          <w:bCs/>
        </w:rPr>
      </w:pPr>
      <w:r>
        <w:rPr>
          <w:b/>
          <w:bCs/>
        </w:rPr>
        <w:t>TAXI INFRINGEMENT NOTICE</w:t>
      </w:r>
    </w:p>
    <w:p>
      <w:pPr>
        <w:pStyle w:val="yMiscellaneousBody"/>
        <w:spacing w:before="80"/>
        <w:rPr>
          <w:sz w:val="18"/>
        </w:rPr>
      </w:pPr>
      <w:r>
        <w:rPr>
          <w:sz w:val="18"/>
        </w:rPr>
        <w:t>PART “B”</w:t>
      </w:r>
      <w:r>
        <w:rPr>
          <w:sz w:val="18"/>
        </w:rPr>
        <w:tab/>
      </w:r>
      <w:r>
        <w:rPr>
          <w:sz w:val="18"/>
        </w:rPr>
        <w:tab/>
      </w:r>
      <w:r>
        <w:rPr>
          <w:sz w:val="18"/>
        </w:rPr>
        <w:tab/>
      </w:r>
      <w:r>
        <w:rPr>
          <w:sz w:val="18"/>
        </w:rPr>
        <w:tab/>
      </w:r>
      <w:r>
        <w:rPr>
          <w:sz w:val="18"/>
        </w:rPr>
        <w:tab/>
        <w:t>This space for cash register imprint</w:t>
      </w:r>
    </w:p>
    <w:p>
      <w:pPr>
        <w:pStyle w:val="yMiscellaneousBody"/>
        <w:spacing w:before="0"/>
        <w:rPr>
          <w:sz w:val="18"/>
        </w:rPr>
      </w:pPr>
      <w:r>
        <w:rPr>
          <w:sz w:val="18"/>
        </w:rPr>
        <w:t>To be retained by Cashier.</w:t>
      </w:r>
    </w:p>
    <w:p>
      <w:pPr>
        <w:pStyle w:val="yMiscellaneousBody"/>
        <w:spacing w:before="0"/>
        <w:rPr>
          <w:sz w:val="18"/>
        </w:rPr>
      </w:pPr>
      <w:r>
        <w:rPr>
          <w:sz w:val="18"/>
        </w:rPr>
        <w:t>OFFICE COPY ONLY</w:t>
      </w:r>
    </w:p>
    <w:p>
      <w:pPr>
        <w:pStyle w:val="yMiscellaneousBody"/>
        <w:spacing w:before="0"/>
        <w:rPr>
          <w:sz w:val="18"/>
        </w:rPr>
      </w:pPr>
      <w:r>
        <w:rPr>
          <w:sz w:val="18"/>
        </w:rPr>
        <w:t>Please do not detach from Part “A”</w:t>
      </w:r>
    </w:p>
    <w:p>
      <w:pPr>
        <w:pStyle w:val="yMiscellaneousBody"/>
        <w:rPr>
          <w:sz w:val="18"/>
        </w:rPr>
      </w:pPr>
      <w:r>
        <w:rPr>
          <w:sz w:val="18"/>
        </w:rPr>
        <w:t>PART “A”</w:t>
      </w:r>
    </w:p>
    <w:p>
      <w:pPr>
        <w:pStyle w:val="yMiscellaneousBody"/>
        <w:spacing w:before="0"/>
        <w:rPr>
          <w:sz w:val="18"/>
        </w:rPr>
      </w:pPr>
      <w:r>
        <w:rPr>
          <w:sz w:val="18"/>
        </w:rPr>
        <w:t>OFFICIAL RECEIPT</w:t>
      </w:r>
    </w:p>
    <w:p>
      <w:pPr>
        <w:pStyle w:val="yMiscellaneousBody"/>
        <w:spacing w:before="0"/>
        <w:rPr>
          <w:sz w:val="18"/>
        </w:rPr>
      </w:pPr>
      <w:r>
        <w:rPr>
          <w:sz w:val="18"/>
        </w:rPr>
        <w:t>DEFENDANT’S COPY</w:t>
      </w:r>
      <w:r>
        <w:rPr>
          <w:sz w:val="18"/>
        </w:rPr>
        <w:tab/>
      </w:r>
      <w:r>
        <w:rPr>
          <w:sz w:val="18"/>
        </w:rPr>
        <w:tab/>
      </w:r>
      <w:r>
        <w:rPr>
          <w:sz w:val="18"/>
        </w:rPr>
        <w:tab/>
      </w:r>
      <w:r>
        <w:rPr>
          <w:sz w:val="18"/>
        </w:rPr>
        <w:tab/>
      </w:r>
      <w:r>
        <w:rPr>
          <w:sz w:val="18"/>
        </w:rPr>
        <w:tab/>
      </w:r>
      <w:r>
        <w:rPr>
          <w:sz w:val="18"/>
        </w:rPr>
        <w:tab/>
        <w:t>No. .....................</w:t>
      </w:r>
    </w:p>
    <w:p>
      <w:pPr>
        <w:pStyle w:val="yMiscellaneousBody"/>
        <w:spacing w:before="80"/>
        <w:rPr>
          <w:sz w:val="18"/>
        </w:rPr>
      </w:pPr>
      <w:r>
        <w:rPr>
          <w:sz w:val="18"/>
        </w:rPr>
        <w:tab/>
      </w:r>
      <w:r>
        <w:rPr>
          <w:sz w:val="18"/>
        </w:rPr>
        <w:tab/>
      </w:r>
      <w:r>
        <w:rPr>
          <w:sz w:val="18"/>
        </w:rPr>
        <w:tab/>
      </w:r>
      <w:r>
        <w:rPr>
          <w:sz w:val="18"/>
        </w:rPr>
        <w:tab/>
      </w:r>
      <w:r>
        <w:rPr>
          <w:sz w:val="18"/>
        </w:rPr>
        <w:tab/>
      </w:r>
      <w:r>
        <w:rPr>
          <w:sz w:val="18"/>
        </w:rPr>
        <w:tab/>
        <w:t xml:space="preserve">             Issue Date ........../........../........</w:t>
      </w:r>
    </w:p>
    <w:p>
      <w:pPr>
        <w:pStyle w:val="yMiscellaneousBody"/>
        <w:spacing w:before="80"/>
        <w:rPr>
          <w:sz w:val="18"/>
        </w:rPr>
      </w:pPr>
      <w:r>
        <w:rPr>
          <w:sz w:val="18"/>
        </w:rPr>
        <w:t>Sex [ ]</w:t>
      </w:r>
      <w:r>
        <w:rPr>
          <w:sz w:val="18"/>
        </w:rPr>
        <w:tab/>
      </w:r>
      <w:r>
        <w:rPr>
          <w:sz w:val="18"/>
        </w:rPr>
        <w:tab/>
      </w:r>
      <w:r>
        <w:rPr>
          <w:sz w:val="18"/>
        </w:rPr>
        <w:tab/>
      </w:r>
      <w:r>
        <w:rPr>
          <w:sz w:val="18"/>
        </w:rPr>
        <w:tab/>
      </w:r>
      <w:r>
        <w:rPr>
          <w:sz w:val="18"/>
        </w:rPr>
        <w:tab/>
      </w:r>
      <w:r>
        <w:rPr>
          <w:sz w:val="18"/>
        </w:rPr>
        <w:tab/>
        <w:t>Date of birth [  ]/[  ]/[  ]</w:t>
      </w:r>
    </w:p>
    <w:p>
      <w:pPr>
        <w:pStyle w:val="yMiscellaneousBody"/>
        <w:rPr>
          <w:sz w:val="18"/>
        </w:rPr>
      </w:pPr>
      <w:r>
        <w:rPr>
          <w:sz w:val="18"/>
        </w:rPr>
        <w:t>M ........................................................................................................................................................</w:t>
      </w:r>
    </w:p>
    <w:p>
      <w:pPr>
        <w:pStyle w:val="yMiscellaneousBody"/>
        <w:spacing w:before="0"/>
        <w:rPr>
          <w:sz w:val="18"/>
        </w:rPr>
      </w:pPr>
      <w:r>
        <w:rPr>
          <w:sz w:val="18"/>
        </w:rPr>
        <w:tab/>
        <w:t>Surname (Block Letters)</w:t>
      </w:r>
      <w:r>
        <w:rPr>
          <w:sz w:val="18"/>
        </w:rPr>
        <w:tab/>
      </w:r>
      <w:r>
        <w:rPr>
          <w:sz w:val="18"/>
        </w:rPr>
        <w:tab/>
        <w:t>Other Names in full</w:t>
      </w:r>
      <w:r>
        <w:rPr>
          <w:sz w:val="18"/>
        </w:rPr>
        <w:tab/>
      </w:r>
      <w:r>
        <w:rPr>
          <w:sz w:val="18"/>
        </w:rPr>
        <w:tab/>
        <w:t xml:space="preserve">      MDL Number</w:t>
      </w:r>
    </w:p>
    <w:p>
      <w:pPr>
        <w:pStyle w:val="yMiscellaneousBody"/>
        <w:rPr>
          <w:sz w:val="18"/>
        </w:rPr>
      </w:pPr>
      <w:r>
        <w:rPr>
          <w:sz w:val="18"/>
        </w:rPr>
        <w:t>Address ...............................................................................................................................................</w:t>
      </w:r>
    </w:p>
    <w:p>
      <w:pPr>
        <w:pStyle w:val="yMiscellaneousBody"/>
        <w:spacing w:before="0"/>
        <w:rPr>
          <w:sz w:val="18"/>
        </w:rPr>
      </w:pPr>
      <w:r>
        <w:rPr>
          <w:sz w:val="18"/>
        </w:rPr>
        <w:tab/>
        <w:t>Number and Street</w:t>
      </w:r>
      <w:r>
        <w:rPr>
          <w:sz w:val="18"/>
        </w:rPr>
        <w:tab/>
      </w:r>
      <w:r>
        <w:rPr>
          <w:sz w:val="18"/>
        </w:rPr>
        <w:tab/>
      </w:r>
      <w:r>
        <w:rPr>
          <w:sz w:val="18"/>
        </w:rPr>
        <w:tab/>
        <w:t>Town or Suburb</w:t>
      </w:r>
      <w:r>
        <w:rPr>
          <w:sz w:val="18"/>
        </w:rPr>
        <w:tab/>
      </w:r>
      <w:r>
        <w:rPr>
          <w:sz w:val="18"/>
        </w:rPr>
        <w:tab/>
        <w:t xml:space="preserve">       Postcode</w:t>
      </w:r>
    </w:p>
    <w:p>
      <w:pPr>
        <w:pStyle w:val="yMiscellaneousBody"/>
        <w:rPr>
          <w:sz w:val="18"/>
          <w:u w:val="single"/>
        </w:rPr>
      </w:pPr>
      <w:r>
        <w:rPr>
          <w:sz w:val="18"/>
          <w:u w:val="single"/>
        </w:rPr>
        <w:t>Particulars of Taxi</w:t>
      </w:r>
    </w:p>
    <w:p>
      <w:pPr>
        <w:pStyle w:val="yMiscellaneousBody"/>
        <w:rPr>
          <w:sz w:val="18"/>
        </w:rPr>
      </w:pPr>
      <w:r>
        <w:rPr>
          <w:sz w:val="18"/>
        </w:rPr>
        <w:t>Plate No. ............................</w:t>
      </w:r>
      <w:r>
        <w:rPr>
          <w:sz w:val="18"/>
        </w:rPr>
        <w:tab/>
      </w:r>
      <w:r>
        <w:rPr>
          <w:sz w:val="18"/>
        </w:rPr>
        <w:tab/>
      </w:r>
      <w:r>
        <w:rPr>
          <w:sz w:val="18"/>
        </w:rPr>
        <w:tab/>
      </w:r>
      <w:r>
        <w:rPr>
          <w:sz w:val="18"/>
        </w:rPr>
        <w:tab/>
        <w:t xml:space="preserve">     Annual fee due ........./........../..........</w:t>
      </w:r>
    </w:p>
    <w:p>
      <w:pPr>
        <w:pStyle w:val="yMiscellaneousBody"/>
        <w:spacing w:before="80"/>
        <w:rPr>
          <w:sz w:val="18"/>
        </w:rPr>
      </w:pPr>
      <w:r>
        <w:rPr>
          <w:sz w:val="18"/>
        </w:rPr>
        <w:t>Make .....................................</w:t>
      </w:r>
      <w:r>
        <w:rPr>
          <w:sz w:val="18"/>
        </w:rPr>
        <w:tab/>
        <w:t>Model ....................................</w:t>
      </w:r>
      <w:r>
        <w:rPr>
          <w:sz w:val="18"/>
        </w:rPr>
        <w:tab/>
        <w:t xml:space="preserve">     Colour ............................................</w:t>
      </w:r>
    </w:p>
    <w:p>
      <w:pPr>
        <w:pStyle w:val="yMiscellaneousBody"/>
        <w:spacing w:before="80"/>
        <w:rPr>
          <w:sz w:val="18"/>
        </w:rPr>
      </w:pPr>
      <w:r>
        <w:rPr>
          <w:sz w:val="18"/>
        </w:rPr>
        <w:t>Company ..................................</w:t>
      </w:r>
    </w:p>
    <w:p>
      <w:pPr>
        <w:pStyle w:val="yMiscellaneousBody"/>
        <w:rPr>
          <w:sz w:val="18"/>
        </w:rPr>
      </w:pPr>
      <w:r>
        <w:rPr>
          <w:sz w:val="18"/>
        </w:rPr>
        <w:t>It is alleged that at .............. hours on ......... day of .......................... 20 .......... at ............................</w:t>
      </w:r>
    </w:p>
    <w:p>
      <w:pPr>
        <w:pStyle w:val="yMiscellaneousBody"/>
        <w:spacing w:before="80"/>
        <w:rPr>
          <w:sz w:val="18"/>
        </w:rPr>
      </w:pPr>
      <w:r>
        <w:rPr>
          <w:sz w:val="18"/>
        </w:rPr>
        <w:t>..................................................................................... that you committed the offence indicated hereunder.</w:t>
      </w:r>
    </w:p>
    <w:p>
      <w:pPr>
        <w:pStyle w:val="yMiscellaneousBody"/>
        <w:spacing w:before="80"/>
        <w:rPr>
          <w:sz w:val="18"/>
        </w:rPr>
      </w:pPr>
      <w:r>
        <w:rPr>
          <w:sz w:val="18"/>
        </w:rPr>
        <w:t>.............................................................................................................................................................</w:t>
      </w:r>
    </w:p>
    <w:p>
      <w:pPr>
        <w:pStyle w:val="yMiscellaneousBody"/>
        <w:spacing w:before="80"/>
        <w:rPr>
          <w:sz w:val="18"/>
        </w:rPr>
      </w:pPr>
      <w:r>
        <w:rPr>
          <w:sz w:val="18"/>
        </w:rPr>
        <w:t>.............................................................................................................................................................</w:t>
      </w:r>
    </w:p>
    <w:p>
      <w:pPr>
        <w:pStyle w:val="yMiscellaneousBody"/>
        <w:spacing w:before="0"/>
        <w:jc w:val="center"/>
        <w:rPr>
          <w:sz w:val="18"/>
        </w:rPr>
      </w:pPr>
      <w:r>
        <w:rPr>
          <w:sz w:val="18"/>
        </w:rPr>
        <w:t>Description of Offence</w:t>
      </w:r>
    </w:p>
    <w:p>
      <w:pPr>
        <w:pStyle w:val="yMiscellaneousBody"/>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t>Penalty $ [ ] [ ] [ ]</w:t>
      </w:r>
    </w:p>
    <w:p>
      <w:pPr>
        <w:pStyle w:val="yMiscellaneousBody"/>
        <w:rPr>
          <w:sz w:val="18"/>
        </w:rPr>
      </w:pPr>
      <w:r>
        <w:rPr>
          <w:sz w:val="18"/>
        </w:rPr>
        <w:t xml:space="preserve">............................................................................ </w:t>
      </w:r>
      <w:r>
        <w:rPr>
          <w:sz w:val="18"/>
        </w:rPr>
        <w:tab/>
      </w:r>
      <w:r>
        <w:rPr>
          <w:sz w:val="18"/>
        </w:rPr>
        <w:tab/>
      </w:r>
      <w:r>
        <w:rPr>
          <w:sz w:val="18"/>
        </w:rPr>
        <w:tab/>
      </w:r>
      <w:r>
        <w:rPr>
          <w:sz w:val="18"/>
        </w:rPr>
        <w:tab/>
        <w:t xml:space="preserve">     No. .................</w:t>
      </w:r>
    </w:p>
    <w:p>
      <w:pPr>
        <w:pStyle w:val="yMiscellaneousBody"/>
        <w:spacing w:before="0"/>
        <w:rPr>
          <w:sz w:val="18"/>
        </w:rPr>
      </w:pPr>
      <w:r>
        <w:rPr>
          <w:sz w:val="18"/>
        </w:rPr>
        <w:t>Signature of authorised person</w:t>
      </w:r>
    </w:p>
    <w:p>
      <w:pPr>
        <w:pStyle w:val="yMiscellaneousBody"/>
        <w:rPr>
          <w:sz w:val="18"/>
        </w:rPr>
      </w:pPr>
      <w:r>
        <w:rPr>
          <w:sz w:val="18"/>
        </w:rPr>
        <w:t>Take notice that —</w:t>
      </w:r>
    </w:p>
    <w:p>
      <w:pPr>
        <w:pStyle w:val="yMiscellaneousBody"/>
        <w:spacing w:before="80"/>
        <w:rPr>
          <w:sz w:val="18"/>
        </w:rPr>
      </w:pPr>
      <w:r>
        <w:rPr>
          <w:sz w:val="18"/>
        </w:rPr>
        <w:t>If you do not wish to have a complaint of the alleged offence heard and determined by a court, you may pay to an officer specified on the reverse side of this notice, within 28 days, the total amount specified.</w:t>
      </w:r>
    </w:p>
    <w:p>
      <w:pPr>
        <w:pStyle w:val="yMiscellaneousBody"/>
        <w:spacing w:before="80"/>
        <w:rPr>
          <w:sz w:val="18"/>
        </w:rPr>
      </w:pPr>
      <w:r>
        <w:rPr>
          <w:sz w:val="18"/>
        </w:rPr>
        <w:t xml:space="preserve">If that amount is not paid within 28 days, additional administrative charges may be incurred and action may be taken under the </w:t>
      </w:r>
      <w:r>
        <w:rPr>
          <w:i/>
          <w:sz w:val="18"/>
        </w:rPr>
        <w:t>Fines, Penalties and Infringement Notices Enforcement Act 1994</w:t>
      </w:r>
      <w:r>
        <w:rPr>
          <w:sz w:val="18"/>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MiscellaneousBody"/>
        <w:spacing w:before="80"/>
        <w:rPr>
          <w:sz w:val="18"/>
        </w:rPr>
      </w:pPr>
      <w:r>
        <w:rPr>
          <w:sz w:val="18"/>
        </w:rPr>
        <w:t>Payment may be made —</w:t>
      </w:r>
    </w:p>
    <w:p>
      <w:pPr>
        <w:pStyle w:val="yMiscellaneousBody"/>
        <w:rPr>
          <w:sz w:val="18"/>
        </w:rPr>
      </w:pPr>
      <w:r>
        <w:rPr>
          <w:sz w:val="18"/>
        </w:rPr>
        <w:tab/>
        <w:t>(i)</w:t>
      </w:r>
      <w:r>
        <w:rPr>
          <w:sz w:val="18"/>
        </w:rPr>
        <w:tab/>
        <w:t>by post to —</w:t>
      </w:r>
    </w:p>
    <w:p>
      <w:pPr>
        <w:pStyle w:val="yMiscellaneousBody"/>
        <w:spacing w:before="0"/>
        <w:rPr>
          <w:sz w:val="18"/>
        </w:rPr>
      </w:pPr>
    </w:p>
    <w:p>
      <w:pPr>
        <w:pStyle w:val="yMiscellaneousBody"/>
        <w:spacing w:before="0"/>
        <w:rPr>
          <w:i/>
          <w:iCs/>
          <w:sz w:val="18"/>
        </w:rPr>
      </w:pPr>
      <w:r>
        <w:rPr>
          <w:sz w:val="18"/>
        </w:rPr>
        <w:tab/>
      </w:r>
      <w:r>
        <w:rPr>
          <w:sz w:val="18"/>
        </w:rPr>
        <w:tab/>
      </w:r>
      <w:r>
        <w:rPr>
          <w:i/>
          <w:iCs/>
          <w:sz w:val="18"/>
        </w:rPr>
        <w:t>[Insert appropriate address here]</w:t>
      </w:r>
    </w:p>
    <w:p>
      <w:pPr>
        <w:pStyle w:val="yMiscellaneousBody"/>
        <w:spacing w:before="0"/>
        <w:rPr>
          <w:sz w:val="18"/>
        </w:rPr>
      </w:pPr>
    </w:p>
    <w:p>
      <w:pPr>
        <w:pStyle w:val="yMiscellaneousBody"/>
        <w:rPr>
          <w:sz w:val="18"/>
        </w:rPr>
      </w:pPr>
      <w:r>
        <w:rPr>
          <w:sz w:val="18"/>
        </w:rPr>
        <w:tab/>
        <w:t>(ii)</w:t>
      </w:r>
      <w:r>
        <w:rPr>
          <w:sz w:val="18"/>
        </w:rPr>
        <w:tab/>
        <w:t>by hand to —</w:t>
      </w:r>
    </w:p>
    <w:p>
      <w:pPr>
        <w:pStyle w:val="yMiscellaneousBody"/>
        <w:spacing w:before="80"/>
        <w:rPr>
          <w:sz w:val="18"/>
        </w:rPr>
      </w:pPr>
      <w:r>
        <w:rPr>
          <w:sz w:val="18"/>
        </w:rPr>
        <w:tab/>
      </w:r>
      <w:r>
        <w:rPr>
          <w:sz w:val="18"/>
        </w:rPr>
        <w:tab/>
        <w:t>Clerk of Courts</w:t>
      </w:r>
      <w:r>
        <w:rPr>
          <w:sz w:val="18"/>
          <w:vertAlign w:val="superscript"/>
        </w:rPr>
        <w:t> 3</w:t>
      </w:r>
      <w:r>
        <w:rPr>
          <w:sz w:val="18"/>
        </w:rPr>
        <w:t> —</w:t>
      </w:r>
    </w:p>
    <w:p>
      <w:pPr>
        <w:pStyle w:val="yMiscellaneousBody"/>
        <w:tabs>
          <w:tab w:val="left" w:pos="1440"/>
        </w:tabs>
        <w:spacing w:before="80"/>
        <w:ind w:left="1440" w:hanging="1440"/>
        <w:rPr>
          <w:sz w:val="18"/>
        </w:rPr>
      </w:pP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Magistrates Court</w:t>
      </w:r>
      <w:r>
        <w:rPr>
          <w:sz w:val="18"/>
          <w:vertAlign w:val="superscript"/>
        </w:rPr>
        <w:t> 4</w:t>
      </w:r>
      <w:r>
        <w:rPr>
          <w:sz w:val="18"/>
        </w:rPr>
        <w:t>, Level 2, Central Law Courts, 30 St George’s Terrace.</w:t>
      </w:r>
    </w:p>
    <w:p>
      <w:pPr>
        <w:pStyle w:val="yMiscellaneousBody"/>
        <w:rPr>
          <w:sz w:val="18"/>
        </w:rPr>
      </w:pPr>
      <w:r>
        <w:rPr>
          <w:sz w:val="18"/>
        </w:rPr>
        <w:t>A receipt will not be mailed unless requested.</w:t>
      </w:r>
    </w:p>
    <w:p>
      <w:pPr>
        <w:pStyle w:val="yMiscellaneousBody"/>
        <w:rPr>
          <w:b/>
          <w:bCs/>
          <w:sz w:val="18"/>
        </w:rPr>
      </w:pPr>
      <w:r>
        <w:rPr>
          <w:b/>
          <w:bCs/>
          <w:sz w:val="18"/>
        </w:rPr>
        <w:t>Payments will not be accepted at any Department for Planning and Infrastructure</w:t>
      </w:r>
      <w:r>
        <w:rPr>
          <w:b/>
          <w:bCs/>
          <w:sz w:val="18"/>
          <w:vertAlign w:val="superscript"/>
        </w:rPr>
        <w:t> 2</w:t>
      </w:r>
      <w:r>
        <w:rPr>
          <w:b/>
          <w:bCs/>
          <w:sz w:val="18"/>
        </w:rPr>
        <w:t xml:space="preserve"> offices.</w:t>
      </w:r>
    </w:p>
    <w:p>
      <w:pPr>
        <w:pStyle w:val="yMiscellaneousBody"/>
        <w:rPr>
          <w:sz w:val="18"/>
        </w:rPr>
      </w:pPr>
      <w:r>
        <w:rPr>
          <w:sz w:val="18"/>
        </w:rPr>
        <w:t>Inquiries should be made in writing and forwarded by post to —</w:t>
      </w:r>
    </w:p>
    <w:p>
      <w:pPr>
        <w:pStyle w:val="yMiscellaneousBody"/>
        <w:spacing w:before="0"/>
        <w:rPr>
          <w:sz w:val="18"/>
        </w:rPr>
      </w:pPr>
    </w:p>
    <w:p>
      <w:pPr>
        <w:pStyle w:val="yMiscellaneousBody"/>
        <w:spacing w:before="0"/>
        <w:ind w:left="360"/>
        <w:rPr>
          <w:i/>
          <w:iCs/>
          <w:sz w:val="18"/>
        </w:rPr>
      </w:pPr>
      <w:r>
        <w:rPr>
          <w:i/>
          <w:iCs/>
          <w:sz w:val="18"/>
        </w:rPr>
        <w:t>[Insert appropriate address here]</w:t>
      </w:r>
    </w:p>
    <w:p>
      <w:pPr>
        <w:pStyle w:val="yMiscellaneousBody"/>
        <w:spacing w:before="0"/>
        <w:rPr>
          <w:sz w:val="18"/>
        </w:rPr>
      </w:pPr>
    </w:p>
    <w:p>
      <w:pPr>
        <w:pStyle w:val="yMiscellaneousBody"/>
        <w:jc w:val="center"/>
        <w:rPr>
          <w:sz w:val="18"/>
        </w:rPr>
      </w:pPr>
      <w:r>
        <w:rPr>
          <w:sz w:val="18"/>
        </w:rPr>
        <w:t>TAXI INFRINGEMENT NOTICE CREDIT CARD SLIP</w:t>
      </w:r>
    </w:p>
    <w:p>
      <w:pPr>
        <w:pStyle w:val="yMiscellaneousBody"/>
        <w:rPr>
          <w:sz w:val="18"/>
        </w:rPr>
      </w:pPr>
      <w:r>
        <w:rPr>
          <w:sz w:val="18"/>
        </w:rPr>
        <w:t>Do not detach — Return complete document with payment to —</w:t>
      </w:r>
    </w:p>
    <w:p>
      <w:pPr>
        <w:pStyle w:val="yMiscellaneousBody"/>
        <w:spacing w:before="0"/>
        <w:rPr>
          <w:sz w:val="18"/>
        </w:rPr>
      </w:pPr>
    </w:p>
    <w:p>
      <w:pPr>
        <w:pStyle w:val="yMiscellaneousBody"/>
        <w:tabs>
          <w:tab w:val="left" w:pos="360"/>
        </w:tabs>
        <w:spacing w:before="0"/>
        <w:rPr>
          <w:i/>
          <w:iCs/>
          <w:sz w:val="18"/>
        </w:rPr>
      </w:pPr>
      <w:r>
        <w:rPr>
          <w:i/>
          <w:iCs/>
          <w:sz w:val="18"/>
        </w:rPr>
        <w:tab/>
        <w:t>[Insert appropriate address here]</w:t>
      </w:r>
    </w:p>
    <w:p>
      <w:pPr>
        <w:pStyle w:val="yMiscellaneousBody"/>
        <w:spacing w:before="0"/>
        <w:rPr>
          <w:sz w:val="18"/>
        </w:rPr>
      </w:pPr>
    </w:p>
    <w:p>
      <w:pPr>
        <w:pStyle w:val="yMiscellaneousBody"/>
        <w:rPr>
          <w:sz w:val="18"/>
        </w:rPr>
      </w:pPr>
      <w:r>
        <w:rPr>
          <w:sz w:val="18"/>
        </w:rPr>
        <w:t>Please debit my credit card account —</w:t>
      </w:r>
    </w:p>
    <w:p>
      <w:pPr>
        <w:pStyle w:val="yMiscellaneousBody"/>
        <w:tabs>
          <w:tab w:val="left" w:pos="2760"/>
          <w:tab w:val="left" w:pos="5040"/>
        </w:tabs>
        <w:spacing w:before="80"/>
        <w:rPr>
          <w:sz w:val="18"/>
        </w:rPr>
      </w:pPr>
      <w:r>
        <w:rPr>
          <w:sz w:val="18"/>
        </w:rPr>
        <w:t>Bankcard [  ]</w:t>
      </w:r>
      <w:r>
        <w:rPr>
          <w:sz w:val="18"/>
        </w:rPr>
        <w:tab/>
        <w:t>Mastercard [   ]</w:t>
      </w:r>
      <w:r>
        <w:rPr>
          <w:sz w:val="18"/>
        </w:rPr>
        <w:tab/>
      </w:r>
      <w:r>
        <w:rPr>
          <w:sz w:val="18"/>
        </w:rPr>
        <w:tab/>
        <w:t>Visacard [   ]</w:t>
      </w:r>
    </w:p>
    <w:p>
      <w:pPr>
        <w:pStyle w:val="yMiscellaneousBody"/>
        <w:spacing w:before="80"/>
        <w:rPr>
          <w:sz w:val="18"/>
        </w:rPr>
      </w:pPr>
      <w:r>
        <w:rPr>
          <w:sz w:val="18"/>
        </w:rPr>
        <w:t>Card Number [  ] [  ] [  ] [  ] [  ] [  ] [  ] [  ] [  ] [  ] [  ] [  ] [  ] [  ] [  ] [  ]</w:t>
      </w:r>
    </w:p>
    <w:p>
      <w:pPr>
        <w:pStyle w:val="yMiscellaneousBody"/>
        <w:spacing w:before="80"/>
        <w:rPr>
          <w:sz w:val="18"/>
        </w:rPr>
      </w:pPr>
      <w:r>
        <w:rPr>
          <w:sz w:val="18"/>
        </w:rPr>
        <w:t>Amount [  ] [  ] [  ] [  ]</w:t>
      </w:r>
    </w:p>
    <w:p>
      <w:pPr>
        <w:pStyle w:val="yMiscellaneousBody"/>
        <w:spacing w:before="80"/>
        <w:rPr>
          <w:sz w:val="18"/>
        </w:rPr>
      </w:pPr>
      <w:r>
        <w:rPr>
          <w:sz w:val="18"/>
        </w:rPr>
        <w:t>Cardholder Name: ..............................................................................................................................</w:t>
      </w:r>
    </w:p>
    <w:p>
      <w:pPr>
        <w:pStyle w:val="yMiscellaneousBody"/>
        <w:tabs>
          <w:tab w:val="left" w:pos="4200"/>
        </w:tabs>
        <w:spacing w:before="80"/>
        <w:rPr>
          <w:sz w:val="18"/>
        </w:rPr>
      </w:pPr>
      <w:r>
        <w:rPr>
          <w:sz w:val="18"/>
        </w:rPr>
        <w:t>Signature: ............................................................ Expiry Date: ......../......../........</w:t>
      </w:r>
    </w:p>
    <w:p>
      <w:pPr>
        <w:pStyle w:val="yFootnotesection"/>
      </w:pPr>
      <w:r>
        <w:tab/>
        <w:t>[Form 1 inserted</w:t>
      </w:r>
      <w:del w:id="265" w:author="Master Repository Process" w:date="2021-09-25T11:19:00Z">
        <w:r>
          <w:delText xml:space="preserve"> in</w:delText>
        </w:r>
      </w:del>
      <w:ins w:id="266" w:author="Master Repository Process" w:date="2021-09-25T11:19:00Z">
        <w:r>
          <w:t>:</w:t>
        </w:r>
      </w:ins>
      <w:r>
        <w:t xml:space="preserve"> Gazette 14 Jul 2006 p. 2580</w:t>
      </w:r>
      <w:r>
        <w:noBreakHyphen/>
        <w:t>1; amended</w:t>
      </w:r>
      <w:del w:id="267" w:author="Master Repository Process" w:date="2021-09-25T11:19:00Z">
        <w:r>
          <w:delText xml:space="preserve"> in</w:delText>
        </w:r>
      </w:del>
      <w:ins w:id="268" w:author="Master Repository Process" w:date="2021-09-25T11:19:00Z">
        <w:r>
          <w:t>:</w:t>
        </w:r>
      </w:ins>
      <w:r>
        <w:t xml:space="preserve"> Gazette 20 Aug 2013 p. 3848.]</w:t>
      </w:r>
    </w:p>
    <w:p>
      <w:pPr>
        <w:pStyle w:val="yMiscellaneousHeading"/>
        <w:pageBreakBefore/>
      </w:pPr>
      <w:r>
        <w:rPr>
          <w:rStyle w:val="CharSClsNo"/>
          <w:b/>
        </w:rPr>
        <w:t>FORM 2</w:t>
      </w:r>
    </w:p>
    <w:p>
      <w:pPr>
        <w:pStyle w:val="yMiscellaneousHeading"/>
      </w:pPr>
      <w:r>
        <w:rPr>
          <w:i/>
          <w:iCs/>
        </w:rPr>
        <w:t>TRANSPORT CO</w:t>
      </w:r>
      <w:r>
        <w:rPr>
          <w:i/>
          <w:iCs/>
        </w:rPr>
        <w:noBreakHyphen/>
        <w:t>ORDINATION ACT 1966</w:t>
      </w:r>
      <w:r>
        <w:t> — section 58A</w:t>
      </w:r>
    </w:p>
    <w:p>
      <w:pPr>
        <w:pStyle w:val="yMiscellaneousHeading"/>
      </w:pPr>
      <w:r>
        <w:rPr>
          <w:i/>
          <w:iCs/>
        </w:rPr>
        <w:t>TRANSPORT (COUNTRY TAXI</w:t>
      </w:r>
      <w:r>
        <w:rPr>
          <w:i/>
          <w:iCs/>
        </w:rPr>
        <w:noBreakHyphen/>
        <w:t>CAR) REGULATIONS 1982</w:t>
      </w:r>
      <w:r>
        <w:t> — regulation 48(3)</w:t>
      </w:r>
    </w:p>
    <w:p>
      <w:pPr>
        <w:pStyle w:val="yMiscellaneousHeading"/>
      </w:pPr>
      <w:smartTag w:uri="urn:schemas-microsoft-com:office:smarttags" w:element="State">
        <w:smartTag w:uri="urn:schemas-microsoft-com:office:smarttags" w:element="place">
          <w:r>
            <w:t>Western Australia</w:t>
          </w:r>
        </w:smartTag>
      </w:smartTag>
    </w:p>
    <w:p>
      <w:pPr>
        <w:pStyle w:val="yMiscellaneousBody"/>
        <w:jc w:val="center"/>
      </w:pPr>
      <w:r>
        <w:t>Department for Planning and Infrastructure</w:t>
      </w:r>
      <w:r>
        <w:rPr>
          <w:vertAlign w:val="superscript"/>
        </w:rPr>
        <w:t> 2</w:t>
      </w:r>
    </w:p>
    <w:p>
      <w:pPr>
        <w:pStyle w:val="yMiscellaneousBody"/>
        <w:jc w:val="center"/>
        <w:rPr>
          <w:b/>
          <w:bCs/>
        </w:rPr>
      </w:pPr>
      <w:r>
        <w:rPr>
          <w:b/>
          <w:bCs/>
        </w:rPr>
        <w:t>NOTICE OF WITHDRAWAL OF INFRINGEMENT NOTICE</w:t>
      </w:r>
    </w:p>
    <w:p>
      <w:pPr>
        <w:pStyle w:val="yMiscellaneousBody"/>
        <w:jc w:val="right"/>
      </w:pPr>
      <w:r>
        <w:t xml:space="preserve">Serial No. </w:t>
      </w:r>
      <w:r>
        <w:rPr>
          <w:sz w:val="18"/>
        </w:rPr>
        <w:t>...................</w:t>
      </w:r>
    </w:p>
    <w:p>
      <w:pPr>
        <w:pStyle w:val="yMiscellaneousBody"/>
      </w:pPr>
      <w:r>
        <w:t>Name</w:t>
      </w:r>
    </w:p>
    <w:p>
      <w:pPr>
        <w:pStyle w:val="yMiscellaneousBody"/>
      </w:pPr>
      <w:r>
        <w:t>Address</w:t>
      </w:r>
    </w:p>
    <w:p>
      <w:pPr>
        <w:pStyle w:val="yMiscellaneousBody"/>
      </w:pPr>
      <w:r>
        <w:t>Dear Sir/Madam</w:t>
      </w:r>
    </w:p>
    <w:p>
      <w:pPr>
        <w:pStyle w:val="yMiscellaneousBody"/>
        <w:spacing w:before="0"/>
      </w:pPr>
      <w:r>
        <w:t>Notice of withdrawal of proceedings</w:t>
      </w:r>
    </w:p>
    <w:p>
      <w:pPr>
        <w:pStyle w:val="yMiscellaneousBody"/>
        <w:spacing w:before="0"/>
      </w:pPr>
      <w:r>
        <w:t>Infringement Number</w:t>
      </w:r>
    </w:p>
    <w:p>
      <w:pPr>
        <w:pStyle w:val="yMiscellaneousBody"/>
      </w:pPr>
    </w:p>
    <w:p>
      <w:pPr>
        <w:pStyle w:val="yMiscellaneousBody"/>
      </w:pPr>
      <w:r>
        <w:t>Date</w:t>
      </w:r>
    </w:p>
    <w:p>
      <w:pPr>
        <w:pStyle w:val="yMiscellaneousBody"/>
        <w:spacing w:before="80"/>
      </w:pPr>
      <w:r>
        <w:t>Time</w:t>
      </w:r>
    </w:p>
    <w:p>
      <w:pPr>
        <w:pStyle w:val="yMiscellaneousBody"/>
        <w:spacing w:before="80"/>
      </w:pPr>
      <w:r>
        <w:t>Code</w:t>
      </w:r>
    </w:p>
    <w:p>
      <w:pPr>
        <w:pStyle w:val="yMiscellaneousBody"/>
        <w:spacing w:before="80"/>
      </w:pPr>
      <w:r>
        <w:t>Description</w:t>
      </w:r>
    </w:p>
    <w:p>
      <w:pPr>
        <w:pStyle w:val="yMiscellaneousBody"/>
      </w:pPr>
    </w:p>
    <w:p>
      <w:pPr>
        <w:pStyle w:val="yMiscellaneousBody"/>
      </w:pPr>
    </w:p>
    <w:p>
      <w:pPr>
        <w:pStyle w:val="yMiscellaneousBody"/>
      </w:pPr>
      <w:r>
        <w:t xml:space="preserve">Take notice that I, being authorised to do so, hereby withdraw proceedings under the </w:t>
      </w:r>
      <w:r>
        <w:rPr>
          <w:i/>
        </w:rPr>
        <w:t>Transport Co</w:t>
      </w:r>
      <w:r>
        <w:rPr>
          <w:i/>
        </w:rPr>
        <w:noBreakHyphen/>
        <w:t>ordination Act 1966</w:t>
      </w:r>
      <w:r>
        <w:t xml:space="preserve"> in relation to the infringement notice issued for the above offence.</w:t>
      </w:r>
    </w:p>
    <w:p>
      <w:pPr>
        <w:pStyle w:val="yMiscellaneousBody"/>
      </w:pPr>
      <w:r>
        <w:t>Director General</w:t>
      </w:r>
      <w:r>
        <w:tab/>
      </w:r>
      <w:r>
        <w:tab/>
      </w:r>
      <w:r>
        <w:tab/>
      </w:r>
      <w:r>
        <w:tab/>
      </w:r>
      <w:r>
        <w:tab/>
        <w:t>Date</w:t>
      </w:r>
    </w:p>
    <w:p>
      <w:pPr>
        <w:pStyle w:val="yFootnotesection"/>
      </w:pPr>
      <w:r>
        <w:tab/>
        <w:t>[Form 2 inserted</w:t>
      </w:r>
      <w:del w:id="269" w:author="Master Repository Process" w:date="2021-09-25T11:19:00Z">
        <w:r>
          <w:delText xml:space="preserve"> in</w:delText>
        </w:r>
      </w:del>
      <w:ins w:id="270" w:author="Master Repository Process" w:date="2021-09-25T11:19:00Z">
        <w:r>
          <w:t>:</w:t>
        </w:r>
      </w:ins>
      <w:r>
        <w:t xml:space="preserve"> Gazette 14 Jul 2006 p. 2581.]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7" w:h="16840" w:code="9"/>
          <w:pgMar w:top="2376" w:right="2410" w:bottom="3544" w:left="2410" w:header="709" w:footer="3379" w:gutter="0"/>
          <w:cols w:space="720"/>
          <w:noEndnote/>
          <w:docGrid w:linePitch="326"/>
        </w:sectPr>
      </w:pPr>
    </w:p>
    <w:p>
      <w:pPr>
        <w:pStyle w:val="nHeading2"/>
      </w:pPr>
      <w:bookmarkStart w:id="271" w:name="_Toc489006629"/>
      <w:bookmarkStart w:id="272" w:name="_Toc489007099"/>
      <w:bookmarkStart w:id="273" w:name="_Toc492304490"/>
      <w:bookmarkStart w:id="274" w:name="_Toc496108250"/>
      <w:bookmarkStart w:id="275" w:name="_Toc514927993"/>
      <w:bookmarkStart w:id="276" w:name="_Toc518032412"/>
      <w:r>
        <w:t>Notes</w:t>
      </w:r>
      <w:bookmarkEnd w:id="271"/>
      <w:bookmarkEnd w:id="272"/>
      <w:bookmarkEnd w:id="273"/>
      <w:bookmarkEnd w:id="274"/>
      <w:bookmarkEnd w:id="275"/>
      <w:bookmarkEnd w:id="276"/>
    </w:p>
    <w:p>
      <w:pPr>
        <w:pStyle w:val="nSubsection"/>
      </w:pPr>
      <w:r>
        <w:rPr>
          <w:vertAlign w:val="superscript"/>
        </w:rPr>
        <w:t>1</w:t>
      </w:r>
      <w:r>
        <w:tab/>
        <w:t xml:space="preserve">This is a compilation of the </w:t>
      </w:r>
      <w:r>
        <w:rPr>
          <w:i/>
          <w:noProof/>
        </w:rPr>
        <w:t>Transport (Country Taxi</w:t>
      </w:r>
      <w:r>
        <w:rPr>
          <w:i/>
          <w:noProof/>
        </w:rPr>
        <w:noBreakHyphen/>
        <w:t>car) Regulations 1982</w:t>
      </w:r>
      <w:r>
        <w:t xml:space="preserve"> and includes the amendments made by the other written laws referred to in the following table</w:t>
      </w:r>
      <w:del w:id="277" w:author="Master Repository Process" w:date="2021-09-25T11:19:00Z">
        <w:r>
          <w:delText> </w:delText>
        </w:r>
        <w:r>
          <w:rPr>
            <w:vertAlign w:val="superscript"/>
          </w:rPr>
          <w:delText>1a</w:delText>
        </w:r>
      </w:del>
      <w:r>
        <w:t>.  The table also contains information about any reprint.</w:t>
      </w:r>
    </w:p>
    <w:p>
      <w:pPr>
        <w:pStyle w:val="nHeading3"/>
        <w:rPr>
          <w:snapToGrid w:val="0"/>
        </w:rPr>
      </w:pPr>
      <w:bookmarkStart w:id="278" w:name="_Toc518032413"/>
      <w:bookmarkStart w:id="279" w:name="_Toc514927994"/>
      <w:r>
        <w:rPr>
          <w:snapToGrid w:val="0"/>
        </w:rPr>
        <w:t>Compilation table</w:t>
      </w:r>
      <w:bookmarkEnd w:id="278"/>
      <w:bookmarkEnd w:id="27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Transport (Country Taxi</w:t>
            </w:r>
            <w:r>
              <w:rPr>
                <w:i/>
              </w:rPr>
              <w:noBreakHyphen/>
              <w:t>car) Regulations 1982</w:t>
            </w:r>
          </w:p>
        </w:tc>
        <w:tc>
          <w:tcPr>
            <w:tcW w:w="1276" w:type="dxa"/>
          </w:tcPr>
          <w:p>
            <w:pPr>
              <w:pStyle w:val="nTable"/>
              <w:spacing w:after="40"/>
            </w:pPr>
            <w:r>
              <w:t>23 Jul 1982 p. 2853</w:t>
            </w:r>
            <w:r>
              <w:noBreakHyphen/>
              <w:t>61 (erratum 30 Jul 1982 p. 2957)</w:t>
            </w:r>
          </w:p>
        </w:tc>
        <w:tc>
          <w:tcPr>
            <w:tcW w:w="2693" w:type="dxa"/>
          </w:tcPr>
          <w:p>
            <w:pPr>
              <w:pStyle w:val="nTable"/>
              <w:spacing w:after="40"/>
            </w:pPr>
            <w:r>
              <w:t xml:space="preserve">1 Aug 1982 (see r. 2 and </w:t>
            </w:r>
            <w:r>
              <w:rPr>
                <w:i/>
              </w:rPr>
              <w:t>Gazette</w:t>
            </w:r>
            <w:r>
              <w:t xml:space="preserve"> 23 Jul 1982 p. 2842)</w:t>
            </w:r>
          </w:p>
        </w:tc>
      </w:tr>
      <w:tr>
        <w:tc>
          <w:tcPr>
            <w:tcW w:w="3118" w:type="dxa"/>
          </w:tcPr>
          <w:p>
            <w:pPr>
              <w:pStyle w:val="nTable"/>
              <w:spacing w:after="40"/>
            </w:pPr>
            <w:r>
              <w:rPr>
                <w:i/>
              </w:rPr>
              <w:t>Transport (Country Taxi</w:t>
            </w:r>
            <w:r>
              <w:rPr>
                <w:i/>
              </w:rPr>
              <w:noBreakHyphen/>
              <w:t>car) Amendment Regulations 1984</w:t>
            </w:r>
          </w:p>
        </w:tc>
        <w:tc>
          <w:tcPr>
            <w:tcW w:w="1276" w:type="dxa"/>
          </w:tcPr>
          <w:p>
            <w:pPr>
              <w:pStyle w:val="nTable"/>
              <w:spacing w:after="40"/>
            </w:pPr>
            <w:r>
              <w:t>31 Aug 1984 p. 2783</w:t>
            </w:r>
            <w:r>
              <w:noBreakHyphen/>
              <w:t>6 (erratum 26 Oct 1984 p. 3459)</w:t>
            </w:r>
          </w:p>
        </w:tc>
        <w:tc>
          <w:tcPr>
            <w:tcW w:w="2693" w:type="dxa"/>
          </w:tcPr>
          <w:p>
            <w:pPr>
              <w:pStyle w:val="nTable"/>
              <w:spacing w:after="40"/>
            </w:pPr>
            <w:r>
              <w:t>30 Sep 1984 (see r. 2)</w:t>
            </w:r>
          </w:p>
        </w:tc>
      </w:tr>
      <w:tr>
        <w:tc>
          <w:tcPr>
            <w:tcW w:w="3118" w:type="dxa"/>
          </w:tcPr>
          <w:p>
            <w:pPr>
              <w:pStyle w:val="nTable"/>
              <w:spacing w:after="40"/>
            </w:pPr>
            <w:r>
              <w:rPr>
                <w:i/>
              </w:rPr>
              <w:t>Transport (Country Taxi</w:t>
            </w:r>
            <w:r>
              <w:rPr>
                <w:i/>
              </w:rPr>
              <w:noBreakHyphen/>
              <w:t>car) Amendment Regulations 1985</w:t>
            </w:r>
          </w:p>
        </w:tc>
        <w:tc>
          <w:tcPr>
            <w:tcW w:w="1276" w:type="dxa"/>
          </w:tcPr>
          <w:p>
            <w:pPr>
              <w:pStyle w:val="nTable"/>
              <w:spacing w:after="40"/>
            </w:pPr>
            <w:r>
              <w:t>20 Dec 1985 p. 4856</w:t>
            </w:r>
          </w:p>
        </w:tc>
        <w:tc>
          <w:tcPr>
            <w:tcW w:w="2693" w:type="dxa"/>
          </w:tcPr>
          <w:p>
            <w:pPr>
              <w:pStyle w:val="nTable"/>
              <w:spacing w:after="40"/>
            </w:pPr>
            <w:r>
              <w:t>1 Jan 1986 (see r. 2)</w:t>
            </w:r>
          </w:p>
        </w:tc>
      </w:tr>
      <w:tr>
        <w:tc>
          <w:tcPr>
            <w:tcW w:w="3118" w:type="dxa"/>
          </w:tcPr>
          <w:p>
            <w:pPr>
              <w:pStyle w:val="nTable"/>
              <w:spacing w:after="40"/>
            </w:pPr>
            <w:r>
              <w:rPr>
                <w:i/>
              </w:rPr>
              <w:t>Transport (Country Taxi</w:t>
            </w:r>
            <w:r>
              <w:rPr>
                <w:i/>
              </w:rPr>
              <w:noBreakHyphen/>
              <w:t>car) Amendment Regulations 1986</w:t>
            </w:r>
          </w:p>
        </w:tc>
        <w:tc>
          <w:tcPr>
            <w:tcW w:w="1276" w:type="dxa"/>
          </w:tcPr>
          <w:p>
            <w:pPr>
              <w:pStyle w:val="nTable"/>
              <w:spacing w:after="40"/>
            </w:pPr>
            <w:r>
              <w:t>7 Feb 1986 p. 431</w:t>
            </w:r>
            <w:r>
              <w:noBreakHyphen/>
              <w:t>2</w:t>
            </w:r>
          </w:p>
        </w:tc>
        <w:tc>
          <w:tcPr>
            <w:tcW w:w="2693" w:type="dxa"/>
          </w:tcPr>
          <w:p>
            <w:pPr>
              <w:pStyle w:val="nTable"/>
              <w:spacing w:after="40"/>
            </w:pPr>
            <w:r>
              <w:t>10 Feb 1986 (see r. 2)</w:t>
            </w:r>
          </w:p>
        </w:tc>
      </w:tr>
      <w:tr>
        <w:tc>
          <w:tcPr>
            <w:tcW w:w="3118" w:type="dxa"/>
          </w:tcPr>
          <w:p>
            <w:pPr>
              <w:pStyle w:val="nTable"/>
              <w:spacing w:after="40"/>
            </w:pPr>
            <w:r>
              <w:rPr>
                <w:i/>
              </w:rPr>
              <w:t>Transport (Country Taxi</w:t>
            </w:r>
            <w:r>
              <w:rPr>
                <w:i/>
              </w:rPr>
              <w:noBreakHyphen/>
              <w:t>car) Amendment Regulations (No. 2) 1986</w:t>
            </w:r>
          </w:p>
        </w:tc>
        <w:tc>
          <w:tcPr>
            <w:tcW w:w="1276" w:type="dxa"/>
          </w:tcPr>
          <w:p>
            <w:pPr>
              <w:pStyle w:val="nTable"/>
              <w:spacing w:after="40"/>
            </w:pPr>
            <w:r>
              <w:t>8 Aug 1986 p. 2827</w:t>
            </w:r>
          </w:p>
        </w:tc>
        <w:tc>
          <w:tcPr>
            <w:tcW w:w="2693" w:type="dxa"/>
          </w:tcPr>
          <w:p>
            <w:pPr>
              <w:pStyle w:val="nTable"/>
              <w:spacing w:after="40"/>
            </w:pPr>
            <w:r>
              <w:t>8 Aug 1986</w:t>
            </w:r>
          </w:p>
        </w:tc>
      </w:tr>
      <w:tr>
        <w:tc>
          <w:tcPr>
            <w:tcW w:w="3118" w:type="dxa"/>
          </w:tcPr>
          <w:p>
            <w:pPr>
              <w:pStyle w:val="nTable"/>
              <w:spacing w:after="40"/>
            </w:pPr>
            <w:r>
              <w:rPr>
                <w:i/>
              </w:rPr>
              <w:t>Transport (Country Taxi</w:t>
            </w:r>
            <w:r>
              <w:rPr>
                <w:i/>
              </w:rPr>
              <w:noBreakHyphen/>
              <w:t>car) Amendment Regulations (No. 3) 1986</w:t>
            </w:r>
          </w:p>
        </w:tc>
        <w:tc>
          <w:tcPr>
            <w:tcW w:w="1276" w:type="dxa"/>
          </w:tcPr>
          <w:p>
            <w:pPr>
              <w:pStyle w:val="nTable"/>
              <w:spacing w:after="40"/>
            </w:pPr>
            <w:r>
              <w:t>28 Nov 1986 p. 4386</w:t>
            </w:r>
            <w:r>
              <w:noBreakHyphen/>
              <w:t>7</w:t>
            </w:r>
          </w:p>
        </w:tc>
        <w:tc>
          <w:tcPr>
            <w:tcW w:w="2693" w:type="dxa"/>
          </w:tcPr>
          <w:p>
            <w:pPr>
              <w:pStyle w:val="nTable"/>
              <w:spacing w:after="40"/>
            </w:pPr>
            <w:r>
              <w:t>28 Nov 1986</w:t>
            </w:r>
          </w:p>
        </w:tc>
      </w:tr>
      <w:tr>
        <w:tc>
          <w:tcPr>
            <w:tcW w:w="3118" w:type="dxa"/>
          </w:tcPr>
          <w:p>
            <w:pPr>
              <w:pStyle w:val="nTable"/>
              <w:spacing w:after="40"/>
            </w:pPr>
            <w:r>
              <w:rPr>
                <w:i/>
              </w:rPr>
              <w:t>Transport (Country Taxi</w:t>
            </w:r>
            <w:r>
              <w:rPr>
                <w:i/>
              </w:rPr>
              <w:noBreakHyphen/>
              <w:t>car) Amendment Regulations (No. 4) 1986</w:t>
            </w:r>
          </w:p>
        </w:tc>
        <w:tc>
          <w:tcPr>
            <w:tcW w:w="1276" w:type="dxa"/>
          </w:tcPr>
          <w:p>
            <w:pPr>
              <w:pStyle w:val="nTable"/>
              <w:spacing w:after="40"/>
            </w:pPr>
            <w:r>
              <w:t>28 Nov 1986 p. 4387</w:t>
            </w:r>
            <w:r>
              <w:noBreakHyphen/>
              <w:t>8</w:t>
            </w:r>
          </w:p>
        </w:tc>
        <w:tc>
          <w:tcPr>
            <w:tcW w:w="2693" w:type="dxa"/>
          </w:tcPr>
          <w:p>
            <w:pPr>
              <w:pStyle w:val="nTable"/>
              <w:spacing w:after="40"/>
            </w:pPr>
            <w:r>
              <w:t>1 Dec 1986 (see r. 2)</w:t>
            </w:r>
          </w:p>
        </w:tc>
      </w:tr>
      <w:tr>
        <w:tc>
          <w:tcPr>
            <w:tcW w:w="3118" w:type="dxa"/>
          </w:tcPr>
          <w:p>
            <w:pPr>
              <w:pStyle w:val="nTable"/>
              <w:spacing w:after="40"/>
            </w:pPr>
            <w:r>
              <w:rPr>
                <w:i/>
              </w:rPr>
              <w:t>Transport (Country Taxi</w:t>
            </w:r>
            <w:r>
              <w:rPr>
                <w:i/>
              </w:rPr>
              <w:noBreakHyphen/>
              <w:t>car) Amendment Regulations 1987</w:t>
            </w:r>
          </w:p>
        </w:tc>
        <w:tc>
          <w:tcPr>
            <w:tcW w:w="1276" w:type="dxa"/>
          </w:tcPr>
          <w:p>
            <w:pPr>
              <w:pStyle w:val="nTable"/>
              <w:spacing w:after="40"/>
            </w:pPr>
            <w:r>
              <w:t>30 Jan 1987 p. 258</w:t>
            </w:r>
          </w:p>
        </w:tc>
        <w:tc>
          <w:tcPr>
            <w:tcW w:w="2693" w:type="dxa"/>
          </w:tcPr>
          <w:p>
            <w:pPr>
              <w:pStyle w:val="nTable"/>
              <w:spacing w:after="40"/>
            </w:pPr>
            <w:r>
              <w:t>2 Feb 1987 (see r. 2)</w:t>
            </w:r>
          </w:p>
        </w:tc>
      </w:tr>
      <w:tr>
        <w:tc>
          <w:tcPr>
            <w:tcW w:w="3118" w:type="dxa"/>
          </w:tcPr>
          <w:p>
            <w:pPr>
              <w:pStyle w:val="nTable"/>
              <w:spacing w:after="40"/>
            </w:pPr>
            <w:r>
              <w:rPr>
                <w:i/>
              </w:rPr>
              <w:t>Transport (Country Taxi</w:t>
            </w:r>
            <w:r>
              <w:rPr>
                <w:i/>
              </w:rPr>
              <w:noBreakHyphen/>
              <w:t>car) Amendment Regulations (No. 2) 1987</w:t>
            </w:r>
          </w:p>
        </w:tc>
        <w:tc>
          <w:tcPr>
            <w:tcW w:w="1276" w:type="dxa"/>
          </w:tcPr>
          <w:p>
            <w:pPr>
              <w:pStyle w:val="nTable"/>
              <w:spacing w:after="40"/>
            </w:pPr>
            <w:r>
              <w:t>27 Feb 1987 p. 503</w:t>
            </w:r>
          </w:p>
        </w:tc>
        <w:tc>
          <w:tcPr>
            <w:tcW w:w="2693" w:type="dxa"/>
          </w:tcPr>
          <w:p>
            <w:pPr>
              <w:pStyle w:val="nTable"/>
              <w:spacing w:after="40"/>
            </w:pPr>
            <w:r>
              <w:t>2 Mar 1987 (see r. 2)</w:t>
            </w:r>
          </w:p>
        </w:tc>
      </w:tr>
      <w:tr>
        <w:tc>
          <w:tcPr>
            <w:tcW w:w="3118" w:type="dxa"/>
          </w:tcPr>
          <w:p>
            <w:pPr>
              <w:pStyle w:val="nTable"/>
              <w:spacing w:after="40"/>
            </w:pPr>
            <w:r>
              <w:rPr>
                <w:i/>
              </w:rPr>
              <w:t>Transport (Country Taxi</w:t>
            </w:r>
            <w:r>
              <w:rPr>
                <w:i/>
              </w:rPr>
              <w:noBreakHyphen/>
              <w:t>car) Amendment Regulations (No. 3) 1987</w:t>
            </w:r>
          </w:p>
        </w:tc>
        <w:tc>
          <w:tcPr>
            <w:tcW w:w="1276" w:type="dxa"/>
          </w:tcPr>
          <w:p>
            <w:pPr>
              <w:pStyle w:val="nTable"/>
              <w:spacing w:after="40"/>
            </w:pPr>
            <w:r>
              <w:t>16 Apr 1987 p. 1371</w:t>
            </w:r>
          </w:p>
        </w:tc>
        <w:tc>
          <w:tcPr>
            <w:tcW w:w="2693" w:type="dxa"/>
          </w:tcPr>
          <w:p>
            <w:pPr>
              <w:pStyle w:val="nTable"/>
              <w:spacing w:after="40"/>
            </w:pPr>
            <w:r>
              <w:t>16 Apr 1987</w:t>
            </w:r>
          </w:p>
        </w:tc>
      </w:tr>
      <w:tr>
        <w:tc>
          <w:tcPr>
            <w:tcW w:w="3118" w:type="dxa"/>
          </w:tcPr>
          <w:p>
            <w:pPr>
              <w:pStyle w:val="nTable"/>
              <w:spacing w:after="40"/>
            </w:pPr>
            <w:r>
              <w:rPr>
                <w:i/>
              </w:rPr>
              <w:t>Transport (Country Taxi</w:t>
            </w:r>
            <w:r>
              <w:rPr>
                <w:i/>
              </w:rPr>
              <w:noBreakHyphen/>
              <w:t>car) Amendment Regulations (No. 4) 1987</w:t>
            </w:r>
          </w:p>
        </w:tc>
        <w:tc>
          <w:tcPr>
            <w:tcW w:w="1276" w:type="dxa"/>
          </w:tcPr>
          <w:p>
            <w:pPr>
              <w:pStyle w:val="nTable"/>
              <w:spacing w:after="40"/>
            </w:pPr>
            <w:r>
              <w:t>19 Jun 1987 p. 2388</w:t>
            </w:r>
          </w:p>
        </w:tc>
        <w:tc>
          <w:tcPr>
            <w:tcW w:w="2693" w:type="dxa"/>
          </w:tcPr>
          <w:p>
            <w:pPr>
              <w:pStyle w:val="nTable"/>
              <w:spacing w:after="40"/>
            </w:pPr>
            <w:r>
              <w:t>22 Jun 1987 (see r. 2)</w:t>
            </w:r>
          </w:p>
        </w:tc>
      </w:tr>
      <w:tr>
        <w:tc>
          <w:tcPr>
            <w:tcW w:w="3118" w:type="dxa"/>
          </w:tcPr>
          <w:p>
            <w:pPr>
              <w:pStyle w:val="nTable"/>
              <w:spacing w:after="40"/>
            </w:pPr>
            <w:r>
              <w:rPr>
                <w:i/>
              </w:rPr>
              <w:t>Transport (Country Taxi</w:t>
            </w:r>
            <w:r>
              <w:rPr>
                <w:i/>
              </w:rPr>
              <w:noBreakHyphen/>
              <w:t>car) Amendment Regulations (No. 5) 1987</w:t>
            </w:r>
          </w:p>
        </w:tc>
        <w:tc>
          <w:tcPr>
            <w:tcW w:w="1276" w:type="dxa"/>
          </w:tcPr>
          <w:p>
            <w:pPr>
              <w:pStyle w:val="nTable"/>
              <w:spacing w:after="40"/>
            </w:pPr>
            <w:r>
              <w:t>28 Aug 1987 p. 3438</w:t>
            </w:r>
            <w:r>
              <w:noBreakHyphen/>
              <w:t>9</w:t>
            </w:r>
          </w:p>
        </w:tc>
        <w:tc>
          <w:tcPr>
            <w:tcW w:w="2693" w:type="dxa"/>
          </w:tcPr>
          <w:p>
            <w:pPr>
              <w:pStyle w:val="nTable"/>
              <w:spacing w:after="40"/>
            </w:pPr>
            <w:r>
              <w:t>1 Sep 1987 (see r. 2)</w:t>
            </w:r>
          </w:p>
        </w:tc>
      </w:tr>
      <w:tr>
        <w:tc>
          <w:tcPr>
            <w:tcW w:w="3118" w:type="dxa"/>
          </w:tcPr>
          <w:p>
            <w:pPr>
              <w:pStyle w:val="nTable"/>
              <w:spacing w:after="40"/>
            </w:pPr>
            <w:r>
              <w:rPr>
                <w:i/>
              </w:rPr>
              <w:t>Transport (Country Taxi</w:t>
            </w:r>
            <w:r>
              <w:rPr>
                <w:i/>
              </w:rPr>
              <w:noBreakHyphen/>
              <w:t>car) Amendment Regulations (No. 6) 1987</w:t>
            </w:r>
          </w:p>
        </w:tc>
        <w:tc>
          <w:tcPr>
            <w:tcW w:w="1276" w:type="dxa"/>
          </w:tcPr>
          <w:p>
            <w:pPr>
              <w:pStyle w:val="nTable"/>
              <w:spacing w:after="40"/>
            </w:pPr>
            <w:r>
              <w:t>18 Dec 1987 p. 4461</w:t>
            </w:r>
          </w:p>
        </w:tc>
        <w:tc>
          <w:tcPr>
            <w:tcW w:w="2693" w:type="dxa"/>
          </w:tcPr>
          <w:p>
            <w:pPr>
              <w:pStyle w:val="nTable"/>
              <w:spacing w:after="40"/>
            </w:pPr>
            <w:r>
              <w:t>25 Dec 1987 (see r. 2)</w:t>
            </w:r>
          </w:p>
        </w:tc>
      </w:tr>
      <w:tr>
        <w:tc>
          <w:tcPr>
            <w:tcW w:w="3118" w:type="dxa"/>
          </w:tcPr>
          <w:p>
            <w:pPr>
              <w:pStyle w:val="nTable"/>
              <w:spacing w:after="40"/>
            </w:pPr>
            <w:r>
              <w:rPr>
                <w:i/>
              </w:rPr>
              <w:t>Transport (Country Taxi</w:t>
            </w:r>
            <w:r>
              <w:rPr>
                <w:i/>
              </w:rPr>
              <w:noBreakHyphen/>
              <w:t>car) Amendment Regulations 1988</w:t>
            </w:r>
          </w:p>
        </w:tc>
        <w:tc>
          <w:tcPr>
            <w:tcW w:w="1276" w:type="dxa"/>
          </w:tcPr>
          <w:p>
            <w:pPr>
              <w:pStyle w:val="nTable"/>
              <w:spacing w:after="40"/>
            </w:pPr>
            <w:r>
              <w:t>11 Mar 1988 p. 786</w:t>
            </w:r>
          </w:p>
        </w:tc>
        <w:tc>
          <w:tcPr>
            <w:tcW w:w="2693" w:type="dxa"/>
          </w:tcPr>
          <w:p>
            <w:pPr>
              <w:pStyle w:val="nTable"/>
              <w:spacing w:after="40"/>
            </w:pPr>
            <w:r>
              <w:t>11 Mar 1988</w:t>
            </w:r>
          </w:p>
        </w:tc>
      </w:tr>
      <w:tr>
        <w:tc>
          <w:tcPr>
            <w:tcW w:w="3118" w:type="dxa"/>
          </w:tcPr>
          <w:p>
            <w:pPr>
              <w:pStyle w:val="nTable"/>
              <w:spacing w:after="40"/>
            </w:pPr>
            <w:r>
              <w:rPr>
                <w:i/>
              </w:rPr>
              <w:t>Transport (Country Taxi</w:t>
            </w:r>
            <w:r>
              <w:rPr>
                <w:i/>
              </w:rPr>
              <w:noBreakHyphen/>
              <w:t>car) Amendment Regulations (No. 2) 1988</w:t>
            </w:r>
          </w:p>
        </w:tc>
        <w:tc>
          <w:tcPr>
            <w:tcW w:w="1276" w:type="dxa"/>
          </w:tcPr>
          <w:p>
            <w:pPr>
              <w:pStyle w:val="nTable"/>
              <w:spacing w:after="40"/>
            </w:pPr>
            <w:r>
              <w:t>17 Jun 1988 p. 1951</w:t>
            </w:r>
            <w:r>
              <w:noBreakHyphen/>
              <w:t>2</w:t>
            </w:r>
          </w:p>
        </w:tc>
        <w:tc>
          <w:tcPr>
            <w:tcW w:w="2693" w:type="dxa"/>
          </w:tcPr>
          <w:p>
            <w:pPr>
              <w:pStyle w:val="nTable"/>
              <w:spacing w:after="40"/>
            </w:pPr>
            <w:r>
              <w:t>17 Jun 1988</w:t>
            </w:r>
          </w:p>
        </w:tc>
      </w:tr>
      <w:tr>
        <w:tc>
          <w:tcPr>
            <w:tcW w:w="3118" w:type="dxa"/>
          </w:tcPr>
          <w:p>
            <w:pPr>
              <w:pStyle w:val="nTable"/>
              <w:spacing w:after="40"/>
            </w:pPr>
            <w:r>
              <w:rPr>
                <w:i/>
              </w:rPr>
              <w:t>Transport (Country Taxi</w:t>
            </w:r>
            <w:r>
              <w:rPr>
                <w:i/>
              </w:rPr>
              <w:noBreakHyphen/>
              <w:t>car) Amendment Regulations (No. 3) 1988</w:t>
            </w:r>
          </w:p>
        </w:tc>
        <w:tc>
          <w:tcPr>
            <w:tcW w:w="1276" w:type="dxa"/>
          </w:tcPr>
          <w:p>
            <w:pPr>
              <w:pStyle w:val="nTable"/>
              <w:spacing w:after="40"/>
            </w:pPr>
            <w:r>
              <w:t>15 Jul 1988 p. 2452</w:t>
            </w:r>
            <w:r>
              <w:noBreakHyphen/>
              <w:t>3</w:t>
            </w:r>
          </w:p>
        </w:tc>
        <w:tc>
          <w:tcPr>
            <w:tcW w:w="2693" w:type="dxa"/>
          </w:tcPr>
          <w:p>
            <w:pPr>
              <w:pStyle w:val="nTable"/>
              <w:spacing w:after="40"/>
            </w:pPr>
            <w:r>
              <w:t>15 Jul 1988</w:t>
            </w:r>
          </w:p>
        </w:tc>
      </w:tr>
      <w:tr>
        <w:tc>
          <w:tcPr>
            <w:tcW w:w="3118" w:type="dxa"/>
          </w:tcPr>
          <w:p>
            <w:pPr>
              <w:pStyle w:val="nTable"/>
              <w:spacing w:after="40"/>
            </w:pPr>
            <w:r>
              <w:rPr>
                <w:i/>
              </w:rPr>
              <w:t>Transport (Country Taxi</w:t>
            </w:r>
            <w:r>
              <w:rPr>
                <w:i/>
              </w:rPr>
              <w:noBreakHyphen/>
              <w:t>car) Amendment Regulations (No. 4) 1988</w:t>
            </w:r>
          </w:p>
        </w:tc>
        <w:tc>
          <w:tcPr>
            <w:tcW w:w="1276" w:type="dxa"/>
          </w:tcPr>
          <w:p>
            <w:pPr>
              <w:pStyle w:val="nTable"/>
              <w:spacing w:after="40"/>
            </w:pPr>
            <w:r>
              <w:t>30 Sep 1988 p. 3981</w:t>
            </w:r>
            <w:r>
              <w:noBreakHyphen/>
              <w:t>2</w:t>
            </w:r>
          </w:p>
        </w:tc>
        <w:tc>
          <w:tcPr>
            <w:tcW w:w="2693" w:type="dxa"/>
          </w:tcPr>
          <w:p>
            <w:pPr>
              <w:pStyle w:val="nTable"/>
              <w:spacing w:after="40"/>
            </w:pPr>
            <w:r>
              <w:t>30 Sep 1988</w:t>
            </w:r>
          </w:p>
        </w:tc>
      </w:tr>
      <w:tr>
        <w:tc>
          <w:tcPr>
            <w:tcW w:w="3118" w:type="dxa"/>
          </w:tcPr>
          <w:p>
            <w:pPr>
              <w:pStyle w:val="nTable"/>
              <w:spacing w:after="40"/>
            </w:pPr>
            <w:r>
              <w:rPr>
                <w:i/>
              </w:rPr>
              <w:t>Transport (Country Taxi</w:t>
            </w:r>
            <w:r>
              <w:rPr>
                <w:i/>
              </w:rPr>
              <w:noBreakHyphen/>
              <w:t>car) Amendment Regulations (No. 5) 1988</w:t>
            </w:r>
          </w:p>
        </w:tc>
        <w:tc>
          <w:tcPr>
            <w:tcW w:w="1276" w:type="dxa"/>
          </w:tcPr>
          <w:p>
            <w:pPr>
              <w:pStyle w:val="nTable"/>
              <w:spacing w:after="40"/>
            </w:pPr>
            <w:r>
              <w:t>9 Dec 1988 p. 4827</w:t>
            </w:r>
          </w:p>
        </w:tc>
        <w:tc>
          <w:tcPr>
            <w:tcW w:w="2693" w:type="dxa"/>
          </w:tcPr>
          <w:p>
            <w:pPr>
              <w:pStyle w:val="nTable"/>
              <w:spacing w:after="40"/>
            </w:pPr>
            <w:r>
              <w:t>9 Dec 1988</w:t>
            </w:r>
          </w:p>
        </w:tc>
      </w:tr>
      <w:tr>
        <w:tc>
          <w:tcPr>
            <w:tcW w:w="3118" w:type="dxa"/>
          </w:tcPr>
          <w:p>
            <w:pPr>
              <w:pStyle w:val="nTable"/>
              <w:spacing w:after="40"/>
            </w:pPr>
            <w:r>
              <w:rPr>
                <w:i/>
              </w:rPr>
              <w:t>Transport (Country Taxi</w:t>
            </w:r>
            <w:r>
              <w:rPr>
                <w:i/>
              </w:rPr>
              <w:noBreakHyphen/>
              <w:t>car) Amendment Regulations 1989</w:t>
            </w:r>
          </w:p>
        </w:tc>
        <w:tc>
          <w:tcPr>
            <w:tcW w:w="1276" w:type="dxa"/>
          </w:tcPr>
          <w:p>
            <w:pPr>
              <w:pStyle w:val="nTable"/>
              <w:spacing w:after="40"/>
            </w:pPr>
            <w:r>
              <w:t>24 Feb 1989 p. 529</w:t>
            </w:r>
          </w:p>
        </w:tc>
        <w:tc>
          <w:tcPr>
            <w:tcW w:w="2693" w:type="dxa"/>
          </w:tcPr>
          <w:p>
            <w:pPr>
              <w:pStyle w:val="nTable"/>
              <w:spacing w:after="40"/>
            </w:pPr>
            <w:r>
              <w:t>24 Feb 1989</w:t>
            </w:r>
          </w:p>
        </w:tc>
      </w:tr>
      <w:tr>
        <w:tc>
          <w:tcPr>
            <w:tcW w:w="3118" w:type="dxa"/>
          </w:tcPr>
          <w:p>
            <w:pPr>
              <w:pStyle w:val="nTable"/>
              <w:spacing w:after="40"/>
            </w:pPr>
            <w:r>
              <w:rPr>
                <w:i/>
              </w:rPr>
              <w:t>Transport (Country Taxi</w:t>
            </w:r>
            <w:r>
              <w:rPr>
                <w:i/>
              </w:rPr>
              <w:noBreakHyphen/>
              <w:t>car) Amendment Regulations (No. 2) 1989</w:t>
            </w:r>
          </w:p>
        </w:tc>
        <w:tc>
          <w:tcPr>
            <w:tcW w:w="1276" w:type="dxa"/>
          </w:tcPr>
          <w:p>
            <w:pPr>
              <w:pStyle w:val="nTable"/>
              <w:spacing w:after="40"/>
            </w:pPr>
            <w:r>
              <w:t>26 May 1989 p. 1553</w:t>
            </w:r>
          </w:p>
        </w:tc>
        <w:tc>
          <w:tcPr>
            <w:tcW w:w="2693" w:type="dxa"/>
          </w:tcPr>
          <w:p>
            <w:pPr>
              <w:pStyle w:val="nTable"/>
              <w:spacing w:after="40"/>
            </w:pPr>
            <w:r>
              <w:t>26 May 1989</w:t>
            </w:r>
          </w:p>
        </w:tc>
      </w:tr>
      <w:tr>
        <w:tc>
          <w:tcPr>
            <w:tcW w:w="3118" w:type="dxa"/>
          </w:tcPr>
          <w:p>
            <w:pPr>
              <w:pStyle w:val="nTable"/>
              <w:spacing w:after="40"/>
            </w:pPr>
            <w:r>
              <w:rPr>
                <w:i/>
              </w:rPr>
              <w:t>Transport (Country Taxi</w:t>
            </w:r>
            <w:r>
              <w:rPr>
                <w:i/>
              </w:rPr>
              <w:noBreakHyphen/>
              <w:t>car) Amendment Regulations (No. 3) 1989</w:t>
            </w:r>
          </w:p>
        </w:tc>
        <w:tc>
          <w:tcPr>
            <w:tcW w:w="1276" w:type="dxa"/>
          </w:tcPr>
          <w:p>
            <w:pPr>
              <w:pStyle w:val="nTable"/>
              <w:spacing w:after="40"/>
            </w:pPr>
            <w:r>
              <w:t>21 Jul 1989 p. 2222</w:t>
            </w:r>
            <w:r>
              <w:noBreakHyphen/>
              <w:t>5</w:t>
            </w:r>
          </w:p>
        </w:tc>
        <w:tc>
          <w:tcPr>
            <w:tcW w:w="2693" w:type="dxa"/>
          </w:tcPr>
          <w:p>
            <w:pPr>
              <w:pStyle w:val="nTable"/>
              <w:spacing w:after="40"/>
            </w:pPr>
            <w:r>
              <w:t>21 Jul 1989</w:t>
            </w:r>
          </w:p>
        </w:tc>
      </w:tr>
      <w:tr>
        <w:tc>
          <w:tcPr>
            <w:tcW w:w="3118" w:type="dxa"/>
          </w:tcPr>
          <w:p>
            <w:pPr>
              <w:pStyle w:val="nTable"/>
              <w:spacing w:after="40"/>
            </w:pPr>
            <w:r>
              <w:rPr>
                <w:i/>
              </w:rPr>
              <w:t>Transport (Country Taxi</w:t>
            </w:r>
            <w:r>
              <w:rPr>
                <w:i/>
              </w:rPr>
              <w:noBreakHyphen/>
              <w:t>car) Amendment Regulations 1990</w:t>
            </w:r>
          </w:p>
        </w:tc>
        <w:tc>
          <w:tcPr>
            <w:tcW w:w="1276" w:type="dxa"/>
          </w:tcPr>
          <w:p>
            <w:pPr>
              <w:pStyle w:val="nTable"/>
              <w:spacing w:after="40"/>
            </w:pPr>
            <w:r>
              <w:t>2 Mar 1990 p. 1351</w:t>
            </w:r>
            <w:r>
              <w:noBreakHyphen/>
              <w:t>2</w:t>
            </w:r>
          </w:p>
        </w:tc>
        <w:tc>
          <w:tcPr>
            <w:tcW w:w="2693" w:type="dxa"/>
          </w:tcPr>
          <w:p>
            <w:pPr>
              <w:pStyle w:val="nTable"/>
              <w:spacing w:after="40"/>
            </w:pPr>
            <w:r>
              <w:t>2 Mar 1990</w:t>
            </w:r>
          </w:p>
        </w:tc>
      </w:tr>
      <w:tr>
        <w:tc>
          <w:tcPr>
            <w:tcW w:w="3118" w:type="dxa"/>
          </w:tcPr>
          <w:p>
            <w:pPr>
              <w:pStyle w:val="nTable"/>
              <w:spacing w:after="40"/>
            </w:pPr>
            <w:r>
              <w:rPr>
                <w:i/>
              </w:rPr>
              <w:t>Transport (Country Taxi</w:t>
            </w:r>
            <w:r>
              <w:rPr>
                <w:i/>
              </w:rPr>
              <w:noBreakHyphen/>
              <w:t>car) Amendment Regulations (No. 2) 1990</w:t>
            </w:r>
          </w:p>
        </w:tc>
        <w:tc>
          <w:tcPr>
            <w:tcW w:w="1276" w:type="dxa"/>
          </w:tcPr>
          <w:p>
            <w:pPr>
              <w:pStyle w:val="nTable"/>
              <w:spacing w:after="40"/>
            </w:pPr>
            <w:r>
              <w:t>20 Jul 1990 p. 3544</w:t>
            </w:r>
            <w:r>
              <w:noBreakHyphen/>
              <w:t>5 (erratum 3 Aug 1990 p. 3794)</w:t>
            </w:r>
          </w:p>
        </w:tc>
        <w:tc>
          <w:tcPr>
            <w:tcW w:w="2693" w:type="dxa"/>
          </w:tcPr>
          <w:p>
            <w:pPr>
              <w:pStyle w:val="nTable"/>
              <w:spacing w:after="40"/>
            </w:pPr>
            <w:r>
              <w:t>20 Jul 1990</w:t>
            </w:r>
          </w:p>
        </w:tc>
      </w:tr>
      <w:tr>
        <w:tc>
          <w:tcPr>
            <w:tcW w:w="3118" w:type="dxa"/>
          </w:tcPr>
          <w:p>
            <w:pPr>
              <w:pStyle w:val="nTable"/>
              <w:spacing w:after="40"/>
            </w:pPr>
            <w:r>
              <w:rPr>
                <w:i/>
              </w:rPr>
              <w:t>Transport (Country Taxi</w:t>
            </w:r>
            <w:r>
              <w:rPr>
                <w:i/>
              </w:rPr>
              <w:noBreakHyphen/>
              <w:t>car) Amendment Regulations (No. 3) 1990</w:t>
            </w:r>
          </w:p>
        </w:tc>
        <w:tc>
          <w:tcPr>
            <w:tcW w:w="1276" w:type="dxa"/>
          </w:tcPr>
          <w:p>
            <w:pPr>
              <w:pStyle w:val="nTable"/>
              <w:spacing w:after="40"/>
            </w:pPr>
            <w:r>
              <w:t>30 Nov 1990 p. 5941</w:t>
            </w:r>
          </w:p>
        </w:tc>
        <w:tc>
          <w:tcPr>
            <w:tcW w:w="2693" w:type="dxa"/>
          </w:tcPr>
          <w:p>
            <w:pPr>
              <w:pStyle w:val="nTable"/>
              <w:spacing w:after="40"/>
            </w:pPr>
            <w:r>
              <w:t>30 Nov 1990</w:t>
            </w:r>
          </w:p>
        </w:tc>
      </w:tr>
      <w:tr>
        <w:tc>
          <w:tcPr>
            <w:tcW w:w="3118" w:type="dxa"/>
          </w:tcPr>
          <w:p>
            <w:pPr>
              <w:pStyle w:val="nTable"/>
              <w:spacing w:after="40"/>
            </w:pPr>
            <w:r>
              <w:rPr>
                <w:i/>
              </w:rPr>
              <w:t>Country Taxi</w:t>
            </w:r>
            <w:r>
              <w:rPr>
                <w:i/>
              </w:rPr>
              <w:noBreakHyphen/>
              <w:t>cars (Fares and Charges) Regulations 1991</w:t>
            </w:r>
            <w:r>
              <w:t xml:space="preserve"> r. 8</w:t>
            </w:r>
          </w:p>
        </w:tc>
        <w:tc>
          <w:tcPr>
            <w:tcW w:w="1276" w:type="dxa"/>
          </w:tcPr>
          <w:p>
            <w:pPr>
              <w:pStyle w:val="nTable"/>
              <w:spacing w:after="40"/>
            </w:pPr>
            <w:r>
              <w:t>19 Apr 1991 p. 1815</w:t>
            </w:r>
            <w:r>
              <w:noBreakHyphen/>
              <w:t>20</w:t>
            </w:r>
          </w:p>
        </w:tc>
        <w:tc>
          <w:tcPr>
            <w:tcW w:w="2693" w:type="dxa"/>
          </w:tcPr>
          <w:p>
            <w:pPr>
              <w:pStyle w:val="nTable"/>
              <w:spacing w:after="40"/>
            </w:pPr>
            <w:r>
              <w:t>19 Apr 1991 (see r. 2)</w:t>
            </w:r>
          </w:p>
        </w:tc>
      </w:tr>
      <w:tr>
        <w:tc>
          <w:tcPr>
            <w:tcW w:w="3118" w:type="dxa"/>
          </w:tcPr>
          <w:p>
            <w:pPr>
              <w:pStyle w:val="nTable"/>
              <w:spacing w:after="40"/>
            </w:pPr>
            <w:r>
              <w:rPr>
                <w:i/>
              </w:rPr>
              <w:t>Transport (Country Taxi</w:t>
            </w:r>
            <w:r>
              <w:rPr>
                <w:i/>
              </w:rPr>
              <w:noBreakHyphen/>
              <w:t>car) Amendment Regulations 1991</w:t>
            </w:r>
          </w:p>
        </w:tc>
        <w:tc>
          <w:tcPr>
            <w:tcW w:w="1276" w:type="dxa"/>
          </w:tcPr>
          <w:p>
            <w:pPr>
              <w:pStyle w:val="nTable"/>
              <w:spacing w:after="40"/>
            </w:pPr>
            <w:r>
              <w:t>27 Sep 1991 p. 5074</w:t>
            </w:r>
          </w:p>
        </w:tc>
        <w:tc>
          <w:tcPr>
            <w:tcW w:w="2693" w:type="dxa"/>
          </w:tcPr>
          <w:p>
            <w:pPr>
              <w:pStyle w:val="nTable"/>
              <w:spacing w:after="40"/>
            </w:pPr>
            <w:r>
              <w:t>27 Sep 1991</w:t>
            </w:r>
          </w:p>
        </w:tc>
      </w:tr>
      <w:tr>
        <w:tc>
          <w:tcPr>
            <w:tcW w:w="3118" w:type="dxa"/>
          </w:tcPr>
          <w:p>
            <w:pPr>
              <w:pStyle w:val="nTable"/>
              <w:spacing w:after="40"/>
            </w:pPr>
            <w:r>
              <w:rPr>
                <w:i/>
              </w:rPr>
              <w:t>Transport (Country Taxi</w:t>
            </w:r>
            <w:r>
              <w:rPr>
                <w:i/>
              </w:rPr>
              <w:noBreakHyphen/>
              <w:t>car) Amendment Regulations 1992</w:t>
            </w:r>
          </w:p>
        </w:tc>
        <w:tc>
          <w:tcPr>
            <w:tcW w:w="1276" w:type="dxa"/>
          </w:tcPr>
          <w:p>
            <w:pPr>
              <w:pStyle w:val="nTable"/>
              <w:spacing w:after="40"/>
            </w:pPr>
            <w:r>
              <w:t>23 Jun 1992 p. 2635</w:t>
            </w:r>
          </w:p>
        </w:tc>
        <w:tc>
          <w:tcPr>
            <w:tcW w:w="2693" w:type="dxa"/>
          </w:tcPr>
          <w:p>
            <w:pPr>
              <w:pStyle w:val="nTable"/>
              <w:spacing w:after="40"/>
            </w:pPr>
            <w:r>
              <w:t>1 Jul 1992 (see r. 2)</w:t>
            </w:r>
          </w:p>
        </w:tc>
      </w:tr>
      <w:tr>
        <w:tc>
          <w:tcPr>
            <w:tcW w:w="3118" w:type="dxa"/>
          </w:tcPr>
          <w:p>
            <w:pPr>
              <w:pStyle w:val="nTable"/>
              <w:spacing w:after="40"/>
            </w:pPr>
            <w:r>
              <w:rPr>
                <w:i/>
              </w:rPr>
              <w:t>Transport (Country Taxi</w:t>
            </w:r>
            <w:r>
              <w:rPr>
                <w:i/>
              </w:rPr>
              <w:noBreakHyphen/>
              <w:t>car) Amendment Regulations 1993</w:t>
            </w:r>
          </w:p>
        </w:tc>
        <w:tc>
          <w:tcPr>
            <w:tcW w:w="1276" w:type="dxa"/>
          </w:tcPr>
          <w:p>
            <w:pPr>
              <w:pStyle w:val="nTable"/>
              <w:spacing w:after="40"/>
            </w:pPr>
            <w:r>
              <w:t>29 Jun 1993 p. 3186</w:t>
            </w:r>
            <w:r>
              <w:noBreakHyphen/>
              <w:t>7</w:t>
            </w:r>
          </w:p>
        </w:tc>
        <w:tc>
          <w:tcPr>
            <w:tcW w:w="2693" w:type="dxa"/>
          </w:tcPr>
          <w:p>
            <w:pPr>
              <w:pStyle w:val="nTable"/>
              <w:spacing w:after="40"/>
            </w:pPr>
            <w:r>
              <w:t>1 Jul 1993 (see r. 2)</w:t>
            </w:r>
          </w:p>
        </w:tc>
      </w:tr>
      <w:tr>
        <w:tc>
          <w:tcPr>
            <w:tcW w:w="3118" w:type="dxa"/>
          </w:tcPr>
          <w:p>
            <w:pPr>
              <w:pStyle w:val="nTable"/>
              <w:spacing w:after="40"/>
            </w:pPr>
            <w:r>
              <w:rPr>
                <w:i/>
              </w:rPr>
              <w:t>Transport (Country Taxi</w:t>
            </w:r>
            <w:r>
              <w:rPr>
                <w:i/>
              </w:rPr>
              <w:noBreakHyphen/>
              <w:t>car) Amendment Regulations 1995</w:t>
            </w:r>
          </w:p>
        </w:tc>
        <w:tc>
          <w:tcPr>
            <w:tcW w:w="1276" w:type="dxa"/>
          </w:tcPr>
          <w:p>
            <w:pPr>
              <w:pStyle w:val="nTable"/>
              <w:spacing w:after="40"/>
            </w:pPr>
            <w:r>
              <w:t>24 Mar 1995 p. 1112</w:t>
            </w:r>
            <w:r>
              <w:noBreakHyphen/>
              <w:t>13</w:t>
            </w:r>
          </w:p>
        </w:tc>
        <w:tc>
          <w:tcPr>
            <w:tcW w:w="2693" w:type="dxa"/>
          </w:tcPr>
          <w:p>
            <w:pPr>
              <w:pStyle w:val="nTable"/>
              <w:spacing w:after="40"/>
            </w:pPr>
            <w:r>
              <w:t>24 Mar 1995</w:t>
            </w:r>
          </w:p>
        </w:tc>
      </w:tr>
      <w:tr>
        <w:tc>
          <w:tcPr>
            <w:tcW w:w="3118" w:type="dxa"/>
          </w:tcPr>
          <w:p>
            <w:pPr>
              <w:pStyle w:val="nTable"/>
              <w:spacing w:after="40"/>
            </w:pPr>
            <w:r>
              <w:rPr>
                <w:i/>
              </w:rPr>
              <w:t>Transport (Country Taxi</w:t>
            </w:r>
            <w:r>
              <w:rPr>
                <w:i/>
              </w:rPr>
              <w:noBreakHyphen/>
              <w:t>car) Amendment Regulations 1997</w:t>
            </w:r>
          </w:p>
        </w:tc>
        <w:tc>
          <w:tcPr>
            <w:tcW w:w="1276" w:type="dxa"/>
          </w:tcPr>
          <w:p>
            <w:pPr>
              <w:pStyle w:val="nTable"/>
              <w:spacing w:after="40"/>
            </w:pPr>
            <w:r>
              <w:t>27 Jun 1997 p. 3146</w:t>
            </w:r>
            <w:r>
              <w:noBreakHyphen/>
              <w:t>7</w:t>
            </w:r>
          </w:p>
        </w:tc>
        <w:tc>
          <w:tcPr>
            <w:tcW w:w="2693" w:type="dxa"/>
          </w:tcPr>
          <w:p>
            <w:pPr>
              <w:pStyle w:val="nTable"/>
              <w:spacing w:after="40"/>
            </w:pPr>
            <w:r>
              <w:t>1 Jul 1997 (see r. 2)</w:t>
            </w:r>
          </w:p>
        </w:tc>
      </w:tr>
      <w:tr>
        <w:trPr>
          <w:cantSplit/>
        </w:trPr>
        <w:tc>
          <w:tcPr>
            <w:tcW w:w="7087" w:type="dxa"/>
            <w:gridSpan w:val="3"/>
          </w:tcPr>
          <w:p>
            <w:pPr>
              <w:pStyle w:val="nTable"/>
              <w:spacing w:after="40"/>
            </w:pPr>
            <w:r>
              <w:rPr>
                <w:b/>
              </w:rPr>
              <w:t xml:space="preserve">Reprint of the </w:t>
            </w:r>
            <w:r>
              <w:rPr>
                <w:b/>
                <w:i/>
              </w:rPr>
              <w:t>Transport (Country Taxi</w:t>
            </w:r>
            <w:r>
              <w:rPr>
                <w:b/>
                <w:i/>
              </w:rPr>
              <w:noBreakHyphen/>
              <w:t xml:space="preserve">car) Regulations 1982 </w:t>
            </w:r>
            <w:r>
              <w:rPr>
                <w:b/>
              </w:rPr>
              <w:t xml:space="preserve">as at 8 May 1998 </w:t>
            </w:r>
            <w:r>
              <w:t>(includes amendments listed above)</w:t>
            </w:r>
          </w:p>
        </w:tc>
      </w:tr>
      <w:tr>
        <w:trPr>
          <w:cantSplit/>
        </w:trPr>
        <w:tc>
          <w:tcPr>
            <w:tcW w:w="7087" w:type="dxa"/>
            <w:gridSpan w:val="3"/>
          </w:tcPr>
          <w:p>
            <w:pPr>
              <w:pStyle w:val="nTable"/>
              <w:spacing w:after="40"/>
            </w:pPr>
            <w:r>
              <w:rPr>
                <w:b/>
              </w:rPr>
              <w:t xml:space="preserve">Reprint 2: The </w:t>
            </w:r>
            <w:r>
              <w:rPr>
                <w:b/>
                <w:i/>
              </w:rPr>
              <w:t>Transport (Country Taxi</w:t>
            </w:r>
            <w:r>
              <w:rPr>
                <w:b/>
                <w:i/>
              </w:rPr>
              <w:noBreakHyphen/>
              <w:t xml:space="preserve">car) Regulations 1982 </w:t>
            </w:r>
            <w:r>
              <w:rPr>
                <w:b/>
              </w:rPr>
              <w:t>as at 2 Apr 2004</w:t>
            </w:r>
            <w:r>
              <w:t xml:space="preserve"> (includes amendments listed above)</w:t>
            </w:r>
          </w:p>
        </w:tc>
      </w:tr>
      <w:tr>
        <w:tc>
          <w:tcPr>
            <w:tcW w:w="3118" w:type="dxa"/>
          </w:tcPr>
          <w:p>
            <w:pPr>
              <w:pStyle w:val="nTable"/>
              <w:spacing w:after="40"/>
            </w:pPr>
            <w:r>
              <w:rPr>
                <w:i/>
              </w:rPr>
              <w:t>Transport (Country Taxi</w:t>
            </w:r>
            <w:r>
              <w:rPr>
                <w:i/>
              </w:rPr>
              <w:noBreakHyphen/>
              <w:t>car) Amendment Regulations 2004</w:t>
            </w:r>
          </w:p>
        </w:tc>
        <w:tc>
          <w:tcPr>
            <w:tcW w:w="1276" w:type="dxa"/>
          </w:tcPr>
          <w:p>
            <w:pPr>
              <w:pStyle w:val="nTable"/>
              <w:spacing w:after="40"/>
            </w:pPr>
            <w:r>
              <w:t>30 Dec 2004 p. 6961</w:t>
            </w:r>
          </w:p>
        </w:tc>
        <w:tc>
          <w:tcPr>
            <w:tcW w:w="2693" w:type="dxa"/>
          </w:tcPr>
          <w:p>
            <w:pPr>
              <w:pStyle w:val="nTable"/>
              <w:spacing w:after="40"/>
            </w:pPr>
            <w:r>
              <w:t xml:space="preserve">1 Jan 2005 (see r. 2 and </w:t>
            </w:r>
            <w:r>
              <w:rPr>
                <w:i/>
                <w:iCs/>
              </w:rPr>
              <w:t>Gazette</w:t>
            </w:r>
            <w:r>
              <w:t xml:space="preserve"> 31 Dec 2004 p. 7130)</w:t>
            </w:r>
          </w:p>
        </w:tc>
      </w:tr>
      <w:tr>
        <w:tc>
          <w:tcPr>
            <w:tcW w:w="3118" w:type="dxa"/>
          </w:tcPr>
          <w:p>
            <w:pPr>
              <w:pStyle w:val="nTable"/>
              <w:spacing w:after="40"/>
              <w:rPr>
                <w:i/>
              </w:rPr>
            </w:pPr>
            <w:r>
              <w:rPr>
                <w:i/>
              </w:rPr>
              <w:t>Transport (Country Taxi</w:t>
            </w:r>
            <w:r>
              <w:rPr>
                <w:i/>
              </w:rPr>
              <w:noBreakHyphen/>
              <w:t>car) Amendment Regulations (No. 2) 2006</w:t>
            </w:r>
          </w:p>
        </w:tc>
        <w:tc>
          <w:tcPr>
            <w:tcW w:w="1276" w:type="dxa"/>
          </w:tcPr>
          <w:p>
            <w:pPr>
              <w:pStyle w:val="nTable"/>
              <w:spacing w:after="40"/>
            </w:pPr>
            <w:r>
              <w:t>23 Jun 2006 p. 2229</w:t>
            </w:r>
          </w:p>
        </w:tc>
        <w:tc>
          <w:tcPr>
            <w:tcW w:w="2693" w:type="dxa"/>
          </w:tcPr>
          <w:p>
            <w:pPr>
              <w:pStyle w:val="nTable"/>
              <w:spacing w:after="40"/>
            </w:pPr>
            <w:r>
              <w:t>1 Jul 2006 (see r. 2)</w:t>
            </w:r>
          </w:p>
        </w:tc>
      </w:tr>
      <w:tr>
        <w:tc>
          <w:tcPr>
            <w:tcW w:w="3118" w:type="dxa"/>
          </w:tcPr>
          <w:p>
            <w:pPr>
              <w:pStyle w:val="nTable"/>
              <w:spacing w:after="40"/>
              <w:rPr>
                <w:i/>
              </w:rPr>
            </w:pPr>
            <w:r>
              <w:rPr>
                <w:i/>
              </w:rPr>
              <w:t>Transport (Country Taxi</w:t>
            </w:r>
            <w:r>
              <w:rPr>
                <w:i/>
              </w:rPr>
              <w:noBreakHyphen/>
              <w:t>car) Amendment Regulations 2006</w:t>
            </w:r>
          </w:p>
        </w:tc>
        <w:tc>
          <w:tcPr>
            <w:tcW w:w="1276" w:type="dxa"/>
          </w:tcPr>
          <w:p>
            <w:pPr>
              <w:pStyle w:val="nTable"/>
              <w:spacing w:after="40"/>
            </w:pPr>
            <w:r>
              <w:t>14 Jul 2006 p. 2575</w:t>
            </w:r>
            <w:r>
              <w:noBreakHyphen/>
              <w:t>81</w:t>
            </w:r>
          </w:p>
        </w:tc>
        <w:tc>
          <w:tcPr>
            <w:tcW w:w="2693" w:type="dxa"/>
          </w:tcPr>
          <w:p>
            <w:pPr>
              <w:pStyle w:val="nTable"/>
              <w:spacing w:after="40"/>
            </w:pPr>
            <w:r>
              <w:t xml:space="preserve">14 Jul 2006 </w:t>
            </w:r>
          </w:p>
        </w:tc>
      </w:tr>
      <w:tr>
        <w:tc>
          <w:tcPr>
            <w:tcW w:w="3118" w:type="dxa"/>
          </w:tcPr>
          <w:p>
            <w:pPr>
              <w:pStyle w:val="nTable"/>
              <w:spacing w:after="40"/>
              <w:rPr>
                <w:i/>
              </w:rPr>
            </w:pPr>
            <w:r>
              <w:rPr>
                <w:i/>
              </w:rPr>
              <w:t>Transport (Country Taxi</w:t>
            </w:r>
            <w:r>
              <w:rPr>
                <w:i/>
              </w:rPr>
              <w:noBreakHyphen/>
              <w:t>car) Amendment Regulations 2007</w:t>
            </w:r>
          </w:p>
        </w:tc>
        <w:tc>
          <w:tcPr>
            <w:tcW w:w="1276" w:type="dxa"/>
          </w:tcPr>
          <w:p>
            <w:pPr>
              <w:pStyle w:val="nTable"/>
              <w:spacing w:after="40"/>
            </w:pPr>
            <w:r>
              <w:t>22 Jun 2007 p. 2874</w:t>
            </w:r>
            <w:r>
              <w:noBreakHyphen/>
              <w:t>5</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c>
          <w:tcPr>
            <w:tcW w:w="3118" w:type="dxa"/>
          </w:tcPr>
          <w:p>
            <w:pPr>
              <w:pStyle w:val="nTable"/>
              <w:spacing w:after="40"/>
              <w:rPr>
                <w:i/>
              </w:rPr>
            </w:pPr>
            <w:r>
              <w:rPr>
                <w:i/>
              </w:rPr>
              <w:t>Transport (Country Taxi</w:t>
            </w:r>
            <w:r>
              <w:rPr>
                <w:i/>
              </w:rPr>
              <w:noBreakHyphen/>
              <w:t>car) Amendment (Road Traffic) Regulations 2008</w:t>
            </w:r>
          </w:p>
        </w:tc>
        <w:tc>
          <w:tcPr>
            <w:tcW w:w="1276" w:type="dxa"/>
          </w:tcPr>
          <w:p>
            <w:pPr>
              <w:pStyle w:val="nTable"/>
              <w:spacing w:after="40"/>
            </w:pPr>
            <w:r>
              <w:t>24 Jun 2008 p. 2913</w:t>
            </w:r>
            <w:r>
              <w:noBreakHyphen/>
              <w:t>14</w:t>
            </w:r>
          </w:p>
        </w:tc>
        <w:tc>
          <w:tcPr>
            <w:tcW w:w="2693" w:type="dxa"/>
          </w:tcPr>
          <w:p>
            <w:pPr>
              <w:pStyle w:val="nTable"/>
              <w:spacing w:after="40"/>
              <w:rPr>
                <w:snapToGrid w:val="0"/>
              </w:rPr>
            </w:pPr>
            <w:r>
              <w:rPr>
                <w:snapToGrid w:val="0"/>
              </w:rPr>
              <w:t>r. 1 and 2: 24 Jun 2008 (see r. 2(a));</w:t>
            </w:r>
            <w:r>
              <w:rPr>
                <w:snapToGrid w:val="0"/>
              </w:rPr>
              <w:br/>
              <w:t xml:space="preserve">Regulations other than r. 1 and 2: 30 Jun 2008 (see r. 2(b) and </w:t>
            </w:r>
            <w:r>
              <w:rPr>
                <w:i/>
                <w:iCs/>
                <w:snapToGrid w:val="0"/>
              </w:rPr>
              <w:t>Gazette</w:t>
            </w:r>
            <w:r>
              <w:rPr>
                <w:snapToGrid w:val="0"/>
              </w:rPr>
              <w:t xml:space="preserve"> 10 Jun 2008 p. 2471)</w:t>
            </w:r>
          </w:p>
        </w:tc>
      </w:tr>
      <w:tr>
        <w:tc>
          <w:tcPr>
            <w:tcW w:w="3118" w:type="dxa"/>
          </w:tcPr>
          <w:p>
            <w:pPr>
              <w:pStyle w:val="nTable"/>
              <w:spacing w:after="40"/>
              <w:rPr>
                <w:i/>
              </w:rPr>
            </w:pPr>
            <w:r>
              <w:rPr>
                <w:i/>
              </w:rPr>
              <w:t>Transport (Country Taxi</w:t>
            </w:r>
            <w:r>
              <w:rPr>
                <w:i/>
              </w:rPr>
              <w:noBreakHyphen/>
              <w:t>car) Amendment Regulations 2008</w:t>
            </w:r>
          </w:p>
        </w:tc>
        <w:tc>
          <w:tcPr>
            <w:tcW w:w="1276" w:type="dxa"/>
          </w:tcPr>
          <w:p>
            <w:pPr>
              <w:pStyle w:val="nTable"/>
              <w:spacing w:after="40"/>
            </w:pPr>
            <w:r>
              <w:t>1 Jul 2008 p. 3160</w:t>
            </w:r>
            <w:r>
              <w:noBreakHyphen/>
              <w:t>1</w:t>
            </w:r>
          </w:p>
        </w:tc>
        <w:tc>
          <w:tcPr>
            <w:tcW w:w="2693" w:type="dxa"/>
          </w:tcPr>
          <w:p>
            <w:pPr>
              <w:pStyle w:val="nTable"/>
              <w:spacing w:after="40"/>
              <w:rPr>
                <w:snapToGrid w:val="0"/>
              </w:rPr>
            </w:pPr>
            <w:r>
              <w:rPr>
                <w:snapToGrid w:val="0"/>
              </w:rPr>
              <w:t>r. 1 and 2: 1 Jul 2008 (see r. 2(a));</w:t>
            </w:r>
            <w:r>
              <w:rPr>
                <w:snapToGrid w:val="0"/>
              </w:rPr>
              <w:br/>
              <w:t>Regulations other than r. 1 and 2: 2 Jul 2008 (see r. 2(b))</w:t>
            </w:r>
          </w:p>
        </w:tc>
      </w:tr>
      <w:tr>
        <w:trPr>
          <w:cantSplit/>
        </w:trPr>
        <w:tc>
          <w:tcPr>
            <w:tcW w:w="7087" w:type="dxa"/>
            <w:gridSpan w:val="3"/>
          </w:tcPr>
          <w:p>
            <w:pPr>
              <w:pStyle w:val="nTable"/>
              <w:spacing w:after="40"/>
              <w:rPr>
                <w:snapToGrid w:val="0"/>
              </w:rPr>
            </w:pPr>
            <w:r>
              <w:rPr>
                <w:b/>
              </w:rPr>
              <w:t xml:space="preserve">Reprint 3:  The </w:t>
            </w:r>
            <w:r>
              <w:rPr>
                <w:b/>
                <w:i/>
              </w:rPr>
              <w:t>Transport (Country Taxi</w:t>
            </w:r>
            <w:r>
              <w:rPr>
                <w:b/>
                <w:i/>
              </w:rPr>
              <w:noBreakHyphen/>
              <w:t xml:space="preserve">car) Regulations 1982 </w:t>
            </w:r>
            <w:r>
              <w:rPr>
                <w:b/>
              </w:rPr>
              <w:t>as at 30 Jan 2009</w:t>
            </w:r>
            <w:r>
              <w:t xml:space="preserve"> (includes amendments listed above)</w:t>
            </w:r>
          </w:p>
        </w:tc>
      </w:tr>
      <w:tr>
        <w:tc>
          <w:tcPr>
            <w:tcW w:w="3118" w:type="dxa"/>
          </w:tcPr>
          <w:p>
            <w:pPr>
              <w:pStyle w:val="nTable"/>
              <w:spacing w:after="40"/>
              <w:rPr>
                <w:i/>
              </w:rPr>
            </w:pPr>
            <w:r>
              <w:rPr>
                <w:i/>
              </w:rPr>
              <w:t>Transport (Country Taxi</w:t>
            </w:r>
            <w:r>
              <w:rPr>
                <w:i/>
              </w:rPr>
              <w:noBreakHyphen/>
              <w:t>car) Amendment Regulations 2009</w:t>
            </w:r>
          </w:p>
        </w:tc>
        <w:tc>
          <w:tcPr>
            <w:tcW w:w="1276" w:type="dxa"/>
          </w:tcPr>
          <w:p>
            <w:pPr>
              <w:pStyle w:val="nTable"/>
              <w:spacing w:after="40"/>
            </w:pPr>
            <w:r>
              <w:t>30 Jun 2009 p. 2663-5</w:t>
            </w:r>
          </w:p>
        </w:tc>
        <w:tc>
          <w:tcPr>
            <w:tcW w:w="2693" w:type="dxa"/>
          </w:tcPr>
          <w:p>
            <w:pPr>
              <w:pStyle w:val="nTable"/>
              <w:spacing w:after="40"/>
              <w:rPr>
                <w:rFonts w:ascii="Times" w:hAnsi="Times"/>
                <w:snapToGrid w:val="0"/>
              </w:rPr>
            </w:pPr>
            <w:r>
              <w:rPr>
                <w:rFonts w:ascii="Times" w:hAnsi="Times"/>
                <w:snapToGrid w:val="0"/>
              </w:rPr>
              <w:t>r. 1 and 2: 30 Jun 2009 (see r. 2(a));</w:t>
            </w:r>
            <w:r>
              <w:rPr>
                <w:rFonts w:ascii="Times" w:hAnsi="Times"/>
                <w:snapToGrid w:val="0"/>
              </w:rPr>
              <w:br/>
              <w:t>Regulations other than r. 1 and 2: 1 Jul 2009 (see r. 2(b))</w:t>
            </w:r>
          </w:p>
        </w:tc>
      </w:tr>
      <w:tr>
        <w:tc>
          <w:tcPr>
            <w:tcW w:w="3118" w:type="dxa"/>
          </w:tcPr>
          <w:p>
            <w:pPr>
              <w:pStyle w:val="nTable"/>
              <w:spacing w:after="40"/>
              <w:rPr>
                <w:i/>
              </w:rPr>
            </w:pPr>
            <w:r>
              <w:rPr>
                <w:i/>
              </w:rPr>
              <w:t>Transport (Country Taxi</w:t>
            </w:r>
            <w:r>
              <w:rPr>
                <w:i/>
              </w:rPr>
              <w:noBreakHyphen/>
              <w:t>car) Amendment Regulations (No. 2) 2009</w:t>
            </w:r>
          </w:p>
        </w:tc>
        <w:tc>
          <w:tcPr>
            <w:tcW w:w="1276" w:type="dxa"/>
          </w:tcPr>
          <w:p>
            <w:pPr>
              <w:pStyle w:val="nTable"/>
              <w:spacing w:after="40"/>
            </w:pPr>
            <w:r>
              <w:t>8 Sep 2009 p. 3525</w:t>
            </w:r>
          </w:p>
        </w:tc>
        <w:tc>
          <w:tcPr>
            <w:tcW w:w="2693" w:type="dxa"/>
          </w:tcPr>
          <w:p>
            <w:pPr>
              <w:pStyle w:val="nTable"/>
              <w:spacing w:after="40"/>
              <w:rPr>
                <w:rFonts w:ascii="Times" w:hAnsi="Times"/>
                <w:snapToGrid w:val="0"/>
              </w:rPr>
            </w:pPr>
            <w:r>
              <w:rPr>
                <w:rFonts w:ascii="Times" w:hAnsi="Times"/>
                <w:snapToGrid w:val="0"/>
              </w:rPr>
              <w:t>r. 1 and 2: 8 Sep 2009 (see r. 2(a));</w:t>
            </w:r>
            <w:r>
              <w:rPr>
                <w:rFonts w:ascii="Times" w:hAnsi="Times"/>
                <w:snapToGrid w:val="0"/>
              </w:rPr>
              <w:br/>
              <w:t>Regulations other than r. 1 and 2: 9 Sep 2009 (see r. 2(b))</w:t>
            </w:r>
          </w:p>
        </w:tc>
      </w:tr>
      <w:tr>
        <w:tc>
          <w:tcPr>
            <w:tcW w:w="3118" w:type="dxa"/>
          </w:tcPr>
          <w:p>
            <w:pPr>
              <w:pStyle w:val="nTable"/>
              <w:spacing w:after="40"/>
              <w:rPr>
                <w:i/>
              </w:rPr>
            </w:pPr>
            <w:r>
              <w:rPr>
                <w:i/>
              </w:rPr>
              <w:t>Transport (Country Taxi</w:t>
            </w:r>
            <w:r>
              <w:rPr>
                <w:i/>
              </w:rPr>
              <w:noBreakHyphen/>
              <w:t>car) Amendment Regulations (No. 3) 2009</w:t>
            </w:r>
          </w:p>
        </w:tc>
        <w:tc>
          <w:tcPr>
            <w:tcW w:w="1276" w:type="dxa"/>
          </w:tcPr>
          <w:p>
            <w:pPr>
              <w:pStyle w:val="nTable"/>
              <w:spacing w:after="40"/>
            </w:pPr>
            <w:r>
              <w:t>31 Dec 2009 p. 5419</w:t>
            </w:r>
          </w:p>
        </w:tc>
        <w:tc>
          <w:tcPr>
            <w:tcW w:w="2693" w:type="dxa"/>
          </w:tcPr>
          <w:p>
            <w:pPr>
              <w:pStyle w:val="nTable"/>
              <w:spacing w:after="40"/>
              <w:rPr>
                <w:rFonts w:ascii="Times" w:hAnsi="Times"/>
                <w:snapToGrid w:val="0"/>
              </w:rPr>
            </w:pPr>
            <w:r>
              <w:rPr>
                <w:rFonts w:ascii="Times" w:hAnsi="Times"/>
                <w:snapToGrid w:val="0"/>
              </w:rPr>
              <w:t>r. 1 and 2: 31 Dec 2009 (see r. 2(a));</w:t>
            </w:r>
            <w:r>
              <w:rPr>
                <w:rFonts w:ascii="Times" w:hAnsi="Times"/>
                <w:snapToGrid w:val="0"/>
              </w:rPr>
              <w:br/>
              <w:t>Regulations other than r. 1 and 2: 1 Jan 2010 (see r. 2(b))</w:t>
            </w:r>
          </w:p>
        </w:tc>
      </w:tr>
      <w:tr>
        <w:tc>
          <w:tcPr>
            <w:tcW w:w="3118" w:type="dxa"/>
          </w:tcPr>
          <w:p>
            <w:pPr>
              <w:pStyle w:val="nTable"/>
              <w:spacing w:after="40"/>
              <w:rPr>
                <w:i/>
              </w:rPr>
            </w:pPr>
            <w:r>
              <w:rPr>
                <w:i/>
              </w:rPr>
              <w:t>Transport (Country Taxi</w:t>
            </w:r>
            <w:r>
              <w:rPr>
                <w:i/>
              </w:rPr>
              <w:noBreakHyphen/>
              <w:t>car) Amendment Regulations 2010</w:t>
            </w:r>
          </w:p>
        </w:tc>
        <w:tc>
          <w:tcPr>
            <w:tcW w:w="1276" w:type="dxa"/>
          </w:tcPr>
          <w:p>
            <w:pPr>
              <w:pStyle w:val="nTable"/>
              <w:spacing w:after="40"/>
            </w:pPr>
            <w:r>
              <w:t>18 Jun 2010 p. 2698-9</w:t>
            </w:r>
          </w:p>
        </w:tc>
        <w:tc>
          <w:tcPr>
            <w:tcW w:w="2693" w:type="dxa"/>
          </w:tcPr>
          <w:p>
            <w:pPr>
              <w:pStyle w:val="nTable"/>
              <w:spacing w:after="40"/>
              <w:rPr>
                <w:rFonts w:ascii="Times" w:hAnsi="Times"/>
                <w:snapToGrid w:val="0"/>
              </w:rPr>
            </w:pPr>
            <w:r>
              <w:rPr>
                <w:rFonts w:ascii="Times" w:hAnsi="Times"/>
                <w:snapToGrid w:val="0"/>
              </w:rPr>
              <w:t>r. 1 and 2: 18 Jun 2010 (see r. 2(a));</w:t>
            </w:r>
            <w:r>
              <w:rPr>
                <w:rFonts w:ascii="Times" w:hAnsi="Times"/>
                <w:snapToGrid w:val="0"/>
              </w:rPr>
              <w:br/>
              <w:t>Regulations other than r. 1 and 2: 1 Jul 2010 (see r. 2(b))</w:t>
            </w:r>
          </w:p>
        </w:tc>
      </w:tr>
      <w:tr>
        <w:trPr>
          <w:cantSplit/>
        </w:trPr>
        <w:tc>
          <w:tcPr>
            <w:tcW w:w="7087" w:type="dxa"/>
            <w:gridSpan w:val="3"/>
          </w:tcPr>
          <w:p>
            <w:pPr>
              <w:pStyle w:val="nTable"/>
              <w:spacing w:after="40"/>
              <w:rPr>
                <w:snapToGrid w:val="0"/>
                <w:spacing w:val="-2"/>
              </w:rPr>
            </w:pPr>
            <w:r>
              <w:rPr>
                <w:b/>
              </w:rPr>
              <w:t xml:space="preserve">Reprint 4:  The </w:t>
            </w:r>
            <w:r>
              <w:rPr>
                <w:b/>
                <w:i/>
              </w:rPr>
              <w:t>Transport (Country Taxi</w:t>
            </w:r>
            <w:r>
              <w:rPr>
                <w:b/>
                <w:i/>
              </w:rPr>
              <w:noBreakHyphen/>
              <w:t xml:space="preserve">car) Regulations 1982 </w:t>
            </w:r>
            <w:r>
              <w:rPr>
                <w:b/>
              </w:rPr>
              <w:t>as at 6 Aug 2010</w:t>
            </w:r>
            <w:r>
              <w:t xml:space="preserve"> (includes amendments listed above)</w:t>
            </w:r>
          </w:p>
        </w:tc>
      </w:tr>
      <w:tr>
        <w:tc>
          <w:tcPr>
            <w:tcW w:w="3118" w:type="dxa"/>
          </w:tcPr>
          <w:p>
            <w:pPr>
              <w:pStyle w:val="nTable"/>
              <w:keepNext/>
              <w:keepLines/>
              <w:spacing w:after="40"/>
              <w:rPr>
                <w:i/>
              </w:rPr>
            </w:pPr>
            <w:r>
              <w:rPr>
                <w:i/>
              </w:rPr>
              <w:t>Transport (Country Taxi</w:t>
            </w:r>
            <w:r>
              <w:rPr>
                <w:i/>
              </w:rPr>
              <w:noBreakHyphen/>
              <w:t>car) Amendment Regulations 2011</w:t>
            </w:r>
          </w:p>
        </w:tc>
        <w:tc>
          <w:tcPr>
            <w:tcW w:w="1276" w:type="dxa"/>
          </w:tcPr>
          <w:p>
            <w:pPr>
              <w:pStyle w:val="nTable"/>
              <w:keepNext/>
              <w:keepLines/>
              <w:spacing w:after="40"/>
            </w:pPr>
            <w:r>
              <w:t>17 May 2011 p. 1826</w:t>
            </w:r>
          </w:p>
        </w:tc>
        <w:tc>
          <w:tcPr>
            <w:tcW w:w="2693" w:type="dxa"/>
          </w:tcPr>
          <w:p>
            <w:pPr>
              <w:pStyle w:val="nTable"/>
              <w:keepNext/>
              <w:keepLines/>
              <w:spacing w:after="40"/>
              <w:rPr>
                <w:rFonts w:ascii="Times" w:hAnsi="Times"/>
                <w:snapToGrid w:val="0"/>
              </w:rPr>
            </w:pPr>
            <w:r>
              <w:rPr>
                <w:rFonts w:ascii="Times" w:hAnsi="Times"/>
                <w:snapToGrid w:val="0"/>
              </w:rPr>
              <w:t>r. 1 and 2: 17 May 2011 (see r. 2(a));</w:t>
            </w:r>
            <w:r>
              <w:rPr>
                <w:rFonts w:ascii="Times" w:hAnsi="Times"/>
                <w:snapToGrid w:val="0"/>
              </w:rPr>
              <w:br/>
              <w:t>Regulations other than r. 1 and 2: 1 Jul 2011 (see r. 2(b))</w:t>
            </w:r>
          </w:p>
        </w:tc>
      </w:tr>
      <w:tr>
        <w:tc>
          <w:tcPr>
            <w:tcW w:w="3118" w:type="dxa"/>
          </w:tcPr>
          <w:p>
            <w:pPr>
              <w:pStyle w:val="nTable"/>
              <w:spacing w:after="40"/>
            </w:pPr>
            <w:r>
              <w:rPr>
                <w:i/>
              </w:rPr>
              <w:t>Transport (Country Taxi</w:t>
            </w:r>
            <w:r>
              <w:rPr>
                <w:i/>
              </w:rPr>
              <w:noBreakHyphen/>
              <w:t>car) Amendment Regulations 2012</w:t>
            </w:r>
          </w:p>
        </w:tc>
        <w:tc>
          <w:tcPr>
            <w:tcW w:w="1276" w:type="dxa"/>
          </w:tcPr>
          <w:p>
            <w:pPr>
              <w:pStyle w:val="nTable"/>
              <w:spacing w:after="40"/>
            </w:pPr>
            <w:r>
              <w:t>5 Jun 2012 p. 2366</w:t>
            </w:r>
            <w:r>
              <w:noBreakHyphen/>
              <w:t>7</w:t>
            </w:r>
          </w:p>
        </w:tc>
        <w:tc>
          <w:tcPr>
            <w:tcW w:w="2693" w:type="dxa"/>
          </w:tcPr>
          <w:p>
            <w:pPr>
              <w:pStyle w:val="nTable"/>
              <w:spacing w:after="40"/>
              <w:rPr>
                <w:rFonts w:ascii="Times" w:hAnsi="Times"/>
                <w:snapToGrid w:val="0"/>
              </w:rPr>
            </w:pPr>
            <w:r>
              <w:rPr>
                <w:rFonts w:ascii="Times" w:hAnsi="Times"/>
                <w:snapToGrid w:val="0"/>
              </w:rPr>
              <w:t>r. 1 and 2: 5 Jun 2012 (see r. 2(a));</w:t>
            </w:r>
            <w:r>
              <w:rPr>
                <w:rFonts w:ascii="Times" w:hAnsi="Times"/>
                <w:snapToGrid w:val="0"/>
              </w:rPr>
              <w:br/>
              <w:t>Regulations other than r. 1 and 2: 1 Jul 2012 (see r. 2(b))</w:t>
            </w:r>
          </w:p>
        </w:tc>
      </w:tr>
      <w:tr>
        <w:tc>
          <w:tcPr>
            <w:tcW w:w="3118" w:type="dxa"/>
          </w:tcPr>
          <w:p>
            <w:pPr>
              <w:pStyle w:val="nTable"/>
              <w:spacing w:after="40"/>
              <w:rPr>
                <w:i/>
              </w:rPr>
            </w:pPr>
            <w:r>
              <w:rPr>
                <w:i/>
              </w:rPr>
              <w:t>Transport (Country Taxi</w:t>
            </w:r>
            <w:r>
              <w:rPr>
                <w:i/>
              </w:rPr>
              <w:noBreakHyphen/>
              <w:t>car) Amendment Regulations 2013</w:t>
            </w:r>
          </w:p>
        </w:tc>
        <w:tc>
          <w:tcPr>
            <w:tcW w:w="1276" w:type="dxa"/>
          </w:tcPr>
          <w:p>
            <w:pPr>
              <w:pStyle w:val="nTable"/>
              <w:spacing w:after="40"/>
              <w:rPr>
                <w:rFonts w:ascii="Arial" w:hAnsi="Arial"/>
              </w:rPr>
            </w:pPr>
            <w:r>
              <w:t>20 Aug 2013 p. 3848</w:t>
            </w:r>
          </w:p>
        </w:tc>
        <w:tc>
          <w:tcPr>
            <w:tcW w:w="2693" w:type="dxa"/>
          </w:tcPr>
          <w:p>
            <w:pPr>
              <w:pStyle w:val="nTable"/>
              <w:spacing w:after="40"/>
              <w:rPr>
                <w:rFonts w:ascii="Times" w:hAnsi="Times"/>
                <w:snapToGrid w:val="0"/>
              </w:rPr>
            </w:pPr>
            <w:r>
              <w:rPr>
                <w:rFonts w:ascii="Times" w:hAnsi="Times"/>
                <w:snapToGrid w:val="0"/>
                <w:spacing w:val="-2"/>
              </w:rPr>
              <w:t>r. 1 and 2: 20 Aug 2013 (see r. 2(a));</w:t>
            </w:r>
            <w:r>
              <w:rPr>
                <w:rFonts w:ascii="Times" w:hAnsi="Times"/>
                <w:snapToGrid w:val="0"/>
                <w:spacing w:val="-2"/>
              </w:rPr>
              <w:br/>
              <w:t xml:space="preserve">Regulations other than r. 1 and 2: 21 Aug 2013 (see r. 2(b) and </w:t>
            </w:r>
            <w:r>
              <w:rPr>
                <w:rFonts w:ascii="Times" w:hAnsi="Times"/>
                <w:i/>
                <w:snapToGrid w:val="0"/>
                <w:spacing w:val="-2"/>
              </w:rPr>
              <w:t xml:space="preserve">Gazette </w:t>
            </w:r>
            <w:r>
              <w:rPr>
                <w:rFonts w:ascii="Times" w:hAnsi="Times"/>
                <w:snapToGrid w:val="0"/>
                <w:spacing w:val="-2"/>
              </w:rPr>
              <w:t>20 Aug 2013 p. 3815)</w:t>
            </w:r>
          </w:p>
        </w:tc>
      </w:tr>
      <w:tr>
        <w:tc>
          <w:tcPr>
            <w:tcW w:w="3118" w:type="dxa"/>
          </w:tcPr>
          <w:p>
            <w:pPr>
              <w:pStyle w:val="nTable"/>
              <w:spacing w:after="40"/>
              <w:rPr>
                <w:i/>
              </w:rPr>
            </w:pPr>
            <w:r>
              <w:rPr>
                <w:i/>
              </w:rPr>
              <w:t>Transport (Country Taxi</w:t>
            </w:r>
            <w:r>
              <w:rPr>
                <w:i/>
              </w:rPr>
              <w:noBreakHyphen/>
              <w:t>car) Amendment Regulations (No. 2) 2014</w:t>
            </w:r>
          </w:p>
        </w:tc>
        <w:tc>
          <w:tcPr>
            <w:tcW w:w="1276" w:type="dxa"/>
          </w:tcPr>
          <w:p>
            <w:pPr>
              <w:pStyle w:val="nTable"/>
              <w:spacing w:after="40"/>
            </w:pPr>
            <w:r>
              <w:t>27 Jun 2014 p. 2355-6</w:t>
            </w:r>
          </w:p>
        </w:tc>
        <w:tc>
          <w:tcPr>
            <w:tcW w:w="2693" w:type="dxa"/>
          </w:tcPr>
          <w:p>
            <w:pPr>
              <w:pStyle w:val="nTable"/>
              <w:spacing w:after="40"/>
              <w:rPr>
                <w:rFonts w:ascii="Times" w:hAnsi="Times"/>
                <w:snapToGrid w:val="0"/>
                <w:spacing w:val="-2"/>
              </w:rPr>
            </w:pPr>
            <w:r>
              <w:rPr>
                <w:rFonts w:ascii="Times" w:hAnsi="Times"/>
                <w:snapToGrid w:val="0"/>
                <w:spacing w:val="-2"/>
              </w:rPr>
              <w:t>r. 1 and 2: 27 Jun 2014 (see r. 2(a));</w:t>
            </w:r>
            <w:r>
              <w:rPr>
                <w:rFonts w:ascii="Times" w:hAnsi="Times"/>
                <w:snapToGrid w:val="0"/>
                <w:spacing w:val="-2"/>
              </w:rPr>
              <w:br/>
              <w:t>Regulations other than r. 1 and 2: 1 Jul 2014 (see r. 2(b))</w:t>
            </w:r>
          </w:p>
        </w:tc>
      </w:tr>
      <w:tr>
        <w:tc>
          <w:tcPr>
            <w:tcW w:w="3118" w:type="dxa"/>
          </w:tcPr>
          <w:p>
            <w:pPr>
              <w:pStyle w:val="nTable"/>
              <w:spacing w:after="40"/>
              <w:rPr>
                <w:i/>
              </w:rPr>
            </w:pPr>
            <w:r>
              <w:rPr>
                <w:i/>
              </w:rPr>
              <w:t>Transport (Country Taxi-car) Amendment Regulations 2014</w:t>
            </w:r>
          </w:p>
        </w:tc>
        <w:tc>
          <w:tcPr>
            <w:tcW w:w="1276" w:type="dxa"/>
          </w:tcPr>
          <w:p>
            <w:pPr>
              <w:pStyle w:val="nTable"/>
              <w:spacing w:after="40"/>
            </w:pPr>
            <w:r>
              <w:t>8 Jan 2015 p. 65</w:t>
            </w:r>
            <w:r>
              <w:noBreakHyphen/>
              <w:t>7</w:t>
            </w:r>
          </w:p>
        </w:tc>
        <w:tc>
          <w:tcPr>
            <w:tcW w:w="2693" w:type="dxa"/>
          </w:tcPr>
          <w:p>
            <w:pPr>
              <w:pStyle w:val="nTable"/>
              <w:spacing w:after="40"/>
              <w:rPr>
                <w:rFonts w:ascii="Times" w:hAnsi="Times"/>
                <w:snapToGrid w:val="0"/>
                <w:spacing w:val="-2"/>
              </w:rPr>
            </w:pPr>
            <w:r>
              <w:rPr>
                <w:rFonts w:ascii="Times" w:hAnsi="Times"/>
                <w:snapToGrid w:val="0"/>
                <w:spacing w:val="-2"/>
              </w:rPr>
              <w:t>r. 1 and 2: 8 Jan 2015 (see r. 2(a));</w:t>
            </w:r>
            <w:r>
              <w:rPr>
                <w:rFonts w:ascii="Times" w:hAnsi="Times"/>
                <w:snapToGrid w:val="0"/>
                <w:spacing w:val="-2"/>
              </w:rPr>
              <w:br/>
              <w:t xml:space="preserve">Regulations other than r. 1 and 2: 27 Apr 2015 (see r. 2(b) and </w:t>
            </w:r>
            <w:r>
              <w:rPr>
                <w:rFonts w:ascii="Times" w:hAnsi="Times"/>
                <w:i/>
                <w:snapToGrid w:val="0"/>
                <w:spacing w:val="-2"/>
              </w:rPr>
              <w:t>Gazette</w:t>
            </w:r>
            <w:r>
              <w:rPr>
                <w:rFonts w:ascii="Times" w:hAnsi="Times"/>
                <w:snapToGrid w:val="0"/>
                <w:spacing w:val="-2"/>
              </w:rPr>
              <w:t xml:space="preserve"> 17 Apr 2015 p. 1371)</w:t>
            </w:r>
          </w:p>
        </w:tc>
      </w:tr>
      <w:tr>
        <w:tc>
          <w:tcPr>
            <w:tcW w:w="3118" w:type="dxa"/>
          </w:tcPr>
          <w:p>
            <w:pPr>
              <w:pStyle w:val="nTable"/>
              <w:spacing w:after="40"/>
              <w:rPr>
                <w:i/>
              </w:rPr>
            </w:pPr>
            <w:r>
              <w:rPr>
                <w:i/>
              </w:rPr>
              <w:t>Transport (Country Taxi-car) Amendment Regulations 2015</w:t>
            </w:r>
          </w:p>
        </w:tc>
        <w:tc>
          <w:tcPr>
            <w:tcW w:w="1276" w:type="dxa"/>
          </w:tcPr>
          <w:p>
            <w:pPr>
              <w:pStyle w:val="nTable"/>
              <w:spacing w:after="40"/>
            </w:pPr>
            <w:r>
              <w:t>12 Jun 2015 p. 2035</w:t>
            </w:r>
          </w:p>
        </w:tc>
        <w:tc>
          <w:tcPr>
            <w:tcW w:w="2693" w:type="dxa"/>
          </w:tcPr>
          <w:p>
            <w:pPr>
              <w:pStyle w:val="nTable"/>
              <w:spacing w:after="40"/>
              <w:rPr>
                <w:rFonts w:ascii="Times" w:hAnsi="Times"/>
                <w:snapToGrid w:val="0"/>
                <w:spacing w:val="-2"/>
              </w:rPr>
            </w:pPr>
            <w:r>
              <w:rPr>
                <w:rFonts w:ascii="Times" w:hAnsi="Times"/>
                <w:snapToGrid w:val="0"/>
                <w:spacing w:val="-2"/>
              </w:rPr>
              <w:t xml:space="preserve">r. 1 and 2: </w:t>
            </w:r>
            <w:r>
              <w:t>12 Jun 2015</w:t>
            </w:r>
            <w:r>
              <w:rPr>
                <w:rFonts w:ascii="Times" w:hAnsi="Times"/>
                <w:snapToGrid w:val="0"/>
                <w:spacing w:val="-2"/>
              </w:rPr>
              <w:t xml:space="preserve"> (see r. 2(a));</w:t>
            </w:r>
            <w:r>
              <w:rPr>
                <w:rFonts w:ascii="Times" w:hAnsi="Times"/>
                <w:snapToGrid w:val="0"/>
                <w:spacing w:val="-2"/>
              </w:rPr>
              <w:br/>
              <w:t>Regulations other than r. 1 and 2: 1 Jul 2015 (see r. 2(b))</w:t>
            </w:r>
          </w:p>
        </w:tc>
      </w:tr>
      <w:tr>
        <w:tc>
          <w:tcPr>
            <w:tcW w:w="3118" w:type="dxa"/>
          </w:tcPr>
          <w:p>
            <w:pPr>
              <w:pStyle w:val="nTable"/>
              <w:spacing w:after="40"/>
              <w:rPr>
                <w:i/>
              </w:rPr>
            </w:pPr>
            <w:r>
              <w:rPr>
                <w:i/>
              </w:rPr>
              <w:t>On</w:t>
            </w:r>
            <w:r>
              <w:rPr>
                <w:i/>
              </w:rPr>
              <w:noBreakHyphen/>
              <w:t>demand Transport Regulations Amendment (Fees) Regulations 2016</w:t>
            </w:r>
            <w:r>
              <w:t> Pt. 3</w:t>
            </w:r>
          </w:p>
        </w:tc>
        <w:tc>
          <w:tcPr>
            <w:tcW w:w="1276" w:type="dxa"/>
          </w:tcPr>
          <w:p>
            <w:pPr>
              <w:pStyle w:val="nTable"/>
              <w:spacing w:after="40"/>
            </w:pPr>
            <w:r>
              <w:t>27 May 2016 p. 1554-6</w:t>
            </w:r>
          </w:p>
        </w:tc>
        <w:tc>
          <w:tcPr>
            <w:tcW w:w="2693" w:type="dxa"/>
          </w:tcPr>
          <w:p>
            <w:pPr>
              <w:pStyle w:val="nTable"/>
              <w:spacing w:after="40"/>
              <w:rPr>
                <w:rFonts w:ascii="Times" w:hAnsi="Times"/>
                <w:snapToGrid w:val="0"/>
                <w:spacing w:val="-2"/>
              </w:rPr>
            </w:pPr>
            <w:r>
              <w:t>1 Jul 2016 (see r. 2(b))</w:t>
            </w:r>
          </w:p>
        </w:tc>
      </w:tr>
      <w:tr>
        <w:tc>
          <w:tcPr>
            <w:tcW w:w="3118" w:type="dxa"/>
          </w:tcPr>
          <w:p>
            <w:pPr>
              <w:pStyle w:val="nTable"/>
              <w:spacing w:after="40"/>
              <w:rPr>
                <w:i/>
              </w:rPr>
            </w:pPr>
            <w:r>
              <w:rPr>
                <w:i/>
              </w:rPr>
              <w:t>On</w:t>
            </w:r>
            <w:r>
              <w:rPr>
                <w:i/>
              </w:rPr>
              <w:noBreakHyphen/>
              <w:t>demand Transport Regulations Amendment Regulations 2016</w:t>
            </w:r>
            <w:r>
              <w:t> Pt. 6</w:t>
            </w:r>
          </w:p>
        </w:tc>
        <w:tc>
          <w:tcPr>
            <w:tcW w:w="1276" w:type="dxa"/>
          </w:tcPr>
          <w:p>
            <w:pPr>
              <w:pStyle w:val="nTable"/>
              <w:spacing w:after="40"/>
            </w:pPr>
            <w:r>
              <w:t>28 Jun 2016 p. 2655-92</w:t>
            </w:r>
          </w:p>
        </w:tc>
        <w:tc>
          <w:tcPr>
            <w:tcW w:w="2693" w:type="dxa"/>
          </w:tcPr>
          <w:p>
            <w:pPr>
              <w:pStyle w:val="nTable"/>
              <w:spacing w:after="40"/>
            </w:pPr>
            <w:r>
              <w:t>4 Jul 2016 (see r. 2(b))</w:t>
            </w:r>
          </w:p>
        </w:tc>
      </w:tr>
      <w:tr>
        <w:tc>
          <w:tcPr>
            <w:tcW w:w="3118" w:type="dxa"/>
          </w:tcPr>
          <w:p>
            <w:pPr>
              <w:pStyle w:val="nTable"/>
              <w:spacing w:after="40"/>
              <w:rPr>
                <w:i/>
              </w:rPr>
            </w:pPr>
            <w:r>
              <w:rPr>
                <w:i/>
              </w:rPr>
              <w:t>Transport Regulations Amendment (Fees and Charges) Regulations (No. 2) 2017</w:t>
            </w:r>
            <w:r>
              <w:t xml:space="preserve"> Pt. 7</w:t>
            </w:r>
          </w:p>
        </w:tc>
        <w:tc>
          <w:tcPr>
            <w:tcW w:w="1276" w:type="dxa"/>
          </w:tcPr>
          <w:p>
            <w:pPr>
              <w:pStyle w:val="nTable"/>
              <w:spacing w:after="40"/>
            </w:pPr>
            <w:r>
              <w:t>23 Jun 2017 p. 3253</w:t>
            </w:r>
            <w:r>
              <w:noBreakHyphen/>
              <w:t>78</w:t>
            </w:r>
          </w:p>
        </w:tc>
        <w:tc>
          <w:tcPr>
            <w:tcW w:w="2693" w:type="dxa"/>
          </w:tcPr>
          <w:p>
            <w:pPr>
              <w:pStyle w:val="nTable"/>
              <w:spacing w:after="40"/>
            </w:pPr>
            <w:r>
              <w:t>1 Jul 2017 (see r. 2(b))</w:t>
            </w:r>
          </w:p>
        </w:tc>
      </w:tr>
      <w:tr>
        <w:tc>
          <w:tcPr>
            <w:tcW w:w="7087" w:type="dxa"/>
            <w:gridSpan w:val="3"/>
            <w:shd w:val="clear" w:color="auto" w:fill="auto"/>
          </w:tcPr>
          <w:p>
            <w:pPr>
              <w:pStyle w:val="nTable"/>
              <w:spacing w:after="40"/>
            </w:pPr>
            <w:r>
              <w:rPr>
                <w:b/>
              </w:rPr>
              <w:t xml:space="preserve">Reprint 5: The </w:t>
            </w:r>
            <w:r>
              <w:rPr>
                <w:b/>
                <w:i/>
                <w:noProof/>
              </w:rPr>
              <w:t>Transport (Country Taxi-car) Regulations 1982</w:t>
            </w:r>
            <w:r>
              <w:rPr>
                <w:b/>
              </w:rPr>
              <w:t xml:space="preserve"> as at 6 Oct 2017</w:t>
            </w:r>
            <w:r>
              <w:t xml:space="preserve"> (includes amendments listed above)</w:t>
            </w:r>
          </w:p>
        </w:tc>
      </w:tr>
    </w:tbl>
    <w:p>
      <w:pPr>
        <w:pStyle w:val="nSubsection"/>
        <w:tabs>
          <w:tab w:val="clear" w:pos="454"/>
          <w:tab w:val="left" w:pos="567"/>
        </w:tabs>
        <w:spacing w:before="120"/>
        <w:ind w:left="567" w:hanging="567"/>
        <w:rPr>
          <w:del w:id="280" w:author="Master Repository Process" w:date="2021-09-25T11:19:00Z"/>
          <w:snapToGrid w:val="0"/>
        </w:rPr>
      </w:pPr>
      <w:del w:id="281" w:author="Master Repository Process" w:date="2021-09-25T11:1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82" w:author="Master Repository Process" w:date="2021-09-25T11:19:00Z"/>
        </w:rPr>
      </w:pPr>
      <w:bookmarkStart w:id="283" w:name="_Toc514927995"/>
      <w:del w:id="284" w:author="Master Repository Process" w:date="2021-09-25T11:19:00Z">
        <w:r>
          <w:delText>Provisions that have not come into operation</w:delText>
        </w:r>
        <w:bookmarkEnd w:id="283"/>
      </w:del>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285" w:author="Master Repository Process" w:date="2021-09-25T11:19:00Z"/>
        </w:trPr>
        <w:tc>
          <w:tcPr>
            <w:tcW w:w="3119" w:type="dxa"/>
            <w:tcBorders>
              <w:top w:val="single" w:sz="8" w:space="0" w:color="auto"/>
              <w:bottom w:val="single" w:sz="8" w:space="0" w:color="auto"/>
            </w:tcBorders>
          </w:tcPr>
          <w:p>
            <w:pPr>
              <w:pStyle w:val="nTable"/>
              <w:spacing w:after="40"/>
              <w:ind w:right="113"/>
              <w:rPr>
                <w:del w:id="286" w:author="Master Repository Process" w:date="2021-09-25T11:19:00Z"/>
                <w:b/>
              </w:rPr>
            </w:pPr>
            <w:del w:id="287" w:author="Master Repository Process" w:date="2021-09-25T11:19:00Z">
              <w:r>
                <w:rPr>
                  <w:b/>
                </w:rPr>
                <w:delText>Citation</w:delText>
              </w:r>
            </w:del>
          </w:p>
        </w:tc>
        <w:tc>
          <w:tcPr>
            <w:tcW w:w="1276" w:type="dxa"/>
            <w:tcBorders>
              <w:top w:val="single" w:sz="8" w:space="0" w:color="auto"/>
              <w:bottom w:val="single" w:sz="8" w:space="0" w:color="auto"/>
            </w:tcBorders>
          </w:tcPr>
          <w:p>
            <w:pPr>
              <w:pStyle w:val="nTable"/>
              <w:spacing w:after="40"/>
              <w:rPr>
                <w:del w:id="288" w:author="Master Repository Process" w:date="2021-09-25T11:19:00Z"/>
                <w:b/>
              </w:rPr>
            </w:pPr>
            <w:del w:id="289" w:author="Master Repository Process" w:date="2021-09-25T11:19:00Z">
              <w:r>
                <w:rPr>
                  <w:b/>
                </w:rPr>
                <w:delText>Gazettal</w:delText>
              </w:r>
            </w:del>
          </w:p>
        </w:tc>
        <w:tc>
          <w:tcPr>
            <w:tcW w:w="2693" w:type="dxa"/>
            <w:tcBorders>
              <w:top w:val="single" w:sz="8" w:space="0" w:color="auto"/>
              <w:bottom w:val="single" w:sz="8" w:space="0" w:color="auto"/>
            </w:tcBorders>
          </w:tcPr>
          <w:p>
            <w:pPr>
              <w:pStyle w:val="nTable"/>
              <w:spacing w:after="40"/>
              <w:rPr>
                <w:del w:id="290" w:author="Master Repository Process" w:date="2021-09-25T11:19:00Z"/>
                <w:b/>
              </w:rPr>
            </w:pPr>
            <w:del w:id="291" w:author="Master Repository Process" w:date="2021-09-25T11:19:00Z">
              <w:r>
                <w:rPr>
                  <w:b/>
                </w:rPr>
                <w:delText>Commencement</w:delText>
              </w:r>
            </w:del>
          </w:p>
        </w:tc>
      </w:tr>
      <w:tr>
        <w:trPr>
          <w:cantSplit/>
        </w:trPr>
        <w:tc>
          <w:tcPr>
            <w:tcW w:w="3119" w:type="dxa"/>
            <w:tcBorders>
              <w:bottom w:val="single" w:sz="4" w:space="0" w:color="auto"/>
            </w:tcBorders>
          </w:tcPr>
          <w:p>
            <w:pPr>
              <w:pStyle w:val="nTable"/>
              <w:spacing w:after="40"/>
              <w:ind w:right="113"/>
              <w:rPr>
                <w:vertAlign w:val="superscript"/>
              </w:rPr>
            </w:pPr>
            <w:r>
              <w:rPr>
                <w:i/>
              </w:rPr>
              <w:t xml:space="preserve">Transport Regulations Amendment (Fees and Charges) Regulations 2018 </w:t>
            </w:r>
            <w:r>
              <w:t>Pt. 9 </w:t>
            </w:r>
            <w:del w:id="292" w:author="Master Repository Process" w:date="2021-09-25T11:19:00Z">
              <w:r>
                <w:rPr>
                  <w:vertAlign w:val="superscript"/>
                </w:rPr>
                <w:delText>5</w:delText>
              </w:r>
            </w:del>
          </w:p>
        </w:tc>
        <w:tc>
          <w:tcPr>
            <w:tcW w:w="1276" w:type="dxa"/>
            <w:tcBorders>
              <w:bottom w:val="single" w:sz="4" w:space="0" w:color="auto"/>
            </w:tcBorders>
          </w:tcPr>
          <w:p>
            <w:pPr>
              <w:pStyle w:val="nTable"/>
              <w:spacing w:after="40"/>
            </w:pPr>
            <w:r>
              <w:t>25 May 2018 p. 1640</w:t>
            </w:r>
            <w:r>
              <w:noBreakHyphen/>
              <w:t>7</w:t>
            </w:r>
          </w:p>
        </w:tc>
        <w:tc>
          <w:tcPr>
            <w:tcW w:w="2693" w:type="dxa"/>
            <w:tcBorders>
              <w:bottom w:val="single" w:sz="4" w:space="0" w:color="auto"/>
            </w:tcBorders>
          </w:tcPr>
          <w:p>
            <w:pPr>
              <w:pStyle w:val="nTable"/>
              <w:spacing w:after="40"/>
            </w:pPr>
            <w:r>
              <w:t>1 Jul 2018 (see r. 2(b))</w:t>
            </w:r>
          </w:p>
        </w:tc>
      </w:tr>
    </w:tbl>
    <w:p>
      <w:pPr>
        <w:pStyle w:val="nSubsection"/>
      </w:pPr>
      <w:r>
        <w:rPr>
          <w:vertAlign w:val="superscript"/>
        </w:rPr>
        <w:t>2</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w:t>
      </w:r>
    </w:p>
    <w:p>
      <w:pPr>
        <w:pStyle w:val="nSubsection"/>
        <w:spacing w:before="160"/>
      </w:pPr>
      <w:r>
        <w:rPr>
          <w:vertAlign w:val="superscript"/>
        </w:rPr>
        <w:t>3</w:t>
      </w:r>
      <w:r>
        <w:tab/>
        <w:t>Now known as the registrar of the Magistrates Court.</w:t>
      </w:r>
    </w:p>
    <w:p>
      <w:pPr>
        <w:pStyle w:val="nSubsection"/>
        <w:spacing w:before="160"/>
      </w:pPr>
      <w:r>
        <w:rPr>
          <w:vertAlign w:val="superscript"/>
        </w:rPr>
        <w:t>4</w:t>
      </w:r>
      <w:r>
        <w:rPr>
          <w:vertAlign w:val="superscript"/>
        </w:rPr>
        <w:tab/>
      </w:r>
      <w:r>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Street">
        <w:r>
          <w:t>Magistrates Court</w:t>
        </w:r>
      </w:smartTag>
      <w:r>
        <w:t xml:space="preserve">.  The reference was changed under the </w:t>
      </w:r>
      <w:r>
        <w:rPr>
          <w:i/>
          <w:iCs/>
        </w:rPr>
        <w:t>Reprints Act 1984</w:t>
      </w:r>
      <w:r>
        <w:t xml:space="preserve"> s. 7(5)(a).</w:t>
      </w:r>
    </w:p>
    <w:p>
      <w:pPr>
        <w:pStyle w:val="nSubsection"/>
        <w:spacing w:before="200"/>
        <w:rPr>
          <w:del w:id="293" w:author="Master Repository Process" w:date="2021-09-25T11:19:00Z"/>
          <w:snapToGrid w:val="0"/>
        </w:rPr>
      </w:pPr>
      <w:del w:id="294" w:author="Master Repository Process" w:date="2021-09-25T11:19:00Z">
        <w:r>
          <w:rPr>
            <w:snapToGrid w:val="0"/>
            <w:vertAlign w:val="superscript"/>
          </w:rPr>
          <w:delText>5</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rPr>
          <w:delText xml:space="preserve">Transport Regulations Amendment (Fees and Charges) Regulations 2018 </w:delText>
        </w:r>
        <w:r>
          <w:delText xml:space="preserve">Pt. 9 </w:delText>
        </w:r>
        <w:r>
          <w:rPr>
            <w:snapToGrid w:val="0"/>
          </w:rPr>
          <w:delText>had not come into operation.  It reads as follows:</w:delText>
        </w:r>
      </w:del>
    </w:p>
    <w:p>
      <w:pPr>
        <w:pStyle w:val="BlankOpen"/>
        <w:rPr>
          <w:del w:id="295" w:author="Master Repository Process" w:date="2021-09-25T11:19:00Z"/>
          <w:vertAlign w:val="superscript"/>
        </w:rPr>
      </w:pPr>
    </w:p>
    <w:p>
      <w:pPr>
        <w:pStyle w:val="nzHeading2"/>
        <w:rPr>
          <w:del w:id="296" w:author="Master Repository Process" w:date="2021-09-25T11:19:00Z"/>
        </w:rPr>
      </w:pPr>
      <w:bookmarkStart w:id="297" w:name="_Toc510610043"/>
      <w:bookmarkStart w:id="298" w:name="_Toc510610146"/>
      <w:bookmarkStart w:id="299" w:name="_Toc510625155"/>
      <w:bookmarkStart w:id="300" w:name="_Toc510625189"/>
      <w:bookmarkStart w:id="301" w:name="_Toc510625257"/>
      <w:bookmarkStart w:id="302" w:name="_Toc510625355"/>
      <w:bookmarkStart w:id="303" w:name="_Toc510625414"/>
      <w:bookmarkStart w:id="304" w:name="_Toc510625553"/>
      <w:bookmarkStart w:id="305" w:name="_Toc510626621"/>
      <w:bookmarkStart w:id="306" w:name="_Toc510778844"/>
      <w:bookmarkStart w:id="307" w:name="_Toc510778880"/>
      <w:bookmarkStart w:id="308" w:name="_Toc510779326"/>
      <w:bookmarkStart w:id="309" w:name="_Toc510792387"/>
      <w:bookmarkStart w:id="310" w:name="_Toc510792791"/>
      <w:bookmarkStart w:id="311" w:name="_Toc510792904"/>
      <w:bookmarkStart w:id="312" w:name="_Toc511055490"/>
      <w:bookmarkStart w:id="313" w:name="_Toc511141435"/>
      <w:bookmarkStart w:id="314" w:name="_Toc511294328"/>
      <w:bookmarkStart w:id="315" w:name="_Toc511306227"/>
      <w:bookmarkStart w:id="316" w:name="_Toc511326471"/>
      <w:bookmarkStart w:id="317" w:name="_Toc511326506"/>
      <w:bookmarkStart w:id="318" w:name="_Toc511643558"/>
      <w:bookmarkStart w:id="319" w:name="_Toc511648274"/>
      <w:bookmarkStart w:id="320" w:name="_Toc511648309"/>
      <w:del w:id="321" w:author="Master Repository Process" w:date="2021-09-25T11:19:00Z">
        <w:r>
          <w:rPr>
            <w:rStyle w:val="CharPartNo"/>
          </w:rPr>
          <w:delText>Part 9</w:delText>
        </w:r>
        <w:r>
          <w:rPr>
            <w:rStyle w:val="CharDivNo"/>
          </w:rPr>
          <w:delText> </w:delText>
        </w:r>
        <w:r>
          <w:delText>—</w:delText>
        </w:r>
        <w:r>
          <w:rPr>
            <w:rStyle w:val="CharDivText"/>
          </w:rPr>
          <w:delText> </w:delText>
        </w:r>
        <w:r>
          <w:rPr>
            <w:rStyle w:val="CharPartText"/>
            <w:i/>
          </w:rPr>
          <w:delText>Transport (Country Taxi</w:delText>
        </w:r>
        <w:r>
          <w:rPr>
            <w:rStyle w:val="CharPartText"/>
            <w:i/>
          </w:rPr>
          <w:noBreakHyphen/>
          <w:delText>car) Regulations 1982</w:delText>
        </w:r>
        <w:r>
          <w:rPr>
            <w:rStyle w:val="CharPartText"/>
          </w:rPr>
          <w:delText xml:space="preserve"> amended</w:delTex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del>
    </w:p>
    <w:p>
      <w:pPr>
        <w:pStyle w:val="nzHeading5"/>
        <w:rPr>
          <w:del w:id="322" w:author="Master Repository Process" w:date="2021-09-25T11:19:00Z"/>
          <w:snapToGrid w:val="0"/>
        </w:rPr>
      </w:pPr>
      <w:bookmarkStart w:id="323" w:name="_Toc511648275"/>
      <w:bookmarkStart w:id="324" w:name="_Toc511648310"/>
      <w:del w:id="325" w:author="Master Repository Process" w:date="2021-09-25T11:19:00Z">
        <w:r>
          <w:rPr>
            <w:rStyle w:val="CharSectno"/>
          </w:rPr>
          <w:delText>20</w:delText>
        </w:r>
        <w:r>
          <w:rPr>
            <w:snapToGrid w:val="0"/>
          </w:rPr>
          <w:delText>.</w:delText>
        </w:r>
        <w:r>
          <w:rPr>
            <w:snapToGrid w:val="0"/>
          </w:rPr>
          <w:tab/>
          <w:delText>Regulations amended</w:delText>
        </w:r>
        <w:bookmarkEnd w:id="323"/>
        <w:bookmarkEnd w:id="324"/>
      </w:del>
    </w:p>
    <w:p>
      <w:pPr>
        <w:pStyle w:val="nzSubsection"/>
        <w:rPr>
          <w:del w:id="326" w:author="Master Repository Process" w:date="2021-09-25T11:19:00Z"/>
        </w:rPr>
      </w:pPr>
      <w:del w:id="327" w:author="Master Repository Process" w:date="2021-09-25T11:19:00Z">
        <w:r>
          <w:tab/>
        </w:r>
        <w:r>
          <w:tab/>
          <w:delText xml:space="preserve">This Part amends the </w:delText>
        </w:r>
        <w:r>
          <w:rPr>
            <w:i/>
          </w:rPr>
          <w:delText>Transport (Country Taxi</w:delText>
        </w:r>
        <w:r>
          <w:rPr>
            <w:i/>
          </w:rPr>
          <w:noBreakHyphen/>
          <w:delText>car) Regulations 1982</w:delText>
        </w:r>
        <w:r>
          <w:delText>.</w:delText>
        </w:r>
      </w:del>
    </w:p>
    <w:p>
      <w:pPr>
        <w:pStyle w:val="nzHeading5"/>
        <w:rPr>
          <w:del w:id="328" w:author="Master Repository Process" w:date="2021-09-25T11:19:00Z"/>
        </w:rPr>
      </w:pPr>
      <w:bookmarkStart w:id="329" w:name="_Toc511648276"/>
      <w:bookmarkStart w:id="330" w:name="_Toc511648311"/>
      <w:del w:id="331" w:author="Master Repository Process" w:date="2021-09-25T11:19:00Z">
        <w:r>
          <w:rPr>
            <w:rStyle w:val="CharSectno"/>
          </w:rPr>
          <w:delText>21</w:delText>
        </w:r>
        <w:r>
          <w:delText>.</w:delText>
        </w:r>
        <w:r>
          <w:tab/>
          <w:delText>Schedule 1 replaced</w:delText>
        </w:r>
        <w:bookmarkEnd w:id="329"/>
        <w:bookmarkEnd w:id="330"/>
      </w:del>
    </w:p>
    <w:p>
      <w:pPr>
        <w:pStyle w:val="nzSubsection"/>
        <w:rPr>
          <w:del w:id="332" w:author="Master Repository Process" w:date="2021-09-25T11:19:00Z"/>
        </w:rPr>
      </w:pPr>
      <w:del w:id="333" w:author="Master Repository Process" w:date="2021-09-25T11:19:00Z">
        <w:r>
          <w:tab/>
        </w:r>
        <w:r>
          <w:tab/>
          <w:delText>Delete Schedule 1 and insert:</w:delText>
        </w:r>
      </w:del>
    </w:p>
    <w:p>
      <w:pPr>
        <w:pStyle w:val="BlankOpen"/>
        <w:rPr>
          <w:del w:id="334" w:author="Master Repository Process" w:date="2021-09-25T11:19:00Z"/>
        </w:rPr>
      </w:pPr>
    </w:p>
    <w:p>
      <w:pPr>
        <w:pStyle w:val="nzHeading2"/>
        <w:rPr>
          <w:del w:id="335" w:author="Master Repository Process" w:date="2021-09-25T11:19:00Z"/>
        </w:rPr>
      </w:pPr>
      <w:bookmarkStart w:id="336" w:name="_Toc510521502"/>
      <w:bookmarkStart w:id="337" w:name="_Toc510522870"/>
      <w:bookmarkStart w:id="338" w:name="_Toc510529174"/>
      <w:bookmarkStart w:id="339" w:name="_Toc510529233"/>
      <w:bookmarkStart w:id="340" w:name="_Toc510531337"/>
      <w:bookmarkStart w:id="341" w:name="_Toc510534780"/>
      <w:bookmarkStart w:id="342" w:name="_Toc510534839"/>
      <w:bookmarkStart w:id="343" w:name="_Toc510537002"/>
      <w:bookmarkStart w:id="344" w:name="_Toc510537053"/>
      <w:bookmarkStart w:id="345" w:name="_Toc510537121"/>
      <w:bookmarkStart w:id="346" w:name="_Toc510537169"/>
      <w:bookmarkStart w:id="347" w:name="_Toc510537217"/>
      <w:bookmarkStart w:id="348" w:name="_Toc510605799"/>
      <w:bookmarkStart w:id="349" w:name="_Toc510605835"/>
      <w:bookmarkStart w:id="350" w:name="_Toc510605906"/>
      <w:bookmarkStart w:id="351" w:name="_Toc510605941"/>
      <w:bookmarkStart w:id="352" w:name="_Toc510606038"/>
      <w:bookmarkStart w:id="353" w:name="_Toc510607640"/>
      <w:bookmarkStart w:id="354" w:name="_Toc510607675"/>
      <w:bookmarkStart w:id="355" w:name="_Toc510608452"/>
      <w:bookmarkStart w:id="356" w:name="_Toc510608485"/>
      <w:bookmarkStart w:id="357" w:name="_Toc510608711"/>
      <w:bookmarkStart w:id="358" w:name="_Toc510610046"/>
      <w:bookmarkStart w:id="359" w:name="_Toc510610149"/>
      <w:bookmarkStart w:id="360" w:name="_Toc510625158"/>
      <w:bookmarkStart w:id="361" w:name="_Toc510625192"/>
      <w:bookmarkStart w:id="362" w:name="_Toc510625260"/>
      <w:bookmarkStart w:id="363" w:name="_Toc510625358"/>
      <w:bookmarkStart w:id="364" w:name="_Toc510625417"/>
      <w:bookmarkStart w:id="365" w:name="_Toc510625556"/>
      <w:bookmarkStart w:id="366" w:name="_Toc510626624"/>
      <w:bookmarkStart w:id="367" w:name="_Toc510778847"/>
      <w:bookmarkStart w:id="368" w:name="_Toc510778883"/>
      <w:bookmarkStart w:id="369" w:name="_Toc510779329"/>
      <w:bookmarkStart w:id="370" w:name="_Toc510792390"/>
      <w:bookmarkStart w:id="371" w:name="_Toc510792794"/>
      <w:bookmarkStart w:id="372" w:name="_Toc510792907"/>
      <w:bookmarkStart w:id="373" w:name="_Toc511055493"/>
      <w:bookmarkStart w:id="374" w:name="_Toc511141438"/>
      <w:bookmarkStart w:id="375" w:name="_Toc511294331"/>
      <w:bookmarkStart w:id="376" w:name="_Toc511306230"/>
      <w:bookmarkStart w:id="377" w:name="_Toc511326474"/>
      <w:bookmarkStart w:id="378" w:name="_Toc511326509"/>
      <w:bookmarkStart w:id="379" w:name="_Toc511643561"/>
      <w:bookmarkStart w:id="380" w:name="_Toc511648277"/>
      <w:bookmarkStart w:id="381" w:name="_Toc511648312"/>
      <w:del w:id="382" w:author="Master Repository Process" w:date="2021-09-25T11:19:00Z">
        <w:r>
          <w:rPr>
            <w:rStyle w:val="CharSchNo"/>
          </w:rPr>
          <w:delText>Schedule 1</w:delText>
        </w:r>
        <w:r>
          <w:rPr>
            <w:rStyle w:val="CharSDivNo"/>
          </w:rPr>
          <w:delText> </w:delText>
        </w:r>
        <w:r>
          <w:delText>—</w:delText>
        </w:r>
        <w:r>
          <w:rPr>
            <w:rStyle w:val="CharSDivText"/>
          </w:rPr>
          <w:delText> </w:delText>
        </w:r>
        <w:r>
          <w:rPr>
            <w:rStyle w:val="CharSchText"/>
          </w:rPr>
          <w:delText>Fees</w:delTex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del>
    </w:p>
    <w:p>
      <w:pPr>
        <w:pStyle w:val="nzShoulderClause"/>
        <w:rPr>
          <w:del w:id="383" w:author="Master Repository Process" w:date="2021-09-25T11:19:00Z"/>
        </w:rPr>
      </w:pPr>
      <w:del w:id="384" w:author="Master Repository Process" w:date="2021-09-25T11:19:00Z">
        <w:r>
          <w:delText>[r. 8, 10, 11, 14 and 17]</w:delText>
        </w:r>
      </w:del>
    </w:p>
    <w:tbl>
      <w:tblPr>
        <w:tblW w:w="0" w:type="auto"/>
        <w:tblInd w:w="228" w:type="dxa"/>
        <w:tblLayout w:type="fixed"/>
        <w:tblCellMar>
          <w:bottom w:w="113" w:type="dxa"/>
        </w:tblCellMar>
        <w:tblLook w:val="0000" w:firstRow="0" w:lastRow="0" w:firstColumn="0" w:lastColumn="0" w:noHBand="0" w:noVBand="0"/>
      </w:tblPr>
      <w:tblGrid>
        <w:gridCol w:w="720"/>
        <w:gridCol w:w="5160"/>
        <w:gridCol w:w="1080"/>
      </w:tblGrid>
      <w:tr>
        <w:trPr>
          <w:cantSplit/>
          <w:tblHeader/>
          <w:del w:id="385" w:author="Master Repository Process" w:date="2021-09-25T11:19:00Z"/>
        </w:trPr>
        <w:tc>
          <w:tcPr>
            <w:tcW w:w="720" w:type="dxa"/>
            <w:tcBorders>
              <w:top w:val="single" w:sz="4" w:space="0" w:color="auto"/>
              <w:bottom w:val="single" w:sz="4" w:space="0" w:color="auto"/>
            </w:tcBorders>
          </w:tcPr>
          <w:p>
            <w:pPr>
              <w:pStyle w:val="yTableNAm"/>
              <w:rPr>
                <w:del w:id="386" w:author="Master Repository Process" w:date="2021-09-25T11:19:00Z"/>
                <w:sz w:val="20"/>
              </w:rPr>
            </w:pPr>
            <w:del w:id="387" w:author="Master Repository Process" w:date="2021-09-25T11:19:00Z">
              <w:r>
                <w:rPr>
                  <w:b/>
                  <w:sz w:val="20"/>
                </w:rPr>
                <w:delText>Item</w:delText>
              </w:r>
            </w:del>
          </w:p>
        </w:tc>
        <w:tc>
          <w:tcPr>
            <w:tcW w:w="5160" w:type="dxa"/>
            <w:tcBorders>
              <w:top w:val="single" w:sz="4" w:space="0" w:color="auto"/>
              <w:bottom w:val="single" w:sz="4" w:space="0" w:color="auto"/>
            </w:tcBorders>
          </w:tcPr>
          <w:p>
            <w:pPr>
              <w:pStyle w:val="yTableNAm"/>
              <w:rPr>
                <w:del w:id="388" w:author="Master Repository Process" w:date="2021-09-25T11:19:00Z"/>
                <w:sz w:val="20"/>
              </w:rPr>
            </w:pPr>
            <w:del w:id="389" w:author="Master Repository Process" w:date="2021-09-25T11:19:00Z">
              <w:r>
                <w:rPr>
                  <w:b/>
                  <w:sz w:val="20"/>
                </w:rPr>
                <w:delText>Description</w:delText>
              </w:r>
            </w:del>
          </w:p>
        </w:tc>
        <w:tc>
          <w:tcPr>
            <w:tcW w:w="1080" w:type="dxa"/>
            <w:tcBorders>
              <w:top w:val="single" w:sz="4" w:space="0" w:color="auto"/>
              <w:bottom w:val="single" w:sz="4" w:space="0" w:color="auto"/>
            </w:tcBorders>
          </w:tcPr>
          <w:p>
            <w:pPr>
              <w:pStyle w:val="yTableNAm"/>
              <w:rPr>
                <w:del w:id="390" w:author="Master Repository Process" w:date="2021-09-25T11:19:00Z"/>
                <w:sz w:val="20"/>
              </w:rPr>
            </w:pPr>
            <w:del w:id="391" w:author="Master Repository Process" w:date="2021-09-25T11:19:00Z">
              <w:r>
                <w:rPr>
                  <w:b/>
                  <w:sz w:val="20"/>
                </w:rPr>
                <w:delText>$</w:delText>
              </w:r>
            </w:del>
          </w:p>
        </w:tc>
      </w:tr>
      <w:tr>
        <w:trPr>
          <w:cantSplit/>
          <w:del w:id="392" w:author="Master Repository Process" w:date="2021-09-25T11:19:00Z"/>
        </w:trPr>
        <w:tc>
          <w:tcPr>
            <w:tcW w:w="720" w:type="dxa"/>
            <w:tcBorders>
              <w:top w:val="single" w:sz="4" w:space="0" w:color="auto"/>
            </w:tcBorders>
          </w:tcPr>
          <w:p>
            <w:pPr>
              <w:pStyle w:val="yTableNAm"/>
              <w:rPr>
                <w:del w:id="393" w:author="Master Repository Process" w:date="2021-09-25T11:19:00Z"/>
                <w:sz w:val="20"/>
              </w:rPr>
            </w:pPr>
            <w:del w:id="394" w:author="Master Repository Process" w:date="2021-09-25T11:19:00Z">
              <w:r>
                <w:rPr>
                  <w:sz w:val="20"/>
                </w:rPr>
                <w:delText>1.</w:delText>
              </w:r>
            </w:del>
          </w:p>
        </w:tc>
        <w:tc>
          <w:tcPr>
            <w:tcW w:w="5160" w:type="dxa"/>
            <w:tcBorders>
              <w:top w:val="single" w:sz="4" w:space="0" w:color="auto"/>
            </w:tcBorders>
          </w:tcPr>
          <w:p>
            <w:pPr>
              <w:pStyle w:val="yTableNAm"/>
              <w:rPr>
                <w:del w:id="395" w:author="Master Repository Process" w:date="2021-09-25T11:19:00Z"/>
                <w:sz w:val="20"/>
              </w:rPr>
            </w:pPr>
            <w:del w:id="396" w:author="Master Repository Process" w:date="2021-09-25T11:19:00Z">
              <w:r>
                <w:rPr>
                  <w:sz w:val="20"/>
                </w:rPr>
                <w:delText>Administration fee for issuing taxi</w:delText>
              </w:r>
              <w:r>
                <w:rPr>
                  <w:sz w:val="20"/>
                </w:rPr>
                <w:noBreakHyphen/>
                <w:delText>car licence (r. 8(2))</w:delText>
              </w:r>
            </w:del>
          </w:p>
        </w:tc>
        <w:tc>
          <w:tcPr>
            <w:tcW w:w="1080" w:type="dxa"/>
            <w:tcBorders>
              <w:top w:val="single" w:sz="4" w:space="0" w:color="auto"/>
            </w:tcBorders>
          </w:tcPr>
          <w:p>
            <w:pPr>
              <w:pStyle w:val="yTableNAm"/>
              <w:rPr>
                <w:del w:id="397" w:author="Master Repository Process" w:date="2021-09-25T11:19:00Z"/>
                <w:sz w:val="20"/>
              </w:rPr>
            </w:pPr>
            <w:del w:id="398" w:author="Master Repository Process" w:date="2021-09-25T11:19:00Z">
              <w:r>
                <w:rPr>
                  <w:sz w:val="20"/>
                </w:rPr>
                <w:delText>217.00</w:delText>
              </w:r>
            </w:del>
          </w:p>
        </w:tc>
      </w:tr>
      <w:tr>
        <w:trPr>
          <w:cantSplit/>
          <w:del w:id="399" w:author="Master Repository Process" w:date="2021-09-25T11:19:00Z"/>
        </w:trPr>
        <w:tc>
          <w:tcPr>
            <w:tcW w:w="720" w:type="dxa"/>
          </w:tcPr>
          <w:p>
            <w:pPr>
              <w:pStyle w:val="yTableNAm"/>
              <w:rPr>
                <w:del w:id="400" w:author="Master Repository Process" w:date="2021-09-25T11:19:00Z"/>
                <w:sz w:val="20"/>
              </w:rPr>
            </w:pPr>
            <w:del w:id="401" w:author="Master Repository Process" w:date="2021-09-25T11:19:00Z">
              <w:r>
                <w:rPr>
                  <w:sz w:val="20"/>
                </w:rPr>
                <w:delText>2.</w:delText>
              </w:r>
            </w:del>
          </w:p>
        </w:tc>
        <w:tc>
          <w:tcPr>
            <w:tcW w:w="5160" w:type="dxa"/>
          </w:tcPr>
          <w:p>
            <w:pPr>
              <w:pStyle w:val="yTableNAm"/>
              <w:rPr>
                <w:del w:id="402" w:author="Master Repository Process" w:date="2021-09-25T11:19:00Z"/>
                <w:sz w:val="20"/>
              </w:rPr>
            </w:pPr>
            <w:del w:id="403" w:author="Master Repository Process" w:date="2021-09-25T11:19:00Z">
              <w:r>
                <w:rPr>
                  <w:sz w:val="20"/>
                </w:rPr>
                <w:delText>Fee for issuing or renewing ordinary taxi</w:delText>
              </w:r>
              <w:r>
                <w:rPr>
                  <w:sz w:val="20"/>
                </w:rPr>
                <w:noBreakHyphen/>
                <w:delText>car licence (r. 8(2) and 10(1))</w:delText>
              </w:r>
            </w:del>
          </w:p>
        </w:tc>
        <w:tc>
          <w:tcPr>
            <w:tcW w:w="1080" w:type="dxa"/>
          </w:tcPr>
          <w:p>
            <w:pPr>
              <w:pStyle w:val="yTableNAm"/>
              <w:rPr>
                <w:del w:id="404" w:author="Master Repository Process" w:date="2021-09-25T11:19:00Z"/>
                <w:sz w:val="20"/>
              </w:rPr>
            </w:pPr>
            <w:del w:id="405" w:author="Master Repository Process" w:date="2021-09-25T11:19:00Z">
              <w:r>
                <w:rPr>
                  <w:sz w:val="20"/>
                </w:rPr>
                <w:br/>
                <w:delText>217.00</w:delText>
              </w:r>
            </w:del>
          </w:p>
        </w:tc>
      </w:tr>
      <w:tr>
        <w:trPr>
          <w:cantSplit/>
          <w:del w:id="406" w:author="Master Repository Process" w:date="2021-09-25T11:19:00Z"/>
        </w:trPr>
        <w:tc>
          <w:tcPr>
            <w:tcW w:w="720" w:type="dxa"/>
          </w:tcPr>
          <w:p>
            <w:pPr>
              <w:pStyle w:val="yTableNAm"/>
              <w:rPr>
                <w:del w:id="407" w:author="Master Repository Process" w:date="2021-09-25T11:19:00Z"/>
                <w:sz w:val="20"/>
              </w:rPr>
            </w:pPr>
            <w:del w:id="408" w:author="Master Repository Process" w:date="2021-09-25T11:19:00Z">
              <w:r>
                <w:rPr>
                  <w:sz w:val="20"/>
                </w:rPr>
                <w:delText>3.</w:delText>
              </w:r>
            </w:del>
          </w:p>
        </w:tc>
        <w:tc>
          <w:tcPr>
            <w:tcW w:w="5160" w:type="dxa"/>
          </w:tcPr>
          <w:p>
            <w:pPr>
              <w:pStyle w:val="yTableNAm"/>
              <w:rPr>
                <w:del w:id="409" w:author="Master Repository Process" w:date="2021-09-25T11:19:00Z"/>
                <w:sz w:val="20"/>
              </w:rPr>
            </w:pPr>
            <w:del w:id="410" w:author="Master Repository Process" w:date="2021-09-25T11:19:00Z">
              <w:r>
                <w:rPr>
                  <w:sz w:val="20"/>
                </w:rPr>
                <w:delText>Fee for transferring ordinary taxi</w:delText>
              </w:r>
              <w:r>
                <w:rPr>
                  <w:sz w:val="20"/>
                </w:rPr>
                <w:noBreakHyphen/>
                <w:delText>car licence (r. 11(3))</w:delText>
              </w:r>
            </w:del>
          </w:p>
        </w:tc>
        <w:tc>
          <w:tcPr>
            <w:tcW w:w="1080" w:type="dxa"/>
          </w:tcPr>
          <w:p>
            <w:pPr>
              <w:pStyle w:val="yTableNAm"/>
              <w:rPr>
                <w:del w:id="411" w:author="Master Repository Process" w:date="2021-09-25T11:19:00Z"/>
                <w:sz w:val="20"/>
              </w:rPr>
            </w:pPr>
            <w:del w:id="412" w:author="Master Repository Process" w:date="2021-09-25T11:19:00Z">
              <w:r>
                <w:rPr>
                  <w:sz w:val="20"/>
                </w:rPr>
                <w:delText>228.00</w:delText>
              </w:r>
            </w:del>
          </w:p>
        </w:tc>
      </w:tr>
      <w:tr>
        <w:trPr>
          <w:cantSplit/>
          <w:del w:id="413" w:author="Master Repository Process" w:date="2021-09-25T11:19:00Z"/>
        </w:trPr>
        <w:tc>
          <w:tcPr>
            <w:tcW w:w="720" w:type="dxa"/>
          </w:tcPr>
          <w:p>
            <w:pPr>
              <w:pStyle w:val="yTableNAm"/>
              <w:rPr>
                <w:del w:id="414" w:author="Master Repository Process" w:date="2021-09-25T11:19:00Z"/>
                <w:sz w:val="20"/>
              </w:rPr>
            </w:pPr>
            <w:del w:id="415" w:author="Master Repository Process" w:date="2021-09-25T11:19:00Z">
              <w:r>
                <w:rPr>
                  <w:sz w:val="20"/>
                </w:rPr>
                <w:delText>4.</w:delText>
              </w:r>
            </w:del>
          </w:p>
        </w:tc>
        <w:tc>
          <w:tcPr>
            <w:tcW w:w="5160" w:type="dxa"/>
          </w:tcPr>
          <w:p>
            <w:pPr>
              <w:pStyle w:val="yTableNAm"/>
              <w:rPr>
                <w:del w:id="416" w:author="Master Repository Process" w:date="2021-09-25T11:19:00Z"/>
                <w:sz w:val="20"/>
              </w:rPr>
            </w:pPr>
            <w:del w:id="417" w:author="Master Repository Process" w:date="2021-09-25T11:19:00Z">
              <w:r>
                <w:rPr>
                  <w:sz w:val="20"/>
                </w:rPr>
                <w:delText>Fee for issuing number plates for vehicle licensed as taxi</w:delText>
              </w:r>
              <w:r>
                <w:rPr>
                  <w:sz w:val="20"/>
                </w:rPr>
                <w:noBreakHyphen/>
                <w:delText>car (r. 14(1))</w:delText>
              </w:r>
            </w:del>
          </w:p>
        </w:tc>
        <w:tc>
          <w:tcPr>
            <w:tcW w:w="1080" w:type="dxa"/>
          </w:tcPr>
          <w:p>
            <w:pPr>
              <w:pStyle w:val="yTableNAm"/>
              <w:rPr>
                <w:del w:id="418" w:author="Master Repository Process" w:date="2021-09-25T11:19:00Z"/>
                <w:sz w:val="20"/>
              </w:rPr>
            </w:pPr>
            <w:del w:id="419" w:author="Master Repository Process" w:date="2021-09-25T11:19:00Z">
              <w:r>
                <w:rPr>
                  <w:sz w:val="20"/>
                </w:rPr>
                <w:br/>
                <w:delText>44.00</w:delText>
              </w:r>
            </w:del>
          </w:p>
        </w:tc>
      </w:tr>
      <w:tr>
        <w:trPr>
          <w:cantSplit/>
          <w:del w:id="420" w:author="Master Repository Process" w:date="2021-09-25T11:19:00Z"/>
        </w:trPr>
        <w:tc>
          <w:tcPr>
            <w:tcW w:w="720" w:type="dxa"/>
            <w:tcBorders>
              <w:bottom w:val="single" w:sz="4" w:space="0" w:color="auto"/>
            </w:tcBorders>
          </w:tcPr>
          <w:p>
            <w:pPr>
              <w:pStyle w:val="yTableNAm"/>
              <w:rPr>
                <w:del w:id="421" w:author="Master Repository Process" w:date="2021-09-25T11:19:00Z"/>
                <w:sz w:val="20"/>
              </w:rPr>
            </w:pPr>
            <w:del w:id="422" w:author="Master Repository Process" w:date="2021-09-25T11:19:00Z">
              <w:r>
                <w:rPr>
                  <w:sz w:val="20"/>
                </w:rPr>
                <w:delText>5.</w:delText>
              </w:r>
            </w:del>
          </w:p>
        </w:tc>
        <w:tc>
          <w:tcPr>
            <w:tcW w:w="5160" w:type="dxa"/>
            <w:tcBorders>
              <w:bottom w:val="single" w:sz="4" w:space="0" w:color="auto"/>
            </w:tcBorders>
          </w:tcPr>
          <w:p>
            <w:pPr>
              <w:pStyle w:val="yTableNAm"/>
              <w:rPr>
                <w:del w:id="423" w:author="Master Repository Process" w:date="2021-09-25T11:19:00Z"/>
                <w:sz w:val="20"/>
              </w:rPr>
            </w:pPr>
            <w:del w:id="424" w:author="Master Repository Process" w:date="2021-09-25T11:19:00Z">
              <w:r>
                <w:rPr>
                  <w:sz w:val="20"/>
                </w:rPr>
                <w:delText>Fee for authorising operation of vehicle in substitution for vehicle under repair (r. 17(1))</w:delText>
              </w:r>
            </w:del>
          </w:p>
        </w:tc>
        <w:tc>
          <w:tcPr>
            <w:tcW w:w="1080" w:type="dxa"/>
            <w:tcBorders>
              <w:bottom w:val="single" w:sz="4" w:space="0" w:color="auto"/>
            </w:tcBorders>
          </w:tcPr>
          <w:p>
            <w:pPr>
              <w:pStyle w:val="yTableNAm"/>
              <w:rPr>
                <w:del w:id="425" w:author="Master Repository Process" w:date="2021-09-25T11:19:00Z"/>
                <w:sz w:val="20"/>
              </w:rPr>
            </w:pPr>
            <w:del w:id="426" w:author="Master Repository Process" w:date="2021-09-25T11:19:00Z">
              <w:r>
                <w:rPr>
                  <w:sz w:val="20"/>
                </w:rPr>
                <w:br/>
                <w:delText>76.00</w:delText>
              </w:r>
            </w:del>
          </w:p>
        </w:tc>
      </w:tr>
    </w:tbl>
    <w:p>
      <w:pPr>
        <w:pStyle w:val="BlankClose"/>
        <w:rPr>
          <w:del w:id="427" w:author="Master Repository Process" w:date="2021-09-25T11:19:00Z"/>
        </w:rPr>
      </w:pPr>
    </w:p>
    <w:p>
      <w:pPr>
        <w:pStyle w:val="BlankClose"/>
        <w:rPr>
          <w:del w:id="428" w:author="Master Repository Process" w:date="2021-09-25T11:19:00Z"/>
        </w:rPr>
      </w:pPr>
    </w:p>
    <w:p/>
    <w:p>
      <w:pPr>
        <w:sectPr>
          <w:headerReference w:type="even" r:id="rId28"/>
          <w:headerReference w:type="default" r:id="rId29"/>
          <w:headerReference w:type="first" r:id="rId30"/>
          <w:pgSz w:w="11907" w:h="16840" w:code="9"/>
          <w:pgMar w:top="2376" w:right="2410" w:bottom="3544" w:left="2410" w:header="720" w:footer="3379"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May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May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May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197" w:type="dxa"/>
      <w:tblLayout w:type="fixed"/>
      <w:tblCellMar>
        <w:left w:w="72" w:type="dxa"/>
        <w:right w:w="72" w:type="dxa"/>
      </w:tblCellMar>
      <w:tblLook w:val="0000" w:firstRow="0" w:lastRow="0" w:firstColumn="0" w:lastColumn="0" w:noHBand="0" w:noVBand="0"/>
    </w:tblPr>
    <w:tblGrid>
      <w:gridCol w:w="1548"/>
      <w:gridCol w:w="5649"/>
    </w:tblGrid>
    <w:tr>
      <w:trPr>
        <w:cantSplit/>
      </w:trPr>
      <w:tc>
        <w:tcPr>
          <w:tcW w:w="7197" w:type="dxa"/>
          <w:gridSpan w:val="2"/>
        </w:tcPr>
        <w:p>
          <w:pPr>
            <w:pStyle w:val="Header"/>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w:instrText>
          </w:r>
          <w:r>
            <w:rPr>
              <w:b/>
            </w:rPr>
            <w:fldChar w:fldCharType="separate"/>
          </w:r>
          <w:r>
            <w:rPr>
              <w:b/>
            </w:rPr>
            <w:t>Schedule 2</w:t>
          </w:r>
          <w:r>
            <w:rPr>
              <w:b/>
            </w:rPr>
            <w:fldChar w:fldCharType="end"/>
          </w:r>
        </w:p>
      </w:tc>
      <w:tc>
        <w:tcPr>
          <w:tcW w:w="5649" w:type="dxa"/>
        </w:tcPr>
        <w:p>
          <w:pPr>
            <w:pStyle w:val="Header"/>
            <w:spacing w:before="40"/>
          </w:pPr>
          <w:r>
            <w:fldChar w:fldCharType="begin"/>
          </w:r>
          <w:r>
            <w:instrText>styleref CharSchText</w:instrText>
          </w:r>
          <w:r>
            <w:fldChar w:fldCharType="separate"/>
          </w:r>
          <w:r>
            <w:t>Modified penalties</w:t>
          </w:r>
          <w:r>
            <w:fldChar w:fldCharType="end"/>
          </w:r>
        </w:p>
      </w:tc>
    </w:tr>
    <w:tr>
      <w:tc>
        <w:tcPr>
          <w:tcW w:w="1548" w:type="dxa"/>
        </w:tcPr>
        <w:p>
          <w:pPr>
            <w:pStyle w:val="Header"/>
            <w:spacing w:before="40"/>
          </w:pPr>
        </w:p>
      </w:tc>
      <w:tc>
        <w:tcPr>
          <w:tcW w:w="5649"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649"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23" w:type="dxa"/>
      <w:tblLayout w:type="fixed"/>
      <w:tblCellMar>
        <w:left w:w="72" w:type="dxa"/>
        <w:right w:w="72" w:type="dxa"/>
      </w:tblCellMar>
      <w:tblLook w:val="0000" w:firstRow="0" w:lastRow="0" w:firstColumn="0" w:lastColumn="0" w:noHBand="0" w:noVBand="0"/>
    </w:tblPr>
    <w:tblGrid>
      <w:gridCol w:w="5797"/>
      <w:gridCol w:w="1526"/>
    </w:tblGrid>
    <w:tr>
      <w:tc>
        <w:tcPr>
          <w:tcW w:w="732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separate"/>
          </w:r>
          <w:r>
            <w:t>Modified penalties</w:t>
          </w:r>
          <w:r>
            <w:fldChar w:fldCharType="end"/>
          </w:r>
        </w:p>
      </w:tc>
      <w:tc>
        <w:tcPr>
          <w:tcW w:w="152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3Schedule 3</w:instrText>
          </w:r>
          <w:r>
            <w:rPr>
              <w:b/>
            </w:rPr>
            <w:fldChar w:fldCharType="separate"/>
          </w:r>
          <w:r>
            <w:rPr>
              <w:b/>
            </w:rPr>
            <w:t>Schedule 2</w:t>
          </w:r>
          <w:r>
            <w:rPr>
              <w:b/>
            </w:rPr>
            <w:fldChar w:fldCharType="end"/>
          </w:r>
        </w:p>
      </w:tc>
    </w:tr>
    <w:tr>
      <w:tc>
        <w:tcPr>
          <w:tcW w:w="5797" w:type="dxa"/>
        </w:tcPr>
        <w:p>
          <w:pPr>
            <w:pStyle w:val="Header"/>
            <w:spacing w:before="40"/>
            <w:jc w:val="right"/>
          </w:pPr>
        </w:p>
      </w:tc>
      <w:tc>
        <w:tcPr>
          <w:tcW w:w="1526" w:type="dxa"/>
        </w:tcPr>
        <w:p>
          <w:pPr>
            <w:pStyle w:val="Header"/>
            <w:spacing w:before="40"/>
            <w:ind w:right="17"/>
            <w:jc w:val="right"/>
          </w:pPr>
        </w:p>
      </w:tc>
    </w:tr>
    <w:tr>
      <w:tc>
        <w:tcPr>
          <w:tcW w:w="5797" w:type="dxa"/>
        </w:tcPr>
        <w:p>
          <w:pPr>
            <w:pStyle w:val="Header"/>
            <w:spacing w:before="40"/>
            <w:jc w:val="right"/>
          </w:pPr>
        </w:p>
      </w:tc>
      <w:tc>
        <w:tcPr>
          <w:tcW w:w="1526"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63"/>
    </w:tblGrid>
    <w:tr>
      <w:trPr>
        <w:cantSplit/>
      </w:trPr>
      <w:tc>
        <w:tcPr>
          <w:tcW w:w="7211" w:type="dxa"/>
          <w:gridSpan w:val="2"/>
        </w:tcPr>
        <w:p>
          <w:pPr>
            <w:pStyle w:val="Header"/>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1548" w:type="dxa"/>
        </w:tcPr>
        <w:p>
          <w:pPr>
            <w:pStyle w:val="Header"/>
            <w:spacing w:before="40"/>
          </w:pPr>
        </w:p>
      </w:tc>
      <w:tc>
        <w:tcPr>
          <w:tcW w:w="5663" w:type="dxa"/>
        </w:tcPr>
        <w:p>
          <w:pPr>
            <w:pStyle w:val="Header"/>
            <w:spacing w:before="40"/>
          </w:pPr>
        </w:p>
      </w:tc>
    </w:tr>
    <w:tr>
      <w:tc>
        <w:tcPr>
          <w:tcW w:w="1548" w:type="dxa"/>
        </w:tcPr>
        <w:p>
          <w:pPr>
            <w:pStyle w:val="Header"/>
            <w:spacing w:before="40"/>
          </w:pPr>
        </w:p>
      </w:tc>
      <w:tc>
        <w:tcPr>
          <w:tcW w:w="5663" w:type="dxa"/>
        </w:tcPr>
        <w:p>
          <w:pPr>
            <w:pStyle w:val="Header"/>
            <w:spacing w:before="40"/>
          </w:pPr>
        </w:p>
      </w:tc>
    </w:tr>
    <w:tr>
      <w:trPr>
        <w:cantSplit/>
      </w:trPr>
      <w:tc>
        <w:tcPr>
          <w:tcW w:w="7211"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37"/>
    </w:tblGrid>
    <w:tr>
      <w:trPr>
        <w:cantSplit/>
      </w:trPr>
      <w:tc>
        <w:tcPr>
          <w:tcW w:w="7197"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5760" w:type="dxa"/>
        </w:tcPr>
        <w:p>
          <w:pPr>
            <w:pStyle w:val="Header"/>
            <w:spacing w:before="40"/>
            <w:jc w:val="right"/>
          </w:pPr>
        </w:p>
      </w:tc>
      <w:tc>
        <w:tcPr>
          <w:tcW w:w="1437" w:type="dxa"/>
        </w:tcPr>
        <w:p>
          <w:pPr>
            <w:pStyle w:val="Header"/>
            <w:spacing w:before="40"/>
            <w:ind w:right="17"/>
            <w:jc w:val="right"/>
          </w:pPr>
        </w:p>
      </w:tc>
    </w:tr>
    <w:tr>
      <w:tc>
        <w:tcPr>
          <w:tcW w:w="5760" w:type="dxa"/>
        </w:tcPr>
        <w:p>
          <w:pPr>
            <w:pStyle w:val="Header"/>
            <w:spacing w:before="40"/>
            <w:jc w:val="right"/>
          </w:pPr>
        </w:p>
      </w:tc>
      <w:tc>
        <w:tcPr>
          <w:tcW w:w="1437" w:type="dxa"/>
        </w:tcPr>
        <w:p>
          <w:pPr>
            <w:pStyle w:val="Header"/>
            <w:spacing w:before="40"/>
            <w:ind w:right="17"/>
            <w:jc w:val="right"/>
          </w:pPr>
        </w:p>
      </w:tc>
    </w:tr>
    <w:tr>
      <w:trPr>
        <w:cantSplit/>
      </w:trPr>
      <w:tc>
        <w:tcPr>
          <w:tcW w:w="7197" w:type="dxa"/>
          <w:gridSpan w:val="2"/>
        </w:tcPr>
        <w:p>
          <w:pPr>
            <w:pStyle w:val="Header"/>
            <w:spacing w:before="40"/>
            <w:ind w:right="17"/>
            <w:jc w:val="right"/>
          </w:pPr>
        </w:p>
      </w:tc>
    </w:tr>
  </w:tbl>
  <w:p>
    <w:pPr>
      <w:pStyle w:val="Header"/>
      <w:pBdr>
        <w:top w:val="single" w:sz="4" w:space="1" w:color="auto"/>
      </w:pBdr>
    </w:pPr>
    <w:bookmarkStart w:id="429" w:name="Compilation"/>
    <w:bookmarkEnd w:id="42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30" w:name="Coversheet"/>
    <w:bookmarkEnd w:id="43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5892"/>
    </w:tblGrid>
    <w:tr>
      <w:trPr>
        <w:cantSplit/>
      </w:trPr>
      <w:tc>
        <w:tcPr>
          <w:tcW w:w="7197" w:type="dxa"/>
          <w:gridSpan w:val="2"/>
        </w:tcPr>
        <w:p>
          <w:pPr>
            <w:pStyle w:val="Header"/>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5892"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5892" w:type="dxa"/>
        </w:tcPr>
        <w:p>
          <w:pPr>
            <w:pStyle w:val="Header"/>
            <w:spacing w:before="40"/>
          </w:pPr>
          <w:r>
            <w:fldChar w:fldCharType="begin"/>
          </w:r>
          <w:r>
            <w:instrText xml:space="preserve"> styleref CharDivText </w:instrText>
          </w:r>
          <w:r>
            <w:fldChar w:fldCharType="end"/>
          </w:r>
        </w:p>
      </w:tc>
    </w:tr>
    <w:tr>
      <w:trPr>
        <w:cantSplit/>
      </w:trPr>
      <w:tc>
        <w:tcPr>
          <w:tcW w:w="7197"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226"/>
    </w:tblGrid>
    <w:tr>
      <w:trPr>
        <w:cantSplit/>
      </w:trPr>
      <w:tc>
        <w:tcPr>
          <w:tcW w:w="7211"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226"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26"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11"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00" w:type="dxa"/>
      <w:tblLayout w:type="fixed"/>
      <w:tblCellMar>
        <w:left w:w="72" w:type="dxa"/>
        <w:right w:w="72" w:type="dxa"/>
      </w:tblCellMar>
      <w:tblLook w:val="0000" w:firstRow="0" w:lastRow="0" w:firstColumn="0" w:lastColumn="0" w:noHBand="0" w:noVBand="0"/>
    </w:tblPr>
    <w:tblGrid>
      <w:gridCol w:w="1548"/>
      <w:gridCol w:w="5652"/>
    </w:tblGrid>
    <w:tr>
      <w:trPr>
        <w:cantSplit/>
      </w:trPr>
      <w:tc>
        <w:tcPr>
          <w:tcW w:w="7200" w:type="dxa"/>
          <w:gridSpan w:val="2"/>
        </w:tcPr>
        <w:p>
          <w:pPr>
            <w:pStyle w:val="Header"/>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3Schedule 2</w:instrText>
          </w:r>
          <w:r>
            <w:rPr>
              <w:b/>
            </w:rPr>
            <w:fldChar w:fldCharType="end"/>
          </w:r>
        </w:p>
      </w:tc>
      <w:tc>
        <w:tcPr>
          <w:tcW w:w="5652"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652" w:type="dxa"/>
        </w:tcPr>
        <w:p>
          <w:pPr>
            <w:pStyle w:val="Header"/>
            <w:spacing w:before="40"/>
          </w:pPr>
        </w:p>
      </w:tc>
    </w:tr>
    <w:tr>
      <w:tc>
        <w:tcPr>
          <w:tcW w:w="1548" w:type="dxa"/>
        </w:tcPr>
        <w:p>
          <w:pPr>
            <w:pStyle w:val="Header"/>
            <w:spacing w:before="40"/>
          </w:pPr>
        </w:p>
      </w:tc>
      <w:tc>
        <w:tcPr>
          <w:tcW w:w="5652"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197" w:type="dxa"/>
      <w:tblLayout w:type="fixed"/>
      <w:tblCellMar>
        <w:left w:w="72" w:type="dxa"/>
        <w:right w:w="72" w:type="dxa"/>
      </w:tblCellMar>
      <w:tblLook w:val="0000" w:firstRow="0" w:lastRow="0" w:firstColumn="0" w:lastColumn="0" w:noHBand="0" w:noVBand="0"/>
    </w:tblPr>
    <w:tblGrid>
      <w:gridCol w:w="5797"/>
      <w:gridCol w:w="1400"/>
    </w:tblGrid>
    <w:tr>
      <w:tc>
        <w:tcPr>
          <w:tcW w:w="7197" w:type="dxa"/>
          <w:gridSpan w:val="2"/>
        </w:tcPr>
        <w:bookmarkStart w:id="256" w:name="Schedule"/>
        <w:bookmarkEnd w:id="256"/>
        <w:p>
          <w:pPr>
            <w:pStyle w:val="Header"/>
            <w:ind w:right="17"/>
            <w:jc w:val="right"/>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end"/>
          </w:r>
        </w:p>
      </w:tc>
      <w:tc>
        <w:tcPr>
          <w:tcW w:w="1400"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3Schedule 1Schedule 1</w:instrText>
          </w:r>
          <w:r>
            <w:rPr>
              <w:b/>
            </w:rPr>
            <w:fldChar w:fldCharType="end"/>
          </w:r>
        </w:p>
      </w:tc>
    </w:tr>
    <w:tr>
      <w:tc>
        <w:tcPr>
          <w:tcW w:w="5797" w:type="dxa"/>
        </w:tcPr>
        <w:p>
          <w:pPr>
            <w:pStyle w:val="Header"/>
            <w:spacing w:before="40"/>
            <w:jc w:val="right"/>
          </w:pPr>
        </w:p>
      </w:tc>
      <w:tc>
        <w:tcPr>
          <w:tcW w:w="1400" w:type="dxa"/>
        </w:tcPr>
        <w:p>
          <w:pPr>
            <w:pStyle w:val="Header"/>
            <w:spacing w:before="40"/>
            <w:ind w:right="17"/>
            <w:jc w:val="right"/>
          </w:pPr>
        </w:p>
      </w:tc>
    </w:tr>
    <w:tr>
      <w:tc>
        <w:tcPr>
          <w:tcW w:w="5797" w:type="dxa"/>
        </w:tcPr>
        <w:p>
          <w:pPr>
            <w:pStyle w:val="Header"/>
            <w:spacing w:before="40"/>
            <w:jc w:val="right"/>
          </w:pPr>
        </w:p>
      </w:tc>
      <w:tc>
        <w:tcPr>
          <w:tcW w:w="1400"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C4991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07A0E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FB464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0F6F5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C5867A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4AD2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ECE7D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28F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2222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5A80F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6904220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728115537"/>
    <w:docVar w:name="WAFER_20131217151721" w:val="RemoveTocBookmarks,RemoveUnusedBookmarks,RemoveLanguageTags,UsedStyles,ResetPageSize,UpdateArrangement"/>
    <w:docVar w:name="WAFER_20131217151721_GUID" w:val="fd2f9ece-d7ab-4b56-885a-fce7ddefc0a7"/>
    <w:docVar w:name="WAFER_20150107135510" w:val="RemoveTocBookmarks,RemoveUnusedBookmarks,RemoveLanguageTags,UsedStyles,ResetPageSize,UpdateArrangement"/>
    <w:docVar w:name="WAFER_20150107135510_GUID" w:val="90b1c6bd-38e8-4f0f-a82a-140c18ea6e8d"/>
    <w:docVar w:name="WAFER_20150416164251" w:val="ResetPageSize,UpdateArrangement,UpdateNTable"/>
    <w:docVar w:name="WAFER_20150416164251_GUID" w:val="e5720f38-e95e-4972-8a92-b444e9605359"/>
    <w:docVar w:name="WAFER_20151112093014" w:val="UpdateStyles,UsedStyles"/>
    <w:docVar w:name="WAFER_20151112093014_GUID" w:val="fc094b9a-8f91-4400-aa0d-e1e659da47a2"/>
    <w:docVar w:name="WAFER_20160705152346" w:val="RemoveTocBookmarks,RemoveUnusedBookmarks,RemoveLanguageTags,UsedStyles,ResetPageSize"/>
    <w:docVar w:name="WAFER_20160705152346_GUID" w:val="7b69c07b-6b50-413d-b4f6-d13f044af0e8"/>
    <w:docVar w:name="WAFER_20170131142203" w:val="RemoveTocBookmarks,RemoveUnusedBookmarks,RemoveLanguageTags,UsedStyles,ResetPageSize"/>
    <w:docVar w:name="WAFER_20170131142203_GUID" w:val="473f7c4a-20e9-4fdb-9071-681ada761f14"/>
    <w:docVar w:name="WAFER_20170728115537" w:val="RemoveTocBookmarks,RemoveUnusedBookmarks,RemoveLanguageTags,UsedStyles,ResetPageSize,RemoveCustomizations"/>
    <w:docVar w:name="WAFER_20170728115537_GUID" w:val="03b18b01-e58d-434b-a87d-9fdc40248d4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B942DD8D-09D3-4C31-B930-919BCD043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50D27-7080-4EC8-885B-C25C1D785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7646</Words>
  <Characters>37696</Characters>
  <Application>Microsoft Office Word</Application>
  <DocSecurity>0</DocSecurity>
  <Lines>1346</Lines>
  <Paragraphs>768</Paragraphs>
  <ScaleCrop>false</ScaleCrop>
  <HeadingPairs>
    <vt:vector size="2" baseType="variant">
      <vt:variant>
        <vt:lpstr>Title</vt:lpstr>
      </vt:variant>
      <vt:variant>
        <vt:i4>1</vt:i4>
      </vt:variant>
    </vt:vector>
  </HeadingPairs>
  <TitlesOfParts>
    <vt:vector size="1" baseType="lpstr">
      <vt:lpstr>Transport (Country Taxi-car) Regulations 1982 - 02-f0-03</vt:lpstr>
    </vt:vector>
  </TitlesOfParts>
  <Manager/>
  <Company/>
  <LinksUpToDate>false</LinksUpToDate>
  <CharactersWithSpaces>44574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(Country Taxi-car) Regulations 1982 05-b0-00 - 05-c0-01</dc:title>
  <dc:subject/>
  <dc:creator/>
  <cp:keywords/>
  <dc:description/>
  <cp:lastModifiedBy>Master Repository Process</cp:lastModifiedBy>
  <cp:revision>2</cp:revision>
  <cp:lastPrinted>2017-09-04T04:47:00Z</cp:lastPrinted>
  <dcterms:created xsi:type="dcterms:W3CDTF">2021-09-25T03:19:00Z</dcterms:created>
  <dcterms:modified xsi:type="dcterms:W3CDTF">2021-09-25T03:19:00Z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1982 pp.2853-61</vt:lpwstr>
  </property>
  <property fmtid="{D5CDD505-2E9C-101B-9397-08002B2CF9AE}" pid="3" name="DocumentType">
    <vt:lpwstr>Reg</vt:lpwstr>
  </property>
  <property fmtid="{D5CDD505-2E9C-101B-9397-08002B2CF9AE}" pid="4" name="OwlsUID">
    <vt:i4>4826</vt:i4>
  </property>
  <property fmtid="{D5CDD505-2E9C-101B-9397-08002B2CF9AE}" pid="5" name="ReprintedAsAt">
    <vt:filetime>2017-10-05T16:00:00Z</vt:filetime>
  </property>
  <property fmtid="{D5CDD505-2E9C-101B-9397-08002B2CF9AE}" pid="6" name="ReprintNo">
    <vt:lpwstr>5</vt:lpwstr>
  </property>
  <property fmtid="{D5CDD505-2E9C-101B-9397-08002B2CF9AE}" pid="7" name="CommencementDate">
    <vt:lpwstr>20180701</vt:lpwstr>
  </property>
  <property fmtid="{D5CDD505-2E9C-101B-9397-08002B2CF9AE}" pid="8" name="FromSuffix">
    <vt:lpwstr>05-b0-00</vt:lpwstr>
  </property>
  <property fmtid="{D5CDD505-2E9C-101B-9397-08002B2CF9AE}" pid="9" name="FromAsAtDate">
    <vt:lpwstr>25 May 2018</vt:lpwstr>
  </property>
  <property fmtid="{D5CDD505-2E9C-101B-9397-08002B2CF9AE}" pid="10" name="ToSuffix">
    <vt:lpwstr>05-c0-01</vt:lpwstr>
  </property>
  <property fmtid="{D5CDD505-2E9C-101B-9397-08002B2CF9AE}" pid="11" name="ToAsAtDate">
    <vt:lpwstr>01 Jul 2018</vt:lpwstr>
  </property>
</Properties>
</file>