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06-b0-00</w:t>
      </w:r>
      <w:r>
        <w:fldChar w:fldCharType="end"/>
      </w:r>
      <w:r>
        <w:t>] and [</w:t>
      </w:r>
      <w:r>
        <w:fldChar w:fldCharType="begin"/>
      </w:r>
      <w:r>
        <w:instrText xml:space="preserve"> DocProperty ToAsAtDate</w:instrText>
      </w:r>
      <w:r>
        <w:fldChar w:fldCharType="separate"/>
      </w:r>
      <w:r>
        <w:t>22 Dec 2018</w:t>
      </w:r>
      <w:r>
        <w:fldChar w:fldCharType="end"/>
      </w:r>
      <w:r>
        <w:t xml:space="preserve">, </w:t>
      </w:r>
      <w:r>
        <w:fldChar w:fldCharType="begin"/>
      </w:r>
      <w:r>
        <w:instrText xml:space="preserve"> DocProperty ToSuffix</w:instrText>
      </w:r>
      <w:r>
        <w:fldChar w:fldCharType="separate"/>
      </w:r>
      <w:r>
        <w:t>06-c0-01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600"/>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 Act 1987</w:t>
      </w:r>
    </w:p>
    <w:p>
      <w:pPr>
        <w:pStyle w:val="NameofActReg"/>
        <w:spacing w:before="600" w:after="72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1" w:name="_Toc517862016"/>
      <w:bookmarkStart w:id="2" w:name="_Toc518054591"/>
      <w:bookmarkStart w:id="3" w:name="_Toc533074029"/>
      <w:bookmarkStart w:id="4" w:name="_Toc533074187"/>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6" w:name="_Toc533074188"/>
      <w:bookmarkStart w:id="7" w:name="_Toc518054592"/>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8" w:name="_Toc533074189"/>
      <w:bookmarkStart w:id="9" w:name="_Toc518054593"/>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0" w:name="_Toc533074190"/>
      <w:bookmarkStart w:id="11" w:name="_Toc518054594"/>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keepNex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tab/>
      </w:r>
      <w:r>
        <w:rPr>
          <w:rStyle w:val="CharDefText"/>
        </w:rPr>
        <w:t>approved form</w:t>
      </w:r>
      <w:r>
        <w:t xml:space="preserve"> means a form approved by the Authority;</w:t>
      </w:r>
    </w:p>
    <w:p>
      <w:pPr>
        <w:pStyle w:val="Defstart"/>
      </w:pPr>
      <w:r>
        <w:tab/>
      </w:r>
      <w:r>
        <w:rPr>
          <w:rStyle w:val="CharDefText"/>
        </w:rPr>
        <w:t>bicycle</w:t>
      </w:r>
      <w:r>
        <w:t xml:space="preserve"> has the meaning given in the </w:t>
      </w:r>
      <w:r>
        <w:rPr>
          <w:i/>
        </w:rPr>
        <w:t>Road Traffic Code 2000</w:t>
      </w:r>
      <w:r>
        <w:t xml:space="preserve"> section 3(1);</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commercial aircraft</w:t>
      </w:r>
      <w:r>
        <w:t xml:space="preserve"> means an aircraft in which persons are carried for reward;</w:t>
      </w:r>
    </w:p>
    <w:p>
      <w:pPr>
        <w:pStyle w:val="Defstart"/>
      </w:pPr>
      <w:r>
        <w:rPr>
          <w:b/>
        </w:rPr>
        <w:tab/>
      </w:r>
      <w:r>
        <w:rPr>
          <w:rStyle w:val="CharDefText"/>
        </w:rPr>
        <w:t>commercial vessel</w:t>
      </w:r>
      <w:r>
        <w:t xml:space="preserve"> has the meaning given in the </w:t>
      </w:r>
      <w:r>
        <w:rPr>
          <w:i/>
        </w:rPr>
        <w:t>Western Australian Marine Act 1982</w:t>
      </w:r>
      <w:r>
        <w:t xml:space="preserve"> section 3(1);</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tab/>
      </w:r>
      <w:r>
        <w:rPr>
          <w:rStyle w:val="CharDefText"/>
        </w:rPr>
        <w:t>domestic commercial vessel</w:t>
      </w:r>
      <w:r>
        <w:t xml:space="preserve"> has the meaning given in the Marine Safety (Domestic Commercial Vessel) National Law section 7;</w:t>
      </w:r>
    </w:p>
    <w:p>
      <w:pPr>
        <w:pStyle w:val="Defstart"/>
      </w:pPr>
      <w:r>
        <w:tab/>
      </w:r>
      <w:r>
        <w:rPr>
          <w:rStyle w:val="CharDefText"/>
        </w:rPr>
        <w:t>ferry</w:t>
      </w:r>
      <w:r>
        <w:t xml:space="preserve"> means a vessel licensed under the </w:t>
      </w:r>
      <w:r>
        <w:rPr>
          <w:i/>
        </w:rPr>
        <w:t>Transport Co</w:t>
      </w:r>
      <w:r>
        <w:rPr>
          <w:i/>
        </w:rPr>
        <w:noBreakHyphen/>
        <w:t>ordination Act 1966</w:t>
      </w:r>
      <w:r>
        <w:t xml:space="preserve"> section 47AA;</w:t>
      </w:r>
    </w:p>
    <w:p>
      <w:pPr>
        <w:pStyle w:val="Defstart"/>
      </w:pPr>
      <w:r>
        <w:tab/>
      </w:r>
      <w:r>
        <w:rPr>
          <w:rStyle w:val="CharDefText"/>
        </w:rPr>
        <w:t>journey</w:t>
      </w:r>
      <w:r>
        <w:t xml:space="preserve">, to the Island, means to enter within the limits of the Island but does not include — </w:t>
      </w:r>
    </w:p>
    <w:p>
      <w:pPr>
        <w:pStyle w:val="Defpara"/>
      </w:pPr>
      <w:r>
        <w:tab/>
        <w:t>(a)</w:t>
      </w:r>
      <w:r>
        <w:tab/>
        <w:t>in the case of a vessel — to transit through the limits of the Island in the course of one continuous voyage; or</w:t>
      </w:r>
    </w:p>
    <w:p>
      <w:pPr>
        <w:pStyle w:val="Defpara"/>
      </w:pPr>
      <w:r>
        <w:tab/>
        <w:t>(b)</w:t>
      </w:r>
      <w:r>
        <w:tab/>
        <w:t>in the case of an aircraft — to enter within the limits of the Island without landing;</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pPr>
      <w:r>
        <w:tab/>
        <w:t>(i)</w:t>
      </w:r>
      <w:r>
        <w:tab/>
        <w:t>the length of the vessel specified in the certificate of registration of that vessel; or</w:t>
      </w:r>
    </w:p>
    <w:p>
      <w:pPr>
        <w:pStyle w:val="Defsubpara"/>
        <w:keepNext/>
      </w:pPr>
      <w:r>
        <w:tab/>
        <w:t>(ii)</w:t>
      </w:r>
      <w: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tab/>
      </w:r>
      <w:r>
        <w:rPr>
          <w:rStyle w:val="CharDefText"/>
        </w:rPr>
        <w:t>main jetty</w:t>
      </w:r>
      <w:r>
        <w:t xml:space="preserve"> means the main jetty at Thomson Bay on the Island and includes the wharf and any jetty extending from the main jetty and the associated barge loading and hard stand areas;</w:t>
      </w:r>
    </w:p>
    <w:p>
      <w:pPr>
        <w:pStyle w:val="Defstart"/>
      </w:pPr>
      <w:r>
        <w:tab/>
      </w:r>
      <w:r>
        <w:rPr>
          <w:rStyle w:val="CharDefText"/>
        </w:rPr>
        <w:t xml:space="preserve">Marine Safety (Domestic Commercial Vessel) National Law </w:t>
      </w:r>
      <w:r>
        <w:t xml:space="preserve">means the Marine Safety (Domestic Commercial Vessel) National Law applying as a law of the Commonwealth because of the </w:t>
      </w:r>
      <w:r>
        <w:rPr>
          <w:i/>
        </w:rPr>
        <w:t>Marine Safety (Domestic Commercial Vessel) National Law Act 2012</w:t>
      </w:r>
      <w:r>
        <w:t xml:space="preserve"> (Commonwealth) section 4;</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w:t>
      </w:r>
    </w:p>
    <w:p>
      <w:pPr>
        <w:pStyle w:val="Defstart"/>
      </w:pPr>
      <w:r>
        <w:rPr>
          <w:b/>
        </w:rPr>
        <w:tab/>
      </w:r>
      <w:r>
        <w:rPr>
          <w:rStyle w:val="CharDefText"/>
        </w:rPr>
        <w:t>operator</w:t>
      </w:r>
      <w:r>
        <w:t>, of a vessel, or aircraft, means a person in charge, owner, charterer, lessee or bailee of the vessel or aircraft;</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keepNex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w:t>
      </w:r>
      <w:del w:id="12" w:author="Master Repository Process" w:date="2021-09-12T14:48:00Z">
        <w:r>
          <w:delText xml:space="preserve"> in</w:delText>
        </w:r>
      </w:del>
      <w:ins w:id="13" w:author="Master Repository Process" w:date="2021-09-12T14:48:00Z">
        <w:r>
          <w:t>:</w:t>
        </w:r>
      </w:ins>
      <w:r>
        <w:t xml:space="preserve"> Gazette 30 Dec 1994 p. 7347; 4 Jul 1997 p. 3510</w:t>
      </w:r>
      <w:r>
        <w:noBreakHyphen/>
        <w:t>11; 15 Oct 2010 p. 5176; 17 Dec 2010 p. 6359</w:t>
      </w:r>
      <w:r>
        <w:noBreakHyphen/>
        <w:t>60; 25 Oct 2011 p. 4513; 24 Jan 2014 p. 113; 8 Jan 2015 p. 149; 22 Sep 2015 p. 3849</w:t>
      </w:r>
      <w:r>
        <w:noBreakHyphen/>
        <w:t xml:space="preserve">50.] </w:t>
      </w:r>
    </w:p>
    <w:p>
      <w:pPr>
        <w:pStyle w:val="Heading5"/>
        <w:rPr>
          <w:snapToGrid w:val="0"/>
        </w:rPr>
      </w:pPr>
      <w:bookmarkStart w:id="14" w:name="_Toc533074191"/>
      <w:bookmarkStart w:id="15" w:name="_Toc518054595"/>
      <w:r>
        <w:rPr>
          <w:rStyle w:val="CharSectno"/>
        </w:rPr>
        <w:t>4</w:t>
      </w:r>
      <w:r>
        <w:rPr>
          <w:snapToGrid w:val="0"/>
        </w:rPr>
        <w:t>.</w:t>
      </w:r>
      <w:r>
        <w:rPr>
          <w:snapToGrid w:val="0"/>
        </w:rPr>
        <w:tab/>
        <w:t>Permission, meaning, granting etc. of</w:t>
      </w:r>
      <w:bookmarkEnd w:id="14"/>
      <w:bookmarkEnd w:id="15"/>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16" w:name="_Toc517862021"/>
      <w:bookmarkStart w:id="17" w:name="_Toc518054596"/>
      <w:bookmarkStart w:id="18" w:name="_Toc533074034"/>
      <w:bookmarkStart w:id="19" w:name="_Toc533074192"/>
      <w:r>
        <w:rPr>
          <w:rStyle w:val="CharPartNo"/>
        </w:rPr>
        <w:t>Part 2</w:t>
      </w:r>
      <w:r>
        <w:rPr>
          <w:b w:val="0"/>
        </w:rPr>
        <w:t> </w:t>
      </w:r>
      <w:r>
        <w:t>—</w:t>
      </w:r>
      <w:r>
        <w:rPr>
          <w:b w:val="0"/>
        </w:rPr>
        <w:t> </w:t>
      </w:r>
      <w:r>
        <w:rPr>
          <w:rStyle w:val="CharPartText"/>
        </w:rPr>
        <w:t>Fees</w:t>
      </w:r>
      <w:bookmarkEnd w:id="16"/>
      <w:bookmarkEnd w:id="17"/>
      <w:bookmarkEnd w:id="18"/>
      <w:bookmarkEnd w:id="19"/>
    </w:p>
    <w:p>
      <w:pPr>
        <w:pStyle w:val="Footnoteheading"/>
        <w:tabs>
          <w:tab w:val="left" w:pos="851"/>
        </w:tabs>
      </w:pPr>
      <w:r>
        <w:tab/>
        <w:t>[Heading inserted</w:t>
      </w:r>
      <w:del w:id="20" w:author="Master Repository Process" w:date="2021-09-12T14:48:00Z">
        <w:r>
          <w:delText xml:space="preserve"> in</w:delText>
        </w:r>
      </w:del>
      <w:ins w:id="21" w:author="Master Repository Process" w:date="2021-09-12T14:48:00Z">
        <w:r>
          <w:t>:</w:t>
        </w:r>
      </w:ins>
      <w:r>
        <w:t xml:space="preserve"> Gazette 29 Jun 2004 p. 2546.]</w:t>
      </w:r>
    </w:p>
    <w:p>
      <w:pPr>
        <w:pStyle w:val="Heading5"/>
        <w:rPr>
          <w:snapToGrid w:val="0"/>
        </w:rPr>
      </w:pPr>
      <w:bookmarkStart w:id="22" w:name="_Toc533074193"/>
      <w:bookmarkStart w:id="23" w:name="_Toc518054597"/>
      <w:r>
        <w:rPr>
          <w:rStyle w:val="CharSectno"/>
        </w:rPr>
        <w:t>5</w:t>
      </w:r>
      <w:r>
        <w:rPr>
          <w:snapToGrid w:val="0"/>
        </w:rPr>
        <w:t>.</w:t>
      </w:r>
      <w:r>
        <w:rPr>
          <w:snapToGrid w:val="0"/>
        </w:rPr>
        <w:tab/>
        <w:t>Admission fees</w:t>
      </w:r>
      <w:bookmarkEnd w:id="22"/>
      <w:bookmarkEnd w:id="23"/>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w:t>
      </w:r>
      <w:r>
        <w:t>undertakes a journey to</w:t>
      </w:r>
      <w:r>
        <w:rPr>
          <w:snapToGrid w:val="0"/>
        </w:rPr>
        <w:t xml:space="preserve">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 xml:space="preserve">in the case of a passenger on a </w:t>
      </w:r>
      <w:ins w:id="24" w:author="Master Repository Process" w:date="2021-09-12T14:48:00Z">
        <w:r>
          <w:t xml:space="preserve">ferry or </w:t>
        </w:r>
      </w:ins>
      <w:r>
        <w:t>domestic commercial vessel</w:t>
      </w:r>
      <w:del w:id="25" w:author="Master Repository Process" w:date="2021-09-12T14:48:00Z">
        <w:r>
          <w:delText xml:space="preserve"> or commercial aircraft</w:delText>
        </w:r>
      </w:del>
      <w:r>
        <w:t xml:space="preserve">, by the operator of the </w:t>
      </w:r>
      <w:ins w:id="26" w:author="Master Repository Process" w:date="2021-09-12T14:48:00Z">
        <w:r>
          <w:t xml:space="preserve">ferry or </w:t>
        </w:r>
      </w:ins>
      <w:r>
        <w:t>vessel</w:t>
      </w:r>
      <w:del w:id="27" w:author="Master Repository Process" w:date="2021-09-12T14:48:00Z">
        <w:r>
          <w:rPr>
            <w:snapToGrid w:val="0"/>
          </w:rPr>
          <w:delText xml:space="preserve"> or aircraft</w:delText>
        </w:r>
      </w:del>
      <w:r>
        <w:t xml:space="preserve"> </w:t>
      </w:r>
      <w:r>
        <w:rPr>
          <w:snapToGrid w:val="0"/>
        </w:rPr>
        <w:t xml:space="preserve">in accordance with </w:t>
      </w:r>
      <w:r>
        <w:t>regulation 6 or 7A;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w:t>
      </w:r>
      <w:r>
        <w:t>domestic commercial vessel or commercial aircraft; or</w:t>
      </w:r>
      <w:r>
        <w:rPr>
          <w:snapToGrid w:val="0"/>
        </w:rPr>
        <w:t xml:space="preserve"> </w:t>
      </w:r>
    </w:p>
    <w:p>
      <w:pPr>
        <w:pStyle w:val="Indenta"/>
      </w:pPr>
      <w:r>
        <w:rPr>
          <w:snapToGrid w:val="0"/>
        </w:rPr>
        <w:tab/>
        <w:t>(e)</w:t>
      </w:r>
      <w:r>
        <w:rPr>
          <w:snapToGrid w:val="0"/>
        </w:rPr>
        <w:tab/>
        <w:t xml:space="preserve">who has paid an admission fee and has not returned to the mainland since that payment was </w:t>
      </w:r>
      <w:r>
        <w:t>made.</w:t>
      </w:r>
    </w:p>
    <w:p>
      <w:pPr>
        <w:pStyle w:val="Subsection"/>
        <w:keepNext/>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[Regulation 5 amended</w:t>
      </w:r>
      <w:del w:id="28" w:author="Master Repository Process" w:date="2021-09-12T14:48:00Z">
        <w:r>
          <w:delText xml:space="preserve"> in</w:delText>
        </w:r>
      </w:del>
      <w:ins w:id="29" w:author="Master Repository Process" w:date="2021-09-12T14:48:00Z">
        <w:r>
          <w:t>:</w:t>
        </w:r>
      </w:ins>
      <w:r>
        <w:t xml:space="preserve"> Gazette 9 Nov 1990 p. 5589; 14 Jun 1991 p. 2914; 29 Oct 1993 p. 5928; 14 Dec 1993 p. 6667; 4 Jul 1997 p. 3511; 24 Apr 2003 p. 1272; 8 Dec 2009 p. 5002; 22 Sep 2015 p. 3850; 25 Oct 2016 p. 4874</w:t>
      </w:r>
      <w:ins w:id="30" w:author="Master Repository Process" w:date="2021-09-12T14:48:00Z">
        <w:r>
          <w:t>; 21 Dec 2018 p. 4854</w:t>
        </w:r>
      </w:ins>
      <w:r>
        <w:t xml:space="preserve">.] </w:t>
      </w:r>
    </w:p>
    <w:p>
      <w:pPr>
        <w:pStyle w:val="Heading5"/>
      </w:pPr>
      <w:bookmarkStart w:id="31" w:name="_Toc533074194"/>
      <w:bookmarkStart w:id="32" w:name="_Toc518054598"/>
      <w:r>
        <w:rPr>
          <w:rStyle w:val="CharSectno"/>
        </w:rPr>
        <w:t>6</w:t>
      </w:r>
      <w:r>
        <w:t>.</w:t>
      </w:r>
      <w:r>
        <w:tab/>
        <w:t>Collection and payment of admission fees by ferry operators</w:t>
      </w:r>
      <w:bookmarkEnd w:id="31"/>
      <w:bookmarkEnd w:id="32"/>
    </w:p>
    <w:p>
      <w:pPr>
        <w:pStyle w:val="Subsection"/>
        <w:spacing w:before="120"/>
      </w:pPr>
      <w:r>
        <w:tab/>
        <w:t>(1)</w:t>
      </w:r>
      <w:r>
        <w:tab/>
        <w:t xml:space="preserve">An operator of a ferry must — </w:t>
      </w:r>
    </w:p>
    <w:p>
      <w:pPr>
        <w:pStyle w:val="Indenta"/>
      </w:pPr>
      <w:r>
        <w:tab/>
        <w:t>(a)</w:t>
      </w:r>
      <w:r>
        <w:tab/>
        <w:t>before the ferry enters within the limits of the Island, collect, or cause to be collected, from each passenger on the ferry the admission fee provided for by regulation 5; and</w:t>
      </w:r>
    </w:p>
    <w:p>
      <w:pPr>
        <w:pStyle w:val="Indenta"/>
      </w:pPr>
      <w:r>
        <w:tab/>
        <w:t>(b)</w:t>
      </w:r>
      <w:r>
        <w:tab/>
        <w:t>remit fees collected under paragraph (a) to the Authority no later than 7 days after the last day of each collection period, in respect of fees collected during that collection period.</w:t>
      </w:r>
    </w:p>
    <w:p>
      <w:pPr>
        <w:pStyle w:val="Penstart"/>
      </w:pPr>
      <w:r>
        <w:tab/>
        <w:t>Penalty: a fine of $1 000.</w:t>
      </w:r>
    </w:p>
    <w:p>
      <w:pPr>
        <w:pStyle w:val="Subsection"/>
        <w:spacing w:before="120"/>
      </w:pPr>
      <w:r>
        <w:tab/>
        <w:t>(2)</w:t>
      </w:r>
      <w:r>
        <w:tab/>
        <w:t xml:space="preserve">In subregulation (1)(b) — </w:t>
      </w:r>
    </w:p>
    <w:p>
      <w:pPr>
        <w:pStyle w:val="Defstart"/>
      </w:pPr>
      <w:r>
        <w:rPr>
          <w:b/>
        </w:rPr>
        <w:tab/>
      </w:r>
      <w:r>
        <w:rPr>
          <w:rStyle w:val="CharDefText"/>
        </w:rPr>
        <w:t>collection period</w:t>
      </w:r>
      <w:r>
        <w:t xml:space="preserve"> means a period of 7 days commencing on a Wednesday and ending on a Tuesday.</w:t>
      </w:r>
    </w:p>
    <w:p>
      <w:pPr>
        <w:pStyle w:val="Subsection"/>
        <w:spacing w:before="120"/>
      </w:pPr>
      <w:r>
        <w:tab/>
        <w:t>(3)</w:t>
      </w:r>
      <w:r>
        <w:tab/>
        <w:t>The fees must be remitted under subregulation (1)(b) together with a return made in an approved form that is duly completed.</w:t>
      </w:r>
    </w:p>
    <w:p>
      <w:pPr>
        <w:pStyle w:val="Subsection"/>
        <w:spacing w:before="120"/>
      </w:pPr>
      <w:r>
        <w:tab/>
        <w:t>(4)</w:t>
      </w:r>
      <w:r>
        <w:tab/>
        <w:t>A person must not pass to another person his or her ticket for travel to the Island on a ferry with the intention of providing false evidence that the other person has paid an admission fee.</w:t>
      </w:r>
    </w:p>
    <w:p>
      <w:pPr>
        <w:pStyle w:val="Penstart"/>
      </w:pPr>
      <w:r>
        <w:tab/>
        <w:t>Penalty: a fine of $750.</w:t>
      </w:r>
    </w:p>
    <w:p>
      <w:pPr>
        <w:pStyle w:val="Subsection"/>
      </w:pPr>
      <w:r>
        <w:tab/>
        <w:t>(5)</w:t>
      </w:r>
      <w:r>
        <w:tab/>
        <w:t>If an operator of a ferry fails to remit to the Authority the amount of any admission fees collected or required to be collected by the operator under subregulation (1), the Authority may recover from the operator the amount that has not been remitted in a court of competent jurisdiction.</w:t>
      </w:r>
    </w:p>
    <w:p>
      <w:pPr>
        <w:pStyle w:val="Footnotesection"/>
        <w:ind w:left="890" w:hanging="890"/>
        <w:rPr>
          <w:rStyle w:val="CharSectno"/>
        </w:rPr>
      </w:pPr>
      <w:r>
        <w:tab/>
        <w:t>[Regulation 6 inserted</w:t>
      </w:r>
      <w:del w:id="33" w:author="Master Repository Process" w:date="2021-09-12T14:48:00Z">
        <w:r>
          <w:delText xml:space="preserve"> in</w:delText>
        </w:r>
      </w:del>
      <w:ins w:id="34" w:author="Master Repository Process" w:date="2021-09-12T14:48:00Z">
        <w:r>
          <w:t>:</w:t>
        </w:r>
      </w:ins>
      <w:r>
        <w:t xml:space="preserve"> Gazette 22 Sep 2015 p. 3851.]</w:t>
      </w:r>
    </w:p>
    <w:p>
      <w:pPr>
        <w:pStyle w:val="Heading5"/>
      </w:pPr>
      <w:bookmarkStart w:id="35" w:name="_Toc533074195"/>
      <w:bookmarkStart w:id="36" w:name="_Toc518054599"/>
      <w:r>
        <w:rPr>
          <w:rStyle w:val="CharSectno"/>
        </w:rPr>
        <w:t>6A</w:t>
      </w:r>
      <w:r>
        <w:t>.</w:t>
      </w:r>
      <w:r>
        <w:tab/>
        <w:t>Audit of accounts etc. of certain transport operators as to admission fees</w:t>
      </w:r>
      <w:bookmarkEnd w:id="35"/>
      <w:bookmarkEnd w:id="36"/>
    </w:p>
    <w:p>
      <w:pPr>
        <w:pStyle w:val="Subsection"/>
      </w:pPr>
      <w:r>
        <w:tab/>
        <w:t>(1)</w:t>
      </w:r>
      <w:r>
        <w:tab/>
        <w:t xml:space="preserve">The Authority may cause the accounts and records of admission fees collected by the operator of a </w:t>
      </w:r>
      <w:ins w:id="37" w:author="Master Repository Process" w:date="2021-09-12T14:48:00Z">
        <w:r>
          <w:t xml:space="preserve">ferry or domestic commercial </w:t>
        </w:r>
      </w:ins>
      <w:r>
        <w:t>vessel</w:t>
      </w:r>
      <w:del w:id="38" w:author="Master Repository Process" w:date="2021-09-12T14:48:00Z">
        <w:r>
          <w:delText xml:space="preserve"> or aircraft</w:delText>
        </w:r>
      </w:del>
      <w:r>
        <w:t xml:space="preserve"> who is required to remit admission fees under regulation 6(1)(b) or 7A(6)(b) to be audited.</w:t>
      </w:r>
    </w:p>
    <w:p>
      <w:pPr>
        <w:pStyle w:val="Subsection"/>
      </w:pPr>
      <w:r>
        <w:tab/>
        <w:t>(2)</w:t>
      </w:r>
      <w:r>
        <w:tab/>
        <w:t xml:space="preserve">An operator of a </w:t>
      </w:r>
      <w:ins w:id="39" w:author="Master Repository Process" w:date="2021-09-12T14:48:00Z">
        <w:r>
          <w:t xml:space="preserve">ferry or domestic commercial </w:t>
        </w:r>
      </w:ins>
      <w:r>
        <w:t xml:space="preserve">vessel </w:t>
      </w:r>
      <w:del w:id="40" w:author="Master Repository Process" w:date="2021-09-12T14:48:00Z">
        <w:r>
          <w:delText xml:space="preserve">or aircraft </w:delText>
        </w:r>
      </w:del>
      <w:r>
        <w:t xml:space="preserve">must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Penstart"/>
      </w:pPr>
      <w:r>
        <w:tab/>
        <w:t>Penalty for an offence under this subregulation: a fine of $1 000.</w:t>
      </w:r>
    </w:p>
    <w:p>
      <w:pPr>
        <w:pStyle w:val="Footnotesection"/>
        <w:ind w:left="890" w:hanging="890"/>
      </w:pPr>
      <w:r>
        <w:tab/>
        <w:t>[Regulation 6A inserted</w:t>
      </w:r>
      <w:del w:id="41" w:author="Master Repository Process" w:date="2021-09-12T14:48:00Z">
        <w:r>
          <w:delText xml:space="preserve"> in</w:delText>
        </w:r>
      </w:del>
      <w:ins w:id="42" w:author="Master Repository Process" w:date="2021-09-12T14:48:00Z">
        <w:r>
          <w:t>:</w:t>
        </w:r>
      </w:ins>
      <w:r>
        <w:t xml:space="preserve"> Gazette 24 Apr 2003 p. 1272; amended</w:t>
      </w:r>
      <w:del w:id="43" w:author="Master Repository Process" w:date="2021-09-12T14:48:00Z">
        <w:r>
          <w:delText xml:space="preserve"> in</w:delText>
        </w:r>
      </w:del>
      <w:ins w:id="44" w:author="Master Repository Process" w:date="2021-09-12T14:48:00Z">
        <w:r>
          <w:t>:</w:t>
        </w:r>
      </w:ins>
      <w:r>
        <w:t xml:space="preserve"> Gazette 22 Sep 2015 p. 3851</w:t>
      </w:r>
      <w:r>
        <w:noBreakHyphen/>
        <w:t>2 and 3862; 25 Oct 2016 p. 4875</w:t>
      </w:r>
      <w:ins w:id="45" w:author="Master Repository Process" w:date="2021-09-12T14:48:00Z">
        <w:r>
          <w:t>; 21 Dec 2018 p. 4854</w:t>
        </w:r>
      </w:ins>
      <w:r>
        <w:t>.]</w:t>
      </w:r>
    </w:p>
    <w:p>
      <w:pPr>
        <w:pStyle w:val="Heading5"/>
        <w:rPr>
          <w:snapToGrid w:val="0"/>
        </w:rPr>
      </w:pPr>
      <w:bookmarkStart w:id="46" w:name="_Toc533074196"/>
      <w:bookmarkStart w:id="47" w:name="_Toc518054600"/>
      <w:r>
        <w:rPr>
          <w:rStyle w:val="CharSectno"/>
        </w:rPr>
        <w:t>7</w:t>
      </w:r>
      <w:r>
        <w:rPr>
          <w:snapToGrid w:val="0"/>
        </w:rPr>
        <w:t>.</w:t>
      </w:r>
      <w:r>
        <w:rPr>
          <w:snapToGrid w:val="0"/>
        </w:rPr>
        <w:tab/>
        <w:t>Annual fee for non</w:t>
      </w:r>
      <w:r>
        <w:rPr>
          <w:snapToGrid w:val="0"/>
        </w:rPr>
        <w:noBreakHyphen/>
        <w:t>commercial vessels etc. in lieu of admission fees</w:t>
      </w:r>
      <w:bookmarkEnd w:id="46"/>
      <w:bookmarkEnd w:id="47"/>
    </w:p>
    <w:p>
      <w:pPr>
        <w:pStyle w:val="Subsection"/>
        <w:spacing w:before="120"/>
        <w:rPr>
          <w:snapToGrid w:val="0"/>
        </w:rPr>
      </w:pPr>
      <w:r>
        <w:rPr>
          <w:snapToGrid w:val="0"/>
        </w:rPr>
        <w:tab/>
        <w:t>(1)</w:t>
      </w:r>
      <w:r>
        <w:rPr>
          <w:snapToGrid w:val="0"/>
        </w:rPr>
        <w:tab/>
        <w:t xml:space="preserve">Where — </w:t>
      </w:r>
    </w:p>
    <w:p>
      <w:pPr>
        <w:pStyle w:val="Indenta"/>
        <w:spacing w:before="60"/>
        <w:rPr>
          <w:snapToGrid w:val="0"/>
        </w:rPr>
      </w:pPr>
      <w:r>
        <w:rPr>
          <w:snapToGrid w:val="0"/>
        </w:rPr>
        <w:tab/>
        <w:t>(a)</w:t>
      </w:r>
      <w:r>
        <w:rPr>
          <w:snapToGrid w:val="0"/>
        </w:rPr>
        <w:tab/>
        <w:t>in respect of any vessel (not being a vessel in which persons are usually carried for reward) the relevant payment set out in Schedule 7 is paid in respect of any year, or part of a year, ending on 31 August following the payment; and</w:t>
      </w:r>
    </w:p>
    <w:p>
      <w:pPr>
        <w:pStyle w:val="Indenta"/>
        <w:rPr>
          <w:snapToGrid w:val="0"/>
        </w:rPr>
      </w:pPr>
      <w:r>
        <w:rPr>
          <w:snapToGrid w:val="0"/>
        </w:rPr>
        <w:tab/>
        <w:t>(b)</w:t>
      </w:r>
      <w:r>
        <w:rPr>
          <w:snapToGrid w:val="0"/>
        </w:rPr>
        <w:tab/>
        <w:t>an adhesive sticker issued by the Authority on receipt of that amount is exhibited on that vessel in such a position as to be clearly visible from the exterior,</w:t>
      </w:r>
    </w:p>
    <w:p>
      <w:pPr>
        <w:pStyle w:val="Subsection"/>
        <w:spacing w:before="180"/>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during that year is taken to have paid the admission fee required under regulation 5.</w:t>
      </w:r>
    </w:p>
    <w:p>
      <w:pPr>
        <w:pStyle w:val="Subsection"/>
        <w:spacing w:before="180"/>
      </w:pPr>
      <w:r>
        <w:tab/>
        <w:t>(2)</w:t>
      </w:r>
      <w:r>
        <w:tab/>
      </w:r>
      <w:r>
        <w:rPr>
          <w:snapToGrid w:val="0"/>
        </w:rPr>
        <w:t xml:space="preserve">A person who is in charge of the vessel must ensure that the adhesive sticker is exhibited on the vessel in accordance with subregulation (1)(b) while the vessel is moored within the limits </w:t>
      </w:r>
      <w:r>
        <w:t>of</w:t>
      </w:r>
      <w:r>
        <w:rPr>
          <w:snapToGrid w:val="0"/>
        </w:rPr>
        <w:t xml:space="preserve"> the </w:t>
      </w:r>
      <w:smartTag w:uri="urn:schemas-microsoft-com:office:smarttags" w:element="place">
        <w:r>
          <w:rPr>
            <w:snapToGrid w:val="0"/>
          </w:rPr>
          <w:t>Island</w:t>
        </w:r>
      </w:smartTag>
      <w:r>
        <w:rPr>
          <w:snapToGrid w:val="0"/>
        </w:rPr>
        <w:t>.</w:t>
      </w:r>
    </w:p>
    <w:p>
      <w:pPr>
        <w:pStyle w:val="Penstart"/>
        <w:spacing w:before="120"/>
      </w:pPr>
      <w:r>
        <w:tab/>
        <w:t>Penalty for an offence under this subregulation: a fine of $750.</w:t>
      </w:r>
    </w:p>
    <w:p>
      <w:pPr>
        <w:pStyle w:val="Footnotesection"/>
        <w:ind w:left="890" w:hanging="890"/>
      </w:pPr>
      <w:r>
        <w:tab/>
        <w:t>[Regulation 7 inserted</w:t>
      </w:r>
      <w:del w:id="48" w:author="Master Repository Process" w:date="2021-09-12T14:48:00Z">
        <w:r>
          <w:delText xml:space="preserve"> in</w:delText>
        </w:r>
      </w:del>
      <w:ins w:id="49" w:author="Master Repository Process" w:date="2021-09-12T14:48:00Z">
        <w:r>
          <w:t>:</w:t>
        </w:r>
      </w:ins>
      <w:r>
        <w:t xml:space="preserve"> Gazette 4 Jul 1997 p. 3511; amended</w:t>
      </w:r>
      <w:del w:id="50" w:author="Master Repository Process" w:date="2021-09-12T14:48:00Z">
        <w:r>
          <w:delText xml:space="preserve"> in</w:delText>
        </w:r>
      </w:del>
      <w:ins w:id="51" w:author="Master Repository Process" w:date="2021-09-12T14:48:00Z">
        <w:r>
          <w:t>:</w:t>
        </w:r>
      </w:ins>
      <w:r>
        <w:t xml:space="preserve"> Gazette 17 Dec 2010 p. 6360; 22 Sep 2015 p. 3852; 25 Oct 2016 p. 4875.] </w:t>
      </w:r>
    </w:p>
    <w:p>
      <w:pPr>
        <w:pStyle w:val="Heading5"/>
      </w:pPr>
      <w:bookmarkStart w:id="52" w:name="_Toc533074197"/>
      <w:bookmarkStart w:id="53" w:name="_Toc518054601"/>
      <w:r>
        <w:rPr>
          <w:rStyle w:val="CharSectno"/>
        </w:rPr>
        <w:t>7A</w:t>
      </w:r>
      <w:r>
        <w:t>.</w:t>
      </w:r>
      <w:r>
        <w:tab/>
        <w:t>Payment of admission fees by domestic commercial vessel operators</w:t>
      </w:r>
      <w:bookmarkEnd w:id="52"/>
      <w:bookmarkEnd w:id="53"/>
    </w:p>
    <w:p>
      <w:pPr>
        <w:pStyle w:val="Subsection"/>
      </w:pPr>
      <w:r>
        <w:tab/>
        <w:t>(1)</w:t>
      </w:r>
      <w:r>
        <w:tab/>
        <w:t>An operator of a domestic commercial vessel may, in an approved form apply to the Authority for a permit to use the vessel to undertake journeys to the Island.</w:t>
      </w:r>
    </w:p>
    <w:p>
      <w:pPr>
        <w:pStyle w:val="Subsection"/>
      </w:pPr>
      <w:r>
        <w:tab/>
        <w:t>(2)</w:t>
      </w:r>
      <w:r>
        <w:tab/>
        <w:t>The application must be accompanied by the annual permit fee set out in Schedule 7.</w:t>
      </w:r>
    </w:p>
    <w:p>
      <w:pPr>
        <w:pStyle w:val="Subsection"/>
      </w:pPr>
      <w:r>
        <w:tab/>
        <w:t>(3)</w:t>
      </w:r>
      <w:r>
        <w:tab/>
        <w:t>On granting the permit, the Authority must issue to the operator of the domestic commercial vessel an adhesive sticker evidencing the grant of the permit.</w:t>
      </w:r>
    </w:p>
    <w:p>
      <w:pPr>
        <w:pStyle w:val="Subsection"/>
      </w:pPr>
      <w:r>
        <w:tab/>
        <w:t>(4)</w:t>
      </w:r>
      <w:r>
        <w:tab/>
        <w:t>A person who is in charge of the domestic commercial vessel must, at all times that the vessel is within the limits of the Island, ensure that the adhesive sticker is exhibited on the vessel in such a position as to be clearly visible from the exterior.</w:t>
      </w:r>
    </w:p>
    <w:p>
      <w:pPr>
        <w:pStyle w:val="Penstart"/>
      </w:pPr>
      <w:r>
        <w:tab/>
        <w:t>Penalty: a fine of $1 000.</w:t>
      </w:r>
    </w:p>
    <w:p>
      <w:pPr>
        <w:pStyle w:val="Subsection"/>
      </w:pPr>
      <w:r>
        <w:tab/>
        <w:t>(5)</w:t>
      </w:r>
      <w:r>
        <w:tab/>
        <w:t>The operator of the domestic commercial vessel must ensure that each journey by the vessel to the Island is registered in an approved form with the Authority.</w:t>
      </w:r>
    </w:p>
    <w:p>
      <w:pPr>
        <w:pStyle w:val="Penstart"/>
      </w:pPr>
      <w:r>
        <w:tab/>
        <w:t>Penalty: a fine of $1 000.</w:t>
      </w:r>
    </w:p>
    <w:p>
      <w:pPr>
        <w:pStyle w:val="Subsection"/>
      </w:pPr>
      <w:r>
        <w:tab/>
        <w:t>(6)</w:t>
      </w:r>
      <w:r>
        <w:tab/>
        <w:t xml:space="preserve">The operator of the domestic commercial vessel must — </w:t>
      </w:r>
    </w:p>
    <w:p>
      <w:pPr>
        <w:pStyle w:val="Indenta"/>
      </w:pPr>
      <w:r>
        <w:tab/>
        <w:t>(a)</w:t>
      </w:r>
      <w:r>
        <w:tab/>
        <w:t>before the vessel enters within the limits of the Island, collect, or cause to be collected, from each passenger on the vessel the admission fee provided for by regulation 5; and</w:t>
      </w:r>
    </w:p>
    <w:p>
      <w:pPr>
        <w:pStyle w:val="Indenta"/>
      </w:pPr>
      <w:r>
        <w:tab/>
        <w:t>(b)</w:t>
      </w:r>
      <w:r>
        <w:tab/>
        <w:t>remit fees collected under paragraph (a) to the Authority in respect of the journey.</w:t>
      </w:r>
    </w:p>
    <w:p>
      <w:pPr>
        <w:pStyle w:val="Penstart"/>
      </w:pPr>
      <w:r>
        <w:tab/>
        <w:t>Penalty for an offence under this subregulation: a fine of $1 000.</w:t>
      </w:r>
    </w:p>
    <w:p>
      <w:pPr>
        <w:pStyle w:val="Footnotesection"/>
      </w:pPr>
      <w:r>
        <w:tab/>
        <w:t>[Regulation 7A inserted</w:t>
      </w:r>
      <w:del w:id="54" w:author="Master Repository Process" w:date="2021-09-12T14:48:00Z">
        <w:r>
          <w:delText xml:space="preserve"> in</w:delText>
        </w:r>
      </w:del>
      <w:ins w:id="55" w:author="Master Repository Process" w:date="2021-09-12T14:48:00Z">
        <w:r>
          <w:t>:</w:t>
        </w:r>
      </w:ins>
      <w:r>
        <w:t xml:space="preserve"> Gazette 22 Sep 2015 p. 3852</w:t>
      </w:r>
      <w:r>
        <w:noBreakHyphen/>
        <w:t>3; amended</w:t>
      </w:r>
      <w:del w:id="56" w:author="Master Repository Process" w:date="2021-09-12T14:48:00Z">
        <w:r>
          <w:delText xml:space="preserve"> in</w:delText>
        </w:r>
      </w:del>
      <w:ins w:id="57" w:author="Master Repository Process" w:date="2021-09-12T14:48:00Z">
        <w:r>
          <w:t>:</w:t>
        </w:r>
      </w:ins>
      <w:r>
        <w:t xml:space="preserve"> Gazette 25 Oct 2016 p. 4875.]</w:t>
      </w:r>
    </w:p>
    <w:p>
      <w:pPr>
        <w:pStyle w:val="Heading5"/>
        <w:rPr>
          <w:snapToGrid w:val="0"/>
        </w:rPr>
      </w:pPr>
      <w:bookmarkStart w:id="58" w:name="_Toc533074198"/>
      <w:bookmarkStart w:id="59" w:name="_Toc518054602"/>
      <w:r>
        <w:rPr>
          <w:rStyle w:val="CharSectno"/>
        </w:rPr>
        <w:t>7B</w:t>
      </w:r>
      <w:r>
        <w:rPr>
          <w:snapToGrid w:val="0"/>
        </w:rPr>
        <w:t>.</w:t>
      </w:r>
      <w:r>
        <w:rPr>
          <w:snapToGrid w:val="0"/>
        </w:rPr>
        <w:tab/>
        <w:t>Aerodrome usage fees</w:t>
      </w:r>
      <w:bookmarkEnd w:id="58"/>
      <w:bookmarkEnd w:id="59"/>
      <w:r>
        <w:rPr>
          <w:snapToGrid w:val="0"/>
        </w:rPr>
        <w:t xml:space="preserve"> </w:t>
      </w:r>
    </w:p>
    <w:p>
      <w:pPr>
        <w:pStyle w:val="Subsection"/>
        <w:rPr>
          <w:snapToGrid w:val="0"/>
        </w:rPr>
      </w:pPr>
      <w:r>
        <w:rPr>
          <w:snapToGrid w:val="0"/>
        </w:rPr>
        <w:tab/>
        <w:t>(1)</w:t>
      </w:r>
      <w:r>
        <w:rPr>
          <w:snapToGrid w:val="0"/>
        </w:rPr>
        <w:tab/>
        <w:t xml:space="preserve">Subject to regulations 7C and 7D, the </w:t>
      </w:r>
      <w:r>
        <w:t>operator</w:t>
      </w:r>
      <w:r>
        <w:rPr>
          <w:snapToGrid w:val="0"/>
        </w:rPr>
        <w:t xml:space="preserve">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w:t>
      </w:r>
      <w:r>
        <w:t>operator</w:t>
      </w:r>
      <w:r>
        <w:rPr>
          <w:snapToGrid w:val="0"/>
        </w:rPr>
        <w:t xml:space="preserve"> of an aircraft pays the </w:t>
      </w:r>
      <w:del w:id="60" w:author="Master Repository Process" w:date="2021-09-12T14:48:00Z">
        <w:r>
          <w:rPr>
            <w:snapToGrid w:val="0"/>
          </w:rPr>
          <w:delText xml:space="preserve">applicable </w:delText>
        </w:r>
      </w:del>
      <w:r>
        <w:t>aerodrome usage fee under subregulation (1</w:t>
      </w:r>
      <w:del w:id="61" w:author="Master Repository Process" w:date="2021-09-12T14:48:00Z">
        <w:r>
          <w:rPr>
            <w:snapToGrid w:val="0"/>
          </w:rPr>
          <w:delText>) or annual payment under regulation 7C,</w:delText>
        </w:r>
      </w:del>
      <w:ins w:id="62" w:author="Master Repository Process" w:date="2021-09-12T14:48:00Z">
        <w:r>
          <w:t>),</w:t>
        </w:r>
      </w:ins>
      <w:r>
        <w:t xml:space="preserve"> </w:t>
      </w:r>
      <w:r>
        <w:rPr>
          <w:snapToGrid w:val="0"/>
        </w:rPr>
        <w:t xml:space="preserve">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ind w:left="890" w:hanging="890"/>
      </w:pPr>
      <w:r>
        <w:tab/>
        <w:t>[Regulation 7B inserted</w:t>
      </w:r>
      <w:del w:id="63" w:author="Master Repository Process" w:date="2021-09-12T14:48:00Z">
        <w:r>
          <w:delText xml:space="preserve"> in</w:delText>
        </w:r>
      </w:del>
      <w:ins w:id="64" w:author="Master Repository Process" w:date="2021-09-12T14:48:00Z">
        <w:r>
          <w:t>:</w:t>
        </w:r>
      </w:ins>
      <w:r>
        <w:t xml:space="preserve"> Gazette 30 Dec 1994 p. 7348; amended</w:t>
      </w:r>
      <w:del w:id="65" w:author="Master Repository Process" w:date="2021-09-12T14:48:00Z">
        <w:r>
          <w:delText xml:space="preserve"> in</w:delText>
        </w:r>
      </w:del>
      <w:ins w:id="66" w:author="Master Repository Process" w:date="2021-09-12T14:48:00Z">
        <w:r>
          <w:t>:</w:t>
        </w:r>
      </w:ins>
      <w:r>
        <w:t xml:space="preserve"> Gazette 29 Jul 2011 p. 3144; 22 Sep 2015 p. 3853</w:t>
      </w:r>
      <w:ins w:id="67" w:author="Master Repository Process" w:date="2021-09-12T14:48:00Z">
        <w:r>
          <w:t>; 21 Dec 2018 p. 4854</w:t>
        </w:r>
      </w:ins>
      <w:r>
        <w:t xml:space="preserve">.] </w:t>
      </w:r>
    </w:p>
    <w:p>
      <w:pPr>
        <w:pStyle w:val="Heading5"/>
      </w:pPr>
      <w:bookmarkStart w:id="68" w:name="_Toc531935413"/>
      <w:bookmarkStart w:id="69" w:name="_Toc531935546"/>
      <w:bookmarkStart w:id="70" w:name="_Toc533074199"/>
      <w:bookmarkStart w:id="71" w:name="_Toc518054603"/>
      <w:r>
        <w:rPr>
          <w:rStyle w:val="CharSectno"/>
        </w:rPr>
        <w:t>7C</w:t>
      </w:r>
      <w:r>
        <w:t>.</w:t>
      </w:r>
      <w:r>
        <w:tab/>
        <w:t xml:space="preserve">Annual </w:t>
      </w:r>
      <w:del w:id="72" w:author="Master Repository Process" w:date="2021-09-12T14:48:00Z">
        <w:r>
          <w:rPr>
            <w:snapToGrid w:val="0"/>
          </w:rPr>
          <w:delText>payment</w:delText>
        </w:r>
      </w:del>
      <w:ins w:id="73" w:author="Master Repository Process" w:date="2021-09-12T14:48:00Z">
        <w:r>
          <w:t>fees for certain aircraft</w:t>
        </w:r>
      </w:ins>
      <w:r>
        <w:t xml:space="preserve"> in lieu of </w:t>
      </w:r>
      <w:ins w:id="74" w:author="Master Repository Process" w:date="2021-09-12T14:48:00Z">
        <w:r>
          <w:t xml:space="preserve">admission fees and </w:t>
        </w:r>
      </w:ins>
      <w:r>
        <w:t>aerodrome usage fees</w:t>
      </w:r>
      <w:bookmarkEnd w:id="68"/>
      <w:bookmarkEnd w:id="69"/>
      <w:bookmarkEnd w:id="70"/>
      <w:bookmarkEnd w:id="71"/>
      <w:del w:id="75" w:author="Master Repository Process" w:date="2021-09-12T14:48:00Z">
        <w:r>
          <w:rPr>
            <w:snapToGrid w:val="0"/>
          </w:rPr>
          <w:delText xml:space="preserve"> </w:delText>
        </w:r>
      </w:del>
    </w:p>
    <w:p>
      <w:pPr>
        <w:pStyle w:val="Subsection"/>
      </w:pPr>
      <w:r>
        <w:tab/>
        <w:t>(1)</w:t>
      </w:r>
      <w:r>
        <w:tab/>
        <w:t xml:space="preserve">Subject to regulation 7D, the operator of an aircraft in which persons are carried to the Island may pay to the Authority, </w:t>
      </w:r>
      <w:del w:id="76" w:author="Master Repository Process" w:date="2021-09-12T14:48:00Z">
        <w:r>
          <w:rPr>
            <w:snapToGrid w:val="0"/>
          </w:rPr>
          <w:delText>instead of the aerodrome usage fee referred to in regulation 7B for each occasion when the aircraft lands at the Island, an annual payment — </w:delText>
        </w:r>
      </w:del>
      <w:ins w:id="77" w:author="Master Repository Process" w:date="2021-09-12T14:48:00Z">
        <w:r>
          <w:t xml:space="preserve">in respect of a financial year — </w:t>
        </w:r>
      </w:ins>
    </w:p>
    <w:p>
      <w:pPr>
        <w:pStyle w:val="Indenta"/>
        <w:rPr>
          <w:ins w:id="78" w:author="Master Repository Process" w:date="2021-09-12T14:48:00Z"/>
        </w:rPr>
      </w:pPr>
      <w:r>
        <w:tab/>
        <w:t>(a)</w:t>
      </w:r>
      <w:r>
        <w:tab/>
      </w:r>
      <w:del w:id="79" w:author="Master Repository Process" w:date="2021-09-12T14:48:00Z">
        <w:r>
          <w:rPr>
            <w:snapToGrid w:val="0"/>
          </w:rPr>
          <w:delText>in advance of</w:delText>
        </w:r>
      </w:del>
      <w:ins w:id="80" w:author="Master Repository Process" w:date="2021-09-12T14:48:00Z">
        <w:r>
          <w:t>the annual admission fee set out in Schedule 7 item 5B;</w:t>
        </w:r>
      </w:ins>
      <w:r>
        <w:t xml:space="preserve"> and</w:t>
      </w:r>
    </w:p>
    <w:p>
      <w:pPr>
        <w:pStyle w:val="Indenta"/>
        <w:rPr>
          <w:ins w:id="81" w:author="Master Repository Process" w:date="2021-09-12T14:48:00Z"/>
        </w:rPr>
      </w:pPr>
      <w:ins w:id="82" w:author="Master Repository Process" w:date="2021-09-12T14:48:00Z">
        <w:r>
          <w:tab/>
          <w:t>(b)</w:t>
        </w:r>
        <w:r>
          <w:tab/>
          <w:t>the annual aerodrome usage fee set out in Schedule 6 item 2.</w:t>
        </w:r>
      </w:ins>
    </w:p>
    <w:p>
      <w:pPr>
        <w:pStyle w:val="Subsection"/>
      </w:pPr>
      <w:ins w:id="83" w:author="Master Repository Process" w:date="2021-09-12T14:48:00Z">
        <w:r>
          <w:tab/>
          <w:t>(2)</w:t>
        </w:r>
        <w:r>
          <w:tab/>
          <w:t>If the operator of an aircraft has paid the annual admission fee and annual aerodrome usage fee under subregulation (1)</w:t>
        </w:r>
      </w:ins>
      <w:r>
        <w:t xml:space="preserve"> in respect of a financial year</w:t>
      </w:r>
      <w:del w:id="84" w:author="Master Repository Process" w:date="2021-09-12T14:48:00Z">
        <w:r>
          <w:rPr>
            <w:snapToGrid w:val="0"/>
          </w:rPr>
          <w:delText>; and</w:delText>
        </w:r>
      </w:del>
      <w:ins w:id="85" w:author="Master Repository Process" w:date="2021-09-12T14:48:00Z">
        <w:r>
          <w:t xml:space="preserve"> — </w:t>
        </w:r>
      </w:ins>
    </w:p>
    <w:p>
      <w:pPr>
        <w:pStyle w:val="Indenta"/>
      </w:pPr>
      <w:del w:id="86" w:author="Master Repository Process" w:date="2021-09-12T14:48:00Z">
        <w:r>
          <w:tab/>
          <w:delText>(b)</w:delText>
        </w:r>
        <w:r>
          <w:tab/>
          <w:delText>calculated by multiplying the amount set out in Schedule 6 item 2 by the number of visits declared by the operator to be made by the aircraft</w:delText>
        </w:r>
      </w:del>
      <w:ins w:id="87" w:author="Master Repository Process" w:date="2021-09-12T14:48:00Z">
        <w:r>
          <w:tab/>
          <w:t>(a)</w:t>
        </w:r>
        <w:r>
          <w:tab/>
          <w:t>a person who is carried</w:t>
        </w:r>
      </w:ins>
      <w:r>
        <w:t xml:space="preserve"> to the Island </w:t>
      </w:r>
      <w:ins w:id="88" w:author="Master Repository Process" w:date="2021-09-12T14:48:00Z">
        <w:r>
          <w:t xml:space="preserve">in that aircraft </w:t>
        </w:r>
      </w:ins>
      <w:r>
        <w:t xml:space="preserve">during </w:t>
      </w:r>
      <w:del w:id="89" w:author="Master Repository Process" w:date="2021-09-12T14:48:00Z">
        <w:r>
          <w:delText>that</w:delText>
        </w:r>
      </w:del>
      <w:ins w:id="90" w:author="Master Repository Process" w:date="2021-09-12T14:48:00Z">
        <w:r>
          <w:t>the</w:t>
        </w:r>
      </w:ins>
      <w:r>
        <w:t xml:space="preserve"> financial year</w:t>
      </w:r>
      <w:del w:id="91" w:author="Master Repository Process" w:date="2021-09-12T14:48:00Z">
        <w:r>
          <w:delText>.</w:delText>
        </w:r>
      </w:del>
      <w:ins w:id="92" w:author="Master Repository Process" w:date="2021-09-12T14:48:00Z">
        <w:r>
          <w:t xml:space="preserve"> is taken to have paid the admission fee required under regulation 5; and</w:t>
        </w:r>
      </w:ins>
    </w:p>
    <w:p>
      <w:pPr>
        <w:pStyle w:val="Indenta"/>
        <w:rPr>
          <w:ins w:id="93" w:author="Master Repository Process" w:date="2021-09-12T14:48:00Z"/>
        </w:rPr>
      </w:pPr>
      <w:del w:id="94" w:author="Master Repository Process" w:date="2021-09-12T14:48:00Z">
        <w:r>
          <w:rPr>
            <w:snapToGrid w:val="0"/>
          </w:rPr>
          <w:tab/>
          <w:delText>(2)</w:delText>
        </w:r>
        <w:r>
          <w:rPr>
            <w:snapToGrid w:val="0"/>
          </w:rPr>
          <w:tab/>
          <w:delText>At the time</w:delText>
        </w:r>
      </w:del>
      <w:ins w:id="95" w:author="Master Repository Process" w:date="2021-09-12T14:48:00Z">
        <w:r>
          <w:tab/>
          <w:t>(b)</w:t>
        </w:r>
        <w:r>
          <w:tab/>
          <w:t>the operator is not required to pay the aerodrome usage fee required under regulation 7B(1) for any occasion during the financial year</w:t>
        </w:r>
      </w:ins>
      <w:r>
        <w:t xml:space="preserve"> when the </w:t>
      </w:r>
      <w:del w:id="96" w:author="Master Repository Process" w:date="2021-09-12T14:48:00Z">
        <w:r>
          <w:delText>operator</w:delText>
        </w:r>
        <w:r>
          <w:rPr>
            <w:snapToGrid w:val="0"/>
          </w:rPr>
          <w:delText xml:space="preserve"> of an aircraft makes a declaration of the number of visits to be made by the </w:delText>
        </w:r>
      </w:del>
      <w:r>
        <w:t xml:space="preserve">aircraft </w:t>
      </w:r>
      <w:del w:id="97" w:author="Master Repository Process" w:date="2021-09-12T14:48:00Z">
        <w:r>
          <w:rPr>
            <w:snapToGrid w:val="0"/>
          </w:rPr>
          <w:delText>to</w:delText>
        </w:r>
      </w:del>
      <w:ins w:id="98" w:author="Master Repository Process" w:date="2021-09-12T14:48:00Z">
        <w:r>
          <w:t>lands at</w:t>
        </w:r>
      </w:ins>
      <w:r>
        <w:t xml:space="preserve"> the Island</w:t>
      </w:r>
      <w:del w:id="99" w:author="Master Repository Process" w:date="2021-09-12T14:48:00Z">
        <w:r>
          <w:rPr>
            <w:snapToGrid w:val="0"/>
          </w:rPr>
          <w:delText xml:space="preserve"> during a financial year, the </w:delText>
        </w:r>
        <w:r>
          <w:delText>operator</w:delText>
        </w:r>
        <w:r>
          <w:rPr>
            <w:snapToGrid w:val="0"/>
          </w:rPr>
          <w:delText xml:space="preserve"> shall also declare the number of visits, if any, made by the aircraft to the Island</w:delText>
        </w:r>
      </w:del>
      <w:ins w:id="100" w:author="Master Repository Process" w:date="2021-09-12T14:48:00Z">
        <w:r>
          <w:t>.</w:t>
        </w:r>
      </w:ins>
    </w:p>
    <w:p>
      <w:pPr>
        <w:pStyle w:val="Subsection"/>
      </w:pPr>
      <w:ins w:id="101" w:author="Master Repository Process" w:date="2021-09-12T14:48:00Z">
        <w:r>
          <w:tab/>
          <w:t>(3)</w:t>
        </w:r>
        <w:r>
          <w:tab/>
          <w:t>If the annual admission fee and annual aerodrome usage fee under subregulation (1) are paid</w:t>
        </w:r>
      </w:ins>
      <w:r>
        <w:t xml:space="preserve"> during the </w:t>
      </w:r>
      <w:del w:id="102" w:author="Master Repository Process" w:date="2021-09-12T14:48:00Z">
        <w:r>
          <w:rPr>
            <w:snapToGrid w:val="0"/>
          </w:rPr>
          <w:delText xml:space="preserve">previous </w:delText>
        </w:r>
      </w:del>
      <w:r>
        <w:t>financial year</w:t>
      </w:r>
      <w:del w:id="103" w:author="Master Repository Process" w:date="2021-09-12T14:48:00Z">
        <w:r>
          <w:rPr>
            <w:snapToGrid w:val="0"/>
          </w:rPr>
          <w:delText>.</w:delText>
        </w:r>
      </w:del>
      <w:ins w:id="104" w:author="Master Repository Process" w:date="2021-09-12T14:48:00Z">
        <w:r>
          <w:t xml:space="preserve"> to which the fees relate, a reference in subregulation (1) or (2) to the financial year is to be read as a reference to the period beginning on the day on which the fee is paid and ending on 30 June in the financial year.</w:t>
        </w:r>
      </w:ins>
    </w:p>
    <w:p>
      <w:pPr>
        <w:pStyle w:val="Subsection"/>
        <w:rPr>
          <w:del w:id="105" w:author="Master Repository Process" w:date="2021-09-12T14:48:00Z"/>
          <w:snapToGrid w:val="0"/>
        </w:rPr>
      </w:pPr>
      <w:del w:id="106" w:author="Master Repository Process" w:date="2021-09-12T14:48:00Z">
        <w:r>
          <w:rPr>
            <w:snapToGrid w:val="0"/>
          </w:rPr>
          <w:tab/>
          <w:delText>(3)</w:delText>
        </w:r>
        <w:r>
          <w:rPr>
            <w:snapToGrid w:val="0"/>
          </w:rPr>
          <w:tab/>
          <w:delText xml:space="preserve">If the number of visits made by an aircraft to the Island during the previous financial year is different from the number declared by the </w:delText>
        </w:r>
        <w:r>
          <w:delText>operator</w:delText>
        </w:r>
        <w:r>
          <w:rPr>
            <w:snapToGrid w:val="0"/>
          </w:rPr>
          <w:delText xml:space="preserve"> in respect of that financial year, the Authority may make an appropriate adjustment to the annual payment payable by the </w:delText>
        </w:r>
        <w:r>
          <w:delText>operator</w:delText>
        </w:r>
        <w:r>
          <w:rPr>
            <w:snapToGrid w:val="0"/>
          </w:rPr>
          <w:delText xml:space="preserve"> under subregulation (1).</w:delText>
        </w:r>
      </w:del>
    </w:p>
    <w:p>
      <w:pPr>
        <w:pStyle w:val="Footnotesection"/>
        <w:ind w:left="890" w:hanging="890"/>
      </w:pPr>
      <w:r>
        <w:tab/>
        <w:t>[Regulation 7C inserted</w:t>
      </w:r>
      <w:del w:id="107" w:author="Master Repository Process" w:date="2021-09-12T14:48:00Z">
        <w:r>
          <w:delText xml:space="preserve"> in</w:delText>
        </w:r>
      </w:del>
      <w:ins w:id="108" w:author="Master Repository Process" w:date="2021-09-12T14:48:00Z">
        <w:r>
          <w:t>:</w:t>
        </w:r>
      </w:ins>
      <w:r>
        <w:t xml:space="preserve"> Gazette </w:t>
      </w:r>
      <w:del w:id="109" w:author="Master Repository Process" w:date="2021-09-12T14:48:00Z">
        <w:r>
          <w:delText>30</w:delText>
        </w:r>
      </w:del>
      <w:ins w:id="110" w:author="Master Repository Process" w:date="2021-09-12T14:48:00Z">
        <w:r>
          <w:t>21</w:t>
        </w:r>
      </w:ins>
      <w:r>
        <w:t> Dec </w:t>
      </w:r>
      <w:del w:id="111" w:author="Master Repository Process" w:date="2021-09-12T14:48:00Z">
        <w:r>
          <w:delText>1994</w:delText>
        </w:r>
      </w:del>
      <w:ins w:id="112" w:author="Master Repository Process" w:date="2021-09-12T14:48:00Z">
        <w:r>
          <w:t>2018</w:t>
        </w:r>
      </w:ins>
      <w:r>
        <w:t xml:space="preserve"> p. </w:t>
      </w:r>
      <w:del w:id="113" w:author="Master Repository Process" w:date="2021-09-12T14:48:00Z">
        <w:r>
          <w:delText>7348; amended in Gazette 29 Jul 2011 p. 3144; 22 Sep 2015 p. 3853</w:delText>
        </w:r>
      </w:del>
      <w:ins w:id="114" w:author="Master Repository Process" w:date="2021-09-12T14:48:00Z">
        <w:r>
          <w:t>4855</w:t>
        </w:r>
      </w:ins>
      <w:r>
        <w:t xml:space="preserve">.] </w:t>
      </w:r>
    </w:p>
    <w:p>
      <w:pPr>
        <w:pStyle w:val="Heading5"/>
        <w:rPr>
          <w:snapToGrid w:val="0"/>
        </w:rPr>
      </w:pPr>
      <w:bookmarkStart w:id="115" w:name="_Toc533074200"/>
      <w:bookmarkStart w:id="116" w:name="_Toc518054604"/>
      <w:r>
        <w:rPr>
          <w:rStyle w:val="CharSectno"/>
        </w:rPr>
        <w:t>7D</w:t>
      </w:r>
      <w:r>
        <w:rPr>
          <w:snapToGrid w:val="0"/>
        </w:rPr>
        <w:t>.</w:t>
      </w:r>
      <w:r>
        <w:rPr>
          <w:snapToGrid w:val="0"/>
        </w:rPr>
        <w:tab/>
        <w:t>Exceptions to r. 7B and 7C</w:t>
      </w:r>
      <w:bookmarkEnd w:id="115"/>
      <w:bookmarkEnd w:id="116"/>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w:t>
      </w:r>
      <w:r>
        <w:t>domestic commercial vessel</w:t>
      </w:r>
      <w:r>
        <w:rPr>
          <w:snapToGrid w:val="0"/>
        </w:rPr>
        <w:t xml:space="preserve">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The aerodrome usage fee, if any, payable by the </w:t>
      </w:r>
      <w:r>
        <w:t>operator</w:t>
      </w:r>
      <w:r>
        <w:rPr>
          <w:snapToGrid w:val="0"/>
        </w:rPr>
        <w:t xml:space="preserve"> of an aircraft referred to in subregulation (1) that lands at the Island is as determined from time to time by the Authority.</w:t>
      </w:r>
    </w:p>
    <w:p>
      <w:pPr>
        <w:pStyle w:val="Footnotesection"/>
      </w:pPr>
      <w:r>
        <w:tab/>
        <w:t>[Regulation 7D inserted</w:t>
      </w:r>
      <w:del w:id="117" w:author="Master Repository Process" w:date="2021-09-12T14:48:00Z">
        <w:r>
          <w:delText xml:space="preserve"> in</w:delText>
        </w:r>
      </w:del>
      <w:ins w:id="118" w:author="Master Repository Process" w:date="2021-09-12T14:48:00Z">
        <w:r>
          <w:t>:</w:t>
        </w:r>
      </w:ins>
      <w:r>
        <w:t xml:space="preserve"> Gazette 30 Dec 1994 p. 7348; amended</w:t>
      </w:r>
      <w:del w:id="119" w:author="Master Repository Process" w:date="2021-09-12T14:48:00Z">
        <w:r>
          <w:delText xml:space="preserve"> in</w:delText>
        </w:r>
      </w:del>
      <w:ins w:id="120" w:author="Master Repository Process" w:date="2021-09-12T14:48:00Z">
        <w:r>
          <w:t>:</w:t>
        </w:r>
      </w:ins>
      <w:r>
        <w:t xml:space="preserve"> Gazette 4 Jul 1997 p. 3512; 22 Sep 2015 p. 3853.] </w:t>
      </w:r>
    </w:p>
    <w:p>
      <w:pPr>
        <w:pStyle w:val="Heading5"/>
      </w:pPr>
      <w:bookmarkStart w:id="121" w:name="_Toc533074201"/>
      <w:bookmarkStart w:id="122" w:name="_Toc518054605"/>
      <w:r>
        <w:rPr>
          <w:rStyle w:val="CharSectno"/>
        </w:rPr>
        <w:t>7E</w:t>
      </w:r>
      <w:r>
        <w:t>.</w:t>
      </w:r>
      <w:r>
        <w:tab/>
        <w:t>Recovery of fees</w:t>
      </w:r>
      <w:bookmarkEnd w:id="121"/>
      <w:bookmarkEnd w:id="122"/>
    </w:p>
    <w:p>
      <w:pPr>
        <w:pStyle w:val="Subsection"/>
      </w:pPr>
      <w:r>
        <w:tab/>
      </w:r>
      <w:r>
        <w:tab/>
        <w:t>A fee payable under these regulations is recoverable in a court of competent jurisdiction as a debt due to the Authority.</w:t>
      </w:r>
    </w:p>
    <w:p>
      <w:pPr>
        <w:pStyle w:val="Footnotesection"/>
      </w:pPr>
      <w:r>
        <w:tab/>
        <w:t>[Regulation 7E inserted</w:t>
      </w:r>
      <w:del w:id="123" w:author="Master Repository Process" w:date="2021-09-12T14:48:00Z">
        <w:r>
          <w:delText xml:space="preserve"> in</w:delText>
        </w:r>
      </w:del>
      <w:ins w:id="124" w:author="Master Repository Process" w:date="2021-09-12T14:48:00Z">
        <w:r>
          <w:t>:</w:t>
        </w:r>
      </w:ins>
      <w:r>
        <w:t xml:space="preserve"> Gazette 22 Sep 2015 p. 3853.]</w:t>
      </w:r>
    </w:p>
    <w:p>
      <w:pPr>
        <w:pStyle w:val="Heading2"/>
      </w:pPr>
      <w:bookmarkStart w:id="125" w:name="_Toc517862031"/>
      <w:bookmarkStart w:id="126" w:name="_Toc518054606"/>
      <w:bookmarkStart w:id="127" w:name="_Toc533074044"/>
      <w:bookmarkStart w:id="128" w:name="_Toc533074202"/>
      <w:r>
        <w:rPr>
          <w:rStyle w:val="CharPartNo"/>
        </w:rPr>
        <w:t>Part 3</w:t>
      </w:r>
      <w:r>
        <w:rPr>
          <w:rStyle w:val="CharDivNo"/>
        </w:rPr>
        <w:t> </w:t>
      </w:r>
      <w:r>
        <w:t>—</w:t>
      </w:r>
      <w:r>
        <w:rPr>
          <w:rStyle w:val="CharDivText"/>
        </w:rPr>
        <w:t> </w:t>
      </w:r>
      <w:r>
        <w:rPr>
          <w:rStyle w:val="CharPartText"/>
        </w:rPr>
        <w:t>Residence on Island</w:t>
      </w:r>
      <w:bookmarkEnd w:id="125"/>
      <w:bookmarkEnd w:id="126"/>
      <w:bookmarkEnd w:id="127"/>
      <w:bookmarkEnd w:id="128"/>
      <w:r>
        <w:rPr>
          <w:rStyle w:val="CharPartText"/>
        </w:rPr>
        <w:t xml:space="preserve"> </w:t>
      </w:r>
    </w:p>
    <w:p>
      <w:pPr>
        <w:pStyle w:val="Heading5"/>
        <w:rPr>
          <w:snapToGrid w:val="0"/>
        </w:rPr>
      </w:pPr>
      <w:bookmarkStart w:id="129" w:name="_Toc533074203"/>
      <w:bookmarkStart w:id="130" w:name="_Toc518054607"/>
      <w:r>
        <w:rPr>
          <w:rStyle w:val="CharSectno"/>
        </w:rPr>
        <w:t>8</w:t>
      </w:r>
      <w:r>
        <w:rPr>
          <w:snapToGrid w:val="0"/>
        </w:rPr>
        <w:t>.</w:t>
      </w:r>
      <w:r>
        <w:rPr>
          <w:snapToGrid w:val="0"/>
        </w:rPr>
        <w:tab/>
        <w:t>Licence to occupy accommodation</w:t>
      </w:r>
      <w:bookmarkEnd w:id="129"/>
      <w:bookmarkEnd w:id="130"/>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131" w:name="_Toc533074204"/>
      <w:bookmarkStart w:id="132" w:name="_Toc518054608"/>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131"/>
      <w:bookmarkEnd w:id="132"/>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w:t>
      </w:r>
      <w:del w:id="133" w:author="Master Repository Process" w:date="2021-09-12T14:48:00Z">
        <w:r>
          <w:delText xml:space="preserve"> in</w:delText>
        </w:r>
      </w:del>
      <w:ins w:id="134" w:author="Master Repository Process" w:date="2021-09-12T14:48:00Z">
        <w:r>
          <w:t>:</w:t>
        </w:r>
      </w:ins>
      <w:r>
        <w:t xml:space="preserve"> Gazette 4 Jul 1997 p. 3512; 22 Sep 2015 p. 3863.]</w:t>
      </w:r>
    </w:p>
    <w:p>
      <w:pPr>
        <w:pStyle w:val="Heading5"/>
        <w:rPr>
          <w:snapToGrid w:val="0"/>
        </w:rPr>
      </w:pPr>
      <w:bookmarkStart w:id="135" w:name="_Toc533074205"/>
      <w:bookmarkStart w:id="136" w:name="_Toc518054609"/>
      <w:r>
        <w:rPr>
          <w:rStyle w:val="CharSectno"/>
        </w:rPr>
        <w:t>10</w:t>
      </w:r>
      <w:r>
        <w:rPr>
          <w:snapToGrid w:val="0"/>
        </w:rPr>
        <w:t>.</w:t>
      </w:r>
      <w:r>
        <w:rPr>
          <w:snapToGrid w:val="0"/>
        </w:rPr>
        <w:tab/>
        <w:t>Conditions on r. 8 licences</w:t>
      </w:r>
      <w:bookmarkEnd w:id="135"/>
      <w:bookmarkEnd w:id="136"/>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137" w:name="_Toc517862035"/>
      <w:bookmarkStart w:id="138" w:name="_Toc518054610"/>
      <w:bookmarkStart w:id="139" w:name="_Toc533074048"/>
      <w:bookmarkStart w:id="140" w:name="_Toc533074206"/>
      <w:r>
        <w:rPr>
          <w:rStyle w:val="CharPartNo"/>
        </w:rPr>
        <w:t>Part 4</w:t>
      </w:r>
      <w:r>
        <w:t> — </w:t>
      </w:r>
      <w:r>
        <w:rPr>
          <w:rStyle w:val="CharPartText"/>
        </w:rPr>
        <w:t>Moorings</w:t>
      </w:r>
      <w:bookmarkEnd w:id="137"/>
      <w:bookmarkEnd w:id="138"/>
      <w:bookmarkEnd w:id="139"/>
      <w:bookmarkEnd w:id="140"/>
    </w:p>
    <w:p>
      <w:pPr>
        <w:pStyle w:val="Footnoteheading"/>
        <w:ind w:left="890"/>
        <w:rPr>
          <w:snapToGrid w:val="0"/>
        </w:rPr>
      </w:pPr>
      <w:r>
        <w:rPr>
          <w:snapToGrid w:val="0"/>
        </w:rPr>
        <w:tab/>
        <w:t>[Heading inserted</w:t>
      </w:r>
      <w:del w:id="141" w:author="Master Repository Process" w:date="2021-09-12T14:48:00Z">
        <w:r>
          <w:rPr>
            <w:snapToGrid w:val="0"/>
          </w:rPr>
          <w:delText xml:space="preserve"> in</w:delText>
        </w:r>
      </w:del>
      <w:ins w:id="142" w:author="Master Repository Process" w:date="2021-09-12T14:48:00Z">
        <w:r>
          <w:rPr>
            <w:snapToGrid w:val="0"/>
          </w:rPr>
          <w:t>:</w:t>
        </w:r>
      </w:ins>
      <w:r>
        <w:rPr>
          <w:snapToGrid w:val="0"/>
        </w:rPr>
        <w:t xml:space="preserve"> Gazette 4 Jul 1997 p. 3512.]</w:t>
      </w:r>
    </w:p>
    <w:p>
      <w:pPr>
        <w:pStyle w:val="Heading3"/>
        <w:rPr>
          <w:snapToGrid w:val="0"/>
        </w:rPr>
      </w:pPr>
      <w:bookmarkStart w:id="143" w:name="_Toc517862036"/>
      <w:bookmarkStart w:id="144" w:name="_Toc518054611"/>
      <w:bookmarkStart w:id="145" w:name="_Toc533074049"/>
      <w:bookmarkStart w:id="146" w:name="_Toc533074207"/>
      <w:r>
        <w:rPr>
          <w:rStyle w:val="CharDivNo"/>
        </w:rPr>
        <w:t>Division 1</w:t>
      </w:r>
      <w:r>
        <w:rPr>
          <w:snapToGrid w:val="0"/>
        </w:rPr>
        <w:t> — </w:t>
      </w:r>
      <w:r>
        <w:rPr>
          <w:rStyle w:val="CharDivText"/>
        </w:rPr>
        <w:t>General control provisions</w:t>
      </w:r>
      <w:bookmarkEnd w:id="143"/>
      <w:bookmarkEnd w:id="144"/>
      <w:bookmarkEnd w:id="145"/>
      <w:bookmarkEnd w:id="146"/>
      <w:r>
        <w:rPr>
          <w:rStyle w:val="CharDivText"/>
        </w:rPr>
        <w:t xml:space="preserve"> </w:t>
      </w:r>
    </w:p>
    <w:p>
      <w:pPr>
        <w:pStyle w:val="Footnoteheading"/>
        <w:ind w:left="890"/>
        <w:rPr>
          <w:snapToGrid w:val="0"/>
        </w:rPr>
      </w:pPr>
      <w:r>
        <w:rPr>
          <w:snapToGrid w:val="0"/>
        </w:rPr>
        <w:tab/>
        <w:t>[Heading inserted</w:t>
      </w:r>
      <w:del w:id="147" w:author="Master Repository Process" w:date="2021-09-12T14:48:00Z">
        <w:r>
          <w:rPr>
            <w:snapToGrid w:val="0"/>
          </w:rPr>
          <w:delText xml:space="preserve"> in</w:delText>
        </w:r>
      </w:del>
      <w:ins w:id="148" w:author="Master Repository Process" w:date="2021-09-12T14:48:00Z">
        <w:r>
          <w:rPr>
            <w:snapToGrid w:val="0"/>
          </w:rPr>
          <w:t>:</w:t>
        </w:r>
      </w:ins>
      <w:r>
        <w:rPr>
          <w:snapToGrid w:val="0"/>
        </w:rPr>
        <w:t xml:space="preserve"> Gazette 4 Jul 1997 p. 3512.] </w:t>
      </w:r>
    </w:p>
    <w:p>
      <w:pPr>
        <w:pStyle w:val="Heading5"/>
        <w:spacing w:before="240"/>
        <w:rPr>
          <w:snapToGrid w:val="0"/>
        </w:rPr>
      </w:pPr>
      <w:bookmarkStart w:id="149" w:name="_Toc533074208"/>
      <w:bookmarkStart w:id="150" w:name="_Toc518054612"/>
      <w:r>
        <w:rPr>
          <w:rStyle w:val="CharSectno"/>
        </w:rPr>
        <w:t>11</w:t>
      </w:r>
      <w:r>
        <w:rPr>
          <w:snapToGrid w:val="0"/>
        </w:rPr>
        <w:t>.</w:t>
      </w:r>
      <w:r>
        <w:rPr>
          <w:snapToGrid w:val="0"/>
        </w:rPr>
        <w:tab/>
        <w:t>Installing and using moorings</w:t>
      </w:r>
      <w:bookmarkEnd w:id="149"/>
      <w:bookmarkEnd w:id="150"/>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 xml:space="preserve">Penalty: </w:t>
      </w:r>
      <w:r>
        <w:t>a fine of</w:t>
      </w:r>
      <w:r>
        <w:rPr>
          <w:snapToGrid w:val="0"/>
        </w:rPr>
        <w:t xml:space="preserve"> $1 000.</w:t>
      </w:r>
    </w:p>
    <w:p>
      <w:pPr>
        <w:pStyle w:val="Subsection"/>
        <w:spacing w:before="180"/>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spacing w:before="180"/>
        <w:rPr>
          <w:snapToGrid w:val="0"/>
        </w:rPr>
      </w:pPr>
      <w:r>
        <w:rPr>
          <w:snapToGrid w:val="0"/>
        </w:rPr>
        <w:tab/>
        <w:t>(3)</w:t>
      </w:r>
      <w:r>
        <w:rPr>
          <w:snapToGrid w:val="0"/>
        </w:rPr>
        <w:tab/>
        <w:t xml:space="preserve">A person </w:t>
      </w:r>
      <w:r>
        <w:t xml:space="preserve">must not, without permission, </w:t>
      </w:r>
      <w:r>
        <w:rPr>
          <w:snapToGrid w:val="0"/>
        </w:rPr>
        <w:t>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spacing w:before="180"/>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w:t>
      </w:r>
      <w:del w:id="151" w:author="Master Repository Process" w:date="2021-09-12T14:48:00Z">
        <w:r>
          <w:delText xml:space="preserve"> in</w:delText>
        </w:r>
      </w:del>
      <w:ins w:id="152" w:author="Master Repository Process" w:date="2021-09-12T14:48:00Z">
        <w:r>
          <w:t>:</w:t>
        </w:r>
      </w:ins>
      <w:r>
        <w:t xml:space="preserve"> Gazette 4 Jul 1997 p. 3512</w:t>
      </w:r>
      <w:r>
        <w:noBreakHyphen/>
        <w:t>13; amended</w:t>
      </w:r>
      <w:del w:id="153" w:author="Master Repository Process" w:date="2021-09-12T14:48:00Z">
        <w:r>
          <w:delText xml:space="preserve"> in</w:delText>
        </w:r>
      </w:del>
      <w:ins w:id="154" w:author="Master Repository Process" w:date="2021-09-12T14:48:00Z">
        <w:r>
          <w:t>:</w:t>
        </w:r>
      </w:ins>
      <w:r>
        <w:t xml:space="preserve"> Gazette 8 Dec 2009 p. 5002; 22 Sep 2015 p. 3863; 25 Oct 2016 p. 4875.]</w:t>
      </w:r>
    </w:p>
    <w:p>
      <w:pPr>
        <w:pStyle w:val="Heading5"/>
        <w:spacing w:before="240"/>
        <w:rPr>
          <w:snapToGrid w:val="0"/>
        </w:rPr>
      </w:pPr>
      <w:bookmarkStart w:id="155" w:name="_Toc533074209"/>
      <w:bookmarkStart w:id="156" w:name="_Toc518054613"/>
      <w:r>
        <w:rPr>
          <w:rStyle w:val="CharSectno"/>
        </w:rPr>
        <w:t>12</w:t>
      </w:r>
      <w:r>
        <w:rPr>
          <w:snapToGrid w:val="0"/>
        </w:rPr>
        <w:t>.</w:t>
      </w:r>
      <w:r>
        <w:rPr>
          <w:snapToGrid w:val="0"/>
        </w:rPr>
        <w:tab/>
        <w:t>Anchoring vessels</w:t>
      </w:r>
      <w:bookmarkEnd w:id="155"/>
      <w:bookmarkEnd w:id="156"/>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ind w:left="890" w:hanging="890"/>
      </w:pPr>
      <w:r>
        <w:rPr>
          <w:rFonts w:ascii="Courier New" w:hAnsi="Courier New"/>
        </w:rPr>
        <w:tab/>
      </w:r>
      <w:r>
        <w:t>[Regulation 12 inserted</w:t>
      </w:r>
      <w:del w:id="157" w:author="Master Repository Process" w:date="2021-09-12T14:48:00Z">
        <w:r>
          <w:delText xml:space="preserve"> in</w:delText>
        </w:r>
      </w:del>
      <w:ins w:id="158" w:author="Master Repository Process" w:date="2021-09-12T14:48:00Z">
        <w:r>
          <w:t>:</w:t>
        </w:r>
      </w:ins>
      <w:r>
        <w:t xml:space="preserve"> Gazette 4 Jul 1997 p. 3513; amended</w:t>
      </w:r>
      <w:del w:id="159" w:author="Master Repository Process" w:date="2021-09-12T14:48:00Z">
        <w:r>
          <w:delText xml:space="preserve"> in</w:delText>
        </w:r>
      </w:del>
      <w:ins w:id="160" w:author="Master Repository Process" w:date="2021-09-12T14:48:00Z">
        <w:r>
          <w:t>:</w:t>
        </w:r>
      </w:ins>
      <w:r>
        <w:t xml:space="preserve"> Gazette 8 Dec 2009 p. 5002.]</w:t>
      </w:r>
    </w:p>
    <w:p>
      <w:pPr>
        <w:pStyle w:val="Heading5"/>
        <w:spacing w:before="240"/>
      </w:pPr>
      <w:bookmarkStart w:id="161" w:name="_Toc533074210"/>
      <w:bookmarkStart w:id="162" w:name="_Toc518054614"/>
      <w:r>
        <w:rPr>
          <w:rStyle w:val="CharSectno"/>
        </w:rPr>
        <w:t>13A</w:t>
      </w:r>
      <w:r>
        <w:t>.</w:t>
      </w:r>
      <w:r>
        <w:tab/>
        <w:t>Securing vessel by means of another vessel’s anchor</w:t>
      </w:r>
      <w:bookmarkEnd w:id="161"/>
      <w:bookmarkEnd w:id="162"/>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ind w:left="890" w:hanging="890"/>
      </w:pPr>
      <w:r>
        <w:rPr>
          <w:rFonts w:ascii="Courier New" w:hAnsi="Courier New"/>
        </w:rPr>
        <w:tab/>
      </w:r>
      <w:r>
        <w:t>[Regulation 13A inserted</w:t>
      </w:r>
      <w:del w:id="163" w:author="Master Repository Process" w:date="2021-09-12T14:48:00Z">
        <w:r>
          <w:delText xml:space="preserve"> in</w:delText>
        </w:r>
      </w:del>
      <w:ins w:id="164" w:author="Master Repository Process" w:date="2021-09-12T14:48:00Z">
        <w:r>
          <w:t>:</w:t>
        </w:r>
      </w:ins>
      <w:r>
        <w:t xml:space="preserve"> Gazette 25 Oct 2011 p. 4513.]</w:t>
      </w:r>
    </w:p>
    <w:p>
      <w:pPr>
        <w:pStyle w:val="Heading5"/>
        <w:spacing w:before="180"/>
        <w:rPr>
          <w:snapToGrid w:val="0"/>
        </w:rPr>
      </w:pPr>
      <w:bookmarkStart w:id="165" w:name="_Toc533074211"/>
      <w:bookmarkStart w:id="166" w:name="_Toc518054615"/>
      <w:r>
        <w:rPr>
          <w:rStyle w:val="CharSectno"/>
        </w:rPr>
        <w:t>13</w:t>
      </w:r>
      <w:r>
        <w:rPr>
          <w:snapToGrid w:val="0"/>
        </w:rPr>
        <w:t>.</w:t>
      </w:r>
      <w:r>
        <w:rPr>
          <w:snapToGrid w:val="0"/>
        </w:rPr>
        <w:tab/>
        <w:t>Anchored and moored vessels to have competent operators</w:t>
      </w:r>
      <w:bookmarkEnd w:id="165"/>
      <w:bookmarkEnd w:id="166"/>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[Regulation 13 inserted</w:t>
      </w:r>
      <w:del w:id="167" w:author="Master Repository Process" w:date="2021-09-12T14:48:00Z">
        <w:r>
          <w:delText xml:space="preserve"> in</w:delText>
        </w:r>
      </w:del>
      <w:ins w:id="168" w:author="Master Repository Process" w:date="2021-09-12T14:48:00Z">
        <w:r>
          <w:t>:</w:t>
        </w:r>
      </w:ins>
      <w:r>
        <w:t xml:space="preserve"> Gazette 4 Jul 1997 p. 3513; amended</w:t>
      </w:r>
      <w:del w:id="169" w:author="Master Repository Process" w:date="2021-09-12T14:48:00Z">
        <w:r>
          <w:delText xml:space="preserve"> in</w:delText>
        </w:r>
      </w:del>
      <w:ins w:id="170" w:author="Master Repository Process" w:date="2021-09-12T14:48:00Z">
        <w:r>
          <w:t>:</w:t>
        </w:r>
      </w:ins>
      <w:r>
        <w:t xml:space="preserve"> Gazette 4 Jan 2013 p. 23.] </w:t>
      </w:r>
    </w:p>
    <w:p>
      <w:pPr>
        <w:pStyle w:val="Heading5"/>
        <w:rPr>
          <w:snapToGrid w:val="0"/>
        </w:rPr>
      </w:pPr>
      <w:bookmarkStart w:id="171" w:name="_Toc533074212"/>
      <w:bookmarkStart w:id="172" w:name="_Toc518054616"/>
      <w:r>
        <w:rPr>
          <w:rStyle w:val="CharSectno"/>
        </w:rPr>
        <w:t>14</w:t>
      </w:r>
      <w:r>
        <w:rPr>
          <w:snapToGrid w:val="0"/>
        </w:rPr>
        <w:t>.</w:t>
      </w:r>
      <w:r>
        <w:rPr>
          <w:snapToGrid w:val="0"/>
        </w:rPr>
        <w:tab/>
        <w:t>Application of r. 11, 12 and 13 to person on vessel</w:t>
      </w:r>
      <w:bookmarkEnd w:id="171"/>
      <w:bookmarkEnd w:id="172"/>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ind w:left="890" w:hanging="890"/>
      </w:pPr>
      <w:r>
        <w:tab/>
        <w:t>[Regulation 14 inserted</w:t>
      </w:r>
      <w:del w:id="173" w:author="Master Repository Process" w:date="2021-09-12T14:48:00Z">
        <w:r>
          <w:delText xml:space="preserve"> in</w:delText>
        </w:r>
      </w:del>
      <w:ins w:id="174" w:author="Master Repository Process" w:date="2021-09-12T14:48:00Z">
        <w:r>
          <w:t>:</w:t>
        </w:r>
      </w:ins>
      <w:r>
        <w:t xml:space="preserve"> Gazette 4 Jul 1997 p. 3513; amended</w:t>
      </w:r>
      <w:del w:id="175" w:author="Master Repository Process" w:date="2021-09-12T14:48:00Z">
        <w:r>
          <w:delText xml:space="preserve"> in</w:delText>
        </w:r>
      </w:del>
      <w:ins w:id="176" w:author="Master Repository Process" w:date="2021-09-12T14:48:00Z">
        <w:r>
          <w:t>:</w:t>
        </w:r>
      </w:ins>
      <w:r>
        <w:t xml:space="preserve"> Gazette 19 Jun 1998 p. 3302.]</w:t>
      </w:r>
    </w:p>
    <w:p>
      <w:pPr>
        <w:pStyle w:val="Heading3"/>
        <w:keepNext w:val="0"/>
        <w:pageBreakBefore/>
        <w:rPr>
          <w:snapToGrid w:val="0"/>
        </w:rPr>
      </w:pPr>
      <w:bookmarkStart w:id="177" w:name="_Toc517862042"/>
      <w:bookmarkStart w:id="178" w:name="_Toc518054617"/>
      <w:bookmarkStart w:id="179" w:name="_Toc533074055"/>
      <w:bookmarkStart w:id="180" w:name="_Toc533074213"/>
      <w:r>
        <w:rPr>
          <w:rStyle w:val="CharDivNo"/>
        </w:rPr>
        <w:t>Division 2</w:t>
      </w:r>
      <w:r>
        <w:rPr>
          <w:snapToGrid w:val="0"/>
        </w:rPr>
        <w:t> — </w:t>
      </w:r>
      <w:r>
        <w:rPr>
          <w:rStyle w:val="CharDivText"/>
        </w:rPr>
        <w:t>Rental moorings</w:t>
      </w:r>
      <w:bookmarkEnd w:id="177"/>
      <w:bookmarkEnd w:id="178"/>
      <w:bookmarkEnd w:id="179"/>
      <w:bookmarkEnd w:id="180"/>
      <w:r>
        <w:rPr>
          <w:rStyle w:val="CharDivText"/>
        </w:rPr>
        <w:t xml:space="preserve"> </w:t>
      </w:r>
    </w:p>
    <w:p>
      <w:pPr>
        <w:pStyle w:val="Footnoteheading"/>
        <w:ind w:left="890"/>
        <w:rPr>
          <w:snapToGrid w:val="0"/>
        </w:rPr>
      </w:pPr>
      <w:r>
        <w:rPr>
          <w:snapToGrid w:val="0"/>
        </w:rPr>
        <w:tab/>
        <w:t>[Heading inserted</w:t>
      </w:r>
      <w:del w:id="181" w:author="Master Repository Process" w:date="2021-09-12T14:48:00Z">
        <w:r>
          <w:rPr>
            <w:snapToGrid w:val="0"/>
          </w:rPr>
          <w:delText xml:space="preserve"> in</w:delText>
        </w:r>
      </w:del>
      <w:ins w:id="182" w:author="Master Repository Process" w:date="2021-09-12T14:48:00Z">
        <w:r>
          <w:rPr>
            <w:snapToGrid w:val="0"/>
          </w:rPr>
          <w:t>:</w:t>
        </w:r>
      </w:ins>
      <w:r>
        <w:rPr>
          <w:snapToGrid w:val="0"/>
        </w:rPr>
        <w:t xml:space="preserve"> Gazette 4 Jul 1997 p. 3513.] </w:t>
      </w:r>
    </w:p>
    <w:p>
      <w:pPr>
        <w:pStyle w:val="Heading5"/>
        <w:rPr>
          <w:snapToGrid w:val="0"/>
        </w:rPr>
      </w:pPr>
      <w:bookmarkStart w:id="183" w:name="_Toc533074214"/>
      <w:bookmarkStart w:id="184" w:name="_Toc518054618"/>
      <w:r>
        <w:rPr>
          <w:rStyle w:val="CharSectno"/>
        </w:rPr>
        <w:t>15</w:t>
      </w:r>
      <w:r>
        <w:rPr>
          <w:snapToGrid w:val="0"/>
        </w:rPr>
        <w:t>.</w:t>
      </w:r>
      <w:r>
        <w:rPr>
          <w:snapToGrid w:val="0"/>
        </w:rPr>
        <w:tab/>
        <w:t>Licence to occupy rental mooring</w:t>
      </w:r>
      <w:bookmarkEnd w:id="183"/>
      <w:bookmarkEnd w:id="184"/>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w:t>
      </w:r>
      <w:del w:id="185" w:author="Master Repository Process" w:date="2021-09-12T14:48:00Z">
        <w:r>
          <w:delText xml:space="preserve"> in</w:delText>
        </w:r>
      </w:del>
      <w:ins w:id="186" w:author="Master Repository Process" w:date="2021-09-12T14:48:00Z">
        <w:r>
          <w:t>:</w:t>
        </w:r>
      </w:ins>
      <w:r>
        <w:t xml:space="preserve"> Gazette 4 Jul 1997 p. 3513</w:t>
      </w:r>
      <w:r>
        <w:noBreakHyphen/>
        <w:t>14.]</w:t>
      </w:r>
    </w:p>
    <w:p>
      <w:pPr>
        <w:pStyle w:val="Heading5"/>
        <w:rPr>
          <w:snapToGrid w:val="0"/>
        </w:rPr>
      </w:pPr>
      <w:bookmarkStart w:id="187" w:name="_Toc533074215"/>
      <w:bookmarkStart w:id="188" w:name="_Toc518054619"/>
      <w:r>
        <w:rPr>
          <w:rStyle w:val="CharSectno"/>
        </w:rPr>
        <w:t>16</w:t>
      </w:r>
      <w:r>
        <w:rPr>
          <w:snapToGrid w:val="0"/>
        </w:rPr>
        <w:t>.</w:t>
      </w:r>
      <w:r>
        <w:rPr>
          <w:snapToGrid w:val="0"/>
        </w:rPr>
        <w:tab/>
        <w:t>Rent for r. 15 licence</w:t>
      </w:r>
      <w:bookmarkEnd w:id="187"/>
      <w:bookmarkEnd w:id="188"/>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pPr>
      <w:r>
        <w:tab/>
        <w:t>(a)</w:t>
      </w:r>
      <w:r>
        <w:tab/>
        <w:t>may retain as a cancellation fee an amount of the rent determined by the Authority; 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ind w:left="890" w:hanging="890"/>
      </w:pPr>
      <w:r>
        <w:tab/>
        <w:t>[Regulation 16 inserted</w:t>
      </w:r>
      <w:del w:id="189" w:author="Master Repository Process" w:date="2021-09-12T14:48:00Z">
        <w:r>
          <w:delText xml:space="preserve"> in</w:delText>
        </w:r>
      </w:del>
      <w:ins w:id="190" w:author="Master Repository Process" w:date="2021-09-12T14:48:00Z">
        <w:r>
          <w:t>:</w:t>
        </w:r>
      </w:ins>
      <w:r>
        <w:t xml:space="preserve"> Gazette 4 Jul 1997 p. 3514; amended</w:t>
      </w:r>
      <w:del w:id="191" w:author="Master Repository Process" w:date="2021-09-12T14:48:00Z">
        <w:r>
          <w:delText xml:space="preserve"> in</w:delText>
        </w:r>
      </w:del>
      <w:ins w:id="192" w:author="Master Repository Process" w:date="2021-09-12T14:48:00Z">
        <w:r>
          <w:t>:</w:t>
        </w:r>
      </w:ins>
      <w:r>
        <w:t xml:space="preserve"> Gazette 5 Apr 2016 p. 1028.]</w:t>
      </w:r>
    </w:p>
    <w:p>
      <w:pPr>
        <w:pStyle w:val="Heading5"/>
        <w:keepNext w:val="0"/>
        <w:keepLines w:val="0"/>
        <w:spacing w:before="240"/>
        <w:rPr>
          <w:snapToGrid w:val="0"/>
        </w:rPr>
      </w:pPr>
      <w:bookmarkStart w:id="193" w:name="_Toc533074216"/>
      <w:bookmarkStart w:id="194" w:name="_Toc518054620"/>
      <w:r>
        <w:rPr>
          <w:rStyle w:val="CharSectno"/>
        </w:rPr>
        <w:t>17</w:t>
      </w:r>
      <w:r>
        <w:rPr>
          <w:snapToGrid w:val="0"/>
        </w:rPr>
        <w:t>.</w:t>
      </w:r>
      <w:r>
        <w:rPr>
          <w:snapToGrid w:val="0"/>
        </w:rPr>
        <w:tab/>
        <w:t>Cancellation of r. 15 licence</w:t>
      </w:r>
      <w:bookmarkEnd w:id="193"/>
      <w:bookmarkEnd w:id="194"/>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[Regulation 17 inserted</w:t>
      </w:r>
      <w:del w:id="195" w:author="Master Repository Process" w:date="2021-09-12T14:48:00Z">
        <w:r>
          <w:delText xml:space="preserve"> in</w:delText>
        </w:r>
      </w:del>
      <w:ins w:id="196" w:author="Master Repository Process" w:date="2021-09-12T14:48:00Z">
        <w:r>
          <w:t>:</w:t>
        </w:r>
      </w:ins>
      <w:r>
        <w:t xml:space="preserve"> Gazette 4 Jul 1997 p. 3514.] </w:t>
      </w:r>
    </w:p>
    <w:p>
      <w:pPr>
        <w:pStyle w:val="Heading5"/>
        <w:spacing w:before="240"/>
        <w:rPr>
          <w:snapToGrid w:val="0"/>
        </w:rPr>
      </w:pPr>
      <w:bookmarkStart w:id="197" w:name="_Toc533074217"/>
      <w:bookmarkStart w:id="198" w:name="_Toc518054621"/>
      <w:r>
        <w:rPr>
          <w:rStyle w:val="CharSectno"/>
        </w:rPr>
        <w:t>18</w:t>
      </w:r>
      <w:r>
        <w:rPr>
          <w:snapToGrid w:val="0"/>
        </w:rPr>
        <w:t>.</w:t>
      </w:r>
      <w:r>
        <w:rPr>
          <w:snapToGrid w:val="0"/>
        </w:rPr>
        <w:tab/>
        <w:t>Damage to rental mooring</w:t>
      </w:r>
      <w:bookmarkEnd w:id="197"/>
      <w:bookmarkEnd w:id="198"/>
      <w:r>
        <w:rPr>
          <w:snapToGrid w:val="0"/>
        </w:rPr>
        <w:t xml:space="preserve"> </w:t>
      </w:r>
    </w:p>
    <w:p>
      <w:pPr>
        <w:pStyle w:val="Subsection"/>
        <w:rPr>
          <w:snapToGrid w:val="0"/>
        </w:rPr>
      </w:pPr>
      <w:r>
        <w:rPr>
          <w:snapToGrid w:val="0"/>
        </w:rPr>
        <w:tab/>
        <w:t>(1)</w:t>
      </w:r>
      <w:r>
        <w:rPr>
          <w:snapToGrid w:val="0"/>
        </w:rPr>
        <w:tab/>
        <w:t xml:space="preserve">If a rental mooring is damaged or </w:t>
      </w:r>
      <w:r>
        <w:t xml:space="preserve">destroyed (the </w:t>
      </w:r>
      <w:r>
        <w:rPr>
          <w:rStyle w:val="CharDefText"/>
        </w:rPr>
        <w:t>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keepNext/>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ind w:left="890" w:hanging="890"/>
      </w:pPr>
      <w:r>
        <w:tab/>
        <w:t>[Regulation 18 inserted</w:t>
      </w:r>
      <w:del w:id="199" w:author="Master Repository Process" w:date="2021-09-12T14:48:00Z">
        <w:r>
          <w:delText xml:space="preserve"> in</w:delText>
        </w:r>
      </w:del>
      <w:ins w:id="200" w:author="Master Repository Process" w:date="2021-09-12T14:48:00Z">
        <w:r>
          <w:t>:</w:t>
        </w:r>
      </w:ins>
      <w:r>
        <w:t xml:space="preserve"> Gazette 4 Jul 1997 p. 3514</w:t>
      </w:r>
      <w:r>
        <w:noBreakHyphen/>
        <w:t xml:space="preserve">15.] </w:t>
      </w:r>
    </w:p>
    <w:p>
      <w:pPr>
        <w:pStyle w:val="Heading3"/>
        <w:rPr>
          <w:snapToGrid w:val="0"/>
        </w:rPr>
      </w:pPr>
      <w:bookmarkStart w:id="201" w:name="_Toc517862047"/>
      <w:bookmarkStart w:id="202" w:name="_Toc518054622"/>
      <w:bookmarkStart w:id="203" w:name="_Toc533074060"/>
      <w:bookmarkStart w:id="204" w:name="_Toc533074218"/>
      <w:r>
        <w:rPr>
          <w:rStyle w:val="CharDivNo"/>
        </w:rPr>
        <w:t>Division 3</w:t>
      </w:r>
      <w:r>
        <w:rPr>
          <w:snapToGrid w:val="0"/>
        </w:rPr>
        <w:t> — </w:t>
      </w:r>
      <w:r>
        <w:rPr>
          <w:rStyle w:val="CharDivText"/>
        </w:rPr>
        <w:t>Mooring site licences</w:t>
      </w:r>
      <w:bookmarkEnd w:id="201"/>
      <w:bookmarkEnd w:id="202"/>
      <w:bookmarkEnd w:id="203"/>
      <w:bookmarkEnd w:id="204"/>
      <w:r>
        <w:rPr>
          <w:rStyle w:val="CharDivText"/>
        </w:rPr>
        <w:t xml:space="preserve"> </w:t>
      </w:r>
    </w:p>
    <w:p>
      <w:pPr>
        <w:pStyle w:val="Footnoteheading"/>
        <w:ind w:left="890"/>
        <w:rPr>
          <w:snapToGrid w:val="0"/>
        </w:rPr>
      </w:pPr>
      <w:r>
        <w:rPr>
          <w:snapToGrid w:val="0"/>
        </w:rPr>
        <w:tab/>
        <w:t>[Heading inserted</w:t>
      </w:r>
      <w:del w:id="205" w:author="Master Repository Process" w:date="2021-09-12T14:48:00Z">
        <w:r>
          <w:rPr>
            <w:snapToGrid w:val="0"/>
          </w:rPr>
          <w:delText xml:space="preserve"> in</w:delText>
        </w:r>
      </w:del>
      <w:ins w:id="206" w:author="Master Repository Process" w:date="2021-09-12T14:48:00Z">
        <w:r>
          <w:rPr>
            <w:snapToGrid w:val="0"/>
          </w:rPr>
          <w:t>:</w:t>
        </w:r>
      </w:ins>
      <w:r>
        <w:rPr>
          <w:snapToGrid w:val="0"/>
        </w:rPr>
        <w:t xml:space="preserve"> Gazette 4 Jul 1997 p. 3515.] </w:t>
      </w:r>
    </w:p>
    <w:p>
      <w:pPr>
        <w:pStyle w:val="Heading5"/>
        <w:rPr>
          <w:snapToGrid w:val="0"/>
        </w:rPr>
      </w:pPr>
      <w:bookmarkStart w:id="207" w:name="_Toc533074219"/>
      <w:bookmarkStart w:id="208" w:name="_Toc518054623"/>
      <w:r>
        <w:rPr>
          <w:rStyle w:val="CharSectno"/>
        </w:rPr>
        <w:t>19</w:t>
      </w:r>
      <w:r>
        <w:rPr>
          <w:snapToGrid w:val="0"/>
        </w:rPr>
        <w:t>.</w:t>
      </w:r>
      <w:r>
        <w:rPr>
          <w:snapToGrid w:val="0"/>
        </w:rPr>
        <w:tab/>
        <w:t>Terms used</w:t>
      </w:r>
      <w:bookmarkEnd w:id="207"/>
      <w:bookmarkEnd w:id="208"/>
    </w:p>
    <w:p>
      <w:pPr>
        <w:pStyle w:val="Subsection"/>
        <w:rPr>
          <w:snapToGrid w:val="0"/>
        </w:rPr>
      </w:pPr>
      <w:r>
        <w:rPr>
          <w:snapToGrid w:val="0"/>
        </w:rPr>
        <w:tab/>
      </w:r>
      <w:r>
        <w:rPr>
          <w:snapToGrid w:val="0"/>
        </w:rPr>
        <w:tab/>
        <w:t>In this Division, unless the contrary intention appears — </w:t>
      </w:r>
    </w:p>
    <w:p>
      <w:pPr>
        <w:pStyle w:val="Defstart"/>
      </w:pPr>
      <w:r>
        <w:tab/>
      </w:r>
      <w:r>
        <w:rPr>
          <w:rStyle w:val="CharDefText"/>
        </w:rPr>
        <w:t>additional vessel</w:t>
      </w:r>
      <w:r>
        <w:t>, in relation to a mooring site, has the meaning given in regulation 27(2);</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in relation to a mooring site, has the meaning given in regulation 26(1);</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keepLines w:val="0"/>
      </w:pPr>
      <w:r>
        <w:tab/>
        <w:t>(i)</w:t>
      </w:r>
      <w:r>
        <w:tab/>
        <w:t>complies with the approved mooring specifications; and</w:t>
      </w:r>
    </w:p>
    <w:p>
      <w:pPr>
        <w:pStyle w:val="Defsubpara"/>
        <w:keepLines w:val="0"/>
      </w:pPr>
      <w:r>
        <w:tab/>
        <w:t>(ii)</w:t>
      </w:r>
      <w: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ind w:left="890" w:hanging="890"/>
      </w:pPr>
      <w:r>
        <w:tab/>
        <w:t>[Regulation 19 inserted</w:t>
      </w:r>
      <w:del w:id="209" w:author="Master Repository Process" w:date="2021-09-12T14:48:00Z">
        <w:r>
          <w:delText xml:space="preserve"> in</w:delText>
        </w:r>
      </w:del>
      <w:ins w:id="210" w:author="Master Repository Process" w:date="2021-09-12T14:48:00Z">
        <w:r>
          <w:t>:</w:t>
        </w:r>
      </w:ins>
      <w:r>
        <w:t xml:space="preserve"> Gazette 4 Jul 1997 p. 3515; amended</w:t>
      </w:r>
      <w:del w:id="211" w:author="Master Repository Process" w:date="2021-09-12T14:48:00Z">
        <w:r>
          <w:delText xml:space="preserve"> in</w:delText>
        </w:r>
      </w:del>
      <w:ins w:id="212" w:author="Master Repository Process" w:date="2021-09-12T14:48:00Z">
        <w:r>
          <w:t>:</w:t>
        </w:r>
      </w:ins>
      <w:r>
        <w:t xml:space="preserve"> Gazette 7 Dec 2001 p. 6188; 4 Dec 2009 p. 4921 and 4924; 25 Oct 2016 p. 4875.] </w:t>
      </w:r>
    </w:p>
    <w:p>
      <w:pPr>
        <w:pStyle w:val="Heading5"/>
      </w:pPr>
      <w:bookmarkStart w:id="213" w:name="_Toc533074220"/>
      <w:bookmarkStart w:id="214" w:name="_Toc518054624"/>
      <w:r>
        <w:rPr>
          <w:rStyle w:val="CharSectno"/>
        </w:rPr>
        <w:t>19A</w:t>
      </w:r>
      <w:r>
        <w:t>.</w:t>
      </w:r>
      <w:r>
        <w:tab/>
        <w:t>Authorisation to be secured to mooring</w:t>
      </w:r>
      <w:bookmarkEnd w:id="213"/>
      <w:bookmarkEnd w:id="214"/>
    </w:p>
    <w:p>
      <w:pPr>
        <w:pStyle w:val="Subsection"/>
      </w:pPr>
      <w:r>
        <w:tab/>
      </w:r>
      <w:r>
        <w:tab/>
        <w:t xml:space="preserve">For the purposes of regulation 11(2)(a), a vessel is authorised under this Division to be secured to a mooring if — </w:t>
      </w:r>
    </w:p>
    <w:p>
      <w:pPr>
        <w:pStyle w:val="Indenta"/>
      </w:pPr>
      <w:r>
        <w:tab/>
        <w:t>(a)</w:t>
      </w:r>
      <w:r>
        <w:tab/>
        <w:t>the mooring is on a mooring site; and</w:t>
      </w:r>
    </w:p>
    <w:p>
      <w:pPr>
        <w:pStyle w:val="Indenta"/>
      </w:pPr>
      <w:r>
        <w:tab/>
        <w:t>(b)</w:t>
      </w:r>
      <w:r>
        <w:tab/>
        <w:t>the vessel is a licensed vessel, additional vessel or authorised vessel in relation to the mooring site; and</w:t>
      </w:r>
    </w:p>
    <w:p>
      <w:pPr>
        <w:pStyle w:val="Indenta"/>
      </w:pPr>
      <w:r>
        <w:tab/>
        <w:t>(c)</w:t>
      </w:r>
      <w:r>
        <w:tab/>
        <w:t>the person who secured the vessel is the mooring site licensee or an authorised user of the mooring site; and</w:t>
      </w:r>
    </w:p>
    <w:p>
      <w:pPr>
        <w:pStyle w:val="Indenta"/>
      </w:pPr>
      <w:r>
        <w:tab/>
        <w:t>(d)</w:t>
      </w:r>
      <w:r>
        <w:tab/>
        <w:t>the vessel is secured in accordance with the conditions of the mooring site licence.</w:t>
      </w:r>
    </w:p>
    <w:p>
      <w:pPr>
        <w:pStyle w:val="Footnotesection"/>
        <w:ind w:left="890" w:hanging="890"/>
      </w:pPr>
      <w:r>
        <w:tab/>
        <w:t>[Regulation 19A inserted</w:t>
      </w:r>
      <w:del w:id="215" w:author="Master Repository Process" w:date="2021-09-12T14:48:00Z">
        <w:r>
          <w:delText xml:space="preserve"> in</w:delText>
        </w:r>
      </w:del>
      <w:ins w:id="216" w:author="Master Repository Process" w:date="2021-09-12T14:48:00Z">
        <w:r>
          <w:t>:</w:t>
        </w:r>
      </w:ins>
      <w:r>
        <w:t xml:space="preserve"> Gazette 25 Oct 2016 p. 4876.] </w:t>
      </w:r>
    </w:p>
    <w:p>
      <w:pPr>
        <w:pStyle w:val="Heading5"/>
        <w:rPr>
          <w:snapToGrid w:val="0"/>
        </w:rPr>
      </w:pPr>
      <w:bookmarkStart w:id="217" w:name="_Toc533074221"/>
      <w:bookmarkStart w:id="218" w:name="_Toc518054625"/>
      <w:r>
        <w:rPr>
          <w:rStyle w:val="CharSectno"/>
        </w:rPr>
        <w:t>20</w:t>
      </w:r>
      <w:r>
        <w:rPr>
          <w:snapToGrid w:val="0"/>
        </w:rPr>
        <w:t>.</w:t>
      </w:r>
      <w:r>
        <w:rPr>
          <w:snapToGrid w:val="0"/>
        </w:rPr>
        <w:tab/>
        <w:t>Application for and grant of licences</w:t>
      </w:r>
      <w:bookmarkEnd w:id="217"/>
      <w:bookmarkEnd w:id="218"/>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spacing w:before="60"/>
        <w:rPr>
          <w:snapToGrid w:val="0"/>
        </w:rPr>
      </w:pPr>
      <w:r>
        <w:rPr>
          <w:snapToGrid w:val="0"/>
        </w:rPr>
        <w:tab/>
        <w:t>(v)</w:t>
      </w:r>
      <w:r>
        <w:rPr>
          <w:snapToGrid w:val="0"/>
        </w:rPr>
        <w:tab/>
        <w:t>who does not already have an application recorded on the waiting list; and</w:t>
      </w:r>
    </w:p>
    <w:p>
      <w:pPr>
        <w:pStyle w:val="Indenti"/>
        <w:spacing w:before="60"/>
        <w:rPr>
          <w:snapToGrid w:val="0"/>
        </w:rPr>
      </w:pPr>
      <w:r>
        <w:rPr>
          <w:snapToGrid w:val="0"/>
        </w:rPr>
        <w:tab/>
        <w:t>(vi)</w:t>
      </w:r>
      <w:r>
        <w:rPr>
          <w:snapToGrid w:val="0"/>
        </w:rPr>
        <w:tab/>
        <w:t xml:space="preserve">who does not hold another mooring site licence;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the application fee set out in Schedule 7; and</w:t>
      </w:r>
    </w:p>
    <w:p>
      <w:pPr>
        <w:pStyle w:val="Indenta"/>
        <w:spacing w:before="60"/>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spacing w:before="60"/>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spacing w:before="120"/>
        <w:rPr>
          <w:snapToGrid w:val="0"/>
        </w:rPr>
      </w:pPr>
      <w:r>
        <w:rPr>
          <w:snapToGrid w:val="0"/>
        </w:rPr>
        <w:tab/>
        <w:t>(5)</w:t>
      </w:r>
      <w:r>
        <w:rPr>
          <w:snapToGrid w:val="0"/>
        </w:rPr>
        <w:tab/>
        <w:t>An applicant may by written notice to the Authority amend any part of the application other than — </w:t>
      </w:r>
    </w:p>
    <w:p>
      <w:pPr>
        <w:pStyle w:val="Indenta"/>
        <w:spacing w:before="60"/>
        <w:rPr>
          <w:snapToGrid w:val="0"/>
        </w:rPr>
      </w:pPr>
      <w:r>
        <w:rPr>
          <w:snapToGrid w:val="0"/>
        </w:rPr>
        <w:tab/>
        <w:t>(a)</w:t>
      </w:r>
      <w:r>
        <w:rPr>
          <w:snapToGrid w:val="0"/>
        </w:rPr>
        <w:tab/>
        <w:t>the date of the application; and</w:t>
      </w:r>
    </w:p>
    <w:p>
      <w:pPr>
        <w:pStyle w:val="Indenta"/>
        <w:spacing w:before="60"/>
        <w:rPr>
          <w:snapToGrid w:val="0"/>
        </w:rPr>
      </w:pPr>
      <w:r>
        <w:rPr>
          <w:snapToGrid w:val="0"/>
        </w:rPr>
        <w:tab/>
        <w:t>(b)</w:t>
      </w:r>
      <w:r>
        <w:rPr>
          <w:snapToGrid w:val="0"/>
        </w:rPr>
        <w:tab/>
        <w:t>the name of the applicant; and</w:t>
      </w:r>
    </w:p>
    <w:p>
      <w:pPr>
        <w:pStyle w:val="Indenta"/>
        <w:spacing w:before="60"/>
        <w:rPr>
          <w:snapToGrid w:val="0"/>
        </w:rPr>
      </w:pPr>
      <w:r>
        <w:rPr>
          <w:snapToGrid w:val="0"/>
        </w:rPr>
        <w:tab/>
        <w:t>(c)</w:t>
      </w:r>
      <w:r>
        <w:rPr>
          <w:snapToGrid w:val="0"/>
        </w:rPr>
        <w:tab/>
        <w:t>the nominated mooring area.</w:t>
      </w:r>
    </w:p>
    <w:p>
      <w:pPr>
        <w:pStyle w:val="Subsection"/>
        <w:spacing w:before="120"/>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keepNext/>
        <w:spacing w:before="120"/>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spacing w:before="60"/>
        <w:rPr>
          <w:snapToGrid w:val="0"/>
        </w:rPr>
      </w:pPr>
      <w:r>
        <w:rPr>
          <w:snapToGrid w:val="0"/>
        </w:rPr>
        <w:tab/>
        <w:t xml:space="preserve">Penalty: </w:t>
      </w:r>
      <w:r>
        <w:t>a fine of</w:t>
      </w:r>
      <w:r>
        <w:rPr>
          <w:snapToGrid w:val="0"/>
        </w:rPr>
        <w:t xml:space="preserve"> $300.</w:t>
      </w:r>
    </w:p>
    <w:p>
      <w:pPr>
        <w:pStyle w:val="Subsection"/>
        <w:spacing w:before="120"/>
        <w:rPr>
          <w:snapToGrid w:val="0"/>
        </w:rPr>
      </w:pPr>
      <w:r>
        <w:rPr>
          <w:snapToGrid w:val="0"/>
        </w:rPr>
        <w:tab/>
        <w:t>(8)</w:t>
      </w:r>
      <w:r>
        <w:rPr>
          <w:snapToGrid w:val="0"/>
        </w:rPr>
        <w:tab/>
        <w:t>If the applicant’s interest in a vessel nominated in the application is sold or disposed of, the applicant — </w:t>
      </w:r>
    </w:p>
    <w:p>
      <w:pPr>
        <w:pStyle w:val="Indenta"/>
        <w:widowControl w:val="0"/>
        <w:spacing w:before="60"/>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w:t>
      </w:r>
      <w:del w:id="219" w:author="Master Repository Process" w:date="2021-09-12T14:48:00Z">
        <w:r>
          <w:delText xml:space="preserve"> in</w:delText>
        </w:r>
      </w:del>
      <w:ins w:id="220" w:author="Master Repository Process" w:date="2021-09-12T14:48:00Z">
        <w:r>
          <w:t>:</w:t>
        </w:r>
      </w:ins>
      <w:r>
        <w:t xml:space="preserve"> Gazette 4 Jul 1997 p. 3515</w:t>
      </w:r>
      <w:r>
        <w:noBreakHyphen/>
        <w:t>17; amended</w:t>
      </w:r>
      <w:del w:id="221" w:author="Master Repository Process" w:date="2021-09-12T14:48:00Z">
        <w:r>
          <w:delText xml:space="preserve"> in</w:delText>
        </w:r>
      </w:del>
      <w:ins w:id="222" w:author="Master Repository Process" w:date="2021-09-12T14:48:00Z">
        <w:r>
          <w:t>:</w:t>
        </w:r>
      </w:ins>
      <w:r>
        <w:t xml:space="preserve"> Gazette 19 Jun 1998 p. 3302; 22 Sep 2015 p. 3853 and 3863.] </w:t>
      </w:r>
    </w:p>
    <w:p>
      <w:pPr>
        <w:pStyle w:val="Heading5"/>
        <w:rPr>
          <w:snapToGrid w:val="0"/>
        </w:rPr>
      </w:pPr>
      <w:bookmarkStart w:id="223" w:name="_Toc533074222"/>
      <w:bookmarkStart w:id="224" w:name="_Toc518054626"/>
      <w:r>
        <w:rPr>
          <w:rStyle w:val="CharSectno"/>
        </w:rPr>
        <w:t>21</w:t>
      </w:r>
      <w:r>
        <w:rPr>
          <w:snapToGrid w:val="0"/>
        </w:rPr>
        <w:t>.</w:t>
      </w:r>
      <w:r>
        <w:rPr>
          <w:snapToGrid w:val="0"/>
        </w:rPr>
        <w:tab/>
        <w:t>Waiting lists of applicants</w:t>
      </w:r>
      <w:bookmarkEnd w:id="223"/>
      <w:bookmarkEnd w:id="224"/>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w:t>
      </w:r>
      <w:del w:id="225" w:author="Master Repository Process" w:date="2021-09-12T14:48:00Z">
        <w:r>
          <w:delText xml:space="preserve"> in</w:delText>
        </w:r>
      </w:del>
      <w:ins w:id="226" w:author="Master Repository Process" w:date="2021-09-12T14:48:00Z">
        <w:r>
          <w:t>:</w:t>
        </w:r>
      </w:ins>
      <w:r>
        <w:t xml:space="preserve"> Gazette 4 Jul 1997 p. 3517.]</w:t>
      </w:r>
    </w:p>
    <w:p>
      <w:pPr>
        <w:pStyle w:val="Heading5"/>
        <w:spacing w:before="240"/>
        <w:rPr>
          <w:snapToGrid w:val="0"/>
        </w:rPr>
      </w:pPr>
      <w:bookmarkStart w:id="227" w:name="_Toc533074223"/>
      <w:bookmarkStart w:id="228" w:name="_Toc518054627"/>
      <w:r>
        <w:rPr>
          <w:rStyle w:val="CharSectno"/>
        </w:rPr>
        <w:t>22</w:t>
      </w:r>
      <w:r>
        <w:rPr>
          <w:snapToGrid w:val="0"/>
        </w:rPr>
        <w:t>.</w:t>
      </w:r>
      <w:r>
        <w:rPr>
          <w:snapToGrid w:val="0"/>
        </w:rPr>
        <w:tab/>
        <w:t>Offer and acceptance of licences</w:t>
      </w:r>
      <w:bookmarkEnd w:id="227"/>
      <w:bookmarkEnd w:id="228"/>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keepLines/>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keepNext/>
        <w:rPr>
          <w:snapToGrid w:val="0"/>
        </w:rPr>
      </w:pPr>
      <w:r>
        <w:rPr>
          <w:snapToGrid w:val="0"/>
        </w:rPr>
        <w:tab/>
        <w:t>(6)</w:t>
      </w:r>
      <w:r>
        <w:rPr>
          <w:snapToGrid w:val="0"/>
        </w:rPr>
        <w:tab/>
        <w:t>Nothing in subregulation (5) prevents an applicant from making a further application for a mooring site licence.</w:t>
      </w:r>
    </w:p>
    <w:p>
      <w:pPr>
        <w:pStyle w:val="Footnotesection"/>
        <w:ind w:left="890" w:hanging="890"/>
      </w:pPr>
      <w:r>
        <w:tab/>
        <w:t>[Regulation 22 inserted</w:t>
      </w:r>
      <w:del w:id="229" w:author="Master Repository Process" w:date="2021-09-12T14:48:00Z">
        <w:r>
          <w:delText xml:space="preserve"> in</w:delText>
        </w:r>
      </w:del>
      <w:ins w:id="230" w:author="Master Repository Process" w:date="2021-09-12T14:48:00Z">
        <w:r>
          <w:t>:</w:t>
        </w:r>
      </w:ins>
      <w:r>
        <w:t xml:space="preserve"> Gazette 4 Jul 1997 p. 3517</w:t>
      </w:r>
      <w:r>
        <w:noBreakHyphen/>
        <w:t>18; amended</w:t>
      </w:r>
      <w:del w:id="231" w:author="Master Repository Process" w:date="2021-09-12T14:48:00Z">
        <w:r>
          <w:delText xml:space="preserve"> in</w:delText>
        </w:r>
      </w:del>
      <w:ins w:id="232" w:author="Master Repository Process" w:date="2021-09-12T14:48:00Z">
        <w:r>
          <w:t>:</w:t>
        </w:r>
      </w:ins>
      <w:r>
        <w:t xml:space="preserve"> Gazette 19 Jun 1998 p. 3303; 7 Dec 2001 p. 6188.]</w:t>
      </w:r>
    </w:p>
    <w:p>
      <w:pPr>
        <w:pStyle w:val="Heading5"/>
        <w:rPr>
          <w:snapToGrid w:val="0"/>
        </w:rPr>
      </w:pPr>
      <w:bookmarkStart w:id="233" w:name="_Toc533074224"/>
      <w:bookmarkStart w:id="234" w:name="_Toc518054628"/>
      <w:r>
        <w:rPr>
          <w:rStyle w:val="CharSectno"/>
        </w:rPr>
        <w:t>23</w:t>
      </w:r>
      <w:r>
        <w:rPr>
          <w:snapToGrid w:val="0"/>
        </w:rPr>
        <w:t>.</w:t>
      </w:r>
      <w:r>
        <w:rPr>
          <w:snapToGrid w:val="0"/>
        </w:rPr>
        <w:tab/>
        <w:t>Authority not obliged to offer licence</w:t>
      </w:r>
      <w:bookmarkEnd w:id="233"/>
      <w:bookmarkEnd w:id="234"/>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ind w:left="890" w:hanging="890"/>
      </w:pPr>
      <w:r>
        <w:tab/>
        <w:t>[Regulation 23 inserted</w:t>
      </w:r>
      <w:del w:id="235" w:author="Master Repository Process" w:date="2021-09-12T14:48:00Z">
        <w:r>
          <w:delText xml:space="preserve"> in</w:delText>
        </w:r>
      </w:del>
      <w:ins w:id="236" w:author="Master Repository Process" w:date="2021-09-12T14:48:00Z">
        <w:r>
          <w:t>:</w:t>
        </w:r>
      </w:ins>
      <w:r>
        <w:t xml:space="preserve"> Gazette 4 Jul 1997 p. 3518.]</w:t>
      </w:r>
    </w:p>
    <w:p>
      <w:pPr>
        <w:pStyle w:val="Heading5"/>
        <w:rPr>
          <w:snapToGrid w:val="0"/>
        </w:rPr>
      </w:pPr>
      <w:bookmarkStart w:id="237" w:name="_Toc533074225"/>
      <w:bookmarkStart w:id="238" w:name="_Toc518054629"/>
      <w:r>
        <w:rPr>
          <w:rStyle w:val="CharSectno"/>
        </w:rPr>
        <w:t>24</w:t>
      </w:r>
      <w:r>
        <w:rPr>
          <w:snapToGrid w:val="0"/>
        </w:rPr>
        <w:t>.</w:t>
      </w:r>
      <w:r>
        <w:rPr>
          <w:snapToGrid w:val="0"/>
        </w:rPr>
        <w:tab/>
        <w:t>Licences, issue and content of</w:t>
      </w:r>
      <w:bookmarkEnd w:id="237"/>
      <w:bookmarkEnd w:id="238"/>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snapToGrid w:val="0"/>
        </w:rPr>
        <w:t xml:space="preserve"> of the licensed vessel; and</w:t>
      </w:r>
    </w:p>
    <w:p>
      <w:pPr>
        <w:pStyle w:val="Indenta"/>
        <w:rPr>
          <w:snapToGrid w:val="0"/>
        </w:rPr>
      </w:pPr>
      <w:r>
        <w:rPr>
          <w:snapToGrid w:val="0"/>
        </w:rPr>
        <w:tab/>
        <w:t>(d)</w:t>
      </w:r>
      <w:r>
        <w:rPr>
          <w:snapToGrid w:val="0"/>
        </w:rPr>
        <w:tab/>
        <w:t>such other particulars as the Authority determines.</w:t>
      </w:r>
    </w:p>
    <w:p>
      <w:pPr>
        <w:pStyle w:val="Footnotesection"/>
        <w:ind w:left="890" w:hanging="890"/>
      </w:pPr>
      <w:r>
        <w:tab/>
        <w:t>[Regulation 24 inserted</w:t>
      </w:r>
      <w:del w:id="239" w:author="Master Repository Process" w:date="2021-09-12T14:48:00Z">
        <w:r>
          <w:delText xml:space="preserve"> in</w:delText>
        </w:r>
      </w:del>
      <w:ins w:id="240" w:author="Master Repository Process" w:date="2021-09-12T14:48:00Z">
        <w:r>
          <w:t>:</w:t>
        </w:r>
      </w:ins>
      <w:r>
        <w:t xml:space="preserve"> Gazette 4 Jul 1997 p. 3519.] </w:t>
      </w:r>
    </w:p>
    <w:p>
      <w:pPr>
        <w:pStyle w:val="Heading5"/>
        <w:rPr>
          <w:snapToGrid w:val="0"/>
        </w:rPr>
      </w:pPr>
      <w:bookmarkStart w:id="241" w:name="_Toc533074226"/>
      <w:bookmarkStart w:id="242" w:name="_Toc518054630"/>
      <w:r>
        <w:rPr>
          <w:rStyle w:val="CharSectno"/>
        </w:rPr>
        <w:t>25</w:t>
      </w:r>
      <w:r>
        <w:rPr>
          <w:snapToGrid w:val="0"/>
        </w:rPr>
        <w:t>.</w:t>
      </w:r>
      <w:r>
        <w:rPr>
          <w:snapToGrid w:val="0"/>
        </w:rPr>
        <w:tab/>
        <w:t>Register of licences</w:t>
      </w:r>
      <w:bookmarkEnd w:id="241"/>
      <w:bookmarkEnd w:id="242"/>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 xml:space="preserve">Penalty: </w:t>
      </w:r>
      <w:r>
        <w:t>a fine of</w:t>
      </w:r>
      <w:r>
        <w:rPr>
          <w:snapToGrid w:val="0"/>
        </w:rPr>
        <w:t xml:space="preserve">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[Regulation 25 inserted</w:t>
      </w:r>
      <w:del w:id="243" w:author="Master Repository Process" w:date="2021-09-12T14:48:00Z">
        <w:r>
          <w:delText xml:space="preserve"> in</w:delText>
        </w:r>
      </w:del>
      <w:ins w:id="244" w:author="Master Repository Process" w:date="2021-09-12T14:48:00Z">
        <w:r>
          <w:t>:</w:t>
        </w:r>
      </w:ins>
      <w:r>
        <w:t xml:space="preserve"> Gazette 4 Jul 1997 p. 3519; amended</w:t>
      </w:r>
      <w:del w:id="245" w:author="Master Repository Process" w:date="2021-09-12T14:48:00Z">
        <w:r>
          <w:delText xml:space="preserve"> in</w:delText>
        </w:r>
      </w:del>
      <w:ins w:id="246" w:author="Master Repository Process" w:date="2021-09-12T14:48:00Z">
        <w:r>
          <w:t>:</w:t>
        </w:r>
      </w:ins>
      <w:r>
        <w:t xml:space="preserve"> Gazette 7 Dec 2001 p. 6188; 4 Dec 2009 p. 4924; 22 Sep 2015 p. 3863.] </w:t>
      </w:r>
    </w:p>
    <w:p>
      <w:pPr>
        <w:pStyle w:val="Heading5"/>
        <w:spacing w:before="180"/>
        <w:rPr>
          <w:snapToGrid w:val="0"/>
        </w:rPr>
      </w:pPr>
      <w:bookmarkStart w:id="247" w:name="_Toc533074227"/>
      <w:bookmarkStart w:id="248" w:name="_Toc518054631"/>
      <w:r>
        <w:rPr>
          <w:rStyle w:val="CharSectno"/>
        </w:rPr>
        <w:t>26</w:t>
      </w:r>
      <w:r>
        <w:rPr>
          <w:snapToGrid w:val="0"/>
        </w:rPr>
        <w:t>.</w:t>
      </w:r>
      <w:r>
        <w:rPr>
          <w:snapToGrid w:val="0"/>
        </w:rPr>
        <w:tab/>
        <w:t>Licensed vessels for mooring site moorings; substituting vessels</w:t>
      </w:r>
      <w:bookmarkEnd w:id="247"/>
      <w:bookmarkEnd w:id="248"/>
    </w:p>
    <w:p>
      <w:pPr>
        <w:pStyle w:val="Subsection"/>
        <w:spacing w:before="120"/>
        <w:rPr>
          <w:snapToGrid w:val="0"/>
        </w:rPr>
      </w:pPr>
      <w:r>
        <w:rPr>
          <w:snapToGrid w:val="0"/>
        </w:rPr>
        <w:tab/>
        <w:t>(1)</w:t>
      </w:r>
      <w:r>
        <w:rPr>
          <w:snapToGrid w:val="0"/>
        </w:rPr>
        <w:tab/>
        <w:t xml:space="preserve">A vessel is </w:t>
      </w:r>
      <w:r>
        <w:t xml:space="preserve">a </w:t>
      </w:r>
      <w:r>
        <w:rPr>
          <w:rStyle w:val="CharDefText"/>
        </w:rPr>
        <w:t>licensed vessel</w:t>
      </w:r>
      <w:r>
        <w:t xml:space="preserve"> in relation to</w:t>
      </w:r>
      <w:r>
        <w:rPr>
          <w:snapToGrid w:val="0"/>
        </w:rPr>
        <w:t xml:space="preserve"> a mooring site if it is recorded in the register, and on the mooring site licence, as the licensed vessel for that mooring site.</w:t>
      </w:r>
    </w:p>
    <w:p>
      <w:pPr>
        <w:pStyle w:val="Subsection"/>
        <w:spacing w:before="120"/>
        <w:rPr>
          <w:snapToGrid w:val="0"/>
        </w:rPr>
      </w:pPr>
      <w:r>
        <w:rPr>
          <w:snapToGrid w:val="0"/>
        </w:rPr>
        <w:tab/>
        <w:t>(2)</w:t>
      </w:r>
      <w:r>
        <w:rPr>
          <w:snapToGrid w:val="0"/>
        </w:rPr>
        <w:tab/>
        <w:t>Only one vessel shall be recorded as a licensed vessel for any mooring site.</w:t>
      </w:r>
    </w:p>
    <w:p>
      <w:pPr>
        <w:pStyle w:val="Subsection"/>
        <w:spacing w:before="120"/>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spacing w:before="120"/>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spacing w:before="120"/>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keepNext/>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w:t>
      </w:r>
      <w:del w:id="249" w:author="Master Repository Process" w:date="2021-09-12T14:48:00Z">
        <w:r>
          <w:delText xml:space="preserve"> in</w:delText>
        </w:r>
      </w:del>
      <w:ins w:id="250" w:author="Master Repository Process" w:date="2021-09-12T14:48:00Z">
        <w:r>
          <w:t>:</w:t>
        </w:r>
      </w:ins>
      <w:r>
        <w:t xml:space="preserve"> Gazette 4 Jul 1997 p. 3519</w:t>
      </w:r>
      <w:r>
        <w:noBreakHyphen/>
        <w:t>21; amended</w:t>
      </w:r>
      <w:del w:id="251" w:author="Master Repository Process" w:date="2021-09-12T14:48:00Z">
        <w:r>
          <w:delText xml:space="preserve"> in</w:delText>
        </w:r>
      </w:del>
      <w:ins w:id="252" w:author="Master Repository Process" w:date="2021-09-12T14:48:00Z">
        <w:r>
          <w:t>:</w:t>
        </w:r>
      </w:ins>
      <w:r>
        <w:t xml:space="preserve"> Gazette 29 Jul 2011 p. 3145; 22 Sep 2015 p. 3854; 25 Oct 2016 p. 4876.]</w:t>
      </w:r>
    </w:p>
    <w:p>
      <w:pPr>
        <w:pStyle w:val="Heading5"/>
        <w:rPr>
          <w:snapToGrid w:val="0"/>
        </w:rPr>
      </w:pPr>
      <w:bookmarkStart w:id="253" w:name="_Toc533074228"/>
      <w:bookmarkStart w:id="254" w:name="_Toc518054632"/>
      <w:r>
        <w:rPr>
          <w:rStyle w:val="CharSectno"/>
        </w:rPr>
        <w:t>27</w:t>
      </w:r>
      <w:r>
        <w:rPr>
          <w:snapToGrid w:val="0"/>
        </w:rPr>
        <w:t>.</w:t>
      </w:r>
      <w:r>
        <w:rPr>
          <w:snapToGrid w:val="0"/>
        </w:rPr>
        <w:tab/>
        <w:t>Additional vessels for mooring site moorings, registration of etc.</w:t>
      </w:r>
      <w:bookmarkEnd w:id="253"/>
      <w:bookmarkEnd w:id="254"/>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 xml:space="preserve">A vessel is </w:t>
      </w:r>
      <w:r>
        <w:t xml:space="preserve">an </w:t>
      </w:r>
      <w:r>
        <w:rPr>
          <w:rStyle w:val="CharDefText"/>
        </w:rPr>
        <w:t>additional vessel</w:t>
      </w:r>
      <w:r>
        <w:t xml:space="preserve"> in relation to</w:t>
      </w:r>
      <w:r>
        <w:rPr>
          <w:snapToGrid w:val="0"/>
        </w:rPr>
        <w:t xml:space="preserve">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w:t>
      </w:r>
      <w:del w:id="255" w:author="Master Repository Process" w:date="2021-09-12T14:48:00Z">
        <w:r>
          <w:delText xml:space="preserve"> in</w:delText>
        </w:r>
      </w:del>
      <w:ins w:id="256" w:author="Master Repository Process" w:date="2021-09-12T14:48:00Z">
        <w:r>
          <w:t>:</w:t>
        </w:r>
      </w:ins>
      <w:r>
        <w:t xml:space="preserve"> Gazette 4 Jul 1997 p. 3521</w:t>
      </w:r>
      <w:r>
        <w:noBreakHyphen/>
        <w:t>2; amended</w:t>
      </w:r>
      <w:del w:id="257" w:author="Master Repository Process" w:date="2021-09-12T14:48:00Z">
        <w:r>
          <w:delText xml:space="preserve"> in</w:delText>
        </w:r>
      </w:del>
      <w:ins w:id="258" w:author="Master Repository Process" w:date="2021-09-12T14:48:00Z">
        <w:r>
          <w:t>:</w:t>
        </w:r>
      </w:ins>
      <w:r>
        <w:t xml:space="preserve"> Gazette 25 Oct 2016 p. 4876.]</w:t>
      </w:r>
    </w:p>
    <w:p>
      <w:pPr>
        <w:pStyle w:val="Heading5"/>
        <w:pageBreakBefore/>
        <w:spacing w:before="0"/>
        <w:rPr>
          <w:snapToGrid w:val="0"/>
        </w:rPr>
      </w:pPr>
      <w:bookmarkStart w:id="259" w:name="_Toc533074229"/>
      <w:bookmarkStart w:id="260" w:name="_Toc518054633"/>
      <w:r>
        <w:rPr>
          <w:rStyle w:val="CharSectno"/>
        </w:rPr>
        <w:t>28</w:t>
      </w:r>
      <w:r>
        <w:rPr>
          <w:snapToGrid w:val="0"/>
        </w:rPr>
        <w:t>.</w:t>
      </w:r>
      <w:r>
        <w:rPr>
          <w:snapToGrid w:val="0"/>
        </w:rPr>
        <w:tab/>
        <w:t>Mooring specifications, compliance requirements as to</w:t>
      </w:r>
      <w:bookmarkEnd w:id="259"/>
      <w:bookmarkEnd w:id="260"/>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spacing w:before="180"/>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spacing w:before="18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for an offence under this subregulation: a fine of $750.</w:t>
      </w:r>
    </w:p>
    <w:p>
      <w:pPr>
        <w:pStyle w:val="Footnotesection"/>
      </w:pPr>
      <w:r>
        <w:tab/>
        <w:t>[Regulation 28 inserted</w:t>
      </w:r>
      <w:del w:id="261" w:author="Master Repository Process" w:date="2021-09-12T14:48:00Z">
        <w:r>
          <w:delText xml:space="preserve"> in</w:delText>
        </w:r>
      </w:del>
      <w:ins w:id="262" w:author="Master Repository Process" w:date="2021-09-12T14:48:00Z">
        <w:r>
          <w:t>:</w:t>
        </w:r>
      </w:ins>
      <w:r>
        <w:t xml:space="preserve"> Gazette 4 Jul 1997 p. 3522; amended</w:t>
      </w:r>
      <w:del w:id="263" w:author="Master Repository Process" w:date="2021-09-12T14:48:00Z">
        <w:r>
          <w:delText xml:space="preserve"> in</w:delText>
        </w:r>
      </w:del>
      <w:ins w:id="264" w:author="Master Repository Process" w:date="2021-09-12T14:48:00Z">
        <w:r>
          <w:t>:</w:t>
        </w:r>
      </w:ins>
      <w:r>
        <w:t xml:space="preserve"> Gazette 8 Dec 2009 p. 5003; 17 Dec 2010 p. 6360; 22 Sep 2015 p. 3854.] </w:t>
      </w:r>
    </w:p>
    <w:p>
      <w:pPr>
        <w:pStyle w:val="Heading5"/>
        <w:spacing w:before="240"/>
      </w:pPr>
      <w:bookmarkStart w:id="265" w:name="_Toc533074230"/>
      <w:bookmarkStart w:id="266" w:name="_Toc518054634"/>
      <w:r>
        <w:rPr>
          <w:rStyle w:val="CharSectno"/>
        </w:rPr>
        <w:t>28A</w:t>
      </w:r>
      <w:r>
        <w:t>.</w:t>
      </w:r>
      <w:r>
        <w:tab/>
        <w:t>Authority may reject mooring inspection report</w:t>
      </w:r>
      <w:bookmarkEnd w:id="265"/>
      <w:bookmarkEnd w:id="266"/>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w:t>
      </w:r>
      <w:del w:id="267" w:author="Master Repository Process" w:date="2021-09-12T14:48:00Z">
        <w:r>
          <w:delText xml:space="preserve"> in</w:delText>
        </w:r>
      </w:del>
      <w:ins w:id="268" w:author="Master Repository Process" w:date="2021-09-12T14:48:00Z">
        <w:r>
          <w:t>:</w:t>
        </w:r>
      </w:ins>
      <w:r>
        <w:t xml:space="preserve"> Gazette 7 Dec 2001 p. 6189.]</w:t>
      </w:r>
    </w:p>
    <w:p>
      <w:pPr>
        <w:pStyle w:val="Heading5"/>
        <w:spacing w:before="240"/>
        <w:rPr>
          <w:snapToGrid w:val="0"/>
        </w:rPr>
      </w:pPr>
      <w:bookmarkStart w:id="269" w:name="_Toc533074231"/>
      <w:bookmarkStart w:id="270" w:name="_Toc518054635"/>
      <w:r>
        <w:rPr>
          <w:rStyle w:val="CharSectno"/>
        </w:rPr>
        <w:t>29</w:t>
      </w:r>
      <w:r>
        <w:rPr>
          <w:snapToGrid w:val="0"/>
        </w:rPr>
        <w:t>.</w:t>
      </w:r>
      <w:r>
        <w:rPr>
          <w:snapToGrid w:val="0"/>
        </w:rPr>
        <w:tab/>
        <w:t>Unattended vessels on mooring site mooring</w:t>
      </w:r>
      <w:bookmarkEnd w:id="269"/>
      <w:bookmarkEnd w:id="270"/>
      <w:r>
        <w:rPr>
          <w:snapToGrid w:val="0"/>
        </w:rPr>
        <w:t xml:space="preserve"> </w:t>
      </w:r>
    </w:p>
    <w:p>
      <w:pPr>
        <w:pStyle w:val="Subsection"/>
        <w:spacing w:before="180"/>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spacing w:before="180"/>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w:t>
      </w:r>
      <w:del w:id="271" w:author="Master Repository Process" w:date="2021-09-12T14:48:00Z">
        <w:r>
          <w:delText xml:space="preserve"> in</w:delText>
        </w:r>
      </w:del>
      <w:ins w:id="272" w:author="Master Repository Process" w:date="2021-09-12T14:48:00Z">
        <w:r>
          <w:t>:</w:t>
        </w:r>
      </w:ins>
      <w:r>
        <w:t xml:space="preserve"> Gazette 4 Jul 1997 p. 3522; amended</w:t>
      </w:r>
      <w:del w:id="273" w:author="Master Repository Process" w:date="2021-09-12T14:48:00Z">
        <w:r>
          <w:delText xml:space="preserve"> in</w:delText>
        </w:r>
      </w:del>
      <w:ins w:id="274" w:author="Master Repository Process" w:date="2021-09-12T14:48:00Z">
        <w:r>
          <w:t>:</w:t>
        </w:r>
      </w:ins>
      <w:r>
        <w:t xml:space="preserve"> Gazette 4 Dec 2009 p. 4924; 8 Dec 2009 p. 5003.]</w:t>
      </w:r>
    </w:p>
    <w:p>
      <w:pPr>
        <w:pStyle w:val="Heading5"/>
        <w:spacing w:before="180"/>
        <w:rPr>
          <w:snapToGrid w:val="0"/>
        </w:rPr>
      </w:pPr>
      <w:bookmarkStart w:id="275" w:name="_Toc533074232"/>
      <w:bookmarkStart w:id="276" w:name="_Toc518054636"/>
      <w:r>
        <w:rPr>
          <w:rStyle w:val="CharSectno"/>
        </w:rPr>
        <w:t>30</w:t>
      </w:r>
      <w:r>
        <w:rPr>
          <w:snapToGrid w:val="0"/>
        </w:rPr>
        <w:t>.</w:t>
      </w:r>
      <w:r>
        <w:rPr>
          <w:snapToGrid w:val="0"/>
        </w:rPr>
        <w:tab/>
        <w:t>Licences, nature of, duties of holder on cessation of; exchange of sites</w:t>
      </w:r>
      <w:bookmarkEnd w:id="275"/>
      <w:bookmarkEnd w:id="276"/>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spacing w:before="120"/>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 xml:space="preserve">If a previous licensee does not comply with a direction given under subregulation (5), the Authority may take possession of the mooring and deal with it as if it were </w:t>
      </w:r>
      <w:r>
        <w:t>abandoned, and for that purpose the notice given under subregulation (5) is taken to be a notice given under regulation 74(2)(b).</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ind w:left="890" w:hanging="890"/>
      </w:pPr>
      <w:r>
        <w:tab/>
        <w:t>[Regulation 30 inserted</w:t>
      </w:r>
      <w:del w:id="277" w:author="Master Repository Process" w:date="2021-09-12T14:48:00Z">
        <w:r>
          <w:delText xml:space="preserve"> in</w:delText>
        </w:r>
      </w:del>
      <w:ins w:id="278" w:author="Master Repository Process" w:date="2021-09-12T14:48:00Z">
        <w:r>
          <w:t>:</w:t>
        </w:r>
      </w:ins>
      <w:r>
        <w:t xml:space="preserve"> Gazette 4 Jul 1997 p. 3522</w:t>
      </w:r>
      <w:r>
        <w:noBreakHyphen/>
        <w:t>3; amended</w:t>
      </w:r>
      <w:del w:id="279" w:author="Master Repository Process" w:date="2021-09-12T14:48:00Z">
        <w:r>
          <w:delText xml:space="preserve"> in</w:delText>
        </w:r>
      </w:del>
      <w:ins w:id="280" w:author="Master Repository Process" w:date="2021-09-12T14:48:00Z">
        <w:r>
          <w:t>:</w:t>
        </w:r>
      </w:ins>
      <w:r>
        <w:t xml:space="preserve"> Gazette 8 Dec 2009 p. 5003; 29 Jul 2011 p. 3145; 25 Oct 2016 p. 4876.]</w:t>
      </w:r>
    </w:p>
    <w:p>
      <w:pPr>
        <w:pStyle w:val="Heading5"/>
      </w:pPr>
      <w:bookmarkStart w:id="281" w:name="_Toc533074233"/>
      <w:bookmarkStart w:id="282" w:name="_Toc518054637"/>
      <w:r>
        <w:rPr>
          <w:rStyle w:val="CharSectno"/>
        </w:rPr>
        <w:t>31A</w:t>
      </w:r>
      <w:r>
        <w:t>.</w:t>
      </w:r>
      <w:r>
        <w:tab/>
        <w:t>Authorised user may use mooring site with licensee’s consent</w:t>
      </w:r>
      <w:bookmarkEnd w:id="281"/>
      <w:bookmarkEnd w:id="282"/>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Ednotesubsection"/>
      </w:pPr>
      <w:r>
        <w:tab/>
        <w:t>[(2)</w:t>
      </w:r>
      <w:r>
        <w:tab/>
        <w:t>deleted]</w:t>
      </w:r>
    </w:p>
    <w:p>
      <w:pPr>
        <w:pStyle w:val="Footnotesection"/>
      </w:pPr>
      <w:r>
        <w:tab/>
        <w:t>[Regulation 31A inserted</w:t>
      </w:r>
      <w:del w:id="283" w:author="Master Repository Process" w:date="2021-09-12T14:48:00Z">
        <w:r>
          <w:delText xml:space="preserve"> in</w:delText>
        </w:r>
      </w:del>
      <w:ins w:id="284" w:author="Master Repository Process" w:date="2021-09-12T14:48:00Z">
        <w:r>
          <w:t>:</w:t>
        </w:r>
      </w:ins>
      <w:r>
        <w:t xml:space="preserve"> Gazette 4 Dec 2009 p. 4921; amended</w:t>
      </w:r>
      <w:del w:id="285" w:author="Master Repository Process" w:date="2021-09-12T14:48:00Z">
        <w:r>
          <w:delText xml:space="preserve"> in</w:delText>
        </w:r>
      </w:del>
      <w:ins w:id="286" w:author="Master Repository Process" w:date="2021-09-12T14:48:00Z">
        <w:r>
          <w:t>:</w:t>
        </w:r>
      </w:ins>
      <w:r>
        <w:t xml:space="preserve"> Gazette 25 Oct 2016 p. 4876.]</w:t>
      </w:r>
    </w:p>
    <w:p>
      <w:pPr>
        <w:pStyle w:val="Heading5"/>
      </w:pPr>
      <w:bookmarkStart w:id="287" w:name="_Toc533074234"/>
      <w:bookmarkStart w:id="288" w:name="_Toc518054638"/>
      <w:r>
        <w:rPr>
          <w:rStyle w:val="CharSectno"/>
        </w:rPr>
        <w:t>31B</w:t>
      </w:r>
      <w:r>
        <w:t>.</w:t>
      </w:r>
      <w:r>
        <w:tab/>
        <w:t>How licensee authorises person to be authorised user of mooring site</w:t>
      </w:r>
      <w:bookmarkEnd w:id="287"/>
      <w:bookmarkEnd w:id="288"/>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w:t>
      </w:r>
      <w:del w:id="289" w:author="Master Repository Process" w:date="2021-09-12T14:48:00Z">
        <w:r>
          <w:delText xml:space="preserve"> in</w:delText>
        </w:r>
      </w:del>
      <w:ins w:id="290" w:author="Master Repository Process" w:date="2021-09-12T14:48:00Z">
        <w:r>
          <w:t>:</w:t>
        </w:r>
      </w:ins>
      <w:r>
        <w:t xml:space="preserve"> Gazette 4 Dec 2009 p. 4921</w:t>
      </w:r>
      <w:r>
        <w:noBreakHyphen/>
        <w:t>2.]</w:t>
      </w:r>
    </w:p>
    <w:p>
      <w:pPr>
        <w:pStyle w:val="Heading5"/>
        <w:spacing w:before="180"/>
      </w:pPr>
      <w:bookmarkStart w:id="291" w:name="_Toc533074235"/>
      <w:bookmarkStart w:id="292" w:name="_Toc518054639"/>
      <w:r>
        <w:rPr>
          <w:rStyle w:val="CharSectno"/>
        </w:rPr>
        <w:t>31C</w:t>
      </w:r>
      <w:r>
        <w:t>.</w:t>
      </w:r>
      <w:r>
        <w:tab/>
        <w:t>How Authority authorises person to be authorised user of mooring site</w:t>
      </w:r>
      <w:bookmarkEnd w:id="291"/>
      <w:bookmarkEnd w:id="292"/>
    </w:p>
    <w:p>
      <w:pPr>
        <w:pStyle w:val="Subsection"/>
        <w:spacing w:before="120"/>
      </w:pPr>
      <w:r>
        <w:tab/>
        <w:t>(1)</w:t>
      </w:r>
      <w:r>
        <w:tab/>
        <w:t>The Authority may, by written notice, authorise a person to be an authorised user of a mooring site.</w:t>
      </w:r>
    </w:p>
    <w:p>
      <w:pPr>
        <w:pStyle w:val="Subsection"/>
        <w:spacing w:before="120"/>
      </w:pPr>
      <w:r>
        <w:tab/>
        <w:t>(2)</w:t>
      </w:r>
      <w:r>
        <w:tab/>
        <w:t>The Authority must give a copy of the notice to the mooring site licensee.</w:t>
      </w:r>
    </w:p>
    <w:p>
      <w:pPr>
        <w:pStyle w:val="Subsection"/>
        <w:spacing w:before="120"/>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w:t>
      </w:r>
      <w:del w:id="293" w:author="Master Repository Process" w:date="2021-09-12T14:48:00Z">
        <w:r>
          <w:delText xml:space="preserve"> in</w:delText>
        </w:r>
      </w:del>
      <w:ins w:id="294" w:author="Master Repository Process" w:date="2021-09-12T14:48:00Z">
        <w:r>
          <w:t>:</w:t>
        </w:r>
      </w:ins>
      <w:r>
        <w:t xml:space="preserve"> Gazette 4 Dec 2009 p. 4922</w:t>
      </w:r>
      <w:r>
        <w:noBreakHyphen/>
        <w:t>3.]</w:t>
      </w:r>
    </w:p>
    <w:p>
      <w:pPr>
        <w:pStyle w:val="Heading5"/>
      </w:pPr>
      <w:bookmarkStart w:id="295" w:name="_Toc533074236"/>
      <w:bookmarkStart w:id="296" w:name="_Toc518054640"/>
      <w:r>
        <w:rPr>
          <w:rStyle w:val="CharSectno"/>
        </w:rPr>
        <w:t>31D</w:t>
      </w:r>
      <w:r>
        <w:t>.</w:t>
      </w:r>
      <w:r>
        <w:tab/>
        <w:t>Changing authorised user’s authorised vessel</w:t>
      </w:r>
      <w:bookmarkEnd w:id="295"/>
      <w:bookmarkEnd w:id="296"/>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w:t>
      </w:r>
      <w:del w:id="297" w:author="Master Repository Process" w:date="2021-09-12T14:48:00Z">
        <w:r>
          <w:delText xml:space="preserve"> in</w:delText>
        </w:r>
      </w:del>
      <w:ins w:id="298" w:author="Master Repository Process" w:date="2021-09-12T14:48:00Z">
        <w:r>
          <w:t>:</w:t>
        </w:r>
      </w:ins>
      <w:r>
        <w:t xml:space="preserve"> Gazette 4 Dec 2009 p. 4923.]</w:t>
      </w:r>
    </w:p>
    <w:p>
      <w:pPr>
        <w:pStyle w:val="Heading5"/>
      </w:pPr>
      <w:bookmarkStart w:id="299" w:name="_Toc533074237"/>
      <w:bookmarkStart w:id="300" w:name="_Toc518054641"/>
      <w:r>
        <w:rPr>
          <w:rStyle w:val="CharSectno"/>
        </w:rPr>
        <w:t>31E</w:t>
      </w:r>
      <w:r>
        <w:t>.</w:t>
      </w:r>
      <w:r>
        <w:tab/>
        <w:t>Annual payments by authorised users</w:t>
      </w:r>
      <w:bookmarkEnd w:id="299"/>
      <w:bookmarkEnd w:id="300"/>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keepNext/>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ind w:left="890" w:hanging="890"/>
      </w:pPr>
      <w:r>
        <w:tab/>
        <w:t>[Regulation 31E inserted</w:t>
      </w:r>
      <w:del w:id="301" w:author="Master Repository Process" w:date="2021-09-12T14:48:00Z">
        <w:r>
          <w:delText xml:space="preserve"> in</w:delText>
        </w:r>
      </w:del>
      <w:ins w:id="302" w:author="Master Repository Process" w:date="2021-09-12T14:48:00Z">
        <w:r>
          <w:t>:</w:t>
        </w:r>
      </w:ins>
      <w:r>
        <w:t xml:space="preserve"> Gazette 4 Dec 2009 p. 4923.]</w:t>
      </w:r>
    </w:p>
    <w:p>
      <w:pPr>
        <w:pStyle w:val="Heading5"/>
        <w:spacing w:before="240"/>
      </w:pPr>
      <w:bookmarkStart w:id="303" w:name="_Toc533074238"/>
      <w:bookmarkStart w:id="304" w:name="_Toc518054642"/>
      <w:r>
        <w:rPr>
          <w:rStyle w:val="CharSectno"/>
        </w:rPr>
        <w:t>31F</w:t>
      </w:r>
      <w:r>
        <w:t>.</w:t>
      </w:r>
      <w:r>
        <w:tab/>
        <w:t>Revoking etc. authorisation given under r. 31B or 31C</w:t>
      </w:r>
      <w:bookmarkEnd w:id="303"/>
      <w:bookmarkEnd w:id="304"/>
    </w:p>
    <w:p>
      <w:pPr>
        <w:pStyle w:val="Subsection"/>
        <w:spacing w:before="180"/>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keepNext/>
      </w:pPr>
      <w:r>
        <w:tab/>
        <w:t>(b)</w:t>
      </w:r>
      <w:r>
        <w:tab/>
        <w:t xml:space="preserve">may be cancelled by the Authority if — </w:t>
      </w:r>
    </w:p>
    <w:p>
      <w:pPr>
        <w:pStyle w:val="Indenti"/>
      </w:pPr>
      <w:r>
        <w:tab/>
        <w:t>(i)</w:t>
      </w:r>
      <w:r>
        <w:tab/>
        <w:t>the authorised user fails to make a payment required by regulation 31E; or</w:t>
      </w:r>
    </w:p>
    <w:p>
      <w:pPr>
        <w:pStyle w:val="Indenti"/>
      </w:pPr>
      <w:r>
        <w:tab/>
        <w:t>(ii)</w:t>
      </w:r>
      <w:r>
        <w:tab/>
        <w:t>the authorised user fails to comply with a direction under regulation 34(4); or</w:t>
      </w:r>
    </w:p>
    <w:p>
      <w:pPr>
        <w:pStyle w:val="Indenti"/>
      </w:pPr>
      <w:r>
        <w:tab/>
        <w:t>(iii)</w:t>
      </w:r>
      <w:r>
        <w:tab/>
        <w:t>the Authority is satisfied that the authorised user has committed an offence under the Act or these regulations;</w:t>
      </w:r>
    </w:p>
    <w:p>
      <w:pPr>
        <w:pStyle w:val="Indenta"/>
      </w:pPr>
      <w:r>
        <w:tab/>
        <w:t>(c)</w:t>
      </w:r>
      <w:r>
        <w:tab/>
        <w:t>expires if the mooring site licence for the site ceases to have effect.</w:t>
      </w:r>
    </w:p>
    <w:p>
      <w:pPr>
        <w:pStyle w:val="Subsection"/>
        <w:keepNext/>
        <w:spacing w:before="180"/>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spacing w:before="180"/>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keepNext/>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w:t>
      </w:r>
      <w:del w:id="305" w:author="Master Repository Process" w:date="2021-09-12T14:48:00Z">
        <w:r>
          <w:delText xml:space="preserve"> in</w:delText>
        </w:r>
      </w:del>
      <w:ins w:id="306" w:author="Master Repository Process" w:date="2021-09-12T14:48:00Z">
        <w:r>
          <w:t>:</w:t>
        </w:r>
      </w:ins>
      <w:r>
        <w:t xml:space="preserve"> Gazette 4 Dec 2009 p. 4923</w:t>
      </w:r>
      <w:r>
        <w:noBreakHyphen/>
        <w:t>4; amended</w:t>
      </w:r>
      <w:del w:id="307" w:author="Master Repository Process" w:date="2021-09-12T14:48:00Z">
        <w:r>
          <w:delText xml:space="preserve"> in</w:delText>
        </w:r>
      </w:del>
      <w:ins w:id="308" w:author="Master Repository Process" w:date="2021-09-12T14:48:00Z">
        <w:r>
          <w:t>:</w:t>
        </w:r>
      </w:ins>
      <w:r>
        <w:t xml:space="preserve"> Gazette 24 Jan 2014 p. 113-14.]</w:t>
      </w:r>
    </w:p>
    <w:p>
      <w:pPr>
        <w:pStyle w:val="Ednotesection"/>
      </w:pPr>
      <w:r>
        <w:t>[</w:t>
      </w:r>
      <w:r>
        <w:rPr>
          <w:b/>
          <w:bCs/>
        </w:rPr>
        <w:t>31.</w:t>
      </w:r>
      <w:r>
        <w:rPr>
          <w:b/>
          <w:bCs/>
        </w:rPr>
        <w:tab/>
      </w:r>
      <w:r>
        <w:t>Deleted</w:t>
      </w:r>
      <w:del w:id="309" w:author="Master Repository Process" w:date="2021-09-12T14:48:00Z">
        <w:r>
          <w:delText xml:space="preserve"> in</w:delText>
        </w:r>
      </w:del>
      <w:ins w:id="310" w:author="Master Repository Process" w:date="2021-09-12T14:48:00Z">
        <w:r>
          <w:t>:</w:t>
        </w:r>
      </w:ins>
      <w:r>
        <w:t xml:space="preserve"> Gazette 4 Dec 2009 p. 4921.]</w:t>
      </w:r>
    </w:p>
    <w:p>
      <w:pPr>
        <w:pStyle w:val="Heading5"/>
        <w:pageBreakBefore/>
        <w:spacing w:before="0"/>
        <w:rPr>
          <w:snapToGrid w:val="0"/>
        </w:rPr>
      </w:pPr>
      <w:bookmarkStart w:id="311" w:name="_Toc533074239"/>
      <w:bookmarkStart w:id="312" w:name="_Toc518054643"/>
      <w:r>
        <w:rPr>
          <w:rStyle w:val="CharSectno"/>
        </w:rPr>
        <w:t>32</w:t>
      </w:r>
      <w:r>
        <w:rPr>
          <w:snapToGrid w:val="0"/>
        </w:rPr>
        <w:t>.</w:t>
      </w:r>
      <w:r>
        <w:rPr>
          <w:snapToGrid w:val="0"/>
        </w:rPr>
        <w:tab/>
        <w:t>Term of licences; cancelling licences</w:t>
      </w:r>
      <w:bookmarkEnd w:id="311"/>
      <w:bookmarkEnd w:id="312"/>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w:t>
      </w:r>
      <w:del w:id="313" w:author="Master Repository Process" w:date="2021-09-12T14:48:00Z">
        <w:r>
          <w:delText xml:space="preserve"> in</w:delText>
        </w:r>
      </w:del>
      <w:ins w:id="314" w:author="Master Repository Process" w:date="2021-09-12T14:48:00Z">
        <w:r>
          <w:t>:</w:t>
        </w:r>
      </w:ins>
      <w:r>
        <w:t xml:space="preserve"> Gazette 4 Jul 1997 p. 3524</w:t>
      </w:r>
      <w:r>
        <w:noBreakHyphen/>
        <w:t>5.]</w:t>
      </w:r>
    </w:p>
    <w:p>
      <w:pPr>
        <w:pStyle w:val="Heading5"/>
        <w:spacing w:before="240"/>
        <w:rPr>
          <w:snapToGrid w:val="0"/>
        </w:rPr>
      </w:pPr>
      <w:bookmarkStart w:id="315" w:name="_Toc533074240"/>
      <w:bookmarkStart w:id="316" w:name="_Toc518054644"/>
      <w:r>
        <w:rPr>
          <w:rStyle w:val="CharSectno"/>
        </w:rPr>
        <w:t>33</w:t>
      </w:r>
      <w:r>
        <w:rPr>
          <w:snapToGrid w:val="0"/>
        </w:rPr>
        <w:t>.</w:t>
      </w:r>
      <w:r>
        <w:rPr>
          <w:snapToGrid w:val="0"/>
        </w:rPr>
        <w:tab/>
        <w:t>Renewing licences</w:t>
      </w:r>
      <w:bookmarkEnd w:id="315"/>
      <w:bookmarkEnd w:id="316"/>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w:t>
      </w:r>
      <w:del w:id="317" w:author="Master Repository Process" w:date="2021-09-12T14:48:00Z">
        <w:r>
          <w:delText xml:space="preserve"> in</w:delText>
        </w:r>
      </w:del>
      <w:ins w:id="318" w:author="Master Repository Process" w:date="2021-09-12T14:48:00Z">
        <w:r>
          <w:t>:</w:t>
        </w:r>
      </w:ins>
      <w:r>
        <w:t xml:space="preserve"> Gazette 4 Jul 1997 p. 3525</w:t>
      </w:r>
      <w:r>
        <w:noBreakHyphen/>
        <w:t xml:space="preserve">6.] </w:t>
      </w:r>
    </w:p>
    <w:p>
      <w:pPr>
        <w:pStyle w:val="Heading5"/>
        <w:rPr>
          <w:snapToGrid w:val="0"/>
        </w:rPr>
      </w:pPr>
      <w:bookmarkStart w:id="319" w:name="_Toc533074241"/>
      <w:bookmarkStart w:id="320" w:name="_Toc518054645"/>
      <w:r>
        <w:rPr>
          <w:rStyle w:val="CharSectno"/>
        </w:rPr>
        <w:t>34</w:t>
      </w:r>
      <w:r>
        <w:rPr>
          <w:snapToGrid w:val="0"/>
        </w:rPr>
        <w:t>.</w:t>
      </w:r>
      <w:r>
        <w:rPr>
          <w:snapToGrid w:val="0"/>
        </w:rPr>
        <w:tab/>
        <w:t>Directions to licensees by Authority</w:t>
      </w:r>
      <w:bookmarkEnd w:id="319"/>
      <w:bookmarkEnd w:id="320"/>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w:t>
      </w:r>
      <w:del w:id="321" w:author="Master Repository Process" w:date="2021-09-12T14:48:00Z">
        <w:r>
          <w:delText xml:space="preserve"> in</w:delText>
        </w:r>
      </w:del>
      <w:ins w:id="322" w:author="Master Repository Process" w:date="2021-09-12T14:48:00Z">
        <w:r>
          <w:t>:</w:t>
        </w:r>
      </w:ins>
      <w:r>
        <w:t xml:space="preserve"> Gazette 4 Jul 1997 p. 3526; amended</w:t>
      </w:r>
      <w:del w:id="323" w:author="Master Repository Process" w:date="2021-09-12T14:48:00Z">
        <w:r>
          <w:delText xml:space="preserve"> in</w:delText>
        </w:r>
      </w:del>
      <w:ins w:id="324" w:author="Master Repository Process" w:date="2021-09-12T14:48:00Z">
        <w:r>
          <w:t>:</w:t>
        </w:r>
      </w:ins>
      <w:r>
        <w:t xml:space="preserve"> Gazette 4 Dec 2009 p. 4924.]</w:t>
      </w:r>
    </w:p>
    <w:p>
      <w:pPr>
        <w:pStyle w:val="Heading5"/>
        <w:rPr>
          <w:snapToGrid w:val="0"/>
        </w:rPr>
      </w:pPr>
      <w:bookmarkStart w:id="325" w:name="_Toc533074242"/>
      <w:bookmarkStart w:id="326" w:name="_Toc518054646"/>
      <w:r>
        <w:rPr>
          <w:rStyle w:val="CharSectno"/>
        </w:rPr>
        <w:t>35</w:t>
      </w:r>
      <w:r>
        <w:rPr>
          <w:snapToGrid w:val="0"/>
        </w:rPr>
        <w:t>.</w:t>
      </w:r>
      <w:r>
        <w:rPr>
          <w:snapToGrid w:val="0"/>
        </w:rPr>
        <w:tab/>
        <w:t>Rebates of fees etc. in some cases</w:t>
      </w:r>
      <w:bookmarkEnd w:id="325"/>
      <w:bookmarkEnd w:id="326"/>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 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w:t>
      </w:r>
      <w:del w:id="327" w:author="Master Repository Process" w:date="2021-09-12T14:48:00Z">
        <w:r>
          <w:delText xml:space="preserve"> in</w:delText>
        </w:r>
      </w:del>
      <w:ins w:id="328" w:author="Master Repository Process" w:date="2021-09-12T14:48:00Z">
        <w:r>
          <w:t>:</w:t>
        </w:r>
      </w:ins>
      <w:r>
        <w:t xml:space="preserve"> Gazette 4 Jul 1997 p. 3526; amended</w:t>
      </w:r>
      <w:del w:id="329" w:author="Master Repository Process" w:date="2021-09-12T14:48:00Z">
        <w:r>
          <w:delText xml:space="preserve"> in</w:delText>
        </w:r>
      </w:del>
      <w:ins w:id="330" w:author="Master Repository Process" w:date="2021-09-12T14:48:00Z">
        <w:r>
          <w:t>:</w:t>
        </w:r>
      </w:ins>
      <w:r>
        <w:t xml:space="preserve"> Gazette 27 Jun 2003 p. 2407; 4 Dec 2009 p. 4924.]</w:t>
      </w:r>
    </w:p>
    <w:p>
      <w:pPr>
        <w:pStyle w:val="Ednotesection"/>
      </w:pPr>
      <w:r>
        <w:t>[</w:t>
      </w:r>
      <w:r>
        <w:rPr>
          <w:b/>
        </w:rPr>
        <w:t>35A.</w:t>
      </w:r>
      <w:r>
        <w:tab/>
        <w:t>Deleted</w:t>
      </w:r>
      <w:del w:id="331" w:author="Master Repository Process" w:date="2021-09-12T14:48:00Z">
        <w:r>
          <w:delText xml:space="preserve"> in</w:delText>
        </w:r>
      </w:del>
      <w:ins w:id="332" w:author="Master Repository Process" w:date="2021-09-12T14:48:00Z">
        <w:r>
          <w:t>:</w:t>
        </w:r>
      </w:ins>
      <w:r>
        <w:t xml:space="preserve"> Gazette 25 Oct 2016 p. 4876.]</w:t>
      </w:r>
    </w:p>
    <w:p>
      <w:pPr>
        <w:pStyle w:val="Heading5"/>
        <w:rPr>
          <w:snapToGrid w:val="0"/>
        </w:rPr>
      </w:pPr>
      <w:bookmarkStart w:id="333" w:name="_Toc533074243"/>
      <w:bookmarkStart w:id="334" w:name="_Toc518054647"/>
      <w:r>
        <w:rPr>
          <w:rStyle w:val="CharSectno"/>
        </w:rPr>
        <w:t>35B</w:t>
      </w:r>
      <w:r>
        <w:rPr>
          <w:snapToGrid w:val="0"/>
        </w:rPr>
        <w:t>.</w:t>
      </w:r>
      <w:r>
        <w:rPr>
          <w:snapToGrid w:val="0"/>
        </w:rPr>
        <w:tab/>
        <w:t>Notices may be affixed to vessel etc.</w:t>
      </w:r>
      <w:bookmarkEnd w:id="333"/>
      <w:bookmarkEnd w:id="334"/>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w:t>
      </w:r>
      <w:del w:id="335" w:author="Master Repository Process" w:date="2021-09-12T14:48:00Z">
        <w:r>
          <w:delText xml:space="preserve"> in</w:delText>
        </w:r>
      </w:del>
      <w:ins w:id="336" w:author="Master Repository Process" w:date="2021-09-12T14:48:00Z">
        <w:r>
          <w:t>:</w:t>
        </w:r>
      </w:ins>
      <w:r>
        <w:t xml:space="preserve"> Gazette 4 Jul 1997 p. 3526; amended</w:t>
      </w:r>
      <w:del w:id="337" w:author="Master Repository Process" w:date="2021-09-12T14:48:00Z">
        <w:r>
          <w:delText xml:space="preserve"> in</w:delText>
        </w:r>
      </w:del>
      <w:ins w:id="338" w:author="Master Repository Process" w:date="2021-09-12T14:48:00Z">
        <w:r>
          <w:t>:</w:t>
        </w:r>
      </w:ins>
      <w:r>
        <w:t xml:space="preserve"> Gazette 4 Dec 2009 p. 4924</w:t>
      </w:r>
      <w:r>
        <w:noBreakHyphen/>
        <w:t xml:space="preserve">5.] </w:t>
      </w:r>
    </w:p>
    <w:p>
      <w:pPr>
        <w:pStyle w:val="Ednotedivision"/>
      </w:pPr>
      <w:r>
        <w:t>[Division 4 (r. 35C-35G) deleted</w:t>
      </w:r>
      <w:del w:id="339" w:author="Master Repository Process" w:date="2021-09-12T14:48:00Z">
        <w:r>
          <w:delText xml:space="preserve"> in</w:delText>
        </w:r>
      </w:del>
      <w:ins w:id="340" w:author="Master Repository Process" w:date="2021-09-12T14:48:00Z">
        <w:r>
          <w:t>:</w:t>
        </w:r>
      </w:ins>
      <w:r>
        <w:t xml:space="preserve"> Gazette 25 Oct 2011 p. 4513.]</w:t>
      </w:r>
    </w:p>
    <w:p>
      <w:pPr>
        <w:pStyle w:val="Heading2"/>
      </w:pPr>
      <w:bookmarkStart w:id="341" w:name="_Toc517862073"/>
      <w:bookmarkStart w:id="342" w:name="_Toc518054648"/>
      <w:bookmarkStart w:id="343" w:name="_Toc533074086"/>
      <w:bookmarkStart w:id="344" w:name="_Toc533074244"/>
      <w:r>
        <w:rPr>
          <w:rStyle w:val="CharPartNo"/>
        </w:rPr>
        <w:t>Part 5</w:t>
      </w:r>
      <w:r>
        <w:t> — </w:t>
      </w:r>
      <w:r>
        <w:rPr>
          <w:rStyle w:val="CharPartText"/>
        </w:rPr>
        <w:t>General management</w:t>
      </w:r>
      <w:bookmarkEnd w:id="341"/>
      <w:bookmarkEnd w:id="342"/>
      <w:bookmarkEnd w:id="343"/>
      <w:bookmarkEnd w:id="344"/>
      <w:r>
        <w:rPr>
          <w:rStyle w:val="CharPartText"/>
        </w:rPr>
        <w:t xml:space="preserve"> </w:t>
      </w:r>
    </w:p>
    <w:p>
      <w:pPr>
        <w:pStyle w:val="Heading3"/>
        <w:rPr>
          <w:snapToGrid w:val="0"/>
        </w:rPr>
      </w:pPr>
      <w:bookmarkStart w:id="345" w:name="_Toc517862074"/>
      <w:bookmarkStart w:id="346" w:name="_Toc518054649"/>
      <w:bookmarkStart w:id="347" w:name="_Toc533074087"/>
      <w:bookmarkStart w:id="348" w:name="_Toc533074245"/>
      <w:r>
        <w:rPr>
          <w:rStyle w:val="CharDivNo"/>
        </w:rPr>
        <w:t>Division 1</w:t>
      </w:r>
      <w:r>
        <w:rPr>
          <w:snapToGrid w:val="0"/>
        </w:rPr>
        <w:t> — </w:t>
      </w:r>
      <w:r>
        <w:rPr>
          <w:rStyle w:val="CharDivText"/>
        </w:rPr>
        <w:t>Control and regulation of access</w:t>
      </w:r>
      <w:bookmarkEnd w:id="345"/>
      <w:bookmarkEnd w:id="346"/>
      <w:bookmarkEnd w:id="347"/>
      <w:bookmarkEnd w:id="348"/>
      <w:r>
        <w:rPr>
          <w:rStyle w:val="CharDivText"/>
        </w:rPr>
        <w:t xml:space="preserve"> </w:t>
      </w:r>
    </w:p>
    <w:p>
      <w:pPr>
        <w:pStyle w:val="Heading5"/>
        <w:spacing w:before="240"/>
        <w:rPr>
          <w:snapToGrid w:val="0"/>
        </w:rPr>
      </w:pPr>
      <w:bookmarkStart w:id="349" w:name="_Toc533074246"/>
      <w:bookmarkStart w:id="350" w:name="_Toc518054650"/>
      <w:r>
        <w:rPr>
          <w:rStyle w:val="CharSectno"/>
        </w:rPr>
        <w:t>36</w:t>
      </w:r>
      <w:r>
        <w:rPr>
          <w:snapToGrid w:val="0"/>
        </w:rPr>
        <w:t>.</w:t>
      </w:r>
      <w:r>
        <w:rPr>
          <w:snapToGrid w:val="0"/>
        </w:rPr>
        <w:tab/>
        <w:t>Restricted areas, protected areas and closed tracks etc.</w:t>
      </w:r>
      <w:bookmarkEnd w:id="349"/>
      <w:bookmarkEnd w:id="350"/>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spacing w:before="180"/>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spacing w:before="180"/>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spacing w:before="180"/>
        <w:rPr>
          <w:snapToGrid w:val="0"/>
        </w:rPr>
      </w:pPr>
      <w:r>
        <w:rPr>
          <w:snapToGrid w:val="0"/>
        </w:rPr>
        <w:tab/>
        <w:t>(4)</w:t>
      </w:r>
      <w:r>
        <w:rPr>
          <w:snapToGrid w:val="0"/>
        </w:rPr>
        <w:tab/>
        <w:t>The Authority may by the erection or establishment of signs close a track or path to pedestrians or vehicles or to both.</w:t>
      </w:r>
    </w:p>
    <w:p>
      <w:pPr>
        <w:pStyle w:val="Subsection"/>
        <w:spacing w:before="180"/>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spacing w:before="180"/>
        <w:rPr>
          <w:snapToGrid w:val="0"/>
        </w:rPr>
      </w:pPr>
      <w:r>
        <w:rPr>
          <w:snapToGrid w:val="0"/>
        </w:rPr>
        <w:tab/>
        <w:t>(6)</w:t>
      </w:r>
      <w:r>
        <w:rPr>
          <w:snapToGrid w:val="0"/>
        </w:rPr>
        <w:tab/>
        <w:t>The inscription on a sign erected under this regulation operates according to its tenor.</w:t>
      </w:r>
    </w:p>
    <w:p>
      <w:pPr>
        <w:pStyle w:val="Subsection"/>
        <w:spacing w:before="180"/>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[Regulation 36 amended</w:t>
      </w:r>
      <w:del w:id="351" w:author="Master Repository Process" w:date="2021-09-12T14:48:00Z">
        <w:r>
          <w:delText xml:space="preserve"> in</w:delText>
        </w:r>
      </w:del>
      <w:ins w:id="352" w:author="Master Repository Process" w:date="2021-09-12T14:48:00Z">
        <w:r>
          <w:t>:</w:t>
        </w:r>
      </w:ins>
      <w:r>
        <w:t xml:space="preserve"> Gazette 9 Nov 1990 p. 5590; 8 Dec 2009 p. 5003; 17 Dec 2010 p. 6361.] </w:t>
      </w:r>
    </w:p>
    <w:p>
      <w:pPr>
        <w:pStyle w:val="Heading3"/>
        <w:rPr>
          <w:snapToGrid w:val="0"/>
        </w:rPr>
      </w:pPr>
      <w:bookmarkStart w:id="353" w:name="_Toc517862076"/>
      <w:bookmarkStart w:id="354" w:name="_Toc518054651"/>
      <w:bookmarkStart w:id="355" w:name="_Toc533074089"/>
      <w:bookmarkStart w:id="356" w:name="_Toc533074247"/>
      <w:r>
        <w:rPr>
          <w:rStyle w:val="CharDivNo"/>
        </w:rPr>
        <w:t>Division 1A</w:t>
      </w:r>
      <w:r>
        <w:rPr>
          <w:snapToGrid w:val="0"/>
        </w:rPr>
        <w:t> — </w:t>
      </w:r>
      <w:r>
        <w:rPr>
          <w:rStyle w:val="CharDivText"/>
        </w:rPr>
        <w:t>Vessels</w:t>
      </w:r>
      <w:bookmarkEnd w:id="353"/>
      <w:bookmarkEnd w:id="354"/>
      <w:bookmarkEnd w:id="355"/>
      <w:bookmarkEnd w:id="356"/>
      <w:r>
        <w:rPr>
          <w:rStyle w:val="CharDivText"/>
        </w:rPr>
        <w:t xml:space="preserve"> </w:t>
      </w:r>
    </w:p>
    <w:p>
      <w:pPr>
        <w:pStyle w:val="Footnoteheading"/>
        <w:ind w:left="890"/>
        <w:rPr>
          <w:snapToGrid w:val="0"/>
        </w:rPr>
      </w:pPr>
      <w:r>
        <w:rPr>
          <w:snapToGrid w:val="0"/>
        </w:rPr>
        <w:tab/>
        <w:t>[Heading inserted</w:t>
      </w:r>
      <w:del w:id="357" w:author="Master Repository Process" w:date="2021-09-12T14:48:00Z">
        <w:r>
          <w:rPr>
            <w:snapToGrid w:val="0"/>
          </w:rPr>
          <w:delText xml:space="preserve"> in</w:delText>
        </w:r>
      </w:del>
      <w:ins w:id="358" w:author="Master Repository Process" w:date="2021-09-12T14:48:00Z">
        <w:r>
          <w:rPr>
            <w:snapToGrid w:val="0"/>
          </w:rPr>
          <w:t>:</w:t>
        </w:r>
      </w:ins>
      <w:r>
        <w:rPr>
          <w:snapToGrid w:val="0"/>
        </w:rPr>
        <w:t xml:space="preserve"> Gazette 4 Jul 1997 p. 3529.] </w:t>
      </w:r>
    </w:p>
    <w:p>
      <w:pPr>
        <w:pStyle w:val="Heading5"/>
        <w:spacing w:before="240"/>
        <w:rPr>
          <w:snapToGrid w:val="0"/>
        </w:rPr>
      </w:pPr>
      <w:bookmarkStart w:id="359" w:name="_Toc533074248"/>
      <w:bookmarkStart w:id="360" w:name="_Toc518054652"/>
      <w:r>
        <w:rPr>
          <w:rStyle w:val="CharSectno"/>
        </w:rPr>
        <w:t>36A</w:t>
      </w:r>
      <w:r>
        <w:rPr>
          <w:snapToGrid w:val="0"/>
        </w:rPr>
        <w:t>.</w:t>
      </w:r>
      <w:r>
        <w:rPr>
          <w:snapToGrid w:val="0"/>
        </w:rPr>
        <w:tab/>
        <w:t>Mooring vessels to land; beach anchors</w:t>
      </w:r>
      <w:bookmarkEnd w:id="359"/>
      <w:bookmarkEnd w:id="36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[Regulation 36A inserted</w:t>
      </w:r>
      <w:del w:id="361" w:author="Master Repository Process" w:date="2021-09-12T14:48:00Z">
        <w:r>
          <w:delText xml:space="preserve"> in</w:delText>
        </w:r>
      </w:del>
      <w:ins w:id="362" w:author="Master Repository Process" w:date="2021-09-12T14:48:00Z">
        <w:r>
          <w:t>:</w:t>
        </w:r>
      </w:ins>
      <w:r>
        <w:t xml:space="preserve"> Gazette 4 Jul 1997 p. 3529; amended</w:t>
      </w:r>
      <w:del w:id="363" w:author="Master Repository Process" w:date="2021-09-12T14:48:00Z">
        <w:r>
          <w:delText xml:space="preserve"> in</w:delText>
        </w:r>
      </w:del>
      <w:ins w:id="364" w:author="Master Repository Process" w:date="2021-09-12T14:48:00Z">
        <w:r>
          <w:t>:</w:t>
        </w:r>
      </w:ins>
      <w:r>
        <w:t xml:space="preserve"> Gazette 8 Dec 2009 p. 5003.] </w:t>
      </w:r>
    </w:p>
    <w:p>
      <w:pPr>
        <w:pStyle w:val="Heading5"/>
        <w:spacing w:before="240"/>
        <w:rPr>
          <w:snapToGrid w:val="0"/>
        </w:rPr>
      </w:pPr>
      <w:bookmarkStart w:id="365" w:name="_Toc533074249"/>
      <w:bookmarkStart w:id="366" w:name="_Toc518054653"/>
      <w:r>
        <w:rPr>
          <w:rStyle w:val="CharSectno"/>
        </w:rPr>
        <w:t>37</w:t>
      </w:r>
      <w:r>
        <w:rPr>
          <w:snapToGrid w:val="0"/>
        </w:rPr>
        <w:t>.</w:t>
      </w:r>
      <w:r>
        <w:rPr>
          <w:snapToGrid w:val="0"/>
        </w:rPr>
        <w:tab/>
        <w:t>Beaching vessels in some circumstances</w:t>
      </w:r>
      <w:bookmarkEnd w:id="365"/>
      <w:bookmarkEnd w:id="366"/>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spacing w:before="180"/>
        <w:rPr>
          <w:snapToGrid w:val="0"/>
        </w:rPr>
      </w:pPr>
      <w:r>
        <w:rPr>
          <w:snapToGrid w:val="0"/>
        </w:rPr>
        <w:tab/>
        <w:t>(3)</w:t>
      </w:r>
      <w:r>
        <w:rPr>
          <w:snapToGrid w:val="0"/>
        </w:rPr>
        <w:tab/>
        <w:t xml:space="preserve">The Authority may, if it is satisfied that a vessel is beached or anchored in contravention of subregulation (1), direct the </w:t>
      </w:r>
      <w:r>
        <w:t>operator</w:t>
      </w:r>
      <w:r>
        <w:rPr>
          <w:snapToGrid w:val="0"/>
        </w:rPr>
        <w:t xml:space="preserve"> or person in charge, or apparently in charge, or a user of the vessel to remove immediately the vessel from the place where it is beached or anchored.</w:t>
      </w:r>
    </w:p>
    <w:p>
      <w:pPr>
        <w:pStyle w:val="Subsection"/>
        <w:spacing w:before="180"/>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spacing w:before="180"/>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spacing w:before="180"/>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spacing w:after="120"/>
        <w:ind w:left="890" w:hanging="890"/>
      </w:pPr>
      <w:r>
        <w:tab/>
        <w:t>[Regulation 37 amended</w:t>
      </w:r>
      <w:del w:id="367" w:author="Master Repository Process" w:date="2021-09-12T14:48:00Z">
        <w:r>
          <w:delText xml:space="preserve"> in</w:delText>
        </w:r>
      </w:del>
      <w:ins w:id="368" w:author="Master Repository Process" w:date="2021-09-12T14:48:00Z">
        <w:r>
          <w:t>:</w:t>
        </w:r>
      </w:ins>
      <w:r>
        <w:t xml:space="preserve"> Gazette 4 Jul 1997 p. 3529</w:t>
      </w:r>
      <w:r>
        <w:noBreakHyphen/>
        <w:t xml:space="preserve">30; 8 Dec 2009 p. 5004; 22 Sep 2015 p. 3854.] </w:t>
      </w:r>
    </w:p>
    <w:p>
      <w:pPr>
        <w:pStyle w:val="Heading5"/>
        <w:keepNext w:val="0"/>
        <w:keepLines w:val="0"/>
        <w:pageBreakBefore/>
        <w:widowControl w:val="0"/>
        <w:spacing w:before="120"/>
        <w:rPr>
          <w:snapToGrid w:val="0"/>
        </w:rPr>
      </w:pPr>
      <w:bookmarkStart w:id="369" w:name="_Toc533074250"/>
      <w:bookmarkStart w:id="370" w:name="_Toc518054654"/>
      <w:r>
        <w:rPr>
          <w:rStyle w:val="CharSectno"/>
        </w:rPr>
        <w:t>38</w:t>
      </w:r>
      <w:r>
        <w:rPr>
          <w:snapToGrid w:val="0"/>
        </w:rPr>
        <w:t>.</w:t>
      </w:r>
      <w:r>
        <w:rPr>
          <w:snapToGrid w:val="0"/>
        </w:rPr>
        <w:tab/>
        <w:t>Boats on lakes</w:t>
      </w:r>
      <w:bookmarkEnd w:id="369"/>
      <w:bookmarkEnd w:id="370"/>
      <w:r>
        <w:rPr>
          <w:snapToGrid w:val="0"/>
        </w:rPr>
        <w:t xml:space="preserve"> </w:t>
      </w:r>
    </w:p>
    <w:p>
      <w:pPr>
        <w:pStyle w:val="Subsection"/>
        <w:widowControl w:val="0"/>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widowControl w:val="0"/>
        <w:rPr>
          <w:snapToGrid w:val="0"/>
        </w:rPr>
      </w:pPr>
      <w:r>
        <w:rPr>
          <w:snapToGrid w:val="0"/>
        </w:rPr>
        <w:tab/>
        <w:t xml:space="preserve">Penalty: </w:t>
      </w:r>
      <w:r>
        <w:t>a fine of</w:t>
      </w:r>
      <w:r>
        <w:rPr>
          <w:snapToGrid w:val="0"/>
        </w:rPr>
        <w:t xml:space="preserve"> $300.</w:t>
      </w:r>
    </w:p>
    <w:p>
      <w:pPr>
        <w:pStyle w:val="Footnotesection"/>
      </w:pPr>
      <w:r>
        <w:tab/>
        <w:t>[Regulation 38 amended</w:t>
      </w:r>
      <w:del w:id="371" w:author="Master Repository Process" w:date="2021-09-12T14:48:00Z">
        <w:r>
          <w:delText xml:space="preserve"> in</w:delText>
        </w:r>
      </w:del>
      <w:ins w:id="372" w:author="Master Repository Process" w:date="2021-09-12T14:48:00Z">
        <w:r>
          <w:t>:</w:t>
        </w:r>
      </w:ins>
      <w:r>
        <w:t xml:space="preserve"> Gazette 22 Sep 2015 p. 3863.]</w:t>
      </w:r>
    </w:p>
    <w:p>
      <w:pPr>
        <w:pStyle w:val="Heading5"/>
        <w:rPr>
          <w:snapToGrid w:val="0"/>
        </w:rPr>
      </w:pPr>
      <w:bookmarkStart w:id="373" w:name="_Toc533074251"/>
      <w:bookmarkStart w:id="374" w:name="_Toc518054655"/>
      <w:r>
        <w:rPr>
          <w:rStyle w:val="CharSectno"/>
        </w:rPr>
        <w:t>38A</w:t>
      </w:r>
      <w:r>
        <w:rPr>
          <w:snapToGrid w:val="0"/>
        </w:rPr>
        <w:t>.</w:t>
      </w:r>
      <w:r>
        <w:rPr>
          <w:snapToGrid w:val="0"/>
        </w:rPr>
        <w:tab/>
        <w:t>Speed restrictions for vessels</w:t>
      </w:r>
      <w:bookmarkEnd w:id="373"/>
      <w:bookmarkEnd w:id="374"/>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spacing w:before="200"/>
        <w:rPr>
          <w:snapToGrid w:val="0"/>
        </w:rPr>
      </w:pPr>
      <w:r>
        <w:rPr>
          <w:snapToGrid w:val="0"/>
        </w:rPr>
        <w:tab/>
        <w:t>(2)</w:t>
      </w:r>
      <w:r>
        <w:rPr>
          <w:snapToGrid w:val="0"/>
        </w:rPr>
        <w:tab/>
        <w:t>The Authority may vary or cancel a notice under this regulation.</w:t>
      </w:r>
    </w:p>
    <w:p>
      <w:pPr>
        <w:pStyle w:val="Subsection"/>
        <w:spacing w:before="200"/>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r>
      <w:r>
        <w:t>Penalty for an offence under this subregulation: a fine of $1 000.</w:t>
      </w:r>
    </w:p>
    <w:p>
      <w:pPr>
        <w:pStyle w:val="Footnotesection"/>
      </w:pPr>
      <w:r>
        <w:tab/>
        <w:t>[Regulation 38A inserted</w:t>
      </w:r>
      <w:del w:id="375" w:author="Master Repository Process" w:date="2021-09-12T14:48:00Z">
        <w:r>
          <w:delText xml:space="preserve"> in</w:delText>
        </w:r>
      </w:del>
      <w:ins w:id="376" w:author="Master Repository Process" w:date="2021-09-12T14:48:00Z">
        <w:r>
          <w:t>:</w:t>
        </w:r>
      </w:ins>
      <w:r>
        <w:t xml:space="preserve"> Gazette 4 Jul 1997 p. 3530; amended</w:t>
      </w:r>
      <w:del w:id="377" w:author="Master Repository Process" w:date="2021-09-12T14:48:00Z">
        <w:r>
          <w:delText xml:space="preserve"> in</w:delText>
        </w:r>
      </w:del>
      <w:ins w:id="378" w:author="Master Repository Process" w:date="2021-09-12T14:48:00Z">
        <w:r>
          <w:t>:</w:t>
        </w:r>
      </w:ins>
      <w:r>
        <w:t xml:space="preserve"> Gazette 22 Sep 2015 p. 3862.] </w:t>
      </w:r>
    </w:p>
    <w:p>
      <w:pPr>
        <w:pStyle w:val="Heading5"/>
        <w:rPr>
          <w:snapToGrid w:val="0"/>
        </w:rPr>
      </w:pPr>
      <w:bookmarkStart w:id="379" w:name="_Toc533074252"/>
      <w:bookmarkStart w:id="380" w:name="_Toc518054656"/>
      <w:r>
        <w:rPr>
          <w:rStyle w:val="CharSectno"/>
        </w:rPr>
        <w:t>38BA</w:t>
      </w:r>
      <w:r>
        <w:t>.</w:t>
      </w:r>
      <w:r>
        <w:tab/>
      </w:r>
      <w:r>
        <w:rPr>
          <w:snapToGrid w:val="0"/>
        </w:rPr>
        <w:t>Restricting use of certain vessels to specified areas</w:t>
      </w:r>
      <w:bookmarkEnd w:id="379"/>
      <w:bookmarkEnd w:id="380"/>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spacing w:before="200"/>
      </w:pPr>
      <w:r>
        <w:tab/>
        <w:t>(2)</w:t>
      </w:r>
      <w:r>
        <w:tab/>
        <w:t>The Authority may, in the notice, impose conditions on the use of vessels of that class in that area.</w:t>
      </w:r>
    </w:p>
    <w:p>
      <w:pPr>
        <w:pStyle w:val="Subsection"/>
        <w:spacing w:before="200"/>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keepNext/>
      </w:pPr>
      <w:r>
        <w:tab/>
        <w:t>(b)</w:t>
      </w:r>
      <w:r>
        <w:tab/>
        <w:t>in accordance with any conditions specified in the notice.</w:t>
      </w:r>
    </w:p>
    <w:p>
      <w:pPr>
        <w:pStyle w:val="Penstart"/>
        <w:keepNext/>
        <w:rPr>
          <w:snapToGrid w:val="0"/>
        </w:rPr>
      </w:pPr>
      <w:r>
        <w:rPr>
          <w:snapToGrid w:val="0"/>
        </w:rPr>
        <w:tab/>
      </w:r>
      <w:r>
        <w:t>Penalty for an offence under this subregulation: a fine of $1 000.</w:t>
      </w:r>
    </w:p>
    <w:p>
      <w:pPr>
        <w:pStyle w:val="Footnotesection"/>
      </w:pPr>
      <w:r>
        <w:tab/>
        <w:t>[Regulation 38BA inserted</w:t>
      </w:r>
      <w:del w:id="381" w:author="Master Repository Process" w:date="2021-09-12T14:48:00Z">
        <w:r>
          <w:delText xml:space="preserve"> in</w:delText>
        </w:r>
      </w:del>
      <w:ins w:id="382" w:author="Master Repository Process" w:date="2021-09-12T14:48:00Z">
        <w:r>
          <w:t>:</w:t>
        </w:r>
      </w:ins>
      <w:r>
        <w:t xml:space="preserve"> Gazette 4 Dec 2009 p. 4925; amended</w:t>
      </w:r>
      <w:del w:id="383" w:author="Master Repository Process" w:date="2021-09-12T14:48:00Z">
        <w:r>
          <w:delText xml:space="preserve"> in</w:delText>
        </w:r>
      </w:del>
      <w:ins w:id="384" w:author="Master Repository Process" w:date="2021-09-12T14:48:00Z">
        <w:r>
          <w:t>:</w:t>
        </w:r>
      </w:ins>
      <w:r>
        <w:t xml:space="preserve"> Gazette 22 Sep 2015 p. 3862.] </w:t>
      </w:r>
    </w:p>
    <w:p>
      <w:pPr>
        <w:pStyle w:val="Heading5"/>
        <w:rPr>
          <w:snapToGrid w:val="0"/>
        </w:rPr>
      </w:pPr>
      <w:bookmarkStart w:id="385" w:name="_Toc533074253"/>
      <w:bookmarkStart w:id="386" w:name="_Toc518054657"/>
      <w:r>
        <w:rPr>
          <w:rStyle w:val="CharSectno"/>
        </w:rPr>
        <w:t>38B</w:t>
      </w:r>
      <w:r>
        <w:t>.</w:t>
      </w:r>
      <w:r>
        <w:rPr>
          <w:snapToGrid w:val="0"/>
        </w:rPr>
        <w:tab/>
        <w:t>Areas may be set aside for specified vessels</w:t>
      </w:r>
      <w:bookmarkEnd w:id="385"/>
      <w:bookmarkEnd w:id="386"/>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r>
      <w:r>
        <w:t>Penalty for an offence under this subregulation: a fine of $1 000.</w:t>
      </w:r>
    </w:p>
    <w:p>
      <w:pPr>
        <w:pStyle w:val="Footnotesection"/>
      </w:pPr>
      <w:r>
        <w:tab/>
        <w:t>[Regulation 38B inserted</w:t>
      </w:r>
      <w:del w:id="387" w:author="Master Repository Process" w:date="2021-09-12T14:48:00Z">
        <w:r>
          <w:delText xml:space="preserve"> in</w:delText>
        </w:r>
      </w:del>
      <w:ins w:id="388" w:author="Master Repository Process" w:date="2021-09-12T14:48:00Z">
        <w:r>
          <w:t>:</w:t>
        </w:r>
      </w:ins>
      <w:r>
        <w:t xml:space="preserve"> Gazette 4 Dec 2009 p. 4925; amended</w:t>
      </w:r>
      <w:del w:id="389" w:author="Master Repository Process" w:date="2021-09-12T14:48:00Z">
        <w:r>
          <w:delText xml:space="preserve"> in</w:delText>
        </w:r>
      </w:del>
      <w:ins w:id="390" w:author="Master Repository Process" w:date="2021-09-12T14:48:00Z">
        <w:r>
          <w:t>:</w:t>
        </w:r>
      </w:ins>
      <w:r>
        <w:t xml:space="preserve"> Gazette 22 Sep 2015 p. 3862.] </w:t>
      </w:r>
    </w:p>
    <w:p>
      <w:pPr>
        <w:pStyle w:val="Heading5"/>
        <w:rPr>
          <w:snapToGrid w:val="0"/>
        </w:rPr>
      </w:pPr>
      <w:bookmarkStart w:id="391" w:name="_Toc533074254"/>
      <w:bookmarkStart w:id="392" w:name="_Toc518054658"/>
      <w:r>
        <w:rPr>
          <w:rStyle w:val="CharSectno"/>
        </w:rPr>
        <w:t>38C</w:t>
      </w:r>
      <w:r>
        <w:rPr>
          <w:snapToGrid w:val="0"/>
        </w:rPr>
        <w:t>.</w:t>
      </w:r>
      <w:r>
        <w:rPr>
          <w:snapToGrid w:val="0"/>
        </w:rPr>
        <w:tab/>
        <w:t>Black water from vessels</w:t>
      </w:r>
      <w:bookmarkEnd w:id="391"/>
      <w:bookmarkEnd w:id="392"/>
    </w:p>
    <w:p>
      <w:pPr>
        <w:pStyle w:val="Subsection"/>
      </w:pPr>
      <w:r>
        <w:tab/>
        <w:t>(1)</w:t>
      </w:r>
      <w:r>
        <w:tab/>
        <w:t>In this regulation — </w:t>
      </w:r>
    </w:p>
    <w:p>
      <w:pPr>
        <w:pStyle w:val="Defstart"/>
      </w:pPr>
      <w:r>
        <w:tab/>
      </w:r>
      <w:r>
        <w:rPr>
          <w:rStyle w:val="CharDefText"/>
        </w:rPr>
        <w:t>black water</w:t>
      </w:r>
      <w:r>
        <w:t xml:space="preserve"> means faecal matter or urine and any waste composed wholly or in part of liquid.</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w:t>
      </w:r>
      <w:r>
        <w:t>black water</w:t>
      </w:r>
      <w:r>
        <w:rPr>
          <w:snapToGrid w:val="0"/>
        </w:rPr>
        <w:t xml:space="preserve"> from a vessel other than by means of an approved treatment system.</w:t>
      </w:r>
    </w:p>
    <w:p>
      <w:pPr>
        <w:pStyle w:val="Penstart"/>
        <w:rPr>
          <w:snapToGrid w:val="0"/>
        </w:rPr>
      </w:pPr>
      <w:r>
        <w:rPr>
          <w:snapToGrid w:val="0"/>
        </w:rPr>
        <w:tab/>
      </w:r>
      <w:r>
        <w:t>Penalty for an offence under this subregulation: a fine of $1 000.</w:t>
      </w:r>
    </w:p>
    <w:p>
      <w:pPr>
        <w:pStyle w:val="Footnotesection"/>
      </w:pPr>
      <w:r>
        <w:tab/>
        <w:t>[Regulation 38C inserted</w:t>
      </w:r>
      <w:del w:id="393" w:author="Master Repository Process" w:date="2021-09-12T14:48:00Z">
        <w:r>
          <w:delText xml:space="preserve"> in</w:delText>
        </w:r>
      </w:del>
      <w:ins w:id="394" w:author="Master Repository Process" w:date="2021-09-12T14:48:00Z">
        <w:r>
          <w:t>:</w:t>
        </w:r>
      </w:ins>
      <w:r>
        <w:t xml:space="preserve"> Gazette 4 Jul 1997 p. 3531; amended</w:t>
      </w:r>
      <w:del w:id="395" w:author="Master Repository Process" w:date="2021-09-12T14:48:00Z">
        <w:r>
          <w:delText xml:space="preserve"> in</w:delText>
        </w:r>
      </w:del>
      <w:ins w:id="396" w:author="Master Repository Process" w:date="2021-09-12T14:48:00Z">
        <w:r>
          <w:t>:</w:t>
        </w:r>
      </w:ins>
      <w:r>
        <w:t xml:space="preserve"> Gazette 22 Sep 2015 p. 3862; 25 Oct 2016 p. 4877.] </w:t>
      </w:r>
    </w:p>
    <w:p>
      <w:pPr>
        <w:pStyle w:val="Heading3"/>
        <w:rPr>
          <w:rStyle w:val="CharDivText"/>
        </w:rPr>
      </w:pPr>
      <w:bookmarkStart w:id="397" w:name="_Toc517862084"/>
      <w:bookmarkStart w:id="398" w:name="_Toc518054659"/>
      <w:bookmarkStart w:id="399" w:name="_Toc533074097"/>
      <w:bookmarkStart w:id="400" w:name="_Toc533074255"/>
      <w:r>
        <w:rPr>
          <w:rStyle w:val="CharDivNo"/>
        </w:rPr>
        <w:t>Division 1B</w:t>
      </w:r>
      <w:r>
        <w:t> — </w:t>
      </w:r>
      <w:r>
        <w:rPr>
          <w:rStyle w:val="CharDivText"/>
        </w:rPr>
        <w:t>Main jetty</w:t>
      </w:r>
      <w:bookmarkEnd w:id="397"/>
      <w:bookmarkEnd w:id="398"/>
      <w:bookmarkEnd w:id="399"/>
      <w:bookmarkEnd w:id="400"/>
    </w:p>
    <w:p>
      <w:pPr>
        <w:pStyle w:val="Footnoteheading"/>
        <w:ind w:left="890"/>
      </w:pPr>
      <w:r>
        <w:rPr>
          <w:snapToGrid w:val="0"/>
        </w:rPr>
        <w:tab/>
        <w:t>[Heading inserted</w:t>
      </w:r>
      <w:del w:id="401" w:author="Master Repository Process" w:date="2021-09-12T14:48:00Z">
        <w:r>
          <w:rPr>
            <w:snapToGrid w:val="0"/>
          </w:rPr>
          <w:delText xml:space="preserve"> in</w:delText>
        </w:r>
      </w:del>
      <w:ins w:id="402" w:author="Master Repository Process" w:date="2021-09-12T14:48:00Z">
        <w:r>
          <w:rPr>
            <w:snapToGrid w:val="0"/>
          </w:rPr>
          <w:t>:</w:t>
        </w:r>
      </w:ins>
      <w:r>
        <w:rPr>
          <w:snapToGrid w:val="0"/>
        </w:rPr>
        <w:t xml:space="preserve"> Gazette 22 Sep 2015 p. 3854.]</w:t>
      </w:r>
    </w:p>
    <w:p>
      <w:pPr>
        <w:pStyle w:val="Heading5"/>
      </w:pPr>
      <w:bookmarkStart w:id="403" w:name="_Toc533074256"/>
      <w:bookmarkStart w:id="404" w:name="_Toc518054660"/>
      <w:r>
        <w:rPr>
          <w:rStyle w:val="CharSectno"/>
        </w:rPr>
        <w:t>38D</w:t>
      </w:r>
      <w:r>
        <w:t>.</w:t>
      </w:r>
      <w:r>
        <w:tab/>
        <w:t>Term used: officer</w:t>
      </w:r>
      <w:bookmarkEnd w:id="403"/>
      <w:bookmarkEnd w:id="404"/>
    </w:p>
    <w:p>
      <w:pPr>
        <w:pStyle w:val="Subsection"/>
      </w:pPr>
      <w:r>
        <w:tab/>
      </w:r>
      <w:r>
        <w:tab/>
        <w:t>In this Division —</w:t>
      </w:r>
    </w:p>
    <w:p>
      <w:pPr>
        <w:pStyle w:val="Defstart"/>
      </w:pPr>
      <w:r>
        <w:tab/>
      </w:r>
      <w:r>
        <w:rPr>
          <w:rStyle w:val="CharDefText"/>
        </w:rPr>
        <w:t>officer</w:t>
      </w:r>
      <w:r>
        <w:t xml:space="preserve"> means an officer of the Authority.</w:t>
      </w:r>
    </w:p>
    <w:p>
      <w:pPr>
        <w:pStyle w:val="Footnotesection"/>
      </w:pPr>
      <w:r>
        <w:tab/>
        <w:t>[Regulation 38D inserted</w:t>
      </w:r>
      <w:del w:id="405" w:author="Master Repository Process" w:date="2021-09-12T14:48:00Z">
        <w:r>
          <w:delText xml:space="preserve"> in</w:delText>
        </w:r>
      </w:del>
      <w:ins w:id="406" w:author="Master Repository Process" w:date="2021-09-12T14:48:00Z">
        <w:r>
          <w:t>:</w:t>
        </w:r>
      </w:ins>
      <w:r>
        <w:t xml:space="preserve"> Gazette 22 Sep 2015 p. 3854.]</w:t>
      </w:r>
    </w:p>
    <w:p>
      <w:pPr>
        <w:pStyle w:val="Heading5"/>
      </w:pPr>
      <w:bookmarkStart w:id="407" w:name="_Toc533074257"/>
      <w:bookmarkStart w:id="408" w:name="_Toc518054661"/>
      <w:r>
        <w:rPr>
          <w:rStyle w:val="CharSectno"/>
        </w:rPr>
        <w:t>38E</w:t>
      </w:r>
      <w:r>
        <w:t>.</w:t>
      </w:r>
      <w:r>
        <w:tab/>
        <w:t>Signs may prohibit use of main jetty</w:t>
      </w:r>
      <w:bookmarkEnd w:id="407"/>
      <w:bookmarkEnd w:id="408"/>
    </w:p>
    <w:p>
      <w:pPr>
        <w:pStyle w:val="Subsection"/>
      </w:pPr>
      <w:r>
        <w:tab/>
        <w:t>(1)</w:t>
      </w:r>
      <w:r>
        <w:tab/>
        <w:t>The Authority may erect a sign at or on the main jetty prohibiting the use of the jetty either —</w:t>
      </w:r>
    </w:p>
    <w:p>
      <w:pPr>
        <w:pStyle w:val="Indenta"/>
      </w:pPr>
      <w:r>
        <w:tab/>
        <w:t>(a)</w:t>
      </w:r>
      <w:r>
        <w:tab/>
        <w:t>absolutely; or</w:t>
      </w:r>
    </w:p>
    <w:p>
      <w:pPr>
        <w:pStyle w:val="Indenta"/>
      </w:pPr>
      <w:r>
        <w:tab/>
        <w:t>(b)</w:t>
      </w:r>
      <w:r>
        <w:tab/>
        <w:t>except in accordance with conditions specified on the sign.</w:t>
      </w:r>
    </w:p>
    <w:p>
      <w:pPr>
        <w:pStyle w:val="Subsection"/>
      </w:pPr>
      <w:r>
        <w:tab/>
        <w:t>(2)</w:t>
      </w:r>
      <w:r>
        <w:tab/>
        <w:t>A person must not use the main jetty contrary to a sign erected under subregulation (1).</w:t>
      </w:r>
    </w:p>
    <w:p>
      <w:pPr>
        <w:pStyle w:val="Penstart"/>
      </w:pPr>
      <w:r>
        <w:tab/>
        <w:t>Penalty for an offence under this subregulation: a fine of $1 000.</w:t>
      </w:r>
    </w:p>
    <w:p>
      <w:pPr>
        <w:pStyle w:val="Footnotesection"/>
      </w:pPr>
      <w:r>
        <w:tab/>
        <w:t>[Regulation 38E inserted</w:t>
      </w:r>
      <w:del w:id="409" w:author="Master Repository Process" w:date="2021-09-12T14:48:00Z">
        <w:r>
          <w:delText xml:space="preserve"> in</w:delText>
        </w:r>
      </w:del>
      <w:ins w:id="410" w:author="Master Repository Process" w:date="2021-09-12T14:48:00Z">
        <w:r>
          <w:t>:</w:t>
        </w:r>
      </w:ins>
      <w:r>
        <w:t xml:space="preserve"> Gazette 22 Sep 2015 p. 3854.]</w:t>
      </w:r>
    </w:p>
    <w:p>
      <w:pPr>
        <w:pStyle w:val="Heading5"/>
      </w:pPr>
      <w:bookmarkStart w:id="411" w:name="_Toc533074258"/>
      <w:bookmarkStart w:id="412" w:name="_Toc518054662"/>
      <w:r>
        <w:rPr>
          <w:rStyle w:val="CharSectno"/>
        </w:rPr>
        <w:t>38F</w:t>
      </w:r>
      <w:r>
        <w:t>.</w:t>
      </w:r>
      <w:r>
        <w:tab/>
        <w:t>Approval to berth commercial vessel at main jetty</w:t>
      </w:r>
      <w:bookmarkEnd w:id="411"/>
      <w:bookmarkEnd w:id="412"/>
    </w:p>
    <w:p>
      <w:pPr>
        <w:pStyle w:val="Subsection"/>
      </w:pPr>
      <w:r>
        <w:tab/>
        <w:t>(1)</w:t>
      </w:r>
      <w:r>
        <w:tab/>
        <w:t>The master or operator of a commercial vessel may apply for approval to berth the vessel at the main jetty by providing to the Authority, within the time specified in subregulation (2), a schedule of intended arrival and departure times.</w:t>
      </w:r>
    </w:p>
    <w:p>
      <w:pPr>
        <w:pStyle w:val="Subsection"/>
      </w:pPr>
      <w:r>
        <w:tab/>
        <w:t>(2)</w:t>
      </w:r>
      <w:r>
        <w:tab/>
        <w:t>The schedule must be provided —</w:t>
      </w:r>
    </w:p>
    <w:p>
      <w:pPr>
        <w:pStyle w:val="Indenta"/>
      </w:pPr>
      <w:r>
        <w:tab/>
        <w:t>(a)</w:t>
      </w:r>
      <w:r>
        <w:tab/>
        <w:t>in the case of a ferry — at least 14 days before the intended arrival; or</w:t>
      </w:r>
    </w:p>
    <w:p>
      <w:pPr>
        <w:pStyle w:val="Indenta"/>
      </w:pPr>
      <w:r>
        <w:tab/>
        <w:t>(b)</w:t>
      </w:r>
      <w:r>
        <w:tab/>
        <w:t>in any other case — at least one week before the intended arrival.</w:t>
      </w:r>
    </w:p>
    <w:p>
      <w:pPr>
        <w:pStyle w:val="Subsection"/>
      </w:pPr>
      <w:r>
        <w:tab/>
        <w:t>(3)</w:t>
      </w:r>
      <w:r>
        <w:tab/>
        <w:t>On an application under subregulation (1), the Authority may give written approval to the master or operator of the commercial vessel to berth at the main jetty in accordance with the approval.</w:t>
      </w:r>
    </w:p>
    <w:p>
      <w:pPr>
        <w:pStyle w:val="Subsection"/>
      </w:pPr>
      <w:r>
        <w:tab/>
        <w:t>(4)</w:t>
      </w:r>
      <w:r>
        <w:tab/>
        <w:t>An officer may give approval for a commercial vessel to berth at the main jetty otherwise than in accordance with an approval under subregulation (1) if, in the officer’s opinion, it is necessary or convenient for the vessel to do so and the vessel can so berth without compromising the safety of, or causing undue disruption or inconvenience to, other vessels berthing or proposing to berth at the jetty.</w:t>
      </w:r>
    </w:p>
    <w:p>
      <w:pPr>
        <w:pStyle w:val="Subsection"/>
      </w:pPr>
      <w:r>
        <w:tab/>
        <w:t>(5)</w:t>
      </w:r>
      <w:r>
        <w:tab/>
        <w:t>A person must not berth a commercial vessel at the main jetty otherwise than in accordance with a written approval under subregulation (3) or an approval under subregulation (4).</w:t>
      </w:r>
    </w:p>
    <w:p>
      <w:pPr>
        <w:pStyle w:val="Penstart"/>
      </w:pPr>
      <w:r>
        <w:tab/>
        <w:t>Penalty for an offence under this subregulation: a fine of $1 000.</w:t>
      </w:r>
    </w:p>
    <w:p>
      <w:pPr>
        <w:pStyle w:val="Footnotesection"/>
      </w:pPr>
      <w:r>
        <w:tab/>
        <w:t>[Regulation 38F inserted</w:t>
      </w:r>
      <w:del w:id="413" w:author="Master Repository Process" w:date="2021-09-12T14:48:00Z">
        <w:r>
          <w:delText xml:space="preserve"> in</w:delText>
        </w:r>
      </w:del>
      <w:ins w:id="414" w:author="Master Repository Process" w:date="2021-09-12T14:48:00Z">
        <w:r>
          <w:t>:</w:t>
        </w:r>
      </w:ins>
      <w:r>
        <w:t xml:space="preserve"> Gazette 22 Sep 2015 p. 3854</w:t>
      </w:r>
      <w:r>
        <w:noBreakHyphen/>
        <w:t>5.]</w:t>
      </w:r>
    </w:p>
    <w:p>
      <w:pPr>
        <w:pStyle w:val="Heading5"/>
      </w:pPr>
      <w:bookmarkStart w:id="415" w:name="_Toc533074259"/>
      <w:bookmarkStart w:id="416" w:name="_Toc518054663"/>
      <w:r>
        <w:rPr>
          <w:rStyle w:val="CharSectno"/>
        </w:rPr>
        <w:t>38G</w:t>
      </w:r>
      <w:r>
        <w:t>.</w:t>
      </w:r>
      <w:r>
        <w:tab/>
        <w:t>Main jetty berthing fee</w:t>
      </w:r>
      <w:bookmarkEnd w:id="415"/>
      <w:bookmarkEnd w:id="416"/>
    </w:p>
    <w:p>
      <w:pPr>
        <w:pStyle w:val="Subsection"/>
      </w:pPr>
      <w:r>
        <w:tab/>
        <w:t>(1)</w:t>
      </w:r>
      <w:r>
        <w:tab/>
        <w:t>An operator of a commercial vessel must, before berthing the vessel at the main jetty, pay to the Authority the relevant berthing fee set out in Schedule 8.</w:t>
      </w:r>
    </w:p>
    <w:p>
      <w:pPr>
        <w:pStyle w:val="Subsection"/>
      </w:pPr>
      <w:r>
        <w:tab/>
        <w:t>(2)</w:t>
      </w:r>
      <w:r>
        <w:tab/>
        <w:t>An operator who fails or refuses to pay the fee commits an offence.</w:t>
      </w:r>
    </w:p>
    <w:p>
      <w:pPr>
        <w:pStyle w:val="Penstart"/>
      </w:pPr>
      <w:r>
        <w:tab/>
        <w:t>Penalty for an offence under this subregulation: a fine of $1 000.</w:t>
      </w:r>
    </w:p>
    <w:p>
      <w:pPr>
        <w:pStyle w:val="Footnotesection"/>
      </w:pPr>
      <w:r>
        <w:tab/>
        <w:t>[Regulation 38G inserted</w:t>
      </w:r>
      <w:del w:id="417" w:author="Master Repository Process" w:date="2021-09-12T14:48:00Z">
        <w:r>
          <w:delText xml:space="preserve"> in</w:delText>
        </w:r>
      </w:del>
      <w:ins w:id="418" w:author="Master Repository Process" w:date="2021-09-12T14:48:00Z">
        <w:r>
          <w:t>:</w:t>
        </w:r>
      </w:ins>
      <w:r>
        <w:t xml:space="preserve"> Gazette 22 Sep 2015 p. 3855.]</w:t>
      </w:r>
    </w:p>
    <w:p>
      <w:pPr>
        <w:pStyle w:val="Heading5"/>
      </w:pPr>
      <w:bookmarkStart w:id="419" w:name="_Toc533074260"/>
      <w:bookmarkStart w:id="420" w:name="_Toc518054664"/>
      <w:r>
        <w:rPr>
          <w:rStyle w:val="CharSectno"/>
        </w:rPr>
        <w:t>38H</w:t>
      </w:r>
      <w:r>
        <w:t>.</w:t>
      </w:r>
      <w:r>
        <w:tab/>
        <w:t>Duties of master of commercial vessel</w:t>
      </w:r>
      <w:bookmarkEnd w:id="419"/>
      <w:bookmarkEnd w:id="420"/>
    </w:p>
    <w:p>
      <w:pPr>
        <w:pStyle w:val="Subsection"/>
      </w:pPr>
      <w:r>
        <w:tab/>
        <w:t>(1)</w:t>
      </w:r>
      <w:r>
        <w:tab/>
        <w:t xml:space="preserve">The master of a vessel berthing at the main jetty must — </w:t>
      </w:r>
    </w:p>
    <w:p>
      <w:pPr>
        <w:pStyle w:val="Indenta"/>
      </w:pPr>
      <w:r>
        <w:tab/>
        <w:t>(a)</w:t>
      </w:r>
      <w:r>
        <w:tab/>
        <w:t>ensure that a manifest is kept on board the vessel recording the number of passengers transported by the vessel on each journey to and from the Island; and</w:t>
      </w:r>
    </w:p>
    <w:p>
      <w:pPr>
        <w:pStyle w:val="Indenta"/>
      </w:pPr>
      <w:r>
        <w:tab/>
        <w:t>(b)</w:t>
      </w:r>
      <w:r>
        <w:tab/>
        <w:t>on request, make the manifest available for inspection by an officer.</w:t>
      </w:r>
    </w:p>
    <w:p>
      <w:pPr>
        <w:pStyle w:val="Penstart"/>
      </w:pPr>
      <w:r>
        <w:tab/>
        <w:t>Penalty: a fine of $1 000.</w:t>
      </w:r>
    </w:p>
    <w:p>
      <w:pPr>
        <w:pStyle w:val="Subsection"/>
      </w:pPr>
      <w:r>
        <w:tab/>
        <w:t>(2)</w:t>
      </w:r>
      <w:r>
        <w:tab/>
        <w:t xml:space="preserve">The operator of the vessel must — </w:t>
      </w:r>
    </w:p>
    <w:p>
      <w:pPr>
        <w:pStyle w:val="Indenta"/>
      </w:pPr>
      <w:r>
        <w:tab/>
        <w:t>(a)</w:t>
      </w:r>
      <w:r>
        <w:tab/>
        <w:t>keep a manifest referred to in subregulation (1) for 3 years after the relevant journey; and</w:t>
      </w:r>
    </w:p>
    <w:p>
      <w:pPr>
        <w:pStyle w:val="Indenta"/>
      </w:pPr>
      <w:r>
        <w:tab/>
        <w:t>(b)</w:t>
      </w:r>
      <w:r>
        <w:tab/>
        <w:t>on request, make the manifest available for inspection by an officer.</w:t>
      </w:r>
    </w:p>
    <w:p>
      <w:pPr>
        <w:pStyle w:val="Penstart"/>
      </w:pPr>
      <w:r>
        <w:tab/>
        <w:t>Penalty for an offence under this subregulation: a fine of $1 000.</w:t>
      </w:r>
    </w:p>
    <w:p>
      <w:pPr>
        <w:pStyle w:val="Footnotesection"/>
      </w:pPr>
      <w:r>
        <w:tab/>
        <w:t>[Regulation 38H inserted</w:t>
      </w:r>
      <w:del w:id="421" w:author="Master Repository Process" w:date="2021-09-12T14:48:00Z">
        <w:r>
          <w:delText xml:space="preserve"> in</w:delText>
        </w:r>
      </w:del>
      <w:ins w:id="422" w:author="Master Repository Process" w:date="2021-09-12T14:48:00Z">
        <w:r>
          <w:t>:</w:t>
        </w:r>
      </w:ins>
      <w:r>
        <w:t xml:space="preserve"> Gazette 22 Sep 2015 p. 3855</w:t>
      </w:r>
      <w:r>
        <w:noBreakHyphen/>
        <w:t>6.]</w:t>
      </w:r>
    </w:p>
    <w:p>
      <w:pPr>
        <w:pStyle w:val="Heading5"/>
      </w:pPr>
      <w:bookmarkStart w:id="423" w:name="_Toc533074261"/>
      <w:bookmarkStart w:id="424" w:name="_Toc518054665"/>
      <w:r>
        <w:rPr>
          <w:rStyle w:val="CharSectno"/>
        </w:rPr>
        <w:t>38I</w:t>
      </w:r>
      <w:r>
        <w:t>.</w:t>
      </w:r>
      <w:r>
        <w:tab/>
        <w:t>Work on main jetty</w:t>
      </w:r>
      <w:bookmarkEnd w:id="423"/>
      <w:bookmarkEnd w:id="424"/>
    </w:p>
    <w:p>
      <w:pPr>
        <w:pStyle w:val="Subsection"/>
      </w:pPr>
      <w:r>
        <w:tab/>
        <w:t>(1)</w:t>
      </w:r>
      <w:r>
        <w:tab/>
        <w:t xml:space="preserve">The Authority may give written approval for a person to — </w:t>
      </w:r>
    </w:p>
    <w:p>
      <w:pPr>
        <w:pStyle w:val="Indenta"/>
      </w:pPr>
      <w:r>
        <w:tab/>
        <w:t>(a)</w:t>
      </w:r>
      <w:r>
        <w:tab/>
        <w:t>construct additions to the main jetty; or</w:t>
      </w:r>
    </w:p>
    <w:p>
      <w:pPr>
        <w:pStyle w:val="Indenta"/>
      </w:pPr>
      <w:r>
        <w:tab/>
        <w:t>(b)</w:t>
      </w:r>
      <w:r>
        <w:tab/>
        <w:t>repair the main jetty; or</w:t>
      </w:r>
    </w:p>
    <w:p>
      <w:pPr>
        <w:pStyle w:val="Indenta"/>
      </w:pPr>
      <w:r>
        <w:tab/>
        <w:t>(c)</w:t>
      </w:r>
      <w:r>
        <w:tab/>
        <w:t>do any other work in relation to the main jetty.</w:t>
      </w:r>
    </w:p>
    <w:p>
      <w:pPr>
        <w:pStyle w:val="Subsection"/>
      </w:pPr>
      <w:r>
        <w:tab/>
        <w:t>(2)</w:t>
      </w:r>
      <w:r>
        <w:tab/>
        <w:t>A person must not, without written approval from the Authority, do, or attempt to do, anything referred to in paragraph (a), (b) or (c) of that subregulation.</w:t>
      </w:r>
    </w:p>
    <w:p>
      <w:pPr>
        <w:pStyle w:val="Penstart"/>
      </w:pPr>
      <w:r>
        <w:tab/>
        <w:t>Penalty: a fine of $1 000.</w:t>
      </w:r>
    </w:p>
    <w:p>
      <w:pPr>
        <w:pStyle w:val="Subsection"/>
      </w:pPr>
      <w:r>
        <w:tab/>
        <w:t>(3)</w:t>
      </w:r>
      <w:r>
        <w:tab/>
        <w:t>A person must not obstruct or hinder another person engaged in doing anything referred to in subregulation (1)(a), (b) or (c) in accordance with written approval from the Authority.</w:t>
      </w:r>
    </w:p>
    <w:p>
      <w:pPr>
        <w:pStyle w:val="Penstart"/>
      </w:pPr>
      <w:r>
        <w:tab/>
        <w:t>Penalty for an offence under this subregulation: a fine of $1 000.</w:t>
      </w:r>
    </w:p>
    <w:p>
      <w:pPr>
        <w:pStyle w:val="Footnotesection"/>
      </w:pPr>
      <w:r>
        <w:tab/>
        <w:t>[Regulation 38I inserted</w:t>
      </w:r>
      <w:del w:id="425" w:author="Master Repository Process" w:date="2021-09-12T14:48:00Z">
        <w:r>
          <w:delText xml:space="preserve"> in</w:delText>
        </w:r>
      </w:del>
      <w:ins w:id="426" w:author="Master Repository Process" w:date="2021-09-12T14:48:00Z">
        <w:r>
          <w:t>:</w:t>
        </w:r>
      </w:ins>
      <w:r>
        <w:t xml:space="preserve"> Gazette 22 Sep 2015 p. 3856.]</w:t>
      </w:r>
    </w:p>
    <w:p>
      <w:pPr>
        <w:pStyle w:val="Heading5"/>
      </w:pPr>
      <w:bookmarkStart w:id="427" w:name="_Toc533074262"/>
      <w:bookmarkStart w:id="428" w:name="_Toc518054666"/>
      <w:r>
        <w:rPr>
          <w:rStyle w:val="CharSectno"/>
        </w:rPr>
        <w:t>38J</w:t>
      </w:r>
      <w:r>
        <w:t>.</w:t>
      </w:r>
      <w:r>
        <w:tab/>
        <w:t>Repairs to vessel at main jetty</w:t>
      </w:r>
      <w:bookmarkEnd w:id="427"/>
      <w:bookmarkEnd w:id="428"/>
    </w:p>
    <w:p>
      <w:pPr>
        <w:pStyle w:val="Subsection"/>
      </w:pPr>
      <w:r>
        <w:tab/>
        <w:t>(1)</w:t>
      </w:r>
      <w:r>
        <w:tab/>
        <w:t>The Authority or an officer may give permission for a person to —</w:t>
      </w:r>
    </w:p>
    <w:p>
      <w:pPr>
        <w:pStyle w:val="Indenta"/>
      </w:pPr>
      <w:r>
        <w:tab/>
        <w:t>(a)</w:t>
      </w:r>
      <w:r>
        <w:tab/>
        <w:t>repair a vessel berthed at the main jetty; or</w:t>
      </w:r>
    </w:p>
    <w:p>
      <w:pPr>
        <w:pStyle w:val="Indenta"/>
      </w:pPr>
      <w:r>
        <w:tab/>
        <w:t>(b)</w:t>
      </w:r>
      <w:r>
        <w:tab/>
        <w:t>do any other work in relation to a vessel berthed at the main jetty.</w:t>
      </w:r>
    </w:p>
    <w:p>
      <w:pPr>
        <w:pStyle w:val="Subsection"/>
      </w:pPr>
      <w:r>
        <w:tab/>
        <w:t>(2)</w:t>
      </w:r>
      <w:r>
        <w:tab/>
        <w:t>A person must not, without the permission of the Authority or an officer, do, or attempt to do, anything referred to in subregulation (1)(a) or (b).</w:t>
      </w:r>
    </w:p>
    <w:p>
      <w:pPr>
        <w:pStyle w:val="Penstart"/>
      </w:pPr>
      <w:r>
        <w:tab/>
        <w:t>Penalty for an offence under this subregulation: a fine of $1 000.</w:t>
      </w:r>
    </w:p>
    <w:p>
      <w:pPr>
        <w:pStyle w:val="Footnotesection"/>
      </w:pPr>
      <w:r>
        <w:tab/>
        <w:t>[Regulation 38J inserted</w:t>
      </w:r>
      <w:del w:id="429" w:author="Master Repository Process" w:date="2021-09-12T14:48:00Z">
        <w:r>
          <w:delText xml:space="preserve"> in</w:delText>
        </w:r>
      </w:del>
      <w:ins w:id="430" w:author="Master Repository Process" w:date="2021-09-12T14:48:00Z">
        <w:r>
          <w:t>:</w:t>
        </w:r>
      </w:ins>
      <w:r>
        <w:t xml:space="preserve"> Gazette 22 Sep 2015 p. 3856.]</w:t>
      </w:r>
    </w:p>
    <w:p>
      <w:pPr>
        <w:pStyle w:val="Heading5"/>
      </w:pPr>
      <w:bookmarkStart w:id="431" w:name="_Toc533074263"/>
      <w:bookmarkStart w:id="432" w:name="_Toc518054667"/>
      <w:r>
        <w:rPr>
          <w:rStyle w:val="CharSectno"/>
        </w:rPr>
        <w:t>38K</w:t>
      </w:r>
      <w:r>
        <w:t>.</w:t>
      </w:r>
      <w:r>
        <w:tab/>
        <w:t>Berthing at main jetty generally</w:t>
      </w:r>
      <w:bookmarkEnd w:id="431"/>
      <w:bookmarkEnd w:id="432"/>
    </w:p>
    <w:p>
      <w:pPr>
        <w:pStyle w:val="Subsection"/>
      </w:pPr>
      <w:r>
        <w:tab/>
        <w:t>(1)</w:t>
      </w:r>
      <w:r>
        <w:tab/>
        <w:t>The master of a vessel berthed at the main jetty must ensure that the vessel is secured to or at the jetty using fittings provided for that purpose and not otherwise.</w:t>
      </w:r>
    </w:p>
    <w:p>
      <w:pPr>
        <w:pStyle w:val="Penstart"/>
      </w:pPr>
      <w:r>
        <w:tab/>
        <w:t>Penalty: a fine of $1 000.</w:t>
      </w:r>
    </w:p>
    <w:p>
      <w:pPr>
        <w:pStyle w:val="Subsection"/>
      </w:pPr>
      <w:r>
        <w:tab/>
        <w:t>(2)</w:t>
      </w:r>
      <w:r>
        <w:tab/>
        <w:t>The master of a vessel berthed at the main jetty must ensure that the vessel is secured to or at the jetty in a manner that allows free access to any steps or landing used by the public at the jetty.</w:t>
      </w:r>
    </w:p>
    <w:p>
      <w:pPr>
        <w:pStyle w:val="Penstart"/>
      </w:pPr>
      <w:r>
        <w:tab/>
        <w:t>Penalty for an offence under this subregulation: a fine of $1 000.</w:t>
      </w:r>
    </w:p>
    <w:p>
      <w:pPr>
        <w:pStyle w:val="Footnotesection"/>
      </w:pPr>
      <w:r>
        <w:tab/>
        <w:t>[Regulation 38K inserted</w:t>
      </w:r>
      <w:del w:id="433" w:author="Master Repository Process" w:date="2021-09-12T14:48:00Z">
        <w:r>
          <w:delText xml:space="preserve"> in</w:delText>
        </w:r>
      </w:del>
      <w:ins w:id="434" w:author="Master Repository Process" w:date="2021-09-12T14:48:00Z">
        <w:r>
          <w:t>:</w:t>
        </w:r>
      </w:ins>
      <w:r>
        <w:t xml:space="preserve"> Gazette 22 Sep 2015 p. 3856</w:t>
      </w:r>
      <w:r>
        <w:noBreakHyphen/>
        <w:t>7.]</w:t>
      </w:r>
    </w:p>
    <w:p>
      <w:pPr>
        <w:pStyle w:val="Heading5"/>
      </w:pPr>
      <w:bookmarkStart w:id="435" w:name="_Toc533074264"/>
      <w:bookmarkStart w:id="436" w:name="_Toc518054668"/>
      <w:r>
        <w:rPr>
          <w:rStyle w:val="CharSectno"/>
        </w:rPr>
        <w:t>38L</w:t>
      </w:r>
      <w:r>
        <w:t>.</w:t>
      </w:r>
      <w:r>
        <w:tab/>
        <w:t>Berthing at commercial area of main jetty</w:t>
      </w:r>
      <w:bookmarkEnd w:id="435"/>
      <w:bookmarkEnd w:id="436"/>
    </w:p>
    <w:p>
      <w:pPr>
        <w:pStyle w:val="Subsection"/>
      </w:pPr>
      <w:r>
        <w:tab/>
        <w:t>(1)</w:t>
      </w:r>
      <w:r>
        <w:tab/>
        <w:t>The master of a vessel must ensure that the vessel is not berthed at a commercial area of the main jetty except for the purpose of —</w:t>
      </w:r>
    </w:p>
    <w:p>
      <w:pPr>
        <w:pStyle w:val="Indenta"/>
      </w:pPr>
      <w:r>
        <w:tab/>
        <w:t>(a)</w:t>
      </w:r>
      <w:r>
        <w:tab/>
        <w:t>enabling passengers to embark or disembark; or</w:t>
      </w:r>
    </w:p>
    <w:p>
      <w:pPr>
        <w:pStyle w:val="Indenta"/>
      </w:pPr>
      <w:r>
        <w:tab/>
        <w:t>(b)</w:t>
      </w:r>
      <w:r>
        <w:tab/>
        <w:t>loading or offloading cargo.</w:t>
      </w:r>
    </w:p>
    <w:p>
      <w:pPr>
        <w:pStyle w:val="Penstart"/>
      </w:pPr>
      <w:r>
        <w:tab/>
        <w:t>Penalty: a fine of $1 000.</w:t>
      </w:r>
    </w:p>
    <w:p>
      <w:pPr>
        <w:pStyle w:val="Subsection"/>
      </w:pPr>
      <w:r>
        <w:tab/>
        <w:t>(2)</w:t>
      </w:r>
      <w:r>
        <w:tab/>
        <w:t xml:space="preserve">The master of a vessel berthed at a commercial area of the main jetty must ensure that the vessel is moved from that area as soon as practicable after — </w:t>
      </w:r>
    </w:p>
    <w:p>
      <w:pPr>
        <w:pStyle w:val="Indenta"/>
      </w:pPr>
      <w:r>
        <w:tab/>
        <w:t>(a)</w:t>
      </w:r>
      <w:r>
        <w:tab/>
        <w:t>all its passengers have embarked or disembarked; or</w:t>
      </w:r>
    </w:p>
    <w:p>
      <w:pPr>
        <w:pStyle w:val="Indenta"/>
      </w:pPr>
      <w:r>
        <w:tab/>
        <w:t>(b)</w:t>
      </w:r>
      <w:r>
        <w:tab/>
        <w:t>its cargo has been fully loaded or offloaded; or</w:t>
      </w:r>
    </w:p>
    <w:p>
      <w:pPr>
        <w:pStyle w:val="Indenta"/>
        <w:keepNext/>
      </w:pPr>
      <w:r>
        <w:tab/>
        <w:t>(c)</w:t>
      </w:r>
      <w:r>
        <w:tab/>
        <w:t>both paragraphs (a) and (b),</w:t>
      </w:r>
    </w:p>
    <w:p>
      <w:pPr>
        <w:pStyle w:val="Subsection"/>
      </w:pPr>
      <w:r>
        <w:tab/>
      </w:r>
      <w:r>
        <w:tab/>
        <w:t>as the case may be.</w:t>
      </w:r>
    </w:p>
    <w:p>
      <w:pPr>
        <w:pStyle w:val="Penstart"/>
      </w:pPr>
      <w:r>
        <w:tab/>
        <w:t>Penalty: a fine of $1 000.</w:t>
      </w:r>
    </w:p>
    <w:p>
      <w:pPr>
        <w:pStyle w:val="Subsection"/>
      </w:pPr>
      <w:r>
        <w:tab/>
        <w:t>(3)</w:t>
      </w:r>
      <w:r>
        <w:tab/>
        <w:t xml:space="preserve">Unless otherwise authorised by an officer, the master of a vessel must, at all times during which the vessel is berthed or otherwise at a commercial area of the main jetty, ensure that the vessel is under the control of a person who holds a certificate of competency — </w:t>
      </w:r>
    </w:p>
    <w:p>
      <w:pPr>
        <w:pStyle w:val="Indenta"/>
      </w:pPr>
      <w:r>
        <w:tab/>
        <w:t>(a)</w:t>
      </w:r>
      <w:r>
        <w:tab/>
        <w:t>as defined in the Marine Safety (Domestic Commercial Vessel) National Law section 6; or</w:t>
      </w:r>
    </w:p>
    <w:p>
      <w:pPr>
        <w:pStyle w:val="Indenta"/>
      </w:pPr>
      <w:r>
        <w:tab/>
        <w:t>(b)</w:t>
      </w:r>
      <w:r>
        <w:tab/>
        <w:t xml:space="preserve">granted under the </w:t>
      </w:r>
      <w:r>
        <w:rPr>
          <w:i/>
        </w:rPr>
        <w:t>Western Australian Marine Act 1982</w:t>
      </w:r>
      <w:r>
        <w:t xml:space="preserve"> Part II.</w:t>
      </w:r>
    </w:p>
    <w:p>
      <w:pPr>
        <w:pStyle w:val="Penstart"/>
      </w:pPr>
      <w:r>
        <w:tab/>
        <w:t>Penalty: for an offence under this subregulation: a fine of $1 000.</w:t>
      </w:r>
    </w:p>
    <w:p>
      <w:pPr>
        <w:pStyle w:val="Footnotesection"/>
      </w:pPr>
      <w:r>
        <w:tab/>
        <w:t>[Regulation 38L inserted</w:t>
      </w:r>
      <w:del w:id="437" w:author="Master Repository Process" w:date="2021-09-12T14:48:00Z">
        <w:r>
          <w:delText xml:space="preserve"> in</w:delText>
        </w:r>
      </w:del>
      <w:ins w:id="438" w:author="Master Repository Process" w:date="2021-09-12T14:48:00Z">
        <w:r>
          <w:t>:</w:t>
        </w:r>
      </w:ins>
      <w:r>
        <w:t xml:space="preserve"> Gazette 22 Sep 2015 p. 3857.]</w:t>
      </w:r>
    </w:p>
    <w:p>
      <w:pPr>
        <w:pStyle w:val="Heading5"/>
      </w:pPr>
      <w:bookmarkStart w:id="439" w:name="_Toc533074265"/>
      <w:bookmarkStart w:id="440" w:name="_Toc518054669"/>
      <w:r>
        <w:rPr>
          <w:rStyle w:val="CharSectno"/>
        </w:rPr>
        <w:t>38M</w:t>
      </w:r>
      <w:r>
        <w:t>.</w:t>
      </w:r>
      <w:r>
        <w:tab/>
        <w:t>Officer may direct that vessel be moved from main jetty</w:t>
      </w:r>
      <w:bookmarkEnd w:id="439"/>
      <w:bookmarkEnd w:id="440"/>
    </w:p>
    <w:p>
      <w:pPr>
        <w:pStyle w:val="Subsection"/>
      </w:pPr>
      <w:r>
        <w:tab/>
        <w:t>(1)</w:t>
      </w:r>
      <w:r>
        <w:tab/>
        <w:t>An officer may direct the master of a vessel berthed at the main jetty to move the vessel —</w:t>
      </w:r>
    </w:p>
    <w:p>
      <w:pPr>
        <w:pStyle w:val="Indenta"/>
      </w:pPr>
      <w:r>
        <w:tab/>
        <w:t>(a)</w:t>
      </w:r>
      <w:r>
        <w:tab/>
        <w:t>to another berth at the jetty specified by the officer; or</w:t>
      </w:r>
    </w:p>
    <w:p>
      <w:pPr>
        <w:pStyle w:val="Indenta"/>
      </w:pPr>
      <w:r>
        <w:tab/>
        <w:t>(b)</w:t>
      </w:r>
      <w:r>
        <w:tab/>
        <w:t>to another jetty, mooring or anchorage specified by the officer; or</w:t>
      </w:r>
    </w:p>
    <w:p>
      <w:pPr>
        <w:pStyle w:val="Indenta"/>
      </w:pPr>
      <w:r>
        <w:tab/>
        <w:t>(c)</w:t>
      </w:r>
      <w:r>
        <w:tab/>
        <w:t>otherwise away from the main jetty.</w:t>
      </w:r>
    </w:p>
    <w:p>
      <w:pPr>
        <w:pStyle w:val="Subsection"/>
      </w:pPr>
      <w:r>
        <w:tab/>
        <w:t>(2)</w:t>
      </w:r>
      <w:r>
        <w:tab/>
        <w:t>A person must comply with a direction under subregulation (1).</w:t>
      </w:r>
    </w:p>
    <w:p>
      <w:pPr>
        <w:pStyle w:val="Penstart"/>
      </w:pPr>
      <w:r>
        <w:tab/>
        <w:t>Penalty: a fine of $1 000.</w:t>
      </w:r>
    </w:p>
    <w:p>
      <w:pPr>
        <w:pStyle w:val="Subsection"/>
      </w:pPr>
      <w:r>
        <w:tab/>
        <w:t>(3)</w:t>
      </w:r>
      <w:r>
        <w:tab/>
        <w:t>Where a person fails to comply with a direction under subregulation (1), an officer may move the vessel, or cause the vessel to be moved, in accordance with the direction or as the officer otherwise thinks fit.</w:t>
      </w:r>
    </w:p>
    <w:p>
      <w:pPr>
        <w:pStyle w:val="Subsection"/>
      </w:pPr>
      <w:r>
        <w:tab/>
        <w:t>(4)</w:t>
      </w:r>
      <w:r>
        <w:tab/>
        <w:t>The costs of moving a vessel under subregulation (3) are recoverable in a court of competent jurisdiction as a debt due to the Authority.</w:t>
      </w:r>
    </w:p>
    <w:p>
      <w:pPr>
        <w:pStyle w:val="Footnotesection"/>
      </w:pPr>
      <w:r>
        <w:tab/>
        <w:t>[Regulation 38M inserted</w:t>
      </w:r>
      <w:del w:id="441" w:author="Master Repository Process" w:date="2021-09-12T14:48:00Z">
        <w:r>
          <w:delText xml:space="preserve"> in</w:delText>
        </w:r>
      </w:del>
      <w:ins w:id="442" w:author="Master Repository Process" w:date="2021-09-12T14:48:00Z">
        <w:r>
          <w:t>:</w:t>
        </w:r>
      </w:ins>
      <w:r>
        <w:t xml:space="preserve"> Gazette 22 Sep 2015 p. 3857</w:t>
      </w:r>
      <w:r>
        <w:noBreakHyphen/>
        <w:t>8.]</w:t>
      </w:r>
    </w:p>
    <w:p>
      <w:pPr>
        <w:pStyle w:val="Heading5"/>
      </w:pPr>
      <w:bookmarkStart w:id="443" w:name="_Toc533074266"/>
      <w:bookmarkStart w:id="444" w:name="_Toc518054670"/>
      <w:r>
        <w:rPr>
          <w:rStyle w:val="CharSectno"/>
        </w:rPr>
        <w:t>38N</w:t>
      </w:r>
      <w:r>
        <w:t>.</w:t>
      </w:r>
      <w:r>
        <w:tab/>
        <w:t>Bringing vehicle onto main jetty</w:t>
      </w:r>
      <w:bookmarkEnd w:id="443"/>
      <w:bookmarkEnd w:id="444"/>
    </w:p>
    <w:p>
      <w:pPr>
        <w:pStyle w:val="Subsection"/>
      </w:pPr>
      <w:r>
        <w:tab/>
        <w:t>(1)</w:t>
      </w:r>
      <w:r>
        <w:tab/>
        <w:t>In this regulation —</w:t>
      </w:r>
    </w:p>
    <w:p>
      <w:pPr>
        <w:pStyle w:val="Defstart"/>
      </w:pPr>
      <w:r>
        <w:rPr>
          <w:b/>
        </w:rPr>
        <w:tab/>
      </w:r>
      <w:r>
        <w:rPr>
          <w:rStyle w:val="CharDefText"/>
        </w:rPr>
        <w:t>vehicle</w:t>
      </w:r>
      <w:r>
        <w:t xml:space="preserve"> has the meaning given to that term in the </w:t>
      </w:r>
      <w:r>
        <w:rPr>
          <w:i/>
        </w:rPr>
        <w:t>Road Traffic (Administration) Act 2008</w:t>
      </w:r>
      <w:r>
        <w:t xml:space="preserve"> section 4.</w:t>
      </w:r>
    </w:p>
    <w:p>
      <w:pPr>
        <w:pStyle w:val="Subsection"/>
      </w:pPr>
      <w:r>
        <w:tab/>
        <w:t>(2)</w:t>
      </w:r>
      <w:r>
        <w:tab/>
        <w:t>An officer may give permission for a person to bring a vehicle onto the main jetty.</w:t>
      </w:r>
    </w:p>
    <w:p>
      <w:pPr>
        <w:pStyle w:val="Subsection"/>
      </w:pPr>
      <w:r>
        <w:tab/>
        <w:t>(3)</w:t>
      </w:r>
      <w:r>
        <w:tab/>
        <w:t>A person must not bring a vehicle onto the main jetty —</w:t>
      </w:r>
    </w:p>
    <w:p>
      <w:pPr>
        <w:pStyle w:val="Indenta"/>
      </w:pPr>
      <w:r>
        <w:tab/>
        <w:t>(a)</w:t>
      </w:r>
      <w:r>
        <w:tab/>
        <w:t>without the permission of an officer;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38N inserted</w:t>
      </w:r>
      <w:del w:id="445" w:author="Master Repository Process" w:date="2021-09-12T14:48:00Z">
        <w:r>
          <w:delText xml:space="preserve"> in</w:delText>
        </w:r>
      </w:del>
      <w:ins w:id="446" w:author="Master Repository Process" w:date="2021-09-12T14:48:00Z">
        <w:r>
          <w:t>:</w:t>
        </w:r>
      </w:ins>
      <w:r>
        <w:t xml:space="preserve"> Gazette 22 Sep 2015 p. 3858.]</w:t>
      </w:r>
    </w:p>
    <w:p>
      <w:pPr>
        <w:pStyle w:val="Heading5"/>
      </w:pPr>
      <w:bookmarkStart w:id="447" w:name="_Toc533074267"/>
      <w:bookmarkStart w:id="448" w:name="_Toc518054671"/>
      <w:r>
        <w:rPr>
          <w:rStyle w:val="CharSectno"/>
        </w:rPr>
        <w:t>38O</w:t>
      </w:r>
      <w:r>
        <w:t>.</w:t>
      </w:r>
      <w:r>
        <w:tab/>
        <w:t>Signs or markings on main jetty</w:t>
      </w:r>
      <w:bookmarkEnd w:id="447"/>
      <w:bookmarkEnd w:id="448"/>
    </w:p>
    <w:p>
      <w:pPr>
        <w:pStyle w:val="Subsection"/>
      </w:pPr>
      <w:r>
        <w:tab/>
        <w:t>(1)</w:t>
      </w:r>
      <w:r>
        <w:tab/>
        <w:t>The Authority may give written permission for a person to display a sign on, or attach a sign to, the main jetty, or write, paint or otherwise mark anything on the jetty.</w:t>
      </w:r>
    </w:p>
    <w:p>
      <w:pPr>
        <w:pStyle w:val="Subsection"/>
      </w:pPr>
      <w:r>
        <w:tab/>
        <w:t>(2)</w:t>
      </w:r>
      <w:r>
        <w:tab/>
        <w:t>A person must not display a sign on, or attach a sign to, the main jetty, or write, paint or otherwise mark anything on the jetty —</w:t>
      </w:r>
    </w:p>
    <w:p>
      <w:pPr>
        <w:pStyle w:val="Indenta"/>
      </w:pPr>
      <w:r>
        <w:tab/>
        <w:t>(a)</w:t>
      </w:r>
      <w:r>
        <w:tab/>
        <w:t>without the written permission of the Authority;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38O inserted</w:t>
      </w:r>
      <w:del w:id="449" w:author="Master Repository Process" w:date="2021-09-12T14:48:00Z">
        <w:r>
          <w:delText xml:space="preserve"> in</w:delText>
        </w:r>
      </w:del>
      <w:ins w:id="450" w:author="Master Repository Process" w:date="2021-09-12T14:48:00Z">
        <w:r>
          <w:t>:</w:t>
        </w:r>
      </w:ins>
      <w:r>
        <w:t xml:space="preserve"> Gazette 22 Sep 2015 p. 3858.]</w:t>
      </w:r>
    </w:p>
    <w:p>
      <w:pPr>
        <w:pStyle w:val="Heading5"/>
      </w:pPr>
      <w:bookmarkStart w:id="451" w:name="_Toc533074268"/>
      <w:bookmarkStart w:id="452" w:name="_Toc518054672"/>
      <w:r>
        <w:rPr>
          <w:rStyle w:val="CharSectno"/>
        </w:rPr>
        <w:t>38P</w:t>
      </w:r>
      <w:r>
        <w:t>.</w:t>
      </w:r>
      <w:r>
        <w:tab/>
        <w:t>Fishing from main jetty</w:t>
      </w:r>
      <w:bookmarkEnd w:id="451"/>
      <w:bookmarkEnd w:id="452"/>
    </w:p>
    <w:p>
      <w:pPr>
        <w:pStyle w:val="Subsection"/>
      </w:pPr>
      <w:r>
        <w:tab/>
      </w:r>
      <w:r>
        <w:tab/>
        <w:t>A person must not engage in fishing from the main jetty in a manner that obstructs or interferes with the free movement of vessels approaching or leaving the jetty.</w:t>
      </w:r>
    </w:p>
    <w:p>
      <w:pPr>
        <w:pStyle w:val="Penstart"/>
      </w:pPr>
      <w:r>
        <w:tab/>
        <w:t>Penalty: a fine of $1 000.</w:t>
      </w:r>
    </w:p>
    <w:p>
      <w:pPr>
        <w:pStyle w:val="Footnotesection"/>
      </w:pPr>
      <w:r>
        <w:tab/>
        <w:t>[Regulation 38P inserted</w:t>
      </w:r>
      <w:del w:id="453" w:author="Master Repository Process" w:date="2021-09-12T14:48:00Z">
        <w:r>
          <w:delText xml:space="preserve"> in</w:delText>
        </w:r>
      </w:del>
      <w:ins w:id="454" w:author="Master Repository Process" w:date="2021-09-12T14:48:00Z">
        <w:r>
          <w:t>:</w:t>
        </w:r>
      </w:ins>
      <w:r>
        <w:t xml:space="preserve"> Gazette 22 Sep 2015 p. 3858.]</w:t>
      </w:r>
    </w:p>
    <w:p>
      <w:pPr>
        <w:pStyle w:val="Heading5"/>
      </w:pPr>
      <w:bookmarkStart w:id="455" w:name="_Toc533074269"/>
      <w:bookmarkStart w:id="456" w:name="_Toc518054673"/>
      <w:r>
        <w:rPr>
          <w:rStyle w:val="CharSectno"/>
        </w:rPr>
        <w:t>38Q</w:t>
      </w:r>
      <w:r>
        <w:t>.</w:t>
      </w:r>
      <w:r>
        <w:tab/>
        <w:t>Hire, lease or sale of goods on main jetty</w:t>
      </w:r>
      <w:bookmarkEnd w:id="455"/>
      <w:bookmarkEnd w:id="456"/>
    </w:p>
    <w:p>
      <w:pPr>
        <w:pStyle w:val="Subsection"/>
      </w:pPr>
      <w:r>
        <w:tab/>
        <w:t>(1)</w:t>
      </w:r>
      <w:r>
        <w:tab/>
        <w:t>The Authority may give written permission for a person to conduct a business relating to the storage, hire, lease or sale of goods on or from the main jetty.</w:t>
      </w:r>
    </w:p>
    <w:p>
      <w:pPr>
        <w:pStyle w:val="Subsection"/>
      </w:pPr>
      <w:r>
        <w:tab/>
        <w:t>(2)</w:t>
      </w:r>
      <w:r>
        <w:tab/>
        <w:t>A person must not conduct a business relating to the storage, hire, lease or sale of goods on or from the main jetty without the written permission of the Authority.</w:t>
      </w:r>
    </w:p>
    <w:p>
      <w:pPr>
        <w:pStyle w:val="Penstart"/>
      </w:pPr>
      <w:r>
        <w:tab/>
        <w:t>Penalty for an offence under this subregulation: a fine of $1 000.</w:t>
      </w:r>
    </w:p>
    <w:p>
      <w:pPr>
        <w:pStyle w:val="Footnotesection"/>
      </w:pPr>
      <w:r>
        <w:tab/>
        <w:t>[Regulation 38Q inserted</w:t>
      </w:r>
      <w:del w:id="457" w:author="Master Repository Process" w:date="2021-09-12T14:48:00Z">
        <w:r>
          <w:delText xml:space="preserve"> in</w:delText>
        </w:r>
      </w:del>
      <w:ins w:id="458" w:author="Master Repository Process" w:date="2021-09-12T14:48:00Z">
        <w:r>
          <w:t>:</w:t>
        </w:r>
      </w:ins>
      <w:r>
        <w:t xml:space="preserve"> Gazette 22 Sep 2015 p. 3859.]</w:t>
      </w:r>
    </w:p>
    <w:p>
      <w:pPr>
        <w:pStyle w:val="Heading5"/>
      </w:pPr>
      <w:bookmarkStart w:id="459" w:name="_Toc533074270"/>
      <w:bookmarkStart w:id="460" w:name="_Toc518054674"/>
      <w:r>
        <w:rPr>
          <w:rStyle w:val="CharSectno"/>
        </w:rPr>
        <w:t>38R</w:t>
      </w:r>
      <w:r>
        <w:t>.</w:t>
      </w:r>
      <w:r>
        <w:tab/>
        <w:t>Use of amplified sound on main jetty</w:t>
      </w:r>
      <w:bookmarkEnd w:id="459"/>
      <w:bookmarkEnd w:id="460"/>
    </w:p>
    <w:p>
      <w:pPr>
        <w:pStyle w:val="Subsection"/>
      </w:pPr>
      <w:r>
        <w:tab/>
        <w:t>(1)</w:t>
      </w:r>
      <w:r>
        <w:tab/>
        <w:t>The Authority may give written permission for a person to use a loud speaker, public address system or other amplified sound source on the main jetty.</w:t>
      </w:r>
    </w:p>
    <w:p>
      <w:pPr>
        <w:pStyle w:val="Subsection"/>
      </w:pPr>
      <w:r>
        <w:tab/>
        <w:t>(2)</w:t>
      </w:r>
      <w:r>
        <w:tab/>
        <w:t>A person must not use a loud speaker, public address system or other amplified sound source on the main jetty without the written permission of the Authority.</w:t>
      </w:r>
    </w:p>
    <w:p>
      <w:pPr>
        <w:pStyle w:val="Penstart"/>
      </w:pPr>
      <w:r>
        <w:tab/>
        <w:t>Penalty for an offence under this subregulation: a fine of $1 000.</w:t>
      </w:r>
    </w:p>
    <w:p>
      <w:pPr>
        <w:pStyle w:val="Footnotesection"/>
      </w:pPr>
      <w:r>
        <w:tab/>
        <w:t>[Regulation 38R inserted</w:t>
      </w:r>
      <w:del w:id="461" w:author="Master Repository Process" w:date="2021-09-12T14:48:00Z">
        <w:r>
          <w:delText xml:space="preserve"> in</w:delText>
        </w:r>
      </w:del>
      <w:ins w:id="462" w:author="Master Repository Process" w:date="2021-09-12T14:48:00Z">
        <w:r>
          <w:t>:</w:t>
        </w:r>
      </w:ins>
      <w:r>
        <w:t xml:space="preserve"> Gazette 22 Sep 2015 p. 3859.]</w:t>
      </w:r>
    </w:p>
    <w:p>
      <w:pPr>
        <w:pStyle w:val="Heading5"/>
        <w:keepNext w:val="0"/>
        <w:pageBreakBefore/>
        <w:spacing w:before="0"/>
      </w:pPr>
      <w:bookmarkStart w:id="463" w:name="_Toc533074271"/>
      <w:bookmarkStart w:id="464" w:name="_Toc518054675"/>
      <w:r>
        <w:rPr>
          <w:rStyle w:val="CharSectno"/>
        </w:rPr>
        <w:t>38S</w:t>
      </w:r>
      <w:r>
        <w:t>.</w:t>
      </w:r>
      <w:r>
        <w:tab/>
        <w:t>Interfering with person on main jetty</w:t>
      </w:r>
      <w:bookmarkEnd w:id="463"/>
      <w:bookmarkEnd w:id="464"/>
    </w:p>
    <w:p>
      <w:pPr>
        <w:pStyle w:val="Subsection"/>
      </w:pPr>
      <w:r>
        <w:tab/>
      </w:r>
      <w:r>
        <w:tab/>
        <w:t xml:space="preserve">A person must not — </w:t>
      </w:r>
    </w:p>
    <w:p>
      <w:pPr>
        <w:pStyle w:val="Indenta"/>
      </w:pPr>
      <w:r>
        <w:tab/>
        <w:t>(a)</w:t>
      </w:r>
      <w:r>
        <w:tab/>
        <w:t>tout or solicit anyone on the main jetty to be a passenger on a particular vessel or vehicle; or</w:t>
      </w:r>
    </w:p>
    <w:p>
      <w:pPr>
        <w:pStyle w:val="Indenta"/>
      </w:pPr>
      <w:r>
        <w:tab/>
        <w:t>(b)</w:t>
      </w:r>
      <w:r>
        <w:tab/>
        <w:t>otherwise interfere with the free movement of anyone entering upon or leaving the main jetty.</w:t>
      </w:r>
    </w:p>
    <w:p>
      <w:pPr>
        <w:pStyle w:val="Penstart"/>
      </w:pPr>
      <w:r>
        <w:tab/>
        <w:t>Penalty: a fine of $1 000.</w:t>
      </w:r>
    </w:p>
    <w:p>
      <w:pPr>
        <w:pStyle w:val="Footnotesection"/>
      </w:pPr>
      <w:r>
        <w:tab/>
        <w:t>[Regulation 38S inserted</w:t>
      </w:r>
      <w:del w:id="465" w:author="Master Repository Process" w:date="2021-09-12T14:48:00Z">
        <w:r>
          <w:delText xml:space="preserve"> in</w:delText>
        </w:r>
      </w:del>
      <w:ins w:id="466" w:author="Master Repository Process" w:date="2021-09-12T14:48:00Z">
        <w:r>
          <w:t>:</w:t>
        </w:r>
      </w:ins>
      <w:r>
        <w:t xml:space="preserve"> Gazette 22 Sep 2015 p. 3859.]</w:t>
      </w:r>
    </w:p>
    <w:p>
      <w:pPr>
        <w:pStyle w:val="Heading5"/>
      </w:pPr>
      <w:bookmarkStart w:id="467" w:name="_Toc533074272"/>
      <w:bookmarkStart w:id="468" w:name="_Toc518054676"/>
      <w:r>
        <w:rPr>
          <w:rStyle w:val="CharSectno"/>
        </w:rPr>
        <w:t>38T</w:t>
      </w:r>
      <w:r>
        <w:t>.</w:t>
      </w:r>
      <w:r>
        <w:tab/>
        <w:t>Gangways to be provided on vessel berthing at main jetty</w:t>
      </w:r>
      <w:bookmarkEnd w:id="467"/>
      <w:bookmarkEnd w:id="468"/>
    </w:p>
    <w:p>
      <w:pPr>
        <w:pStyle w:val="Subsection"/>
      </w:pPr>
      <w:r>
        <w:tab/>
        <w:t>(1)</w:t>
      </w:r>
      <w:r>
        <w:tab/>
        <w:t>The operator and master of a vessel using the main jetty for the purpose of embarking or disembarking passengers each commit an offence if the vessel is not equipped with a gangway that complies with subregulation (2) for use between the vessel and the jetty.</w:t>
      </w:r>
    </w:p>
    <w:p>
      <w:pPr>
        <w:pStyle w:val="Penstart"/>
      </w:pPr>
      <w:r>
        <w:tab/>
        <w:t>Penalty: a fine of $1 000.</w:t>
      </w:r>
    </w:p>
    <w:p>
      <w:pPr>
        <w:pStyle w:val="Subsection"/>
      </w:pPr>
      <w:r>
        <w:tab/>
        <w:t>(2)</w:t>
      </w:r>
      <w:r>
        <w:tab/>
        <w:t>The gangway must be constructed in accordance with the National Standard for Commercial Vessels as defined in the Marine Safety (Domestic Commercial Vessel) National Law section 6.</w:t>
      </w:r>
    </w:p>
    <w:p>
      <w:pPr>
        <w:pStyle w:val="Footnotesection"/>
      </w:pPr>
      <w:r>
        <w:tab/>
        <w:t>[Regulation 38T inserted</w:t>
      </w:r>
      <w:del w:id="469" w:author="Master Repository Process" w:date="2021-09-12T14:48:00Z">
        <w:r>
          <w:delText xml:space="preserve"> in</w:delText>
        </w:r>
      </w:del>
      <w:ins w:id="470" w:author="Master Repository Process" w:date="2021-09-12T14:48:00Z">
        <w:r>
          <w:t>:</w:t>
        </w:r>
      </w:ins>
      <w:r>
        <w:t xml:space="preserve"> Gazette 22 Sep 2015 p. 3859.]</w:t>
      </w:r>
    </w:p>
    <w:p>
      <w:pPr>
        <w:pStyle w:val="Heading5"/>
      </w:pPr>
      <w:bookmarkStart w:id="471" w:name="_Toc533074273"/>
      <w:bookmarkStart w:id="472" w:name="_Toc518054677"/>
      <w:r>
        <w:rPr>
          <w:rStyle w:val="CharSectno"/>
        </w:rPr>
        <w:t>38U</w:t>
      </w:r>
      <w:r>
        <w:t>.</w:t>
      </w:r>
      <w:r>
        <w:tab/>
        <w:t>Prohibited conduct on main jetty</w:t>
      </w:r>
      <w:bookmarkEnd w:id="471"/>
      <w:bookmarkEnd w:id="472"/>
    </w:p>
    <w:p>
      <w:pPr>
        <w:pStyle w:val="Subsection"/>
      </w:pPr>
      <w:r>
        <w:tab/>
        <w:t>(1)</w:t>
      </w:r>
      <w:r>
        <w:tab/>
        <w:t>A person must not throw any object or missile, or any filth, dirt, rubbish or matter of a similar nature, onto or from the main jetty.</w:t>
      </w:r>
    </w:p>
    <w:p>
      <w:pPr>
        <w:pStyle w:val="Penstart"/>
      </w:pPr>
      <w:r>
        <w:tab/>
        <w:t>Penalty: a fine of $1 000.</w:t>
      </w:r>
    </w:p>
    <w:p>
      <w:pPr>
        <w:pStyle w:val="Subsection"/>
      </w:pPr>
      <w:r>
        <w:tab/>
        <w:t>(2)</w:t>
      </w:r>
      <w:r>
        <w:tab/>
        <w:t>A person must not smoke on the main jetty.</w:t>
      </w:r>
    </w:p>
    <w:p>
      <w:pPr>
        <w:pStyle w:val="Penstart"/>
      </w:pPr>
      <w:r>
        <w:tab/>
        <w:t>Penalty for an offence under this subregulation: a fine of $1 000.</w:t>
      </w:r>
    </w:p>
    <w:p>
      <w:pPr>
        <w:pStyle w:val="Footnotesection"/>
      </w:pPr>
      <w:r>
        <w:tab/>
        <w:t>[Regulation 38U inserted</w:t>
      </w:r>
      <w:del w:id="473" w:author="Master Repository Process" w:date="2021-09-12T14:48:00Z">
        <w:r>
          <w:delText xml:space="preserve"> in</w:delText>
        </w:r>
      </w:del>
      <w:ins w:id="474" w:author="Master Repository Process" w:date="2021-09-12T14:48:00Z">
        <w:r>
          <w:t>:</w:t>
        </w:r>
      </w:ins>
      <w:r>
        <w:t xml:space="preserve"> Gazette 22 Sep 2015 p. 3859</w:t>
      </w:r>
      <w:r>
        <w:noBreakHyphen/>
        <w:t>60.]</w:t>
      </w:r>
    </w:p>
    <w:p>
      <w:pPr>
        <w:pStyle w:val="Heading5"/>
      </w:pPr>
      <w:bookmarkStart w:id="475" w:name="_Toc533074274"/>
      <w:bookmarkStart w:id="476" w:name="_Toc518054678"/>
      <w:r>
        <w:rPr>
          <w:rStyle w:val="CharSectno"/>
        </w:rPr>
        <w:t>38V</w:t>
      </w:r>
      <w:r>
        <w:t>.</w:t>
      </w:r>
      <w:r>
        <w:tab/>
        <w:t>Interfering with main jetty and its operations</w:t>
      </w:r>
      <w:bookmarkEnd w:id="475"/>
      <w:bookmarkEnd w:id="476"/>
    </w:p>
    <w:p>
      <w:pPr>
        <w:pStyle w:val="Subsection"/>
      </w:pPr>
      <w:r>
        <w:tab/>
      </w:r>
      <w:r>
        <w:tab/>
        <w:t xml:space="preserve">A person must not — </w:t>
      </w:r>
    </w:p>
    <w:p>
      <w:pPr>
        <w:pStyle w:val="Indenta"/>
      </w:pPr>
      <w:r>
        <w:tab/>
        <w:t>(a)</w:t>
      </w:r>
      <w:r>
        <w:tab/>
        <w:t>remove, damage or destroy any fixture or fitting on the main jetty; or</w:t>
      </w:r>
    </w:p>
    <w:p>
      <w:pPr>
        <w:pStyle w:val="Indenta"/>
      </w:pPr>
      <w:r>
        <w:tab/>
        <w:t>(b)</w:t>
      </w:r>
      <w:r>
        <w:tab/>
        <w:t>obstruct an officer in the execution of the officer’s duty on the main jetty; or</w:t>
      </w:r>
    </w:p>
    <w:p>
      <w:pPr>
        <w:pStyle w:val="Indenta"/>
      </w:pPr>
      <w:r>
        <w:tab/>
        <w:t>(c)</w:t>
      </w:r>
      <w:r>
        <w:tab/>
        <w:t>otherwise obstruct or interfere with the operation of the main jetty.</w:t>
      </w:r>
    </w:p>
    <w:p>
      <w:pPr>
        <w:pStyle w:val="Penstart"/>
      </w:pPr>
      <w:r>
        <w:tab/>
        <w:t>Penalty: a fine of $1 000.</w:t>
      </w:r>
    </w:p>
    <w:p>
      <w:pPr>
        <w:pStyle w:val="Footnotesection"/>
      </w:pPr>
      <w:r>
        <w:tab/>
        <w:t>[Regulation 38V inserted</w:t>
      </w:r>
      <w:del w:id="477" w:author="Master Repository Process" w:date="2021-09-12T14:48:00Z">
        <w:r>
          <w:delText xml:space="preserve"> in</w:delText>
        </w:r>
      </w:del>
      <w:ins w:id="478" w:author="Master Repository Process" w:date="2021-09-12T14:48:00Z">
        <w:r>
          <w:t>:</w:t>
        </w:r>
      </w:ins>
      <w:r>
        <w:t xml:space="preserve"> Gazette 22 Sep 2015 p. 3860.]</w:t>
      </w:r>
    </w:p>
    <w:p>
      <w:pPr>
        <w:pStyle w:val="Heading3"/>
        <w:keepNext w:val="0"/>
        <w:rPr>
          <w:snapToGrid w:val="0"/>
        </w:rPr>
      </w:pPr>
      <w:bookmarkStart w:id="479" w:name="_Toc517862104"/>
      <w:bookmarkStart w:id="480" w:name="_Toc518054679"/>
      <w:bookmarkStart w:id="481" w:name="_Toc533074117"/>
      <w:bookmarkStart w:id="482" w:name="_Toc533074275"/>
      <w:r>
        <w:rPr>
          <w:rStyle w:val="CharDivNo"/>
        </w:rPr>
        <w:t>Division 2</w:t>
      </w:r>
      <w:r>
        <w:rPr>
          <w:snapToGrid w:val="0"/>
        </w:rPr>
        <w:t> — </w:t>
      </w:r>
      <w:r>
        <w:rPr>
          <w:rStyle w:val="CharDivText"/>
        </w:rPr>
        <w:t>Protection of flora, fauna, etc.</w:t>
      </w:r>
      <w:bookmarkEnd w:id="479"/>
      <w:bookmarkEnd w:id="480"/>
      <w:bookmarkEnd w:id="481"/>
      <w:bookmarkEnd w:id="482"/>
      <w:r>
        <w:rPr>
          <w:rStyle w:val="CharDivText"/>
        </w:rPr>
        <w:t xml:space="preserve"> </w:t>
      </w:r>
    </w:p>
    <w:p>
      <w:pPr>
        <w:pStyle w:val="Heading5"/>
        <w:rPr>
          <w:snapToGrid w:val="0"/>
        </w:rPr>
      </w:pPr>
      <w:bookmarkStart w:id="483" w:name="_Toc533074276"/>
      <w:bookmarkStart w:id="484" w:name="_Toc518054680"/>
      <w:r>
        <w:rPr>
          <w:rStyle w:val="CharSectno"/>
        </w:rPr>
        <w:t>39</w:t>
      </w:r>
      <w:r>
        <w:rPr>
          <w:snapToGrid w:val="0"/>
        </w:rPr>
        <w:t>.</w:t>
      </w:r>
      <w:r>
        <w:rPr>
          <w:snapToGrid w:val="0"/>
        </w:rPr>
        <w:tab/>
        <w:t>Flora etc., protection of</w:t>
      </w:r>
      <w:bookmarkEnd w:id="483"/>
      <w:bookmarkEnd w:id="484"/>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Footnotesection"/>
      </w:pPr>
      <w:r>
        <w:tab/>
        <w:t>[Regulation 39 amended</w:t>
      </w:r>
      <w:del w:id="485" w:author="Master Repository Process" w:date="2021-09-12T14:48:00Z">
        <w:r>
          <w:delText xml:space="preserve"> in</w:delText>
        </w:r>
      </w:del>
      <w:ins w:id="486" w:author="Master Repository Process" w:date="2021-09-12T14:48:00Z">
        <w:r>
          <w:t>:</w:t>
        </w:r>
      </w:ins>
      <w:r>
        <w:t xml:space="preserve"> Gazette 22 Sep 2015 p. 3863.]</w:t>
      </w:r>
    </w:p>
    <w:p>
      <w:pPr>
        <w:pStyle w:val="Heading5"/>
        <w:rPr>
          <w:snapToGrid w:val="0"/>
        </w:rPr>
      </w:pPr>
      <w:bookmarkStart w:id="487" w:name="_Toc533074277"/>
      <w:bookmarkStart w:id="488" w:name="_Toc518054681"/>
      <w:r>
        <w:rPr>
          <w:rStyle w:val="CharSectno"/>
        </w:rPr>
        <w:t>40</w:t>
      </w:r>
      <w:r>
        <w:rPr>
          <w:snapToGrid w:val="0"/>
        </w:rPr>
        <w:t>.</w:t>
      </w:r>
      <w:r>
        <w:rPr>
          <w:snapToGrid w:val="0"/>
        </w:rPr>
        <w:tab/>
        <w:t>Fauna, protection of</w:t>
      </w:r>
      <w:bookmarkEnd w:id="487"/>
      <w:bookmarkEnd w:id="488"/>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keepNext/>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Footnotesection"/>
      </w:pPr>
      <w:r>
        <w:tab/>
        <w:t>[Regulation 40 amended</w:t>
      </w:r>
      <w:del w:id="489" w:author="Master Repository Process" w:date="2021-09-12T14:48:00Z">
        <w:r>
          <w:delText xml:space="preserve"> in</w:delText>
        </w:r>
      </w:del>
      <w:ins w:id="490" w:author="Master Repository Process" w:date="2021-09-12T14:48:00Z">
        <w:r>
          <w:t>:</w:t>
        </w:r>
      </w:ins>
      <w:r>
        <w:t xml:space="preserve"> Gazette 22 Sep 2015 p. 3863.]</w:t>
      </w:r>
    </w:p>
    <w:p>
      <w:pPr>
        <w:pStyle w:val="Heading5"/>
        <w:rPr>
          <w:snapToGrid w:val="0"/>
        </w:rPr>
      </w:pPr>
      <w:bookmarkStart w:id="491" w:name="_Toc533074278"/>
      <w:bookmarkStart w:id="492" w:name="_Toc518054682"/>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491"/>
      <w:bookmarkEnd w:id="492"/>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Footnotesection"/>
      </w:pPr>
      <w:r>
        <w:tab/>
        <w:t>[Regulation 41 amended</w:t>
      </w:r>
      <w:del w:id="493" w:author="Master Repository Process" w:date="2021-09-12T14:48:00Z">
        <w:r>
          <w:delText xml:space="preserve"> in</w:delText>
        </w:r>
      </w:del>
      <w:ins w:id="494" w:author="Master Repository Process" w:date="2021-09-12T14:48:00Z">
        <w:r>
          <w:t>:</w:t>
        </w:r>
      </w:ins>
      <w:r>
        <w:t xml:space="preserve"> Gazette 22 Sep 2015 p. 3863.]</w:t>
      </w:r>
    </w:p>
    <w:p>
      <w:pPr>
        <w:pStyle w:val="Heading5"/>
        <w:spacing w:before="180"/>
        <w:rPr>
          <w:snapToGrid w:val="0"/>
        </w:rPr>
      </w:pPr>
      <w:bookmarkStart w:id="495" w:name="_Toc533074279"/>
      <w:bookmarkStart w:id="496" w:name="_Toc518054683"/>
      <w:r>
        <w:rPr>
          <w:rStyle w:val="CharSectno"/>
        </w:rPr>
        <w:t>41A</w:t>
      </w:r>
      <w:r>
        <w:rPr>
          <w:snapToGrid w:val="0"/>
        </w:rPr>
        <w:t>.</w:t>
      </w:r>
      <w:r>
        <w:rPr>
          <w:snapToGrid w:val="0"/>
        </w:rPr>
        <w:tab/>
        <w:t>Fauna, feeding of</w:t>
      </w:r>
      <w:bookmarkEnd w:id="495"/>
      <w:bookmarkEnd w:id="496"/>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keepNext/>
        <w:rPr>
          <w:snapToGrid w:val="0"/>
        </w:rPr>
      </w:pPr>
      <w:r>
        <w:rPr>
          <w:snapToGrid w:val="0"/>
        </w:rPr>
        <w:tab/>
        <w:t>(b)</w:t>
      </w:r>
      <w:r>
        <w:rPr>
          <w:snapToGrid w:val="0"/>
        </w:rPr>
        <w:tab/>
        <w:t>otherwise notified that person that the feeding of fauna of that kind is prohibited.</w:t>
      </w:r>
    </w:p>
    <w:p>
      <w:pPr>
        <w:pStyle w:val="Penstart"/>
        <w:keepNext/>
      </w:pPr>
      <w:r>
        <w:tab/>
        <w:t>Penalty for an offence under this subregulation: a fine of $750.</w:t>
      </w:r>
    </w:p>
    <w:p>
      <w:pPr>
        <w:pStyle w:val="Footnotesection"/>
      </w:pPr>
      <w:r>
        <w:tab/>
        <w:t>[Regulation 41A inserted</w:t>
      </w:r>
      <w:del w:id="497" w:author="Master Repository Process" w:date="2021-09-12T14:48:00Z">
        <w:r>
          <w:delText xml:space="preserve"> in</w:delText>
        </w:r>
      </w:del>
      <w:ins w:id="498" w:author="Master Repository Process" w:date="2021-09-12T14:48:00Z">
        <w:r>
          <w:t>:</w:t>
        </w:r>
      </w:ins>
      <w:r>
        <w:t xml:space="preserve"> Gazette 4 Jul 1997 p. 3531; amended</w:t>
      </w:r>
      <w:del w:id="499" w:author="Master Repository Process" w:date="2021-09-12T14:48:00Z">
        <w:r>
          <w:delText xml:space="preserve"> in</w:delText>
        </w:r>
      </w:del>
      <w:ins w:id="500" w:author="Master Repository Process" w:date="2021-09-12T14:48:00Z">
        <w:r>
          <w:t>:</w:t>
        </w:r>
      </w:ins>
      <w:r>
        <w:t xml:space="preserve"> Gazette 8 Dec 2009 p. 5004; 22 Sep 2015 p. 3860.] </w:t>
      </w:r>
    </w:p>
    <w:p>
      <w:pPr>
        <w:pStyle w:val="Heading5"/>
        <w:spacing w:before="180"/>
      </w:pPr>
      <w:bookmarkStart w:id="501" w:name="_Toc533074280"/>
      <w:bookmarkStart w:id="502" w:name="_Toc518054684"/>
      <w:r>
        <w:rPr>
          <w:rStyle w:val="CharSectno"/>
        </w:rPr>
        <w:t>41B</w:t>
      </w:r>
      <w:r>
        <w:t>.</w:t>
      </w:r>
      <w:r>
        <w:tab/>
        <w:t xml:space="preserve">No flora to be brought to </w:t>
      </w:r>
      <w:smartTag w:uri="urn:schemas-microsoft-com:office:smarttags" w:element="place">
        <w:r>
          <w:t>Island</w:t>
        </w:r>
      </w:smartTag>
      <w:bookmarkEnd w:id="501"/>
      <w:bookmarkEnd w:id="502"/>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 xml:space="preserve">A person must not without permission cause or allow any flora to be brought within the limits of the </w:t>
      </w:r>
      <w:smartTag w:uri="urn:schemas-microsoft-com:office:smarttags" w:element="place">
        <w:r>
          <w:t>Island</w:t>
        </w:r>
      </w:smartTag>
      <w:r>
        <w:t>.</w:t>
      </w:r>
    </w:p>
    <w:p>
      <w:pPr>
        <w:pStyle w:val="Penstart"/>
        <w:spacing w:before="60"/>
      </w:pPr>
      <w:r>
        <w:tab/>
        <w:t>Penalty: a fine of $1 000.</w:t>
      </w:r>
    </w:p>
    <w:p>
      <w:pPr>
        <w:pStyle w:val="Subsection"/>
      </w:pPr>
      <w:r>
        <w:tab/>
        <w:t>(3)</w:t>
      </w:r>
      <w:r>
        <w:tab/>
        <w:t xml:space="preserve">A ranger may take and destroy any flora that the ranger believes to be within the limits of the </w:t>
      </w:r>
      <w:smartTag w:uri="urn:schemas-microsoft-com:office:smarttags" w:element="place">
        <w:r>
          <w:t>Island</w:t>
        </w:r>
      </w:smartTag>
      <w:r>
        <w:t xml:space="preserve"> as a result of a contravention of this regulation.</w:t>
      </w:r>
    </w:p>
    <w:p>
      <w:pPr>
        <w:pStyle w:val="Footnotesection"/>
      </w:pPr>
      <w:r>
        <w:tab/>
        <w:t>[Regulation 41B inserted</w:t>
      </w:r>
      <w:del w:id="503" w:author="Master Repository Process" w:date="2021-09-12T14:48:00Z">
        <w:r>
          <w:delText xml:space="preserve"> in</w:delText>
        </w:r>
      </w:del>
      <w:ins w:id="504" w:author="Master Repository Process" w:date="2021-09-12T14:48:00Z">
        <w:r>
          <w:t>:</w:t>
        </w:r>
      </w:ins>
      <w:r>
        <w:t xml:space="preserve"> Gazette 25 Oct 2011 p. 4513-14.]</w:t>
      </w:r>
    </w:p>
    <w:p>
      <w:pPr>
        <w:pStyle w:val="Heading5"/>
        <w:rPr>
          <w:snapToGrid w:val="0"/>
        </w:rPr>
      </w:pPr>
      <w:bookmarkStart w:id="505" w:name="_Toc533074281"/>
      <w:bookmarkStart w:id="506" w:name="_Toc518054685"/>
      <w:r>
        <w:rPr>
          <w:rStyle w:val="CharSectno"/>
        </w:rPr>
        <w:t>42</w:t>
      </w:r>
      <w:r>
        <w:rPr>
          <w:snapToGrid w:val="0"/>
        </w:rPr>
        <w:t>.</w:t>
      </w:r>
      <w:r>
        <w:rPr>
          <w:snapToGrid w:val="0"/>
        </w:rPr>
        <w:tab/>
        <w:t>Rocks and soil, protection of</w:t>
      </w:r>
      <w:bookmarkEnd w:id="505"/>
      <w:bookmarkEnd w:id="506"/>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r>
        <w:tab/>
        <w:t>[Regulation 42 amended</w:t>
      </w:r>
      <w:del w:id="507" w:author="Master Repository Process" w:date="2021-09-12T14:48:00Z">
        <w:r>
          <w:delText xml:space="preserve"> in</w:delText>
        </w:r>
      </w:del>
      <w:ins w:id="508" w:author="Master Repository Process" w:date="2021-09-12T14:48:00Z">
        <w:r>
          <w:t>:</w:t>
        </w:r>
      </w:ins>
      <w:r>
        <w:t xml:space="preserve"> Gazette 8 Dec 2009 p. 5004.] </w:t>
      </w:r>
    </w:p>
    <w:p>
      <w:pPr>
        <w:pStyle w:val="Heading3"/>
        <w:rPr>
          <w:snapToGrid w:val="0"/>
        </w:rPr>
      </w:pPr>
      <w:bookmarkStart w:id="509" w:name="_Toc517862111"/>
      <w:bookmarkStart w:id="510" w:name="_Toc518054686"/>
      <w:bookmarkStart w:id="511" w:name="_Toc533074124"/>
      <w:bookmarkStart w:id="512" w:name="_Toc533074282"/>
      <w:r>
        <w:rPr>
          <w:rStyle w:val="CharDivNo"/>
        </w:rPr>
        <w:t>Division 3</w:t>
      </w:r>
      <w:r>
        <w:rPr>
          <w:snapToGrid w:val="0"/>
        </w:rPr>
        <w:t> — </w:t>
      </w:r>
      <w:r>
        <w:rPr>
          <w:rStyle w:val="CharDivText"/>
        </w:rPr>
        <w:t>Vehicles</w:t>
      </w:r>
      <w:bookmarkEnd w:id="509"/>
      <w:bookmarkEnd w:id="510"/>
      <w:bookmarkEnd w:id="511"/>
      <w:bookmarkEnd w:id="512"/>
      <w:r>
        <w:rPr>
          <w:rStyle w:val="CharDivText"/>
        </w:rPr>
        <w:t xml:space="preserve"> </w:t>
      </w:r>
    </w:p>
    <w:p>
      <w:pPr>
        <w:pStyle w:val="Heading5"/>
        <w:spacing w:before="180"/>
        <w:rPr>
          <w:snapToGrid w:val="0"/>
        </w:rPr>
      </w:pPr>
      <w:bookmarkStart w:id="513" w:name="_Toc533074283"/>
      <w:bookmarkStart w:id="514" w:name="_Toc518054687"/>
      <w:r>
        <w:rPr>
          <w:rStyle w:val="CharSectno"/>
        </w:rPr>
        <w:t>43</w:t>
      </w:r>
      <w:r>
        <w:rPr>
          <w:snapToGrid w:val="0"/>
        </w:rPr>
        <w:t>.</w:t>
      </w:r>
      <w:r>
        <w:rPr>
          <w:snapToGrid w:val="0"/>
        </w:rPr>
        <w:tab/>
        <w:t>Application of road laws</w:t>
      </w:r>
      <w:bookmarkEnd w:id="513"/>
      <w:bookmarkEnd w:id="514"/>
    </w:p>
    <w:p>
      <w:pPr>
        <w:pStyle w:val="Subsection"/>
        <w:rPr>
          <w:snapToGrid w:val="0"/>
        </w:rPr>
      </w:pPr>
      <w:r>
        <w:rPr>
          <w:snapToGrid w:val="0"/>
        </w:rPr>
        <w:tab/>
        <w:t>(1)</w:t>
      </w:r>
      <w:r>
        <w:rPr>
          <w:snapToGrid w:val="0"/>
        </w:rPr>
        <w:tab/>
        <w:t>For the avoidance of doubt it is declared that — </w:t>
      </w:r>
    </w:p>
    <w:p>
      <w:pPr>
        <w:pStyle w:val="Indenta"/>
      </w:pPr>
      <w:r>
        <w:tab/>
        <w:t>(a)</w:t>
      </w:r>
      <w:r>
        <w:tab/>
        <w:t xml:space="preserve">a road on the Island is a road as defined in the </w:t>
      </w:r>
      <w:r>
        <w:rPr>
          <w:i/>
        </w:rPr>
        <w:t>Road Traffic (Administration) Act 2008</w:t>
      </w:r>
      <w:r>
        <w:t xml:space="preserve"> section 4; and</w:t>
      </w:r>
    </w:p>
    <w:p>
      <w:pPr>
        <w:pStyle w:val="Indenta"/>
        <w:rPr>
          <w:snapToGrid w:val="0"/>
        </w:rPr>
      </w:pPr>
      <w:r>
        <w:rPr>
          <w:snapToGrid w:val="0"/>
        </w:rPr>
        <w:tab/>
        <w:t>(b)</w:t>
      </w:r>
      <w:r>
        <w:rPr>
          <w:snapToGrid w:val="0"/>
        </w:rPr>
        <w:tab/>
      </w:r>
      <w:r>
        <w:t>each road law as defined in that section</w:t>
      </w:r>
      <w:r>
        <w:rPr>
          <w:snapToGrid w:val="0"/>
        </w:rPr>
        <w:t xml:space="preserve">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Footnotesection"/>
      </w:pPr>
      <w:r>
        <w:tab/>
        <w:t>[Regulation 43 amended</w:t>
      </w:r>
      <w:del w:id="515" w:author="Master Repository Process" w:date="2021-09-12T14:48:00Z">
        <w:r>
          <w:delText xml:space="preserve"> in</w:delText>
        </w:r>
      </w:del>
      <w:ins w:id="516" w:author="Master Repository Process" w:date="2021-09-12T14:48:00Z">
        <w:r>
          <w:t>:</w:t>
        </w:r>
      </w:ins>
      <w:r>
        <w:t xml:space="preserve"> Gazette 8 Jan 2015 p. 150.] </w:t>
      </w:r>
    </w:p>
    <w:p>
      <w:pPr>
        <w:pStyle w:val="Heading5"/>
        <w:spacing w:before="180"/>
        <w:rPr>
          <w:snapToGrid w:val="0"/>
        </w:rPr>
      </w:pPr>
      <w:bookmarkStart w:id="517" w:name="_Toc533074284"/>
      <w:bookmarkStart w:id="518" w:name="_Toc518054688"/>
      <w:r>
        <w:rPr>
          <w:rStyle w:val="CharSectno"/>
        </w:rPr>
        <w:t>44</w:t>
      </w:r>
      <w:r>
        <w:rPr>
          <w:snapToGrid w:val="0"/>
        </w:rPr>
        <w:t>.</w:t>
      </w:r>
      <w:r>
        <w:rPr>
          <w:snapToGrid w:val="0"/>
        </w:rPr>
        <w:tab/>
        <w:t>Traffic signs and directions</w:t>
      </w:r>
      <w:bookmarkEnd w:id="517"/>
      <w:bookmarkEnd w:id="518"/>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w:t>
      </w:r>
      <w:r>
        <w:t xml:space="preserve"> Island in any area that is not a road as defined in the </w:t>
      </w:r>
      <w:r>
        <w:rPr>
          <w:i/>
        </w:rPr>
        <w:t>Road Traffic (Administration) Act 2008</w:t>
      </w:r>
      <w:r>
        <w:t xml:space="preserve"> section 4.</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keepNext/>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keepNext/>
      </w:pPr>
      <w:r>
        <w:tab/>
        <w:t>Penalty for an offence under this subregulation: a fine of $750.</w:t>
      </w:r>
    </w:p>
    <w:p>
      <w:pPr>
        <w:pStyle w:val="Footnotesection"/>
        <w:ind w:left="890" w:hanging="890"/>
      </w:pPr>
      <w:r>
        <w:tab/>
        <w:t>[Regulation 44 amended</w:t>
      </w:r>
      <w:del w:id="519" w:author="Master Repository Process" w:date="2021-09-12T14:48:00Z">
        <w:r>
          <w:delText xml:space="preserve"> in</w:delText>
        </w:r>
      </w:del>
      <w:ins w:id="520" w:author="Master Repository Process" w:date="2021-09-12T14:48:00Z">
        <w:r>
          <w:t>:</w:t>
        </w:r>
      </w:ins>
      <w:r>
        <w:t xml:space="preserve"> Gazette 8 Dec 2009 p. 5004; 22 Sep 2015 p. 3860; 5 Apr 2016 p. 1028.] </w:t>
      </w:r>
    </w:p>
    <w:p>
      <w:pPr>
        <w:pStyle w:val="Heading5"/>
        <w:rPr>
          <w:snapToGrid w:val="0"/>
        </w:rPr>
      </w:pPr>
      <w:bookmarkStart w:id="521" w:name="_Toc533074285"/>
      <w:bookmarkStart w:id="522" w:name="_Toc518054689"/>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521"/>
      <w:bookmarkEnd w:id="522"/>
      <w:r>
        <w:rPr>
          <w:snapToGrid w:val="0"/>
        </w:rPr>
        <w:t xml:space="preserve"> </w:t>
      </w:r>
    </w:p>
    <w:p>
      <w:pPr>
        <w:pStyle w:val="Subsection"/>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tab/>
        <w:t>(a)</w:t>
      </w:r>
      <w:r>
        <w:tab/>
      </w:r>
      <w:r>
        <w:rPr>
          <w:snapToGrid w:val="0"/>
        </w:rPr>
        <w:t>a bicycle;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spacing w:before="120"/>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spacing w:before="120"/>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ind w:left="890" w:hanging="890"/>
      </w:pPr>
      <w:r>
        <w:tab/>
        <w:t>[Regulation 45 amended</w:t>
      </w:r>
      <w:del w:id="523" w:author="Master Repository Process" w:date="2021-09-12T14:48:00Z">
        <w:r>
          <w:delText xml:space="preserve"> in</w:delText>
        </w:r>
      </w:del>
      <w:ins w:id="524" w:author="Master Repository Process" w:date="2021-09-12T14:48:00Z">
        <w:r>
          <w:t>:</w:t>
        </w:r>
      </w:ins>
      <w:r>
        <w:t xml:space="preserve"> Gazette 19 Jun 1998 p. 3303; 25 Oct 2011 p. 4514; 24 Jan 2014 p. 114; 22 Sep 2015 p. 3863.]</w:t>
      </w:r>
    </w:p>
    <w:p>
      <w:pPr>
        <w:pStyle w:val="Heading5"/>
        <w:rPr>
          <w:snapToGrid w:val="0"/>
        </w:rPr>
      </w:pPr>
      <w:bookmarkStart w:id="525" w:name="_Toc533074286"/>
      <w:bookmarkStart w:id="526" w:name="_Toc518054690"/>
      <w:r>
        <w:rPr>
          <w:rStyle w:val="CharSectno"/>
        </w:rPr>
        <w:t>46</w:t>
      </w:r>
      <w:r>
        <w:rPr>
          <w:snapToGrid w:val="0"/>
        </w:rPr>
        <w:t>.</w:t>
      </w:r>
      <w:r>
        <w:rPr>
          <w:snapToGrid w:val="0"/>
        </w:rPr>
        <w:tab/>
        <w:t>Use of vehicles</w:t>
      </w:r>
      <w:bookmarkEnd w:id="525"/>
      <w:bookmarkEnd w:id="526"/>
      <w:r>
        <w:rPr>
          <w:snapToGrid w:val="0"/>
        </w:rPr>
        <w:t xml:space="preserve"> </w:t>
      </w:r>
    </w:p>
    <w:p>
      <w:pPr>
        <w:pStyle w:val="Subsection"/>
        <w:spacing w:before="120"/>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pPr>
        <w:pStyle w:val="Footnotesection"/>
      </w:pPr>
      <w:r>
        <w:tab/>
        <w:t>[Regulation 46 amended</w:t>
      </w:r>
      <w:del w:id="527" w:author="Master Repository Process" w:date="2021-09-12T14:48:00Z">
        <w:r>
          <w:delText xml:space="preserve"> in</w:delText>
        </w:r>
      </w:del>
      <w:ins w:id="528" w:author="Master Repository Process" w:date="2021-09-12T14:48:00Z">
        <w:r>
          <w:t>:</w:t>
        </w:r>
      </w:ins>
      <w:r>
        <w:t xml:space="preserve"> Gazette 25 Oct 2011 p. 4514; 24 Jan 2014 p. 114; 22 Sep 2015 p. 3863.]</w:t>
      </w:r>
    </w:p>
    <w:p>
      <w:pPr>
        <w:pStyle w:val="Ednotesection"/>
      </w:pPr>
      <w:r>
        <w:t>[</w:t>
      </w:r>
      <w:r>
        <w:rPr>
          <w:b/>
          <w:bCs/>
        </w:rPr>
        <w:t>47, 48.</w:t>
      </w:r>
      <w:r>
        <w:rPr>
          <w:b/>
          <w:bCs/>
        </w:rPr>
        <w:tab/>
      </w:r>
      <w:r>
        <w:t>Deleted</w:t>
      </w:r>
      <w:del w:id="529" w:author="Master Repository Process" w:date="2021-09-12T14:48:00Z">
        <w:r>
          <w:delText xml:space="preserve"> in</w:delText>
        </w:r>
      </w:del>
      <w:ins w:id="530" w:author="Master Repository Process" w:date="2021-09-12T14:48:00Z">
        <w:r>
          <w:t>:</w:t>
        </w:r>
      </w:ins>
      <w:r>
        <w:t xml:space="preserve"> Gazette 5 Apr 2016 p. 1028.]</w:t>
      </w:r>
    </w:p>
    <w:p>
      <w:pPr>
        <w:pStyle w:val="Heading5"/>
        <w:rPr>
          <w:snapToGrid w:val="0"/>
        </w:rPr>
      </w:pPr>
      <w:bookmarkStart w:id="531" w:name="_Toc533074287"/>
      <w:bookmarkStart w:id="532" w:name="_Toc518054691"/>
      <w:r>
        <w:rPr>
          <w:rStyle w:val="CharSectno"/>
        </w:rPr>
        <w:t>49</w:t>
      </w:r>
      <w:r>
        <w:rPr>
          <w:snapToGrid w:val="0"/>
        </w:rPr>
        <w:t>.</w:t>
      </w:r>
      <w:r>
        <w:rPr>
          <w:snapToGrid w:val="0"/>
        </w:rPr>
        <w:tab/>
        <w:t>Vehicles on beaches</w:t>
      </w:r>
      <w:bookmarkEnd w:id="531"/>
      <w:bookmarkEnd w:id="532"/>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49 amended</w:t>
      </w:r>
      <w:del w:id="533" w:author="Master Repository Process" w:date="2021-09-12T14:48:00Z">
        <w:r>
          <w:delText xml:space="preserve"> in</w:delText>
        </w:r>
      </w:del>
      <w:ins w:id="534" w:author="Master Repository Process" w:date="2021-09-12T14:48:00Z">
        <w:r>
          <w:t>:</w:t>
        </w:r>
      </w:ins>
      <w:r>
        <w:t xml:space="preserve"> Gazette 22 Sep 2015 p. 3863.]</w:t>
      </w:r>
    </w:p>
    <w:p>
      <w:pPr>
        <w:pStyle w:val="Heading5"/>
        <w:spacing w:before="180"/>
        <w:rPr>
          <w:snapToGrid w:val="0"/>
        </w:rPr>
      </w:pPr>
      <w:bookmarkStart w:id="535" w:name="_Toc533074288"/>
      <w:bookmarkStart w:id="536" w:name="_Toc518054692"/>
      <w:r>
        <w:rPr>
          <w:rStyle w:val="CharSectno"/>
        </w:rPr>
        <w:t>50</w:t>
      </w:r>
      <w:r>
        <w:rPr>
          <w:snapToGrid w:val="0"/>
        </w:rPr>
        <w:t>.</w:t>
      </w:r>
      <w:r>
        <w:rPr>
          <w:snapToGrid w:val="0"/>
        </w:rPr>
        <w:tab/>
        <w:t>Emergency vehicles</w:t>
      </w:r>
      <w:bookmarkEnd w:id="535"/>
      <w:bookmarkEnd w:id="536"/>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pPr>
      <w:r>
        <w:tab/>
        <w:t>(b)</w:t>
      </w:r>
      <w:r>
        <w:tab/>
        <w:t xml:space="preserve">exceed any speed limit applicable to the road under the </w:t>
      </w:r>
      <w:r>
        <w:rPr>
          <w:i/>
        </w:rPr>
        <w:t>Road Traffic Act 1974</w:t>
      </w:r>
      <w:r>
        <w:t>.</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Footnotesection"/>
      </w:pPr>
      <w:r>
        <w:tab/>
        <w:t>[Regulation 50 amended</w:t>
      </w:r>
      <w:del w:id="537" w:author="Master Repository Process" w:date="2021-09-12T14:48:00Z">
        <w:r>
          <w:delText xml:space="preserve"> in</w:delText>
        </w:r>
      </w:del>
      <w:ins w:id="538" w:author="Master Repository Process" w:date="2021-09-12T14:48:00Z">
        <w:r>
          <w:t>:</w:t>
        </w:r>
      </w:ins>
      <w:r>
        <w:t xml:space="preserve"> Gazette 5 Apr 2016 p. 1028.]</w:t>
      </w:r>
    </w:p>
    <w:p>
      <w:pPr>
        <w:pStyle w:val="Heading5"/>
        <w:rPr>
          <w:snapToGrid w:val="0"/>
        </w:rPr>
      </w:pPr>
      <w:bookmarkStart w:id="539" w:name="_Toc533074289"/>
      <w:bookmarkStart w:id="540" w:name="_Toc518054693"/>
      <w:r>
        <w:rPr>
          <w:rStyle w:val="CharSectno"/>
        </w:rPr>
        <w:t>51</w:t>
      </w:r>
      <w:r>
        <w:rPr>
          <w:snapToGrid w:val="0"/>
        </w:rPr>
        <w:t>.</w:t>
      </w:r>
      <w:r>
        <w:rPr>
          <w:snapToGrid w:val="0"/>
        </w:rPr>
        <w:tab/>
        <w:t>Possession of hired bicycles</w:t>
      </w:r>
      <w:bookmarkEnd w:id="539"/>
      <w:bookmarkEnd w:id="540"/>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r>
        <w:tab/>
        <w:t>[Regulation 51 amended</w:t>
      </w:r>
      <w:del w:id="541" w:author="Master Repository Process" w:date="2021-09-12T14:48:00Z">
        <w:r>
          <w:delText xml:space="preserve"> in</w:delText>
        </w:r>
      </w:del>
      <w:ins w:id="542" w:author="Master Repository Process" w:date="2021-09-12T14:48:00Z">
        <w:r>
          <w:t>:</w:t>
        </w:r>
      </w:ins>
      <w:r>
        <w:t xml:space="preserve"> Gazette 4 Jan 2013 p. 23; 24 Jan 2014 p. 114.]</w:t>
      </w:r>
    </w:p>
    <w:p>
      <w:pPr>
        <w:pStyle w:val="Heading3"/>
        <w:pageBreakBefore/>
        <w:spacing w:before="0"/>
        <w:rPr>
          <w:snapToGrid w:val="0"/>
        </w:rPr>
      </w:pPr>
      <w:bookmarkStart w:id="543" w:name="_Toc517862119"/>
      <w:bookmarkStart w:id="544" w:name="_Toc518054694"/>
      <w:bookmarkStart w:id="545" w:name="_Toc533074132"/>
      <w:bookmarkStart w:id="546" w:name="_Toc533074290"/>
      <w:r>
        <w:rPr>
          <w:rStyle w:val="CharDivNo"/>
        </w:rPr>
        <w:t>Division 4</w:t>
      </w:r>
      <w:r>
        <w:rPr>
          <w:snapToGrid w:val="0"/>
        </w:rPr>
        <w:t> — </w:t>
      </w:r>
      <w:r>
        <w:rPr>
          <w:rStyle w:val="CharDivText"/>
        </w:rPr>
        <w:t>Control of certain activities</w:t>
      </w:r>
      <w:bookmarkEnd w:id="543"/>
      <w:bookmarkEnd w:id="544"/>
      <w:bookmarkEnd w:id="545"/>
      <w:bookmarkEnd w:id="546"/>
      <w:r>
        <w:rPr>
          <w:rStyle w:val="CharDivText"/>
        </w:rPr>
        <w:t xml:space="preserve"> </w:t>
      </w:r>
    </w:p>
    <w:p>
      <w:pPr>
        <w:pStyle w:val="Heading5"/>
        <w:rPr>
          <w:snapToGrid w:val="0"/>
        </w:rPr>
      </w:pPr>
      <w:bookmarkStart w:id="547" w:name="_Toc533074291"/>
      <w:bookmarkStart w:id="548" w:name="_Toc518054695"/>
      <w:r>
        <w:rPr>
          <w:rStyle w:val="CharSectno"/>
        </w:rPr>
        <w:t>52</w:t>
      </w:r>
      <w:r>
        <w:rPr>
          <w:snapToGrid w:val="0"/>
        </w:rPr>
        <w:t>.</w:t>
      </w:r>
      <w:r>
        <w:rPr>
          <w:snapToGrid w:val="0"/>
        </w:rPr>
        <w:tab/>
        <w:t>Erection of structures and tents</w:t>
      </w:r>
      <w:bookmarkEnd w:id="547"/>
      <w:bookmarkEnd w:id="548"/>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r>
        <w:tab/>
        <w:t>[Regulation 52 amended</w:t>
      </w:r>
      <w:del w:id="549" w:author="Master Repository Process" w:date="2021-09-12T14:48:00Z">
        <w:r>
          <w:delText xml:space="preserve"> in</w:delText>
        </w:r>
      </w:del>
      <w:ins w:id="550" w:author="Master Repository Process" w:date="2021-09-12T14:48:00Z">
        <w:r>
          <w:t>:</w:t>
        </w:r>
      </w:ins>
      <w:r>
        <w:t xml:space="preserve"> Gazette 8 Dec 2009 p. 5004; 22 Sep 2015 p. 3863.]</w:t>
      </w:r>
    </w:p>
    <w:p>
      <w:pPr>
        <w:pStyle w:val="Heading5"/>
        <w:rPr>
          <w:snapToGrid w:val="0"/>
        </w:rPr>
      </w:pPr>
      <w:bookmarkStart w:id="551" w:name="_Toc533074292"/>
      <w:bookmarkStart w:id="552" w:name="_Toc518054696"/>
      <w:r>
        <w:rPr>
          <w:rStyle w:val="CharSectno"/>
        </w:rPr>
        <w:t>53</w:t>
      </w:r>
      <w:r>
        <w:rPr>
          <w:snapToGrid w:val="0"/>
        </w:rPr>
        <w:t>.</w:t>
      </w:r>
      <w:r>
        <w:rPr>
          <w:snapToGrid w:val="0"/>
        </w:rPr>
        <w:tab/>
        <w:t>Organized events and meetings</w:t>
      </w:r>
      <w:bookmarkEnd w:id="551"/>
      <w:bookmarkEnd w:id="552"/>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keepNext/>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Footnotesection"/>
      </w:pPr>
      <w:r>
        <w:tab/>
        <w:t>[Regulation 53 amended</w:t>
      </w:r>
      <w:del w:id="553" w:author="Master Repository Process" w:date="2021-09-12T14:48:00Z">
        <w:r>
          <w:delText xml:space="preserve"> in</w:delText>
        </w:r>
      </w:del>
      <w:ins w:id="554" w:author="Master Repository Process" w:date="2021-09-12T14:48:00Z">
        <w:r>
          <w:t>:</w:t>
        </w:r>
      </w:ins>
      <w:r>
        <w:t xml:space="preserve"> Gazette 22 Sep 2015 p. 3863.]</w:t>
      </w:r>
    </w:p>
    <w:p>
      <w:pPr>
        <w:pStyle w:val="Heading5"/>
        <w:rPr>
          <w:snapToGrid w:val="0"/>
        </w:rPr>
      </w:pPr>
      <w:bookmarkStart w:id="555" w:name="_Toc533074293"/>
      <w:bookmarkStart w:id="556" w:name="_Toc518054697"/>
      <w:r>
        <w:rPr>
          <w:rStyle w:val="CharSectno"/>
        </w:rPr>
        <w:t>54</w:t>
      </w:r>
      <w:r>
        <w:rPr>
          <w:snapToGrid w:val="0"/>
        </w:rPr>
        <w:t>.</w:t>
      </w:r>
      <w:r>
        <w:rPr>
          <w:snapToGrid w:val="0"/>
        </w:rPr>
        <w:tab/>
        <w:t>Photography for commercial purposes</w:t>
      </w:r>
      <w:bookmarkEnd w:id="555"/>
      <w:bookmarkEnd w:id="556"/>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[Regulation 54 amended</w:t>
      </w:r>
      <w:del w:id="557" w:author="Master Repository Process" w:date="2021-09-12T14:48:00Z">
        <w:r>
          <w:delText xml:space="preserve"> in</w:delText>
        </w:r>
      </w:del>
      <w:ins w:id="558" w:author="Master Repository Process" w:date="2021-09-12T14:48:00Z">
        <w:r>
          <w:t>:</w:t>
        </w:r>
      </w:ins>
      <w:r>
        <w:t xml:space="preserve"> Gazette 9 Nov 1990 p. 5590; 8 Dec 2009 p. 5004.] </w:t>
      </w:r>
    </w:p>
    <w:p>
      <w:pPr>
        <w:pStyle w:val="Heading5"/>
        <w:rPr>
          <w:snapToGrid w:val="0"/>
        </w:rPr>
      </w:pPr>
      <w:bookmarkStart w:id="559" w:name="_Toc533074294"/>
      <w:bookmarkStart w:id="560" w:name="_Toc518054698"/>
      <w:r>
        <w:rPr>
          <w:rStyle w:val="CharSectno"/>
        </w:rPr>
        <w:t>55</w:t>
      </w:r>
      <w:r>
        <w:rPr>
          <w:snapToGrid w:val="0"/>
        </w:rPr>
        <w:t>.</w:t>
      </w:r>
      <w:r>
        <w:rPr>
          <w:snapToGrid w:val="0"/>
        </w:rPr>
        <w:tab/>
        <w:t>Bill sticking, advertising etc.</w:t>
      </w:r>
      <w:bookmarkEnd w:id="559"/>
      <w:bookmarkEnd w:id="560"/>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r>
        <w:tab/>
        <w:t>[Regulation 55 amended</w:t>
      </w:r>
      <w:del w:id="561" w:author="Master Repository Process" w:date="2021-09-12T14:48:00Z">
        <w:r>
          <w:delText xml:space="preserve"> in</w:delText>
        </w:r>
      </w:del>
      <w:ins w:id="562" w:author="Master Repository Process" w:date="2021-09-12T14:48:00Z">
        <w:r>
          <w:t>:</w:t>
        </w:r>
      </w:ins>
      <w:r>
        <w:t xml:space="preserve"> Gazette 8 Dec 2009 p. 5004.] </w:t>
      </w:r>
    </w:p>
    <w:p>
      <w:pPr>
        <w:pStyle w:val="Heading5"/>
        <w:spacing w:before="180"/>
        <w:rPr>
          <w:snapToGrid w:val="0"/>
        </w:rPr>
      </w:pPr>
      <w:bookmarkStart w:id="563" w:name="_Toc533074295"/>
      <w:bookmarkStart w:id="564" w:name="_Toc518054699"/>
      <w:r>
        <w:rPr>
          <w:rStyle w:val="CharSectno"/>
        </w:rPr>
        <w:t>56</w:t>
      </w:r>
      <w:r>
        <w:rPr>
          <w:snapToGrid w:val="0"/>
        </w:rPr>
        <w:t>.</w:t>
      </w:r>
      <w:r>
        <w:rPr>
          <w:snapToGrid w:val="0"/>
        </w:rPr>
        <w:tab/>
        <w:t>Distribution of printed matter</w:t>
      </w:r>
      <w:bookmarkEnd w:id="563"/>
      <w:bookmarkEnd w:id="564"/>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r>
        <w:tab/>
        <w:t>[Regulation 56 amended</w:t>
      </w:r>
      <w:del w:id="565" w:author="Master Repository Process" w:date="2021-09-12T14:48:00Z">
        <w:r>
          <w:delText xml:space="preserve"> in</w:delText>
        </w:r>
      </w:del>
      <w:ins w:id="566" w:author="Master Repository Process" w:date="2021-09-12T14:48:00Z">
        <w:r>
          <w:t>:</w:t>
        </w:r>
      </w:ins>
      <w:r>
        <w:t xml:space="preserve"> Gazette 8 Dec 2009 p. 5005.] </w:t>
      </w:r>
    </w:p>
    <w:p>
      <w:pPr>
        <w:pStyle w:val="Heading5"/>
        <w:spacing w:before="180"/>
        <w:rPr>
          <w:snapToGrid w:val="0"/>
        </w:rPr>
      </w:pPr>
      <w:bookmarkStart w:id="567" w:name="_Toc533074296"/>
      <w:bookmarkStart w:id="568" w:name="_Toc518054700"/>
      <w:r>
        <w:rPr>
          <w:rStyle w:val="CharSectno"/>
        </w:rPr>
        <w:t>57</w:t>
      </w:r>
      <w:r>
        <w:rPr>
          <w:snapToGrid w:val="0"/>
        </w:rPr>
        <w:t>.</w:t>
      </w:r>
      <w:r>
        <w:rPr>
          <w:snapToGrid w:val="0"/>
        </w:rPr>
        <w:tab/>
        <w:t>Unauthorised sale etc. of goods or services</w:t>
      </w:r>
      <w:bookmarkEnd w:id="567"/>
      <w:bookmarkEnd w:id="568"/>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[Regulation 57 inserted</w:t>
      </w:r>
      <w:del w:id="569" w:author="Master Repository Process" w:date="2021-09-12T14:48:00Z">
        <w:r>
          <w:delText xml:space="preserve"> in</w:delText>
        </w:r>
      </w:del>
      <w:ins w:id="570" w:author="Master Repository Process" w:date="2021-09-12T14:48:00Z">
        <w:r>
          <w:t>:</w:t>
        </w:r>
      </w:ins>
      <w:r>
        <w:t xml:space="preserve"> Gazette 9 Nov 1990 p. 5590; amended</w:t>
      </w:r>
      <w:del w:id="571" w:author="Master Repository Process" w:date="2021-09-12T14:48:00Z">
        <w:r>
          <w:delText xml:space="preserve"> in</w:delText>
        </w:r>
      </w:del>
      <w:ins w:id="572" w:author="Master Repository Process" w:date="2021-09-12T14:48:00Z">
        <w:r>
          <w:t>:</w:t>
        </w:r>
      </w:ins>
      <w:r>
        <w:t xml:space="preserve"> Gazette 8 Dec 2009 p. 5005.] </w:t>
      </w:r>
    </w:p>
    <w:p>
      <w:pPr>
        <w:pStyle w:val="Heading5"/>
        <w:spacing w:before="180"/>
        <w:rPr>
          <w:snapToGrid w:val="0"/>
        </w:rPr>
      </w:pPr>
      <w:bookmarkStart w:id="573" w:name="_Toc533074297"/>
      <w:bookmarkStart w:id="574" w:name="_Toc518054701"/>
      <w:r>
        <w:rPr>
          <w:rStyle w:val="CharSectno"/>
        </w:rPr>
        <w:t>58</w:t>
      </w:r>
      <w:r>
        <w:rPr>
          <w:snapToGrid w:val="0"/>
        </w:rPr>
        <w:t>.</w:t>
      </w:r>
      <w:r>
        <w:rPr>
          <w:snapToGrid w:val="0"/>
        </w:rPr>
        <w:tab/>
        <w:t>Exception to r. 55 and 56</w:t>
      </w:r>
      <w:bookmarkEnd w:id="573"/>
      <w:bookmarkEnd w:id="574"/>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575" w:name="_Toc533074298"/>
      <w:bookmarkStart w:id="576" w:name="_Toc518054702"/>
      <w:r>
        <w:rPr>
          <w:rStyle w:val="CharSectno"/>
        </w:rPr>
        <w:t>59</w:t>
      </w:r>
      <w:r>
        <w:rPr>
          <w:snapToGrid w:val="0"/>
        </w:rPr>
        <w:t>.</w:t>
      </w:r>
      <w:r>
        <w:rPr>
          <w:snapToGrid w:val="0"/>
        </w:rPr>
        <w:tab/>
        <w:t>Weapons etc.</w:t>
      </w:r>
      <w:bookmarkEnd w:id="575"/>
      <w:bookmarkEnd w:id="576"/>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keepNext/>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577" w:name="endcomma"/>
      <w:bookmarkEnd w:id="577"/>
      <w:r>
        <w:t xml:space="preserve"> </w:t>
      </w:r>
      <w:bookmarkStart w:id="578" w:name="comma"/>
      <w:bookmarkEnd w:id="578"/>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[Regulation 59 amended</w:t>
      </w:r>
      <w:del w:id="579" w:author="Master Repository Process" w:date="2021-09-12T14:48:00Z">
        <w:r>
          <w:delText xml:space="preserve"> in</w:delText>
        </w:r>
      </w:del>
      <w:ins w:id="580" w:author="Master Repository Process" w:date="2021-09-12T14:48:00Z">
        <w:r>
          <w:t>:</w:t>
        </w:r>
      </w:ins>
      <w:r>
        <w:t xml:space="preserve"> Gazette 4 Jul 1997 p. 3531; 7 Dec 2001 p. 6189; 22 Sep 2015 p. 3863.] </w:t>
      </w:r>
    </w:p>
    <w:p>
      <w:pPr>
        <w:pStyle w:val="Heading5"/>
        <w:spacing w:before="240"/>
        <w:rPr>
          <w:snapToGrid w:val="0"/>
        </w:rPr>
      </w:pPr>
      <w:bookmarkStart w:id="581" w:name="_Toc533074299"/>
      <w:bookmarkStart w:id="582" w:name="_Toc518054703"/>
      <w:r>
        <w:rPr>
          <w:rStyle w:val="CharSectno"/>
        </w:rPr>
        <w:t>60</w:t>
      </w:r>
      <w:r>
        <w:rPr>
          <w:snapToGrid w:val="0"/>
        </w:rPr>
        <w:t>.</w:t>
      </w:r>
      <w:r>
        <w:rPr>
          <w:snapToGrid w:val="0"/>
        </w:rPr>
        <w:tab/>
        <w:t>Fires</w:t>
      </w:r>
      <w:bookmarkEnd w:id="581"/>
      <w:bookmarkEnd w:id="582"/>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keepNext/>
        <w:rPr>
          <w:snapToGrid w:val="0"/>
        </w:rPr>
      </w:pPr>
      <w:r>
        <w:rPr>
          <w:snapToGrid w:val="0"/>
        </w:rPr>
        <w:tab/>
        <w:t>(b)</w:t>
      </w:r>
      <w:r>
        <w:rPr>
          <w:snapToGrid w:val="0"/>
        </w:rPr>
        <w:tab/>
        <w:t>an indoor fireplace provided by the Authority.</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w:t>
      </w:r>
      <w:del w:id="583" w:author="Master Repository Process" w:date="2021-09-12T14:48:00Z">
        <w:r>
          <w:delText xml:space="preserve"> in</w:delText>
        </w:r>
      </w:del>
      <w:ins w:id="584" w:author="Master Repository Process" w:date="2021-09-12T14:48:00Z">
        <w:r>
          <w:t>:</w:t>
        </w:r>
      </w:ins>
      <w:r>
        <w:t xml:space="preserve"> Gazette 4 Jul 1997 p. 3532; 22 Sep 2015 p. 3863.]</w:t>
      </w:r>
    </w:p>
    <w:p>
      <w:pPr>
        <w:pStyle w:val="Heading5"/>
        <w:rPr>
          <w:snapToGrid w:val="0"/>
        </w:rPr>
      </w:pPr>
      <w:bookmarkStart w:id="585" w:name="_Toc533074300"/>
      <w:bookmarkStart w:id="586" w:name="_Toc518054704"/>
      <w:r>
        <w:rPr>
          <w:rStyle w:val="CharSectno"/>
        </w:rPr>
        <w:t>60A</w:t>
      </w:r>
      <w:r>
        <w:rPr>
          <w:snapToGrid w:val="0"/>
        </w:rPr>
        <w:t>.</w:t>
      </w:r>
      <w:r>
        <w:rPr>
          <w:snapToGrid w:val="0"/>
        </w:rPr>
        <w:tab/>
        <w:t>Sandboarding</w:t>
      </w:r>
      <w:bookmarkEnd w:id="585"/>
      <w:bookmarkEnd w:id="586"/>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[Regulation 60A inserted</w:t>
      </w:r>
      <w:del w:id="587" w:author="Master Repository Process" w:date="2021-09-12T14:48:00Z">
        <w:r>
          <w:delText xml:space="preserve"> in</w:delText>
        </w:r>
      </w:del>
      <w:ins w:id="588" w:author="Master Repository Process" w:date="2021-09-12T14:48:00Z">
        <w:r>
          <w:t>:</w:t>
        </w:r>
      </w:ins>
      <w:r>
        <w:t xml:space="preserve"> Gazette 4 Jul 1997 p. 3532; amended</w:t>
      </w:r>
      <w:del w:id="589" w:author="Master Repository Process" w:date="2021-09-12T14:48:00Z">
        <w:r>
          <w:delText xml:space="preserve"> in</w:delText>
        </w:r>
      </w:del>
      <w:ins w:id="590" w:author="Master Repository Process" w:date="2021-09-12T14:48:00Z">
        <w:r>
          <w:t>:</w:t>
        </w:r>
      </w:ins>
      <w:r>
        <w:t xml:space="preserve"> Gazette 8 Dec 2009 p. 5005; 22 Sep 2015 p. 3863.] </w:t>
      </w:r>
    </w:p>
    <w:p>
      <w:pPr>
        <w:pStyle w:val="Heading5"/>
        <w:rPr>
          <w:snapToGrid w:val="0"/>
        </w:rPr>
      </w:pPr>
      <w:bookmarkStart w:id="591" w:name="_Toc533074301"/>
      <w:bookmarkStart w:id="592" w:name="_Toc518054705"/>
      <w:r>
        <w:rPr>
          <w:rStyle w:val="CharSectno"/>
        </w:rPr>
        <w:t>60B</w:t>
      </w:r>
      <w:r>
        <w:rPr>
          <w:snapToGrid w:val="0"/>
        </w:rPr>
        <w:t>.</w:t>
      </w:r>
      <w:r>
        <w:rPr>
          <w:snapToGrid w:val="0"/>
        </w:rPr>
        <w:tab/>
        <w:t>Litter</w:t>
      </w:r>
      <w:bookmarkEnd w:id="591"/>
      <w:bookmarkEnd w:id="592"/>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[Regulation 60B inserted</w:t>
      </w:r>
      <w:del w:id="593" w:author="Master Repository Process" w:date="2021-09-12T14:48:00Z">
        <w:r>
          <w:delText xml:space="preserve"> in</w:delText>
        </w:r>
      </w:del>
      <w:ins w:id="594" w:author="Master Repository Process" w:date="2021-09-12T14:48:00Z">
        <w:r>
          <w:t>:</w:t>
        </w:r>
      </w:ins>
      <w:r>
        <w:t xml:space="preserve"> Gazette 4 Jul 1997 p. 3532; amended</w:t>
      </w:r>
      <w:del w:id="595" w:author="Master Repository Process" w:date="2021-09-12T14:48:00Z">
        <w:r>
          <w:delText xml:space="preserve"> in</w:delText>
        </w:r>
      </w:del>
      <w:ins w:id="596" w:author="Master Repository Process" w:date="2021-09-12T14:48:00Z">
        <w:r>
          <w:t>:</w:t>
        </w:r>
      </w:ins>
      <w:r>
        <w:t xml:space="preserve"> Gazette 22 Sep 2015 p. 3863.] </w:t>
      </w:r>
    </w:p>
    <w:p>
      <w:pPr>
        <w:pStyle w:val="Heading3"/>
        <w:pageBreakBefore/>
        <w:spacing w:before="0"/>
        <w:rPr>
          <w:snapToGrid w:val="0"/>
        </w:rPr>
      </w:pPr>
      <w:bookmarkStart w:id="597" w:name="_Toc517862131"/>
      <w:bookmarkStart w:id="598" w:name="_Toc518054706"/>
      <w:bookmarkStart w:id="599" w:name="_Toc533074144"/>
      <w:bookmarkStart w:id="600" w:name="_Toc533074302"/>
      <w:r>
        <w:rPr>
          <w:rStyle w:val="CharDivNo"/>
        </w:rPr>
        <w:t>Division 5</w:t>
      </w:r>
      <w:r>
        <w:rPr>
          <w:snapToGrid w:val="0"/>
        </w:rPr>
        <w:t> — </w:t>
      </w:r>
      <w:r>
        <w:rPr>
          <w:rStyle w:val="CharDivText"/>
        </w:rPr>
        <w:t>Protection of certain undertakings</w:t>
      </w:r>
      <w:bookmarkEnd w:id="597"/>
      <w:bookmarkEnd w:id="598"/>
      <w:bookmarkEnd w:id="599"/>
      <w:bookmarkEnd w:id="600"/>
      <w:r>
        <w:rPr>
          <w:rStyle w:val="CharDivText"/>
        </w:rPr>
        <w:t xml:space="preserve"> </w:t>
      </w:r>
    </w:p>
    <w:p>
      <w:pPr>
        <w:pStyle w:val="Heading5"/>
        <w:rPr>
          <w:snapToGrid w:val="0"/>
        </w:rPr>
      </w:pPr>
      <w:bookmarkStart w:id="601" w:name="_Toc533074303"/>
      <w:bookmarkStart w:id="602" w:name="_Toc518054707"/>
      <w:r>
        <w:rPr>
          <w:rStyle w:val="CharSectno"/>
        </w:rPr>
        <w:t>61</w:t>
      </w:r>
      <w:r>
        <w:rPr>
          <w:snapToGrid w:val="0"/>
        </w:rPr>
        <w:t>.</w:t>
      </w:r>
      <w:r>
        <w:rPr>
          <w:snapToGrid w:val="0"/>
        </w:rPr>
        <w:tab/>
        <w:t>Water supply facilities, protection of</w:t>
      </w:r>
      <w:bookmarkEnd w:id="601"/>
      <w:bookmarkEnd w:id="602"/>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Footnotesection"/>
      </w:pPr>
      <w:r>
        <w:tab/>
        <w:t>[Regulation 61 amended</w:t>
      </w:r>
      <w:del w:id="603" w:author="Master Repository Process" w:date="2021-09-12T14:48:00Z">
        <w:r>
          <w:delText xml:space="preserve"> in</w:delText>
        </w:r>
      </w:del>
      <w:ins w:id="604" w:author="Master Repository Process" w:date="2021-09-12T14:48:00Z">
        <w:r>
          <w:t>:</w:t>
        </w:r>
      </w:ins>
      <w:r>
        <w:t xml:space="preserve"> Gazette 22 Sep 2015 p. 3863.]</w:t>
      </w:r>
    </w:p>
    <w:p>
      <w:pPr>
        <w:pStyle w:val="Heading5"/>
        <w:rPr>
          <w:snapToGrid w:val="0"/>
        </w:rPr>
      </w:pPr>
      <w:bookmarkStart w:id="605" w:name="_Toc533074304"/>
      <w:bookmarkStart w:id="606" w:name="_Toc518054708"/>
      <w:r>
        <w:rPr>
          <w:rStyle w:val="CharSectno"/>
        </w:rPr>
        <w:t>62</w:t>
      </w:r>
      <w:r>
        <w:rPr>
          <w:snapToGrid w:val="0"/>
        </w:rPr>
        <w:t>.</w:t>
      </w:r>
      <w:r>
        <w:rPr>
          <w:snapToGrid w:val="0"/>
        </w:rPr>
        <w:tab/>
        <w:t>Electricity and gas supply facilities, protection of</w:t>
      </w:r>
      <w:bookmarkEnd w:id="605"/>
      <w:bookmarkEnd w:id="606"/>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 xml:space="preserve">remove, or interfere with, any component of, or appliance or fitting attached to, the Authority’s system for gas or electricity supply, street </w:t>
      </w:r>
      <w:r>
        <w:t>or jetty</w:t>
      </w:r>
      <w:r>
        <w:rPr>
          <w:snapToGrid w:val="0"/>
        </w:rPr>
        <w:t xml:space="preserve">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[Regulation 62 amended</w:t>
      </w:r>
      <w:del w:id="607" w:author="Master Repository Process" w:date="2021-09-12T14:48:00Z">
        <w:r>
          <w:delText xml:space="preserve"> in</w:delText>
        </w:r>
      </w:del>
      <w:ins w:id="608" w:author="Master Repository Process" w:date="2021-09-12T14:48:00Z">
        <w:r>
          <w:t>:</w:t>
        </w:r>
      </w:ins>
      <w:r>
        <w:t xml:space="preserve"> Gazette 22 Sep 2015 p. 3860 and 3863.]</w:t>
      </w:r>
    </w:p>
    <w:p>
      <w:pPr>
        <w:pStyle w:val="Heading2"/>
      </w:pPr>
      <w:bookmarkStart w:id="609" w:name="_Toc517862134"/>
      <w:bookmarkStart w:id="610" w:name="_Toc518054709"/>
      <w:bookmarkStart w:id="611" w:name="_Toc533074147"/>
      <w:bookmarkStart w:id="612" w:name="_Toc533074305"/>
      <w:r>
        <w:rPr>
          <w:rStyle w:val="CharPartNo"/>
        </w:rPr>
        <w:t>Part 6</w:t>
      </w:r>
      <w:r>
        <w:rPr>
          <w:rStyle w:val="CharDivNo"/>
        </w:rPr>
        <w:t> </w:t>
      </w:r>
      <w:r>
        <w:t>—</w:t>
      </w:r>
      <w:r>
        <w:rPr>
          <w:rStyle w:val="CharDivText"/>
        </w:rPr>
        <w:t> </w:t>
      </w:r>
      <w:r>
        <w:rPr>
          <w:rStyle w:val="CharPartText"/>
        </w:rPr>
        <w:t>Rottnest aerodrome</w:t>
      </w:r>
      <w:bookmarkEnd w:id="609"/>
      <w:bookmarkEnd w:id="610"/>
      <w:bookmarkEnd w:id="611"/>
      <w:bookmarkEnd w:id="612"/>
      <w:r>
        <w:rPr>
          <w:rStyle w:val="CharPartText"/>
        </w:rPr>
        <w:t xml:space="preserve"> </w:t>
      </w:r>
    </w:p>
    <w:p>
      <w:pPr>
        <w:pStyle w:val="Heading5"/>
        <w:rPr>
          <w:snapToGrid w:val="0"/>
        </w:rPr>
      </w:pPr>
      <w:bookmarkStart w:id="613" w:name="_Toc533074306"/>
      <w:bookmarkStart w:id="614" w:name="_Toc518054710"/>
      <w:r>
        <w:rPr>
          <w:rStyle w:val="CharSectno"/>
        </w:rPr>
        <w:t>63</w:t>
      </w:r>
      <w:r>
        <w:rPr>
          <w:snapToGrid w:val="0"/>
        </w:rPr>
        <w:t>.</w:t>
      </w:r>
      <w:r>
        <w:rPr>
          <w:snapToGrid w:val="0"/>
        </w:rPr>
        <w:tab/>
        <w:t>Terms used</w:t>
      </w:r>
      <w:bookmarkEnd w:id="613"/>
      <w:bookmarkEnd w:id="61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rPr>
          <w:snapToGrid w:val="0"/>
        </w:rPr>
      </w:pPr>
      <w:bookmarkStart w:id="615" w:name="_Toc533074307"/>
      <w:bookmarkStart w:id="616" w:name="_Toc518054711"/>
      <w:r>
        <w:rPr>
          <w:rStyle w:val="CharSectno"/>
        </w:rPr>
        <w:t>64</w:t>
      </w:r>
      <w:r>
        <w:rPr>
          <w:snapToGrid w:val="0"/>
        </w:rPr>
        <w:t>.</w:t>
      </w:r>
      <w:r>
        <w:rPr>
          <w:snapToGrid w:val="0"/>
        </w:rPr>
        <w:tab/>
        <w:t>Use and closure of aerodrome</w:t>
      </w:r>
      <w:bookmarkEnd w:id="615"/>
      <w:bookmarkEnd w:id="616"/>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spacing w:before="120"/>
        <w:rPr>
          <w:snapToGrid w:val="0"/>
        </w:rPr>
      </w:pPr>
      <w:r>
        <w:rPr>
          <w:snapToGrid w:val="0"/>
        </w:rPr>
        <w:tab/>
      </w:r>
      <w:r>
        <w:t>Penalty for an offence under this subregulation: a fine of $1 000.</w:t>
      </w:r>
    </w:p>
    <w:p>
      <w:pPr>
        <w:pStyle w:val="Footnotesection"/>
        <w:ind w:left="890" w:hanging="890"/>
      </w:pPr>
      <w:r>
        <w:tab/>
        <w:t>[Regulation 64 amended</w:t>
      </w:r>
      <w:del w:id="617" w:author="Master Repository Process" w:date="2021-09-12T14:48:00Z">
        <w:r>
          <w:delText xml:space="preserve"> in</w:delText>
        </w:r>
      </w:del>
      <w:ins w:id="618" w:author="Master Repository Process" w:date="2021-09-12T14:48:00Z">
        <w:r>
          <w:t>:</w:t>
        </w:r>
      </w:ins>
      <w:r>
        <w:t xml:space="preserve"> Gazette 22 Sep 2015 p. 3862.]</w:t>
      </w:r>
    </w:p>
    <w:p>
      <w:pPr>
        <w:pStyle w:val="Heading5"/>
        <w:rPr>
          <w:snapToGrid w:val="0"/>
        </w:rPr>
      </w:pPr>
      <w:bookmarkStart w:id="619" w:name="_Toc533074308"/>
      <w:bookmarkStart w:id="620" w:name="_Toc518054712"/>
      <w:r>
        <w:rPr>
          <w:rStyle w:val="CharSectno"/>
        </w:rPr>
        <w:t>65</w:t>
      </w:r>
      <w:r>
        <w:rPr>
          <w:snapToGrid w:val="0"/>
        </w:rPr>
        <w:t>.</w:t>
      </w:r>
      <w:r>
        <w:rPr>
          <w:snapToGrid w:val="0"/>
        </w:rPr>
        <w:tab/>
        <w:t>Access to aerodrome</w:t>
      </w:r>
      <w:bookmarkEnd w:id="619"/>
      <w:bookmarkEnd w:id="620"/>
      <w:r>
        <w:rPr>
          <w:snapToGrid w:val="0"/>
        </w:rPr>
        <w:t xml:space="preserve"> </w:t>
      </w:r>
    </w:p>
    <w:p>
      <w:pPr>
        <w:pStyle w:val="Subsection"/>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keepNext/>
        <w:rPr>
          <w:snapToGrid w:val="0"/>
        </w:rPr>
      </w:pPr>
      <w:r>
        <w:rPr>
          <w:snapToGrid w:val="0"/>
        </w:rPr>
        <w:tab/>
        <w:t>(b)</w:t>
      </w:r>
      <w:r>
        <w:rPr>
          <w:snapToGrid w:val="0"/>
        </w:rPr>
        <w:tab/>
        <w:t>is a passenger on, an intending passenger embarking on, or a person who has disembarked from, an aircraft lawfully using the aerodrome.</w:t>
      </w:r>
    </w:p>
    <w:p>
      <w:pPr>
        <w:pStyle w:val="Footnotesection"/>
      </w:pPr>
      <w:r>
        <w:tab/>
        <w:t>[Regulation 65 amended</w:t>
      </w:r>
      <w:del w:id="621" w:author="Master Repository Process" w:date="2021-09-12T14:48:00Z">
        <w:r>
          <w:delText xml:space="preserve"> in</w:delText>
        </w:r>
      </w:del>
      <w:ins w:id="622" w:author="Master Repository Process" w:date="2021-09-12T14:48:00Z">
        <w:r>
          <w:t>:</w:t>
        </w:r>
      </w:ins>
      <w:r>
        <w:t xml:space="preserve"> Gazette 22 Sep 2015 p. 3863.]</w:t>
      </w:r>
    </w:p>
    <w:p>
      <w:pPr>
        <w:pStyle w:val="Heading5"/>
        <w:rPr>
          <w:snapToGrid w:val="0"/>
        </w:rPr>
      </w:pPr>
      <w:bookmarkStart w:id="623" w:name="_Toc533074309"/>
      <w:bookmarkStart w:id="624" w:name="_Toc518054713"/>
      <w:r>
        <w:rPr>
          <w:rStyle w:val="CharSectno"/>
        </w:rPr>
        <w:t>66</w:t>
      </w:r>
      <w:r>
        <w:rPr>
          <w:snapToGrid w:val="0"/>
        </w:rPr>
        <w:t>.</w:t>
      </w:r>
      <w:r>
        <w:rPr>
          <w:snapToGrid w:val="0"/>
        </w:rPr>
        <w:tab/>
        <w:t>Aircraft landings etc. restricted to aerodrome</w:t>
      </w:r>
      <w:bookmarkEnd w:id="623"/>
      <w:bookmarkEnd w:id="624"/>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Footnotesection"/>
      </w:pPr>
      <w:r>
        <w:tab/>
        <w:t>[Regulation 66 amended</w:t>
      </w:r>
      <w:del w:id="625" w:author="Master Repository Process" w:date="2021-09-12T14:48:00Z">
        <w:r>
          <w:delText xml:space="preserve"> in</w:delText>
        </w:r>
      </w:del>
      <w:ins w:id="626" w:author="Master Repository Process" w:date="2021-09-12T14:48:00Z">
        <w:r>
          <w:t>:</w:t>
        </w:r>
      </w:ins>
      <w:r>
        <w:t xml:space="preserve"> Gazette 22 Sep 2015 p. 3863.]</w:t>
      </w:r>
    </w:p>
    <w:p>
      <w:pPr>
        <w:pStyle w:val="Heading5"/>
        <w:rPr>
          <w:snapToGrid w:val="0"/>
        </w:rPr>
      </w:pPr>
      <w:bookmarkStart w:id="627" w:name="_Toc533074310"/>
      <w:bookmarkStart w:id="628" w:name="_Toc518054714"/>
      <w:r>
        <w:rPr>
          <w:rStyle w:val="CharSectno"/>
        </w:rPr>
        <w:t>67</w:t>
      </w:r>
      <w:r>
        <w:rPr>
          <w:snapToGrid w:val="0"/>
        </w:rPr>
        <w:t>.</w:t>
      </w:r>
      <w:r>
        <w:rPr>
          <w:snapToGrid w:val="0"/>
        </w:rPr>
        <w:tab/>
        <w:t>Parking of aircraft</w:t>
      </w:r>
      <w:bookmarkEnd w:id="627"/>
      <w:bookmarkEnd w:id="628"/>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r>
      <w:r>
        <w:t>Penalty for an offence under this subregulation: a fine of $1 000.</w:t>
      </w:r>
    </w:p>
    <w:p>
      <w:pPr>
        <w:pStyle w:val="Footnotesection"/>
        <w:ind w:left="890" w:hanging="890"/>
      </w:pPr>
      <w:r>
        <w:tab/>
        <w:t>[Regulation 67 amended</w:t>
      </w:r>
      <w:del w:id="629" w:author="Master Repository Process" w:date="2021-09-12T14:48:00Z">
        <w:r>
          <w:delText xml:space="preserve"> in</w:delText>
        </w:r>
      </w:del>
      <w:ins w:id="630" w:author="Master Repository Process" w:date="2021-09-12T14:48:00Z">
        <w:r>
          <w:t>:</w:t>
        </w:r>
      </w:ins>
      <w:r>
        <w:t xml:space="preserve"> Gazette 22 Sep 2015 p. 3862.]</w:t>
      </w:r>
    </w:p>
    <w:p>
      <w:pPr>
        <w:pStyle w:val="Heading5"/>
        <w:rPr>
          <w:snapToGrid w:val="0"/>
        </w:rPr>
      </w:pPr>
      <w:bookmarkStart w:id="631" w:name="_Toc533074311"/>
      <w:bookmarkStart w:id="632" w:name="_Toc518054715"/>
      <w:r>
        <w:rPr>
          <w:rStyle w:val="CharSectno"/>
        </w:rPr>
        <w:t>68</w:t>
      </w:r>
      <w:r>
        <w:rPr>
          <w:snapToGrid w:val="0"/>
        </w:rPr>
        <w:t>.</w:t>
      </w:r>
      <w:r>
        <w:rPr>
          <w:snapToGrid w:val="0"/>
        </w:rPr>
        <w:tab/>
        <w:t>Removing certain persons from aerodrome</w:t>
      </w:r>
      <w:bookmarkEnd w:id="631"/>
      <w:bookmarkEnd w:id="632"/>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ind w:left="890" w:hanging="890"/>
      </w:pPr>
      <w:r>
        <w:tab/>
        <w:t>[Regulation 68 amended</w:t>
      </w:r>
      <w:del w:id="633" w:author="Master Repository Process" w:date="2021-09-12T14:48:00Z">
        <w:r>
          <w:delText xml:space="preserve"> in</w:delText>
        </w:r>
      </w:del>
      <w:ins w:id="634" w:author="Master Repository Process" w:date="2021-09-12T14:48:00Z">
        <w:r>
          <w:t>:</w:t>
        </w:r>
      </w:ins>
      <w:r>
        <w:t xml:space="preserve"> Gazette 15 Oct 2010 p. 5176.]</w:t>
      </w:r>
    </w:p>
    <w:p>
      <w:pPr>
        <w:pStyle w:val="Heading2"/>
      </w:pPr>
      <w:bookmarkStart w:id="635" w:name="_Toc517862141"/>
      <w:bookmarkStart w:id="636" w:name="_Toc518054716"/>
      <w:bookmarkStart w:id="637" w:name="_Toc533074154"/>
      <w:bookmarkStart w:id="638" w:name="_Toc533074312"/>
      <w:r>
        <w:rPr>
          <w:rStyle w:val="CharPartNo"/>
        </w:rPr>
        <w:t>Part 7</w:t>
      </w:r>
      <w:r>
        <w:rPr>
          <w:rStyle w:val="CharDivNo"/>
        </w:rPr>
        <w:t> </w:t>
      </w:r>
      <w:r>
        <w:t>—</w:t>
      </w:r>
      <w:r>
        <w:rPr>
          <w:rStyle w:val="CharDivText"/>
        </w:rPr>
        <w:t> </w:t>
      </w:r>
      <w:r>
        <w:rPr>
          <w:rStyle w:val="CharPartText"/>
        </w:rPr>
        <w:t>Offensive behaviour</w:t>
      </w:r>
      <w:bookmarkEnd w:id="635"/>
      <w:bookmarkEnd w:id="636"/>
      <w:bookmarkEnd w:id="637"/>
      <w:bookmarkEnd w:id="638"/>
      <w:r>
        <w:rPr>
          <w:rStyle w:val="CharPartText"/>
        </w:rPr>
        <w:t xml:space="preserve"> </w:t>
      </w:r>
    </w:p>
    <w:p>
      <w:pPr>
        <w:pStyle w:val="Heading5"/>
        <w:rPr>
          <w:snapToGrid w:val="0"/>
        </w:rPr>
      </w:pPr>
      <w:bookmarkStart w:id="639" w:name="_Toc533074313"/>
      <w:bookmarkStart w:id="640" w:name="_Toc518054717"/>
      <w:r>
        <w:rPr>
          <w:rStyle w:val="CharSectno"/>
        </w:rPr>
        <w:t>69</w:t>
      </w:r>
      <w:r>
        <w:rPr>
          <w:snapToGrid w:val="0"/>
        </w:rPr>
        <w:t>.</w:t>
      </w:r>
      <w:r>
        <w:rPr>
          <w:snapToGrid w:val="0"/>
        </w:rPr>
        <w:tab/>
        <w:t>Damage to property</w:t>
      </w:r>
      <w:bookmarkEnd w:id="639"/>
      <w:bookmarkEnd w:id="640"/>
      <w:r>
        <w:rPr>
          <w:snapToGrid w:val="0"/>
        </w:rPr>
        <w:t xml:space="preserve"> </w:t>
      </w:r>
    </w:p>
    <w:p>
      <w:pPr>
        <w:pStyle w:val="Subsection"/>
        <w:rPr>
          <w:snapToGrid w:val="0"/>
        </w:rPr>
      </w:pPr>
      <w:r>
        <w:rPr>
          <w:snapToGrid w:val="0"/>
        </w:rPr>
        <w:tab/>
      </w:r>
      <w:r>
        <w:rPr>
          <w:snapToGrid w:val="0"/>
        </w:rPr>
        <w:tab/>
        <w:t xml:space="preserve">A person shall not without authority </w:t>
      </w:r>
      <w:r>
        <w:t>destroy, damage or remove any building, jetty</w:t>
      </w:r>
      <w:r>
        <w:rPr>
          <w:snapToGrid w:val="0"/>
        </w:rPr>
        <w:t xml:space="preserve">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w:t>
      </w:r>
      <w:del w:id="641" w:author="Master Repository Process" w:date="2021-09-12T14:48:00Z">
        <w:r>
          <w:delText xml:space="preserve"> in</w:delText>
        </w:r>
      </w:del>
      <w:ins w:id="642" w:author="Master Repository Process" w:date="2021-09-12T14:48:00Z">
        <w:r>
          <w:t>:</w:t>
        </w:r>
      </w:ins>
      <w:r>
        <w:t xml:space="preserve"> Gazette 4 Jul 1997 p. 3532; 22 Sep 2015 p. 3860 and 3863.] </w:t>
      </w:r>
    </w:p>
    <w:p>
      <w:pPr>
        <w:pStyle w:val="Heading5"/>
        <w:rPr>
          <w:snapToGrid w:val="0"/>
        </w:rPr>
      </w:pPr>
      <w:bookmarkStart w:id="643" w:name="_Toc533074314"/>
      <w:bookmarkStart w:id="644" w:name="_Toc518054718"/>
      <w:r>
        <w:rPr>
          <w:rStyle w:val="CharSectno"/>
        </w:rPr>
        <w:t>70</w:t>
      </w:r>
      <w:r>
        <w:rPr>
          <w:snapToGrid w:val="0"/>
        </w:rPr>
        <w:t>.</w:t>
      </w:r>
      <w:r>
        <w:rPr>
          <w:snapToGrid w:val="0"/>
        </w:rPr>
        <w:tab/>
        <w:t>Assaults, indecent language, offensive behaviour etc.</w:t>
      </w:r>
      <w:bookmarkEnd w:id="643"/>
      <w:bookmarkEnd w:id="644"/>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r>
      <w:r>
        <w:t>Penalty for an offence under this subregulation: a fine of $1 000.</w:t>
      </w:r>
    </w:p>
    <w:p>
      <w:pPr>
        <w:pStyle w:val="Footnotesection"/>
      </w:pPr>
      <w:r>
        <w:tab/>
        <w:t>[Regulation 70 amended</w:t>
      </w:r>
      <w:del w:id="645" w:author="Master Repository Process" w:date="2021-09-12T14:48:00Z">
        <w:r>
          <w:delText xml:space="preserve"> in</w:delText>
        </w:r>
      </w:del>
      <w:ins w:id="646" w:author="Master Repository Process" w:date="2021-09-12T14:48:00Z">
        <w:r>
          <w:t>:</w:t>
        </w:r>
      </w:ins>
      <w:r>
        <w:t xml:space="preserve"> Gazette 4 Jul 1997 p. 3532</w:t>
      </w:r>
      <w:r>
        <w:noBreakHyphen/>
        <w:t xml:space="preserve">3; 22 Sep 2015 p. 3862 and 3863.] </w:t>
      </w:r>
    </w:p>
    <w:p>
      <w:pPr>
        <w:pStyle w:val="Heading5"/>
        <w:rPr>
          <w:snapToGrid w:val="0"/>
        </w:rPr>
      </w:pPr>
      <w:bookmarkStart w:id="647" w:name="_Toc533074315"/>
      <w:bookmarkStart w:id="648" w:name="_Toc518054719"/>
      <w:r>
        <w:rPr>
          <w:rStyle w:val="CharSectno"/>
        </w:rPr>
        <w:t>71</w:t>
      </w:r>
      <w:r>
        <w:rPr>
          <w:snapToGrid w:val="0"/>
        </w:rPr>
        <w:t>.</w:t>
      </w:r>
      <w:r>
        <w:rPr>
          <w:snapToGrid w:val="0"/>
        </w:rPr>
        <w:tab/>
        <w:t>Unreasonable noise</w:t>
      </w:r>
      <w:bookmarkEnd w:id="647"/>
      <w:bookmarkEnd w:id="648"/>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71 amended</w:t>
      </w:r>
      <w:del w:id="649" w:author="Master Repository Process" w:date="2021-09-12T14:48:00Z">
        <w:r>
          <w:delText xml:space="preserve"> in</w:delText>
        </w:r>
      </w:del>
      <w:ins w:id="650" w:author="Master Repository Process" w:date="2021-09-12T14:48:00Z">
        <w:r>
          <w:t>:</w:t>
        </w:r>
      </w:ins>
      <w:r>
        <w:t xml:space="preserve"> Gazette 4 Jul 1997 p. 3533; 22 Sep 2015 p. 3863.] </w:t>
      </w:r>
    </w:p>
    <w:p>
      <w:pPr>
        <w:pStyle w:val="Heading5"/>
      </w:pPr>
      <w:bookmarkStart w:id="651" w:name="_Toc533074316"/>
      <w:bookmarkStart w:id="652" w:name="_Toc518054720"/>
      <w:r>
        <w:rPr>
          <w:rStyle w:val="CharSectno"/>
        </w:rPr>
        <w:t>72</w:t>
      </w:r>
      <w:r>
        <w:t>.</w:t>
      </w:r>
      <w:r>
        <w:tab/>
        <w:t>Possession of liquor at Kingstown Barracks prohibited</w:t>
      </w:r>
      <w:bookmarkEnd w:id="651"/>
      <w:bookmarkEnd w:id="652"/>
    </w:p>
    <w:p>
      <w:pPr>
        <w:pStyle w:val="Subsection"/>
      </w:pPr>
      <w:r>
        <w:tab/>
        <w:t>(1)</w:t>
      </w:r>
      <w:r>
        <w:tab/>
        <w:t xml:space="preserve">In this regulation — </w:t>
      </w:r>
    </w:p>
    <w:p>
      <w:pPr>
        <w:pStyle w:val="Defstart"/>
      </w:pPr>
      <w:r>
        <w:tab/>
      </w:r>
      <w:r>
        <w:rPr>
          <w:rStyle w:val="CharDefText"/>
        </w:rPr>
        <w:t xml:space="preserve">Kingstown Barracks </w:t>
      </w:r>
      <w:r>
        <w:t xml:space="preserve">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be in possession of liquor at Kingstown Barracks.</w:t>
      </w:r>
    </w:p>
    <w:p>
      <w:pPr>
        <w:pStyle w:val="Penstart"/>
      </w:pPr>
      <w:r>
        <w:tab/>
        <w:t>Penalty for an offence under this subregulation: a fine of $1 000.</w:t>
      </w:r>
    </w:p>
    <w:p>
      <w:pPr>
        <w:pStyle w:val="Footnotesection"/>
      </w:pPr>
      <w:r>
        <w:tab/>
        <w:t>[Regulation 72 inserted</w:t>
      </w:r>
      <w:del w:id="653" w:author="Master Repository Process" w:date="2021-09-12T14:48:00Z">
        <w:r>
          <w:delText xml:space="preserve"> in</w:delText>
        </w:r>
      </w:del>
      <w:ins w:id="654" w:author="Master Repository Process" w:date="2021-09-12T14:48:00Z">
        <w:r>
          <w:t>:</w:t>
        </w:r>
      </w:ins>
      <w:r>
        <w:t xml:space="preserve"> Gazette 25 Oct 2011 p. 4514-15; amended</w:t>
      </w:r>
      <w:del w:id="655" w:author="Master Repository Process" w:date="2021-09-12T14:48:00Z">
        <w:r>
          <w:delText xml:space="preserve"> in</w:delText>
        </w:r>
      </w:del>
      <w:ins w:id="656" w:author="Master Repository Process" w:date="2021-09-12T14:48:00Z">
        <w:r>
          <w:t>:</w:t>
        </w:r>
      </w:ins>
      <w:r>
        <w:t xml:space="preserve"> Gazette 22 Sep 2015 p. 3862; 5 Apr 2016 p. 1029.]</w:t>
      </w:r>
    </w:p>
    <w:p>
      <w:pPr>
        <w:pStyle w:val="Heading5"/>
      </w:pPr>
      <w:bookmarkStart w:id="657" w:name="_Toc533074317"/>
      <w:bookmarkStart w:id="658" w:name="_Toc518054721"/>
      <w:r>
        <w:rPr>
          <w:rStyle w:val="CharSectno"/>
        </w:rPr>
        <w:t>72AA</w:t>
      </w:r>
      <w:r>
        <w:t>.</w:t>
      </w:r>
      <w:r>
        <w:tab/>
        <w:t>Ranger may direct person to stop activity</w:t>
      </w:r>
      <w:bookmarkEnd w:id="657"/>
      <w:bookmarkEnd w:id="658"/>
      <w:r>
        <w:t xml:space="preserve"> </w:t>
      </w:r>
    </w:p>
    <w:p>
      <w:pPr>
        <w:pStyle w:val="Subsection"/>
        <w:keepNext/>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for an offence under this subregulation: a fine of $1 000.</w:t>
      </w:r>
    </w:p>
    <w:p>
      <w:pPr>
        <w:pStyle w:val="Footnotesection"/>
      </w:pPr>
      <w:r>
        <w:tab/>
        <w:t>[Regulation 72AA inserted</w:t>
      </w:r>
      <w:del w:id="659" w:author="Master Repository Process" w:date="2021-09-12T14:48:00Z">
        <w:r>
          <w:delText xml:space="preserve"> in</w:delText>
        </w:r>
      </w:del>
      <w:ins w:id="660" w:author="Master Repository Process" w:date="2021-09-12T14:48:00Z">
        <w:r>
          <w:t>:</w:t>
        </w:r>
      </w:ins>
      <w:r>
        <w:t xml:space="preserve"> Gazette 17 Dec 2010 p. 6361; amended</w:t>
      </w:r>
      <w:del w:id="661" w:author="Master Repository Process" w:date="2021-09-12T14:48:00Z">
        <w:r>
          <w:delText xml:space="preserve"> in</w:delText>
        </w:r>
      </w:del>
      <w:ins w:id="662" w:author="Master Repository Process" w:date="2021-09-12T14:48:00Z">
        <w:r>
          <w:t>:</w:t>
        </w:r>
      </w:ins>
      <w:r>
        <w:t xml:space="preserve"> Gazette 22 Sep 2015 p. 3862.]</w:t>
      </w:r>
    </w:p>
    <w:p>
      <w:pPr>
        <w:pStyle w:val="Heading2"/>
      </w:pPr>
      <w:bookmarkStart w:id="663" w:name="_Toc517862147"/>
      <w:bookmarkStart w:id="664" w:name="_Toc518054722"/>
      <w:bookmarkStart w:id="665" w:name="_Toc533074160"/>
      <w:bookmarkStart w:id="666" w:name="_Toc533074318"/>
      <w:r>
        <w:rPr>
          <w:rStyle w:val="CharPartNo"/>
        </w:rPr>
        <w:t>Part 8</w:t>
      </w:r>
      <w:r>
        <w:rPr>
          <w:rStyle w:val="CharDivNo"/>
        </w:rPr>
        <w:t> </w:t>
      </w:r>
      <w:r>
        <w:t>—</w:t>
      </w:r>
      <w:r>
        <w:rPr>
          <w:rStyle w:val="CharDivText"/>
        </w:rPr>
        <w:t> </w:t>
      </w:r>
      <w:r>
        <w:rPr>
          <w:rStyle w:val="CharPartText"/>
        </w:rPr>
        <w:t>Miscellaneous</w:t>
      </w:r>
      <w:bookmarkEnd w:id="663"/>
      <w:bookmarkEnd w:id="664"/>
      <w:bookmarkEnd w:id="665"/>
      <w:bookmarkEnd w:id="666"/>
      <w:r>
        <w:rPr>
          <w:rStyle w:val="CharPartText"/>
        </w:rPr>
        <w:t xml:space="preserve"> </w:t>
      </w:r>
    </w:p>
    <w:p>
      <w:pPr>
        <w:pStyle w:val="Heading5"/>
        <w:spacing w:before="260"/>
        <w:rPr>
          <w:snapToGrid w:val="0"/>
        </w:rPr>
      </w:pPr>
      <w:bookmarkStart w:id="667" w:name="_Toc533074319"/>
      <w:bookmarkStart w:id="668" w:name="_Toc518054723"/>
      <w:r>
        <w:rPr>
          <w:rStyle w:val="CharSectno"/>
        </w:rPr>
        <w:t>72A</w:t>
      </w:r>
      <w:r>
        <w:rPr>
          <w:snapToGrid w:val="0"/>
        </w:rPr>
        <w:t>.</w:t>
      </w:r>
      <w:r>
        <w:rPr>
          <w:snapToGrid w:val="0"/>
        </w:rPr>
        <w:tab/>
        <w:t>Adequate insurance cover, specification of</w:t>
      </w:r>
      <w:bookmarkEnd w:id="667"/>
      <w:bookmarkEnd w:id="668"/>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w:t>
      </w:r>
      <w:del w:id="669" w:author="Master Repository Process" w:date="2021-09-12T14:48:00Z">
        <w:r>
          <w:delText xml:space="preserve"> in</w:delText>
        </w:r>
      </w:del>
      <w:ins w:id="670" w:author="Master Repository Process" w:date="2021-09-12T14:48:00Z">
        <w:r>
          <w:t>:</w:t>
        </w:r>
      </w:ins>
      <w:r>
        <w:t xml:space="preserve"> Gazette 4 Jul 1997 p. 3533</w:t>
      </w:r>
      <w:r>
        <w:noBreakHyphen/>
        <w:t>4; amended</w:t>
      </w:r>
      <w:del w:id="671" w:author="Master Repository Process" w:date="2021-09-12T14:48:00Z">
        <w:r>
          <w:delText xml:space="preserve"> in</w:delText>
        </w:r>
      </w:del>
      <w:ins w:id="672" w:author="Master Repository Process" w:date="2021-09-12T14:48:00Z">
        <w:r>
          <w:t>:</w:t>
        </w:r>
      </w:ins>
      <w:r>
        <w:t xml:space="preserve"> Gazette 19 Jun 1998 p. 3303; 8 Dec 2009 p. 5005.]</w:t>
      </w:r>
    </w:p>
    <w:p>
      <w:pPr>
        <w:pStyle w:val="Heading5"/>
        <w:rPr>
          <w:snapToGrid w:val="0"/>
        </w:rPr>
      </w:pPr>
      <w:bookmarkStart w:id="673" w:name="_Toc533074320"/>
      <w:bookmarkStart w:id="674" w:name="_Toc518054724"/>
      <w:r>
        <w:rPr>
          <w:rStyle w:val="CharSectno"/>
        </w:rPr>
        <w:t>73</w:t>
      </w:r>
      <w:r>
        <w:rPr>
          <w:snapToGrid w:val="0"/>
        </w:rPr>
        <w:t>.</w:t>
      </w:r>
      <w:r>
        <w:rPr>
          <w:snapToGrid w:val="0"/>
        </w:rPr>
        <w:tab/>
        <w:t>Infringement notices</w:t>
      </w:r>
      <w:bookmarkEnd w:id="673"/>
      <w:bookmarkEnd w:id="674"/>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675" w:name="_Toc533074321"/>
      <w:bookmarkStart w:id="676" w:name="_Toc518054725"/>
      <w:r>
        <w:rPr>
          <w:rStyle w:val="CharSectno"/>
        </w:rPr>
        <w:t>74</w:t>
      </w:r>
      <w:r>
        <w:rPr>
          <w:snapToGrid w:val="0"/>
        </w:rPr>
        <w:t>.</w:t>
      </w:r>
      <w:r>
        <w:rPr>
          <w:snapToGrid w:val="0"/>
        </w:rPr>
        <w:tab/>
        <w:t>Abandoned or dangerous property, removal of</w:t>
      </w:r>
      <w:bookmarkEnd w:id="675"/>
      <w:bookmarkEnd w:id="676"/>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w:t>
      </w:r>
      <w:r>
        <w:t>and remove or dispose of</w:t>
      </w:r>
      <w:r>
        <w:rPr>
          <w:snapToGrid w:val="0"/>
        </w:rPr>
        <w:t xml:space="preserve">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keepNext/>
        <w:keepLines/>
        <w:rPr>
          <w:snapToGrid w:val="0"/>
        </w:rPr>
      </w:pPr>
      <w:r>
        <w:rPr>
          <w:snapToGrid w:val="0"/>
        </w:rPr>
        <w:tab/>
        <w:t>(b)</w:t>
      </w:r>
      <w:r>
        <w:rPr>
          <w:snapToGrid w:val="0"/>
        </w:rPr>
        <w:tab/>
        <w:t xml:space="preserve">if the identity and whereabouts of that person become known to the Authority, give written notice to the person requiring the person to remove </w:t>
      </w:r>
      <w:r>
        <w:t>or dispose of</w:t>
      </w:r>
      <w:r>
        <w:rPr>
          <w:snapToGrid w:val="0"/>
        </w:rPr>
        <w:t xml:space="preser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spacing w:before="120"/>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spacing w:before="12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w:t>
      </w:r>
      <w:del w:id="677" w:author="Master Repository Process" w:date="2021-09-12T14:48:00Z">
        <w:r>
          <w:delText xml:space="preserve"> in</w:delText>
        </w:r>
      </w:del>
      <w:ins w:id="678" w:author="Master Repository Process" w:date="2021-09-12T14:48:00Z">
        <w:r>
          <w:t>:</w:t>
        </w:r>
      </w:ins>
      <w:r>
        <w:t xml:space="preserve"> Gazette 4 Jul 1997 p. 3534; amended</w:t>
      </w:r>
      <w:del w:id="679" w:author="Master Repository Process" w:date="2021-09-12T14:48:00Z">
        <w:r>
          <w:delText xml:space="preserve"> in</w:delText>
        </w:r>
      </w:del>
      <w:ins w:id="680" w:author="Master Repository Process" w:date="2021-09-12T14:48:00Z">
        <w:r>
          <w:t>:</w:t>
        </w:r>
      </w:ins>
      <w:r>
        <w:t xml:space="preserve"> Gazette 25 Oct 2011 p. 4515; 22 Sep 2015 p. 3863; 25 Oct 2016 p. 4877.]</w:t>
      </w:r>
    </w:p>
    <w:p>
      <w:pPr>
        <w:pStyle w:val="Heading5"/>
        <w:spacing w:before="180"/>
        <w:rPr>
          <w:snapToGrid w:val="0"/>
        </w:rPr>
      </w:pPr>
      <w:bookmarkStart w:id="681" w:name="_Toc533074322"/>
      <w:bookmarkStart w:id="682" w:name="_Toc518054726"/>
      <w:r>
        <w:rPr>
          <w:rStyle w:val="CharSectno"/>
        </w:rPr>
        <w:t>74A</w:t>
      </w:r>
      <w:r>
        <w:rPr>
          <w:snapToGrid w:val="0"/>
        </w:rPr>
        <w:t>.</w:t>
      </w:r>
      <w:r>
        <w:rPr>
          <w:snapToGrid w:val="0"/>
        </w:rPr>
        <w:tab/>
        <w:t>False information</w:t>
      </w:r>
      <w:bookmarkEnd w:id="681"/>
      <w:bookmarkEnd w:id="682"/>
      <w:r>
        <w:rPr>
          <w:snapToGrid w:val="0"/>
        </w:rPr>
        <w:t xml:space="preserve"> </w:t>
      </w:r>
    </w:p>
    <w:p>
      <w:pPr>
        <w:pStyle w:val="Subsection"/>
        <w:spacing w:before="12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keepNext/>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spacing w:before="80"/>
        <w:ind w:left="890" w:hanging="890"/>
      </w:pPr>
      <w:r>
        <w:tab/>
        <w:t>[Regulation 74A inserted</w:t>
      </w:r>
      <w:del w:id="683" w:author="Master Repository Process" w:date="2021-09-12T14:48:00Z">
        <w:r>
          <w:delText xml:space="preserve"> in</w:delText>
        </w:r>
      </w:del>
      <w:ins w:id="684" w:author="Master Repository Process" w:date="2021-09-12T14:48:00Z">
        <w:r>
          <w:t>:</w:t>
        </w:r>
      </w:ins>
      <w:r>
        <w:t xml:space="preserve"> Gazette 4 Jul 1997 p. 3535; amended</w:t>
      </w:r>
      <w:del w:id="685" w:author="Master Repository Process" w:date="2021-09-12T14:48:00Z">
        <w:r>
          <w:delText xml:space="preserve"> in</w:delText>
        </w:r>
      </w:del>
      <w:ins w:id="686" w:author="Master Repository Process" w:date="2021-09-12T14:48:00Z">
        <w:r>
          <w:t>:</w:t>
        </w:r>
      </w:ins>
      <w:r>
        <w:t xml:space="preserve"> Gazette 8 Dec 2009 p. 5005.] </w:t>
      </w:r>
    </w:p>
    <w:p>
      <w:pPr>
        <w:pStyle w:val="Heading5"/>
      </w:pPr>
      <w:bookmarkStart w:id="687" w:name="_Toc533074323"/>
      <w:bookmarkStart w:id="688" w:name="_Toc518054727"/>
      <w:r>
        <w:rPr>
          <w:rStyle w:val="CharSectno"/>
        </w:rPr>
        <w:t>74B</w:t>
      </w:r>
      <w:r>
        <w:t>.</w:t>
      </w:r>
      <w:r>
        <w:tab/>
        <w:t>Offences relating to stickers and documents issued by Authority</w:t>
      </w:r>
      <w:bookmarkEnd w:id="687"/>
      <w:bookmarkEnd w:id="688"/>
    </w:p>
    <w:p>
      <w:pPr>
        <w:pStyle w:val="Subsection"/>
      </w:pPr>
      <w:r>
        <w:tab/>
        <w:t>(1)</w:t>
      </w:r>
      <w:r>
        <w:tab/>
        <w:t xml:space="preserve">A person must not alter any information on — </w:t>
      </w:r>
    </w:p>
    <w:p>
      <w:pPr>
        <w:pStyle w:val="Indenta"/>
      </w:pPr>
      <w:r>
        <w:tab/>
        <w:t>(a)</w:t>
      </w:r>
      <w:r>
        <w:tab/>
        <w:t>a sticker issued by the Authority under regulation 7(1)(b) or 7A(</w:t>
      </w:r>
      <w:del w:id="689" w:author="Master Repository Process" w:date="2021-09-12T14:48:00Z">
        <w:r>
          <w:delText>1)(b</w:delText>
        </w:r>
      </w:del>
      <w:ins w:id="690" w:author="Master Repository Process" w:date="2021-09-12T14:48:00Z">
        <w:r>
          <w:t>3</w:t>
        </w:r>
      </w:ins>
      <w:r>
        <w:t>);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The operator of a vessel, and any person who is in charge of the vessel, must ensure that a sticker issued by Authority under regulation 7(1)(b) or 7A(</w:t>
      </w:r>
      <w:del w:id="691" w:author="Master Repository Process" w:date="2021-09-12T14:48:00Z">
        <w:r>
          <w:delText>1)(b</w:delText>
        </w:r>
      </w:del>
      <w:ins w:id="692" w:author="Master Repository Process" w:date="2021-09-12T14:48:00Z">
        <w:r>
          <w:t>3</w:t>
        </w:r>
      </w:ins>
      <w:r>
        <w:t xml:space="preserve">)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for an offence under this subregulation: a fine of $1 000.</w:t>
      </w:r>
    </w:p>
    <w:p>
      <w:pPr>
        <w:pStyle w:val="Footnotesection"/>
      </w:pPr>
      <w:r>
        <w:tab/>
        <w:t>[Regulation 74B inserted</w:t>
      </w:r>
      <w:del w:id="693" w:author="Master Repository Process" w:date="2021-09-12T14:48:00Z">
        <w:r>
          <w:delText xml:space="preserve"> in</w:delText>
        </w:r>
      </w:del>
      <w:ins w:id="694" w:author="Master Repository Process" w:date="2021-09-12T14:48:00Z">
        <w:r>
          <w:t>:</w:t>
        </w:r>
      </w:ins>
      <w:r>
        <w:t xml:space="preserve"> Gazette 17 Dec 2010 p. 6361; amended</w:t>
      </w:r>
      <w:del w:id="695" w:author="Master Repository Process" w:date="2021-09-12T14:48:00Z">
        <w:r>
          <w:delText xml:space="preserve"> in</w:delText>
        </w:r>
      </w:del>
      <w:ins w:id="696" w:author="Master Repository Process" w:date="2021-09-12T14:48:00Z">
        <w:r>
          <w:t>:</w:t>
        </w:r>
      </w:ins>
      <w:r>
        <w:t xml:space="preserve"> Gazette 22 Sep 2015 p. 3860 and 3862</w:t>
      </w:r>
      <w:ins w:id="697" w:author="Master Repository Process" w:date="2021-09-12T14:48:00Z">
        <w:r>
          <w:t>; 21 Dec 2018 p. 4855</w:t>
        </w:r>
      </w:ins>
      <w:r>
        <w:t>.]</w:t>
      </w:r>
    </w:p>
    <w:p>
      <w:pPr>
        <w:pStyle w:val="Heading5"/>
      </w:pPr>
      <w:bookmarkStart w:id="698" w:name="_Toc533074324"/>
      <w:bookmarkStart w:id="699" w:name="_Toc518054728"/>
      <w:r>
        <w:rPr>
          <w:rStyle w:val="CharSectno"/>
        </w:rPr>
        <w:t>74C</w:t>
      </w:r>
      <w:r>
        <w:t>.</w:t>
      </w:r>
      <w:r>
        <w:tab/>
        <w:t>Offences relating to documents issued by mooring site licensee</w:t>
      </w:r>
      <w:bookmarkEnd w:id="698"/>
      <w:bookmarkEnd w:id="699"/>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w:t>
      </w:r>
      <w:del w:id="700" w:author="Master Repository Process" w:date="2021-09-12T14:48:00Z">
        <w:r>
          <w:delText xml:space="preserve"> in</w:delText>
        </w:r>
      </w:del>
      <w:ins w:id="701" w:author="Master Repository Process" w:date="2021-09-12T14:48:00Z">
        <w:r>
          <w:t>:</w:t>
        </w:r>
      </w:ins>
      <w:r>
        <w:t xml:space="preserve"> Gazette 17 Dec 2010 p. 6362.]</w:t>
      </w:r>
    </w:p>
    <w:p>
      <w:pPr>
        <w:pStyle w:val="Heading5"/>
        <w:rPr>
          <w:snapToGrid w:val="0"/>
        </w:rPr>
      </w:pPr>
      <w:bookmarkStart w:id="702" w:name="_Toc533074325"/>
      <w:bookmarkStart w:id="703" w:name="_Toc518054729"/>
      <w:r>
        <w:rPr>
          <w:rStyle w:val="CharSectno"/>
        </w:rPr>
        <w:t>75</w:t>
      </w:r>
      <w:r>
        <w:rPr>
          <w:snapToGrid w:val="0"/>
        </w:rPr>
        <w:t>.</w:t>
      </w:r>
      <w:r>
        <w:rPr>
          <w:snapToGrid w:val="0"/>
        </w:rPr>
        <w:tab/>
        <w:t>Repeal and transitional provisions</w:t>
      </w:r>
      <w:bookmarkEnd w:id="702"/>
      <w:bookmarkEnd w:id="703"/>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w:t>
      </w:r>
      <w:del w:id="704" w:author="Master Repository Process" w:date="2021-09-12T14:48:00Z">
        <w:r>
          <w:delText xml:space="preserve"> in</w:delText>
        </w:r>
      </w:del>
      <w:ins w:id="705" w:author="Master Repository Process" w:date="2021-09-12T14:48:00Z">
        <w:r>
          <w:t>:</w:t>
        </w:r>
      </w:ins>
      <w:r>
        <w:t xml:space="preserve"> Gazette 19 Jun 1998 p. 3303.]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706" w:name="_Toc517862155"/>
      <w:bookmarkStart w:id="707" w:name="_Toc518054730"/>
      <w:bookmarkStart w:id="708" w:name="_Toc533074168"/>
      <w:bookmarkStart w:id="709" w:name="_Toc533074326"/>
      <w:r>
        <w:rPr>
          <w:rStyle w:val="CharSchNo"/>
        </w:rPr>
        <w:t>Schedule 1</w:t>
      </w:r>
      <w:r>
        <w:rPr>
          <w:rStyle w:val="CharSDivNo"/>
        </w:rPr>
        <w:t> </w:t>
      </w:r>
      <w:r>
        <w:t>—</w:t>
      </w:r>
      <w:r>
        <w:rPr>
          <w:rStyle w:val="CharSDivText"/>
        </w:rPr>
        <w:t> </w:t>
      </w:r>
      <w:r>
        <w:rPr>
          <w:rStyle w:val="CharSchText"/>
        </w:rPr>
        <w:t>Forms</w:t>
      </w:r>
      <w:bookmarkEnd w:id="706"/>
      <w:bookmarkEnd w:id="707"/>
      <w:bookmarkEnd w:id="708"/>
      <w:bookmarkEnd w:id="709"/>
    </w:p>
    <w:p>
      <w:pPr>
        <w:pStyle w:val="yShoulderClause"/>
      </w:pPr>
      <w:r>
        <w:t xml:space="preserve">[r. </w:t>
      </w:r>
      <w:r>
        <w:rPr>
          <w:snapToGrid w:val="0"/>
        </w:rPr>
        <w:t>14 and 73(2)</w:t>
      </w:r>
      <w:r>
        <w:t>]</w:t>
      </w:r>
    </w:p>
    <w:p>
      <w:pPr>
        <w:pStyle w:val="yFootnoteheading"/>
      </w:pPr>
      <w:r>
        <w:tab/>
        <w:t>[Heading inserted</w:t>
      </w:r>
      <w:del w:id="710" w:author="Master Repository Process" w:date="2021-09-12T14:48:00Z">
        <w:r>
          <w:delText xml:space="preserve"> in</w:delText>
        </w:r>
      </w:del>
      <w:ins w:id="711" w:author="Master Repository Process" w:date="2021-09-12T14:48:00Z">
        <w:r>
          <w:t>:</w:t>
        </w:r>
      </w:ins>
      <w:r>
        <w:t xml:space="preserve"> Gazette 25 Oct 2011 p. 4515.]</w:t>
      </w:r>
    </w:p>
    <w:p>
      <w:pPr>
        <w:pStyle w:val="yEdnotedivision"/>
      </w:pPr>
      <w:r>
        <w:t>[Form 1 deleted</w:t>
      </w:r>
      <w:del w:id="712" w:author="Master Repository Process" w:date="2021-09-12T14:48:00Z">
        <w:r>
          <w:delText xml:space="preserve"> in</w:delText>
        </w:r>
      </w:del>
      <w:ins w:id="713" w:author="Master Repository Process" w:date="2021-09-12T14:48:00Z">
        <w:r>
          <w:t>:</w:t>
        </w:r>
      </w:ins>
      <w:r>
        <w:t xml:space="preserve"> Gazette 4 Jul 1997 p. 3535.]</w:t>
      </w:r>
    </w:p>
    <w:p>
      <w:pPr>
        <w:pStyle w:val="yHeading3"/>
      </w:pPr>
      <w:bookmarkStart w:id="714" w:name="_Toc517862156"/>
      <w:bookmarkStart w:id="715" w:name="_Toc518054731"/>
      <w:bookmarkStart w:id="716" w:name="_Toc533074169"/>
      <w:bookmarkStart w:id="717" w:name="_Toc533074327"/>
      <w:r>
        <w:rPr>
          <w:rStyle w:val="CharSClsNo"/>
          <w:bCs/>
          <w:sz w:val="24"/>
        </w:rPr>
        <w:t>Form 2</w:t>
      </w:r>
      <w:bookmarkEnd w:id="714"/>
      <w:bookmarkEnd w:id="715"/>
      <w:bookmarkEnd w:id="716"/>
      <w:bookmarkEnd w:id="717"/>
    </w:p>
    <w:p>
      <w:pPr>
        <w:pStyle w:val="yMiscellaneousHeading"/>
        <w:spacing w:after="40"/>
        <w:rPr>
          <w:i/>
        </w:rPr>
      </w:pPr>
      <w:r>
        <w:rPr>
          <w:i/>
        </w:rPr>
        <w:t xml:space="preserve">Rottnest </w:t>
      </w:r>
      <w:smartTag w:uri="urn:schemas-microsoft-com:office:smarttags" w:element="PlaceType">
        <w:r>
          <w:rPr>
            <w:i/>
          </w:rPr>
          <w:t>Island</w:t>
        </w:r>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keepNext/>
              <w:spacing w:before="0"/>
            </w:pPr>
            <w:r>
              <w:t>Regulation 72(2) — being in possession of liquor at Kingstown Barracks</w:t>
            </w:r>
          </w:p>
        </w:tc>
        <w:tc>
          <w:tcPr>
            <w:tcW w:w="1223" w:type="dxa"/>
          </w:tcPr>
          <w:p>
            <w:pPr>
              <w:pStyle w:val="zyTableNAm"/>
              <w:keepNext/>
              <w:spacing w:before="0"/>
            </w:pPr>
          </w:p>
          <w:p>
            <w:pPr>
              <w:pStyle w:val="yTableNAm"/>
              <w:keepNext/>
              <w:tabs>
                <w:tab w:val="clear" w:pos="567"/>
              </w:tabs>
              <w:spacing w:before="0"/>
              <w:ind w:right="316"/>
              <w:jc w:val="right"/>
            </w:pPr>
            <w:r>
              <w:t>$200</w:t>
            </w:r>
          </w:p>
        </w:tc>
      </w:tr>
      <w:tr>
        <w:tc>
          <w:tcPr>
            <w:tcW w:w="1320" w:type="dxa"/>
          </w:tcPr>
          <w:p>
            <w:pPr>
              <w:pStyle w:val="yTableNAm"/>
              <w:keepNext/>
              <w:spacing w:before="0"/>
              <w:jc w:val="center"/>
              <w:rPr>
                <w:sz w:val="40"/>
              </w:rPr>
            </w:pPr>
            <w:r>
              <w:rPr>
                <w:sz w:val="40"/>
              </w:rPr>
              <w:sym w:font="Wingdings" w:char="F06F"/>
            </w:r>
          </w:p>
        </w:tc>
        <w:tc>
          <w:tcPr>
            <w:tcW w:w="4545" w:type="dxa"/>
            <w:vAlign w:val="center"/>
          </w:tcPr>
          <w:p>
            <w:pPr>
              <w:pStyle w:val="yTableNAm"/>
              <w:keepNext/>
              <w:spacing w:before="0"/>
            </w:pPr>
            <w:r>
              <w:t>Other (specify)</w:t>
            </w:r>
          </w:p>
        </w:tc>
        <w:tc>
          <w:tcPr>
            <w:tcW w:w="1223" w:type="dxa"/>
            <w:vAlign w:val="center"/>
          </w:tcPr>
          <w:p>
            <w:pPr>
              <w:pStyle w:val="yTableNAm"/>
              <w:keepNext/>
              <w:tabs>
                <w:tab w:val="clear" w:pos="567"/>
              </w:tabs>
              <w:spacing w:before="0"/>
              <w:ind w:right="316"/>
              <w:jc w:val="right"/>
            </w:pPr>
            <w:r>
              <w:t>$</w:t>
            </w:r>
          </w:p>
        </w:tc>
      </w:tr>
    </w:tbl>
    <w:p>
      <w:pPr>
        <w:pStyle w:val="yFootnotesection"/>
        <w:keepLines w:val="0"/>
        <w:spacing w:before="60"/>
      </w:pPr>
      <w:r>
        <w:tab/>
        <w:t>[Form 2 inserted</w:t>
      </w:r>
      <w:del w:id="718" w:author="Master Repository Process" w:date="2021-09-12T14:48:00Z">
        <w:r>
          <w:delText xml:space="preserve"> in</w:delText>
        </w:r>
      </w:del>
      <w:ins w:id="719" w:author="Master Repository Process" w:date="2021-09-12T14:48:00Z">
        <w:r>
          <w:t>:</w:t>
        </w:r>
      </w:ins>
      <w:r>
        <w:t xml:space="preserve"> Gazette 7 Dec 2001 p. 6189</w:t>
      </w:r>
      <w:r>
        <w:noBreakHyphen/>
        <w:t>90; amended</w:t>
      </w:r>
      <w:del w:id="720" w:author="Master Repository Process" w:date="2021-09-12T14:48:00Z">
        <w:r>
          <w:delText xml:space="preserve"> in</w:delText>
        </w:r>
      </w:del>
      <w:ins w:id="721" w:author="Master Repository Process" w:date="2021-09-12T14:48:00Z">
        <w:r>
          <w:t>:</w:t>
        </w:r>
      </w:ins>
      <w:r>
        <w:t xml:space="preserve"> Gazette 8 Dec 2009 p. 5005</w:t>
      </w:r>
      <w:r>
        <w:noBreakHyphen/>
        <w:t xml:space="preserve">6; 25 Oct 2011 p. 4515; 5 Apr 2016 p. 1029.] </w:t>
      </w:r>
    </w:p>
    <w:p>
      <w:pPr>
        <w:pStyle w:val="yHeading3"/>
      </w:pPr>
      <w:bookmarkStart w:id="722" w:name="_Toc517862157"/>
      <w:bookmarkStart w:id="723" w:name="_Toc518054732"/>
      <w:bookmarkStart w:id="724" w:name="_Toc533074170"/>
      <w:bookmarkStart w:id="725" w:name="_Toc533074328"/>
      <w:r>
        <w:rPr>
          <w:rStyle w:val="CharSClsNo"/>
          <w:bCs/>
          <w:sz w:val="24"/>
        </w:rPr>
        <w:t>Form 3</w:t>
      </w:r>
      <w:bookmarkEnd w:id="722"/>
      <w:bookmarkEnd w:id="723"/>
      <w:bookmarkEnd w:id="724"/>
      <w:bookmarkEnd w:id="725"/>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727" w:name="_Toc517862158"/>
      <w:bookmarkStart w:id="728" w:name="_Toc518054733"/>
      <w:bookmarkStart w:id="729" w:name="_Toc533074171"/>
      <w:bookmarkStart w:id="730" w:name="_Toc533074329"/>
      <w:r>
        <w:rPr>
          <w:rStyle w:val="CharSchNo"/>
        </w:rPr>
        <w:t>Schedule 2</w:t>
      </w:r>
      <w:bookmarkEnd w:id="727"/>
      <w:bookmarkEnd w:id="728"/>
      <w:bookmarkEnd w:id="729"/>
      <w:bookmarkEnd w:id="730"/>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3"/>
      </w:pPr>
      <w:bookmarkStart w:id="731" w:name="_Toc517862159"/>
      <w:bookmarkStart w:id="732" w:name="_Toc518054734"/>
      <w:bookmarkStart w:id="733" w:name="_Toc533074172"/>
      <w:bookmarkStart w:id="734" w:name="_Toc533074330"/>
      <w:r>
        <w:rPr>
          <w:rStyle w:val="CharSDivNo"/>
        </w:rPr>
        <w:t>Part A</w:t>
      </w:r>
      <w:r>
        <w:t> — </w:t>
      </w:r>
      <w:r>
        <w:rPr>
          <w:rStyle w:val="CharSDivText"/>
        </w:rPr>
        <w:t>Water catchment area</w:t>
      </w:r>
      <w:bookmarkEnd w:id="731"/>
      <w:bookmarkEnd w:id="732"/>
      <w:bookmarkEnd w:id="733"/>
      <w:bookmarkEnd w:id="734"/>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3"/>
      </w:pPr>
      <w:bookmarkStart w:id="735" w:name="_Toc517862160"/>
      <w:bookmarkStart w:id="736" w:name="_Toc518054735"/>
      <w:bookmarkStart w:id="737" w:name="_Toc533074173"/>
      <w:bookmarkStart w:id="738" w:name="_Toc533074331"/>
      <w:r>
        <w:rPr>
          <w:rStyle w:val="CharSDivNo"/>
        </w:rPr>
        <w:t>Part B</w:t>
      </w:r>
      <w:r>
        <w:t> — </w:t>
      </w:r>
      <w:r>
        <w:rPr>
          <w:rStyle w:val="CharSDivText"/>
        </w:rPr>
        <w:t>Waste</w:t>
      </w:r>
      <w:r>
        <w:rPr>
          <w:rStyle w:val="CharSDivText"/>
        </w:rPr>
        <w:noBreakHyphen/>
        <w:t>water treatment facility</w:t>
      </w:r>
      <w:bookmarkEnd w:id="735"/>
      <w:bookmarkEnd w:id="736"/>
      <w:bookmarkEnd w:id="737"/>
      <w:bookmarkEnd w:id="738"/>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MiscellaneousBody"/>
        <w:rPr>
          <w:rStyle w:val="CharSchNo"/>
        </w:r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739" w:name="_Toc517862161"/>
      <w:bookmarkStart w:id="740" w:name="_Toc518054736"/>
      <w:bookmarkStart w:id="741" w:name="_Toc533074174"/>
      <w:bookmarkStart w:id="742" w:name="_Toc533074332"/>
      <w:r>
        <w:rPr>
          <w:rStyle w:val="CharSchNo"/>
        </w:rPr>
        <w:t>Schedule 3</w:t>
      </w:r>
      <w:bookmarkEnd w:id="739"/>
      <w:bookmarkEnd w:id="740"/>
      <w:bookmarkEnd w:id="741"/>
      <w:bookmarkEnd w:id="742"/>
      <w:r>
        <w:t xml:space="preserve"> </w:t>
      </w:r>
    </w:p>
    <w:p>
      <w:pPr>
        <w:pStyle w:val="yShoulderClause"/>
        <w:rPr>
          <w:snapToGrid w:val="0"/>
        </w:rPr>
      </w:pPr>
      <w:r>
        <w:rPr>
          <w:snapToGrid w:val="0"/>
        </w:rPr>
        <w:t>[reg. 63]</w:t>
      </w:r>
    </w:p>
    <w:p>
      <w:pPr>
        <w:pStyle w:val="yHeading2"/>
      </w:pPr>
      <w:bookmarkStart w:id="743" w:name="_Toc517862162"/>
      <w:bookmarkStart w:id="744" w:name="_Toc518054737"/>
      <w:bookmarkStart w:id="745" w:name="_Toc533074175"/>
      <w:bookmarkStart w:id="746" w:name="_Toc533074333"/>
      <w:r>
        <w:rPr>
          <w:rStyle w:val="CharSchText"/>
        </w:rPr>
        <w:t>Rottnest aerodrome</w:t>
      </w:r>
      <w:bookmarkEnd w:id="743"/>
      <w:bookmarkEnd w:id="744"/>
      <w:bookmarkEnd w:id="745"/>
      <w:bookmarkEnd w:id="746"/>
    </w:p>
    <w:p>
      <w:pPr>
        <w:pStyle w:val="yMiscellaneousBody"/>
        <w:rPr>
          <w:snapToGrid w:val="0"/>
        </w:rPr>
      </w:pPr>
      <w:r>
        <w:rPr>
          <w:snapToGrid w:val="0"/>
        </w:rPr>
        <w:t>All that part of the Island containing approximately 21 ha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747" w:name="_Toc517862163"/>
      <w:bookmarkStart w:id="748" w:name="_Toc518054738"/>
      <w:bookmarkStart w:id="749" w:name="_Toc533074176"/>
      <w:bookmarkStart w:id="750" w:name="_Toc533074334"/>
      <w:r>
        <w:rPr>
          <w:rStyle w:val="CharSchNo"/>
        </w:rPr>
        <w:t>Schedule 4A</w:t>
      </w:r>
      <w:r>
        <w:rPr>
          <w:rStyle w:val="CharSDivNo"/>
        </w:rPr>
        <w:t> </w:t>
      </w:r>
      <w:r>
        <w:t>—</w:t>
      </w:r>
      <w:r>
        <w:rPr>
          <w:rStyle w:val="CharSDivText"/>
        </w:rPr>
        <w:t> </w:t>
      </w:r>
      <w:smartTag w:uri="urn:schemas-microsoft-com:office:smarttags" w:element="place">
        <w:smartTag w:uri="urn:schemas-microsoft-com:office:smarttags" w:element="City">
          <w:r>
            <w:rPr>
              <w:rStyle w:val="CharSchText"/>
            </w:rPr>
            <w:t>Kingstown</w:t>
          </w:r>
        </w:smartTag>
      </w:smartTag>
      <w:r>
        <w:rPr>
          <w:rStyle w:val="CharSchText"/>
        </w:rPr>
        <w:t xml:space="preserve"> Barracks</w:t>
      </w:r>
      <w:bookmarkEnd w:id="747"/>
      <w:bookmarkEnd w:id="748"/>
      <w:bookmarkEnd w:id="749"/>
      <w:bookmarkEnd w:id="750"/>
    </w:p>
    <w:p>
      <w:pPr>
        <w:pStyle w:val="yShoulderClause"/>
        <w:spacing w:before="0"/>
      </w:pPr>
      <w:r>
        <w:t>[r. 72]</w:t>
      </w:r>
    </w:p>
    <w:p>
      <w:pPr>
        <w:pStyle w:val="yFootnoteheading"/>
        <w:spacing w:before="0"/>
      </w:pPr>
      <w:r>
        <w:tab/>
        <w:t>[Heading inserted</w:t>
      </w:r>
      <w:del w:id="751" w:author="Master Repository Process" w:date="2021-09-12T14:48:00Z">
        <w:r>
          <w:delText xml:space="preserve"> in</w:delText>
        </w:r>
      </w:del>
      <w:ins w:id="752" w:author="Master Repository Process" w:date="2021-09-12T14:48:00Z">
        <w:r>
          <w:t>:</w:t>
        </w:r>
      </w:ins>
      <w:r>
        <w:t xml:space="preserve"> Gazette 25 Oct 2011 p. 4516; amended</w:t>
      </w:r>
      <w:del w:id="753" w:author="Master Repository Process" w:date="2021-09-12T14:48:00Z">
        <w:r>
          <w:delText xml:space="preserve"> in</w:delText>
        </w:r>
      </w:del>
      <w:ins w:id="754" w:author="Master Repository Process" w:date="2021-09-12T14:48:00Z">
        <w:r>
          <w:t>:</w:t>
        </w:r>
      </w:ins>
      <w:r>
        <w:t xml:space="preserve"> Gazette 5 Apr 2016 p. 1029.]</w:t>
      </w:r>
    </w:p>
    <w:p>
      <w:pPr>
        <w:pStyle w:val="ySubsection"/>
        <w:jc w:val="center"/>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spacing w:before="40"/>
      </w:pPr>
      <w:r>
        <w:tab/>
        <w:t>[Schedule 4A inserted</w:t>
      </w:r>
      <w:del w:id="755" w:author="Master Repository Process" w:date="2021-09-12T14:48:00Z">
        <w:r>
          <w:delText xml:space="preserve"> in</w:delText>
        </w:r>
      </w:del>
      <w:ins w:id="756" w:author="Master Repository Process" w:date="2021-09-12T14:48:00Z">
        <w:r>
          <w:t>:</w:t>
        </w:r>
      </w:ins>
      <w:r>
        <w:t xml:space="preserve"> Gazette 25 Oct 2011 p. 4516.]</w:t>
      </w:r>
    </w:p>
    <w:p>
      <w:pPr>
        <w:pStyle w:val="yScheduleHeading"/>
      </w:pPr>
      <w:bookmarkStart w:id="757" w:name="_Toc517862164"/>
      <w:bookmarkStart w:id="758" w:name="_Toc518054739"/>
      <w:bookmarkStart w:id="759" w:name="_Toc533074177"/>
      <w:bookmarkStart w:id="760" w:name="_Toc533074335"/>
      <w:r>
        <w:rPr>
          <w:rStyle w:val="CharSchNo"/>
        </w:rPr>
        <w:t>Schedule 4</w:t>
      </w:r>
      <w:r>
        <w:rPr>
          <w:rStyle w:val="CharSDivNo"/>
        </w:rPr>
        <w:t> </w:t>
      </w:r>
      <w:r>
        <w:t>—</w:t>
      </w:r>
      <w:r>
        <w:rPr>
          <w:rStyle w:val="CharSDivText"/>
        </w:rPr>
        <w:t> </w:t>
      </w:r>
      <w:r>
        <w:rPr>
          <w:rStyle w:val="CharSchText"/>
        </w:rPr>
        <w:t>Offences to which modified penalties apply</w:t>
      </w:r>
      <w:bookmarkEnd w:id="757"/>
      <w:bookmarkEnd w:id="758"/>
      <w:bookmarkEnd w:id="759"/>
      <w:bookmarkEnd w:id="760"/>
    </w:p>
    <w:p>
      <w:pPr>
        <w:pStyle w:val="yShoulderClause"/>
      </w:pPr>
      <w:r>
        <w:t>[r. 73]</w:t>
      </w:r>
    </w:p>
    <w:p>
      <w:pPr>
        <w:pStyle w:val="yFootnoteheading"/>
        <w:spacing w:after="60"/>
      </w:pPr>
      <w:r>
        <w:tab/>
        <w:t>[Heading inserted</w:t>
      </w:r>
      <w:del w:id="761" w:author="Master Repository Process" w:date="2021-09-12T14:48:00Z">
        <w:r>
          <w:delText xml:space="preserve"> in</w:delText>
        </w:r>
      </w:del>
      <w:ins w:id="762" w:author="Master Repository Process" w:date="2021-09-12T14:48:00Z">
        <w:r>
          <w:t>:</w:t>
        </w:r>
      </w:ins>
      <w:r>
        <w:t xml:space="preserve">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t>2AAA.</w:t>
            </w:r>
          </w:p>
        </w:tc>
        <w:tc>
          <w:tcPr>
            <w:tcW w:w="1200" w:type="dxa"/>
          </w:tcPr>
          <w:p>
            <w:pPr>
              <w:pStyle w:val="zyTableNAm"/>
              <w:spacing w:before="0"/>
            </w:pPr>
            <w:r>
              <w:t>6(1)</w:t>
            </w:r>
          </w:p>
        </w:tc>
        <w:tc>
          <w:tcPr>
            <w:tcW w:w="3902" w:type="dxa"/>
          </w:tcPr>
          <w:p>
            <w:pPr>
              <w:pStyle w:val="zyTableNAm"/>
              <w:spacing w:before="0"/>
            </w:pPr>
            <w:r>
              <w:t>Failing to collect, or remit fees collected, from ferry passengers</w:t>
            </w:r>
          </w:p>
        </w:tc>
        <w:tc>
          <w:tcPr>
            <w:tcW w:w="1176" w:type="dxa"/>
          </w:tcPr>
          <w:p>
            <w:pPr>
              <w:pStyle w:val="zyTableNAm"/>
              <w:spacing w:before="0"/>
              <w:jc w:val="center"/>
            </w:pPr>
            <w:r>
              <w:br/>
              <w:t>200</w:t>
            </w:r>
          </w:p>
        </w:tc>
      </w:tr>
      <w:tr>
        <w:trPr>
          <w:cantSplit/>
        </w:trPr>
        <w:tc>
          <w:tcPr>
            <w:tcW w:w="960" w:type="dxa"/>
          </w:tcPr>
          <w:p>
            <w:pPr>
              <w:pStyle w:val="zyTableNAm"/>
              <w:spacing w:before="0"/>
            </w:pPr>
            <w:r>
              <w:rPr>
                <w:szCs w:val="22"/>
              </w:rPr>
              <w:t>2AA.</w:t>
            </w:r>
          </w:p>
        </w:tc>
        <w:tc>
          <w:tcPr>
            <w:tcW w:w="1200" w:type="dxa"/>
          </w:tcPr>
          <w:p>
            <w:pPr>
              <w:pStyle w:val="zyTableNAm"/>
              <w:spacing w:before="0"/>
            </w:pPr>
            <w:r>
              <w:t>6(4)</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 xml:space="preserve">commercial vessels </w:t>
            </w:r>
          </w:p>
        </w:tc>
        <w:tc>
          <w:tcPr>
            <w:tcW w:w="1176" w:type="dxa"/>
          </w:tcPr>
          <w:p>
            <w:pPr>
              <w:pStyle w:val="zyTableNAm"/>
              <w:spacing w:before="0"/>
              <w:jc w:val="center"/>
            </w:pP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permit sticker is exhibited on domestic commercial vessel</w:t>
            </w:r>
          </w:p>
        </w:tc>
        <w:tc>
          <w:tcPr>
            <w:tcW w:w="1176" w:type="dxa"/>
          </w:tcPr>
          <w:p>
            <w:pPr>
              <w:pStyle w:val="zyTableNAm"/>
              <w:spacing w:before="0"/>
              <w:jc w:val="center"/>
            </w:pPr>
            <w:r>
              <w:br/>
              <w:t>200</w:t>
            </w:r>
          </w:p>
        </w:tc>
      </w:tr>
      <w:tr>
        <w:trPr>
          <w:cantSplit/>
        </w:trPr>
        <w:tc>
          <w:tcPr>
            <w:tcW w:w="960" w:type="dxa"/>
          </w:tcPr>
          <w:p>
            <w:pPr>
              <w:pStyle w:val="zyTableNAm"/>
              <w:spacing w:before="0"/>
            </w:pPr>
            <w:r>
              <w:t>2C.</w:t>
            </w:r>
          </w:p>
        </w:tc>
        <w:tc>
          <w:tcPr>
            <w:tcW w:w="1200" w:type="dxa"/>
          </w:tcPr>
          <w:p>
            <w:pPr>
              <w:pStyle w:val="zyTableNAm"/>
              <w:spacing w:before="0"/>
            </w:pPr>
            <w:r>
              <w:t>7A(5)</w:t>
            </w:r>
          </w:p>
        </w:tc>
        <w:tc>
          <w:tcPr>
            <w:tcW w:w="3902" w:type="dxa"/>
          </w:tcPr>
          <w:p>
            <w:pPr>
              <w:pStyle w:val="zyTableNAm"/>
              <w:spacing w:before="0"/>
            </w:pPr>
            <w:r>
              <w:t>Failing to register journey to the Island</w:t>
            </w:r>
          </w:p>
        </w:tc>
        <w:tc>
          <w:tcPr>
            <w:tcW w:w="1176" w:type="dxa"/>
          </w:tcPr>
          <w:p>
            <w:pPr>
              <w:pStyle w:val="zyTableNAm"/>
              <w:spacing w:before="0"/>
              <w:jc w:val="center"/>
            </w:pPr>
            <w:r>
              <w:t>200</w:t>
            </w:r>
          </w:p>
        </w:tc>
      </w:tr>
      <w:tr>
        <w:trPr>
          <w:cantSplit/>
        </w:trPr>
        <w:tc>
          <w:tcPr>
            <w:tcW w:w="960" w:type="dxa"/>
          </w:tcPr>
          <w:p>
            <w:pPr>
              <w:pStyle w:val="zyTableNAm"/>
              <w:spacing w:before="0"/>
            </w:pPr>
            <w:r>
              <w:t>2D.</w:t>
            </w:r>
          </w:p>
        </w:tc>
        <w:tc>
          <w:tcPr>
            <w:tcW w:w="1200" w:type="dxa"/>
          </w:tcPr>
          <w:p>
            <w:pPr>
              <w:pStyle w:val="zyTableNAm"/>
              <w:spacing w:before="0"/>
            </w:pPr>
            <w:r>
              <w:t>7A(6)</w:t>
            </w:r>
          </w:p>
        </w:tc>
        <w:tc>
          <w:tcPr>
            <w:tcW w:w="3902" w:type="dxa"/>
          </w:tcPr>
          <w:p>
            <w:pPr>
              <w:pStyle w:val="zyTableNAm"/>
              <w:spacing w:before="0"/>
            </w:pPr>
            <w:r>
              <w:t>Failing to collect, or remit fees collected, from domestic commercial vessel passengers</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spacing w:before="0"/>
              <w:rPr>
                <w:rFonts w:ascii="Arial" w:hAnsi="Arial"/>
                <w:b/>
              </w:rPr>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Pr>
          <w:p>
            <w:pPr>
              <w:pStyle w:val="zyTableNAm"/>
              <w:spacing w:before="0"/>
            </w:pPr>
            <w:r>
              <w:t>7.</w:t>
            </w:r>
          </w:p>
        </w:tc>
        <w:tc>
          <w:tcPr>
            <w:tcW w:w="1200" w:type="dxa"/>
          </w:tcPr>
          <w:p>
            <w:pPr>
              <w:pStyle w:val="zyTableNAm"/>
              <w:spacing w:before="0"/>
            </w:pPr>
            <w:r>
              <w:t>11(3)(b)</w:t>
            </w:r>
          </w:p>
        </w:tc>
        <w:tc>
          <w:tcPr>
            <w:tcW w:w="3902"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960" w:type="dxa"/>
          </w:tcPr>
          <w:p>
            <w:pPr>
              <w:pStyle w:val="zyTableNAm"/>
              <w:spacing w:before="0"/>
            </w:pPr>
            <w:r>
              <w:t>8.</w:t>
            </w:r>
          </w:p>
        </w:tc>
        <w:tc>
          <w:tcPr>
            <w:tcW w:w="1200" w:type="dxa"/>
          </w:tcPr>
          <w:p>
            <w:pPr>
              <w:pStyle w:val="zyTableNAm"/>
              <w:spacing w:before="0"/>
            </w:pPr>
            <w:r>
              <w:t>12(1)</w:t>
            </w:r>
          </w:p>
        </w:tc>
        <w:tc>
          <w:tcPr>
            <w:tcW w:w="3902" w:type="dxa"/>
          </w:tcPr>
          <w:p>
            <w:pPr>
              <w:pStyle w:val="zyTableNAm"/>
              <w:spacing w:before="0"/>
            </w:pPr>
            <w:r>
              <w:t>Anchoring vessel closer than 50 m to mooring or so that it obstructs mooring</w:t>
            </w:r>
          </w:p>
        </w:tc>
        <w:tc>
          <w:tcPr>
            <w:tcW w:w="1176" w:type="dxa"/>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Pr>
          <w:p>
            <w:pPr>
              <w:pStyle w:val="zyTableNAm"/>
              <w:spacing w:before="0"/>
            </w:pPr>
            <w:r>
              <w:t>17.</w:t>
            </w:r>
          </w:p>
        </w:tc>
        <w:tc>
          <w:tcPr>
            <w:tcW w:w="1200" w:type="dxa"/>
          </w:tcPr>
          <w:p>
            <w:pPr>
              <w:pStyle w:val="zyTableNAm"/>
              <w:spacing w:before="0"/>
            </w:pPr>
            <w:r>
              <w:t>36A(b)</w:t>
            </w:r>
          </w:p>
        </w:tc>
        <w:tc>
          <w:tcPr>
            <w:tcW w:w="3902"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960" w:type="dxa"/>
          </w:tcPr>
          <w:p>
            <w:pPr>
              <w:pStyle w:val="zyTableNAm"/>
              <w:spacing w:before="0"/>
            </w:pPr>
            <w:r>
              <w:t>18.</w:t>
            </w:r>
          </w:p>
        </w:tc>
        <w:tc>
          <w:tcPr>
            <w:tcW w:w="1200" w:type="dxa"/>
          </w:tcPr>
          <w:p>
            <w:pPr>
              <w:pStyle w:val="zyTableNAm"/>
              <w:spacing w:before="0"/>
            </w:pPr>
            <w:r>
              <w:t>37(1)(a)</w:t>
            </w:r>
          </w:p>
        </w:tc>
        <w:tc>
          <w:tcPr>
            <w:tcW w:w="3902" w:type="dxa"/>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black water from vessel other than by approved system</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23A.</w:t>
            </w:r>
          </w:p>
        </w:tc>
        <w:tc>
          <w:tcPr>
            <w:tcW w:w="1200" w:type="dxa"/>
          </w:tcPr>
          <w:p>
            <w:pPr>
              <w:pStyle w:val="zyTableNAm"/>
              <w:spacing w:before="0"/>
            </w:pPr>
            <w:r>
              <w:t>38E(2)</w:t>
            </w:r>
          </w:p>
        </w:tc>
        <w:tc>
          <w:tcPr>
            <w:tcW w:w="3902" w:type="dxa"/>
          </w:tcPr>
          <w:p>
            <w:pPr>
              <w:pStyle w:val="zyTableNAm"/>
              <w:spacing w:before="0"/>
            </w:pPr>
            <w:r>
              <w:t>Use of main jetty contrary to signs</w:t>
            </w:r>
          </w:p>
        </w:tc>
        <w:tc>
          <w:tcPr>
            <w:tcW w:w="1176" w:type="dxa"/>
          </w:tcPr>
          <w:p>
            <w:pPr>
              <w:pStyle w:val="zyTableNAm"/>
              <w:spacing w:before="0"/>
              <w:jc w:val="center"/>
            </w:pPr>
            <w:r>
              <w:t>200</w:t>
            </w:r>
          </w:p>
        </w:tc>
      </w:tr>
      <w:tr>
        <w:trPr>
          <w:cantSplit/>
        </w:trPr>
        <w:tc>
          <w:tcPr>
            <w:tcW w:w="960" w:type="dxa"/>
          </w:tcPr>
          <w:p>
            <w:pPr>
              <w:pStyle w:val="zyTableNAm"/>
              <w:spacing w:before="0"/>
            </w:pPr>
            <w:r>
              <w:t>23B.</w:t>
            </w:r>
          </w:p>
        </w:tc>
        <w:tc>
          <w:tcPr>
            <w:tcW w:w="1200" w:type="dxa"/>
          </w:tcPr>
          <w:p>
            <w:pPr>
              <w:pStyle w:val="zyTableNAm"/>
              <w:spacing w:before="0"/>
            </w:pPr>
            <w:r>
              <w:t>38F(5)</w:t>
            </w:r>
          </w:p>
        </w:tc>
        <w:tc>
          <w:tcPr>
            <w:tcW w:w="3902" w:type="dxa"/>
          </w:tcPr>
          <w:p>
            <w:pPr>
              <w:pStyle w:val="zyTableNAm"/>
              <w:spacing w:before="0"/>
            </w:pPr>
            <w:r>
              <w:t>Berthing commercial vessel at main jetty otherwise than in accordance with written approval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rPr>
                <w:szCs w:val="22"/>
              </w:rPr>
              <w:t>23C.</w:t>
            </w:r>
          </w:p>
        </w:tc>
        <w:tc>
          <w:tcPr>
            <w:tcW w:w="1200" w:type="dxa"/>
          </w:tcPr>
          <w:p>
            <w:pPr>
              <w:pStyle w:val="zyTableNAm"/>
              <w:spacing w:before="0"/>
            </w:pPr>
            <w:r>
              <w:rPr>
                <w:szCs w:val="22"/>
              </w:rPr>
              <w:t>38H(1)</w:t>
            </w:r>
          </w:p>
        </w:tc>
        <w:tc>
          <w:tcPr>
            <w:tcW w:w="3902" w:type="dxa"/>
          </w:tcPr>
          <w:p>
            <w:pPr>
              <w:pStyle w:val="zyTableNAm"/>
              <w:spacing w:before="0"/>
            </w:pPr>
            <w:r>
              <w:rPr>
                <w:szCs w:val="22"/>
              </w:rPr>
              <w:t>Master failing to keep or produce manifest</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rPr>
                <w:szCs w:val="22"/>
              </w:rPr>
              <w:t>23D.</w:t>
            </w:r>
          </w:p>
        </w:tc>
        <w:tc>
          <w:tcPr>
            <w:tcW w:w="1200" w:type="dxa"/>
          </w:tcPr>
          <w:p>
            <w:pPr>
              <w:pStyle w:val="zyTableNAm"/>
              <w:spacing w:before="0"/>
            </w:pPr>
            <w:r>
              <w:rPr>
                <w:szCs w:val="22"/>
              </w:rPr>
              <w:t>38H(2)</w:t>
            </w:r>
          </w:p>
        </w:tc>
        <w:tc>
          <w:tcPr>
            <w:tcW w:w="3902" w:type="dxa"/>
          </w:tcPr>
          <w:p>
            <w:pPr>
              <w:pStyle w:val="zyTableNAm"/>
              <w:spacing w:before="0"/>
            </w:pPr>
            <w:r>
              <w:rPr>
                <w:szCs w:val="22"/>
              </w:rPr>
              <w:t>Operator failing to keep or produce manifest</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23E.</w:t>
            </w:r>
          </w:p>
        </w:tc>
        <w:tc>
          <w:tcPr>
            <w:tcW w:w="1200" w:type="dxa"/>
          </w:tcPr>
          <w:p>
            <w:pPr>
              <w:pStyle w:val="zyTableNAm"/>
              <w:spacing w:before="0"/>
            </w:pPr>
            <w:r>
              <w:rPr>
                <w:szCs w:val="22"/>
              </w:rPr>
              <w:t>38I(2)</w:t>
            </w:r>
          </w:p>
        </w:tc>
        <w:tc>
          <w:tcPr>
            <w:tcW w:w="3902" w:type="dxa"/>
          </w:tcPr>
          <w:p>
            <w:pPr>
              <w:pStyle w:val="zyTableNAm"/>
              <w:spacing w:before="0"/>
            </w:pPr>
            <w:r>
              <w:rPr>
                <w:szCs w:val="22"/>
              </w:rPr>
              <w:t>Unauthorised works on main jetty</w:t>
            </w:r>
          </w:p>
        </w:tc>
        <w:tc>
          <w:tcPr>
            <w:tcW w:w="1176" w:type="dxa"/>
          </w:tcPr>
          <w:p>
            <w:pPr>
              <w:pStyle w:val="zyTableNAm"/>
              <w:spacing w:before="0"/>
              <w:jc w:val="center"/>
            </w:pPr>
            <w:r>
              <w:rPr>
                <w:szCs w:val="22"/>
              </w:rPr>
              <w:t>200</w:t>
            </w:r>
          </w:p>
        </w:tc>
      </w:tr>
      <w:tr>
        <w:trPr>
          <w:cantSplit/>
        </w:trPr>
        <w:tc>
          <w:tcPr>
            <w:tcW w:w="960" w:type="dxa"/>
          </w:tcPr>
          <w:p>
            <w:pPr>
              <w:pStyle w:val="zyTableNAm"/>
              <w:keepNext/>
              <w:spacing w:before="0"/>
            </w:pPr>
            <w:r>
              <w:rPr>
                <w:szCs w:val="22"/>
              </w:rPr>
              <w:t>23F.</w:t>
            </w:r>
          </w:p>
        </w:tc>
        <w:tc>
          <w:tcPr>
            <w:tcW w:w="1200" w:type="dxa"/>
          </w:tcPr>
          <w:p>
            <w:pPr>
              <w:pStyle w:val="zyTableNAm"/>
              <w:keepNext/>
              <w:spacing w:before="0"/>
            </w:pPr>
            <w:r>
              <w:rPr>
                <w:szCs w:val="22"/>
              </w:rPr>
              <w:t>38J(2)</w:t>
            </w:r>
          </w:p>
        </w:tc>
        <w:tc>
          <w:tcPr>
            <w:tcW w:w="3902" w:type="dxa"/>
          </w:tcPr>
          <w:p>
            <w:pPr>
              <w:pStyle w:val="zyTableNAm"/>
              <w:keepNext/>
              <w:spacing w:before="0"/>
            </w:pPr>
            <w:r>
              <w:rPr>
                <w:szCs w:val="22"/>
              </w:rPr>
              <w:t>Unauthorised repairs to vessel berthed at main jetty</w:t>
            </w:r>
          </w:p>
        </w:tc>
        <w:tc>
          <w:tcPr>
            <w:tcW w:w="1176" w:type="dxa"/>
          </w:tcPr>
          <w:p>
            <w:pPr>
              <w:pStyle w:val="zyTableNAm"/>
              <w:keepNext/>
              <w:spacing w:before="0"/>
              <w:jc w:val="center"/>
            </w:pPr>
            <w:r>
              <w:rPr>
                <w:szCs w:val="22"/>
              </w:rPr>
              <w:br/>
              <w:t>200</w:t>
            </w:r>
          </w:p>
        </w:tc>
      </w:tr>
      <w:tr>
        <w:trPr>
          <w:cantSplit/>
        </w:trPr>
        <w:tc>
          <w:tcPr>
            <w:tcW w:w="960" w:type="dxa"/>
          </w:tcPr>
          <w:p>
            <w:pPr>
              <w:pStyle w:val="zyTableNAm"/>
              <w:spacing w:before="0"/>
            </w:pPr>
            <w:r>
              <w:rPr>
                <w:szCs w:val="22"/>
              </w:rPr>
              <w:t>23G.</w:t>
            </w:r>
          </w:p>
        </w:tc>
        <w:tc>
          <w:tcPr>
            <w:tcW w:w="1200" w:type="dxa"/>
          </w:tcPr>
          <w:p>
            <w:pPr>
              <w:pStyle w:val="zyTableNAm"/>
              <w:spacing w:before="0"/>
            </w:pPr>
            <w:r>
              <w:rPr>
                <w:szCs w:val="22"/>
              </w:rPr>
              <w:t>38L(3)</w:t>
            </w:r>
          </w:p>
        </w:tc>
        <w:tc>
          <w:tcPr>
            <w:tcW w:w="3902" w:type="dxa"/>
          </w:tcPr>
          <w:p>
            <w:pPr>
              <w:pStyle w:val="zyTableNAm"/>
              <w:spacing w:before="0"/>
            </w:pPr>
            <w:r>
              <w:rPr>
                <w:szCs w:val="22"/>
              </w:rPr>
              <w:t>Failing to ensure master of vessel at main jetty has a certificate of competency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23H.</w:t>
            </w:r>
          </w:p>
        </w:tc>
        <w:tc>
          <w:tcPr>
            <w:tcW w:w="1200" w:type="dxa"/>
          </w:tcPr>
          <w:p>
            <w:pPr>
              <w:pStyle w:val="zyTableNAm"/>
              <w:spacing w:before="0"/>
            </w:pPr>
            <w:r>
              <w:rPr>
                <w:szCs w:val="22"/>
              </w:rPr>
              <w:t>38K(1)</w:t>
            </w:r>
          </w:p>
        </w:tc>
        <w:tc>
          <w:tcPr>
            <w:tcW w:w="3902" w:type="dxa"/>
          </w:tcPr>
          <w:p>
            <w:pPr>
              <w:pStyle w:val="zyTableNAm"/>
              <w:spacing w:before="0"/>
            </w:pPr>
            <w:r>
              <w:rPr>
                <w:szCs w:val="22"/>
              </w:rPr>
              <w:t>Berthing a vessel at main jetty using unauthorised fittings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23I.</w:t>
            </w:r>
          </w:p>
        </w:tc>
        <w:tc>
          <w:tcPr>
            <w:tcW w:w="1200" w:type="dxa"/>
          </w:tcPr>
          <w:p>
            <w:pPr>
              <w:pStyle w:val="zyTableNAm"/>
              <w:spacing w:before="0"/>
            </w:pPr>
            <w:r>
              <w:rPr>
                <w:szCs w:val="22"/>
              </w:rPr>
              <w:t>38K(2)</w:t>
            </w:r>
          </w:p>
        </w:tc>
        <w:tc>
          <w:tcPr>
            <w:tcW w:w="3902" w:type="dxa"/>
          </w:tcPr>
          <w:p>
            <w:pPr>
              <w:pStyle w:val="zyTableNAm"/>
              <w:spacing w:before="0"/>
            </w:pPr>
            <w:r>
              <w:rPr>
                <w:szCs w:val="22"/>
              </w:rPr>
              <w:t>Berthing a vessel in a manner that obstructs steps or landing</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23J.</w:t>
            </w:r>
          </w:p>
        </w:tc>
        <w:tc>
          <w:tcPr>
            <w:tcW w:w="1200" w:type="dxa"/>
          </w:tcPr>
          <w:p>
            <w:pPr>
              <w:pStyle w:val="zyTableNAm"/>
              <w:spacing w:before="0"/>
            </w:pPr>
            <w:r>
              <w:rPr>
                <w:szCs w:val="22"/>
              </w:rPr>
              <w:t>38T(1)</w:t>
            </w:r>
          </w:p>
        </w:tc>
        <w:tc>
          <w:tcPr>
            <w:tcW w:w="3902" w:type="dxa"/>
          </w:tcPr>
          <w:p>
            <w:pPr>
              <w:pStyle w:val="zyTableNAm"/>
              <w:spacing w:before="0"/>
            </w:pPr>
            <w:r>
              <w:rPr>
                <w:szCs w:val="22"/>
              </w:rPr>
              <w:t>Failing to provide suitable gangway for embarking and disembarking passengers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23K.</w:t>
            </w:r>
          </w:p>
        </w:tc>
        <w:tc>
          <w:tcPr>
            <w:tcW w:w="1200" w:type="dxa"/>
          </w:tcPr>
          <w:p>
            <w:pPr>
              <w:pStyle w:val="zyTableNAm"/>
              <w:spacing w:before="0"/>
            </w:pPr>
            <w:r>
              <w:rPr>
                <w:szCs w:val="22"/>
              </w:rPr>
              <w:t>38U(1)</w:t>
            </w:r>
          </w:p>
        </w:tc>
        <w:tc>
          <w:tcPr>
            <w:tcW w:w="3902" w:type="dxa"/>
          </w:tcPr>
          <w:p>
            <w:pPr>
              <w:pStyle w:val="zyTableNAm"/>
              <w:spacing w:before="0"/>
            </w:pPr>
            <w:r>
              <w:t>Throwing litter or other things onto or from main jetty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23L.</w:t>
            </w:r>
          </w:p>
        </w:tc>
        <w:tc>
          <w:tcPr>
            <w:tcW w:w="1200" w:type="dxa"/>
          </w:tcPr>
          <w:p>
            <w:pPr>
              <w:pStyle w:val="zyTableNAm"/>
              <w:spacing w:before="0"/>
            </w:pPr>
            <w:r>
              <w:rPr>
                <w:szCs w:val="22"/>
              </w:rPr>
              <w:t>38U(2)</w:t>
            </w:r>
          </w:p>
        </w:tc>
        <w:tc>
          <w:tcPr>
            <w:tcW w:w="3902" w:type="dxa"/>
          </w:tcPr>
          <w:p>
            <w:pPr>
              <w:pStyle w:val="zyTableNAm"/>
              <w:spacing w:before="0"/>
            </w:pPr>
            <w:r>
              <w:rPr>
                <w:szCs w:val="22"/>
              </w:rPr>
              <w:t>Smoking on main jetty</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 xml:space="preserve">Without permission causing or allowing flora to be brought to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Pr>
          <w:p>
            <w:pPr>
              <w:pStyle w:val="zyTableNAm"/>
              <w:keepNext/>
              <w:spacing w:before="0"/>
            </w:pPr>
            <w:r>
              <w:t>28.</w:t>
            </w:r>
          </w:p>
        </w:tc>
        <w:tc>
          <w:tcPr>
            <w:tcW w:w="1200" w:type="dxa"/>
          </w:tcPr>
          <w:p>
            <w:pPr>
              <w:pStyle w:val="zyTableNAm"/>
              <w:keepNext/>
              <w:spacing w:before="0"/>
            </w:pPr>
            <w:r>
              <w:t>44(3)</w:t>
            </w:r>
          </w:p>
        </w:tc>
        <w:tc>
          <w:tcPr>
            <w:tcW w:w="3902" w:type="dxa"/>
          </w:tcPr>
          <w:p>
            <w:pPr>
              <w:pStyle w:val="zyTableNAm"/>
              <w:keepNext/>
              <w:spacing w:before="0"/>
            </w:pPr>
            <w:r>
              <w:t>Failing to comply with traffic sign or with ranger’s signal or direction relating to vehicle</w:t>
            </w:r>
          </w:p>
        </w:tc>
        <w:tc>
          <w:tcPr>
            <w:tcW w:w="1176" w:type="dxa"/>
          </w:tcPr>
          <w:p>
            <w:pPr>
              <w:pStyle w:val="zyTableNAm"/>
              <w:keepNext/>
              <w:spacing w:before="0"/>
              <w:jc w:val="center"/>
            </w:pPr>
            <w:r>
              <w:br/>
            </w:r>
            <w:r>
              <w:br/>
              <w:t>150</w:t>
            </w:r>
          </w:p>
        </w:tc>
      </w:tr>
      <w:tr>
        <w:trPr>
          <w:cantSplit/>
        </w:trPr>
        <w:tc>
          <w:tcPr>
            <w:tcW w:w="960" w:type="dxa"/>
          </w:tcPr>
          <w:p>
            <w:pPr>
              <w:pStyle w:val="zyTableNAm"/>
              <w:keepNext/>
              <w:spacing w:before="0"/>
            </w:pPr>
            <w:r>
              <w:t>29AA.</w:t>
            </w:r>
          </w:p>
        </w:tc>
        <w:tc>
          <w:tcPr>
            <w:tcW w:w="1200" w:type="dxa"/>
          </w:tcPr>
          <w:p>
            <w:pPr>
              <w:pStyle w:val="zyTableNAm"/>
              <w:keepNext/>
              <w:spacing w:before="0"/>
            </w:pPr>
            <w:r>
              <w:t>45(1)</w:t>
            </w:r>
          </w:p>
        </w:tc>
        <w:tc>
          <w:tcPr>
            <w:tcW w:w="3902" w:type="dxa"/>
          </w:tcPr>
          <w:p>
            <w:pPr>
              <w:pStyle w:val="zyTableNAm"/>
              <w:keepNext/>
              <w:spacing w:before="0"/>
            </w:pPr>
            <w:r>
              <w:t>Bringing vehicle on to Island without permission</w:t>
            </w:r>
          </w:p>
        </w:tc>
        <w:tc>
          <w:tcPr>
            <w:tcW w:w="1176" w:type="dxa"/>
          </w:tcPr>
          <w:p>
            <w:pPr>
              <w:pStyle w:val="zyTableNAm"/>
              <w:keepNext/>
              <w:spacing w:before="0"/>
              <w:jc w:val="center"/>
            </w:pPr>
            <w:r>
              <w:br/>
              <w:t>200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2160" w:type="dxa"/>
            <w:gridSpan w:val="2"/>
          </w:tcPr>
          <w:p>
            <w:pPr>
              <w:pStyle w:val="zyTableNAm"/>
              <w:tabs>
                <w:tab w:val="clear" w:pos="567"/>
                <w:tab w:val="left" w:pos="851"/>
              </w:tabs>
              <w:spacing w:before="0"/>
              <w:rPr>
                <w:i/>
                <w:szCs w:val="22"/>
              </w:rPr>
            </w:pPr>
            <w:r>
              <w:rPr>
                <w:i/>
                <w:szCs w:val="22"/>
              </w:rPr>
              <w:t>[29.</w:t>
            </w:r>
            <w:r>
              <w:rPr>
                <w:i/>
                <w:szCs w:val="22"/>
              </w:rPr>
              <w:tab/>
              <w:t>Deleted]</w:t>
            </w:r>
          </w:p>
        </w:tc>
        <w:tc>
          <w:tcPr>
            <w:tcW w:w="3902" w:type="dxa"/>
          </w:tcPr>
          <w:p>
            <w:pPr>
              <w:pStyle w:val="zyTableNAm"/>
              <w:spacing w:before="0"/>
              <w:rPr>
                <w:szCs w:val="22"/>
              </w:rPr>
            </w:pPr>
          </w:p>
        </w:tc>
        <w:tc>
          <w:tcPr>
            <w:tcW w:w="1176" w:type="dxa"/>
          </w:tcPr>
          <w:p>
            <w:pPr>
              <w:pStyle w:val="zyTableNAm"/>
              <w:spacing w:before="0"/>
              <w:jc w:val="center"/>
              <w:rPr>
                <w:szCs w:val="22"/>
              </w:rPr>
            </w:pP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keepNext/>
              <w:spacing w:before="0"/>
            </w:pPr>
            <w:r>
              <w:t>36.</w:t>
            </w:r>
          </w:p>
        </w:tc>
        <w:tc>
          <w:tcPr>
            <w:tcW w:w="1200" w:type="dxa"/>
          </w:tcPr>
          <w:p>
            <w:pPr>
              <w:pStyle w:val="zyTableNAm"/>
              <w:keepNext/>
              <w:spacing w:before="0"/>
            </w:pPr>
            <w:r>
              <w:t>60A(1)</w:t>
            </w:r>
          </w:p>
        </w:tc>
        <w:tc>
          <w:tcPr>
            <w:tcW w:w="3902" w:type="dxa"/>
          </w:tcPr>
          <w:p>
            <w:pPr>
              <w:pStyle w:val="zyTableNAm"/>
              <w:keepNext/>
              <w:spacing w:before="0"/>
            </w:pPr>
            <w:r>
              <w:t>Sandboarding</w:t>
            </w:r>
          </w:p>
        </w:tc>
        <w:tc>
          <w:tcPr>
            <w:tcW w:w="1176" w:type="dxa"/>
          </w:tcPr>
          <w:p>
            <w:pPr>
              <w:pStyle w:val="zyTableNAm"/>
              <w:keepNext/>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Pr>
          <w:p>
            <w:pPr>
              <w:pStyle w:val="zyTableNAm"/>
              <w:keepNext/>
              <w:spacing w:before="0"/>
            </w:pPr>
            <w:r>
              <w:t>38.</w:t>
            </w:r>
          </w:p>
        </w:tc>
        <w:tc>
          <w:tcPr>
            <w:tcW w:w="1200" w:type="dxa"/>
          </w:tcPr>
          <w:p>
            <w:pPr>
              <w:pStyle w:val="zyTableNAm"/>
              <w:keepNext/>
              <w:spacing w:before="0"/>
            </w:pPr>
            <w:r>
              <w:t>60B(1)</w:t>
            </w:r>
          </w:p>
        </w:tc>
        <w:tc>
          <w:tcPr>
            <w:tcW w:w="3902" w:type="dxa"/>
          </w:tcPr>
          <w:p>
            <w:pPr>
              <w:pStyle w:val="zyTableNAm"/>
              <w:keepNext/>
              <w:spacing w:before="0"/>
            </w:pPr>
            <w:r>
              <w:t>Littering</w:t>
            </w:r>
          </w:p>
        </w:tc>
        <w:tc>
          <w:tcPr>
            <w:tcW w:w="1176" w:type="dxa"/>
          </w:tcPr>
          <w:p>
            <w:pPr>
              <w:pStyle w:val="zyTableNAm"/>
              <w:keepNext/>
              <w:spacing w:before="0"/>
              <w:jc w:val="center"/>
            </w:pPr>
            <w:r>
              <w:t>200</w:t>
            </w:r>
          </w:p>
        </w:tc>
      </w:tr>
      <w:tr>
        <w:trPr>
          <w:cantSplit/>
        </w:trPr>
        <w:tc>
          <w:tcPr>
            <w:tcW w:w="960" w:type="dxa"/>
          </w:tcPr>
          <w:p>
            <w:pPr>
              <w:pStyle w:val="zyTableNAm"/>
              <w:spacing w:before="0"/>
            </w:pPr>
            <w:r>
              <w:t>39.</w:t>
            </w:r>
          </w:p>
        </w:tc>
        <w:tc>
          <w:tcPr>
            <w:tcW w:w="1200" w:type="dxa"/>
          </w:tcPr>
          <w:p>
            <w:pPr>
              <w:pStyle w:val="zyTableNAm"/>
              <w:spacing w:before="0"/>
            </w:pPr>
            <w:r>
              <w:t>65(1)</w:t>
            </w:r>
          </w:p>
        </w:tc>
        <w:tc>
          <w:tcPr>
            <w:tcW w:w="3902"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Being in possession of liquor at Kingstown Barracks</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keepNext/>
              <w:keepLines/>
              <w:spacing w:before="0"/>
            </w:pPr>
            <w:r>
              <w:t>51.</w:t>
            </w:r>
          </w:p>
        </w:tc>
        <w:tc>
          <w:tcPr>
            <w:tcW w:w="1200" w:type="dxa"/>
            <w:tcBorders>
              <w:bottom w:val="single" w:sz="4" w:space="0" w:color="auto"/>
            </w:tcBorders>
          </w:tcPr>
          <w:p>
            <w:pPr>
              <w:pStyle w:val="zyTableNAm"/>
              <w:keepNext/>
              <w:keepLines/>
              <w:spacing w:before="0"/>
            </w:pPr>
            <w:r>
              <w:t>74C</w:t>
            </w:r>
          </w:p>
        </w:tc>
        <w:tc>
          <w:tcPr>
            <w:tcW w:w="3902" w:type="dxa"/>
            <w:tcBorders>
              <w:bottom w:val="single" w:sz="4" w:space="0" w:color="auto"/>
            </w:tcBorders>
          </w:tcPr>
          <w:p>
            <w:pPr>
              <w:pStyle w:val="zyTableNAm"/>
              <w:keepNext/>
              <w:keepLines/>
              <w:spacing w:before="0"/>
            </w:pPr>
            <w:r>
              <w:t>Altering information on authorisation issued by mooring site licensee</w:t>
            </w:r>
          </w:p>
        </w:tc>
        <w:tc>
          <w:tcPr>
            <w:tcW w:w="1176" w:type="dxa"/>
            <w:tcBorders>
              <w:bottom w:val="single" w:sz="4" w:space="0" w:color="auto"/>
            </w:tcBorders>
          </w:tcPr>
          <w:p>
            <w:pPr>
              <w:pStyle w:val="zyTableNAm"/>
              <w:keepNext/>
              <w:keepLines/>
              <w:spacing w:before="0"/>
              <w:jc w:val="center"/>
            </w:pPr>
            <w:r>
              <w:br/>
              <w:t>200</w:t>
            </w:r>
          </w:p>
        </w:tc>
      </w:tr>
    </w:tbl>
    <w:p>
      <w:pPr>
        <w:pStyle w:val="yFootnotesection"/>
      </w:pPr>
      <w:r>
        <w:tab/>
        <w:t>[Schedule 4 inserted</w:t>
      </w:r>
      <w:del w:id="763" w:author="Master Repository Process" w:date="2021-09-12T14:48:00Z">
        <w:r>
          <w:delText xml:space="preserve"> in</w:delText>
        </w:r>
      </w:del>
      <w:ins w:id="764" w:author="Master Repository Process" w:date="2021-09-12T14:48:00Z">
        <w:r>
          <w:t>:</w:t>
        </w:r>
      </w:ins>
      <w:r>
        <w:t xml:space="preserve"> Gazette 8 Dec 2009 p. 5007</w:t>
      </w:r>
      <w:r>
        <w:noBreakHyphen/>
        <w:t>9; amended</w:t>
      </w:r>
      <w:del w:id="765" w:author="Master Repository Process" w:date="2021-09-12T14:48:00Z">
        <w:r>
          <w:delText xml:space="preserve"> in</w:delText>
        </w:r>
      </w:del>
      <w:ins w:id="766" w:author="Master Repository Process" w:date="2021-09-12T14:48:00Z">
        <w:r>
          <w:t>:</w:t>
        </w:r>
      </w:ins>
      <w:r>
        <w:t xml:space="preserve"> Gazette 15 Oct 2010 p. 5177; 17 Dec 2010 p. 6362; 25 Oct 2011 p. 4516-17; 4 Jan 2013 p. 23-4; 24 Jan 2014 p. 114; 22 Sep 2015 p. 3861; 5 Apr 2016 p. 1029; 25 Oct 2016 p. 4877.]</w:t>
      </w:r>
    </w:p>
    <w:p>
      <w:pPr>
        <w:pStyle w:val="yEdnoteschedule"/>
      </w:pPr>
      <w:r>
        <w:t>[Schedule 5 deleted</w:t>
      </w:r>
      <w:del w:id="767" w:author="Master Repository Process" w:date="2021-09-12T14:48:00Z">
        <w:r>
          <w:delText xml:space="preserve"> in</w:delText>
        </w:r>
      </w:del>
      <w:ins w:id="768" w:author="Master Repository Process" w:date="2021-09-12T14:48:00Z">
        <w:r>
          <w:t>:</w:t>
        </w:r>
      </w:ins>
      <w:r>
        <w:t xml:space="preserve"> Gazette 22 Sep 2015 p. 3862.]</w:t>
      </w:r>
    </w:p>
    <w:p>
      <w:pPr>
        <w:sectPr>
          <w:headerReference w:type="default" r:id="rId29"/>
          <w:pgSz w:w="11907" w:h="16840" w:code="9"/>
          <w:pgMar w:top="2376" w:right="2405" w:bottom="3542" w:left="2405" w:header="706" w:footer="3380" w:gutter="0"/>
          <w:cols w:space="720"/>
          <w:noEndnote/>
          <w:docGrid w:linePitch="326"/>
        </w:sectPr>
      </w:pPr>
    </w:p>
    <w:p>
      <w:pPr>
        <w:pStyle w:val="yScheduleHeading"/>
      </w:pPr>
      <w:bookmarkStart w:id="769" w:name="_Toc517862165"/>
      <w:bookmarkStart w:id="770" w:name="_Toc518054740"/>
      <w:bookmarkStart w:id="771" w:name="_Toc533074178"/>
      <w:bookmarkStart w:id="772" w:name="_Toc533074336"/>
      <w:r>
        <w:rPr>
          <w:rStyle w:val="CharSchNo"/>
        </w:rPr>
        <w:t>Schedule 6</w:t>
      </w:r>
      <w:r>
        <w:rPr>
          <w:rStyle w:val="CharSDivNo"/>
        </w:rPr>
        <w:t> </w:t>
      </w:r>
      <w:r>
        <w:t>—</w:t>
      </w:r>
      <w:r>
        <w:rPr>
          <w:rStyle w:val="CharSDivText"/>
        </w:rPr>
        <w:t> </w:t>
      </w:r>
      <w:r>
        <w:rPr>
          <w:rStyle w:val="CharSchText"/>
        </w:rPr>
        <w:t>Aerodrome usage fees</w:t>
      </w:r>
      <w:bookmarkEnd w:id="769"/>
      <w:bookmarkEnd w:id="770"/>
      <w:bookmarkEnd w:id="771"/>
      <w:bookmarkEnd w:id="772"/>
    </w:p>
    <w:p>
      <w:pPr>
        <w:pStyle w:val="yShoulderClause"/>
      </w:pPr>
      <w:r>
        <w:t>[r. 7B and 7C]</w:t>
      </w:r>
    </w:p>
    <w:p>
      <w:pPr>
        <w:pStyle w:val="yFootnoteheading"/>
        <w:spacing w:after="120"/>
        <w:rPr>
          <w:iCs/>
        </w:rPr>
      </w:pPr>
      <w:r>
        <w:rPr>
          <w:iCs/>
        </w:rPr>
        <w:tab/>
        <w:t>[Heading inserted</w:t>
      </w:r>
      <w:del w:id="773" w:author="Master Repository Process" w:date="2021-09-12T14:48:00Z">
        <w:r>
          <w:rPr>
            <w:iCs/>
          </w:rPr>
          <w:delText xml:space="preserve"> in</w:delText>
        </w:r>
      </w:del>
      <w:ins w:id="774" w:author="Master Repository Process" w:date="2021-09-12T14:48:00Z">
        <w:r>
          <w:rPr>
            <w:iCs/>
          </w:rPr>
          <w:t>:</w:t>
        </w:r>
      </w:ins>
      <w:r>
        <w:rPr>
          <w:iCs/>
        </w:rPr>
        <w:t xml:space="preserve">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t>$53.50</w:t>
            </w:r>
          </w:p>
        </w:tc>
      </w:tr>
      <w:tr>
        <w:tc>
          <w:tcPr>
            <w:tcW w:w="5646" w:type="dxa"/>
          </w:tcPr>
          <w:p>
            <w:pPr>
              <w:pStyle w:val="zyTableNAm"/>
              <w:tabs>
                <w:tab w:val="clear" w:pos="567"/>
                <w:tab w:val="left" w:pos="652"/>
              </w:tabs>
            </w:pPr>
            <w:r>
              <w:t>2.</w:t>
            </w:r>
            <w:r>
              <w:tab/>
            </w:r>
            <w:del w:id="775" w:author="Master Repository Process" w:date="2021-09-12T14:48:00Z">
              <w:r>
                <w:delText>Aerodrome</w:delText>
              </w:r>
            </w:del>
            <w:ins w:id="776" w:author="Master Repository Process" w:date="2021-09-12T14:48:00Z">
              <w:r>
                <w:t>Annual aerodrome</w:t>
              </w:r>
            </w:ins>
            <w:r>
              <w:t xml:space="preserve"> usage fee </w:t>
            </w:r>
            <w:del w:id="777" w:author="Master Repository Process" w:date="2021-09-12T14:48:00Z">
              <w:r>
                <w:delText xml:space="preserve">for calculating annual payment </w:delText>
              </w:r>
            </w:del>
            <w:r>
              <w:t>(r. 7C(1)(b))</w:t>
            </w:r>
          </w:p>
        </w:tc>
        <w:tc>
          <w:tcPr>
            <w:tcW w:w="1150" w:type="dxa"/>
          </w:tcPr>
          <w:p>
            <w:pPr>
              <w:pStyle w:val="zyTableNAm"/>
            </w:pPr>
            <w:del w:id="778" w:author="Master Repository Process" w:date="2021-09-12T14:48:00Z">
              <w:r>
                <w:br/>
                <w:delText>$45.50</w:delText>
              </w:r>
            </w:del>
            <w:ins w:id="779" w:author="Master Repository Process" w:date="2021-09-12T14:48:00Z">
              <w:r>
                <w:t>$150.00</w:t>
              </w:r>
            </w:ins>
          </w:p>
        </w:tc>
      </w:tr>
    </w:tbl>
    <w:p>
      <w:pPr>
        <w:pStyle w:val="yFootnotesection"/>
      </w:pPr>
      <w:r>
        <w:tab/>
        <w:t>[Schedule 6 inserted</w:t>
      </w:r>
      <w:del w:id="780" w:author="Master Repository Process" w:date="2021-09-12T14:48:00Z">
        <w:r>
          <w:delText xml:space="preserve"> in</w:delText>
        </w:r>
      </w:del>
      <w:ins w:id="781" w:author="Master Repository Process" w:date="2021-09-12T14:48:00Z">
        <w:r>
          <w:t>:</w:t>
        </w:r>
      </w:ins>
      <w:r>
        <w:t xml:space="preserve"> Gazette 29 Jul 2011 p. 3145; amended</w:t>
      </w:r>
      <w:del w:id="782" w:author="Master Repository Process" w:date="2021-09-12T14:48:00Z">
        <w:r>
          <w:delText xml:space="preserve"> in</w:delText>
        </w:r>
      </w:del>
      <w:ins w:id="783" w:author="Master Repository Process" w:date="2021-09-12T14:48:00Z">
        <w:r>
          <w:t>:</w:t>
        </w:r>
      </w:ins>
      <w:r>
        <w:t xml:space="preserve"> Gazette 29 Jun 2012 p. 2961; 18 Jun 2013 p. 2307; 20 Jun 2014 p. 2042; 5 Jun 2015 p. 1975; 17 Jun 2016 p. 2113; 2 May 2017 p. 2305; 22 Jun 2018 p. 2182</w:t>
      </w:r>
      <w:r>
        <w:noBreakHyphen/>
        <w:t>3</w:t>
      </w:r>
      <w:ins w:id="784" w:author="Master Repository Process" w:date="2021-09-12T14:48:00Z">
        <w:r>
          <w:t>; 21 Dec 2018 p. 4856</w:t>
        </w:r>
      </w:ins>
      <w:r>
        <w:t>.]</w:t>
      </w:r>
    </w:p>
    <w:p>
      <w:pPr>
        <w:pStyle w:val="yScheduleHeading"/>
      </w:pPr>
      <w:bookmarkStart w:id="785" w:name="_Toc517862166"/>
      <w:bookmarkStart w:id="786" w:name="_Toc518054741"/>
      <w:bookmarkStart w:id="787" w:name="_Toc533074179"/>
      <w:bookmarkStart w:id="788" w:name="_Toc533074337"/>
      <w:r>
        <w:rPr>
          <w:rStyle w:val="CharSchNo"/>
        </w:rPr>
        <w:t>Schedule 7</w:t>
      </w:r>
      <w:r>
        <w:t> — </w:t>
      </w:r>
      <w:r>
        <w:rPr>
          <w:rStyle w:val="CharSchText"/>
        </w:rPr>
        <w:t>Miscellaneous fees</w:t>
      </w:r>
      <w:bookmarkEnd w:id="785"/>
      <w:bookmarkEnd w:id="786"/>
      <w:bookmarkEnd w:id="787"/>
      <w:bookmarkEnd w:id="788"/>
    </w:p>
    <w:p>
      <w:pPr>
        <w:pStyle w:val="yShoulderClause"/>
        <w:rPr>
          <w:ins w:id="789" w:author="Master Repository Process" w:date="2021-09-12T14:48:00Z"/>
        </w:rPr>
      </w:pPr>
      <w:ins w:id="790" w:author="Master Repository Process" w:date="2021-09-12T14:48:00Z">
        <w:r>
          <w:t>[r. 5, 7, 7A, 7C, 20, 22, 26, 30, 31B, 31E and 33]</w:t>
        </w:r>
      </w:ins>
    </w:p>
    <w:p>
      <w:pPr>
        <w:pStyle w:val="yFootnoteheading"/>
        <w:spacing w:after="60"/>
      </w:pPr>
      <w:r>
        <w:tab/>
        <w:t>[Heading inserted</w:t>
      </w:r>
      <w:del w:id="791" w:author="Master Repository Process" w:date="2021-09-12T14:48:00Z">
        <w:r>
          <w:delText xml:space="preserve"> in</w:delText>
        </w:r>
      </w:del>
      <w:ins w:id="792" w:author="Master Repository Process" w:date="2021-09-12T14:48:00Z">
        <w:r>
          <w:t>:</w:t>
        </w:r>
      </w:ins>
      <w:r>
        <w:t xml:space="preserve"> Gazette 3 Jul 2009 p. 2701</w:t>
      </w:r>
      <w:ins w:id="793" w:author="Master Repository Process" w:date="2021-09-12T14:48:00Z">
        <w:r>
          <w:t>; amended: Gazette 21 Dec 2018 p. 4856</w:t>
        </w:r>
      </w:ins>
      <w:r>
        <w:t>.]</w:t>
      </w:r>
    </w:p>
    <w:p>
      <w:pPr>
        <w:pStyle w:val="yHeading3"/>
      </w:pPr>
      <w:bookmarkStart w:id="794" w:name="_Toc517862167"/>
      <w:bookmarkStart w:id="795" w:name="_Toc518054742"/>
      <w:bookmarkStart w:id="796" w:name="_Toc533074180"/>
      <w:bookmarkStart w:id="797" w:name="_Toc533074338"/>
      <w:r>
        <w:rPr>
          <w:rStyle w:val="CharSDivNo"/>
        </w:rPr>
        <w:t>Part 1</w:t>
      </w:r>
      <w:r>
        <w:t> — </w:t>
      </w:r>
      <w:r>
        <w:rPr>
          <w:rStyle w:val="CharSDivText"/>
        </w:rPr>
        <w:t>Admission fees and payments</w:t>
      </w:r>
      <w:bookmarkEnd w:id="794"/>
      <w:bookmarkEnd w:id="795"/>
      <w:bookmarkEnd w:id="796"/>
      <w:bookmarkEnd w:id="797"/>
    </w:p>
    <w:p>
      <w:pPr>
        <w:pStyle w:val="yFootnoteheading"/>
        <w:spacing w:after="120"/>
      </w:pPr>
      <w:r>
        <w:tab/>
        <w:t>[Heading inserted</w:t>
      </w:r>
      <w:del w:id="798" w:author="Master Repository Process" w:date="2021-09-12T14:48:00Z">
        <w:r>
          <w:delText xml:space="preserve"> in</w:delText>
        </w:r>
      </w:del>
      <w:ins w:id="799" w:author="Master Repository Process" w:date="2021-09-12T14:48:00Z">
        <w:r>
          <w:t>:</w:t>
        </w:r>
      </w:ins>
      <w:r>
        <w:t xml:space="preserve">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840"/>
        <w:gridCol w:w="1268"/>
      </w:tblGrid>
      <w:tr>
        <w:tc>
          <w:tcPr>
            <w:tcW w:w="737"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$7.00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$18.50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rPr>
                <w:szCs w:val="22"/>
              </w:rPr>
              <w:t>$44.50</w:t>
            </w:r>
          </w:p>
        </w:tc>
      </w:tr>
      <w:tr>
        <w:tc>
          <w:tcPr>
            <w:tcW w:w="737"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$8.50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$24.50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$55.00</w:t>
            </w:r>
          </w:p>
        </w:tc>
      </w:tr>
      <w:tr>
        <w:tc>
          <w:tcPr>
            <w:tcW w:w="737"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rPr>
                <w:szCs w:val="22"/>
              </w:rPr>
              <w:t>$253.00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rPr>
                <w:szCs w:val="22"/>
              </w:rPr>
              <w:t>$288.50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rPr>
                <w:szCs w:val="22"/>
              </w:rPr>
              <w:t>$346.50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$577.50</w:t>
            </w:r>
          </w:p>
        </w:tc>
      </w:tr>
      <w:tr>
        <w:tc>
          <w:tcPr>
            <w:tcW w:w="5577" w:type="dxa"/>
            <w:gridSpan w:val="2"/>
            <w:tcBorders>
              <w:top w:val="nil"/>
              <w:bottom w:val="single" w:sz="4" w:space="0" w:color="auto"/>
              <w:right w:val="nil"/>
            </w:tcBorders>
          </w:tcPr>
          <w:p>
            <w:pPr>
              <w:pStyle w:val="yTableNAm"/>
              <w:tabs>
                <w:tab w:val="clear" w:pos="567"/>
                <w:tab w:val="left" w:pos="759"/>
              </w:tabs>
              <w:spacing w:before="60"/>
              <w:rPr>
                <w:i/>
              </w:rPr>
            </w:pPr>
            <w:r>
              <w:rPr>
                <w:i/>
              </w:rPr>
              <w:t>[4.</w:t>
            </w:r>
            <w:r>
              <w:rPr>
                <w:i/>
              </w:rPr>
              <w:tab/>
              <w:t>deleted]</w:t>
            </w:r>
          </w:p>
        </w:tc>
        <w:tc>
          <w:tcPr>
            <w:tcW w:w="1268" w:type="dxa"/>
            <w:tcBorders>
              <w:top w:val="nil"/>
              <w:left w:val="nil"/>
              <w:bottom w:val="single" w:sz="4" w:space="0" w:color="auto"/>
            </w:tcBorders>
          </w:tcPr>
          <w:p>
            <w:pPr>
              <w:pStyle w:val="yTableNAm"/>
              <w:tabs>
                <w:tab w:val="clear" w:pos="567"/>
              </w:tabs>
              <w:spacing w:before="60"/>
              <w:ind w:right="232"/>
              <w:jc w:val="right"/>
              <w:rPr>
                <w:szCs w:val="22"/>
              </w:rPr>
            </w:pPr>
          </w:p>
        </w:tc>
      </w:tr>
      <w:tr>
        <w:tc>
          <w:tcPr>
            <w:tcW w:w="737" w:type="dxa"/>
            <w:tcBorders>
              <w:right w:val="nil"/>
            </w:tcBorders>
          </w:tcPr>
          <w:p>
            <w:pPr>
              <w:pStyle w:val="yTableNAm"/>
              <w:keepNext/>
              <w:spacing w:before="60"/>
            </w:pPr>
            <w:r>
              <w:t>5A.</w:t>
            </w:r>
          </w:p>
        </w:tc>
        <w:tc>
          <w:tcPr>
            <w:tcW w:w="4840" w:type="dxa"/>
            <w:tcBorders>
              <w:right w:val="nil"/>
            </w:tcBorders>
          </w:tcPr>
          <w:p>
            <w:pPr>
              <w:pStyle w:val="yTableNAm"/>
              <w:keepNext/>
              <w:spacing w:before="60"/>
            </w:pPr>
            <w:r>
              <w:t>Annual permit fee for domestic commercial vessels (r. 7A(2))</w:t>
            </w:r>
          </w:p>
        </w:tc>
        <w:tc>
          <w:tcPr>
            <w:tcW w:w="1268" w:type="dxa"/>
            <w:tcBorders>
              <w:left w:val="nil"/>
            </w:tcBorders>
          </w:tcPr>
          <w:p>
            <w:pPr>
              <w:pStyle w:val="yTableNAm"/>
              <w:keepNext/>
              <w:tabs>
                <w:tab w:val="clear" w:pos="567"/>
              </w:tabs>
              <w:spacing w:before="60"/>
              <w:ind w:right="232"/>
              <w:jc w:val="right"/>
              <w:rPr>
                <w:szCs w:val="22"/>
              </w:rPr>
            </w:pPr>
            <w:r>
              <w:rPr>
                <w:szCs w:val="22"/>
              </w:rPr>
              <w:br/>
              <w:t>$105.00</w:t>
            </w:r>
          </w:p>
        </w:tc>
      </w:tr>
      <w:tr>
        <w:trPr>
          <w:ins w:id="800" w:author="Master Repository Process" w:date="2021-09-12T14:48:00Z"/>
        </w:trPr>
        <w:tc>
          <w:tcPr>
            <w:tcW w:w="737" w:type="dxa"/>
            <w:tcBorders>
              <w:bottom w:val="single" w:sz="4" w:space="0" w:color="auto"/>
              <w:right w:val="nil"/>
            </w:tcBorders>
          </w:tcPr>
          <w:p>
            <w:pPr>
              <w:pStyle w:val="yTableNAm"/>
              <w:keepNext/>
              <w:spacing w:before="60"/>
              <w:rPr>
                <w:ins w:id="801" w:author="Master Repository Process" w:date="2021-09-12T14:48:00Z"/>
              </w:rPr>
            </w:pPr>
            <w:ins w:id="802" w:author="Master Repository Process" w:date="2021-09-12T14:48:00Z">
              <w:r>
                <w:t>5B.</w:t>
              </w:r>
            </w:ins>
          </w:p>
        </w:tc>
        <w:tc>
          <w:tcPr>
            <w:tcW w:w="4840" w:type="dxa"/>
            <w:tcBorders>
              <w:bottom w:val="single" w:sz="4" w:space="0" w:color="auto"/>
              <w:right w:val="nil"/>
            </w:tcBorders>
          </w:tcPr>
          <w:p>
            <w:pPr>
              <w:pStyle w:val="yTableNAm"/>
              <w:keepNext/>
              <w:spacing w:before="60"/>
              <w:rPr>
                <w:ins w:id="803" w:author="Master Repository Process" w:date="2021-09-12T14:48:00Z"/>
              </w:rPr>
            </w:pPr>
            <w:ins w:id="804" w:author="Master Repository Process" w:date="2021-09-12T14:48:00Z">
              <w:r>
                <w:t>Annual admission fee for aircraft (r. 7C(1)(a))</w:t>
              </w:r>
            </w:ins>
          </w:p>
        </w:tc>
        <w:tc>
          <w:tcPr>
            <w:tcW w:w="1268" w:type="dxa"/>
            <w:tcBorders>
              <w:left w:val="nil"/>
              <w:bottom w:val="single" w:sz="4" w:space="0" w:color="auto"/>
            </w:tcBorders>
          </w:tcPr>
          <w:p>
            <w:pPr>
              <w:pStyle w:val="yTableNAm"/>
              <w:keepNext/>
              <w:tabs>
                <w:tab w:val="clear" w:pos="567"/>
              </w:tabs>
              <w:spacing w:before="60"/>
              <w:ind w:right="232"/>
              <w:jc w:val="right"/>
              <w:rPr>
                <w:ins w:id="805" w:author="Master Repository Process" w:date="2021-09-12T14:48:00Z"/>
                <w:szCs w:val="22"/>
              </w:rPr>
            </w:pPr>
            <w:ins w:id="806" w:author="Master Repository Process" w:date="2021-09-12T14:48:00Z">
              <w:r>
                <w:rPr>
                  <w:szCs w:val="22"/>
                </w:rPr>
                <w:t>$253.00</w:t>
              </w:r>
            </w:ins>
          </w:p>
        </w:tc>
      </w:tr>
    </w:tbl>
    <w:p>
      <w:pPr>
        <w:pStyle w:val="yFootnotesection"/>
      </w:pPr>
      <w:r>
        <w:tab/>
        <w:t>[Part 1 inserted</w:t>
      </w:r>
      <w:del w:id="807" w:author="Master Repository Process" w:date="2021-09-12T14:48:00Z">
        <w:r>
          <w:delText xml:space="preserve"> in</w:delText>
        </w:r>
      </w:del>
      <w:ins w:id="808" w:author="Master Repository Process" w:date="2021-09-12T14:48:00Z">
        <w:r>
          <w:t>:</w:t>
        </w:r>
      </w:ins>
      <w:r>
        <w:t xml:space="preserve"> Gazette 3 Jul 2009 p. 2701</w:t>
      </w:r>
      <w:r>
        <w:noBreakHyphen/>
        <w:t>2; amended</w:t>
      </w:r>
      <w:del w:id="809" w:author="Master Repository Process" w:date="2021-09-12T14:48:00Z">
        <w:r>
          <w:delText xml:space="preserve"> in</w:delText>
        </w:r>
      </w:del>
      <w:ins w:id="810" w:author="Master Repository Process" w:date="2021-09-12T14:48:00Z">
        <w:r>
          <w:t>:</w:t>
        </w:r>
      </w:ins>
      <w:r>
        <w:t xml:space="preserve"> Gazette 31 Aug 2010 p. 4190</w:t>
      </w:r>
      <w:r>
        <w:noBreakHyphen/>
        <w:t>1; 29 Jul 2011 p. 3146; 29 Jun 2012 p. 2961; 18 Jun 2013 p. 2308; 20 Jun 2014 p. 2042; 5 Jun 2015 p. 1975; 22 Sep 2015 p. 3862; 17 Jun 2016 p. 2113; 25 Oct 2016 p. 4877; 2 May 2017 p. 2306; 22 Jun 2018 p. 2183</w:t>
      </w:r>
      <w:ins w:id="811" w:author="Master Repository Process" w:date="2021-09-12T14:48:00Z">
        <w:r>
          <w:t>; 21 Dec 2018 p. 4856</w:t>
        </w:r>
      </w:ins>
      <w:r>
        <w:t>.]</w:t>
      </w:r>
    </w:p>
    <w:p>
      <w:pPr>
        <w:pStyle w:val="yHeading3"/>
      </w:pPr>
      <w:bookmarkStart w:id="812" w:name="_Toc517862168"/>
      <w:bookmarkStart w:id="813" w:name="_Toc518054743"/>
      <w:bookmarkStart w:id="814" w:name="_Toc533074181"/>
      <w:bookmarkStart w:id="815" w:name="_Toc533074339"/>
      <w:r>
        <w:rPr>
          <w:rStyle w:val="CharSDivNo"/>
        </w:rPr>
        <w:t>Part 2</w:t>
      </w:r>
      <w:r>
        <w:t> — </w:t>
      </w:r>
      <w:r>
        <w:rPr>
          <w:rStyle w:val="CharSDivText"/>
        </w:rPr>
        <w:t>Mooring site licences</w:t>
      </w:r>
      <w:bookmarkEnd w:id="812"/>
      <w:bookmarkEnd w:id="813"/>
      <w:bookmarkEnd w:id="814"/>
      <w:bookmarkEnd w:id="815"/>
    </w:p>
    <w:p>
      <w:pPr>
        <w:pStyle w:val="yFootnoteheading"/>
        <w:spacing w:after="120"/>
      </w:pPr>
      <w:r>
        <w:tab/>
        <w:t>[Heading inserted</w:t>
      </w:r>
      <w:del w:id="816" w:author="Master Repository Process" w:date="2021-09-12T14:48:00Z">
        <w:r>
          <w:delText xml:space="preserve"> in</w:delText>
        </w:r>
      </w:del>
      <w:ins w:id="817" w:author="Master Repository Process" w:date="2021-09-12T14:48:00Z">
        <w:r>
          <w:t>:</w:t>
        </w:r>
      </w:ins>
      <w:r>
        <w:t xml:space="preserve"> Gazette 3 Jul 2009 p. 2702; amended</w:t>
      </w:r>
      <w:del w:id="818" w:author="Master Repository Process" w:date="2021-09-12T14:48:00Z">
        <w:r>
          <w:delText xml:space="preserve"> in</w:delText>
        </w:r>
      </w:del>
      <w:ins w:id="819" w:author="Master Repository Process" w:date="2021-09-12T14:48:00Z">
        <w:r>
          <w:t>:</w:t>
        </w:r>
      </w:ins>
      <w:r>
        <w:t xml:space="preserve"> Gazette 25 Oct 2016 p. 4877.]</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rPr>
                <w:szCs w:val="22"/>
              </w:rPr>
              <w:t>$54.50</w:t>
            </w:r>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rPr>
                <w:szCs w:val="22"/>
              </w:rPr>
              <w:t>$1 033.50</w:t>
            </w:r>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rPr>
                <w:szCs w:val="22"/>
              </w:rPr>
              <w:t xml:space="preserve">$103.50/m </w:t>
            </w:r>
            <w:r>
              <w:t>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$22.50</w:t>
            </w:r>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$281.00</w:t>
            </w:r>
          </w:p>
        </w:tc>
      </w:tr>
    </w:tbl>
    <w:p>
      <w:pPr>
        <w:pStyle w:val="yFootnotesection"/>
      </w:pPr>
      <w:r>
        <w:tab/>
        <w:t>[Part 2 inserted</w:t>
      </w:r>
      <w:del w:id="820" w:author="Master Repository Process" w:date="2021-09-12T14:48:00Z">
        <w:r>
          <w:delText xml:space="preserve"> in</w:delText>
        </w:r>
      </w:del>
      <w:ins w:id="821" w:author="Master Repository Process" w:date="2021-09-12T14:48:00Z">
        <w:r>
          <w:t>:</w:t>
        </w:r>
      </w:ins>
      <w:r>
        <w:t xml:space="preserve"> Gazette 3 Jul 2009 p. 2702; amended</w:t>
      </w:r>
      <w:del w:id="822" w:author="Master Repository Process" w:date="2021-09-12T14:48:00Z">
        <w:r>
          <w:delText xml:space="preserve"> in</w:delText>
        </w:r>
      </w:del>
      <w:ins w:id="823" w:author="Master Repository Process" w:date="2021-09-12T14:48:00Z">
        <w:r>
          <w:t>:</w:t>
        </w:r>
      </w:ins>
      <w:r>
        <w:t xml:space="preserve"> Gazette 31 Aug 2010 p. 4190</w:t>
      </w:r>
      <w:r>
        <w:noBreakHyphen/>
        <w:t>1; 29 Jul 2011 p. 3146; 29 Jun 2012 p. 2961-2; 18 Jun 2013 p. 2308; 20 Jun 2014 p. 2043; 5 Jun 2015 p. 1975; 17 Jun 2016 p. 2113; 25 Oct 2016 p. 4877; 2 May 2017 p. 2306; 22 Jun 2018 p. 2183.]</w:t>
      </w:r>
    </w:p>
    <w:p>
      <w:pPr>
        <w:pStyle w:val="yHeading3"/>
      </w:pPr>
      <w:bookmarkStart w:id="824" w:name="_Toc517862169"/>
      <w:bookmarkStart w:id="825" w:name="_Toc518054744"/>
      <w:bookmarkStart w:id="826" w:name="_Toc533074182"/>
      <w:bookmarkStart w:id="827" w:name="_Toc533074340"/>
      <w:r>
        <w:rPr>
          <w:rStyle w:val="CharSDivNo"/>
        </w:rPr>
        <w:t>Part 3</w:t>
      </w:r>
      <w:r>
        <w:t> — </w:t>
      </w:r>
      <w:r>
        <w:rPr>
          <w:rStyle w:val="CharSDivText"/>
        </w:rPr>
        <w:t>Authorised user payment</w:t>
      </w:r>
      <w:bookmarkEnd w:id="824"/>
      <w:bookmarkEnd w:id="825"/>
      <w:bookmarkEnd w:id="826"/>
      <w:bookmarkEnd w:id="827"/>
    </w:p>
    <w:p>
      <w:pPr>
        <w:pStyle w:val="yFootnoteheading"/>
        <w:keepNext/>
        <w:spacing w:after="120"/>
      </w:pPr>
      <w:r>
        <w:tab/>
        <w:t>[Heading inserted</w:t>
      </w:r>
      <w:del w:id="828" w:author="Master Repository Process" w:date="2021-09-12T14:48:00Z">
        <w:r>
          <w:delText xml:space="preserve"> in</w:delText>
        </w:r>
      </w:del>
      <w:ins w:id="829" w:author="Master Repository Process" w:date="2021-09-12T14:48:00Z">
        <w:r>
          <w:t>:</w:t>
        </w:r>
      </w:ins>
      <w:r>
        <w:t xml:space="preserve">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rPr>
                <w:szCs w:val="22"/>
              </w:rPr>
              <w:t xml:space="preserve">$52.00/m </w:t>
            </w:r>
            <w:r>
              <w:t>of length of authorised vessel</w:t>
            </w:r>
          </w:p>
        </w:tc>
      </w:tr>
    </w:tbl>
    <w:p>
      <w:pPr>
        <w:pStyle w:val="yFootnotesection"/>
      </w:pPr>
      <w:r>
        <w:tab/>
        <w:t>[Part 3 inserted</w:t>
      </w:r>
      <w:del w:id="830" w:author="Master Repository Process" w:date="2021-09-12T14:48:00Z">
        <w:r>
          <w:delText xml:space="preserve"> in</w:delText>
        </w:r>
      </w:del>
      <w:ins w:id="831" w:author="Master Repository Process" w:date="2021-09-12T14:48:00Z">
        <w:r>
          <w:t>:</w:t>
        </w:r>
      </w:ins>
      <w:r>
        <w:t xml:space="preserve"> Gazette 3 Jul 2009 p. 2702; amended</w:t>
      </w:r>
      <w:del w:id="832" w:author="Master Repository Process" w:date="2021-09-12T14:48:00Z">
        <w:r>
          <w:delText xml:space="preserve"> in</w:delText>
        </w:r>
      </w:del>
      <w:ins w:id="833" w:author="Master Repository Process" w:date="2021-09-12T14:48:00Z">
        <w:r>
          <w:t>:</w:t>
        </w:r>
      </w:ins>
      <w:r>
        <w:t xml:space="preserve"> Gazette 4 Dec 2009 p. 4924-5; 31 Aug 2010 p. 4190</w:t>
      </w:r>
      <w:r>
        <w:noBreakHyphen/>
        <w:t>1; 29 Jul 2011 p. 3146; 29 Jun 2012 p. 2962; 18 Jun 2013 p. 2308; 20 Jun 2014 p. 2043; 5 Jun 2015 p. 1975; 17 Jun 2016 p. 2113; 2 May 2017 p. 2306; 22 Jun 2018 p. 2183.]</w:t>
      </w:r>
    </w:p>
    <w:p>
      <w:pPr>
        <w:pStyle w:val="yScheduleHeading"/>
      </w:pPr>
      <w:bookmarkStart w:id="834" w:name="_Toc517862170"/>
      <w:bookmarkStart w:id="835" w:name="_Toc518054745"/>
      <w:bookmarkStart w:id="836" w:name="_Toc533074183"/>
      <w:bookmarkStart w:id="837" w:name="_Toc533074341"/>
      <w:r>
        <w:rPr>
          <w:rStyle w:val="CharSchNo"/>
        </w:rPr>
        <w:t>Schedule 8</w:t>
      </w:r>
      <w:r>
        <w:rPr>
          <w:rStyle w:val="CharSDivNo"/>
        </w:rPr>
        <w:t> </w:t>
      </w:r>
      <w:r>
        <w:t>—</w:t>
      </w:r>
      <w:r>
        <w:rPr>
          <w:rStyle w:val="CharSDivText"/>
        </w:rPr>
        <w:t> </w:t>
      </w:r>
      <w:r>
        <w:rPr>
          <w:rStyle w:val="CharSchText"/>
        </w:rPr>
        <w:t>Berthing fee for main jetty</w:t>
      </w:r>
      <w:bookmarkEnd w:id="834"/>
      <w:bookmarkEnd w:id="835"/>
      <w:bookmarkEnd w:id="836"/>
      <w:bookmarkEnd w:id="837"/>
    </w:p>
    <w:p>
      <w:pPr>
        <w:pStyle w:val="yShoulderClause"/>
        <w:spacing w:after="80"/>
      </w:pPr>
      <w:r>
        <w:t xml:space="preserve"> [r. 38G]</w:t>
      </w:r>
    </w:p>
    <w:p>
      <w:pPr>
        <w:pStyle w:val="yFootnoteheading"/>
        <w:spacing w:after="120"/>
      </w:pPr>
      <w:r>
        <w:rPr>
          <w:snapToGrid w:val="0"/>
        </w:rPr>
        <w:tab/>
        <w:t>[Heading inserted</w:t>
      </w:r>
      <w:del w:id="838" w:author="Master Repository Process" w:date="2021-09-12T14:48:00Z">
        <w:r>
          <w:rPr>
            <w:snapToGrid w:val="0"/>
          </w:rPr>
          <w:delText xml:space="preserve"> in</w:delText>
        </w:r>
      </w:del>
      <w:ins w:id="839" w:author="Master Repository Process" w:date="2021-09-12T14:48:00Z">
        <w:r>
          <w:rPr>
            <w:snapToGrid w:val="0"/>
          </w:rPr>
          <w:t>:</w:t>
        </w:r>
      </w:ins>
      <w:r>
        <w:rPr>
          <w:snapToGrid w:val="0"/>
        </w:rPr>
        <w:t xml:space="preserve"> Gazette 29 Jun 2004 p. 2547; amended</w:t>
      </w:r>
      <w:del w:id="840" w:author="Master Repository Process" w:date="2021-09-12T14:48:00Z">
        <w:r>
          <w:rPr>
            <w:snapToGrid w:val="0"/>
          </w:rPr>
          <w:delText xml:space="preserve"> in</w:delText>
        </w:r>
      </w:del>
      <w:ins w:id="841" w:author="Master Repository Process" w:date="2021-09-12T14:48:00Z">
        <w:r>
          <w:rPr>
            <w:snapToGrid w:val="0"/>
          </w:rPr>
          <w:t>:</w:t>
        </w:r>
      </w:ins>
      <w:r>
        <w:rPr>
          <w:snapToGrid w:val="0"/>
        </w:rPr>
        <w:t xml:space="preserve"> Gazette 22 Sep 2015 p. 3862.]</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rPr>
                <w:szCs w:val="22"/>
              </w:rPr>
              <w:t>$59.50 </w:t>
            </w:r>
            <w:r>
              <w:t>per passenger</w:t>
            </w:r>
          </w:p>
        </w:tc>
      </w:tr>
      <w:tr>
        <w:tc>
          <w:tcPr>
            <w:tcW w:w="3261" w:type="dxa"/>
          </w:tcPr>
          <w:p>
            <w:pPr>
              <w:pStyle w:val="yTableNAm"/>
              <w:spacing w:before="80"/>
            </w:pPr>
            <w:r>
              <w:tab/>
              <w:t>Vessels less than 35 m:</w:t>
            </w:r>
          </w:p>
        </w:tc>
        <w:tc>
          <w:tcPr>
            <w:tcW w:w="3827" w:type="dxa"/>
          </w:tcPr>
          <w:p>
            <w:pPr>
              <w:pStyle w:val="yTableNAm"/>
              <w:spacing w:before="80"/>
            </w:pPr>
            <w:r>
              <w:rPr>
                <w:szCs w:val="22"/>
              </w:rPr>
              <w:t xml:space="preserve">$428.00/m </w:t>
            </w:r>
            <w:r>
              <w:t>x length of vessel</w:t>
            </w:r>
          </w:p>
        </w:tc>
      </w:tr>
      <w:tr>
        <w:tc>
          <w:tcPr>
            <w:tcW w:w="3261" w:type="dxa"/>
          </w:tcPr>
          <w:p>
            <w:pPr>
              <w:pStyle w:val="yTableNAm"/>
              <w:spacing w:before="80"/>
            </w:pPr>
            <w:r>
              <w:tab/>
              <w:t>Vessels 35 m and over:</w:t>
            </w:r>
          </w:p>
        </w:tc>
        <w:tc>
          <w:tcPr>
            <w:tcW w:w="3827" w:type="dxa"/>
          </w:tcPr>
          <w:p>
            <w:pPr>
              <w:pStyle w:val="yTableNAm"/>
              <w:spacing w:before="80"/>
            </w:pPr>
            <w:r>
              <w:rPr>
                <w:szCs w:val="22"/>
              </w:rPr>
              <w:t xml:space="preserve">$684.00/m </w:t>
            </w:r>
            <w:r>
              <w:t>x length of vessel</w:t>
            </w:r>
          </w:p>
        </w:tc>
      </w:tr>
      <w:tr>
        <w:tc>
          <w:tcPr>
            <w:tcW w:w="7088" w:type="dxa"/>
            <w:gridSpan w:val="2"/>
          </w:tcPr>
          <w:p>
            <w:pPr>
              <w:pStyle w:val="yTableNAm"/>
              <w:spacing w:before="80"/>
            </w:pPr>
            <w:r>
              <w:t xml:space="preserve">Fees for berthing at the main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w:t>
      </w:r>
      <w:del w:id="842" w:author="Master Repository Process" w:date="2021-09-12T14:48:00Z">
        <w:r>
          <w:delText xml:space="preserve"> in</w:delText>
        </w:r>
      </w:del>
      <w:ins w:id="843" w:author="Master Repository Process" w:date="2021-09-12T14:48:00Z">
        <w:r>
          <w:t>:</w:t>
        </w:r>
      </w:ins>
      <w:r>
        <w:t xml:space="preserve"> Gazette 29 Jun 2004 p. 2547</w:t>
      </w:r>
      <w:r>
        <w:noBreakHyphen/>
        <w:t>8; amended</w:t>
      </w:r>
      <w:del w:id="844" w:author="Master Repository Process" w:date="2021-09-12T14:48:00Z">
        <w:r>
          <w:delText xml:space="preserve"> in</w:delText>
        </w:r>
      </w:del>
      <w:ins w:id="845" w:author="Master Repository Process" w:date="2021-09-12T14:48:00Z">
        <w:r>
          <w:t>:</w:t>
        </w:r>
      </w:ins>
      <w:r>
        <w:t xml:space="preserve"> Gazette 8 Aug 2006 p. 2908; 24 Jul 2007 p. 3667; 24 Jun 2008 p. 2912</w:t>
      </w:r>
      <w:r>
        <w:noBreakHyphen/>
        <w:t>13; 3 Jul 2009 p. 2703; 31 Aug 2010 p. 4191; 29 Jul 2011 p. 3146; 29 Jun 2012 p. 2962; 18 Jun 2013 p. 2308; 20 Jun 2014 p. 2043; 5 Jun 2015 p. 1975</w:t>
      </w:r>
      <w:r>
        <w:noBreakHyphen/>
        <w:t>6; 22 Sep 2015 p. 3862; 17 Jun 2016 p. 2114; 2 May 2017 p. 2306; 22 Jun 2018 p. 2183.]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80"/>
        </w:tabs>
        <w:ind w:left="180" w:right="600"/>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846" w:name="_Toc517862171"/>
      <w:bookmarkStart w:id="847" w:name="_Toc518054746"/>
      <w:bookmarkStart w:id="848" w:name="_Toc533074184"/>
      <w:bookmarkStart w:id="849" w:name="_Toc533074342"/>
      <w:r>
        <w:t>Notes</w:t>
      </w:r>
      <w:bookmarkEnd w:id="846"/>
      <w:bookmarkEnd w:id="847"/>
      <w:bookmarkEnd w:id="848"/>
      <w:bookmarkEnd w:id="849"/>
    </w:p>
    <w:p>
      <w:pPr>
        <w:pStyle w:val="nSubsection"/>
      </w:pPr>
      <w:r>
        <w:rPr>
          <w:vertAlign w:val="superscript"/>
        </w:rPr>
        <w:t>1</w:t>
      </w:r>
      <w:r>
        <w:tab/>
        <w:t xml:space="preserve">This is a compilation of the </w:t>
      </w:r>
      <w:r>
        <w:rPr>
          <w:i/>
          <w:noProof/>
        </w:rPr>
        <w:t>Rottnest Island Regulations 1988</w:t>
      </w:r>
      <w:r>
        <w:t xml:space="preserve"> and includes the amendments made by the other written laws referred to in the following table.  The table also contains information about any reprint.</w:t>
      </w:r>
    </w:p>
    <w:p>
      <w:pPr>
        <w:pStyle w:val="nHeading3"/>
        <w:rPr>
          <w:snapToGrid w:val="0"/>
        </w:rPr>
      </w:pPr>
      <w:bookmarkStart w:id="850" w:name="_Toc533074343"/>
      <w:bookmarkStart w:id="851" w:name="_Toc518054747"/>
      <w:r>
        <w:rPr>
          <w:snapToGrid w:val="0"/>
        </w:rPr>
        <w:t>Compilation table</w:t>
      </w:r>
      <w:bookmarkEnd w:id="850"/>
      <w:bookmarkEnd w:id="85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Regulations 1988</w:t>
            </w:r>
          </w:p>
        </w:tc>
        <w:tc>
          <w:tcPr>
            <w:tcW w:w="1276" w:type="dxa"/>
          </w:tcPr>
          <w:p>
            <w:pPr>
              <w:pStyle w:val="nTable"/>
              <w:spacing w:after="40"/>
            </w:pPr>
            <w:r>
              <w:t>30 May 1988 p. 1825</w:t>
            </w:r>
            <w:r>
              <w:noBreakHyphen/>
              <w:t>46</w:t>
            </w:r>
          </w:p>
        </w:tc>
        <w:tc>
          <w:tcPr>
            <w:tcW w:w="2693" w:type="dxa"/>
          </w:tcPr>
          <w:p>
            <w:pPr>
              <w:pStyle w:val="nTable"/>
              <w:spacing w:after="40"/>
              <w:rPr>
                <w:rFonts w:ascii="Arial" w:hAnsi="Arial"/>
                <w:b/>
              </w:rPr>
            </w:pPr>
            <w:r>
              <w:t xml:space="preserve">30 May 1988 (see r. 2 and </w:t>
            </w:r>
            <w:r>
              <w:rPr>
                <w:i/>
                <w:iCs/>
              </w:rPr>
              <w:t>Gazette</w:t>
            </w:r>
            <w:r>
              <w:t xml:space="preserve"> 30 May 1988 p. 1823)</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1990</w:t>
            </w:r>
            <w:r>
              <w:rPr>
                <w:iCs/>
                <w:vertAlign w:val="superscript"/>
              </w:rPr>
              <w:t> 4</w:t>
            </w:r>
          </w:p>
        </w:tc>
        <w:tc>
          <w:tcPr>
            <w:tcW w:w="1276" w:type="dxa"/>
          </w:tcPr>
          <w:p>
            <w:pPr>
              <w:pStyle w:val="nTable"/>
              <w:spacing w:after="40"/>
            </w:pPr>
            <w:r>
              <w:t>9 Nov 1990 p. 5589</w:t>
            </w:r>
            <w:r>
              <w:noBreakHyphen/>
              <w:t>91</w:t>
            </w:r>
          </w:p>
        </w:tc>
        <w:tc>
          <w:tcPr>
            <w:tcW w:w="2693" w:type="dxa"/>
          </w:tcPr>
          <w:p>
            <w:pPr>
              <w:pStyle w:val="nTable"/>
              <w:spacing w:after="40"/>
            </w:pPr>
            <w:r>
              <w:t>9 Nov 1990</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1991</w:t>
            </w:r>
          </w:p>
        </w:tc>
        <w:tc>
          <w:tcPr>
            <w:tcW w:w="1276" w:type="dxa"/>
          </w:tcPr>
          <w:p>
            <w:pPr>
              <w:pStyle w:val="nTable"/>
              <w:spacing w:after="40"/>
            </w:pPr>
            <w:r>
              <w:t>14 Jun 1991 p. 2914</w:t>
            </w:r>
            <w:r>
              <w:noBreakHyphen/>
              <w:t>15</w:t>
            </w:r>
          </w:p>
        </w:tc>
        <w:tc>
          <w:tcPr>
            <w:tcW w:w="2693" w:type="dxa"/>
          </w:tcPr>
          <w:p>
            <w:pPr>
              <w:pStyle w:val="nTable"/>
              <w:spacing w:after="40"/>
            </w:pPr>
            <w:r>
              <w:t>14 Jun 1991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Amendment Regulations 1993</w:t>
            </w:r>
          </w:p>
        </w:tc>
        <w:tc>
          <w:tcPr>
            <w:tcW w:w="1276" w:type="dxa"/>
          </w:tcPr>
          <w:p>
            <w:pPr>
              <w:pStyle w:val="nTable"/>
              <w:spacing w:after="40"/>
            </w:pPr>
            <w:r>
              <w:t>29 Oct 1993 p. 5928</w:t>
            </w:r>
          </w:p>
        </w:tc>
        <w:tc>
          <w:tcPr>
            <w:tcW w:w="2693" w:type="dxa"/>
          </w:tcPr>
          <w:p>
            <w:pPr>
              <w:pStyle w:val="nTable"/>
              <w:spacing w:after="40"/>
            </w:pPr>
            <w:r>
              <w:t>29 Oct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1993</w:t>
            </w:r>
          </w:p>
        </w:tc>
        <w:tc>
          <w:tcPr>
            <w:tcW w:w="1276" w:type="dxa"/>
          </w:tcPr>
          <w:p>
            <w:pPr>
              <w:pStyle w:val="nTable"/>
              <w:spacing w:after="40"/>
            </w:pPr>
            <w:r>
              <w:t>14 Dec 1993 p. 6666</w:t>
            </w:r>
            <w:r>
              <w:noBreakHyphen/>
              <w:t>8</w:t>
            </w:r>
          </w:p>
        </w:tc>
        <w:tc>
          <w:tcPr>
            <w:tcW w:w="2693" w:type="dxa"/>
          </w:tcPr>
          <w:p>
            <w:pPr>
              <w:pStyle w:val="nTable"/>
              <w:spacing w:after="40"/>
            </w:pPr>
            <w:r>
              <w:t>14 Dec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1994</w:t>
            </w:r>
          </w:p>
        </w:tc>
        <w:tc>
          <w:tcPr>
            <w:tcW w:w="1276" w:type="dxa"/>
          </w:tcPr>
          <w:p>
            <w:pPr>
              <w:pStyle w:val="nTable"/>
              <w:spacing w:after="40"/>
            </w:pPr>
            <w:r>
              <w:t>30 Dec 1994 p. 7347</w:t>
            </w:r>
            <w:r>
              <w:noBreakHyphen/>
              <w:t>9</w:t>
            </w:r>
          </w:p>
        </w:tc>
        <w:tc>
          <w:tcPr>
            <w:tcW w:w="2693" w:type="dxa"/>
          </w:tcPr>
          <w:p>
            <w:pPr>
              <w:pStyle w:val="nTable"/>
              <w:spacing w:after="40"/>
            </w:pPr>
            <w:r>
              <w:t>30 Dec 1994</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1995</w:t>
            </w:r>
          </w:p>
        </w:tc>
        <w:tc>
          <w:tcPr>
            <w:tcW w:w="1276" w:type="dxa"/>
          </w:tcPr>
          <w:p>
            <w:pPr>
              <w:pStyle w:val="nTable"/>
              <w:spacing w:after="40"/>
            </w:pPr>
            <w:r>
              <w:t>21 Jul 1995 p. 3115</w:t>
            </w:r>
            <w:r>
              <w:noBreakHyphen/>
              <w:t>16</w:t>
            </w:r>
          </w:p>
        </w:tc>
        <w:tc>
          <w:tcPr>
            <w:tcW w:w="2693" w:type="dxa"/>
          </w:tcPr>
          <w:p>
            <w:pPr>
              <w:pStyle w:val="nTable"/>
              <w:spacing w:after="40"/>
            </w:pPr>
            <w:r>
              <w:t>21 Jul 1995</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1997</w:t>
            </w:r>
            <w:r>
              <w:rPr>
                <w:rFonts w:ascii="Times" w:hAnsi="Times"/>
                <w:iCs/>
                <w:vertAlign w:val="superscript"/>
              </w:rPr>
              <w:t> 5</w:t>
            </w:r>
          </w:p>
        </w:tc>
        <w:tc>
          <w:tcPr>
            <w:tcW w:w="1276" w:type="dxa"/>
          </w:tcPr>
          <w:p>
            <w:pPr>
              <w:pStyle w:val="nTable"/>
              <w:spacing w:after="40"/>
            </w:pPr>
            <w:r>
              <w:t>4 Jul 1997 p. 3510</w:t>
            </w:r>
            <w:r>
              <w:noBreakHyphen/>
              <w:t>39</w:t>
            </w:r>
            <w:r>
              <w:br/>
              <w:t>(correction 18 Jul 1997 p. 3782)</w:t>
            </w:r>
          </w:p>
        </w:tc>
        <w:tc>
          <w:tcPr>
            <w:tcW w:w="2693" w:type="dxa"/>
          </w:tcPr>
          <w:p>
            <w:pPr>
              <w:pStyle w:val="nTable"/>
              <w:spacing w:after="40"/>
            </w:pPr>
            <w:r>
              <w:t>4 Jul 1997</w:t>
            </w:r>
          </w:p>
        </w:tc>
      </w:tr>
      <w:tr>
        <w:trPr>
          <w:cantSplit/>
        </w:trPr>
        <w:tc>
          <w:tcPr>
            <w:tcW w:w="7087" w:type="dxa"/>
            <w:gridSpan w:val="3"/>
          </w:tcPr>
          <w:p>
            <w:pPr>
              <w:pStyle w:val="nTable"/>
              <w:spacing w:after="40"/>
              <w:rPr>
                <w:iCs/>
              </w:rPr>
            </w:pPr>
            <w:r>
              <w:rPr>
                <w:b/>
                <w:bCs/>
              </w:rPr>
              <w:t xml:space="preserve">Reprint of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 Aug 1997</w:t>
            </w:r>
            <w:r>
              <w:rPr>
                <w:iCs/>
              </w:rPr>
              <w:t xml:space="preserve"> (includes amendments listed above)</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1998</w:t>
            </w:r>
          </w:p>
        </w:tc>
        <w:tc>
          <w:tcPr>
            <w:tcW w:w="1276" w:type="dxa"/>
          </w:tcPr>
          <w:p>
            <w:pPr>
              <w:pStyle w:val="nTable"/>
              <w:spacing w:after="40"/>
            </w:pPr>
            <w:r>
              <w:t>19 Jun 1998 p. 3302</w:t>
            </w:r>
            <w:r>
              <w:noBreakHyphen/>
              <w:t>3</w:t>
            </w:r>
          </w:p>
        </w:tc>
        <w:tc>
          <w:tcPr>
            <w:tcW w:w="2693" w:type="dxa"/>
          </w:tcPr>
          <w:p>
            <w:pPr>
              <w:pStyle w:val="nTable"/>
              <w:spacing w:after="40"/>
            </w:pPr>
            <w:r>
              <w:t>1 Jul 1998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1999</w:t>
            </w:r>
          </w:p>
        </w:tc>
        <w:tc>
          <w:tcPr>
            <w:tcW w:w="1276" w:type="dxa"/>
          </w:tcPr>
          <w:p>
            <w:pPr>
              <w:pStyle w:val="nTable"/>
              <w:spacing w:after="40"/>
            </w:pPr>
            <w:r>
              <w:t>15 Jun 1999 p. 2574</w:t>
            </w:r>
            <w:r>
              <w:noBreakHyphen/>
              <w:t>5</w:t>
            </w:r>
          </w:p>
        </w:tc>
        <w:tc>
          <w:tcPr>
            <w:tcW w:w="2693" w:type="dxa"/>
          </w:tcPr>
          <w:p>
            <w:pPr>
              <w:pStyle w:val="nTable"/>
              <w:spacing w:after="40"/>
            </w:pPr>
            <w:r>
              <w:t>15 Jun 1999</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2000</w:t>
            </w:r>
          </w:p>
        </w:tc>
        <w:tc>
          <w:tcPr>
            <w:tcW w:w="1276" w:type="dxa"/>
          </w:tcPr>
          <w:p>
            <w:pPr>
              <w:pStyle w:val="nTable"/>
              <w:spacing w:after="40"/>
            </w:pPr>
            <w:r>
              <w:t>23 Jun 2000 p. 3211</w:t>
            </w:r>
            <w:r>
              <w:noBreakHyphen/>
              <w:t>12</w:t>
            </w:r>
          </w:p>
        </w:tc>
        <w:tc>
          <w:tcPr>
            <w:tcW w:w="2693" w:type="dxa"/>
          </w:tcPr>
          <w:p>
            <w:pPr>
              <w:pStyle w:val="nTable"/>
              <w:spacing w:after="40"/>
            </w:pPr>
            <w:r>
              <w:t>1 Jul 2000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2001</w:t>
            </w:r>
          </w:p>
        </w:tc>
        <w:tc>
          <w:tcPr>
            <w:tcW w:w="1276" w:type="dxa"/>
          </w:tcPr>
          <w:p>
            <w:pPr>
              <w:pStyle w:val="nTable"/>
              <w:keepNext/>
              <w:spacing w:after="40"/>
            </w:pPr>
            <w:r>
              <w:t>7 Dec 2001 p. 6188</w:t>
            </w:r>
            <w:r>
              <w:noBreakHyphen/>
              <w:t>90</w:t>
            </w:r>
          </w:p>
        </w:tc>
        <w:tc>
          <w:tcPr>
            <w:tcW w:w="2693" w:type="dxa"/>
          </w:tcPr>
          <w:p>
            <w:pPr>
              <w:pStyle w:val="nTable"/>
              <w:keepNext/>
              <w:spacing w:after="40"/>
            </w:pPr>
            <w:r>
              <w:t>7 Dec 2001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w:t>
            </w:r>
            <w:r>
              <w:rPr>
                <w:vertAlign w:val="superscript"/>
              </w:rPr>
              <w:t>6</w:t>
            </w:r>
          </w:p>
        </w:tc>
        <w:tc>
          <w:tcPr>
            <w:tcW w:w="1276" w:type="dxa"/>
          </w:tcPr>
          <w:p>
            <w:pPr>
              <w:pStyle w:val="nTable"/>
              <w:spacing w:after="40"/>
            </w:pPr>
            <w:r>
              <w:t>24 Apr 2003 p. 1271</w:t>
            </w:r>
            <w:r>
              <w:noBreakHyphen/>
              <w:t>3</w:t>
            </w:r>
          </w:p>
        </w:tc>
        <w:tc>
          <w:tcPr>
            <w:tcW w:w="2693" w:type="dxa"/>
          </w:tcPr>
          <w:p>
            <w:pPr>
              <w:pStyle w:val="nTable"/>
              <w:spacing w:after="40"/>
            </w:pPr>
            <w:r>
              <w:t>24 Apr 2003</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2003</w:t>
            </w:r>
          </w:p>
        </w:tc>
        <w:tc>
          <w:tcPr>
            <w:tcW w:w="1276" w:type="dxa"/>
          </w:tcPr>
          <w:p>
            <w:pPr>
              <w:pStyle w:val="nTable"/>
              <w:spacing w:after="40"/>
            </w:pPr>
            <w:r>
              <w:t>20 Jun 2003 p. 2251</w:t>
            </w:r>
            <w:r>
              <w:noBreakHyphen/>
              <w:t>2</w:t>
            </w:r>
          </w:p>
        </w:tc>
        <w:tc>
          <w:tcPr>
            <w:tcW w:w="2693" w:type="dxa"/>
          </w:tcPr>
          <w:p>
            <w:pPr>
              <w:pStyle w:val="nTable"/>
              <w:spacing w:after="40"/>
            </w:pPr>
            <w:r>
              <w:t>1 Jul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3) 2003</w:t>
            </w:r>
          </w:p>
        </w:tc>
        <w:tc>
          <w:tcPr>
            <w:tcW w:w="1276" w:type="dxa"/>
          </w:tcPr>
          <w:p>
            <w:pPr>
              <w:pStyle w:val="nTable"/>
              <w:spacing w:after="40"/>
            </w:pPr>
            <w:r>
              <w:t>27 Jun 2003 p. 2406</w:t>
            </w:r>
            <w:r>
              <w:noBreakHyphen/>
              <w:t>8</w:t>
            </w:r>
          </w:p>
        </w:tc>
        <w:tc>
          <w:tcPr>
            <w:tcW w:w="2693" w:type="dxa"/>
          </w:tcPr>
          <w:p>
            <w:pPr>
              <w:pStyle w:val="nTable"/>
              <w:spacing w:after="40"/>
            </w:pPr>
            <w:r>
              <w:t>1 Sep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2004</w:t>
            </w:r>
          </w:p>
        </w:tc>
        <w:tc>
          <w:tcPr>
            <w:tcW w:w="1276" w:type="dxa"/>
          </w:tcPr>
          <w:p>
            <w:pPr>
              <w:pStyle w:val="nTable"/>
              <w:spacing w:after="40"/>
            </w:pPr>
            <w:r>
              <w:t>29 Jun 2004 p. 2545</w:t>
            </w:r>
            <w:r>
              <w:noBreakHyphen/>
              <w:t>8</w:t>
            </w:r>
          </w:p>
        </w:tc>
        <w:tc>
          <w:tcPr>
            <w:tcW w:w="2693" w:type="dxa"/>
          </w:tcPr>
          <w:p>
            <w:pPr>
              <w:pStyle w:val="nTable"/>
              <w:spacing w:after="40"/>
            </w:pPr>
            <w:r>
              <w:t>1 Jul 2004 (see r. 2) </w:t>
            </w:r>
          </w:p>
        </w:tc>
      </w:tr>
      <w:tr>
        <w:trPr>
          <w:cantSplit/>
        </w:trPr>
        <w:tc>
          <w:tcPr>
            <w:tcW w:w="7087" w:type="dxa"/>
            <w:gridSpan w:val="3"/>
          </w:tcPr>
          <w:p>
            <w:pPr>
              <w:pStyle w:val="nTable"/>
              <w:spacing w:after="40"/>
            </w:pPr>
            <w:r>
              <w:rPr>
                <w:b/>
                <w:bCs/>
              </w:rPr>
              <w:t xml:space="preserve">Reprint 2: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14 Jan 2005</w:t>
            </w:r>
            <w:r>
              <w:rPr>
                <w:iCs/>
              </w:rPr>
              <w:t xml:space="preserve"> (includes amendments listed above)</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2006</w:t>
            </w:r>
          </w:p>
        </w:tc>
        <w:tc>
          <w:tcPr>
            <w:tcW w:w="1276" w:type="dxa"/>
          </w:tcPr>
          <w:p>
            <w:pPr>
              <w:pStyle w:val="nTable"/>
              <w:spacing w:after="40"/>
            </w:pPr>
            <w:r>
              <w:t>8 Aug 2006 p. 2906</w:t>
            </w:r>
            <w:r>
              <w:noBreakHyphen/>
              <w:t>8</w:t>
            </w:r>
          </w:p>
        </w:tc>
        <w:tc>
          <w:tcPr>
            <w:tcW w:w="2693" w:type="dxa"/>
          </w:tcPr>
          <w:p>
            <w:pPr>
              <w:pStyle w:val="nTable"/>
              <w:spacing w:after="40"/>
            </w:pPr>
            <w:r>
              <w:t>8 Aug 2006</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2007</w:t>
            </w:r>
          </w:p>
        </w:tc>
        <w:tc>
          <w:tcPr>
            <w:tcW w:w="1276" w:type="dxa"/>
          </w:tcPr>
          <w:p>
            <w:pPr>
              <w:pStyle w:val="nTable"/>
              <w:spacing w:after="40"/>
            </w:pPr>
            <w:r>
              <w:t>24 Jul 2007 p. 3665</w:t>
            </w:r>
            <w:r>
              <w:noBreakHyphen/>
              <w:t>7</w:t>
            </w:r>
          </w:p>
        </w:tc>
        <w:tc>
          <w:tcPr>
            <w:tcW w:w="2693" w:type="dxa"/>
          </w:tcPr>
          <w:p>
            <w:pPr>
              <w:pStyle w:val="nTable"/>
              <w:spacing w:after="40"/>
            </w:pPr>
            <w:r>
              <w:rPr>
                <w:snapToGrid w:val="0"/>
              </w:rPr>
              <w:t>r. 1 and 2: 24 Jul 2007 (see r. 2(a));</w:t>
            </w:r>
            <w:r>
              <w:rPr>
                <w:snapToGrid w:val="0"/>
              </w:rPr>
              <w:br/>
              <w:t>Regulations other than r. 1 and 2: 25 Jul 2007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2008</w:t>
            </w:r>
          </w:p>
        </w:tc>
        <w:tc>
          <w:tcPr>
            <w:tcW w:w="1276" w:type="dxa"/>
          </w:tcPr>
          <w:p>
            <w:pPr>
              <w:pStyle w:val="nTable"/>
              <w:spacing w:after="40"/>
            </w:pPr>
            <w:r>
              <w:t>24 Jun 2008 p. 2911</w:t>
            </w:r>
            <w:r>
              <w:noBreakHyphen/>
              <w:t>13</w:t>
            </w:r>
          </w:p>
        </w:tc>
        <w:tc>
          <w:tcPr>
            <w:tcW w:w="2693" w:type="dxa"/>
          </w:tcPr>
          <w:p>
            <w:pPr>
              <w:pStyle w:val="nTable"/>
              <w:spacing w:after="40"/>
              <w:rPr>
                <w:snapToGrid w:val="0"/>
              </w:rPr>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2009</w:t>
            </w:r>
          </w:p>
        </w:tc>
        <w:tc>
          <w:tcPr>
            <w:tcW w:w="1276" w:type="dxa"/>
          </w:tcPr>
          <w:p>
            <w:pPr>
              <w:pStyle w:val="nTable"/>
              <w:spacing w:after="40"/>
            </w:pPr>
            <w:r>
              <w:t>3 Jul 2009 p. 2700</w:t>
            </w:r>
            <w:r>
              <w:noBreakHyphen/>
              <w:t>3</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2(b)(ii))</w:t>
            </w:r>
          </w:p>
        </w:tc>
      </w:tr>
      <w:tr>
        <w:trPr>
          <w:cantSplit/>
        </w:trPr>
        <w:tc>
          <w:tcPr>
            <w:tcW w:w="7087" w:type="dxa"/>
            <w:gridSpan w:val="3"/>
          </w:tcPr>
          <w:p>
            <w:pPr>
              <w:pStyle w:val="nTable"/>
              <w:spacing w:after="40"/>
              <w:rPr>
                <w:snapToGrid w:val="0"/>
              </w:rPr>
            </w:pPr>
            <w:r>
              <w:rPr>
                <w:b/>
                <w:bCs/>
              </w:rPr>
              <w:t xml:space="preserve">Reprint 3: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21 Aug 2009</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2009</w:t>
            </w:r>
          </w:p>
        </w:tc>
        <w:tc>
          <w:tcPr>
            <w:tcW w:w="1276" w:type="dxa"/>
          </w:tcPr>
          <w:p>
            <w:pPr>
              <w:pStyle w:val="nTable"/>
              <w:spacing w:after="40"/>
            </w:pPr>
            <w:r>
              <w:t>4 Dec 2009 p. 4920</w:t>
            </w:r>
            <w:r>
              <w:noBreakHyphen/>
              <w:t>6</w:t>
            </w:r>
          </w:p>
        </w:tc>
        <w:tc>
          <w:tcPr>
            <w:tcW w:w="2693" w:type="dxa"/>
          </w:tcPr>
          <w:p>
            <w:pPr>
              <w:pStyle w:val="nTable"/>
              <w:spacing w:after="40"/>
              <w:rPr>
                <w:snapToGrid w:val="0"/>
              </w:rPr>
            </w:pPr>
            <w:r>
              <w:rPr>
                <w:snapToGrid w:val="0"/>
              </w:rPr>
              <w:t>r. 1 and 2: 4 Dec 2009 (see r. 2(a));</w:t>
            </w:r>
            <w:r>
              <w:rPr>
                <w:snapToGrid w:val="0"/>
              </w:rPr>
              <w:br/>
              <w:t>Regulations other than r. 1 and 2: 5 Dec 2009 (see r. 2(b))</w:t>
            </w:r>
          </w:p>
        </w:tc>
      </w:tr>
      <w:tr>
        <w:trPr>
          <w:cantSplit/>
        </w:trPr>
        <w:tc>
          <w:tcPr>
            <w:tcW w:w="3118" w:type="dxa"/>
          </w:tcPr>
          <w:p>
            <w:pPr>
              <w:pStyle w:val="nTable"/>
              <w:spacing w:after="40"/>
              <w:rPr>
                <w:i/>
              </w:rPr>
            </w:pPr>
            <w:r>
              <w:rPr>
                <w:i/>
              </w:rPr>
              <w:t>Rottnest Island Amendment Regulations (No. 3) 2009</w:t>
            </w:r>
          </w:p>
        </w:tc>
        <w:tc>
          <w:tcPr>
            <w:tcW w:w="1276" w:type="dxa"/>
          </w:tcPr>
          <w:p>
            <w:pPr>
              <w:pStyle w:val="nTable"/>
              <w:spacing w:after="40"/>
            </w:pPr>
            <w:r>
              <w:t>8 Dec 2009 p. 5002-9</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2010</w:t>
            </w:r>
          </w:p>
        </w:tc>
        <w:tc>
          <w:tcPr>
            <w:tcW w:w="1276" w:type="dxa"/>
          </w:tcPr>
          <w:p>
            <w:pPr>
              <w:pStyle w:val="nTable"/>
              <w:spacing w:after="40"/>
            </w:pPr>
            <w:r>
              <w:t>31 Aug 2010 p. 4189</w:t>
            </w:r>
            <w:r>
              <w:noBreakHyphen/>
              <w:t>91</w:t>
            </w:r>
          </w:p>
        </w:tc>
        <w:tc>
          <w:tcPr>
            <w:tcW w:w="2693" w:type="dxa"/>
          </w:tcPr>
          <w:p>
            <w:pPr>
              <w:pStyle w:val="nTable"/>
              <w:spacing w:after="40"/>
              <w:rPr>
                <w:snapToGrid w:val="0"/>
              </w:rPr>
            </w:pPr>
            <w:r>
              <w:rPr>
                <w:snapToGrid w:val="0"/>
              </w:rPr>
              <w:t>r. 1 and 2: 31 Aug 2010 (see r. 2(a));</w:t>
            </w:r>
            <w:r>
              <w:rPr>
                <w:snapToGrid w:val="0"/>
              </w:rPr>
              <w:br/>
              <w:t>Regulations other than r. 1 and 2: 1 Sep 2010 (see r. 2(b)(ii))</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2010</w:t>
            </w:r>
          </w:p>
        </w:tc>
        <w:tc>
          <w:tcPr>
            <w:tcW w:w="1276" w:type="dxa"/>
          </w:tcPr>
          <w:p>
            <w:pPr>
              <w:pStyle w:val="nTable"/>
              <w:spacing w:after="40"/>
            </w:pPr>
            <w:r>
              <w:t>15 Oct 2010</w:t>
            </w:r>
          </w:p>
          <w:p>
            <w:pPr>
              <w:pStyle w:val="nTable"/>
              <w:spacing w:after="40"/>
            </w:pPr>
            <w:r>
              <w:t>p. 5176-7</w:t>
            </w:r>
          </w:p>
        </w:tc>
        <w:tc>
          <w:tcPr>
            <w:tcW w:w="2693" w:type="dxa"/>
          </w:tcPr>
          <w:p>
            <w:pPr>
              <w:pStyle w:val="nTable"/>
              <w:spacing w:after="40"/>
              <w:rPr>
                <w:snapToGrid w:val="0"/>
              </w:rPr>
            </w:pPr>
            <w:r>
              <w:rPr>
                <w:snapToGrid w:val="0"/>
              </w:rPr>
              <w:t>r. 1 and 2: 15 Oct 2010 (see r. 2(a));</w:t>
            </w:r>
            <w:r>
              <w:rPr>
                <w:snapToGrid w:val="0"/>
              </w:rPr>
              <w:br/>
              <w:t>Regulations other than r. 1 and 2: 16 Oct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3) 2010</w:t>
            </w:r>
          </w:p>
        </w:tc>
        <w:tc>
          <w:tcPr>
            <w:tcW w:w="1276" w:type="dxa"/>
          </w:tcPr>
          <w:p>
            <w:pPr>
              <w:pStyle w:val="nTable"/>
              <w:spacing w:after="40"/>
            </w:pPr>
            <w:r>
              <w:t>17 Dec 2010 p. 6359-62</w:t>
            </w:r>
          </w:p>
        </w:tc>
        <w:tc>
          <w:tcPr>
            <w:tcW w:w="2693" w:type="dxa"/>
          </w:tcPr>
          <w:p>
            <w:pPr>
              <w:pStyle w:val="nTable"/>
              <w:spacing w:after="40"/>
              <w:rPr>
                <w:snapToGrid w:val="0"/>
              </w:rPr>
            </w:pPr>
            <w:r>
              <w:t>r. 1 and 2: 17 Dec 2010 (see r. 2(a));</w:t>
            </w:r>
            <w:r>
              <w:br/>
              <w:t>Regulations other than r. 1 and 2: 18 Dec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2011</w:t>
            </w:r>
          </w:p>
        </w:tc>
        <w:tc>
          <w:tcPr>
            <w:tcW w:w="1276" w:type="dxa"/>
          </w:tcPr>
          <w:p>
            <w:pPr>
              <w:pStyle w:val="nTable"/>
              <w:spacing w:after="40"/>
            </w:pPr>
            <w:r>
              <w:t>4 Mar 2011</w:t>
            </w:r>
            <w:r>
              <w:br/>
              <w:t>p. 701</w:t>
            </w:r>
          </w:p>
        </w:tc>
        <w:tc>
          <w:tcPr>
            <w:tcW w:w="2693" w:type="dxa"/>
          </w:tcPr>
          <w:p>
            <w:pPr>
              <w:pStyle w:val="nTable"/>
              <w:spacing w:after="40"/>
            </w:pPr>
            <w:r>
              <w:t>r. 1 and 2: 4 Mar 2011 (see r. 2(a));</w:t>
            </w:r>
            <w:r>
              <w:br/>
              <w:t>Regulations other than r. 1 and 2: 5 Mar 2011 (see r. 2(b))</w:t>
            </w:r>
          </w:p>
        </w:tc>
      </w:tr>
      <w:tr>
        <w:trPr>
          <w:cantSplit/>
        </w:trPr>
        <w:tc>
          <w:tcPr>
            <w:tcW w:w="7087" w:type="dxa"/>
            <w:gridSpan w:val="3"/>
          </w:tcPr>
          <w:p>
            <w:pPr>
              <w:pStyle w:val="nTable"/>
              <w:spacing w:after="40"/>
            </w:pPr>
            <w:r>
              <w:rPr>
                <w:b/>
                <w:bCs/>
              </w:rPr>
              <w:t xml:space="preserve">Reprint 4: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18 Mar 2011</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szCs w:val="19"/>
                </w:rPr>
                <w:t>Island</w:t>
              </w:r>
            </w:smartTag>
            <w:r>
              <w:rPr>
                <w:i/>
              </w:rPr>
              <w:t xml:space="preserve"> Amendment Regulations (No. 2) 2011</w:t>
            </w:r>
          </w:p>
        </w:tc>
        <w:tc>
          <w:tcPr>
            <w:tcW w:w="1276" w:type="dxa"/>
          </w:tcPr>
          <w:p>
            <w:pPr>
              <w:pStyle w:val="nTable"/>
              <w:spacing w:after="40"/>
            </w:pPr>
            <w:r>
              <w:t>29 Jul 2011 p. 3144-6</w:t>
            </w:r>
          </w:p>
        </w:tc>
        <w:tc>
          <w:tcPr>
            <w:tcW w:w="2693" w:type="dxa"/>
          </w:tcPr>
          <w:p>
            <w:pPr>
              <w:pStyle w:val="nTable"/>
              <w:spacing w:after="40"/>
            </w:pPr>
            <w:r>
              <w:t>r. 1 and 2: 29 Jul 2011 (see r. 2(a));</w:t>
            </w:r>
            <w:r>
              <w:br/>
              <w:t>Regulations other than r. 1 and 2: 30 Jul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3) 2011</w:t>
            </w:r>
          </w:p>
        </w:tc>
        <w:tc>
          <w:tcPr>
            <w:tcW w:w="1276" w:type="dxa"/>
          </w:tcPr>
          <w:p>
            <w:pPr>
              <w:pStyle w:val="nTable"/>
              <w:spacing w:after="40"/>
            </w:pPr>
            <w:r>
              <w:t>25 Oct 2011 p. 4512-17</w:t>
            </w:r>
          </w:p>
        </w:tc>
        <w:tc>
          <w:tcPr>
            <w:tcW w:w="2693" w:type="dxa"/>
          </w:tcPr>
          <w:p>
            <w:pPr>
              <w:pStyle w:val="nTable"/>
              <w:spacing w:after="40"/>
            </w:pPr>
            <w:r>
              <w:t>r. 1 and 2: 25 Oct 2011 (see r. 2(a));</w:t>
            </w:r>
            <w:r>
              <w:br/>
              <w:t>Regulations other than r. 1 and 2: 26 Oct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2012</w:t>
            </w:r>
          </w:p>
        </w:tc>
        <w:tc>
          <w:tcPr>
            <w:tcW w:w="1276" w:type="dxa"/>
          </w:tcPr>
          <w:p>
            <w:pPr>
              <w:pStyle w:val="nTable"/>
              <w:spacing w:after="40"/>
            </w:pPr>
            <w:r>
              <w:t>29 Jun 2012 p. 2960-2</w:t>
            </w:r>
          </w:p>
        </w:tc>
        <w:tc>
          <w:tcPr>
            <w:tcW w:w="2693"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2012</w:t>
            </w:r>
          </w:p>
        </w:tc>
        <w:tc>
          <w:tcPr>
            <w:tcW w:w="1276" w:type="dxa"/>
          </w:tcPr>
          <w:p>
            <w:pPr>
              <w:pStyle w:val="nTable"/>
              <w:spacing w:after="40"/>
            </w:pPr>
            <w:r>
              <w:t>4 Jan 2013 p. 22-4</w:t>
            </w:r>
          </w:p>
        </w:tc>
        <w:tc>
          <w:tcPr>
            <w:tcW w:w="2693" w:type="dxa"/>
          </w:tcPr>
          <w:p>
            <w:pPr>
              <w:pStyle w:val="nTable"/>
              <w:spacing w:after="40"/>
            </w:pPr>
            <w:r>
              <w:t>r. 1 and 2: 4 Jan 2013 (see r. 2(a));</w:t>
            </w:r>
            <w:r>
              <w:br/>
              <w:t>Regulations other than r. 1 and 2: 5 Jan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2013</w:t>
            </w:r>
          </w:p>
        </w:tc>
        <w:tc>
          <w:tcPr>
            <w:tcW w:w="1276" w:type="dxa"/>
          </w:tcPr>
          <w:p>
            <w:pPr>
              <w:pStyle w:val="nTable"/>
              <w:spacing w:after="40"/>
              <w:rPr>
                <w:rFonts w:ascii="Arial" w:hAnsi="Arial"/>
                <w:b/>
              </w:rPr>
            </w:pPr>
            <w:r>
              <w:t>18 Jun 2013 p. 2307-8</w:t>
            </w:r>
          </w:p>
        </w:tc>
        <w:tc>
          <w:tcPr>
            <w:tcW w:w="2693" w:type="dxa"/>
          </w:tcPr>
          <w:p>
            <w:pPr>
              <w:pStyle w:val="nTable"/>
              <w:spacing w:after="40"/>
              <w:rPr>
                <w:rFonts w:ascii="Arial" w:hAnsi="Arial"/>
                <w:b/>
              </w:rPr>
            </w:pPr>
            <w:r>
              <w:t>r. 1 and 2: 18 Jun 2013 (see r. 2(a));</w:t>
            </w:r>
            <w:r>
              <w:br/>
              <w:t>Regulations other than r. 1 and 2: 1 Jul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2013</w:t>
            </w:r>
          </w:p>
        </w:tc>
        <w:tc>
          <w:tcPr>
            <w:tcW w:w="1276" w:type="dxa"/>
          </w:tcPr>
          <w:p>
            <w:pPr>
              <w:pStyle w:val="nTable"/>
              <w:spacing w:after="40"/>
            </w:pPr>
            <w:r>
              <w:t>24 Jan 2014 p. 113-14</w:t>
            </w:r>
          </w:p>
        </w:tc>
        <w:tc>
          <w:tcPr>
            <w:tcW w:w="2693" w:type="dxa"/>
          </w:tcPr>
          <w:p>
            <w:pPr>
              <w:pStyle w:val="nTable"/>
              <w:spacing w:after="40"/>
              <w:rPr>
                <w:rFonts w:ascii="Arial" w:hAnsi="Arial"/>
                <w:b/>
              </w:rPr>
            </w:pPr>
            <w:r>
              <w:t>r. 1 and 2: 24 Jan 2014 (see r. 2(a));</w:t>
            </w:r>
            <w:r>
              <w:br/>
              <w:t>Regulations other than r. 1 and 2: 25 Jan 2014 (see r. 2(b))</w:t>
            </w:r>
          </w:p>
        </w:tc>
      </w:tr>
      <w:tr>
        <w:trPr>
          <w:cantSplit/>
        </w:trPr>
        <w:tc>
          <w:tcPr>
            <w:tcW w:w="7087" w:type="dxa"/>
            <w:gridSpan w:val="3"/>
            <w:shd w:val="clear" w:color="auto" w:fill="auto"/>
          </w:tcPr>
          <w:p>
            <w:pPr>
              <w:pStyle w:val="nTable"/>
              <w:spacing w:after="40"/>
              <w:rPr>
                <w:rFonts w:ascii="Arial" w:hAnsi="Arial"/>
                <w:b/>
              </w:rPr>
            </w:pPr>
            <w:r>
              <w:rPr>
                <w:b/>
                <w:bCs/>
              </w:rPr>
              <w:t xml:space="preserve">Reprint 5: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4 Apr 2014</w:t>
            </w:r>
            <w:r>
              <w:rPr>
                <w:iCs/>
              </w:rPr>
              <w:t xml:space="preserve"> (includes amendments listed above)</w:t>
            </w:r>
          </w:p>
        </w:tc>
      </w:tr>
      <w:tr>
        <w:trPr>
          <w:cantSplit/>
        </w:trPr>
        <w:tc>
          <w:tcPr>
            <w:tcW w:w="3118" w:type="dxa"/>
          </w:tcPr>
          <w:p>
            <w:pPr>
              <w:pStyle w:val="nTable"/>
              <w:spacing w:after="40"/>
              <w:rPr>
                <w:i/>
              </w:rPr>
            </w:pPr>
            <w:r>
              <w:rPr>
                <w:i/>
              </w:rPr>
              <w:t>Rottnest Island Amendment Regulations (No. 2) 2014</w:t>
            </w:r>
          </w:p>
        </w:tc>
        <w:tc>
          <w:tcPr>
            <w:tcW w:w="1276" w:type="dxa"/>
          </w:tcPr>
          <w:p>
            <w:pPr>
              <w:pStyle w:val="nTable"/>
              <w:spacing w:after="40"/>
            </w:pPr>
            <w:r>
              <w:t>20 Jun 2014 p. 2041-3</w:t>
            </w:r>
          </w:p>
        </w:tc>
        <w:tc>
          <w:tcPr>
            <w:tcW w:w="2693" w:type="dxa"/>
          </w:tcPr>
          <w:p>
            <w:pPr>
              <w:pStyle w:val="nTable"/>
              <w:spacing w:after="40"/>
              <w:rPr>
                <w:rFonts w:ascii="Arial" w:hAnsi="Arial"/>
                <w:b/>
              </w:rPr>
            </w:pPr>
            <w:r>
              <w:rPr>
                <w:rFonts w:ascii="Times" w:hAnsi="Times"/>
                <w:bCs/>
                <w:snapToGrid w:val="0"/>
                <w:spacing w:val="-2"/>
              </w:rPr>
              <w:t>r. 1 and 2: 20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Rottnest Island Amendment Regulations 2014</w:t>
            </w:r>
          </w:p>
        </w:tc>
        <w:tc>
          <w:tcPr>
            <w:tcW w:w="1276" w:type="dxa"/>
          </w:tcPr>
          <w:p>
            <w:pPr>
              <w:pStyle w:val="nTable"/>
              <w:spacing w:after="40"/>
            </w:pPr>
            <w:r>
              <w:t>8 Jan 2015 p. 149</w:t>
            </w:r>
            <w:r>
              <w:noBreakHyphen/>
              <w:t>50</w:t>
            </w:r>
          </w:p>
        </w:tc>
        <w:tc>
          <w:tcPr>
            <w:tcW w:w="2693" w:type="dxa"/>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8" w:type="dxa"/>
          </w:tcPr>
          <w:p>
            <w:pPr>
              <w:pStyle w:val="nTable"/>
              <w:spacing w:after="40"/>
              <w:rPr>
                <w:i/>
              </w:rPr>
            </w:pPr>
            <w:r>
              <w:rPr>
                <w:i/>
              </w:rPr>
              <w:t>Rottnest Island Amendment Regulations 2015</w:t>
            </w:r>
          </w:p>
        </w:tc>
        <w:tc>
          <w:tcPr>
            <w:tcW w:w="1276" w:type="dxa"/>
          </w:tcPr>
          <w:p>
            <w:pPr>
              <w:pStyle w:val="nTable"/>
              <w:spacing w:after="40"/>
            </w:pPr>
            <w:r>
              <w:t>5 Jun 2015 p. 1974</w:t>
            </w:r>
            <w:r>
              <w:noBreakHyphen/>
              <w:t>6</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5 Jun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Rottnest Island Amendment Regulations (No. 2) 2015</w:t>
            </w:r>
          </w:p>
        </w:tc>
        <w:tc>
          <w:tcPr>
            <w:tcW w:w="1276" w:type="dxa"/>
          </w:tcPr>
          <w:p>
            <w:pPr>
              <w:pStyle w:val="nTable"/>
              <w:spacing w:after="40"/>
            </w:pPr>
            <w:r>
              <w:t>22 Sep 2015 p. 3849</w:t>
            </w:r>
            <w:r>
              <w:noBreakHyphen/>
              <w:t>63</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22 Sep 2015</w:t>
            </w:r>
            <w:r>
              <w:rPr>
                <w:rFonts w:ascii="Times" w:hAnsi="Times"/>
                <w:bCs/>
                <w:snapToGrid w:val="0"/>
                <w:spacing w:val="-2"/>
              </w:rPr>
              <w:t xml:space="preserve"> (see r. 2(a));</w:t>
            </w:r>
            <w:r>
              <w:rPr>
                <w:rFonts w:ascii="Times" w:hAnsi="Times"/>
                <w:bCs/>
                <w:snapToGrid w:val="0"/>
                <w:spacing w:val="-2"/>
              </w:rPr>
              <w:br/>
              <w:t xml:space="preserve">Regulations other than r. 1 and 2: </w:t>
            </w:r>
            <w:r>
              <w:t>23 Sep 2015 (see r. 2(b))</w:t>
            </w:r>
          </w:p>
        </w:tc>
      </w:tr>
      <w:tr>
        <w:trPr>
          <w:cantSplit/>
        </w:trPr>
        <w:tc>
          <w:tcPr>
            <w:tcW w:w="3118" w:type="dxa"/>
          </w:tcPr>
          <w:p>
            <w:pPr>
              <w:pStyle w:val="nTable"/>
              <w:spacing w:after="40"/>
              <w:rPr>
                <w:i/>
              </w:rPr>
            </w:pPr>
            <w:r>
              <w:rPr>
                <w:i/>
              </w:rPr>
              <w:t>Rottnest Island Amendment Regulations 2016</w:t>
            </w:r>
          </w:p>
        </w:tc>
        <w:tc>
          <w:tcPr>
            <w:tcW w:w="1276" w:type="dxa"/>
          </w:tcPr>
          <w:p>
            <w:pPr>
              <w:pStyle w:val="nTable"/>
              <w:spacing w:after="40"/>
            </w:pPr>
            <w:r>
              <w:t>5 Apr 2016 p. 1028</w:t>
            </w:r>
            <w:r>
              <w:noBreakHyphen/>
              <w:t>9</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5 Apr 2016 </w:t>
            </w:r>
            <w:r>
              <w:rPr>
                <w:rFonts w:ascii="Times" w:hAnsi="Times"/>
                <w:bCs/>
                <w:snapToGrid w:val="0"/>
                <w:spacing w:val="-2"/>
              </w:rPr>
              <w:t>(see r. 2(a));</w:t>
            </w:r>
            <w:r>
              <w:rPr>
                <w:rFonts w:ascii="Times" w:hAnsi="Times"/>
                <w:bCs/>
                <w:snapToGrid w:val="0"/>
                <w:spacing w:val="-2"/>
              </w:rPr>
              <w:br/>
              <w:t xml:space="preserve">Regulations other than r. 1 and 2: </w:t>
            </w:r>
            <w:r>
              <w:t>6 Apr 2016 (see r. 2(b))</w:t>
            </w:r>
          </w:p>
        </w:tc>
      </w:tr>
      <w:tr>
        <w:trPr>
          <w:cantSplit/>
        </w:trPr>
        <w:tc>
          <w:tcPr>
            <w:tcW w:w="3118" w:type="dxa"/>
          </w:tcPr>
          <w:p>
            <w:pPr>
              <w:pStyle w:val="nTable"/>
              <w:spacing w:after="40"/>
              <w:rPr>
                <w:i/>
              </w:rPr>
            </w:pPr>
            <w:r>
              <w:rPr>
                <w:i/>
              </w:rPr>
              <w:t>Rottnest Island Amendment Regulations (No. 2) 2016</w:t>
            </w:r>
          </w:p>
        </w:tc>
        <w:tc>
          <w:tcPr>
            <w:tcW w:w="1276" w:type="dxa"/>
          </w:tcPr>
          <w:p>
            <w:pPr>
              <w:pStyle w:val="nTable"/>
              <w:spacing w:after="40"/>
            </w:pPr>
            <w:r>
              <w:t>17 Jun 2016 p. 2112</w:t>
            </w:r>
            <w:r>
              <w:noBreakHyphen/>
              <w:t>14</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17 Jun 2016 </w:t>
            </w:r>
            <w:r>
              <w:rPr>
                <w:rFonts w:ascii="Times" w:hAnsi="Times"/>
                <w:bCs/>
                <w:snapToGrid w:val="0"/>
                <w:spacing w:val="-2"/>
              </w:rPr>
              <w:t>(see r. 2(a));</w:t>
            </w:r>
            <w:r>
              <w:rPr>
                <w:rFonts w:ascii="Times" w:hAnsi="Times"/>
                <w:bCs/>
                <w:snapToGrid w:val="0"/>
                <w:spacing w:val="-2"/>
              </w:rPr>
              <w:br/>
              <w:t>Regulations other than r. 1 and 2: 1</w:t>
            </w:r>
            <w:r>
              <w:t> Jul 2016 (see r. 2(b))</w:t>
            </w:r>
          </w:p>
        </w:tc>
      </w:tr>
      <w:tr>
        <w:trPr>
          <w:cantSplit/>
        </w:trPr>
        <w:tc>
          <w:tcPr>
            <w:tcW w:w="3118" w:type="dxa"/>
          </w:tcPr>
          <w:p>
            <w:pPr>
              <w:pStyle w:val="nTable"/>
              <w:spacing w:after="40"/>
              <w:rPr>
                <w:i/>
              </w:rPr>
            </w:pPr>
            <w:r>
              <w:rPr>
                <w:i/>
              </w:rPr>
              <w:t>Rottnest Island Amendment Regulations (No. 3) 2016</w:t>
            </w:r>
          </w:p>
        </w:tc>
        <w:tc>
          <w:tcPr>
            <w:tcW w:w="1276" w:type="dxa"/>
          </w:tcPr>
          <w:p>
            <w:pPr>
              <w:pStyle w:val="nTable"/>
              <w:spacing w:after="40"/>
            </w:pPr>
            <w:r>
              <w:t>25 Oct 2016 p. 4874-7</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25 Oct 2016 </w:t>
            </w:r>
            <w:r>
              <w:rPr>
                <w:rFonts w:ascii="Times" w:hAnsi="Times"/>
                <w:bCs/>
                <w:snapToGrid w:val="0"/>
                <w:spacing w:val="-2"/>
              </w:rPr>
              <w:t>(see r. 2(a));</w:t>
            </w:r>
            <w:r>
              <w:rPr>
                <w:rFonts w:ascii="Times" w:hAnsi="Times"/>
                <w:bCs/>
                <w:snapToGrid w:val="0"/>
                <w:spacing w:val="-2"/>
              </w:rPr>
              <w:br/>
              <w:t>Regulations other than r. 1 and 2: 26 Oct</w:t>
            </w:r>
            <w:r>
              <w:t> 2016 (see r. 2(b))</w:t>
            </w:r>
          </w:p>
        </w:tc>
      </w:tr>
      <w:tr>
        <w:trPr>
          <w:cantSplit/>
        </w:trPr>
        <w:tc>
          <w:tcPr>
            <w:tcW w:w="3118" w:type="dxa"/>
          </w:tcPr>
          <w:p>
            <w:pPr>
              <w:pStyle w:val="nTable"/>
              <w:spacing w:after="40"/>
              <w:rPr>
                <w:i/>
              </w:rPr>
            </w:pPr>
            <w:r>
              <w:rPr>
                <w:i/>
              </w:rPr>
              <w:t>Rottnest Island Amendment Regulations 2017</w:t>
            </w:r>
            <w:r>
              <w:t xml:space="preserve"> </w:t>
            </w:r>
          </w:p>
        </w:tc>
        <w:tc>
          <w:tcPr>
            <w:tcW w:w="1276" w:type="dxa"/>
          </w:tcPr>
          <w:p>
            <w:pPr>
              <w:pStyle w:val="nTable"/>
              <w:spacing w:after="40"/>
            </w:pPr>
            <w:r>
              <w:t>2 May 2017 p. 2305</w:t>
            </w:r>
            <w:r>
              <w:noBreakHyphen/>
              <w:t>6</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rPr>
                <w:bCs/>
                <w:snapToGrid w:val="0"/>
              </w:rPr>
              <w:t>2 May 2017</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2017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6: The </w:t>
            </w:r>
            <w:r>
              <w:rPr>
                <w:rFonts w:ascii="Times" w:hAnsi="Times"/>
                <w:b/>
                <w:bCs/>
                <w:i/>
                <w:noProof/>
                <w:snapToGrid w:val="0"/>
                <w:spacing w:val="-2"/>
              </w:rPr>
              <w:t>Rottnest Island Regulations 1988</w:t>
            </w:r>
            <w:r>
              <w:rPr>
                <w:rFonts w:ascii="Times" w:hAnsi="Times"/>
                <w:b/>
                <w:bCs/>
                <w:snapToGrid w:val="0"/>
                <w:spacing w:val="-2"/>
              </w:rPr>
              <w:t xml:space="preserve"> as at 12 Jan 2018</w:t>
            </w:r>
            <w:r>
              <w:rPr>
                <w:rFonts w:ascii="Times" w:hAnsi="Times"/>
                <w:bCs/>
                <w:snapToGrid w:val="0"/>
                <w:spacing w:val="-2"/>
              </w:rPr>
              <w:t xml:space="preserve"> (includes amendments listed above)</w:t>
            </w:r>
          </w:p>
        </w:tc>
      </w:tr>
      <w:tr>
        <w:trPr>
          <w:cantSplit/>
        </w:trPr>
        <w:tc>
          <w:tcPr>
            <w:tcW w:w="3118" w:type="dxa"/>
          </w:tcPr>
          <w:p>
            <w:pPr>
              <w:pStyle w:val="nTable"/>
              <w:spacing w:after="40"/>
              <w:rPr>
                <w:i/>
              </w:rPr>
            </w:pPr>
            <w:r>
              <w:rPr>
                <w:i/>
              </w:rPr>
              <w:t>Rottnest Island Amendment Regulations 2018</w:t>
            </w:r>
            <w:r>
              <w:t xml:space="preserve"> </w:t>
            </w:r>
          </w:p>
        </w:tc>
        <w:tc>
          <w:tcPr>
            <w:tcW w:w="1276" w:type="dxa"/>
          </w:tcPr>
          <w:p>
            <w:pPr>
              <w:pStyle w:val="nTable"/>
              <w:spacing w:after="40"/>
            </w:pPr>
            <w:r>
              <w:t>22 Jun 2018 p. 2182</w:t>
            </w:r>
            <w:r>
              <w:noBreakHyphen/>
              <w:t>3</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rPr>
                <w:bCs/>
                <w:snapToGrid w:val="0"/>
              </w:rPr>
              <w:t>22 Jun 2018</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2018 (see r. 2(b))</w:t>
            </w:r>
          </w:p>
        </w:tc>
      </w:tr>
      <w:tr>
        <w:trPr>
          <w:cantSplit/>
          <w:ins w:id="852" w:author="Master Repository Process" w:date="2021-09-12T14:48:00Z"/>
        </w:trPr>
        <w:tc>
          <w:tcPr>
            <w:tcW w:w="3118" w:type="dxa"/>
            <w:tcBorders>
              <w:bottom w:val="single" w:sz="4" w:space="0" w:color="auto"/>
            </w:tcBorders>
          </w:tcPr>
          <w:p>
            <w:pPr>
              <w:pStyle w:val="nTable"/>
              <w:spacing w:after="40"/>
              <w:rPr>
                <w:ins w:id="853" w:author="Master Repository Process" w:date="2021-09-12T14:48:00Z"/>
                <w:i/>
              </w:rPr>
            </w:pPr>
            <w:ins w:id="854" w:author="Master Repository Process" w:date="2021-09-12T14:48:00Z">
              <w:r>
                <w:rPr>
                  <w:i/>
                </w:rPr>
                <w:t>Rottnest Island Amendment Regulations (No. 2) 2018</w:t>
              </w:r>
            </w:ins>
          </w:p>
        </w:tc>
        <w:tc>
          <w:tcPr>
            <w:tcW w:w="1276" w:type="dxa"/>
            <w:tcBorders>
              <w:bottom w:val="single" w:sz="4" w:space="0" w:color="auto"/>
            </w:tcBorders>
          </w:tcPr>
          <w:p>
            <w:pPr>
              <w:pStyle w:val="nTable"/>
              <w:spacing w:after="40"/>
              <w:rPr>
                <w:ins w:id="855" w:author="Master Repository Process" w:date="2021-09-12T14:48:00Z"/>
              </w:rPr>
            </w:pPr>
            <w:ins w:id="856" w:author="Master Repository Process" w:date="2021-09-12T14:48:00Z">
              <w:r>
                <w:t>21 Dec 2018 p. 4854</w:t>
              </w:r>
              <w:r>
                <w:noBreakHyphen/>
                <w:t>6</w:t>
              </w:r>
            </w:ins>
          </w:p>
        </w:tc>
        <w:tc>
          <w:tcPr>
            <w:tcW w:w="2693" w:type="dxa"/>
            <w:tcBorders>
              <w:bottom w:val="single" w:sz="4" w:space="0" w:color="auto"/>
            </w:tcBorders>
          </w:tcPr>
          <w:p>
            <w:pPr>
              <w:pStyle w:val="nTable"/>
              <w:spacing w:after="40"/>
              <w:rPr>
                <w:ins w:id="857" w:author="Master Repository Process" w:date="2021-09-12T14:48:00Z"/>
                <w:rFonts w:ascii="Times" w:hAnsi="Times"/>
                <w:bCs/>
                <w:snapToGrid w:val="0"/>
                <w:spacing w:val="-2"/>
              </w:rPr>
            </w:pPr>
            <w:ins w:id="858" w:author="Master Repository Process" w:date="2021-09-12T14:48:00Z">
              <w:r>
                <w:rPr>
                  <w:rFonts w:ascii="Times" w:hAnsi="Times"/>
                  <w:bCs/>
                  <w:snapToGrid w:val="0"/>
                  <w:spacing w:val="-2"/>
                </w:rPr>
                <w:t xml:space="preserve">r. 1 and 2: </w:t>
              </w:r>
              <w:r>
                <w:rPr>
                  <w:bCs/>
                  <w:snapToGrid w:val="0"/>
                </w:rPr>
                <w:t>21 Dec 2018</w:t>
              </w:r>
              <w:r>
                <w:rPr>
                  <w:rFonts w:ascii="Times" w:hAnsi="Times"/>
                  <w:bCs/>
                  <w:snapToGrid w:val="0"/>
                  <w:spacing w:val="-2"/>
                </w:rPr>
                <w:t xml:space="preserve"> (see r. 2(a));</w:t>
              </w:r>
              <w:r>
                <w:rPr>
                  <w:rFonts w:ascii="Times" w:hAnsi="Times"/>
                  <w:bCs/>
                  <w:snapToGrid w:val="0"/>
                  <w:spacing w:val="-2"/>
                </w:rPr>
                <w:br/>
                <w:t>Regulations other than r. 1 and 2: 22</w:t>
              </w:r>
              <w:r>
                <w:t> Dec 2018 (see r. 2(b))</w:t>
              </w:r>
            </w:ins>
          </w:p>
        </w:tc>
      </w:tr>
    </w:tbl>
    <w:p>
      <w:pPr>
        <w:pStyle w:val="nSubsection"/>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Rottnest aerodrome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Borders>
            <w:bottom w:val="single" w:sz="4" w:space="0" w:color="auto"/>
          </w:tcBorders>
        </w:tcPr>
        <w:p>
          <w:pPr>
            <w:pStyle w:val="Header"/>
            <w:spacing w:before="40"/>
            <w:ind w:right="17"/>
            <w:jc w:val="right"/>
          </w:pPr>
        </w:p>
      </w:tc>
    </w:tr>
  </w:tbl>
  <w:p/>
  <w:p>
    <w:bookmarkStart w:id="859" w:name="Compilation"/>
    <w:bookmarkEnd w:id="85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0" w:name="Coversheet"/>
    <w:bookmarkEnd w:id="86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726" w:name="Schedule"/>
    <w:bookmarkEnd w:id="7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F5EFD4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 w:numId="2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7111102"/>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 w:name="WAFER_20140212162632" w:val="RemoveTocBookmarks,RemoveUnusedBookmarks,RemoveLanguageTags,UsedStyles,ResetPageSize,UpdateArrangement"/>
    <w:docVar w:name="WAFER_20140212162632_GUID" w:val="eef324b3-8342-4ee7-9f18-fcfd51a78bf5"/>
    <w:docVar w:name="WAFER_20140313123121" w:val="RemoveTocBookmarks,RemoveUnusedBookmarks,RemoveLanguageTags,UsedStyles,RemoveTrackChanges"/>
    <w:docVar w:name="WAFER_20140313123121_GUID" w:val="682c4470-0151-4086-9020-18a1f781c83b"/>
    <w:docVar w:name="WAFER_20140313123138" w:val="RemoveTocBookmarks,RemoveLanguageTags,RemoveTrackChanges,RunningHeaders"/>
    <w:docVar w:name="WAFER_20140313123138_GUID" w:val="3cead060-33b1-4010-abe2-b3147ea33cd6"/>
    <w:docVar w:name="WAFER_20140313123156" w:val="RemoveTocBookmarks,RemoveLanguageTags,RemoveTrackChanges,RunningHeaders"/>
    <w:docVar w:name="WAFER_20140313123156_GUID" w:val="3531cd17-34ae-49ef-82c0-81679daa1104"/>
    <w:docVar w:name="WAFER_20140626125948" w:val="RemoveTocBookmarks,RemoveUnusedBookmarks,RemoveLanguageTags,UsedStyles,ResetPageSize,UpdateArrangement"/>
    <w:docVar w:name="WAFER_20140626125948_GUID" w:val="0c56d34b-2a2a-49c4-b2be-b7134c87c258"/>
    <w:docVar w:name="WAFER_20140626130239" w:val="RemoveTocBookmarks,RemoveUnusedBookmarks,RemoveLanguageTags,UsedStyles,ResetPageSize,UpdateArrangement"/>
    <w:docVar w:name="WAFER_20140626130239_GUID" w:val="a094f2e8-f20f-48ca-82fe-887af6aa8f72"/>
    <w:docVar w:name="WAFER_20150108164234" w:val="RemoveTocBookmarks,RunningHeaders"/>
    <w:docVar w:name="WAFER_20150108164234_GUID" w:val="3e89c16b-4c53-4b9c-a988-54cfd2bd5d21"/>
    <w:docVar w:name="WAFER_20150416103210" w:val="ResetPageSize,UpdateArrangement,UpdateNTable"/>
    <w:docVar w:name="WAFER_20150416103210_GUID" w:val="2fe65412-753b-411b-be84-20da610dc21b"/>
    <w:docVar w:name="WAFER_20151112113725" w:val="UpdateStyles,UsedStyles"/>
    <w:docVar w:name="WAFER_20151112113725_GUID" w:val="3344fb56-435c-4dbd-acbb-b43e0f583ab6"/>
    <w:docVar w:name="WAFER_20170501133242" w:val="RemoveTocBookmarks,RemoveUnusedBookmarks,RemoveLanguageTags,UsedStyles,ResetPageSize"/>
    <w:docVar w:name="WAFER_20170501133242_GUID" w:val="427743a7-68f0-4452-be2f-6221ff0943df"/>
    <w:docVar w:name="WAFER_20170907094940" w:val="RemoveTocBookmarks,RemoveUnusedBookmarks,RemoveLanguageTags,UsedStyles,ResetPageSize,RemoveCustomizations"/>
    <w:docVar w:name="WAFER_20170907094940_GUID" w:val="4880f929-517e-49d3-9a37-66aa9ab61fa6"/>
    <w:docVar w:name="WAFER_20171213155649" w:val="RemoveTocBookmarks,RemoveUnusedBookmarks,RemoveLanguageTags,UsedStyles,RemoveTrackChanges"/>
    <w:docVar w:name="WAFER_20171213155649_GUID" w:val="fbd49160-aa83-409e-913f-00cac8a9c271"/>
    <w:docVar w:name="WAFER_20171213155707" w:val="RemoveTocBookmarks,RemoveLanguageTags,RemoveTrackChanges,RunningHeaders"/>
    <w:docVar w:name="WAFER_20171213155707_GUID" w:val="3aad09d9-7497-469f-b12e-cb9120511d76"/>
    <w:docVar w:name="WAFER_20180627111102" w:val="RemoveTocBookmarks,RemoveUnusedBookmarks,RemoveLanguageTags,UsedStyles,ResetPageSize"/>
    <w:docVar w:name="WAFER_20180627111102_GUID" w:val="bad4edbc-8cf5-4cf3-bc58-0708a11a5c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A9C64DA6-2AB9-4684-B8D6-E7EC6B50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8.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jpe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6C68B-CA1E-4AAC-837A-5A865EA27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23770</Words>
  <Characters>112434</Characters>
  <Application>Microsoft Office Word</Application>
  <DocSecurity>0</DocSecurity>
  <Lines>3626</Lines>
  <Paragraphs>2270</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133934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06-b0-00 - 06-c0-01</dc:title>
  <dc:subject/>
  <dc:creator/>
  <cp:keywords/>
  <dc:description/>
  <cp:lastModifiedBy>Master Repository Process</cp:lastModifiedBy>
  <cp:revision>2</cp:revision>
  <cp:lastPrinted>2017-12-13T03:40:00Z</cp:lastPrinted>
  <dcterms:created xsi:type="dcterms:W3CDTF">2021-09-12T06:48:00Z</dcterms:created>
  <dcterms:modified xsi:type="dcterms:W3CDTF">2021-09-12T06:48:00Z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DocumentType">
    <vt:lpwstr>Reg</vt:lpwstr>
  </property>
  <property fmtid="{D5CDD505-2E9C-101B-9397-08002B2CF9AE}" pid="4" name="OwlsUID">
    <vt:i4>4760</vt:i4>
  </property>
  <property fmtid="{D5CDD505-2E9C-101B-9397-08002B2CF9AE}" pid="5" name="ReprintedAsAt">
    <vt:filetime>2018-01-11T16:00:00Z</vt:filetime>
  </property>
  <property fmtid="{D5CDD505-2E9C-101B-9397-08002B2CF9AE}" pid="6" name="ReprintNo">
    <vt:lpwstr>6</vt:lpwstr>
  </property>
  <property fmtid="{D5CDD505-2E9C-101B-9397-08002B2CF9AE}" pid="7" name="CommencementDate">
    <vt:lpwstr>20181222</vt:lpwstr>
  </property>
  <property fmtid="{D5CDD505-2E9C-101B-9397-08002B2CF9AE}" pid="8" name="FromSuffix">
    <vt:lpwstr>06-b0-00</vt:lpwstr>
  </property>
  <property fmtid="{D5CDD505-2E9C-101B-9397-08002B2CF9AE}" pid="9" name="FromAsAtDate">
    <vt:lpwstr>01 Jul 2018</vt:lpwstr>
  </property>
  <property fmtid="{D5CDD505-2E9C-101B-9397-08002B2CF9AE}" pid="10" name="ToSuffix">
    <vt:lpwstr>06-c0-01</vt:lpwstr>
  </property>
  <property fmtid="{D5CDD505-2E9C-101B-9397-08002B2CF9AE}" pid="11" name="ToAsAtDate">
    <vt:lpwstr>22 Dec 2018</vt:lpwstr>
  </property>
</Properties>
</file>