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(Water Corporations Charges)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01-g0-01</w:t>
      </w:r>
      <w:r>
        <w:fldChar w:fldCharType="end"/>
      </w:r>
      <w:r>
        <w:t>] and [</w:t>
      </w:r>
      <w:r>
        <w:fldChar w:fldCharType="begin"/>
      </w:r>
      <w:r>
        <w:instrText xml:space="preserve"> DocProperty ToAsAtDate</w:instrText>
      </w:r>
      <w:r>
        <w:fldChar w:fldCharType="separate"/>
      </w:r>
      <w:r>
        <w:t>14 Jun 2019</w:t>
      </w:r>
      <w:r>
        <w:fldChar w:fldCharType="end"/>
      </w:r>
      <w:r>
        <w:t xml:space="preserve">, </w:t>
      </w:r>
      <w:r>
        <w:fldChar w:fldCharType="begin"/>
      </w:r>
      <w:r>
        <w:instrText xml:space="preserve"> DocProperty ToSuffix</w:instrText>
      </w:r>
      <w:r>
        <w:fldChar w:fldCharType="separate"/>
      </w:r>
      <w:r>
        <w:t>01-h0-00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Water Services Act 2012</w:t>
      </w:r>
    </w:p>
    <w:p>
      <w:pPr>
        <w:pStyle w:val="NameofActReg"/>
      </w:pPr>
      <w:r>
        <w:t>Water Services (Water Corporations Charges) Regulations 2014</w:t>
      </w:r>
    </w:p>
    <w:p>
      <w:pPr>
        <w:pStyle w:val="Heading2"/>
        <w:pageBreakBefore w:val="0"/>
        <w:spacing w:before="240"/>
      </w:pPr>
      <w:bookmarkStart w:id="1" w:name="_Toc11409619"/>
      <w:bookmarkStart w:id="2" w:name="_Toc11409849"/>
      <w:bookmarkStart w:id="3" w:name="_Toc493169315"/>
      <w:bookmarkStart w:id="4" w:name="_Toc493234378"/>
      <w:bookmarkStart w:id="5" w:name="_Toc517431632"/>
      <w:bookmarkStart w:id="6" w:name="_Toc517795019"/>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1409850"/>
      <w:bookmarkStart w:id="9" w:name="_Toc517795020"/>
      <w:r>
        <w:rPr>
          <w:rStyle w:val="CharSectno"/>
        </w:rPr>
        <w:t>1</w:t>
      </w:r>
      <w:r>
        <w:t>.</w:t>
      </w:r>
      <w:r>
        <w:tab/>
        <w:t>Citation</w:t>
      </w:r>
      <w:bookmarkEnd w:id="8"/>
      <w:bookmarkEnd w:id="9"/>
    </w:p>
    <w:p>
      <w:pPr>
        <w:pStyle w:val="Subsection"/>
      </w:pPr>
      <w:r>
        <w:tab/>
      </w:r>
      <w:r>
        <w:tab/>
      </w:r>
      <w:bookmarkStart w:id="10" w:name="Start_Cursor"/>
      <w:bookmarkEnd w:id="10"/>
      <w:r>
        <w:rPr>
          <w:spacing w:val="-2"/>
        </w:rPr>
        <w:t>These</w:t>
      </w:r>
      <w:r>
        <w:t xml:space="preserve"> </w:t>
      </w:r>
      <w:r>
        <w:rPr>
          <w:spacing w:val="-2"/>
        </w:rPr>
        <w:t>regulations</w:t>
      </w:r>
      <w:r>
        <w:t xml:space="preserve"> are the </w:t>
      </w:r>
      <w:r>
        <w:rPr>
          <w:i/>
        </w:rPr>
        <w:t>Water Services (Water Corporations Charges) Regulations 2014</w:t>
      </w:r>
      <w:r>
        <w:rPr>
          <w:vertAlign w:val="superscript"/>
        </w:rPr>
        <w:t> 1</w:t>
      </w:r>
      <w:r>
        <w:t>.</w:t>
      </w:r>
    </w:p>
    <w:p>
      <w:pPr>
        <w:pStyle w:val="Heading5"/>
        <w:rPr>
          <w:spacing w:val="-2"/>
        </w:rPr>
      </w:pPr>
      <w:bookmarkStart w:id="11" w:name="_Toc11409851"/>
      <w:bookmarkStart w:id="12" w:name="_Toc517795021"/>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 xml:space="preserve">These regulations come into operation as follows — </w:t>
      </w:r>
    </w:p>
    <w:p>
      <w:pPr>
        <w:pStyle w:val="Indenta"/>
        <w:rPr>
          <w:spacing w:val="-2"/>
        </w:rPr>
      </w:pPr>
      <w:r>
        <w:tab/>
        <w:t>(a)</w:t>
      </w:r>
      <w:r>
        <w:tab/>
      </w:r>
      <w:r>
        <w:rPr>
          <w:spacing w:val="-2"/>
        </w:rPr>
        <w:t xml:space="preserve">regulations 1 and 2 — on the day on which these regulations are published in the </w:t>
      </w:r>
      <w:r>
        <w:rPr>
          <w:i/>
          <w:spacing w:val="-2"/>
        </w:rPr>
        <w:t>Gazette</w:t>
      </w:r>
      <w:r>
        <w:rPr>
          <w:vertAlign w:val="superscript"/>
        </w:rPr>
        <w:t> 1</w:t>
      </w:r>
      <w:r>
        <w:rPr>
          <w:spacing w:val="-2"/>
        </w:rPr>
        <w:t>;</w:t>
      </w:r>
    </w:p>
    <w:p>
      <w:pPr>
        <w:pStyle w:val="Indenta"/>
      </w:pPr>
      <w:r>
        <w:tab/>
        <w:t>(b)</w:t>
      </w:r>
      <w:r>
        <w:tab/>
        <w:t xml:space="preserve">the rest of the </w:t>
      </w:r>
      <w:r>
        <w:rPr>
          <w:spacing w:val="-2"/>
        </w:rPr>
        <w:t xml:space="preserve">regulations — </w:t>
      </w:r>
      <w:r>
        <w:t>on 1 July 2014.</w:t>
      </w:r>
    </w:p>
    <w:p>
      <w:pPr>
        <w:pStyle w:val="Heading5"/>
      </w:pPr>
      <w:bookmarkStart w:id="13" w:name="_Toc11409852"/>
      <w:bookmarkStart w:id="14" w:name="_Toc517795022"/>
      <w:r>
        <w:rPr>
          <w:rStyle w:val="CharSectno"/>
        </w:rPr>
        <w:t>3</w:t>
      </w:r>
      <w:r>
        <w:t>.</w:t>
      </w:r>
      <w:r>
        <w:tab/>
        <w:t>Terms used</w:t>
      </w:r>
      <w:bookmarkEnd w:id="13"/>
      <w:bookmarkEnd w:id="14"/>
    </w:p>
    <w:p>
      <w:pPr>
        <w:pStyle w:val="Subsection"/>
      </w:pPr>
      <w:r>
        <w:tab/>
        <w:t>(1)</w:t>
      </w:r>
      <w:r>
        <w:tab/>
        <w:t xml:space="preserve">In these regulations — </w:t>
      </w:r>
    </w:p>
    <w:p>
      <w:pPr>
        <w:pStyle w:val="Defstart"/>
      </w:pPr>
      <w:r>
        <w:tab/>
      </w:r>
      <w:r>
        <w:rPr>
          <w:rStyle w:val="CharDefText"/>
        </w:rPr>
        <w:t>charge period</w:t>
      </w:r>
      <w:r>
        <w:t>, in relation to a water service charge, means the period to which an invoice for the charge, or a portion of the charge, relates;</w:t>
      </w:r>
    </w:p>
    <w:p>
      <w:pPr>
        <w:pStyle w:val="Defstart"/>
      </w:pPr>
      <w:r>
        <w:tab/>
      </w:r>
      <w:r>
        <w:rPr>
          <w:rStyle w:val="CharDefText"/>
        </w:rPr>
        <w:t>Commonwealth seniors health card</w:t>
      </w:r>
      <w:r>
        <w:t xml:space="preserve"> has the meaning given in the </w:t>
      </w:r>
      <w:r>
        <w:rPr>
          <w:i/>
        </w:rPr>
        <w:t>Rates and Charges (Rebates and Deferments) Act 1992</w:t>
      </w:r>
      <w:r>
        <w:t xml:space="preserve"> section 3(1);</w:t>
      </w:r>
    </w:p>
    <w:p>
      <w:pPr>
        <w:pStyle w:val="Defstart"/>
      </w:pPr>
      <w:r>
        <w:tab/>
      </w:r>
      <w:r>
        <w:rPr>
          <w:rStyle w:val="CharDefText"/>
        </w:rPr>
        <w:t>eligible pensioner</w:t>
      </w:r>
      <w:r>
        <w:t xml:space="preserve"> means a person to whom the </w:t>
      </w:r>
      <w:r>
        <w:rPr>
          <w:i/>
        </w:rPr>
        <w:t>Rates and Charges (Rebates and Deferments) Act 1992</w:t>
      </w:r>
      <w:r>
        <w:t xml:space="preserve"> section 23(1), (2), (3), (4A) or (5) or 24 applies;</w:t>
      </w:r>
    </w:p>
    <w:p>
      <w:pPr>
        <w:pStyle w:val="Defstart"/>
        <w:rPr>
          <w:szCs w:val="24"/>
        </w:rPr>
      </w:pPr>
      <w:r>
        <w:tab/>
      </w:r>
      <w:r>
        <w:rPr>
          <w:rStyle w:val="CharDefText"/>
        </w:rPr>
        <w:t>garden service connection</w:t>
      </w:r>
      <w:r>
        <w:t xml:space="preserve"> means </w:t>
      </w:r>
      <w:r>
        <w:rPr>
          <w:szCs w:val="24"/>
        </w:rPr>
        <w:t xml:space="preserve">a water supply connection through which water is, or is to be, supplied exclusively for the purposes of watering a lawn and garden — </w:t>
      </w:r>
    </w:p>
    <w:p>
      <w:pPr>
        <w:pStyle w:val="Defpara"/>
      </w:pPr>
      <w:r>
        <w:tab/>
        <w:t>(a)</w:t>
      </w:r>
      <w:r>
        <w:tab/>
        <w:t>on land on which a dwelling is located, or is proposed to be located; and</w:t>
      </w:r>
    </w:p>
    <w:p>
      <w:pPr>
        <w:pStyle w:val="Defpara"/>
      </w:pPr>
      <w:r>
        <w:tab/>
        <w:t>(b)</w:t>
      </w:r>
      <w:r>
        <w:tab/>
        <w:t>in a street or road adjoining that land;</w:t>
      </w:r>
    </w:p>
    <w:p>
      <w:pPr>
        <w:pStyle w:val="Defstart"/>
      </w:pPr>
      <w:r>
        <w:tab/>
      </w:r>
      <w:r>
        <w:rPr>
          <w:rStyle w:val="CharDefText"/>
        </w:rPr>
        <w:t>registered pensioner</w:t>
      </w:r>
      <w:r>
        <w:t xml:space="preserve">, in relation to land, means an eligible pensioner whose entitlement as regards the land is registered under the </w:t>
      </w:r>
      <w:r>
        <w:rPr>
          <w:i/>
        </w:rPr>
        <w:t>Rates and Charges (Rebates and Deferments) Act 1992</w:t>
      </w:r>
      <w:r>
        <w:t xml:space="preserve"> section 32;</w:t>
      </w:r>
    </w:p>
    <w:p>
      <w:pPr>
        <w:pStyle w:val="Defstart"/>
      </w:pPr>
      <w:r>
        <w:tab/>
      </w:r>
      <w:r>
        <w:rPr>
          <w:rStyle w:val="CharDefText"/>
        </w:rPr>
        <w:t>registered senior</w:t>
      </w:r>
      <w:r>
        <w:t xml:space="preserve">, in relation to land, means an eligible senior, as defined in the </w:t>
      </w:r>
      <w:r>
        <w:rPr>
          <w:i/>
        </w:rPr>
        <w:t>Rates and Charges (Rebates and Deferments) Act 1992</w:t>
      </w:r>
      <w:r>
        <w:t xml:space="preserve"> section 3(1), whose entitlement as regards the land is registered under section 32 of that Act;</w:t>
      </w:r>
    </w:p>
    <w:p>
      <w:pPr>
        <w:pStyle w:val="Defstart"/>
      </w:pPr>
      <w:r>
        <w:tab/>
      </w:r>
      <w:r>
        <w:rPr>
          <w:rStyle w:val="CharDefText"/>
        </w:rPr>
        <w:t>vacant land</w:t>
      </w:r>
      <w:r>
        <w:t xml:space="preserve"> means land that is wholly unimproved apart from having merged improvements, as defined in the </w:t>
      </w:r>
      <w:r>
        <w:rPr>
          <w:i/>
        </w:rPr>
        <w:t>Valuation of Land Act 1978</w:t>
      </w:r>
      <w:r>
        <w:t xml:space="preserve"> section 4(1).</w:t>
      </w:r>
    </w:p>
    <w:p>
      <w:pPr>
        <w:pStyle w:val="Subsection"/>
      </w:pPr>
      <w:r>
        <w:tab/>
        <w:t>(2)</w:t>
      </w:r>
      <w:r>
        <w:tab/>
        <w:t xml:space="preserve">If a term is given a meaning in the </w:t>
      </w:r>
      <w:r>
        <w:rPr>
          <w:i/>
        </w:rPr>
        <w:t>Water Services Regulations 2013</w:t>
      </w:r>
      <w:r>
        <w:t>, it has the same meaning in these regulations unless the contrary intention appears in these regulations.</w:t>
      </w:r>
    </w:p>
    <w:p>
      <w:pPr>
        <w:pStyle w:val="Footnotesection"/>
      </w:pPr>
      <w:r>
        <w:tab/>
        <w:t>[Regulation 3 amended: Gazette 13 Dec 2016 p. 5689</w:t>
      </w:r>
      <w:r>
        <w:noBreakHyphen/>
        <w:t>90.]</w:t>
      </w:r>
    </w:p>
    <w:p>
      <w:pPr>
        <w:pStyle w:val="Heading2"/>
      </w:pPr>
      <w:bookmarkStart w:id="15" w:name="_Toc11409623"/>
      <w:bookmarkStart w:id="16" w:name="_Toc11409853"/>
      <w:bookmarkStart w:id="17" w:name="_Toc493169319"/>
      <w:bookmarkStart w:id="18" w:name="_Toc493234382"/>
      <w:bookmarkStart w:id="19" w:name="_Toc517431636"/>
      <w:bookmarkStart w:id="20" w:name="_Toc517795023"/>
      <w:r>
        <w:rPr>
          <w:rStyle w:val="CharPartNo"/>
        </w:rPr>
        <w:t>Part 2</w:t>
      </w:r>
      <w:r>
        <w:rPr>
          <w:rStyle w:val="CharDivNo"/>
        </w:rPr>
        <w:t> </w:t>
      </w:r>
      <w:r>
        <w:t>—</w:t>
      </w:r>
      <w:r>
        <w:rPr>
          <w:rStyle w:val="CharDivText"/>
        </w:rPr>
        <w:t> </w:t>
      </w:r>
      <w:r>
        <w:rPr>
          <w:rStyle w:val="CharPartText"/>
        </w:rPr>
        <w:t>General provisions</w:t>
      </w:r>
      <w:bookmarkEnd w:id="15"/>
      <w:bookmarkEnd w:id="16"/>
      <w:bookmarkEnd w:id="17"/>
      <w:bookmarkEnd w:id="18"/>
      <w:bookmarkEnd w:id="19"/>
      <w:bookmarkEnd w:id="20"/>
    </w:p>
    <w:p>
      <w:pPr>
        <w:pStyle w:val="Heading5"/>
      </w:pPr>
      <w:bookmarkStart w:id="21" w:name="_Toc11409854"/>
      <w:bookmarkStart w:id="22" w:name="_Toc517795024"/>
      <w:r>
        <w:rPr>
          <w:rStyle w:val="CharSectno"/>
        </w:rPr>
        <w:t>4</w:t>
      </w:r>
      <w:r>
        <w:t>.</w:t>
      </w:r>
      <w:r>
        <w:tab/>
        <w:t>Annual charges and pro rata annual charges</w:t>
      </w:r>
      <w:bookmarkEnd w:id="21"/>
      <w:bookmarkEnd w:id="22"/>
    </w:p>
    <w:p>
      <w:pPr>
        <w:pStyle w:val="Subsection"/>
        <w:rPr>
          <w:snapToGrid w:val="0"/>
        </w:rPr>
      </w:pPr>
      <w:r>
        <w:rPr>
          <w:snapToGrid w:val="0"/>
        </w:rPr>
        <w:tab/>
        <w:t>(1)</w:t>
      </w:r>
      <w:r>
        <w:rPr>
          <w:snapToGrid w:val="0"/>
        </w:rPr>
        <w:tab/>
        <w:t>A water service charge, other than a quality/quantity charge, that applies in respect of land for a financial year applies for the whole year, even if the charge is prescribed after the commencement of the year.</w:t>
      </w:r>
    </w:p>
    <w:p>
      <w:pPr>
        <w:pStyle w:val="Subsection"/>
      </w:pPr>
      <w:r>
        <w:tab/>
        <w:t>(2)</w:t>
      </w:r>
      <w:r>
        <w:tab/>
        <w:t>However, subregulation (1) does not apply so as to affect the amount of any charge that has already become payable for the year.</w:t>
      </w:r>
    </w:p>
    <w:p>
      <w:pPr>
        <w:pStyle w:val="Subsection"/>
      </w:pPr>
      <w:r>
        <w:rPr>
          <w:snapToGrid w:val="0"/>
        </w:rPr>
        <w:tab/>
        <w:t>(3)</w:t>
      </w:r>
      <w:r>
        <w:rPr>
          <w:snapToGrid w:val="0"/>
        </w:rPr>
        <w:tab/>
      </w:r>
      <w:r>
        <w:t>If, part of the way through a financial year, there is a change of circumstances in relation to land that means that there is a change in the water service charges that apply in respect of the land, the charges for the year are to be calculated on a pro rata basis.</w:t>
      </w:r>
    </w:p>
    <w:p>
      <w:pPr>
        <w:pStyle w:val="Heading5"/>
      </w:pPr>
      <w:bookmarkStart w:id="23" w:name="_Toc11409855"/>
      <w:bookmarkStart w:id="24" w:name="_Toc517795025"/>
      <w:r>
        <w:rPr>
          <w:rStyle w:val="CharSectno"/>
        </w:rPr>
        <w:t>5</w:t>
      </w:r>
      <w:r>
        <w:t>.</w:t>
      </w:r>
      <w:r>
        <w:tab/>
        <w:t>Amendment of consumption or discharge charges during charge period</w:t>
      </w:r>
      <w:bookmarkEnd w:id="23"/>
      <w:bookmarkEnd w:id="24"/>
    </w:p>
    <w:p>
      <w:pPr>
        <w:pStyle w:val="Subsection"/>
        <w:rPr>
          <w:szCs w:val="24"/>
        </w:rPr>
      </w:pPr>
      <w:r>
        <w:tab/>
        <w:t>(1)</w:t>
      </w:r>
      <w:r>
        <w:tab/>
        <w:t>This regulation applies in relation to a water service charge set out in Schedule 1 Division 2, Schedule 2 Division 2, Schedule 3 Division 2 or Schedule 4 Division 2 or </w:t>
      </w:r>
      <w:r>
        <w:rPr>
          <w:szCs w:val="24"/>
        </w:rPr>
        <w:t>3.</w:t>
      </w:r>
    </w:p>
    <w:p>
      <w:pPr>
        <w:pStyle w:val="Subsection"/>
      </w:pPr>
      <w:r>
        <w:rPr>
          <w:szCs w:val="24"/>
        </w:rPr>
        <w:tab/>
        <w:t>(2)</w:t>
      </w:r>
      <w:r>
        <w:rPr>
          <w:szCs w:val="24"/>
        </w:rPr>
        <w:tab/>
      </w:r>
      <w:r>
        <w:t>If the Division</w:t>
      </w:r>
      <w:r>
        <w:rPr>
          <w:szCs w:val="24"/>
        </w:rPr>
        <w:t xml:space="preserve"> </w:t>
      </w:r>
      <w:r>
        <w:t>is amended during a charge period, the amount of the charge payable under the Division for the period is to be worked out as if the amendment had not occurred.</w:t>
      </w:r>
    </w:p>
    <w:p>
      <w:pPr>
        <w:pStyle w:val="Heading2"/>
      </w:pPr>
      <w:bookmarkStart w:id="25" w:name="_Toc11409626"/>
      <w:bookmarkStart w:id="26" w:name="_Toc11409856"/>
      <w:bookmarkStart w:id="27" w:name="_Toc493169322"/>
      <w:bookmarkStart w:id="28" w:name="_Toc493234385"/>
      <w:bookmarkStart w:id="29" w:name="_Toc517431639"/>
      <w:bookmarkStart w:id="30" w:name="_Toc517795026"/>
      <w:r>
        <w:rPr>
          <w:rStyle w:val="CharPartNo"/>
        </w:rPr>
        <w:t>Part 3</w:t>
      </w:r>
      <w:r>
        <w:rPr>
          <w:rStyle w:val="CharDivNo"/>
        </w:rPr>
        <w:t> </w:t>
      </w:r>
      <w:r>
        <w:t>—</w:t>
      </w:r>
      <w:r>
        <w:rPr>
          <w:rStyle w:val="CharDivText"/>
        </w:rPr>
        <w:t> </w:t>
      </w:r>
      <w:r>
        <w:rPr>
          <w:rStyle w:val="CharPartText"/>
        </w:rPr>
        <w:t>Charges for Bunbury Water Corporation</w:t>
      </w:r>
      <w:bookmarkEnd w:id="25"/>
      <w:bookmarkEnd w:id="26"/>
      <w:bookmarkEnd w:id="27"/>
      <w:bookmarkEnd w:id="28"/>
      <w:bookmarkEnd w:id="29"/>
      <w:bookmarkEnd w:id="30"/>
    </w:p>
    <w:p>
      <w:pPr>
        <w:pStyle w:val="Heading5"/>
      </w:pPr>
      <w:bookmarkStart w:id="31" w:name="_Toc11409857"/>
      <w:bookmarkStart w:id="32" w:name="_Toc517795027"/>
      <w:r>
        <w:rPr>
          <w:rStyle w:val="CharSectno"/>
        </w:rPr>
        <w:t>6</w:t>
      </w:r>
      <w:r>
        <w:t>.</w:t>
      </w:r>
      <w:r>
        <w:tab/>
        <w:t>Terms used</w:t>
      </w:r>
      <w:bookmarkEnd w:id="31"/>
      <w:bookmarkEnd w:id="32"/>
    </w:p>
    <w:p>
      <w:pPr>
        <w:pStyle w:val="Subsection"/>
      </w:pPr>
      <w:r>
        <w:tab/>
      </w:r>
      <w:r>
        <w:tab/>
        <w:t xml:space="preserve">In this Part — </w:t>
      </w:r>
    </w:p>
    <w:p>
      <w:pPr>
        <w:pStyle w:val="Defstart"/>
      </w:pPr>
      <w:r>
        <w:tab/>
      </w:r>
      <w:r>
        <w:rPr>
          <w:rStyle w:val="CharDefText"/>
        </w:rPr>
        <w:t>consumption year</w:t>
      </w:r>
      <w:r>
        <w:t>, for land, means the period determined by the Bunbury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not a residential lot;</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Heading5"/>
      </w:pPr>
      <w:bookmarkStart w:id="33" w:name="_Toc11409858"/>
      <w:bookmarkStart w:id="34" w:name="_Toc517795028"/>
      <w:r>
        <w:rPr>
          <w:rStyle w:val="CharSectno"/>
        </w:rPr>
        <w:t>7</w:t>
      </w:r>
      <w:r>
        <w:t>.</w:t>
      </w:r>
      <w:r>
        <w:tab/>
        <w:t>Water supply charges</w:t>
      </w:r>
      <w:bookmarkEnd w:id="33"/>
      <w:bookmarkEnd w:id="34"/>
    </w:p>
    <w:p>
      <w:pPr>
        <w:pStyle w:val="Subsection"/>
      </w:pPr>
      <w:r>
        <w:tab/>
      </w:r>
      <w:r>
        <w:tab/>
        <w:t>The water service charges set out in Schedule 1 Divisions 1 and 2 apply, in accordance with the Schedule, in respect of land in respect of which a water supply service is provided by the Bunbury Water Corporation.</w:t>
      </w:r>
    </w:p>
    <w:p>
      <w:pPr>
        <w:pStyle w:val="Ednotesection"/>
      </w:pPr>
      <w:r>
        <w:t>[</w:t>
      </w:r>
      <w:r>
        <w:rPr>
          <w:b/>
        </w:rPr>
        <w:t>8.</w:t>
      </w:r>
      <w:r>
        <w:tab/>
        <w:t>Deleted: Gazette 23 Jun 2017 p. 3324.]</w:t>
      </w:r>
    </w:p>
    <w:p>
      <w:pPr>
        <w:pStyle w:val="Heading5"/>
      </w:pPr>
      <w:bookmarkStart w:id="35" w:name="_Toc11409859"/>
      <w:bookmarkStart w:id="36" w:name="_Toc517795029"/>
      <w:r>
        <w:rPr>
          <w:rStyle w:val="CharSectno"/>
        </w:rPr>
        <w:t>9</w:t>
      </w:r>
      <w:r>
        <w:t>.</w:t>
      </w:r>
      <w:r>
        <w:tab/>
        <w:t>Concessions</w:t>
      </w:r>
      <w:bookmarkEnd w:id="35"/>
      <w:bookmarkEnd w:id="36"/>
    </w:p>
    <w:p>
      <w:pPr>
        <w:pStyle w:val="Subsection"/>
        <w:keepNext/>
      </w:pPr>
      <w:r>
        <w:tab/>
        <w:t>(1)</w:t>
      </w:r>
      <w:r>
        <w:tab/>
        <w:t xml:space="preserve">The following concessions on charges set out in Schedule 1 apply — </w:t>
      </w:r>
    </w:p>
    <w:p>
      <w:pPr>
        <w:pStyle w:val="Indenta"/>
      </w:pPr>
      <w:r>
        <w:rPr>
          <w:snapToGrid w:val="0"/>
        </w:rPr>
        <w:tab/>
        <w:t>(a)</w:t>
      </w:r>
      <w:r>
        <w:rPr>
          <w:snapToGrid w:val="0"/>
        </w:rPr>
        <w:tab/>
      </w:r>
      <w:r>
        <w:t xml:space="preserve">for a person who is a registered senior in relation to land and who does not hold a Commonwealth seniors health card — </w:t>
      </w:r>
    </w:p>
    <w:p>
      <w:pPr>
        <w:pStyle w:val="Indenti"/>
      </w:pPr>
      <w:r>
        <w:tab/>
        <w:t>(i)</w:t>
      </w:r>
      <w:r>
        <w:tab/>
        <w:t>for a charge set out in Schedule 1 item 2 — a 25%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37" w:name="_Toc11409860"/>
      <w:bookmarkStart w:id="38" w:name="_Toc517795030"/>
      <w:r>
        <w:rPr>
          <w:rStyle w:val="CharSectno"/>
        </w:rPr>
        <w:t>10</w:t>
      </w:r>
      <w:r>
        <w:t>.</w:t>
      </w:r>
      <w:r>
        <w:tab/>
        <w:t>Interest accruing on overdue amounts</w:t>
      </w:r>
      <w:bookmarkEnd w:id="37"/>
      <w:bookmarkEnd w:id="38"/>
    </w:p>
    <w:p>
      <w:pPr>
        <w:pStyle w:val="Subsection"/>
      </w:pPr>
      <w:r>
        <w:tab/>
      </w:r>
      <w:r>
        <w:tab/>
        <w:t>If an amount payable under this Part is overdue, interest accrues daily on any part of that amount unpaid after the day on which the amount was due, at the rate of 11.71% per annum.</w:t>
      </w:r>
    </w:p>
    <w:p>
      <w:pPr>
        <w:pStyle w:val="Footnotesection"/>
      </w:pPr>
      <w:r>
        <w:tab/>
        <w:t>[Regulation 10 amended: Gazette 30 Jun 2015 p. 2363; 27 Jun 2016 p. 2538; 23 Jun 2017 p. 3324.]</w:t>
      </w:r>
    </w:p>
    <w:p>
      <w:pPr>
        <w:pStyle w:val="Heading2"/>
      </w:pPr>
      <w:bookmarkStart w:id="39" w:name="_Toc11409631"/>
      <w:bookmarkStart w:id="40" w:name="_Toc11409861"/>
      <w:bookmarkStart w:id="41" w:name="_Toc493169327"/>
      <w:bookmarkStart w:id="42" w:name="_Toc493234390"/>
      <w:bookmarkStart w:id="43" w:name="_Toc517431644"/>
      <w:bookmarkStart w:id="44" w:name="_Toc517795031"/>
      <w:r>
        <w:rPr>
          <w:rStyle w:val="CharPartNo"/>
        </w:rPr>
        <w:t>Part 4</w:t>
      </w:r>
      <w:r>
        <w:rPr>
          <w:rStyle w:val="CharDivNo"/>
        </w:rPr>
        <w:t> </w:t>
      </w:r>
      <w:r>
        <w:t>—</w:t>
      </w:r>
      <w:r>
        <w:rPr>
          <w:rStyle w:val="CharDivText"/>
        </w:rPr>
        <w:t> </w:t>
      </w:r>
      <w:r>
        <w:rPr>
          <w:rStyle w:val="CharPartText"/>
        </w:rPr>
        <w:t>Charges for Busselton Water Corporation</w:t>
      </w:r>
      <w:bookmarkEnd w:id="39"/>
      <w:bookmarkEnd w:id="40"/>
      <w:bookmarkEnd w:id="41"/>
      <w:bookmarkEnd w:id="42"/>
      <w:bookmarkEnd w:id="43"/>
      <w:bookmarkEnd w:id="44"/>
    </w:p>
    <w:p>
      <w:pPr>
        <w:pStyle w:val="Heading5"/>
      </w:pPr>
      <w:bookmarkStart w:id="45" w:name="_Toc11409862"/>
      <w:bookmarkStart w:id="46" w:name="_Toc517795032"/>
      <w:r>
        <w:rPr>
          <w:rStyle w:val="CharSectno"/>
        </w:rPr>
        <w:t>11</w:t>
      </w:r>
      <w:r>
        <w:t>.</w:t>
      </w:r>
      <w:r>
        <w:tab/>
        <w:t>Terms used</w:t>
      </w:r>
      <w:bookmarkEnd w:id="45"/>
      <w:bookmarkEnd w:id="46"/>
    </w:p>
    <w:p>
      <w:pPr>
        <w:pStyle w:val="Subsection"/>
      </w:pPr>
      <w:r>
        <w:tab/>
      </w:r>
      <w:r>
        <w:tab/>
        <w:t xml:space="preserve">In this Part — </w:t>
      </w:r>
    </w:p>
    <w:p>
      <w:pPr>
        <w:pStyle w:val="Defstart"/>
      </w:pPr>
      <w:r>
        <w:tab/>
      </w:r>
      <w:r>
        <w:rPr>
          <w:rStyle w:val="CharDefText"/>
        </w:rPr>
        <w:t>consumption year</w:t>
      </w:r>
      <w:r>
        <w:t>, in relation to land, means the period determined by the Busselton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neither a residential lot nor vacant land;</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Footnotesection"/>
      </w:pPr>
      <w:r>
        <w:tab/>
        <w:t>[Regulation 11 amended: Gazette 13 Dec 2016 p. 5690.]</w:t>
      </w:r>
    </w:p>
    <w:p>
      <w:pPr>
        <w:pStyle w:val="Heading5"/>
      </w:pPr>
      <w:bookmarkStart w:id="47" w:name="_Toc11409863"/>
      <w:bookmarkStart w:id="48" w:name="_Toc517795033"/>
      <w:r>
        <w:rPr>
          <w:rStyle w:val="CharSectno"/>
        </w:rPr>
        <w:t>12</w:t>
      </w:r>
      <w:r>
        <w:t>.</w:t>
      </w:r>
      <w:r>
        <w:tab/>
        <w:t>Water supply charges</w:t>
      </w:r>
      <w:bookmarkEnd w:id="47"/>
      <w:bookmarkEnd w:id="48"/>
    </w:p>
    <w:p>
      <w:pPr>
        <w:pStyle w:val="Subsection"/>
      </w:pPr>
      <w:r>
        <w:tab/>
        <w:t>(1)</w:t>
      </w:r>
      <w:r>
        <w:tab/>
        <w:t>The water service charges set out in Schedule 2 Divisions 1 and 2 apply, in accordance with the Schedule, in respect of land in respect of which a water supply service is provided by the Busselton Water Corporation.</w:t>
      </w:r>
    </w:p>
    <w:p>
      <w:pPr>
        <w:pStyle w:val="Subsection"/>
      </w:pPr>
      <w:r>
        <w:tab/>
        <w:t>(2)</w:t>
      </w:r>
      <w:r>
        <w:tab/>
        <w:t>If the Busselton Water Corporation is satisfied that it is practicable for water supply works of the Busselton Water Corporation to be connected to a water supply outlet on land then, for the purposes of subregulation (1), a water supply service is to be taken to be provided in respect of the land by the Busselton Water Corporation, despite those works not being connected to a water supply outlet on the land.</w:t>
      </w:r>
    </w:p>
    <w:p>
      <w:pPr>
        <w:pStyle w:val="Ednotesection"/>
      </w:pPr>
      <w:r>
        <w:t>[</w:t>
      </w:r>
      <w:r>
        <w:rPr>
          <w:b/>
        </w:rPr>
        <w:t>13.</w:t>
      </w:r>
      <w:r>
        <w:tab/>
        <w:t>Deleted: Gazette 30 Jun 2015 p. 2363.]</w:t>
      </w:r>
    </w:p>
    <w:p>
      <w:pPr>
        <w:pStyle w:val="Heading5"/>
      </w:pPr>
      <w:bookmarkStart w:id="49" w:name="_Toc11409864"/>
      <w:bookmarkStart w:id="50" w:name="_Toc517795034"/>
      <w:r>
        <w:rPr>
          <w:rStyle w:val="CharSectno"/>
        </w:rPr>
        <w:t>14</w:t>
      </w:r>
      <w:r>
        <w:t>.</w:t>
      </w:r>
      <w:r>
        <w:tab/>
        <w:t>Concessions</w:t>
      </w:r>
      <w:bookmarkEnd w:id="49"/>
      <w:bookmarkEnd w:id="50"/>
    </w:p>
    <w:p>
      <w:pPr>
        <w:pStyle w:val="Subsection"/>
      </w:pPr>
      <w:r>
        <w:tab/>
        <w:t>(1)</w:t>
      </w:r>
      <w:r>
        <w:tab/>
        <w:t xml:space="preserve">The following concessions on charges set out in Schedule 2 apply — </w:t>
      </w:r>
    </w:p>
    <w:p>
      <w:pPr>
        <w:pStyle w:val="Indenta"/>
      </w:pPr>
      <w:r>
        <w:rPr>
          <w:snapToGrid w:val="0"/>
        </w:rPr>
        <w:tab/>
        <w:t>(a)</w:t>
      </w:r>
      <w:r>
        <w:rPr>
          <w:snapToGrid w:val="0"/>
        </w:rPr>
        <w:tab/>
      </w:r>
      <w:r>
        <w:t>for a person who is a registered senior in relation to land and who does not hold a Commonwealth seniors health card, for a charge set out in Schedule 2 item 2 — a 25% discount on the charge;</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51" w:name="_Toc11409865"/>
      <w:bookmarkStart w:id="52" w:name="_Toc514939291"/>
      <w:bookmarkStart w:id="53" w:name="_Toc514939613"/>
      <w:bookmarkStart w:id="54" w:name="_Toc517795035"/>
      <w:r>
        <w:rPr>
          <w:rStyle w:val="CharSectno"/>
        </w:rPr>
        <w:t>15A</w:t>
      </w:r>
      <w:r>
        <w:t>.</w:t>
      </w:r>
      <w:r>
        <w:tab/>
        <w:t>Permitted surcharge for using credit card or debit card</w:t>
      </w:r>
      <w:bookmarkEnd w:id="51"/>
      <w:bookmarkEnd w:id="52"/>
      <w:bookmarkEnd w:id="53"/>
      <w:bookmarkEnd w:id="54"/>
    </w:p>
    <w:p>
      <w:pPr>
        <w:pStyle w:val="Subsection"/>
      </w:pPr>
      <w:r>
        <w:tab/>
        <w:t>(1)</w:t>
      </w:r>
      <w:r>
        <w:tab/>
        <w:t xml:space="preserve">In this regulation — </w:t>
      </w:r>
    </w:p>
    <w:p>
      <w:pPr>
        <w:pStyle w:val="Defstart"/>
      </w:pPr>
      <w:r>
        <w:tab/>
      </w:r>
      <w:r>
        <w:rPr>
          <w:rStyle w:val="CharDefText"/>
        </w:rPr>
        <w:t>permitted surcharge</w:t>
      </w:r>
      <w:r>
        <w:t xml:space="preserve"> has the meaning given in RBA Standard No. 3 of 2016;</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pPr>
      <w:r>
        <w:tab/>
        <w:t>(2)</w:t>
      </w:r>
      <w:r>
        <w:tab/>
        <w:t>An invoice for a statutory water service charge, or a portion of a statutory water service charge, may include a permitted surcharge for payments made using a credit card or debit card.</w:t>
      </w:r>
    </w:p>
    <w:p>
      <w:pPr>
        <w:pStyle w:val="Subsection"/>
      </w:pPr>
      <w:r>
        <w:tab/>
        <w:t>(3)</w:t>
      </w:r>
      <w:r>
        <w:tab/>
        <w:t>The permitted surcharge is payable if the amount in the invoice is paid, in whole or in part, using a credit card or debit card.</w:t>
      </w:r>
    </w:p>
    <w:p>
      <w:pPr>
        <w:pStyle w:val="Footnotesection"/>
      </w:pPr>
      <w:r>
        <w:tab/>
        <w:t>[Regulation 15A inserted: Gazette 22 Jun 2018 p. 2212.]</w:t>
      </w:r>
    </w:p>
    <w:p>
      <w:pPr>
        <w:pStyle w:val="Heading5"/>
      </w:pPr>
      <w:bookmarkStart w:id="55" w:name="_Toc11409866"/>
      <w:bookmarkStart w:id="56" w:name="_Toc517795036"/>
      <w:r>
        <w:rPr>
          <w:rStyle w:val="CharSectno"/>
        </w:rPr>
        <w:t>15</w:t>
      </w:r>
      <w:r>
        <w:t>.</w:t>
      </w:r>
      <w:r>
        <w:tab/>
        <w:t>Interest accruing on overdue amounts</w:t>
      </w:r>
      <w:bookmarkEnd w:id="55"/>
      <w:bookmarkEnd w:id="56"/>
    </w:p>
    <w:p>
      <w:pPr>
        <w:pStyle w:val="Subsection"/>
      </w:pPr>
      <w:r>
        <w:tab/>
      </w:r>
      <w:r>
        <w:tab/>
        <w:t>If an amount payable under this Part is overdue, interest accrues daily on any part of that amount unpaid after the day on which the amount was due, at the rate of 11.71% per annum.</w:t>
      </w:r>
    </w:p>
    <w:p>
      <w:pPr>
        <w:pStyle w:val="Footnotesection"/>
      </w:pPr>
      <w:r>
        <w:tab/>
        <w:t>[Regulation 15 amended: Gazette 27 Jun 2016 p. 2538; 23 Jun 2017 p. 3324.]</w:t>
      </w:r>
    </w:p>
    <w:p>
      <w:pPr>
        <w:pStyle w:val="Heading2"/>
      </w:pPr>
      <w:bookmarkStart w:id="57" w:name="_Toc11409637"/>
      <w:bookmarkStart w:id="58" w:name="_Toc11409867"/>
      <w:bookmarkStart w:id="59" w:name="_Toc493169333"/>
      <w:bookmarkStart w:id="60" w:name="_Toc493234396"/>
      <w:bookmarkStart w:id="61" w:name="_Toc517431650"/>
      <w:bookmarkStart w:id="62" w:name="_Toc517795037"/>
      <w:r>
        <w:rPr>
          <w:rStyle w:val="CharPartNo"/>
        </w:rPr>
        <w:t>Part 5</w:t>
      </w:r>
      <w:r>
        <w:t> — </w:t>
      </w:r>
      <w:r>
        <w:rPr>
          <w:rStyle w:val="CharPartText"/>
        </w:rPr>
        <w:t>Charges for the Water Corporation</w:t>
      </w:r>
      <w:bookmarkEnd w:id="57"/>
      <w:bookmarkEnd w:id="58"/>
      <w:bookmarkEnd w:id="59"/>
      <w:bookmarkEnd w:id="60"/>
      <w:bookmarkEnd w:id="61"/>
      <w:bookmarkEnd w:id="62"/>
    </w:p>
    <w:p>
      <w:pPr>
        <w:pStyle w:val="Heading3"/>
        <w:rPr>
          <w:rStyle w:val="CharDivText"/>
        </w:rPr>
      </w:pPr>
      <w:bookmarkStart w:id="63" w:name="_Toc11409638"/>
      <w:bookmarkStart w:id="64" w:name="_Toc11409868"/>
      <w:bookmarkStart w:id="65" w:name="_Toc493169334"/>
      <w:bookmarkStart w:id="66" w:name="_Toc493234397"/>
      <w:bookmarkStart w:id="67" w:name="_Toc517431651"/>
      <w:bookmarkStart w:id="68" w:name="_Toc517795038"/>
      <w:r>
        <w:rPr>
          <w:rStyle w:val="CharDivNo"/>
        </w:rPr>
        <w:t>Division 1</w:t>
      </w:r>
      <w:r>
        <w:t> — </w:t>
      </w:r>
      <w:r>
        <w:rPr>
          <w:rStyle w:val="CharDivText"/>
        </w:rPr>
        <w:t>Preliminary</w:t>
      </w:r>
      <w:bookmarkEnd w:id="63"/>
      <w:bookmarkEnd w:id="64"/>
      <w:bookmarkEnd w:id="65"/>
      <w:bookmarkEnd w:id="66"/>
      <w:bookmarkEnd w:id="67"/>
      <w:bookmarkEnd w:id="68"/>
    </w:p>
    <w:p>
      <w:pPr>
        <w:pStyle w:val="Heading5"/>
      </w:pPr>
      <w:bookmarkStart w:id="69" w:name="_Toc11409869"/>
      <w:bookmarkStart w:id="70" w:name="_Toc517795039"/>
      <w:r>
        <w:rPr>
          <w:rStyle w:val="CharSectno"/>
        </w:rPr>
        <w:t>16</w:t>
      </w:r>
      <w:r>
        <w:t>.</w:t>
      </w:r>
      <w:r>
        <w:tab/>
        <w:t>Terms used</w:t>
      </w:r>
      <w:bookmarkEnd w:id="69"/>
      <w:bookmarkEnd w:id="70"/>
    </w:p>
    <w:p>
      <w:pPr>
        <w:pStyle w:val="Subsection"/>
      </w:pPr>
      <w:r>
        <w:tab/>
        <w:t>(1)</w:t>
      </w:r>
      <w:r>
        <w:tab/>
        <w:t xml:space="preserve">In this Part, unless the contrary intention appears — </w:t>
      </w:r>
    </w:p>
    <w:p>
      <w:pPr>
        <w:pStyle w:val="Defstart"/>
      </w:pPr>
      <w:r>
        <w:tab/>
      </w:r>
      <w:r>
        <w:rPr>
          <w:rStyle w:val="CharDefText"/>
        </w:rPr>
        <w:t>aged home</w:t>
      </w:r>
      <w:r>
        <w:t xml:space="preserve"> means a facility that, in the opinion of the Water Corporation — </w:t>
      </w:r>
    </w:p>
    <w:p>
      <w:pPr>
        <w:pStyle w:val="Defpara"/>
      </w:pPr>
      <w:r>
        <w:tab/>
        <w:t>(a)</w:t>
      </w:r>
      <w:r>
        <w:tab/>
        <w:t>is used to provide accommodation for aged persons; and</w:t>
      </w:r>
    </w:p>
    <w:p>
      <w:pPr>
        <w:pStyle w:val="Defpara"/>
      </w:pPr>
      <w:r>
        <w:tab/>
        <w:t>(b)</w:t>
      </w:r>
      <w:r>
        <w:tab/>
        <w:t>is not operated for the purpose of profit or gain;</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boundary volume</w:t>
      </w:r>
      <w:r>
        <w:t xml:space="preserve"> means the first or last volume in a volumetric range;</w:t>
      </w:r>
    </w:p>
    <w:p>
      <w:pPr>
        <w:pStyle w:val="Defstart"/>
      </w:pPr>
      <w:r>
        <w:tab/>
      </w:r>
      <w:r>
        <w:rPr>
          <w:rStyle w:val="CharDefText"/>
        </w:rPr>
        <w:t>caravan bay</w:t>
      </w:r>
      <w:r>
        <w:t xml:space="preserve"> means site as defined in the </w:t>
      </w:r>
      <w:r>
        <w:rPr>
          <w:i/>
        </w:rPr>
        <w:t>Caravan Parks and Camping Grounds Act 1995</w:t>
      </w:r>
      <w:r>
        <w:t xml:space="preserve"> section 5(1);</w:t>
      </w:r>
    </w:p>
    <w:p>
      <w:pPr>
        <w:pStyle w:val="Defstart"/>
      </w:pPr>
      <w:r>
        <w:tab/>
      </w:r>
      <w:r>
        <w:rPr>
          <w:rStyle w:val="CharDefText"/>
        </w:rPr>
        <w:t>central business districts</w:t>
      </w:r>
      <w:r>
        <w:t xml:space="preserve"> means the districts described in Schedule 9;</w:t>
      </w:r>
    </w:p>
    <w:p>
      <w:pPr>
        <w:pStyle w:val="Defstart"/>
      </w:pPr>
      <w:r>
        <w:tab/>
      </w:r>
      <w:r>
        <w:rPr>
          <w:rStyle w:val="CharDefText"/>
        </w:rPr>
        <w:t>change of circumstances</w:t>
      </w:r>
      <w:r>
        <w:t xml:space="preserve"> includes — </w:t>
      </w:r>
    </w:p>
    <w:p>
      <w:pPr>
        <w:pStyle w:val="Defpara"/>
      </w:pPr>
      <w:r>
        <w:tab/>
        <w:t>(a)</w:t>
      </w:r>
      <w:r>
        <w:tab/>
        <w:t>land becoming or ceasing to be land in respect of which a water service charge applies;</w:t>
      </w:r>
    </w:p>
    <w:p>
      <w:pPr>
        <w:pStyle w:val="Defpara"/>
      </w:pPr>
      <w:r>
        <w:tab/>
        <w:t>(b)</w:t>
      </w:r>
      <w:r>
        <w:tab/>
        <w:t>a change in the classification of land;</w:t>
      </w:r>
    </w:p>
    <w:p>
      <w:pPr>
        <w:pStyle w:val="Defpara"/>
      </w:pPr>
      <w:r>
        <w:tab/>
        <w:t>(c)</w:t>
      </w:r>
      <w:r>
        <w:tab/>
        <w:t>the installation of a meter or a change in the size of a meter;</w:t>
      </w:r>
    </w:p>
    <w:p>
      <w:pPr>
        <w:pStyle w:val="Defpara"/>
      </w:pPr>
      <w:r>
        <w:tab/>
        <w:t>(d)</w:t>
      </w:r>
      <w:r>
        <w:tab/>
        <w:t>a change in the number of major fixtures for land;</w:t>
      </w:r>
    </w:p>
    <w:p>
      <w:pPr>
        <w:pStyle w:val="Defstart"/>
      </w:pPr>
      <w:r>
        <w:tab/>
      </w:r>
      <w:r>
        <w:rPr>
          <w:rStyle w:val="CharDefText"/>
        </w:rPr>
        <w:t>charitable purposes</w:t>
      </w:r>
      <w:r>
        <w:t xml:space="preserve"> means purposes that, in the opinion of the Water Corporation, involve — </w:t>
      </w:r>
    </w:p>
    <w:p>
      <w:pPr>
        <w:pStyle w:val="Defpara"/>
      </w:pPr>
      <w:r>
        <w:tab/>
        <w:t>(a)</w:t>
      </w:r>
      <w:r>
        <w:tab/>
        <w:t>the provision of relief or assistance to sick, aged, disadvantaged, unemployed or young persons; or</w:t>
      </w:r>
    </w:p>
    <w:p>
      <w:pPr>
        <w:pStyle w:val="Defpara"/>
      </w:pPr>
      <w:r>
        <w:tab/>
        <w:t>(b)</w:t>
      </w:r>
      <w:r>
        <w:tab/>
        <w:t>the conduct of other similar activities for the benefit of the public or in the interests of social welfare,</w:t>
      </w:r>
    </w:p>
    <w:p>
      <w:pPr>
        <w:pStyle w:val="Defstart"/>
      </w:pPr>
      <w:r>
        <w:tab/>
        <w:t>by a non</w:t>
      </w:r>
      <w:r>
        <w:noBreakHyphen/>
        <w:t>profit private organisation;</w:t>
      </w:r>
    </w:p>
    <w:p>
      <w:pPr>
        <w:pStyle w:val="Defstart"/>
      </w:pPr>
      <w:r>
        <w:tab/>
      </w:r>
      <w:r>
        <w:rPr>
          <w:rStyle w:val="CharDefText"/>
        </w:rPr>
        <w:t>concession card holder</w:t>
      </w:r>
      <w:r>
        <w:t xml:space="preserve"> means a person who holds a pensioner concession card, as defined in the </w:t>
      </w:r>
      <w:r>
        <w:rPr>
          <w:i/>
        </w:rPr>
        <w:t>Rates and Charges (Rebates and Deferments) Act 1992</w:t>
      </w:r>
      <w:r>
        <w:t xml:space="preserve"> section 3(1), or a State concession card, as defined in section 3(1) of that Act;</w:t>
      </w:r>
    </w:p>
    <w:p>
      <w:pPr>
        <w:pStyle w:val="Defstart"/>
      </w:pPr>
      <w:r>
        <w:tab/>
      </w:r>
      <w:r>
        <w:rPr>
          <w:rStyle w:val="CharDefText"/>
        </w:rPr>
        <w:t>concessional land</w:t>
      </w:r>
      <w:r>
        <w:t xml:space="preserve"> has the meaning given in regulation 17;</w:t>
      </w:r>
    </w:p>
    <w:p>
      <w:pPr>
        <w:pStyle w:val="Defstart"/>
      </w:pPr>
      <w:r>
        <w:tab/>
      </w:r>
      <w:r>
        <w:rPr>
          <w:rStyle w:val="CharDefText"/>
        </w:rPr>
        <w:t>consumption year</w:t>
      </w:r>
      <w:r>
        <w:t xml:space="preserve">, for quality/quantity charges for water supplied to land, means — </w:t>
      </w:r>
    </w:p>
    <w:p>
      <w:pPr>
        <w:pStyle w:val="Defpara"/>
      </w:pPr>
      <w:r>
        <w:tab/>
        <w:t>(a)</w:t>
      </w:r>
      <w:r>
        <w:tab/>
        <w:t>for land in the metropolitan area — a period determined by the Water Corporation for the land, commencing on a day that is between 1 January and 30 June (inclusive) and ending on a day that is within 20 days of the expiration of one year after the commencement of the period; and</w:t>
      </w:r>
    </w:p>
    <w:p>
      <w:pPr>
        <w:pStyle w:val="Defpara"/>
      </w:pPr>
      <w:r>
        <w:tab/>
        <w:t>(b)</w:t>
      </w:r>
      <w:r>
        <w:tab/>
        <w:t>for land in the non</w:t>
      </w:r>
      <w:r>
        <w:noBreakHyphen/>
        <w:t>metropolitan area — a period determined by the Water Corporation for the land, commencing on a day that is between 1 July and 31 August (inclusive) and ending on a day that is within 20 days of the expiration of one year after the commencement of the period;</w:t>
      </w:r>
    </w:p>
    <w:p>
      <w:pPr>
        <w:pStyle w:val="Defstart"/>
      </w:pPr>
      <w:r>
        <w:tab/>
      </w:r>
      <w:r>
        <w:rPr>
          <w:rStyle w:val="CharDefText"/>
        </w:rPr>
        <w:t>desalinated water</w:t>
      </w:r>
      <w:r>
        <w:t xml:space="preserve"> means water that has been treated to reduce or remove salts;</w:t>
      </w:r>
    </w:p>
    <w:p>
      <w:pPr>
        <w:pStyle w:val="Defstart"/>
      </w:pPr>
      <w:r>
        <w:tab/>
      </w:r>
      <w:r>
        <w:rPr>
          <w:rStyle w:val="CharDefText"/>
        </w:rPr>
        <w:t>discharge factor</w:t>
      </w:r>
      <w:r>
        <w:t xml:space="preserve">, for working out the volume of wastewater discharged from land into a sewer of the Water Corporation during a period, means the following percentage of the water supplied to the land in the period — </w:t>
      </w:r>
    </w:p>
    <w:p>
      <w:pPr>
        <w:pStyle w:val="Defpara"/>
      </w:pPr>
      <w:r>
        <w:tab/>
        <w:t>(a)</w:t>
      </w:r>
      <w:r>
        <w:tab/>
        <w:t>the percentage agreed between the Water Corporation and the customer; or</w:t>
      </w:r>
    </w:p>
    <w:p>
      <w:pPr>
        <w:pStyle w:val="Defpara"/>
      </w:pPr>
      <w:r>
        <w:tab/>
        <w:t>(b)</w:t>
      </w:r>
      <w:r>
        <w:tab/>
        <w:t>in the absence of an agreement — 95%;</w:t>
      </w:r>
    </w:p>
    <w:p>
      <w:pPr>
        <w:pStyle w:val="Defstart"/>
      </w:pPr>
      <w:r>
        <w:tab/>
      </w:r>
      <w:r>
        <w:rPr>
          <w:rStyle w:val="CharDefText"/>
        </w:rPr>
        <w:t>discharge volume</w:t>
      </w:r>
      <w:r>
        <w:t xml:space="preserve">, for land and a discharge year, means the approximate volume of wastewater (in kL) discharged from the land into a sewer of the Water Corporation during the course of the year — </w:t>
      </w:r>
    </w:p>
    <w:p>
      <w:pPr>
        <w:pStyle w:val="Defpara"/>
      </w:pPr>
      <w:r>
        <w:tab/>
        <w:t>(a)</w:t>
      </w:r>
      <w:r>
        <w:tab/>
        <w:t>if the volume of water supplied to the land is known — calculated by multiplying the volume of water supplied to the land in the year by the discharge factor applicable to the land for the year; or</w:t>
      </w:r>
    </w:p>
    <w:p>
      <w:pPr>
        <w:pStyle w:val="Defpara"/>
      </w:pPr>
      <w:r>
        <w:tab/>
        <w:t>(b)</w:t>
      </w:r>
      <w:r>
        <w:tab/>
        <w:t>if the volume of water supplied to the land is not known — calculated by multiplying the estimated volume of water supplied to the land in the year by the discharge factor applicable to the land for the year; or</w:t>
      </w:r>
    </w:p>
    <w:p>
      <w:pPr>
        <w:pStyle w:val="Defpara"/>
      </w:pPr>
      <w:r>
        <w:tab/>
        <w:t>(c)</w:t>
      </w:r>
      <w:r>
        <w:tab/>
        <w:t>if neither paragraph (a) nor (b) are appropriate — estimated by the Water Corporation;</w:t>
      </w:r>
    </w:p>
    <w:p>
      <w:pPr>
        <w:pStyle w:val="Defstart"/>
      </w:pPr>
      <w:r>
        <w:tab/>
      </w:r>
      <w:r>
        <w:rPr>
          <w:rStyle w:val="CharDefText"/>
        </w:rPr>
        <w:t>discharge year</w:t>
      </w:r>
      <w:r>
        <w:t xml:space="preserve">, means — </w:t>
      </w:r>
    </w:p>
    <w:p>
      <w:pPr>
        <w:pStyle w:val="Defpara"/>
      </w:pPr>
      <w:r>
        <w:tab/>
        <w:t>(a)</w:t>
      </w:r>
      <w:r>
        <w:tab/>
        <w:t xml:space="preserve">for quality/quantity charges for wastewater, other than trade waste, discharged from land — a period determined by the Water Corporation for the land for the purposes of the definition of </w:t>
      </w:r>
      <w:r>
        <w:rPr>
          <w:b/>
          <w:i/>
        </w:rPr>
        <w:t>consumption year</w:t>
      </w:r>
      <w:r>
        <w:t>; and</w:t>
      </w:r>
    </w:p>
    <w:p>
      <w:pPr>
        <w:pStyle w:val="Defpara"/>
      </w:pPr>
      <w:r>
        <w:tab/>
        <w:t>(b)</w:t>
      </w:r>
      <w:r>
        <w:tab/>
        <w:t>for quality/quantity charges for trade waste discharged from land — a period determined by the Water Corporation for the land, commencing on a day between 1 July and 31 December (inclusive) in a year and ending on a day that is within 20 days of the expiration of one year after the commencement of the period;</w:t>
      </w:r>
    </w:p>
    <w:p>
      <w:pPr>
        <w:pStyle w:val="Defstart"/>
      </w:pPr>
      <w:r>
        <w:tab/>
      </w:r>
      <w:r>
        <w:rPr>
          <w:rStyle w:val="CharDefText"/>
        </w:rPr>
        <w:t>drainage area</w:t>
      </w:r>
      <w:r>
        <w:t xml:space="preserve"> means an area designated by the Minister as a drainage area under regulation 45;</w:t>
      </w:r>
    </w:p>
    <w:p>
      <w:pPr>
        <w:pStyle w:val="Defstart"/>
      </w:pPr>
      <w:r>
        <w:tab/>
      </w:r>
      <w:r>
        <w:rPr>
          <w:rStyle w:val="CharDefText"/>
        </w:rPr>
        <w:t>drainage charge</w:t>
      </w:r>
      <w:r>
        <w:t xml:space="preserve"> means a water service charge set out in Schedule 5;</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government trading organisation</w:t>
      </w:r>
      <w:r>
        <w:t xml:space="preserve"> means an organisation listed in Schedule 8;</w:t>
      </w:r>
    </w:p>
    <w:p>
      <w:pPr>
        <w:pStyle w:val="Defstart"/>
      </w:pPr>
      <w:r>
        <w:tab/>
      </w:r>
      <w:r>
        <w:rPr>
          <w:rStyle w:val="CharDefText"/>
        </w:rPr>
        <w:t>GRV</w:t>
      </w:r>
      <w:r>
        <w:t xml:space="preserve">, of land, means the gross rental value of the land under the </w:t>
      </w:r>
      <w:r>
        <w:rPr>
          <w:i/>
        </w:rPr>
        <w:t>Valuation of Land Act 1978</w:t>
      </w:r>
      <w:r>
        <w:t>;</w:t>
      </w:r>
    </w:p>
    <w:p>
      <w:pPr>
        <w:pStyle w:val="Defstart"/>
        <w:keepNext/>
      </w:pPr>
      <w:r>
        <w:tab/>
      </w:r>
      <w:r>
        <w:rPr>
          <w:rStyle w:val="CharDefText"/>
        </w:rPr>
        <w:t>holiday accommodation</w:t>
      </w:r>
      <w:r>
        <w:t xml:space="preserve"> means accommodation which — </w:t>
      </w:r>
    </w:p>
    <w:p>
      <w:pPr>
        <w:pStyle w:val="Defpara"/>
      </w:pPr>
      <w:r>
        <w:tab/>
        <w:t>(a)</w:t>
      </w:r>
      <w:r>
        <w:tab/>
        <w:t>is held out by the owner or occupier of the land on which the accommodation is situated as being available for occupation for holiday purposes by persons other than the owner or occupier; or</w:t>
      </w:r>
    </w:p>
    <w:p>
      <w:pPr>
        <w:pStyle w:val="Defpara"/>
      </w:pPr>
      <w:r>
        <w:tab/>
        <w:t>(b)</w:t>
      </w:r>
      <w:r>
        <w:tab/>
        <w:t>is made available by that owner or occupier for those purposes,</w:t>
      </w:r>
    </w:p>
    <w:p>
      <w:pPr>
        <w:pStyle w:val="Defstart"/>
      </w:pPr>
      <w:r>
        <w:tab/>
        <w:t>unless, in the opinion of the Water Corporation, the accommodation is not held out or made available for the purpose of trade or business;</w:t>
      </w:r>
    </w:p>
    <w:p>
      <w:pPr>
        <w:pStyle w:val="Defstart"/>
      </w:pPr>
      <w:r>
        <w:tab/>
      </w:r>
      <w:r>
        <w:rPr>
          <w:rStyle w:val="CharDefText"/>
        </w:rPr>
        <w:t>hydrant standpipe</w:t>
      </w:r>
      <w:r>
        <w:t xml:space="preserve"> means a standpipe that can be attached to a hydrant;</w:t>
      </w:r>
    </w:p>
    <w:p>
      <w:pPr>
        <w:pStyle w:val="Defstart"/>
      </w:pPr>
      <w:r>
        <w:rPr>
          <w:b/>
        </w:rPr>
        <w:tab/>
      </w:r>
      <w:r>
        <w:rPr>
          <w:rStyle w:val="CharDefText"/>
        </w:rPr>
        <w:t>irrigation district</w:t>
      </w:r>
      <w:r>
        <w:t xml:space="preserve"> means an irrigation district constituted under the </w:t>
      </w:r>
      <w:r>
        <w:rPr>
          <w:i/>
        </w:rPr>
        <w:t>Rights in Water and Irrigation Act 1914</w:t>
      </w:r>
      <w:r>
        <w:t xml:space="preserve"> Part IV;</w:t>
      </w:r>
    </w:p>
    <w:p>
      <w:pPr>
        <w:pStyle w:val="Defstart"/>
      </w:pPr>
      <w:r>
        <w:tab/>
      </w:r>
      <w:r>
        <w:rPr>
          <w:rStyle w:val="CharDefText"/>
        </w:rPr>
        <w:t>irrigation works</w:t>
      </w:r>
      <w:r>
        <w:t>, of a person, include a dam, reservoir or other non</w:t>
      </w:r>
      <w:r>
        <w:noBreakHyphen/>
        <w:t>reticulated works of the person used in the provision of an irrigation service;</w:t>
      </w:r>
    </w:p>
    <w:p>
      <w:pPr>
        <w:pStyle w:val="Defstart"/>
      </w:pPr>
      <w:r>
        <w:tab/>
      </w:r>
      <w:r>
        <w:rPr>
          <w:rStyle w:val="CharDefText"/>
        </w:rPr>
        <w:t>local government standpipe</w:t>
      </w:r>
      <w:r>
        <w:t xml:space="preserve"> means a standpipe access to which is controlled by a local government;</w:t>
      </w:r>
    </w:p>
    <w:p>
      <w:pPr>
        <w:pStyle w:val="Defstart"/>
      </w:pPr>
      <w:r>
        <w:tab/>
      </w:r>
      <w:r>
        <w:rPr>
          <w:rStyle w:val="CharDefText"/>
        </w:rPr>
        <w:t>long</w:t>
      </w:r>
      <w:r>
        <w:rPr>
          <w:rStyle w:val="CharDefText"/>
        </w:rPr>
        <w:noBreakHyphen/>
        <w:t>term residential caravan bay</w:t>
      </w:r>
      <w:r>
        <w:t xml:space="preserve"> means a caravan bay that is rented by a person as the person’s principal place of residence;</w:t>
      </w:r>
    </w:p>
    <w:p>
      <w:pPr>
        <w:pStyle w:val="Defstart"/>
      </w:pPr>
      <w:r>
        <w:tab/>
      </w:r>
      <w:r>
        <w:rPr>
          <w:rStyle w:val="CharDefText"/>
        </w:rPr>
        <w:t>lot</w:t>
      </w:r>
      <w:r>
        <w:t xml:space="preserve"> has the meaning given in the </w:t>
      </w:r>
      <w:r>
        <w:rPr>
          <w:i/>
        </w:rPr>
        <w:t>Strata Titles Act 1985</w:t>
      </w:r>
      <w:r>
        <w:t xml:space="preserve"> section 3(1);</w:t>
      </w:r>
    </w:p>
    <w:p>
      <w:pPr>
        <w:pStyle w:val="Defstart"/>
      </w:pPr>
      <w:r>
        <w:tab/>
      </w:r>
      <w:r>
        <w:rPr>
          <w:rStyle w:val="CharDefText"/>
        </w:rPr>
        <w:t>major fixture</w:t>
      </w:r>
      <w:r>
        <w:t xml:space="preserve"> means — </w:t>
      </w:r>
    </w:p>
    <w:p>
      <w:pPr>
        <w:pStyle w:val="Defpara"/>
      </w:pPr>
      <w:r>
        <w:tab/>
        <w:t>(a)</w:t>
      </w:r>
      <w:r>
        <w:tab/>
        <w:t>a water closet; and</w:t>
      </w:r>
    </w:p>
    <w:p>
      <w:pPr>
        <w:pStyle w:val="Defpara"/>
      </w:pPr>
      <w:r>
        <w:tab/>
        <w:t>(b)</w:t>
      </w:r>
      <w:r>
        <w:tab/>
        <w:t>each urinal outlet contained within a floor mounted urinal; and</w:t>
      </w:r>
    </w:p>
    <w:p>
      <w:pPr>
        <w:pStyle w:val="Defpara"/>
      </w:pPr>
      <w:r>
        <w:tab/>
        <w:t>(c)</w:t>
      </w:r>
      <w:r>
        <w:tab/>
        <w:t>each stand of wall hung urinals contained within a separate ablution area; and</w:t>
      </w:r>
    </w:p>
    <w:p>
      <w:pPr>
        <w:pStyle w:val="Defpara"/>
      </w:pPr>
      <w:r>
        <w:tab/>
        <w:t>(d)</w:t>
      </w:r>
      <w:r>
        <w:tab/>
        <w:t>a bedpan washer;</w:t>
      </w:r>
    </w:p>
    <w:p>
      <w:pPr>
        <w:pStyle w:val="Defstart"/>
      </w:pPr>
      <w:r>
        <w:tab/>
      </w:r>
      <w:r>
        <w:rPr>
          <w:rStyle w:val="CharDefText"/>
        </w:rPr>
        <w:t>non</w:t>
      </w:r>
      <w:r>
        <w:rPr>
          <w:rStyle w:val="CharDefText"/>
        </w:rPr>
        <w:noBreakHyphen/>
        <w:t>commercial government property</w:t>
      </w:r>
      <w:r>
        <w:t xml:space="preserve"> means land held by a public authority other than — </w:t>
      </w:r>
    </w:p>
    <w:p>
      <w:pPr>
        <w:pStyle w:val="Defpara"/>
      </w:pPr>
      <w:r>
        <w:tab/>
        <w:t>(a)</w:t>
      </w:r>
      <w:r>
        <w:tab/>
        <w:t>land held by a government trading organisation; or</w:t>
      </w:r>
    </w:p>
    <w:p>
      <w:pPr>
        <w:pStyle w:val="Defpara"/>
      </w:pPr>
      <w:r>
        <w:tab/>
        <w:t>(b)</w:t>
      </w:r>
      <w:r>
        <w:tab/>
        <w:t>public land; or</w:t>
      </w:r>
    </w:p>
    <w:p>
      <w:pPr>
        <w:pStyle w:val="Defpara"/>
      </w:pPr>
      <w:r>
        <w:tab/>
        <w:t>(c)</w:t>
      </w:r>
      <w:r>
        <w:tab/>
        <w:t>vacant land;</w:t>
      </w:r>
    </w:p>
    <w:p>
      <w:pPr>
        <w:pStyle w:val="Defstart"/>
      </w:pPr>
      <w:r>
        <w:tab/>
      </w:r>
      <w:r>
        <w:rPr>
          <w:rStyle w:val="CharDefText"/>
        </w:rPr>
        <w:t>non</w:t>
      </w:r>
      <w:r>
        <w:rPr>
          <w:rStyle w:val="CharDefText"/>
        </w:rPr>
        <w:noBreakHyphen/>
        <w:t>profit private organisation</w:t>
      </w:r>
      <w:r>
        <w:t xml:space="preserve"> means a private organisation that is not operated for the purpose of profit or gain to individual members, shareholders or owners;</w:t>
      </w:r>
    </w:p>
    <w:p>
      <w:pPr>
        <w:pStyle w:val="Defstart"/>
      </w:pPr>
      <w:r>
        <w:tab/>
      </w:r>
      <w:r>
        <w:rPr>
          <w:rStyle w:val="CharDefText"/>
        </w:rPr>
        <w:t>nursing home</w:t>
      </w:r>
      <w:r>
        <w:t xml:space="preserve"> means a facility licensed by the Commonwealth to provide nursing home facilities;</w:t>
      </w:r>
    </w:p>
    <w:p>
      <w:pPr>
        <w:pStyle w:val="Defstart"/>
      </w:pPr>
      <w:r>
        <w:tab/>
      </w:r>
      <w:r>
        <w:rPr>
          <w:rStyle w:val="CharDefText"/>
        </w:rPr>
        <w:t>public land</w:t>
      </w:r>
      <w:r>
        <w:t xml:space="preserve"> means land used wholly or primarily for the provision of public facilities (for example, a park or land on which there is located public recreation facilities or a block of toilets or change rooms);</w:t>
      </w:r>
    </w:p>
    <w:p>
      <w:pPr>
        <w:pStyle w:val="Defstart"/>
      </w:pPr>
      <w:r>
        <w:tab/>
      </w:r>
      <w:r>
        <w:rPr>
          <w:rStyle w:val="CharDefText"/>
        </w:rPr>
        <w:t>residential property</w:t>
      </w:r>
      <w:r>
        <w:t xml:space="preserve">, in relation to a water service charge, means land that — </w:t>
      </w:r>
    </w:p>
    <w:p>
      <w:pPr>
        <w:pStyle w:val="Defpara"/>
      </w:pPr>
      <w:r>
        <w:tab/>
        <w:t>(a)</w:t>
      </w:r>
      <w:r>
        <w:tab/>
        <w:t>is or could be classified as residential for the purposes of the Division under which the charge applies; and</w:t>
      </w:r>
    </w:p>
    <w:p>
      <w:pPr>
        <w:pStyle w:val="Defpara"/>
      </w:pPr>
      <w:r>
        <w:tab/>
        <w:t>(b)</w:t>
      </w:r>
      <w:r>
        <w:tab/>
        <w:t>is used as a dwelling;</w:t>
      </w:r>
    </w:p>
    <w:p>
      <w:pPr>
        <w:pStyle w:val="Defstart"/>
      </w:pPr>
      <w:r>
        <w:tab/>
      </w:r>
      <w:r>
        <w:rPr>
          <w:rStyle w:val="CharDefText"/>
        </w:rPr>
        <w:t>retirement village</w:t>
      </w:r>
      <w:r>
        <w:t xml:space="preserve"> means a number of units, the residents of which have a right to life tenancy under a lease arrangement and are predominantly — </w:t>
      </w:r>
    </w:p>
    <w:p>
      <w:pPr>
        <w:pStyle w:val="Defpara"/>
      </w:pPr>
      <w:r>
        <w:tab/>
        <w:t>(a)</w:t>
      </w:r>
      <w:r>
        <w:tab/>
        <w:t>over 55 years old and not in full</w:t>
      </w:r>
      <w:r>
        <w:noBreakHyphen/>
        <w:t>time employment; or</w:t>
      </w:r>
    </w:p>
    <w:p>
      <w:pPr>
        <w:pStyle w:val="Defpara"/>
      </w:pPr>
      <w:r>
        <w:tab/>
        <w:t>(b)</w:t>
      </w:r>
      <w:r>
        <w:tab/>
        <w:t>retired;</w:t>
      </w:r>
    </w:p>
    <w:p>
      <w:pPr>
        <w:pStyle w:val="Defstart"/>
      </w:pPr>
      <w:r>
        <w:tab/>
      </w:r>
      <w:r>
        <w:rPr>
          <w:rStyle w:val="CharDefText"/>
        </w:rPr>
        <w:t>semi</w:t>
      </w:r>
      <w:r>
        <w:rPr>
          <w:rStyle w:val="CharDefText"/>
        </w:rPr>
        <w:noBreakHyphen/>
        <w:t>rural residential property</w:t>
      </w:r>
      <w:r>
        <w:t xml:space="preserve">, in relation to a water service charge, means land that — </w:t>
      </w:r>
    </w:p>
    <w:p>
      <w:pPr>
        <w:pStyle w:val="Defpara"/>
      </w:pPr>
      <w:r>
        <w:tab/>
        <w:t>(a)</w:t>
      </w:r>
      <w:r>
        <w:tab/>
        <w:t>is classified as semi</w:t>
      </w:r>
      <w:r>
        <w:noBreakHyphen/>
        <w:t>rural residential for the purposes of the Division under which the charge applies; and</w:t>
      </w:r>
    </w:p>
    <w:p>
      <w:pPr>
        <w:pStyle w:val="Defpara"/>
      </w:pPr>
      <w:r>
        <w:tab/>
        <w:t>(b)</w:t>
      </w:r>
      <w:r>
        <w:tab/>
        <w:t>is used as a dwelling;</w:t>
      </w:r>
    </w:p>
    <w:p>
      <w:pPr>
        <w:pStyle w:val="Defstart"/>
      </w:pPr>
      <w:r>
        <w:tab/>
      </w:r>
      <w:r>
        <w:rPr>
          <w:rStyle w:val="CharDefText"/>
        </w:rPr>
        <w:t>sewerage area</w:t>
      </w:r>
      <w:r>
        <w:t xml:space="preserve"> means an area designated as a sewerage area under regulation 38;</w:t>
      </w:r>
    </w:p>
    <w:p>
      <w:pPr>
        <w:pStyle w:val="Defstart"/>
      </w:pPr>
      <w:r>
        <w:tab/>
      </w:r>
      <w:r>
        <w:rPr>
          <w:rStyle w:val="CharDefText"/>
        </w:rPr>
        <w:t>sewerage charge</w:t>
      </w:r>
      <w:r>
        <w:t xml:space="preserve"> means a water service charge set out in Schedule 4;</w:t>
      </w:r>
    </w:p>
    <w:p>
      <w:pPr>
        <w:pStyle w:val="Defstart"/>
      </w:pPr>
      <w:r>
        <w:tab/>
      </w:r>
      <w:r>
        <w:rPr>
          <w:rStyle w:val="CharDefText"/>
        </w:rPr>
        <w:t>single capital infrastructure charge</w:t>
      </w:r>
      <w:r>
        <w:t xml:space="preserve"> means a water service charge set out in Schedule 3 item 18(3);</w:t>
      </w:r>
    </w:p>
    <w:p>
      <w:pPr>
        <w:pStyle w:val="Defstart"/>
      </w:pPr>
      <w:r>
        <w:tab/>
      </w:r>
      <w:r>
        <w:rPr>
          <w:rStyle w:val="CharDefText"/>
        </w:rPr>
        <w:t>special meter reading</w:t>
      </w:r>
      <w:r>
        <w:t xml:space="preserve"> means a meter reading that is not a routine meter reading;</w:t>
      </w:r>
    </w:p>
    <w:p>
      <w:pPr>
        <w:pStyle w:val="Defstart"/>
      </w:pPr>
      <w:r>
        <w:tab/>
      </w:r>
      <w:r>
        <w:rPr>
          <w:rStyle w:val="CharDefText"/>
        </w:rPr>
        <w:t>strata</w:t>
      </w:r>
      <w:r>
        <w:rPr>
          <w:rStyle w:val="CharDefText"/>
        </w:rPr>
        <w:noBreakHyphen/>
        <w:t>titled caravan bay</w:t>
      </w:r>
      <w:r>
        <w:t xml:space="preserve"> means a caravan bay that is a lot and a residential property;</w:t>
      </w:r>
    </w:p>
    <w:p>
      <w:pPr>
        <w:pStyle w:val="Defstart"/>
      </w:pPr>
      <w:r>
        <w:tab/>
      </w:r>
      <w:r>
        <w:rPr>
          <w:rStyle w:val="CharDefText"/>
        </w:rPr>
        <w:t>water supply charge</w:t>
      </w:r>
      <w:r>
        <w:t xml:space="preserve"> means a water service charge set out in Schedule 3.</w:t>
      </w:r>
    </w:p>
    <w:p>
      <w:pPr>
        <w:pStyle w:val="Subsection"/>
      </w:pPr>
      <w:r>
        <w:tab/>
        <w:t>(2)</w:t>
      </w:r>
      <w:r>
        <w:tab/>
        <w:t>If land is provided to a person for residential use as part of the provision of relief or assistance to sick, aged, disadvantaged, unemployed or young persons by a non</w:t>
      </w:r>
      <w:r>
        <w:noBreakHyphen/>
        <w:t>profit private organisation, then the use of that land by that person and any of his or her family for residential purposes is for charitable purposes.</w:t>
      </w:r>
    </w:p>
    <w:p>
      <w:pPr>
        <w:pStyle w:val="Subsection"/>
      </w:pPr>
      <w:r>
        <w:tab/>
        <w:t>(3)</w:t>
      </w:r>
      <w:r>
        <w:tab/>
        <w:t xml:space="preserve">In the definition of </w:t>
      </w:r>
      <w:r>
        <w:rPr>
          <w:b/>
          <w:i/>
        </w:rPr>
        <w:t>residential property</w:t>
      </w:r>
      <w:r>
        <w:t>, the reference to land that could be classified as residential is a reference to land that meets the criteria for classification as residential land but is classified according to a more specific classification.</w:t>
      </w:r>
    </w:p>
    <w:p>
      <w:pPr>
        <w:pStyle w:val="Subsection"/>
      </w:pPr>
      <w:r>
        <w:tab/>
        <w:t>(4)</w:t>
      </w:r>
      <w:r>
        <w:tab/>
        <w:t xml:space="preserve">In this Part, a reference to land vested in a person or body includes a reference to land the care, control and management of which has been placed with the person or body under the </w:t>
      </w:r>
      <w:r>
        <w:rPr>
          <w:i/>
        </w:rPr>
        <w:t>Land Administration Act 1997</w:t>
      </w:r>
      <w:r>
        <w:t>.</w:t>
      </w:r>
    </w:p>
    <w:p>
      <w:pPr>
        <w:pStyle w:val="Footnotesection"/>
      </w:pPr>
      <w:r>
        <w:tab/>
        <w:t>[Regulation 16 amended: Gazette 13 Dec 2016 p. 5690.]</w:t>
      </w:r>
    </w:p>
    <w:p>
      <w:pPr>
        <w:pStyle w:val="Heading5"/>
      </w:pPr>
      <w:bookmarkStart w:id="71" w:name="_Toc11409870"/>
      <w:bookmarkStart w:id="72" w:name="_Toc517795040"/>
      <w:r>
        <w:rPr>
          <w:rStyle w:val="CharSectno"/>
        </w:rPr>
        <w:t>17</w:t>
      </w:r>
      <w:r>
        <w:t>.</w:t>
      </w:r>
      <w:r>
        <w:tab/>
        <w:t>Concessional land</w:t>
      </w:r>
      <w:bookmarkEnd w:id="71"/>
      <w:bookmarkEnd w:id="72"/>
    </w:p>
    <w:p>
      <w:pPr>
        <w:pStyle w:val="Subsection"/>
      </w:pPr>
      <w:r>
        <w:tab/>
        <w:t>(1)</w:t>
      </w:r>
      <w:r>
        <w:tab/>
        <w:t xml:space="preserve">For the purposes of this Part, the following land is concessional land — </w:t>
      </w:r>
    </w:p>
    <w:p>
      <w:pPr>
        <w:pStyle w:val="Indenta"/>
      </w:pPr>
      <w:r>
        <w:tab/>
        <w:t>(a)</w:t>
      </w:r>
      <w:r>
        <w:tab/>
        <w:t>land held by the State;</w:t>
      </w:r>
    </w:p>
    <w:p>
      <w:pPr>
        <w:pStyle w:val="Indenta"/>
      </w:pPr>
      <w:r>
        <w:tab/>
        <w:t>(b)</w:t>
      </w:r>
      <w:r>
        <w:tab/>
        <w:t>land held by a government trading organisation;</w:t>
      </w:r>
    </w:p>
    <w:p>
      <w:pPr>
        <w:pStyle w:val="Indenta"/>
      </w:pPr>
      <w:r>
        <w:tab/>
        <w:t>(c)</w:t>
      </w:r>
      <w:r>
        <w:tab/>
        <w:t xml:space="preserve">land vested in, held by or used or occupied by, a local government, other than — </w:t>
      </w:r>
    </w:p>
    <w:p>
      <w:pPr>
        <w:pStyle w:val="Indenti"/>
      </w:pPr>
      <w:r>
        <w:tab/>
        <w:t>(i)</w:t>
      </w:r>
      <w:r>
        <w:tab/>
        <w:t>alienated land held by the local government as a tenant or otherwise used or occupied by the local government with the authority of the owner of the land; or</w:t>
      </w:r>
    </w:p>
    <w:p>
      <w:pPr>
        <w:pStyle w:val="Indenti"/>
      </w:pPr>
      <w:r>
        <w:tab/>
        <w:t>(ii)</w:t>
      </w:r>
      <w:r>
        <w:tab/>
        <w:t>land used for business purposes; or</w:t>
      </w:r>
    </w:p>
    <w:p>
      <w:pPr>
        <w:pStyle w:val="Indenti"/>
      </w:pPr>
      <w:r>
        <w:tab/>
        <w:t>(iii)</w:t>
      </w:r>
      <w:r>
        <w:tab/>
        <w:t>land held or occupied by a tenant of the local government;</w:t>
      </w:r>
    </w:p>
    <w:p>
      <w:pPr>
        <w:pStyle w:val="Indenta"/>
      </w:pPr>
      <w:r>
        <w:tab/>
        <w:t>(d)</w:t>
      </w:r>
      <w:r>
        <w:tab/>
        <w:t>land belonging to or leased by a religious body and used or held exclusively for public worship, as a dwelling for a priest, minister, monk, nun or similar person, or for monastic purposes;</w:t>
      </w:r>
    </w:p>
    <w:p>
      <w:pPr>
        <w:pStyle w:val="Indenta"/>
      </w:pPr>
      <w:r>
        <w:tab/>
        <w:t>(e)</w:t>
      </w:r>
      <w:r>
        <w:tab/>
        <w:t>land used or held exclusively as a public hospital, public or private school, public library, public museum or public art gallery or for a similar purpose;</w:t>
      </w:r>
    </w:p>
    <w:p>
      <w:pPr>
        <w:pStyle w:val="Indenta"/>
      </w:pPr>
      <w:r>
        <w:tab/>
        <w:t>(f)</w:t>
      </w:r>
      <w:r>
        <w:tab/>
        <w:t>land used or held exclusively for charitable purposes;</w:t>
      </w:r>
    </w:p>
    <w:p>
      <w:pPr>
        <w:pStyle w:val="Indenta"/>
      </w:pPr>
      <w:r>
        <w:tab/>
        <w:t>(g)</w:t>
      </w:r>
      <w:r>
        <w:tab/>
        <w:t xml:space="preserve">land vested in any of the following — </w:t>
      </w:r>
    </w:p>
    <w:p>
      <w:pPr>
        <w:pStyle w:val="Indenti"/>
      </w:pPr>
      <w:r>
        <w:tab/>
        <w:t>(i)</w:t>
      </w:r>
      <w:r>
        <w:tab/>
        <w:t xml:space="preserve">a board under the </w:t>
      </w:r>
      <w:r>
        <w:rPr>
          <w:i/>
        </w:rPr>
        <w:t>Parks and Reserves Act 1895</w:t>
      </w:r>
      <w:r>
        <w:t>;</w:t>
      </w:r>
    </w:p>
    <w:p>
      <w:pPr>
        <w:pStyle w:val="Indenti"/>
      </w:pPr>
      <w:r>
        <w:tab/>
        <w:t>(ii)</w:t>
      </w:r>
      <w:r>
        <w:tab/>
        <w:t xml:space="preserve">the Authority under the </w:t>
      </w:r>
      <w:r>
        <w:rPr>
          <w:i/>
        </w:rPr>
        <w:t>Botanic Gardens and Parks Authority Act 1998</w:t>
      </w:r>
      <w:r>
        <w:t>;</w:t>
      </w:r>
    </w:p>
    <w:p>
      <w:pPr>
        <w:pStyle w:val="Indenti"/>
      </w:pPr>
      <w:r>
        <w:tab/>
        <w:t>(iii)</w:t>
      </w:r>
      <w:r>
        <w:tab/>
        <w:t xml:space="preserve">the Authority under the </w:t>
      </w:r>
      <w:r>
        <w:rPr>
          <w:i/>
        </w:rPr>
        <w:t>Zoological Parks Authority Act 2001</w:t>
      </w:r>
      <w:r>
        <w:t>;</w:t>
      </w:r>
    </w:p>
    <w:p>
      <w:pPr>
        <w:pStyle w:val="Indenti"/>
      </w:pPr>
      <w:r>
        <w:tab/>
        <w:t>(iv)</w:t>
      </w:r>
      <w:r>
        <w:tab/>
        <w:t>the Royal Agricultural Society of Western Australia Inc.;</w:t>
      </w:r>
    </w:p>
    <w:p>
      <w:pPr>
        <w:pStyle w:val="Indenti"/>
      </w:pPr>
      <w:r>
        <w:tab/>
        <w:t>(v)</w:t>
      </w:r>
      <w:r>
        <w:tab/>
        <w:t xml:space="preserve">an agricultural society registered under the </w:t>
      </w:r>
      <w:r>
        <w:rPr>
          <w:i/>
        </w:rPr>
        <w:t>Royal Agricultural Society Act 1926</w:t>
      </w:r>
      <w:r>
        <w:t>;</w:t>
      </w:r>
    </w:p>
    <w:p>
      <w:pPr>
        <w:pStyle w:val="Indenta"/>
      </w:pPr>
      <w:r>
        <w:tab/>
        <w:t>(h)</w:t>
      </w:r>
      <w:r>
        <w:tab/>
        <w:t xml:space="preserve">land used, occupied or held exclusively for the purposes of a society, club, association or other body that — </w:t>
      </w:r>
    </w:p>
    <w:p>
      <w:pPr>
        <w:pStyle w:val="Indenti"/>
      </w:pPr>
      <w:r>
        <w:tab/>
        <w:t>(i)</w:t>
      </w:r>
      <w:r>
        <w:tab/>
        <w:t>conducts sporting, hobby or like activities as its sole or principal activities; and</w:t>
      </w:r>
    </w:p>
    <w:p>
      <w:pPr>
        <w:pStyle w:val="Indenti"/>
      </w:pPr>
      <w:r>
        <w:tab/>
        <w:t>(ii)</w:t>
      </w:r>
      <w:r>
        <w:tab/>
        <w:t>in the opinion of the Water Corporation, is not operated for the purpose of profit or gain to individual members, shareholders or owners; and</w:t>
      </w:r>
    </w:p>
    <w:p>
      <w:pPr>
        <w:pStyle w:val="Indenti"/>
      </w:pPr>
      <w:r>
        <w:tab/>
        <w:t>(iii)</w:t>
      </w:r>
      <w:r>
        <w:tab/>
        <w:t>is not listed in subregulation (2);</w:t>
      </w:r>
    </w:p>
    <w:p>
      <w:pPr>
        <w:pStyle w:val="Indenta"/>
      </w:pPr>
      <w:r>
        <w:tab/>
        <w:t>(i)</w:t>
      </w:r>
      <w:r>
        <w:tab/>
        <w:t>land used on occasion for horse or greyhound racing if the land is used principally by societies, clubs, associations and other bodies described in paragraph (h);</w:t>
      </w:r>
    </w:p>
    <w:p>
      <w:pPr>
        <w:pStyle w:val="Indenta"/>
        <w:keepNext/>
      </w:pPr>
      <w:r>
        <w:tab/>
        <w:t>(j)</w:t>
      </w:r>
      <w:r>
        <w:tab/>
        <w:t>land used, occupied or held exclusively for the purposes of a club or association listed in subregulation (2) if —</w:t>
      </w:r>
    </w:p>
    <w:p>
      <w:pPr>
        <w:pStyle w:val="Indenti"/>
      </w:pPr>
      <w:r>
        <w:tab/>
        <w:t>(i)</w:t>
      </w:r>
      <w:r>
        <w:tab/>
        <w:t>the land is used principally for horse or greyhound racing; and</w:t>
      </w:r>
    </w:p>
    <w:p>
      <w:pPr>
        <w:pStyle w:val="Indenti"/>
      </w:pPr>
      <w:r>
        <w:tab/>
        <w:t>(ii)</w:t>
      </w:r>
      <w:r>
        <w:tab/>
        <w:t>no off</w:t>
      </w:r>
      <w:r>
        <w:noBreakHyphen/>
        <w:t xml:space="preserve">course betting facilities are provided by Racing and Wagering Western Australia (established by the </w:t>
      </w:r>
      <w:r>
        <w:rPr>
          <w:i/>
        </w:rPr>
        <w:t>Racing and Wagering Western Australia Act 2003</w:t>
      </w:r>
      <w:r>
        <w:t>) for any of the race meetings conducted on the land;</w:t>
      </w:r>
    </w:p>
    <w:p>
      <w:pPr>
        <w:pStyle w:val="Indenta"/>
      </w:pPr>
      <w:r>
        <w:tab/>
        <w:t>(k)</w:t>
      </w:r>
      <w:r>
        <w:tab/>
        <w:t>land used or held as a cemetery;</w:t>
      </w:r>
    </w:p>
    <w:p>
      <w:pPr>
        <w:pStyle w:val="Indenta"/>
      </w:pPr>
      <w:r>
        <w:tab/>
        <w:t>(l)</w:t>
      </w:r>
      <w:r>
        <w:tab/>
        <w:t>land that the Water Corporation declares, under this paragraph, to be concessional land for the purposes of this Part.</w:t>
      </w:r>
    </w:p>
    <w:p>
      <w:pPr>
        <w:pStyle w:val="Subsection"/>
      </w:pPr>
      <w:r>
        <w:tab/>
        <w:t>(2)</w:t>
      </w:r>
      <w:r>
        <w:tab/>
        <w:t xml:space="preserve">For the purposes of subregulation (1)(h) and (j), the following bodies are listed — </w:t>
      </w:r>
    </w:p>
    <w:p>
      <w:pPr>
        <w:pStyle w:val="Indenta"/>
      </w:pPr>
      <w:r>
        <w:tab/>
        <w:t>(a)</w:t>
      </w:r>
      <w:r>
        <w:tab/>
        <w:t>The Western Australian Turf Club and any club or association formed for the conduct or promotion of galloping horse races in Western Australia;</w:t>
      </w:r>
    </w:p>
    <w:p>
      <w:pPr>
        <w:pStyle w:val="Indenta"/>
      </w:pPr>
      <w:r>
        <w:tab/>
        <w:t>(b)</w:t>
      </w:r>
      <w:r>
        <w:tab/>
        <w:t xml:space="preserve">the Western Australian Trotting Association constituted by the </w:t>
      </w:r>
      <w:r>
        <w:rPr>
          <w:i/>
        </w:rPr>
        <w:t>Western Australian Trotting Association Act 1946</w:t>
      </w:r>
      <w:r>
        <w:t xml:space="preserve"> and any trotting club or association formed for the conduct or promotion of trotting or pacing horse races in Western Australia;</w:t>
      </w:r>
    </w:p>
    <w:p>
      <w:pPr>
        <w:pStyle w:val="Indenta"/>
      </w:pPr>
      <w:r>
        <w:tab/>
        <w:t>(c)</w:t>
      </w:r>
      <w:r>
        <w:tab/>
        <w:t xml:space="preserve">the Western Australian Greyhound Racing Association established by the </w:t>
      </w:r>
      <w:r>
        <w:rPr>
          <w:i/>
        </w:rPr>
        <w:t>Western Australian Greyhound Racing Association Act 1981</w:t>
      </w:r>
      <w:r>
        <w:t xml:space="preserve"> and any greyhound club or association formed for the conduct or promotion of greyhound racing in Western Australia.</w:t>
      </w:r>
    </w:p>
    <w:p>
      <w:pPr>
        <w:pStyle w:val="Subsection"/>
      </w:pPr>
      <w:r>
        <w:tab/>
        <w:t>(3)</w:t>
      </w:r>
      <w:r>
        <w:tab/>
        <w:t>Despite subregulation (1), land described in subregulation (1)(d), (e), (f), (g), (h), (i), (j) or (k) is not concessional land to the extent to which it is leased or otherwise occupied for a purpose not related to a purpose described in the paragraph.</w:t>
      </w:r>
    </w:p>
    <w:p>
      <w:pPr>
        <w:pStyle w:val="Subsection"/>
      </w:pPr>
      <w:r>
        <w:tab/>
        <w:t>(4)</w:t>
      </w:r>
      <w:r>
        <w:tab/>
        <w:t>Land does not cease to be used, occupied or held exclusively for a purpose mentioned in subregulation (1) merely because it is used for fundraising for, or as a meeting place for, a religious or charitable purpose, or as a polling place for any parliamentary or other election.</w:t>
      </w:r>
    </w:p>
    <w:p>
      <w:pPr>
        <w:pStyle w:val="Heading3"/>
      </w:pPr>
      <w:bookmarkStart w:id="73" w:name="_Toc11409641"/>
      <w:bookmarkStart w:id="74" w:name="_Toc11409871"/>
      <w:bookmarkStart w:id="75" w:name="_Toc493169337"/>
      <w:bookmarkStart w:id="76" w:name="_Toc493234400"/>
      <w:bookmarkStart w:id="77" w:name="_Toc517431654"/>
      <w:bookmarkStart w:id="78" w:name="_Toc517795041"/>
      <w:r>
        <w:rPr>
          <w:rStyle w:val="CharDivNo"/>
        </w:rPr>
        <w:t>Division 2</w:t>
      </w:r>
      <w:r>
        <w:t> — </w:t>
      </w:r>
      <w:r>
        <w:rPr>
          <w:rStyle w:val="CharDivText"/>
        </w:rPr>
        <w:t>Provisions of general application</w:t>
      </w:r>
      <w:bookmarkEnd w:id="73"/>
      <w:bookmarkEnd w:id="74"/>
      <w:bookmarkEnd w:id="75"/>
      <w:bookmarkEnd w:id="76"/>
      <w:bookmarkEnd w:id="77"/>
      <w:bookmarkEnd w:id="78"/>
    </w:p>
    <w:p>
      <w:pPr>
        <w:pStyle w:val="Heading5"/>
      </w:pPr>
      <w:bookmarkStart w:id="79" w:name="_Toc11409872"/>
      <w:bookmarkStart w:id="80" w:name="_Toc517795042"/>
      <w:r>
        <w:rPr>
          <w:rStyle w:val="CharSectno"/>
        </w:rPr>
        <w:t>18</w:t>
      </w:r>
      <w:r>
        <w:t>.</w:t>
      </w:r>
      <w:r>
        <w:tab/>
        <w:t>Application of this Division</w:t>
      </w:r>
      <w:bookmarkEnd w:id="79"/>
      <w:bookmarkEnd w:id="80"/>
    </w:p>
    <w:p>
      <w:pPr>
        <w:pStyle w:val="Subsection"/>
      </w:pPr>
      <w:r>
        <w:tab/>
      </w:r>
      <w:r>
        <w:tab/>
        <w:t>This Division applies to water service charges applicable under Divisions 3, 4, 5 and 6.</w:t>
      </w:r>
    </w:p>
    <w:p>
      <w:pPr>
        <w:pStyle w:val="Heading5"/>
      </w:pPr>
      <w:bookmarkStart w:id="81" w:name="_Toc11409873"/>
      <w:bookmarkStart w:id="82" w:name="_Toc517795043"/>
      <w:r>
        <w:rPr>
          <w:rStyle w:val="CharSectno"/>
        </w:rPr>
        <w:t>19</w:t>
      </w:r>
      <w:r>
        <w:t>.</w:t>
      </w:r>
      <w:r>
        <w:tab/>
        <w:t>Payment of charges</w:t>
      </w:r>
      <w:bookmarkEnd w:id="81"/>
      <w:bookmarkEnd w:id="82"/>
    </w:p>
    <w:p>
      <w:pPr>
        <w:pStyle w:val="Subsection"/>
      </w:pPr>
      <w:r>
        <w:tab/>
        <w:t>(1)</w:t>
      </w:r>
      <w:r>
        <w:tab/>
        <w:t xml:space="preserve">In this regulation — </w:t>
      </w:r>
    </w:p>
    <w:p>
      <w:pPr>
        <w:pStyle w:val="Defstart"/>
      </w:pPr>
      <w:r>
        <w:tab/>
      </w:r>
      <w:r>
        <w:rPr>
          <w:rStyle w:val="CharDefText"/>
        </w:rPr>
        <w:t>trade waste charge</w:t>
      </w:r>
      <w:r>
        <w:t xml:space="preserve"> means a water service charge set out in Schedule 4 item 7, 8, 9 or 30 or Schedule 7 item 12, 13 or 14.</w:t>
      </w:r>
    </w:p>
    <w:p>
      <w:pPr>
        <w:pStyle w:val="Subsection"/>
      </w:pPr>
      <w:r>
        <w:tab/>
        <w:t>(2)</w:t>
      </w:r>
      <w:r>
        <w:tab/>
        <w:t>A water service charge, or a portion of a water service charge, that is payable is due for payment to the Water Corporation on the day specified in an invoice for the charge or the portion.</w:t>
      </w:r>
    </w:p>
    <w:p>
      <w:pPr>
        <w:pStyle w:val="Subsection"/>
      </w:pPr>
      <w:r>
        <w:tab/>
        <w:t>(3)</w:t>
      </w:r>
      <w:r>
        <w:tab/>
        <w:t xml:space="preserve">The day specified must be — </w:t>
      </w:r>
    </w:p>
    <w:p>
      <w:pPr>
        <w:pStyle w:val="Indenta"/>
      </w:pPr>
      <w:r>
        <w:tab/>
        <w:t>(a)</w:t>
      </w:r>
      <w:r>
        <w:tab/>
        <w:t>for a trade waste charge or a single capital infrastructure charge — at least 28 days after the day on which the invoice is issued; or</w:t>
      </w:r>
    </w:p>
    <w:p>
      <w:pPr>
        <w:pStyle w:val="Indenta"/>
      </w:pPr>
      <w:r>
        <w:tab/>
        <w:t>(b)</w:t>
      </w:r>
      <w:r>
        <w:tab/>
        <w:t>for all other charges — at least 14 days after the day on which the invoice is issued.</w:t>
      </w:r>
    </w:p>
    <w:p>
      <w:pPr>
        <w:pStyle w:val="Subsection"/>
      </w:pPr>
      <w:r>
        <w:tab/>
        <w:t>(4)</w:t>
      </w:r>
      <w:r>
        <w:tab/>
        <w:t>A water service charge, other than a quality/quantity charge, may be due for payment, in whole or in part, in advance, but not before the beginning of the year for which the charge applies.</w:t>
      </w:r>
    </w:p>
    <w:p>
      <w:pPr>
        <w:pStyle w:val="Subsection"/>
      </w:pPr>
      <w:r>
        <w:tab/>
        <w:t>(5)</w:t>
      </w:r>
      <w:r>
        <w:tab/>
        <w:t xml:space="preserve">This regulation — </w:t>
      </w:r>
    </w:p>
    <w:p>
      <w:pPr>
        <w:pStyle w:val="Indenta"/>
      </w:pPr>
      <w:r>
        <w:tab/>
        <w:t>(a)</w:t>
      </w:r>
      <w:r>
        <w:tab/>
        <w:t>is subject to a special payment arrangement under regulation 21; and</w:t>
      </w:r>
    </w:p>
    <w:p>
      <w:pPr>
        <w:pStyle w:val="Indenta"/>
      </w:pPr>
      <w:r>
        <w:tab/>
        <w:t>(b)</w:t>
      </w:r>
      <w:r>
        <w:tab/>
        <w:t>does not apply to a charge set out in Schedule 7 other than in item 12, 13 or 14.</w:t>
      </w:r>
    </w:p>
    <w:p>
      <w:pPr>
        <w:pStyle w:val="Heading5"/>
      </w:pPr>
      <w:bookmarkStart w:id="83" w:name="_Toc11409874"/>
      <w:bookmarkStart w:id="84" w:name="_Toc514939293"/>
      <w:bookmarkStart w:id="85" w:name="_Toc514939615"/>
      <w:bookmarkStart w:id="86" w:name="_Toc517795044"/>
      <w:r>
        <w:rPr>
          <w:rStyle w:val="CharSectno"/>
        </w:rPr>
        <w:t>20</w:t>
      </w:r>
      <w:r>
        <w:t>.</w:t>
      </w:r>
      <w:r>
        <w:tab/>
        <w:t>Permitted surcharge for using credit card or debit card</w:t>
      </w:r>
      <w:bookmarkEnd w:id="83"/>
      <w:bookmarkEnd w:id="84"/>
      <w:bookmarkEnd w:id="85"/>
      <w:bookmarkEnd w:id="86"/>
    </w:p>
    <w:p>
      <w:pPr>
        <w:pStyle w:val="Subsection"/>
      </w:pPr>
      <w:r>
        <w:tab/>
        <w:t>(1)</w:t>
      </w:r>
      <w:r>
        <w:tab/>
        <w:t xml:space="preserve">In this regulation — </w:t>
      </w:r>
    </w:p>
    <w:p>
      <w:pPr>
        <w:pStyle w:val="Defstart"/>
      </w:pPr>
      <w:r>
        <w:tab/>
      </w:r>
      <w:r>
        <w:rPr>
          <w:rStyle w:val="CharDefText"/>
        </w:rPr>
        <w:t>permitted surcharge</w:t>
      </w:r>
      <w:r>
        <w:t xml:space="preserve"> has the meaning given in RBA Standard No. 3 of 2016;</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pPr>
      <w:r>
        <w:tab/>
        <w:t>(2)</w:t>
      </w:r>
      <w:r>
        <w:tab/>
        <w:t>An invoice for a statutory water service charge, or a portion of a statutory water service charge, may include a permitted surcharge for payments made using a credit card or debit card.</w:t>
      </w:r>
    </w:p>
    <w:p>
      <w:pPr>
        <w:pStyle w:val="Subsection"/>
      </w:pPr>
      <w:r>
        <w:tab/>
        <w:t>(3)</w:t>
      </w:r>
      <w:r>
        <w:tab/>
        <w:t>The permitted surcharge is payable if the amount in the invoice is paid, in whole or in part, using a credit card or debit card.</w:t>
      </w:r>
    </w:p>
    <w:p>
      <w:pPr>
        <w:pStyle w:val="Footnotesection"/>
      </w:pPr>
      <w:r>
        <w:tab/>
        <w:t>[Regulation 20 inserted: Gazette 22 Jun 2018 p. 2213.]</w:t>
      </w:r>
    </w:p>
    <w:p>
      <w:pPr>
        <w:pStyle w:val="Heading5"/>
      </w:pPr>
      <w:bookmarkStart w:id="87" w:name="_Toc11409875"/>
      <w:bookmarkStart w:id="88" w:name="_Toc517795045"/>
      <w:r>
        <w:rPr>
          <w:rStyle w:val="CharSectno"/>
        </w:rPr>
        <w:t>21</w:t>
      </w:r>
      <w:r>
        <w:t>.</w:t>
      </w:r>
      <w:r>
        <w:tab/>
        <w:t>Special payment arrangements</w:t>
      </w:r>
      <w:bookmarkEnd w:id="87"/>
      <w:bookmarkEnd w:id="88"/>
    </w:p>
    <w:p>
      <w:pPr>
        <w:pStyle w:val="Subsection"/>
      </w:pPr>
      <w:r>
        <w:tab/>
        <w:t>(1)</w:t>
      </w:r>
      <w:r>
        <w:tab/>
        <w:t>This regulation does not apply to a single capital infrastructure charge.</w:t>
      </w:r>
    </w:p>
    <w:p>
      <w:pPr>
        <w:pStyle w:val="Subsection"/>
      </w:pPr>
      <w:r>
        <w:tab/>
        <w:t>(2)</w:t>
      </w:r>
      <w:r>
        <w:tab/>
        <w:t>The Water Corporation may enter into a special payment arrangement with a person for the payment of water service charges payable under this Part.</w:t>
      </w:r>
    </w:p>
    <w:p>
      <w:pPr>
        <w:pStyle w:val="Subsection"/>
      </w:pPr>
      <w:r>
        <w:tab/>
        <w:t>(3)</w:t>
      </w:r>
      <w:r>
        <w:tab/>
        <w:t>A special payment arrangement is on the terms and conditions, including as to the payment of additional charges and interest, that the Water Corporation considers appropriate, having regard to the person’s circumstances.</w:t>
      </w:r>
    </w:p>
    <w:p>
      <w:pPr>
        <w:pStyle w:val="Subsection"/>
      </w:pPr>
      <w:r>
        <w:tab/>
        <w:t>(4)</w:t>
      </w:r>
      <w:r>
        <w:tab/>
        <w:t xml:space="preserve">However — </w:t>
      </w:r>
    </w:p>
    <w:p>
      <w:pPr>
        <w:pStyle w:val="Indenta"/>
      </w:pPr>
      <w:r>
        <w:tab/>
        <w:t>(a)</w:t>
      </w:r>
      <w:r>
        <w:tab/>
        <w:t>the arrangement must provide for payment by regular instalments; and</w:t>
      </w:r>
    </w:p>
    <w:p>
      <w:pPr>
        <w:pStyle w:val="Indenta"/>
      </w:pPr>
      <w:r>
        <w:tab/>
        <w:t>(b)</w:t>
      </w:r>
      <w:r>
        <w:tab/>
        <w:t>if additional charges are payable under the arrangement — the amount of each additional charge cannot exceed $3.00; and</w:t>
      </w:r>
    </w:p>
    <w:p>
      <w:pPr>
        <w:pStyle w:val="Indenta"/>
      </w:pPr>
      <w:r>
        <w:tab/>
        <w:t>(c)</w:t>
      </w:r>
      <w:r>
        <w:tab/>
        <w:t>if interest is payable under the arrangement — the rate at which the interest is calculated cannot exceed the rate in regulation 29.</w:t>
      </w:r>
    </w:p>
    <w:p>
      <w:pPr>
        <w:pStyle w:val="Heading5"/>
      </w:pPr>
      <w:bookmarkStart w:id="89" w:name="_Toc11409876"/>
      <w:bookmarkStart w:id="90" w:name="_Toc517795046"/>
      <w:r>
        <w:rPr>
          <w:rStyle w:val="CharSectno"/>
        </w:rPr>
        <w:t>22</w:t>
      </w:r>
      <w:r>
        <w:t>.</w:t>
      </w:r>
      <w:r>
        <w:tab/>
        <w:t>Estimating quantity of water or wastewater supplied, discharged or drained</w:t>
      </w:r>
      <w:bookmarkEnd w:id="89"/>
      <w:bookmarkEnd w:id="90"/>
    </w:p>
    <w:p>
      <w:pPr>
        <w:pStyle w:val="Subsection"/>
      </w:pPr>
      <w:r>
        <w:tab/>
        <w:t>(1)</w:t>
      </w:r>
      <w:r>
        <w:tab/>
        <w:t xml:space="preserve">Subregulation (2) applies to the extent to which the quantity of water or wastewater supplied to or discharged or drained from land is not accurately measured by a meter because of one of the following circumstances or a similar circumstance — </w:t>
      </w:r>
    </w:p>
    <w:p>
      <w:pPr>
        <w:pStyle w:val="Indenta"/>
      </w:pPr>
      <w:r>
        <w:tab/>
        <w:t>(a)</w:t>
      </w:r>
      <w:r>
        <w:tab/>
        <w:t>the meter is not functioning properly;</w:t>
      </w:r>
    </w:p>
    <w:p>
      <w:pPr>
        <w:pStyle w:val="Indenta"/>
      </w:pPr>
      <w:r>
        <w:tab/>
        <w:t>(b)</w:t>
      </w:r>
      <w:r>
        <w:tab/>
        <w:t>the meter has been removed, for whatever reason;</w:t>
      </w:r>
    </w:p>
    <w:p>
      <w:pPr>
        <w:pStyle w:val="Indenta"/>
      </w:pPr>
      <w:r>
        <w:tab/>
        <w:t>(c)</w:t>
      </w:r>
      <w:r>
        <w:tab/>
        <w:t>the meter cannot be read because a physical obstruction, adverse weather or other unforeseen circumstance prevents access to the meter.</w:t>
      </w:r>
    </w:p>
    <w:p>
      <w:pPr>
        <w:pStyle w:val="Subsection"/>
      </w:pPr>
      <w:r>
        <w:tab/>
        <w:t>(2)</w:t>
      </w:r>
      <w:r>
        <w:tab/>
        <w:t xml:space="preserve">For the purposes of calculating a water service charge for the supply of water to land or the discharge or drainage of water or wastewater from land, the Water Corporation may estimate the quantity of water or wastewater supplied, discharged or drained in accordance with one or more of the following paragraphs — </w:t>
      </w:r>
    </w:p>
    <w:p>
      <w:pPr>
        <w:pStyle w:val="Indenta"/>
      </w:pPr>
      <w:r>
        <w:tab/>
        <w:t>(a)</w:t>
      </w:r>
      <w:r>
        <w:tab/>
        <w:t>by adjusting the quantity registered by the meter to take account of an error found on testing the meter;</w:t>
      </w:r>
    </w:p>
    <w:p>
      <w:pPr>
        <w:pStyle w:val="Indenta"/>
      </w:pPr>
      <w:r>
        <w:tab/>
        <w:t>(b)</w:t>
      </w:r>
      <w:r>
        <w:tab/>
        <w:t>by deducting from the volume of water supplied to the land, or a particular part of the land, an allowance for the volume of water supplied that was not discharged;</w:t>
      </w:r>
    </w:p>
    <w:p>
      <w:pPr>
        <w:pStyle w:val="Indenta"/>
      </w:pPr>
      <w:r>
        <w:tab/>
        <w:t>(c)</w:t>
      </w:r>
      <w:r>
        <w:tab/>
        <w:t>in the case of water supplied for irrigation — by reference to the rate of flow and the period of supply;</w:t>
      </w:r>
    </w:p>
    <w:p>
      <w:pPr>
        <w:pStyle w:val="Indenta"/>
      </w:pPr>
      <w:r>
        <w:tab/>
        <w:t>(d)</w:t>
      </w:r>
      <w:r>
        <w:tab/>
        <w:t>by reference to historical data relating to the quantity of water supplied to the land;</w:t>
      </w:r>
    </w:p>
    <w:p>
      <w:pPr>
        <w:pStyle w:val="Indenta"/>
      </w:pPr>
      <w:r>
        <w:tab/>
        <w:t>(e)</w:t>
      </w:r>
      <w:r>
        <w:tab/>
        <w:t>by reference to historical data relating to the discharge of wastewater from the land;</w:t>
      </w:r>
    </w:p>
    <w:p>
      <w:pPr>
        <w:pStyle w:val="Indenta"/>
      </w:pPr>
      <w:r>
        <w:tab/>
        <w:t>(f)</w:t>
      </w:r>
      <w:r>
        <w:tab/>
        <w:t>by reference to typical quantities of water or wastewater supplied to, or discharged or drained from, land of that type.</w:t>
      </w:r>
    </w:p>
    <w:p>
      <w:pPr>
        <w:pStyle w:val="Subsection"/>
      </w:pPr>
      <w:r>
        <w:tab/>
        <w:t>(3)</w:t>
      </w:r>
      <w:r>
        <w:tab/>
        <w:t>Subregulations (1) and (2) also apply to a supply of water made other than in respect of land, to the extent to which they are relevant.</w:t>
      </w:r>
    </w:p>
    <w:p>
      <w:pPr>
        <w:pStyle w:val="Subsection"/>
      </w:pPr>
      <w:r>
        <w:tab/>
        <w:t>(4)</w:t>
      </w:r>
      <w:r>
        <w:tab/>
        <w:t>If water supplied for irrigation is not supplied through a meter then, for the purposes of calculating a water service charge for the supply of the water, the Water Corporation may estimate the quantity of water supplied by reference to the rate of flow and the period of supply.</w:t>
      </w:r>
    </w:p>
    <w:p>
      <w:pPr>
        <w:pStyle w:val="Subsection"/>
      </w:pPr>
      <w:r>
        <w:tab/>
        <w:t>(5)</w:t>
      </w:r>
      <w:r>
        <w:tab/>
        <w:t>This regulation does not apply in relation to the calculation of water service charges for the discharge of trade waste.</w:t>
      </w:r>
    </w:p>
    <w:p>
      <w:pPr>
        <w:pStyle w:val="Heading5"/>
      </w:pPr>
      <w:bookmarkStart w:id="91" w:name="_Toc11409877"/>
      <w:bookmarkStart w:id="92" w:name="_Toc517795047"/>
      <w:r>
        <w:rPr>
          <w:rStyle w:val="CharSectno"/>
        </w:rPr>
        <w:t>23</w:t>
      </w:r>
      <w:r>
        <w:t>.</w:t>
      </w:r>
      <w:r>
        <w:tab/>
        <w:t>Determining quality and quantity of trade waste discharged</w:t>
      </w:r>
      <w:bookmarkEnd w:id="91"/>
      <w:bookmarkEnd w:id="92"/>
    </w:p>
    <w:p>
      <w:pPr>
        <w:pStyle w:val="Subsection"/>
      </w:pPr>
      <w:r>
        <w:tab/>
        <w:t>(1)</w:t>
      </w:r>
      <w:r>
        <w:tab/>
        <w:t xml:space="preserve">In this regulation — </w:t>
      </w:r>
    </w:p>
    <w:p>
      <w:pPr>
        <w:pStyle w:val="Defstart"/>
      </w:pPr>
      <w:r>
        <w:tab/>
      </w:r>
      <w:r>
        <w:rPr>
          <w:rStyle w:val="CharDefText"/>
        </w:rPr>
        <w:t>approved meter</w:t>
      </w:r>
      <w:r>
        <w:t xml:space="preserve"> means a meter approved by the Water Corporation.</w:t>
      </w:r>
    </w:p>
    <w:p>
      <w:pPr>
        <w:pStyle w:val="Subsection"/>
      </w:pPr>
      <w:r>
        <w:tab/>
        <w:t>(2)</w:t>
      </w:r>
      <w:r>
        <w:tab/>
        <w:t>Subregulation (3) applies to the extent to which the quantity of trade waste discharged from land into a sewer of the Water Corporation is not accurately measured by an approved meter.</w:t>
      </w:r>
    </w:p>
    <w:p>
      <w:pPr>
        <w:pStyle w:val="Subsection"/>
      </w:pPr>
      <w:r>
        <w:tab/>
        <w:t>(3)</w:t>
      </w:r>
      <w:r>
        <w:tab/>
        <w:t xml:space="preserve">For the purposes of calculating a water service charge for the discharge of trade waste from land into a sewer of the Water Corporation, the Water Corporation may determine the quantity of trade waste discharged in accordance with one or more of the following paragraphs — </w:t>
      </w:r>
    </w:p>
    <w:p>
      <w:pPr>
        <w:pStyle w:val="Indenta"/>
      </w:pPr>
      <w:r>
        <w:tab/>
        <w:t>(a)</w:t>
      </w:r>
      <w:r>
        <w:tab/>
        <w:t>if the quantity of wastewater discharged from the land, or a particular part of the land, into the sewer is accurately measured by an approved meter — by deducting from that quantity an allowance for wastewater discharged that was not trade waste;</w:t>
      </w:r>
    </w:p>
    <w:p>
      <w:pPr>
        <w:pStyle w:val="Indenta"/>
        <w:keepLines/>
      </w:pPr>
      <w:r>
        <w:tab/>
        <w:t>(b)</w:t>
      </w:r>
      <w:r>
        <w:tab/>
        <w:t>by deducting from the quantity of water supplied to the land, or a particular part of the land, an allowance for the quantity of water supplied that was not discharged and an allowance for wastewater discharged that was not trade waste;</w:t>
      </w:r>
    </w:p>
    <w:p>
      <w:pPr>
        <w:pStyle w:val="Indenta"/>
      </w:pPr>
      <w:r>
        <w:tab/>
        <w:t>(c)</w:t>
      </w:r>
      <w:r>
        <w:tab/>
        <w:t>by reference to a waste discharge profile determined by the Water Corporation to be applicable to the type of trade, industry, business or calling from which the trade waste is discharged;</w:t>
      </w:r>
    </w:p>
    <w:p>
      <w:pPr>
        <w:pStyle w:val="Indenta"/>
      </w:pPr>
      <w:r>
        <w:tab/>
        <w:t>(d)</w:t>
      </w:r>
      <w:r>
        <w:tab/>
        <w:t>by reference to historical data relating to the discharge of wastewater or trade waste from the land;</w:t>
      </w:r>
    </w:p>
    <w:p>
      <w:pPr>
        <w:pStyle w:val="Indenta"/>
      </w:pPr>
      <w:r>
        <w:tab/>
        <w:t>(e)</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2</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Subsection"/>
      </w:pPr>
      <w:r>
        <w:tab/>
        <w:t>(4)</w:t>
      </w:r>
      <w:r>
        <w:tab/>
        <w:t>Subregulation (5) applies to the extent to which the quality of trade waste discharged from land into a sewer of the Water Corporation is not accurately measured.</w:t>
      </w:r>
    </w:p>
    <w:p>
      <w:pPr>
        <w:pStyle w:val="Subsection"/>
      </w:pPr>
      <w:r>
        <w:tab/>
        <w:t>(5)</w:t>
      </w:r>
      <w:r>
        <w:tab/>
        <w:t xml:space="preserve">For the purposes of calculating a water service charge for the discharge of trade waste from land into a sewer of the Water Corporation, the Water Corporation may determine the quality of trade waste discharged in accordance with one or more of the following paragraphs — </w:t>
      </w:r>
    </w:p>
    <w:p>
      <w:pPr>
        <w:pStyle w:val="Indenta"/>
      </w:pPr>
      <w:r>
        <w:tab/>
        <w:t>(a)</w:t>
      </w:r>
      <w:r>
        <w:tab/>
        <w:t>by reference to a waste discharge profile determined by the Water Corporation to be applicable to the type of trade, industry, business or calling from which the trade waste is discharged;</w:t>
      </w:r>
    </w:p>
    <w:p>
      <w:pPr>
        <w:pStyle w:val="Indenta"/>
      </w:pPr>
      <w:r>
        <w:tab/>
        <w:t>(b)</w:t>
      </w:r>
      <w:r>
        <w:tab/>
        <w:t>by reference to historical data relating to the discharge of wastewater or trade waste from the land;</w:t>
      </w:r>
    </w:p>
    <w:p>
      <w:pPr>
        <w:pStyle w:val="Indenta"/>
      </w:pPr>
      <w:r>
        <w:tab/>
        <w:t>(c)</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2</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Heading5"/>
      </w:pPr>
      <w:bookmarkStart w:id="93" w:name="_Toc11409878"/>
      <w:bookmarkStart w:id="94" w:name="_Toc517795048"/>
      <w:r>
        <w:rPr>
          <w:rStyle w:val="CharSectno"/>
        </w:rPr>
        <w:t>24</w:t>
      </w:r>
      <w:r>
        <w:t>.</w:t>
      </w:r>
      <w:r>
        <w:tab/>
        <w:t>Vacant land: minimum charges before revaluation</w:t>
      </w:r>
      <w:bookmarkEnd w:id="93"/>
      <w:bookmarkEnd w:id="94"/>
    </w:p>
    <w:p>
      <w:pPr>
        <w:pStyle w:val="Subsection"/>
      </w:pPr>
      <w:r>
        <w:tab/>
        <w:t>(1)</w:t>
      </w:r>
      <w:r>
        <w:tab/>
        <w:t xml:space="preserve">If — </w:t>
      </w:r>
    </w:p>
    <w:p>
      <w:pPr>
        <w:pStyle w:val="Indenta"/>
      </w:pPr>
      <w:r>
        <w:tab/>
        <w:t>(a)</w:t>
      </w:r>
      <w:r>
        <w:tab/>
        <w:t>land becomes vacant; and</w:t>
      </w:r>
    </w:p>
    <w:p>
      <w:pPr>
        <w:pStyle w:val="Indenta"/>
      </w:pPr>
      <w:r>
        <w:tab/>
        <w:t>(b)</w:t>
      </w:r>
      <w:r>
        <w:tab/>
        <w:t>the Water Corporation is satisfied that the land is intended for residential purposes; and</w:t>
      </w:r>
    </w:p>
    <w:p>
      <w:pPr>
        <w:pStyle w:val="Indenta"/>
      </w:pPr>
      <w:r>
        <w:tab/>
        <w:t>(c)</w:t>
      </w:r>
      <w:r>
        <w:tab/>
        <w:t>the area of land does not exceed 1 200 m</w:t>
      </w:r>
      <w:r>
        <w:rPr>
          <w:vertAlign w:val="superscript"/>
        </w:rPr>
        <w:t>2</w:t>
      </w:r>
      <w:r>
        <w:t>,</w:t>
      </w:r>
    </w:p>
    <w:p>
      <w:pPr>
        <w:pStyle w:val="Subsection"/>
      </w:pPr>
      <w:r>
        <w:tab/>
      </w:r>
      <w:r>
        <w:tab/>
        <w:t>the water service charges applicable under Divisions 3, 4 and 5 are, until the commencement of the next financial year, the minimum charges for vacant land.</w:t>
      </w:r>
    </w:p>
    <w:p>
      <w:pPr>
        <w:pStyle w:val="Subsection"/>
      </w:pPr>
      <w:r>
        <w:tab/>
        <w:t>(2)</w:t>
      </w:r>
      <w:r>
        <w:tab/>
        <w:t xml:space="preserve">The minimum charges for vacant land are — </w:t>
      </w:r>
    </w:p>
    <w:p>
      <w:pPr>
        <w:pStyle w:val="Indenta"/>
      </w:pPr>
      <w:r>
        <w:tab/>
        <w:t>(a)</w:t>
      </w:r>
      <w:r>
        <w:tab/>
        <w:t>for a water supply service — the charge set out in Schedule 3 item 14;</w:t>
      </w:r>
    </w:p>
    <w:p>
      <w:pPr>
        <w:pStyle w:val="Indenta"/>
      </w:pPr>
      <w:r>
        <w:tab/>
        <w:t>(b)</w:t>
      </w:r>
      <w:r>
        <w:tab/>
        <w:t>for a sewerage service — the applicable charge set out in Schedule 4 item 3 or 11(3)(b);</w:t>
      </w:r>
    </w:p>
    <w:p>
      <w:pPr>
        <w:pStyle w:val="Indenta"/>
      </w:pPr>
      <w:r>
        <w:tab/>
        <w:t>(c)</w:t>
      </w:r>
      <w:r>
        <w:tab/>
        <w:t>for a drainage service — the charge set out in Schedule 5 item 5.</w:t>
      </w:r>
    </w:p>
    <w:p>
      <w:pPr>
        <w:pStyle w:val="Heading5"/>
      </w:pPr>
      <w:bookmarkStart w:id="95" w:name="_Toc11409879"/>
      <w:bookmarkStart w:id="96" w:name="_Toc517795049"/>
      <w:r>
        <w:rPr>
          <w:rStyle w:val="CharSectno"/>
        </w:rPr>
        <w:t>25</w:t>
      </w:r>
      <w:r>
        <w:t>.</w:t>
      </w:r>
      <w:r>
        <w:tab/>
        <w:t>Classification of land</w:t>
      </w:r>
      <w:bookmarkEnd w:id="95"/>
      <w:bookmarkEnd w:id="96"/>
    </w:p>
    <w:p>
      <w:pPr>
        <w:pStyle w:val="Subsection"/>
      </w:pPr>
      <w:r>
        <w:tab/>
        <w:t>(1)</w:t>
      </w:r>
      <w:r>
        <w:tab/>
        <w:t>The classification of land for a financial year is that of the land immediately before the beginning of the year unless the Water Corporation re</w:t>
      </w:r>
      <w:r>
        <w:noBreakHyphen/>
        <w:t>classifies the land during the year or classifies the land for the first time.</w:t>
      </w:r>
    </w:p>
    <w:p>
      <w:pPr>
        <w:pStyle w:val="Subsection"/>
      </w:pPr>
      <w:r>
        <w:tab/>
        <w:t>(2)</w:t>
      </w:r>
      <w:r>
        <w:tab/>
        <w:t xml:space="preserve">In the case of the 2014/15 financial year, the classification of land immediately before the beginning of the year is the classification under the </w:t>
      </w:r>
      <w:r>
        <w:rPr>
          <w:i/>
        </w:rPr>
        <w:t>Water Agencies (Charges) By</w:t>
      </w:r>
      <w:r>
        <w:rPr>
          <w:i/>
        </w:rPr>
        <w:noBreakHyphen/>
        <w:t>laws 1987</w:t>
      </w:r>
      <w:r>
        <w:rPr>
          <w:vertAlign w:val="superscript"/>
        </w:rPr>
        <w:t> 3</w:t>
      </w:r>
      <w:r>
        <w:t>.</w:t>
      </w:r>
    </w:p>
    <w:p>
      <w:pPr>
        <w:pStyle w:val="Subsection"/>
      </w:pPr>
      <w:r>
        <w:tab/>
        <w:t>(3)</w:t>
      </w:r>
      <w:r>
        <w:tab/>
        <w:t>This regulation does not apply in relation to the residential or non</w:t>
      </w:r>
      <w:r>
        <w:noBreakHyphen/>
        <w:t>residential class of a town or area as set out in Schedule 10 or 11.</w:t>
      </w:r>
    </w:p>
    <w:p>
      <w:pPr>
        <w:pStyle w:val="Heading5"/>
        <w:spacing w:before="240"/>
      </w:pPr>
      <w:bookmarkStart w:id="97" w:name="_Toc11409880"/>
      <w:bookmarkStart w:id="98" w:name="_Toc517795050"/>
      <w:r>
        <w:rPr>
          <w:rStyle w:val="CharSectno"/>
        </w:rPr>
        <w:t>26</w:t>
      </w:r>
      <w:r>
        <w:t>.</w:t>
      </w:r>
      <w:r>
        <w:tab/>
        <w:t>Classification of land: holiday accommodation</w:t>
      </w:r>
      <w:bookmarkEnd w:id="97"/>
      <w:bookmarkEnd w:id="98"/>
    </w:p>
    <w:p>
      <w:pPr>
        <w:pStyle w:val="Subsection"/>
      </w:pPr>
      <w:r>
        <w:tab/>
      </w:r>
      <w:r>
        <w:tab/>
        <w:t xml:space="preserve">If land is classified at any time during a financial year on the basis that it is used </w:t>
      </w:r>
      <w:r>
        <w:rPr>
          <w:snapToGrid w:val="0"/>
        </w:rPr>
        <w:t xml:space="preserve">in whole or in part </w:t>
      </w:r>
      <w:r>
        <w:t xml:space="preserve">for the purpose of providing holiday accommodation, the land is to be classified for the remainder of the year on that basis unless — </w:t>
      </w:r>
    </w:p>
    <w:p>
      <w:pPr>
        <w:pStyle w:val="Indenta"/>
        <w:rPr>
          <w:snapToGrid w:val="0"/>
        </w:rPr>
      </w:pPr>
      <w:r>
        <w:rPr>
          <w:snapToGrid w:val="0"/>
        </w:rPr>
        <w:tab/>
        <w:t>(a)</w:t>
      </w:r>
      <w:r>
        <w:rPr>
          <w:snapToGrid w:val="0"/>
        </w:rPr>
        <w:tab/>
        <w:t>the ownership or occupation of the land changes; and</w:t>
      </w:r>
    </w:p>
    <w:p>
      <w:pPr>
        <w:pStyle w:val="Indenta"/>
        <w:rPr>
          <w:snapToGrid w:val="0"/>
        </w:rPr>
      </w:pPr>
      <w:r>
        <w:rPr>
          <w:snapToGrid w:val="0"/>
        </w:rPr>
        <w:tab/>
        <w:t>(b)</w:t>
      </w:r>
      <w:r>
        <w:rPr>
          <w:snapToGrid w:val="0"/>
        </w:rPr>
        <w:tab/>
        <w:t>the Water Corporation is satisfied that the land has ceased to be land used in whole or in part for the purpose of providing holiday accommodation.</w:t>
      </w:r>
    </w:p>
    <w:p>
      <w:pPr>
        <w:pStyle w:val="Heading5"/>
        <w:spacing w:before="240"/>
      </w:pPr>
      <w:bookmarkStart w:id="99" w:name="_Toc11409881"/>
      <w:bookmarkStart w:id="100" w:name="_Toc517795051"/>
      <w:r>
        <w:rPr>
          <w:rStyle w:val="CharSectno"/>
        </w:rPr>
        <w:t>27</w:t>
      </w:r>
      <w:r>
        <w:t>.</w:t>
      </w:r>
      <w:r>
        <w:tab/>
        <w:t>Commercial caravan parks</w:t>
      </w:r>
      <w:bookmarkEnd w:id="99"/>
      <w:bookmarkEnd w:id="100"/>
    </w:p>
    <w:p>
      <w:pPr>
        <w:pStyle w:val="Subsection"/>
        <w:keepNext/>
        <w:keepLines/>
      </w:pPr>
      <w:r>
        <w:tab/>
        <w:t>(1)</w:t>
      </w:r>
      <w:r>
        <w:tab/>
        <w:t>Subject to subregulation (2), the water service charges for water supplied to, or wastewater discharged from, a commercial caravan park are calculated in the same manner as for other land classified as non</w:t>
      </w:r>
      <w:r>
        <w:noBreakHyphen/>
        <w:t>residential.</w:t>
      </w:r>
    </w:p>
    <w:p>
      <w:pPr>
        <w:pStyle w:val="Subsection"/>
      </w:pPr>
      <w:r>
        <w:tab/>
        <w:t>(2)</w:t>
      </w:r>
      <w:r>
        <w:tab/>
        <w:t>The operator of a commercial caravan park may nominate one or more caravan bays as long</w:t>
      </w:r>
      <w:r>
        <w:noBreakHyphen/>
        <w:t xml:space="preserve">term residential caravan bays, in which case — </w:t>
      </w:r>
    </w:p>
    <w:p>
      <w:pPr>
        <w:pStyle w:val="Indenta"/>
      </w:pPr>
      <w:r>
        <w:tab/>
        <w:t>(a)</w:t>
      </w:r>
      <w:r>
        <w:tab/>
        <w:t>the nominated caravan bays are long</w:t>
      </w:r>
      <w:r>
        <w:noBreakHyphen/>
        <w:t>term residential caravan bays for the purposes of Schedules 3 and 4; and</w:t>
      </w:r>
    </w:p>
    <w:p>
      <w:pPr>
        <w:pStyle w:val="Indenta"/>
      </w:pPr>
      <w:r>
        <w:tab/>
        <w:t>(b)</w:t>
      </w:r>
      <w:r>
        <w:tab/>
        <w:t xml:space="preserve">the water supply charges set out in Schedule 3 Division 1 apply to the caravan park as a whole, except that the amount payable is to be reduced by multiplying it by the following proportion — </w:t>
      </w:r>
    </w:p>
    <w:p>
      <w:pPr>
        <w:pStyle w:val="Indenta"/>
      </w:pPr>
      <w:r>
        <w:tab/>
      </w: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33pt">
            <v:imagedata r:id="rId15" o:title=""/>
          </v:shape>
        </w:pict>
      </w:r>
    </w:p>
    <w:p>
      <w:pPr>
        <w:pStyle w:val="Indenta"/>
      </w:pPr>
      <w:r>
        <w:tab/>
      </w:r>
      <w:r>
        <w:tab/>
        <w:t xml:space="preserve">where — </w:t>
      </w:r>
    </w:p>
    <w:p>
      <w:pPr>
        <w:pStyle w:val="MiscellaneousBody"/>
        <w:tabs>
          <w:tab w:val="left" w:pos="1616"/>
        </w:tabs>
        <w:ind w:left="2126" w:hanging="1559"/>
      </w:pPr>
      <w:r>
        <w:rPr>
          <w:b/>
        </w:rPr>
        <w:tab/>
      </w:r>
      <w:r>
        <w:t>N</w:t>
      </w:r>
      <w:r>
        <w:tab/>
        <w:t>is the number of long</w:t>
      </w:r>
      <w:r>
        <w:noBreakHyphen/>
        <w:t>term residential caravan bays in the caravan park;</w:t>
      </w:r>
    </w:p>
    <w:p>
      <w:pPr>
        <w:pStyle w:val="MiscellaneousBody"/>
        <w:tabs>
          <w:tab w:val="left" w:pos="1616"/>
        </w:tabs>
        <w:ind w:left="2126" w:hanging="1559"/>
      </w:pPr>
      <w:r>
        <w:rPr>
          <w:b/>
        </w:rPr>
        <w:tab/>
      </w:r>
      <w:r>
        <w:t>T</w:t>
      </w:r>
      <w:r>
        <w:tab/>
        <w:t>is the total number of caravan bays in the caravan park;</w:t>
      </w:r>
    </w:p>
    <w:p>
      <w:pPr>
        <w:pStyle w:val="Indenta"/>
      </w:pPr>
      <w:r>
        <w:tab/>
      </w:r>
      <w:r>
        <w:tab/>
        <w:t>and</w:t>
      </w:r>
    </w:p>
    <w:p>
      <w:pPr>
        <w:pStyle w:val="Indenta"/>
      </w:pPr>
      <w:r>
        <w:tab/>
        <w:t>(c)</w:t>
      </w:r>
      <w:r>
        <w:tab/>
        <w:t xml:space="preserve">the water supply charges set out in Schedule 3 Division 2 apply to the caravan park as a whole, except that the residential rate applies to the first V kL of water supplied, where — </w:t>
      </w:r>
    </w:p>
    <w:p>
      <w:pPr>
        <w:pStyle w:val="MiscellaneousBody"/>
        <w:tabs>
          <w:tab w:val="left" w:pos="1616"/>
        </w:tabs>
        <w:ind w:left="2126" w:hanging="1559"/>
      </w:pPr>
      <w:r>
        <w:rPr>
          <w:b/>
        </w:rPr>
        <w:tab/>
      </w:r>
      <w:r>
        <w:t>V</w:t>
      </w:r>
      <w:r>
        <w:tab/>
        <w:t>is 150 kL × the number of long</w:t>
      </w:r>
      <w:r>
        <w:noBreakHyphen/>
        <w:t>term residential caravan bays in the caravan park.</w:t>
      </w:r>
    </w:p>
    <w:p>
      <w:pPr>
        <w:pStyle w:val="PermNoteHeading"/>
      </w:pPr>
      <w:r>
        <w:tab/>
        <w:t>Note for this subregulation:</w:t>
      </w:r>
    </w:p>
    <w:p>
      <w:pPr>
        <w:pStyle w:val="PermNoteText"/>
      </w:pPr>
      <w:r>
        <w:tab/>
      </w:r>
      <w:r>
        <w:tab/>
        <w:t>See Schedule 4 items 15 and 22 for sewerage charges for caravan parks with long</w:t>
      </w:r>
      <w:r>
        <w:noBreakHyphen/>
        <w:t>term residential caravan bays.</w:t>
      </w:r>
    </w:p>
    <w:p>
      <w:pPr>
        <w:pStyle w:val="Subsection"/>
      </w:pPr>
      <w:r>
        <w:tab/>
        <w:t>(3)</w:t>
      </w:r>
      <w:r>
        <w:tab/>
        <w:t xml:space="preserve">In subregulation (2)(c) — </w:t>
      </w:r>
    </w:p>
    <w:p>
      <w:pPr>
        <w:pStyle w:val="Defstart"/>
      </w:pPr>
      <w:r>
        <w:tab/>
      </w:r>
      <w:r>
        <w:rPr>
          <w:rStyle w:val="CharDefText"/>
        </w:rPr>
        <w:t>residential rate</w:t>
      </w:r>
      <w:r>
        <w:t xml:space="preserve"> means the rate for the supply of up to 150 kL of water to a residential property according to the location of the caravan park.</w:t>
      </w:r>
    </w:p>
    <w:p>
      <w:pPr>
        <w:pStyle w:val="Subsection"/>
      </w:pPr>
      <w:r>
        <w:tab/>
        <w:t>(4)</w:t>
      </w:r>
      <w:r>
        <w:tab/>
        <w:t>Water service charges that apply because of subregulation (2)(a) are in addition to the water service charges that apply to the caravan park as a whole.</w:t>
      </w:r>
    </w:p>
    <w:p>
      <w:pPr>
        <w:pStyle w:val="Heading5"/>
      </w:pPr>
      <w:bookmarkStart w:id="101" w:name="_Toc11409882"/>
      <w:bookmarkStart w:id="102" w:name="_Toc517795052"/>
      <w:r>
        <w:rPr>
          <w:rStyle w:val="CharSectno"/>
        </w:rPr>
        <w:t>28</w:t>
      </w:r>
      <w:r>
        <w:t>.</w:t>
      </w:r>
      <w:r>
        <w:tab/>
        <w:t>Maximum increases for various GRV based charges</w:t>
      </w:r>
      <w:bookmarkEnd w:id="101"/>
      <w:bookmarkEnd w:id="102"/>
    </w:p>
    <w:p>
      <w:pPr>
        <w:pStyle w:val="Subsection"/>
      </w:pPr>
      <w:r>
        <w:tab/>
        <w:t>(1)</w:t>
      </w:r>
      <w:r>
        <w:tab/>
        <w:t>If, for a financial year, a water service charge calculated in respect of land under Schedule 4 item 2, 3 or 11 or Schedule 5 item 6 is more than 10.8% greater than the charge payable in respect of the land for the same service under the same circumstances in the previous financial year, the charge payable for the financial year cannot be more than 10.8% more than the charge payable for the previous financial year.</w:t>
      </w:r>
    </w:p>
    <w:p>
      <w:pPr>
        <w:pStyle w:val="Subsection"/>
      </w:pPr>
      <w:r>
        <w:tab/>
        <w:t>(2)</w:t>
      </w:r>
      <w:r>
        <w:tab/>
        <w:t>If, for a financial year, a water service charge calculated in respect of land under Schedule 5 item 4 or 5 is more than $25.00 greater than the charge payable in respect of the land for the same service under the same circumstances in the previous financial year, the charge payable for the financial year cannot be more than $25.00 more than the charge payable for the previous financial year.</w:t>
      </w:r>
    </w:p>
    <w:p>
      <w:pPr>
        <w:pStyle w:val="Subsection"/>
      </w:pPr>
      <w:r>
        <w:tab/>
        <w:t>(3)</w:t>
      </w:r>
      <w:r>
        <w:tab/>
        <w:t xml:space="preserve">If, because of a change of circumstances in a financial year, a water service charge set out in Schedule 4 item 2, 3 or 11 or Schedule 5 item 4, 5 or 6 commences to apply in respect of land, the charge payable for the remainder of the year is to be calculated as follows — </w:t>
      </w:r>
    </w:p>
    <w:p>
      <w:pPr>
        <w:pStyle w:val="Indenta"/>
      </w:pPr>
      <w:r>
        <w:tab/>
        <w:t>(a)</w:t>
      </w:r>
      <w:r>
        <w:tab/>
        <w:t>the charge is to be calculated for the whole of the year on the basis of the new circumstances;</w:t>
      </w:r>
    </w:p>
    <w:p>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pPr>
        <w:pStyle w:val="Indenta"/>
      </w:pPr>
      <w:r>
        <w:tab/>
        <w:t>(c)</w:t>
      </w:r>
      <w:r>
        <w:tab/>
        <w:t>the charge calculated in accordance with paragraph (a) is to be limited in accordance with subregulation (1) or (2) (where relevant), using the notional charge estimated in accordance with paragraph (b);</w:t>
      </w:r>
    </w:p>
    <w:p>
      <w:pPr>
        <w:pStyle w:val="Indenta"/>
      </w:pPr>
      <w:r>
        <w:tab/>
        <w:t>(d)</w:t>
      </w:r>
      <w:r>
        <w:tab/>
        <w:t>the charge calculated in accordance with paragraph (a), as limited in accordance with paragraph (c) (where relevant), is to be reduced pro rata.</w:t>
      </w:r>
    </w:p>
    <w:p>
      <w:pPr>
        <w:pStyle w:val="Subsection"/>
      </w:pPr>
      <w:r>
        <w:tab/>
        <w:t>(4)</w:t>
      </w:r>
      <w:r>
        <w:tab/>
        <w:t>If, in a financial year, there is a change of circumstances in relation to which subregulation (3)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t>
      </w:r>
    </w:p>
    <w:p>
      <w:pPr>
        <w:pStyle w:val="Footnotesection"/>
      </w:pPr>
      <w:r>
        <w:tab/>
        <w:t>[Regulation 28 amended: Gazette 30 Jun 2015 p. 2364; 27 Jun 2016 p. 2538; 15 Sep 2017 p. 4796; 22 Jun 2018 p. 2213.]</w:t>
      </w:r>
    </w:p>
    <w:p>
      <w:pPr>
        <w:pStyle w:val="Heading5"/>
      </w:pPr>
      <w:bookmarkStart w:id="103" w:name="_Toc11409883"/>
      <w:bookmarkStart w:id="104" w:name="_Toc517795053"/>
      <w:r>
        <w:rPr>
          <w:rStyle w:val="CharSectno"/>
        </w:rPr>
        <w:t>29</w:t>
      </w:r>
      <w:r>
        <w:t>.</w:t>
      </w:r>
      <w:r>
        <w:tab/>
        <w:t>Interest accruing on overdue amounts</w:t>
      </w:r>
      <w:bookmarkEnd w:id="103"/>
      <w:bookmarkEnd w:id="104"/>
    </w:p>
    <w:p>
      <w:pPr>
        <w:pStyle w:val="Subsection"/>
      </w:pPr>
      <w:r>
        <w:tab/>
      </w:r>
      <w:r>
        <w:tab/>
        <w:t xml:space="preserve">If an amount payable under this Part is overdue, interest accrues daily on any part of that amount unpaid after the day on which the amount was due, at the rate set out in the </w:t>
      </w:r>
      <w:r>
        <w:rPr>
          <w:i/>
        </w:rPr>
        <w:t>Water Services Regulations 2013</w:t>
      </w:r>
      <w:r>
        <w:t xml:space="preserve"> regulation 82.</w:t>
      </w:r>
    </w:p>
    <w:p>
      <w:pPr>
        <w:pStyle w:val="Footnotesection"/>
      </w:pPr>
      <w:r>
        <w:tab/>
        <w:t>[Regulation 29 amended: Gazette 27 Jun 2016 p. 2538; 13 Dec 2016 p. 5690.]</w:t>
      </w:r>
    </w:p>
    <w:p>
      <w:pPr>
        <w:pStyle w:val="Heading3"/>
      </w:pPr>
      <w:bookmarkStart w:id="105" w:name="_Toc11409654"/>
      <w:bookmarkStart w:id="106" w:name="_Toc11409884"/>
      <w:bookmarkStart w:id="107" w:name="_Toc493169350"/>
      <w:bookmarkStart w:id="108" w:name="_Toc493234413"/>
      <w:bookmarkStart w:id="109" w:name="_Toc517431667"/>
      <w:bookmarkStart w:id="110" w:name="_Toc517795054"/>
      <w:r>
        <w:rPr>
          <w:rStyle w:val="CharDivNo"/>
        </w:rPr>
        <w:t>Division 3</w:t>
      </w:r>
      <w:r>
        <w:t> — </w:t>
      </w:r>
      <w:r>
        <w:rPr>
          <w:rStyle w:val="CharDivText"/>
        </w:rPr>
        <w:t>Water supply charges</w:t>
      </w:r>
      <w:bookmarkEnd w:id="105"/>
      <w:bookmarkEnd w:id="106"/>
      <w:bookmarkEnd w:id="107"/>
      <w:bookmarkEnd w:id="108"/>
      <w:bookmarkEnd w:id="109"/>
      <w:bookmarkEnd w:id="110"/>
    </w:p>
    <w:p>
      <w:pPr>
        <w:pStyle w:val="Heading5"/>
      </w:pPr>
      <w:bookmarkStart w:id="111" w:name="_Toc11409885"/>
      <w:bookmarkStart w:id="112" w:name="_Toc517795055"/>
      <w:r>
        <w:rPr>
          <w:rStyle w:val="CharSectno"/>
        </w:rPr>
        <w:t>30</w:t>
      </w:r>
      <w:r>
        <w:t>.</w:t>
      </w:r>
      <w:r>
        <w:tab/>
        <w:t>Land connected to water supply works</w:t>
      </w:r>
      <w:bookmarkEnd w:id="111"/>
      <w:bookmarkEnd w:id="112"/>
    </w:p>
    <w:p>
      <w:pPr>
        <w:pStyle w:val="Subsection"/>
      </w:pPr>
      <w:r>
        <w:tab/>
      </w:r>
      <w:r>
        <w:tab/>
        <w:t>In this Division, a reference to land connected to water supply works of the Water Corporation is a reference to land on which there is a water supply outlet that is connected to water supply works of the Water Corporation.</w:t>
      </w:r>
    </w:p>
    <w:p>
      <w:pPr>
        <w:pStyle w:val="Heading5"/>
      </w:pPr>
      <w:bookmarkStart w:id="113" w:name="_Toc11409886"/>
      <w:bookmarkStart w:id="114" w:name="_Toc517795056"/>
      <w:r>
        <w:rPr>
          <w:rStyle w:val="CharSectno"/>
        </w:rPr>
        <w:t>31</w:t>
      </w:r>
      <w:r>
        <w:t>.</w:t>
      </w:r>
      <w:r>
        <w:tab/>
        <w:t>Water supply charges</w:t>
      </w:r>
      <w:bookmarkEnd w:id="113"/>
      <w:bookmarkEnd w:id="114"/>
    </w:p>
    <w:p>
      <w:pPr>
        <w:pStyle w:val="Subsection"/>
        <w:keepNext/>
        <w:keepLines/>
      </w:pPr>
      <w:r>
        <w:tab/>
        <w:t>(1)</w:t>
      </w:r>
      <w:r>
        <w:tab/>
        <w:t>The water service charges set out in Schedule 3, other than in Division 1 Subdivision 3 and Division 2 Subdivision 3, apply, in accordance with the Schedule, in respect of land in respect of which a water supply service is provided by the Water Corporation.</w:t>
      </w:r>
    </w:p>
    <w:p>
      <w:pPr>
        <w:pStyle w:val="Subsection"/>
      </w:pPr>
      <w:r>
        <w:tab/>
        <w:t>(2)</w:t>
      </w:r>
      <w:r>
        <w:tab/>
        <w:t>If the Water Corporation is satisfied that it is practicable for water supply works of the Water Corporation to be connected to a water supply outlet on land then, for the purposes of subregulation (1), a water supply service is to be taken to be provided in respect of the land by the Water Corporation, despite those works not being connected to a water supply outlet on the land.</w:t>
      </w:r>
    </w:p>
    <w:p>
      <w:pPr>
        <w:pStyle w:val="Subsection"/>
      </w:pPr>
      <w:r>
        <w:tab/>
        <w:t>(3)</w:t>
      </w:r>
      <w:r>
        <w:tab/>
        <w:t>A water service charge set out in Schedule 3 Division 1 Subdivision 3 or Division 2 Subdivision 3 applies, in accordance with the Schedule, in respect of the service described.</w:t>
      </w:r>
    </w:p>
    <w:p>
      <w:pPr>
        <w:pStyle w:val="Subsection"/>
      </w:pPr>
      <w:r>
        <w:tab/>
        <w:t>(4)</w:t>
      </w:r>
      <w:r>
        <w:tab/>
        <w:t xml:space="preserve">If the service referred to in subregulation (3) — </w:t>
      </w:r>
    </w:p>
    <w:p>
      <w:pPr>
        <w:pStyle w:val="Indenta"/>
      </w:pPr>
      <w:r>
        <w:tab/>
        <w:t>(a)</w:t>
      </w:r>
      <w:r>
        <w:tab/>
        <w:t>is provided in respect of land — the charge applies in respect of the land; or</w:t>
      </w:r>
    </w:p>
    <w:p>
      <w:pPr>
        <w:pStyle w:val="Indenta"/>
      </w:pPr>
      <w:r>
        <w:tab/>
        <w:t>(b)</w:t>
      </w:r>
      <w:r>
        <w:tab/>
        <w:t>is not provided in respect of land — the recipient of the service is liable for the charge.</w:t>
      </w:r>
    </w:p>
    <w:p>
      <w:pPr>
        <w:pStyle w:val="Subsection"/>
      </w:pPr>
      <w:r>
        <w:tab/>
        <w:t>(5)</w:t>
      </w:r>
      <w:r>
        <w:tab/>
        <w:t xml:space="preserve">A water supply charge is not payable if land in respect of which it applies — </w:t>
      </w:r>
    </w:p>
    <w:p>
      <w:pPr>
        <w:pStyle w:val="Indenta"/>
      </w:pPr>
      <w:r>
        <w:tab/>
        <w:t>(a)</w:t>
      </w:r>
      <w:r>
        <w:tab/>
        <w:t>is not connected to water supply works of the Water Corporation; and</w:t>
      </w:r>
    </w:p>
    <w:p>
      <w:pPr>
        <w:pStyle w:val="Indenta"/>
      </w:pPr>
      <w:r>
        <w:tab/>
        <w:t>(b)</w:t>
      </w:r>
      <w:r>
        <w:tab/>
        <w:t xml:space="preserve">is either — </w:t>
      </w:r>
    </w:p>
    <w:p>
      <w:pPr>
        <w:pStyle w:val="Indenti"/>
      </w:pPr>
      <w:r>
        <w:tab/>
        <w:t>(i)</w:t>
      </w:r>
      <w:r>
        <w:tab/>
        <w:t>concessional land; or</w:t>
      </w:r>
    </w:p>
    <w:p>
      <w:pPr>
        <w:pStyle w:val="Indenti"/>
      </w:pPr>
      <w:r>
        <w:tab/>
        <w:t>(ii)</w:t>
      </w:r>
      <w:r>
        <w:tab/>
        <w:t>land that is not classified capital infrastructure but is reasonably capable of being supplied by the Water Corporation with water from works provided in relation to land that is so classified.</w:t>
      </w:r>
    </w:p>
    <w:p>
      <w:pPr>
        <w:pStyle w:val="Heading5"/>
        <w:spacing w:before="180"/>
      </w:pPr>
      <w:bookmarkStart w:id="115" w:name="_Toc11409887"/>
      <w:bookmarkStart w:id="116" w:name="_Toc517795057"/>
      <w:r>
        <w:rPr>
          <w:rStyle w:val="CharSectno"/>
        </w:rPr>
        <w:t>32</w:t>
      </w:r>
      <w:r>
        <w:t>.</w:t>
      </w:r>
      <w:r>
        <w:tab/>
        <w:t>Classification of land</w:t>
      </w:r>
      <w:bookmarkEnd w:id="115"/>
      <w:bookmarkEnd w:id="116"/>
    </w:p>
    <w:p>
      <w:pPr>
        <w:pStyle w:val="Subsection"/>
      </w:pPr>
      <w:r>
        <w:tab/>
        <w:t>(1)</w:t>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 xml:space="preserve">commercial residential — if the Water Corporation is satisfied that — </w:t>
      </w:r>
    </w:p>
    <w:p>
      <w:pPr>
        <w:pStyle w:val="Indenti"/>
      </w:pPr>
      <w:r>
        <w:tab/>
        <w:t>(i)</w:t>
      </w:r>
      <w:r>
        <w:tab/>
        <w:t>the land is used as described in paragraph (a); and</w:t>
      </w:r>
    </w:p>
    <w:p>
      <w:pPr>
        <w:pStyle w:val="Indenti"/>
        <w:spacing w:before="60"/>
      </w:pPr>
      <w:r>
        <w:tab/>
        <w:t>(ii)</w:t>
      </w:r>
      <w:r>
        <w:tab/>
        <w:t>the land is also used for the purpose of a shop, workshop, office, bakery, surgery or another similar business purpose;</w:t>
      </w:r>
    </w:p>
    <w:p>
      <w:pPr>
        <w:pStyle w:val="Indenta"/>
      </w:pPr>
      <w:r>
        <w:tab/>
        <w:t>(c)</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pPr>
      <w:r>
        <w:tab/>
        <w:t>(d)</w:t>
      </w:r>
      <w:r>
        <w:tab/>
        <w:t>non</w:t>
      </w:r>
      <w:r>
        <w:noBreakHyphen/>
        <w:t>residential — if the Water Corporation is satisfied that the land is used for business or professional purposes, holiday accommodation, manufacturing, processing or other commercial processes;</w:t>
      </w:r>
    </w:p>
    <w:p>
      <w:pPr>
        <w:pStyle w:val="Indenta"/>
      </w:pPr>
      <w:r>
        <w:tab/>
        <w:t>(e)</w:t>
      </w:r>
      <w:r>
        <w:tab/>
        <w:t>farmland — if the Water Corporation is satisfied that the land is farmland and is within 2.5 km of a conduit from which the Water Corporation is prepared to supply water to the land;</w:t>
      </w:r>
    </w:p>
    <w:p>
      <w:pPr>
        <w:pStyle w:val="Indenta"/>
      </w:pPr>
      <w:r>
        <w:tab/>
        <w:t>(f)</w:t>
      </w:r>
      <w:r>
        <w:tab/>
        <w:t>mining — if the land is in the non</w:t>
      </w:r>
      <w:r>
        <w:noBreakHyphen/>
        <w:t>metropolitan area and the Water Corporation is satisfied that it is used for the purposes of mining;</w:t>
      </w:r>
    </w:p>
    <w:p>
      <w:pPr>
        <w:pStyle w:val="Indenta"/>
      </w:pPr>
      <w:r>
        <w:tab/>
        <w:t>(g)</w:t>
      </w:r>
      <w:r>
        <w:tab/>
        <w:t>institutional public — if the land is in the non</w:t>
      </w:r>
      <w:r>
        <w:noBreakHyphen/>
        <w:t>metropolitan area and the Water Corporation is satisfied that it is used by a club or association, or for some other public purpose, approved by the Water Corporation;</w:t>
      </w:r>
    </w:p>
    <w:p>
      <w:pPr>
        <w:pStyle w:val="Indenta"/>
        <w:keepNext/>
      </w:pPr>
      <w:r>
        <w:tab/>
        <w:t>(h)</w:t>
      </w:r>
      <w:r>
        <w:tab/>
        <w:t>charitable purposes — if the Water Corporation is satisfied that the land is used for charitable purposes;</w:t>
      </w:r>
    </w:p>
    <w:p>
      <w:pPr>
        <w:pStyle w:val="Indenta"/>
      </w:pPr>
      <w:r>
        <w:tab/>
        <w:t>(i)</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(j)</w:t>
      </w:r>
      <w:r>
        <w:tab/>
        <w:t>local government — if the land is in the non</w:t>
      </w:r>
      <w:r>
        <w:noBreakHyphen/>
        <w:t>metropolitan area and the Water Corporation is satisfied that it is used by a local government for business, professional, commercial or office purposes;</w:t>
      </w:r>
    </w:p>
    <w:p>
      <w:pPr>
        <w:pStyle w:val="Indenta"/>
      </w:pPr>
      <w:r>
        <w:tab/>
        <w:t>(k)</w:t>
      </w:r>
      <w:r>
        <w:tab/>
        <w:t>aged home — if the land is in the metropolitan area and the Water Corporation is satisfied that it is used as an aged home;</w:t>
      </w:r>
    </w:p>
    <w:p>
      <w:pPr>
        <w:pStyle w:val="Indenta"/>
      </w:pPr>
      <w:r>
        <w:tab/>
        <w:t>(l)</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Subject to subregulations (3), (4) and (5), if land can be given more than one classification under subregulation (1), the more specific classification applies to the land to the exclusion of any other.</w:t>
      </w:r>
    </w:p>
    <w:p>
      <w:pPr>
        <w:pStyle w:val="Subsection"/>
      </w:pPr>
      <w:r>
        <w:tab/>
        <w:t>(3)</w:t>
      </w:r>
      <w:r>
        <w:tab/>
        <w:t>If land satisfies the criteria set out in subregulation (1)(a) and (h), the Water Corporation may classify the land as residential for the purposes of Schedule 3 Division 2.</w:t>
      </w:r>
    </w:p>
    <w:p>
      <w:pPr>
        <w:pStyle w:val="Subsection"/>
      </w:pPr>
      <w:r>
        <w:tab/>
        <w:t>(4)</w:t>
      </w:r>
      <w:r>
        <w:tab/>
        <w:t xml:space="preserve">For the purposes of this Division, land may be classified by the Water Corporation as capital infrastructure, irrespective of any other classification under this regulation (other than under subregulation (5)), if — </w:t>
      </w:r>
    </w:p>
    <w:p>
      <w:pPr>
        <w:pStyle w:val="Indenta"/>
      </w:pPr>
      <w:r>
        <w:tab/>
        <w:t>(a)</w:t>
      </w:r>
      <w:r>
        <w:tab/>
        <w:t>the land is in the locality of Nilgen; and</w:t>
      </w:r>
    </w:p>
    <w:p>
      <w:pPr>
        <w:pStyle w:val="Indenta"/>
      </w:pPr>
      <w:r>
        <w:tab/>
        <w:t>(b)</w:t>
      </w:r>
      <w:r>
        <w:tab/>
        <w:t>the Water Corporation provides or is to provide water service works to supply water to the land.</w:t>
      </w:r>
    </w:p>
    <w:p>
      <w:pPr>
        <w:pStyle w:val="Subsection"/>
      </w:pPr>
      <w:r>
        <w:tab/>
        <w:t>(5)</w:t>
      </w:r>
      <w:r>
        <w:tab/>
        <w:t>For the purposes of this Division, concessional land may be classified as community purpose, irrespective of any other classification under this regulation, if the Water Corporation is satisfied that the land is primarily used for non</w:t>
      </w:r>
      <w:r>
        <w:noBreakHyphen/>
        <w:t>commercial purposes that benefit the community.</w:t>
      </w:r>
    </w:p>
    <w:p>
      <w:pPr>
        <w:pStyle w:val="Heading5"/>
        <w:keepNext w:val="0"/>
        <w:keepLines w:val="0"/>
        <w:widowControl w:val="0"/>
      </w:pPr>
      <w:bookmarkStart w:id="117" w:name="_Toc11409888"/>
      <w:bookmarkStart w:id="118" w:name="_Toc517795058"/>
      <w:r>
        <w:rPr>
          <w:rStyle w:val="CharSectno"/>
        </w:rPr>
        <w:t>33</w:t>
      </w:r>
      <w:r>
        <w:t>.</w:t>
      </w:r>
      <w:r>
        <w:tab/>
        <w:t>Change of occupancy during year</w:t>
      </w:r>
      <w:bookmarkEnd w:id="117"/>
      <w:bookmarkEnd w:id="118"/>
    </w:p>
    <w:p>
      <w:pPr>
        <w:pStyle w:val="Subsection"/>
      </w:pPr>
      <w:r>
        <w:tab/>
        <w:t>(1)</w:t>
      </w:r>
      <w:r>
        <w:tab/>
        <w:t xml:space="preserve">If — </w:t>
      </w:r>
    </w:p>
    <w:p>
      <w:pPr>
        <w:pStyle w:val="Indenta"/>
      </w:pPr>
      <w:r>
        <w:tab/>
        <w:t>(a)</w:t>
      </w:r>
      <w:r>
        <w:tab/>
        <w:t>there is a change in the occupation of a land to which a water service charge set out in Schedule 3 item 26 or 30 applies; and</w:t>
      </w:r>
    </w:p>
    <w:p>
      <w:pPr>
        <w:pStyle w:val="Indenta"/>
      </w:pPr>
      <w:r>
        <w:tab/>
        <w:t>(b)</w:t>
      </w:r>
      <w:r>
        <w:tab/>
        <w:t>within 10 days before or after the change in occupation the new occupier obtains a special meter reading from the Water Corporation,</w:t>
      </w:r>
    </w:p>
    <w:p>
      <w:pPr>
        <w:pStyle w:val="Subsection"/>
      </w:pPr>
      <w:r>
        <w:tab/>
      </w:r>
      <w:r>
        <w:tab/>
        <w:t xml:space="preserve">the charge payable for the supply of water to the land from the day on which the meter was read until the end of the current consumption year is worked out as if the volumetric ranges in the item were reduced by multiplying each boundary volume for the first 2 volumetric ranges by the following fraction — </w:t>
      </w:r>
    </w:p>
    <w:p>
      <w:pPr>
        <w:pStyle w:val="Subsection"/>
      </w:pPr>
      <w:r>
        <w:tab/>
      </w:r>
      <w:r>
        <w:tab/>
      </w:r>
      <w:r>
        <w:rPr>
          <w:position w:val="-24"/>
        </w:rPr>
        <w:pict>
          <v:shape id="_x0000_i1026" type="#_x0000_t75" style="width:16.5pt;height:33pt">
            <v:imagedata r:id="rId16" o:title=""/>
          </v:shape>
        </w:pict>
      </w:r>
    </w:p>
    <w:p>
      <w:pPr>
        <w:pStyle w:val="Subsection"/>
      </w:pPr>
      <w:r>
        <w:tab/>
      </w:r>
      <w:r>
        <w:tab/>
        <w:t xml:space="preserve">where — </w:t>
      </w:r>
    </w:p>
    <w:p>
      <w:pPr>
        <w:pStyle w:val="MiscellaneousBody"/>
        <w:tabs>
          <w:tab w:val="left" w:pos="1134"/>
        </w:tabs>
        <w:ind w:left="1560" w:hanging="1560"/>
      </w:pPr>
      <w:r>
        <w:rPr>
          <w:b/>
        </w:rPr>
        <w:tab/>
      </w:r>
      <w:r>
        <w:t>N</w:t>
      </w:r>
      <w:r>
        <w:tab/>
        <w:t>is the number of whole or part months before the end of the current consumption year.</w:t>
      </w:r>
    </w:p>
    <w:p>
      <w:pPr>
        <w:pStyle w:val="Subsection"/>
        <w:keepLines/>
      </w:pPr>
      <w:r>
        <w:tab/>
        <w:t>(2)</w:t>
      </w:r>
      <w:r>
        <w:tab/>
        <w:t>If there is a subsequent change in occupation before the end of the current consumption year, the references in subregulation (1) to the end of the current consumption year are to be read as references to the subsequent change of occupation.</w:t>
      </w:r>
    </w:p>
    <w:p>
      <w:pPr>
        <w:pStyle w:val="Footnotesection"/>
      </w:pPr>
      <w:r>
        <w:tab/>
        <w:t>[Regulation 33 amended: Gazette 27 Jun 2016 p. 2539.]</w:t>
      </w:r>
    </w:p>
    <w:p>
      <w:pPr>
        <w:pStyle w:val="Heading5"/>
        <w:keepNext w:val="0"/>
        <w:keepLines w:val="0"/>
        <w:spacing w:before="160"/>
      </w:pPr>
      <w:bookmarkStart w:id="119" w:name="_Toc11409889"/>
      <w:bookmarkStart w:id="120" w:name="_Toc517795059"/>
      <w:r>
        <w:rPr>
          <w:rStyle w:val="CharSectno"/>
        </w:rPr>
        <w:t>34</w:t>
      </w:r>
      <w:r>
        <w:t>.</w:t>
      </w:r>
      <w:r>
        <w:tab/>
        <w:t>Concessions: consumption charges</w:t>
      </w:r>
      <w:bookmarkEnd w:id="119"/>
      <w:bookmarkEnd w:id="120"/>
    </w:p>
    <w:p>
      <w:pPr>
        <w:pStyle w:val="Subsection"/>
      </w:pPr>
      <w:r>
        <w:tab/>
        <w:t>(1)</w:t>
      </w:r>
      <w:r>
        <w:tab/>
        <w:t xml:space="preserve">A person who is liable to pay a water supply charge set out in Schedule 3 item 26, 30 or 33 for water supplied to land in a charge period is entitled to a discount of 50% of the charge if — </w:t>
      </w:r>
    </w:p>
    <w:p>
      <w:pPr>
        <w:pStyle w:val="Indenta"/>
        <w:rPr>
          <w:snapToGrid w:val="0"/>
        </w:rPr>
      </w:pPr>
      <w:r>
        <w:rPr>
          <w:snapToGrid w:val="0"/>
        </w:rPr>
        <w:tab/>
        <w:t>(a)</w:t>
      </w:r>
      <w:r>
        <w:rPr>
          <w:snapToGrid w:val="0"/>
        </w:rPr>
        <w:tab/>
        <w:t>the person satisfies the Water Corporation that he or she was an eligible pensioner at any time during the charge period; and</w:t>
      </w:r>
    </w:p>
    <w:p>
      <w:pPr>
        <w:pStyle w:val="Indenta"/>
        <w:rPr>
          <w:snapToGrid w:val="0"/>
        </w:rPr>
      </w:pPr>
      <w:r>
        <w:rPr>
          <w:snapToGrid w:val="0"/>
        </w:rPr>
        <w:tab/>
        <w:t>(b)</w:t>
      </w:r>
      <w:r>
        <w:rPr>
          <w:snapToGrid w:val="0"/>
        </w:rPr>
        <w:tab/>
        <w:t>the land was occupied by the person during the whole of the charge period, whether or not the land was also occupied by any other person; and</w:t>
      </w:r>
    </w:p>
    <w:p>
      <w:pPr>
        <w:pStyle w:val="Indenta"/>
        <w:rPr>
          <w:snapToGrid w:val="0"/>
        </w:rPr>
      </w:pPr>
      <w:r>
        <w:tab/>
        <w:t>(c)</w:t>
      </w:r>
      <w:r>
        <w:tab/>
        <w:t>no water supply charges set out in Schedule 3 Division 2 for which the person was liable are in arrears</w:t>
      </w:r>
      <w:r>
        <w:rPr>
          <w:snapToGrid w:val="0"/>
        </w:rPr>
        <w:t>; and</w:t>
      </w:r>
    </w:p>
    <w:p>
      <w:pPr>
        <w:pStyle w:val="Indenta"/>
        <w:rPr>
          <w:snapToGrid w:val="0"/>
        </w:rPr>
      </w:pPr>
      <w:r>
        <w:rPr>
          <w:snapToGrid w:val="0"/>
        </w:rPr>
        <w:tab/>
        <w:t>(d)</w:t>
      </w:r>
      <w:r>
        <w:rPr>
          <w:snapToGrid w:val="0"/>
        </w:rPr>
        <w:tab/>
        <w:t>the person has not been allowed a concession under this regulation in respect of water supplied to any other land in the charge period.</w:t>
      </w:r>
    </w:p>
    <w:p>
      <w:pPr>
        <w:pStyle w:val="Subsection"/>
      </w:pPr>
      <w:r>
        <w:tab/>
        <w:t>(2)</w:t>
      </w:r>
      <w:r>
        <w:tab/>
        <w:t xml:space="preserve">However, if the person commences or ceases to occupy the land during the charge period — </w:t>
      </w:r>
    </w:p>
    <w:p>
      <w:pPr>
        <w:pStyle w:val="Indenta"/>
      </w:pPr>
      <w:r>
        <w:tab/>
        <w:t>(a)</w:t>
      </w:r>
      <w:r>
        <w:tab/>
        <w:t>subregulation (1)(b) does not apply to any part of the period before the person commenced to occupy the land, or after the person ceased to occupy the land, whichever is relevant; and</w:t>
      </w:r>
    </w:p>
    <w:p>
      <w:pPr>
        <w:pStyle w:val="Indenta"/>
      </w:pPr>
      <w:r>
        <w:tab/>
        <w:t>(b)</w:t>
      </w:r>
      <w:r>
        <w:tab/>
        <w:t xml:space="preserve">if the </w:t>
      </w:r>
      <w:r>
        <w:rPr>
          <w:snapToGrid w:val="0"/>
        </w:rPr>
        <w:t xml:space="preserve">person has been allowed a concession under this regulation in respect of water supplied to any other land in the charge period — </w:t>
      </w:r>
      <w:r>
        <w:t xml:space="preserve">subregulation (1)(d) is to be taken to have been satisfied if the </w:t>
      </w:r>
      <w:r>
        <w:rPr>
          <w:snapToGrid w:val="0"/>
        </w:rPr>
        <w:t>portions of the periods to which the respective concessions relate do not, to any extent, coincide</w:t>
      </w:r>
      <w:r>
        <w:t>.</w:t>
      </w:r>
    </w:p>
    <w:p>
      <w:pPr>
        <w:pStyle w:val="Subsection"/>
      </w:pPr>
      <w:r>
        <w:tab/>
        <w:t>(3)</w:t>
      </w:r>
      <w:r>
        <w:tab/>
        <w:t xml:space="preserve">Despite subregulation (1), the discount for charges payable for water supplied to land during the current consumption year cannot exceed 50% of the charge — </w:t>
      </w:r>
    </w:p>
    <w:p>
      <w:pPr>
        <w:pStyle w:val="Indenta"/>
      </w:pPr>
      <w:r>
        <w:tab/>
        <w:t>(a)</w:t>
      </w:r>
      <w:r>
        <w:tab/>
        <w:t>for land in the metropolitan area — for the first 150 kL of water supplied to the land in the consumption year;</w:t>
      </w:r>
    </w:p>
    <w:p>
      <w:pPr>
        <w:pStyle w:val="Indenta"/>
      </w:pPr>
      <w:r>
        <w:tab/>
        <w:t>(b)</w:t>
      </w:r>
      <w:r>
        <w:tab/>
        <w:t>for land in the town of Cue, Laverton, Leonora, Meekatharra, Menzies, Mount Magnet, Mullewa, Sandstone, Wiluna or Yalgoo — for the first 600 kL of water supplied to the land in the consumption year;</w:t>
      </w:r>
    </w:p>
    <w:p>
      <w:pPr>
        <w:pStyle w:val="Indenta"/>
      </w:pPr>
      <w:r>
        <w:tab/>
        <w:t>(c)</w:t>
      </w:r>
      <w:r>
        <w:tab/>
        <w:t>for land south of 26° South Latitude, other than land covered by paragraph (a) or (b) — for the first 400 kL of water supplied to the land in the consumption year;</w:t>
      </w:r>
    </w:p>
    <w:p>
      <w:pPr>
        <w:pStyle w:val="Indenta"/>
      </w:pPr>
      <w:r>
        <w:tab/>
        <w:t>(d)</w:t>
      </w:r>
      <w:r>
        <w:tab/>
        <w:t>for land north of 26° South Latitude — for the first 600 kL of water supplied to the land in the consumption year.</w:t>
      </w:r>
    </w:p>
    <w:p>
      <w:pPr>
        <w:pStyle w:val="Subsection"/>
      </w:pPr>
      <w:r>
        <w:tab/>
        <w:t>(4)</w:t>
      </w:r>
      <w:r>
        <w:tab/>
        <w:t>In relation to land in the non</w:t>
      </w:r>
      <w:r>
        <w:noBreakHyphen/>
        <w:t>metropolitan area, the Water Corporation may, having regard to the circumstances of a particular person, disregard the requirement in subregulation (1)(b) in relation to the person.</w:t>
      </w:r>
    </w:p>
    <w:p>
      <w:pPr>
        <w:pStyle w:val="Subsection"/>
      </w:pPr>
      <w:r>
        <w:tab/>
        <w:t>(5)</w:t>
      </w:r>
      <w:r>
        <w:tab/>
        <w:t>This regulation does not apply to a person entitled to a rebate under regulation 35.</w:t>
      </w:r>
    </w:p>
    <w:p>
      <w:pPr>
        <w:pStyle w:val="Heading5"/>
        <w:spacing w:before="180"/>
      </w:pPr>
      <w:bookmarkStart w:id="121" w:name="_Toc11409890"/>
      <w:bookmarkStart w:id="122" w:name="_Toc517795060"/>
      <w:r>
        <w:rPr>
          <w:rStyle w:val="CharSectno"/>
        </w:rPr>
        <w:t>35</w:t>
      </w:r>
      <w:r>
        <w:t>.</w:t>
      </w:r>
      <w:r>
        <w:tab/>
        <w:t>Concessions: certain occupiers of multi</w:t>
      </w:r>
      <w:r>
        <w:noBreakHyphen/>
        <w:t>unit developments</w:t>
      </w:r>
      <w:bookmarkEnd w:id="121"/>
      <w:bookmarkEnd w:id="122"/>
    </w:p>
    <w:p>
      <w:pPr>
        <w:pStyle w:val="Subsection"/>
        <w:spacing w:before="120"/>
      </w:pPr>
      <w:r>
        <w:tab/>
        <w:t>(1)</w:t>
      </w:r>
      <w:r>
        <w:tab/>
        <w:t>A person who is liable to pay a water supply charge set out in Schedule 3 Division 2 for water supplied in a charge period to a residential unit in a multi</w:t>
      </w:r>
      <w:r>
        <w:noBreakHyphen/>
        <w:t xml:space="preserve">unit development is entitled to the rebate on the charge set out in subregulation (2) if — </w:t>
      </w:r>
    </w:p>
    <w:p>
      <w:pPr>
        <w:pStyle w:val="Indenta"/>
      </w:pPr>
      <w:r>
        <w:tab/>
        <w:t>(a)</w:t>
      </w:r>
      <w:r>
        <w:tab/>
        <w:t xml:space="preserve">the person is — </w:t>
      </w:r>
    </w:p>
    <w:p>
      <w:pPr>
        <w:pStyle w:val="Indenti"/>
      </w:pPr>
      <w:r>
        <w:tab/>
        <w:t>(i)</w:t>
      </w:r>
      <w:r>
        <w:tab/>
        <w:t xml:space="preserve">an eligible pensioner who is a registered person, as defined in the </w:t>
      </w:r>
      <w:r>
        <w:rPr>
          <w:i/>
        </w:rPr>
        <w:t>Rates and Charges (Rebates and Deferments) Act 1992</w:t>
      </w:r>
      <w:r>
        <w:t xml:space="preserve"> section 3(1), and who was registered immediately before the charge period; or</w:t>
      </w:r>
    </w:p>
    <w:p>
      <w:pPr>
        <w:pStyle w:val="Indenti"/>
      </w:pPr>
      <w:r>
        <w:tab/>
        <w:t>(ii)</w:t>
      </w:r>
      <w:r>
        <w:tab/>
        <w:t>a concession card holder who is registered with the Water Corporation for the purposes of this regulation on the basis that the person is a tenant in the multi</w:t>
      </w:r>
      <w:r>
        <w:noBreakHyphen/>
        <w:t>unit development and who was registered immediately before the charge period;</w:t>
      </w:r>
    </w:p>
    <w:p>
      <w:pPr>
        <w:pStyle w:val="Indenta"/>
      </w:pPr>
      <w:r>
        <w:tab/>
      </w:r>
      <w:r>
        <w:tab/>
        <w:t>and</w:t>
      </w:r>
    </w:p>
    <w:p>
      <w:pPr>
        <w:pStyle w:val="Indenta"/>
      </w:pPr>
      <w:r>
        <w:tab/>
        <w:t>(b)</w:t>
      </w:r>
      <w:r>
        <w:tab/>
        <w:t>in respect of the water supply to the multi</w:t>
      </w:r>
      <w:r>
        <w:noBreakHyphen/>
        <w:t>unit development, the units are not individually metered; and</w:t>
      </w:r>
    </w:p>
    <w:p>
      <w:pPr>
        <w:pStyle w:val="Indenta"/>
        <w:rPr>
          <w:snapToGrid w:val="0"/>
        </w:rPr>
      </w:pPr>
      <w:r>
        <w:rPr>
          <w:snapToGrid w:val="0"/>
        </w:rPr>
        <w:tab/>
        <w:t>(c)</w:t>
      </w:r>
      <w:r>
        <w:rPr>
          <w:snapToGrid w:val="0"/>
        </w:rPr>
        <w:tab/>
        <w:t>the unit was occupied by the person during the whole of the charge period, whether or not the land was also occupied by any other person.</w:t>
      </w:r>
    </w:p>
    <w:p>
      <w:pPr>
        <w:pStyle w:val="Subsection"/>
        <w:rPr>
          <w:snapToGrid w:val="0"/>
        </w:rPr>
      </w:pPr>
      <w:r>
        <w:tab/>
        <w:t>(2)</w:t>
      </w:r>
      <w:r>
        <w:tab/>
        <w:t xml:space="preserve">The rebate is 50% of the charge for the average unit consumption for </w:t>
      </w:r>
      <w:r>
        <w:rPr>
          <w:snapToGrid w:val="0"/>
        </w:rPr>
        <w:t>the charge period.</w:t>
      </w:r>
    </w:p>
    <w:p>
      <w:pPr>
        <w:pStyle w:val="Subsection"/>
      </w:pPr>
      <w:r>
        <w:rPr>
          <w:snapToGrid w:val="0"/>
        </w:rPr>
        <w:tab/>
        <w:t>(3)</w:t>
      </w:r>
      <w:r>
        <w:rPr>
          <w:snapToGrid w:val="0"/>
        </w:rPr>
        <w:tab/>
      </w:r>
      <w:r>
        <w:t>Despite subregulation (2)</w:t>
      </w:r>
      <w:r>
        <w:rPr>
          <w:snapToGrid w:val="0"/>
        </w:rPr>
        <w:t xml:space="preserve">, </w:t>
      </w:r>
      <w:r>
        <w:t>the discount for charges payable for water supplied to a multi</w:t>
      </w:r>
      <w:r>
        <w:noBreakHyphen/>
        <w:t>unit development during the current consumption year cannot exceed 50% of the charge</w:t>
      </w:r>
      <w:r>
        <w:rPr>
          <w:snapToGrid w:val="0"/>
        </w:rPr>
        <w:t xml:space="preserve"> — </w:t>
      </w:r>
    </w:p>
    <w:p>
      <w:pPr>
        <w:pStyle w:val="Indenta"/>
      </w:pPr>
      <w:r>
        <w:tab/>
        <w:t>(a)</w:t>
      </w:r>
      <w:r>
        <w:tab/>
        <w:t>for a unit in the metropolitan area — for the first 150 kL of water supplied to the multi</w:t>
      </w:r>
      <w:r>
        <w:noBreakHyphen/>
        <w:t>unit development in the consumption year;</w:t>
      </w:r>
    </w:p>
    <w:p>
      <w:pPr>
        <w:pStyle w:val="Indenta"/>
      </w:pPr>
      <w:r>
        <w:tab/>
        <w:t>(b)</w:t>
      </w:r>
      <w:r>
        <w:tab/>
        <w:t>for a unit in the town of Cue, Laverton, Leonora, Meekatharra, Menzies, Mount Magnet, Mullewa, Sandstone, Wiluna or Yalgoo — for the first 600 kL of water supplied to the multi</w:t>
      </w:r>
      <w:r>
        <w:noBreakHyphen/>
        <w:t>unit development in the consumption year;</w:t>
      </w:r>
    </w:p>
    <w:p>
      <w:pPr>
        <w:pStyle w:val="Indenta"/>
      </w:pPr>
      <w:r>
        <w:tab/>
        <w:t>(c)</w:t>
      </w:r>
      <w:r>
        <w:tab/>
        <w:t>for a unit south of 26° South Latitude, other than land covered by paragraph (a) or (b) — for the first 400 kL of water supplied to the multi</w:t>
      </w:r>
      <w:r>
        <w:noBreakHyphen/>
        <w:t>unit development in the consumption year;</w:t>
      </w:r>
    </w:p>
    <w:p>
      <w:pPr>
        <w:pStyle w:val="Indenta"/>
      </w:pPr>
      <w:r>
        <w:tab/>
        <w:t>(d)</w:t>
      </w:r>
      <w:r>
        <w:tab/>
        <w:t>for a unit north of 26° South Latitude — for the first 600 kL of water supplied to the multi</w:t>
      </w:r>
      <w:r>
        <w:noBreakHyphen/>
        <w:t>unit development in the consumption year.</w:t>
      </w:r>
    </w:p>
    <w:p>
      <w:pPr>
        <w:pStyle w:val="Subsection"/>
      </w:pPr>
      <w:r>
        <w:tab/>
        <w:t>(4)</w:t>
      </w:r>
      <w:r>
        <w:tab/>
        <w:t>In subregulation (1), a reference to a multi</w:t>
      </w:r>
      <w:r>
        <w:noBreakHyphen/>
        <w:t>unit residential development includes a reference to a caravan park.</w:t>
      </w:r>
    </w:p>
    <w:p>
      <w:pPr>
        <w:pStyle w:val="Subsection"/>
      </w:pPr>
      <w:r>
        <w:tab/>
        <w:t>(5)</w:t>
      </w:r>
      <w:r>
        <w:tab/>
        <w:t xml:space="preserve">In subregulation (2), the average unit consumption for a </w:t>
      </w:r>
      <w:r>
        <w:rPr>
          <w:snapToGrid w:val="0"/>
        </w:rPr>
        <w:t>charge period</w:t>
      </w:r>
      <w:r>
        <w:t xml:space="preserve"> is the total volume of water supplied to the multi</w:t>
      </w:r>
      <w:r>
        <w:noBreakHyphen/>
        <w:t xml:space="preserve">unit development in the </w:t>
      </w:r>
      <w:r>
        <w:rPr>
          <w:snapToGrid w:val="0"/>
        </w:rPr>
        <w:t>charge period</w:t>
      </w:r>
      <w:r>
        <w:t xml:space="preserve"> divided by the number of units in the development.</w:t>
      </w:r>
    </w:p>
    <w:p>
      <w:pPr>
        <w:pStyle w:val="Subsection"/>
        <w:keepLines/>
      </w:pPr>
      <w:r>
        <w:tab/>
        <w:t>(6)</w:t>
      </w:r>
      <w:r>
        <w:tab/>
        <w:t>The Water Corporation may, having regard to the circumstances of a particular person, disregard the requirement in subregulation (1)(a) that the person have been a registered person or registered with the Water Corporation before the charge period.</w:t>
      </w:r>
    </w:p>
    <w:p>
      <w:pPr>
        <w:pStyle w:val="Subsection"/>
      </w:pPr>
      <w:r>
        <w:tab/>
        <w:t>(7)</w:t>
      </w:r>
      <w:r>
        <w:tab/>
        <w:t xml:space="preserve">A rebate must be — </w:t>
      </w:r>
    </w:p>
    <w:p>
      <w:pPr>
        <w:pStyle w:val="Indenta"/>
      </w:pPr>
      <w:r>
        <w:tab/>
        <w:t>(a)</w:t>
      </w:r>
      <w:r>
        <w:tab/>
        <w:t>paid to the person entitled to it; or</w:t>
      </w:r>
    </w:p>
    <w:p>
      <w:pPr>
        <w:pStyle w:val="Indenta"/>
      </w:pPr>
      <w:r>
        <w:tab/>
        <w:t>(b)</w:t>
      </w:r>
      <w:r>
        <w:tab/>
        <w:t>credited against any other liability the person may have to pay water service charges to the Water Corporation.</w:t>
      </w:r>
    </w:p>
    <w:p>
      <w:pPr>
        <w:pStyle w:val="Subsection"/>
      </w:pPr>
      <w:r>
        <w:tab/>
        <w:t>(8)</w:t>
      </w:r>
      <w:r>
        <w:tab/>
        <w:t xml:space="preserve">A person registered with the Water Corporation for the purposes of this regulation must, within 21 days, advise the Water Corporation in writing of the person — </w:t>
      </w:r>
    </w:p>
    <w:p>
      <w:pPr>
        <w:pStyle w:val="Indenta"/>
      </w:pPr>
      <w:r>
        <w:tab/>
        <w:t>(a)</w:t>
      </w:r>
      <w:r>
        <w:tab/>
        <w:t>ceasing to be an eligible pensioner; or</w:t>
      </w:r>
    </w:p>
    <w:p>
      <w:pPr>
        <w:pStyle w:val="Indenta"/>
      </w:pPr>
      <w:r>
        <w:tab/>
        <w:t>(b)</w:t>
      </w:r>
      <w:r>
        <w:tab/>
        <w:t>ceasing to occupy the unit the subject of the registration with the Water Corporation.</w:t>
      </w:r>
    </w:p>
    <w:p>
      <w:pPr>
        <w:pStyle w:val="Heading5"/>
      </w:pPr>
      <w:bookmarkStart w:id="123" w:name="_Toc11409891"/>
      <w:bookmarkStart w:id="124" w:name="_Toc517795061"/>
      <w:r>
        <w:rPr>
          <w:rStyle w:val="CharSectno"/>
        </w:rPr>
        <w:t>36</w:t>
      </w:r>
      <w:r>
        <w:t>.</w:t>
      </w:r>
      <w:r>
        <w:tab/>
        <w:t>Concessions: certain retirement village residents</w:t>
      </w:r>
      <w:bookmarkEnd w:id="123"/>
      <w:bookmarkEnd w:id="124"/>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3</w:t>
      </w:r>
      <w:r>
        <w:t xml:space="preserve"> Schedule 1 item 1 in respect of a unit in a retirement village and the person is liable on or after 1 July 2014 to pay the charge set out in Schedule 3 item 3 in respect of the unit, the person is entitled to a discount on the charge of the lesser of — </w:t>
      </w:r>
    </w:p>
    <w:p>
      <w:pPr>
        <w:pStyle w:val="Indenta"/>
      </w:pPr>
      <w:r>
        <w:tab/>
        <w:t>(a)</w:t>
      </w:r>
      <w:r>
        <w:tab/>
        <w:t>25% of the charge; and</w:t>
      </w:r>
    </w:p>
    <w:p>
      <w:pPr>
        <w:pStyle w:val="Indenta"/>
      </w:pPr>
      <w:r>
        <w:tab/>
        <w:t>(b)</w:t>
      </w:r>
      <w:r>
        <w:tab/>
        <w:t>$18.14.</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36 amended: Gazette 30 Jun 2015 p. 2364; 27 Jun 2016 p. 2539; 23 Jun 2017 p. 3324.]</w:t>
      </w:r>
    </w:p>
    <w:p>
      <w:pPr>
        <w:pStyle w:val="Heading3"/>
        <w:keepNext w:val="0"/>
        <w:pageBreakBefore/>
        <w:widowControl w:val="0"/>
      </w:pPr>
      <w:bookmarkStart w:id="125" w:name="_Toc11409662"/>
      <w:bookmarkStart w:id="126" w:name="_Toc11409892"/>
      <w:bookmarkStart w:id="127" w:name="_Toc493169358"/>
      <w:bookmarkStart w:id="128" w:name="_Toc493234421"/>
      <w:bookmarkStart w:id="129" w:name="_Toc517431675"/>
      <w:bookmarkStart w:id="130" w:name="_Toc517795062"/>
      <w:r>
        <w:rPr>
          <w:rStyle w:val="CharDivNo"/>
        </w:rPr>
        <w:t>Division 4</w:t>
      </w:r>
      <w:r>
        <w:t> — </w:t>
      </w:r>
      <w:r>
        <w:rPr>
          <w:rStyle w:val="CharDivText"/>
        </w:rPr>
        <w:t>Sewerage charges</w:t>
      </w:r>
      <w:bookmarkEnd w:id="125"/>
      <w:bookmarkEnd w:id="126"/>
      <w:bookmarkEnd w:id="127"/>
      <w:bookmarkEnd w:id="128"/>
      <w:bookmarkEnd w:id="129"/>
      <w:bookmarkEnd w:id="130"/>
    </w:p>
    <w:p>
      <w:pPr>
        <w:pStyle w:val="Heading5"/>
      </w:pPr>
      <w:bookmarkStart w:id="131" w:name="_Toc11409893"/>
      <w:bookmarkStart w:id="132" w:name="_Toc517795063"/>
      <w:r>
        <w:rPr>
          <w:rStyle w:val="CharSectno"/>
        </w:rPr>
        <w:t>37</w:t>
      </w:r>
      <w:r>
        <w:t>.</w:t>
      </w:r>
      <w:r>
        <w:tab/>
        <w:t>Land connected to sewerage works</w:t>
      </w:r>
      <w:bookmarkEnd w:id="131"/>
      <w:bookmarkEnd w:id="132"/>
    </w:p>
    <w:p>
      <w:pPr>
        <w:pStyle w:val="Subsection"/>
      </w:pPr>
      <w:r>
        <w:tab/>
      </w:r>
      <w:r>
        <w:tab/>
        <w:t>In this Division, a reference to land connected to sewerage works of the Water Corporation is a reference to land on which there is a wastewater inlet that is connected to sewerage works of the Water Corporation.</w:t>
      </w:r>
    </w:p>
    <w:p>
      <w:pPr>
        <w:pStyle w:val="Heading5"/>
      </w:pPr>
      <w:bookmarkStart w:id="133" w:name="_Toc11409894"/>
      <w:bookmarkStart w:id="134" w:name="_Toc517795064"/>
      <w:r>
        <w:rPr>
          <w:rStyle w:val="CharSectno"/>
        </w:rPr>
        <w:t>38</w:t>
      </w:r>
      <w:r>
        <w:t>.</w:t>
      </w:r>
      <w:r>
        <w:tab/>
        <w:t>Sewerage areas</w:t>
      </w:r>
      <w:bookmarkEnd w:id="133"/>
      <w:bookmarkEnd w:id="134"/>
    </w:p>
    <w:p>
      <w:pPr>
        <w:pStyle w:val="Subsection"/>
      </w:pPr>
      <w:r>
        <w:tab/>
        <w:t>(1)</w:t>
      </w:r>
      <w:r>
        <w:tab/>
        <w:t>The Water Corporation may designate an area as a sewerage area.</w:t>
      </w:r>
    </w:p>
    <w:p>
      <w:pPr>
        <w:pStyle w:val="Subsection"/>
      </w:pPr>
      <w:r>
        <w:tab/>
        <w:t>(2)</w:t>
      </w:r>
      <w:r>
        <w:tab/>
        <w:t>An area cannot be designated as a sewerage area unless it is within the operating area of the Water Corporation’s licence for sewerage services.</w:t>
      </w:r>
    </w:p>
    <w:p>
      <w:pPr>
        <w:pStyle w:val="Subsection"/>
      </w:pPr>
      <w:r>
        <w:tab/>
        <w:t>(3)</w:t>
      </w:r>
      <w:r>
        <w:tab/>
        <w:t>The Water Corporation may amend or revoke a designation.</w:t>
      </w:r>
    </w:p>
    <w:p>
      <w:pPr>
        <w:pStyle w:val="Subsection"/>
      </w:pPr>
      <w:r>
        <w:tab/>
        <w:t>(4)</w:t>
      </w:r>
      <w:r>
        <w:tab/>
        <w:t>The Water Corporation must publish, and keep up</w:t>
      </w:r>
      <w:r>
        <w:noBreakHyphen/>
        <w:t>to</w:t>
      </w:r>
      <w:r>
        <w:noBreakHyphen/>
        <w:t>date, each designation on a website of the Water Corporation.</w:t>
      </w:r>
    </w:p>
    <w:p>
      <w:pPr>
        <w:pStyle w:val="Subsection"/>
      </w:pPr>
      <w:r>
        <w:tab/>
        <w:t>(5)</w:t>
      </w:r>
      <w:r>
        <w:tab/>
        <w:t xml:space="preserve">A sewerage area under the </w:t>
      </w:r>
      <w:r>
        <w:rPr>
          <w:i/>
        </w:rPr>
        <w:t>Country Towns Sewerage Act 1948</w:t>
      </w:r>
      <w:r>
        <w:rPr>
          <w:vertAlign w:val="superscript"/>
        </w:rPr>
        <w:t> 4</w:t>
      </w:r>
      <w:r>
        <w:t xml:space="preserve"> section 4 in effect immediately before the day on which the </w:t>
      </w:r>
      <w:r>
        <w:rPr>
          <w:i/>
        </w:rPr>
        <w:t>Water Services Legislation Amendment and Repeal Act 2012</w:t>
      </w:r>
      <w:r>
        <w:t xml:space="preserve"> section 200(a) came into operation is to be taken to have been designated as a sewerage area under subregulation (1) and the designation may be revoked, but not amended, under subregulation (3).</w:t>
      </w:r>
    </w:p>
    <w:p>
      <w:pPr>
        <w:pStyle w:val="Subsection"/>
      </w:pPr>
      <w:r>
        <w:tab/>
        <w:t>(6)</w:t>
      </w:r>
      <w:r>
        <w:tab/>
        <w:t>Subregulation (4) does not apply in relation to a sewerage area taken to have been designated as a sewerage area under subregulation (5) until 1 July 2015.</w:t>
      </w:r>
    </w:p>
    <w:p>
      <w:pPr>
        <w:pStyle w:val="Subsection"/>
      </w:pPr>
      <w:r>
        <w:tab/>
        <w:t>(7)</w:t>
      </w:r>
      <w:r>
        <w:tab/>
        <w:t xml:space="preserve">To comply with subregulation (4) in relation to sewerage areas taken to have been designated as sewerage areas under subregulation (5) the Water Corporation may publish copies of Orders in Council made under the </w:t>
      </w:r>
      <w:r>
        <w:rPr>
          <w:i/>
        </w:rPr>
        <w:t>Country Towns Sewerage Act 1948</w:t>
      </w:r>
      <w:r>
        <w:rPr>
          <w:vertAlign w:val="superscript"/>
        </w:rPr>
        <w:t> 4</w:t>
      </w:r>
      <w:r>
        <w:t xml:space="preserve"> section 4.</w:t>
      </w:r>
    </w:p>
    <w:p>
      <w:pPr>
        <w:pStyle w:val="Heading5"/>
        <w:spacing w:before="180"/>
      </w:pPr>
      <w:bookmarkStart w:id="135" w:name="_Toc11409895"/>
      <w:bookmarkStart w:id="136" w:name="_Toc517795065"/>
      <w:r>
        <w:rPr>
          <w:rStyle w:val="CharSectno"/>
        </w:rPr>
        <w:t>39</w:t>
      </w:r>
      <w:r>
        <w:t>.</w:t>
      </w:r>
      <w:r>
        <w:tab/>
        <w:t>Sewerage charges</w:t>
      </w:r>
      <w:bookmarkEnd w:id="135"/>
      <w:bookmarkEnd w:id="136"/>
    </w:p>
    <w:p>
      <w:pPr>
        <w:pStyle w:val="Subsection"/>
        <w:spacing w:before="120"/>
      </w:pPr>
      <w:r>
        <w:tab/>
        <w:t>(1)</w:t>
      </w:r>
      <w:r>
        <w:tab/>
        <w:t>The water service charges set out in Schedule 4, other than in Division 3, apply, in accordance with the Schedule, in respect of land in respect of which a sewerage service is provided by the Water Corporation.</w:t>
      </w:r>
    </w:p>
    <w:p>
      <w:pPr>
        <w:pStyle w:val="Subsection"/>
        <w:spacing w:before="120"/>
      </w:pPr>
      <w:r>
        <w:tab/>
        <w:t>(2)</w:t>
      </w:r>
      <w:r>
        <w:tab/>
        <w:t>If the Water Corporation is satisfied that it is practicable for sewerage works of the Water Corporation to be connected to a wastewater inlet on land then, for the purposes of subregulation (1), a sewerage service is to be taken to be provided in respect of the land by the Water Corporation, despite those works not being connected to a wastewater inlet on the land.</w:t>
      </w:r>
    </w:p>
    <w:p>
      <w:pPr>
        <w:pStyle w:val="Subsection"/>
      </w:pPr>
      <w:r>
        <w:tab/>
        <w:t>(3)</w:t>
      </w:r>
      <w:r>
        <w:tab/>
        <w:t>A water service charge set out in Schedule 4 Division 3 applies, in accordance with the Schedule, in respect of the discharge described and the holder of the approval under which the discharge takes place is liable for the charge.</w:t>
      </w:r>
    </w:p>
    <w:p>
      <w:pPr>
        <w:pStyle w:val="Subsection"/>
      </w:pPr>
      <w:r>
        <w:tab/>
        <w:t>(4)</w:t>
      </w:r>
      <w:r>
        <w:tab/>
        <w:t xml:space="preserve">A sewerage charge is not payable if land in respect of which it applies is — </w:t>
      </w:r>
    </w:p>
    <w:p>
      <w:pPr>
        <w:pStyle w:val="Indenta"/>
      </w:pPr>
      <w:r>
        <w:tab/>
        <w:t>(a)</w:t>
      </w:r>
      <w:r>
        <w:tab/>
        <w:t>concessional land; and</w:t>
      </w:r>
    </w:p>
    <w:p>
      <w:pPr>
        <w:pStyle w:val="Indenta"/>
      </w:pPr>
      <w:r>
        <w:tab/>
        <w:t>(b)</w:t>
      </w:r>
      <w:r>
        <w:tab/>
        <w:t>not connected to sewerage works of the Water Corporation.</w:t>
      </w:r>
    </w:p>
    <w:p>
      <w:pPr>
        <w:pStyle w:val="Heading5"/>
      </w:pPr>
      <w:bookmarkStart w:id="137" w:name="_Toc11409896"/>
      <w:bookmarkStart w:id="138" w:name="_Toc517795066"/>
      <w:r>
        <w:rPr>
          <w:rStyle w:val="CharSectno"/>
        </w:rPr>
        <w:t>40</w:t>
      </w:r>
      <w:r>
        <w:t>.</w:t>
      </w:r>
      <w:r>
        <w:tab/>
        <w:t>Classification of land</w:t>
      </w:r>
      <w:bookmarkEnd w:id="137"/>
      <w:bookmarkEnd w:id="138"/>
    </w:p>
    <w:p>
      <w:pPr>
        <w:pStyle w:val="Subsection"/>
      </w:pPr>
      <w:r>
        <w:tab/>
        <w:t>(1)</w:t>
      </w:r>
      <w:r>
        <w:tab/>
        <w:t xml:space="preserve">For the purposes of this Division, land that is not concessional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 xml:space="preserve">For the purposes of this Division, concessional land may be classified by the Water Corporation as follows — </w:t>
      </w:r>
    </w:p>
    <w:p>
      <w:pPr>
        <w:pStyle w:val="Indenta"/>
      </w:pPr>
      <w:r>
        <w:tab/>
        <w:t>(a)</w:t>
      </w:r>
      <w:r>
        <w:tab/>
        <w:t>charitable purposes — if the Water Corporation is satisfied that the land is used for charitable purposes;</w:t>
      </w:r>
    </w:p>
    <w:p>
      <w:pPr>
        <w:pStyle w:val="Indenta"/>
      </w:pPr>
      <w:r>
        <w:tab/>
        <w:t>(b)</w:t>
      </w:r>
      <w:r>
        <w:tab/>
        <w:t>institutional public — if the Water Corporation is satisfied that the land is used by a club or association, or for some other public purpose, approved by the Water Corporation;</w:t>
      </w:r>
    </w:p>
    <w:p>
      <w:pPr>
        <w:pStyle w:val="Indenta"/>
        <w:keepLines/>
      </w:pPr>
      <w:r>
        <w:tab/>
        <w:t>(c)</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(d)</w:t>
      </w:r>
      <w:r>
        <w:tab/>
        <w:t>local government — if the land is in the non</w:t>
      </w:r>
      <w:r>
        <w:noBreakHyphen/>
        <w:t>metropolitan area and the Water Corporation is satisfied that it is used by the local government for business, professional, commercial or office purposes;</w:t>
      </w:r>
    </w:p>
    <w:p>
      <w:pPr>
        <w:pStyle w:val="Indenta"/>
      </w:pPr>
      <w:r>
        <w:tab/>
        <w:t>(e)</w:t>
      </w:r>
      <w:r>
        <w:tab/>
        <w:t>aged home — if the Water Corporation is satisfied that the land is used as an aged home;</w:t>
      </w:r>
    </w:p>
    <w:p>
      <w:pPr>
        <w:pStyle w:val="Indenta"/>
      </w:pPr>
      <w:r>
        <w:tab/>
        <w:t>(f)</w:t>
      </w:r>
      <w:r>
        <w:tab/>
        <w:t>community purpose — if the Water Corporation is satisfied that the land cannot be classified under another paragraph of this subregulation.</w:t>
      </w:r>
    </w:p>
    <w:p>
      <w:pPr>
        <w:pStyle w:val="Subsection"/>
      </w:pPr>
      <w:r>
        <w:tab/>
        <w:t>(3)</w:t>
      </w:r>
      <w:r>
        <w:tab/>
        <w:t>If land can be given more than one classification under subregulation (1) or (2), the more specific classification within the subregulation applies to the land to the exclusion of any other.</w:t>
      </w:r>
    </w:p>
    <w:p>
      <w:pPr>
        <w:pStyle w:val="Heading5"/>
      </w:pPr>
      <w:bookmarkStart w:id="139" w:name="_Toc11409897"/>
      <w:bookmarkStart w:id="140" w:name="_Toc517795067"/>
      <w:r>
        <w:rPr>
          <w:rStyle w:val="CharSectno"/>
        </w:rPr>
        <w:t>41</w:t>
      </w:r>
      <w:r>
        <w:t>.</w:t>
      </w:r>
      <w:r>
        <w:tab/>
        <w:t>Minimum charges: Schedule 4 Division 2</w:t>
      </w:r>
      <w:bookmarkEnd w:id="139"/>
      <w:bookmarkEnd w:id="140"/>
    </w:p>
    <w:p>
      <w:pPr>
        <w:pStyle w:val="Subsection"/>
      </w:pPr>
      <w:r>
        <w:tab/>
        <w:t>(1)</w:t>
      </w:r>
      <w:r>
        <w:tab/>
        <w:t xml:space="preserve">The minimum charge, under Schedule 4 Division 2, in respect of land that has a metered supply of water is the greater of — </w:t>
      </w:r>
    </w:p>
    <w:p>
      <w:pPr>
        <w:pStyle w:val="Indenta"/>
      </w:pPr>
      <w:r>
        <w:tab/>
        <w:t>(a)</w:t>
      </w:r>
      <w:r>
        <w:tab/>
        <w:t>the service charge for the land calculated in accordance with Schedule 4 item 18 or 25 (whichever is relevant); and</w:t>
      </w:r>
    </w:p>
    <w:p>
      <w:pPr>
        <w:pStyle w:val="Indenta"/>
      </w:pPr>
      <w:r>
        <w:tab/>
        <w:t>(b)</w:t>
      </w:r>
      <w:r>
        <w:tab/>
        <w:t>the charge according to the number of major fixtures for the land, that is, “</w:t>
      </w:r>
      <w:r>
        <w:rPr>
          <w:b/>
        </w:rPr>
        <w:t>C</w:t>
      </w:r>
      <w:r>
        <w:t>” in Schedule 4 item 18 or 25 (whichever is relevant).</w:t>
      </w:r>
    </w:p>
    <w:p>
      <w:pPr>
        <w:pStyle w:val="Subsection"/>
      </w:pPr>
      <w:r>
        <w:tab/>
        <w:t>(2)</w:t>
      </w:r>
      <w:r>
        <w:tab/>
        <w:t>The minimum charge, under Schedule 4 Division 2, in respect of land that has a supply of water that is not metered is the applicable charge under that Division calculated on the basis of a discharge charge of zero.</w:t>
      </w:r>
    </w:p>
    <w:p>
      <w:pPr>
        <w:pStyle w:val="Subsection"/>
      </w:pPr>
      <w:r>
        <w:tab/>
        <w:t>(3)</w:t>
      </w:r>
      <w:r>
        <w:tab/>
        <w:t>The minimum charge, under Schedule 4 Division 2, in respect of land in respect of which a sewerage service is taken to be provided under regulation 39(2) is the applicable charge under that Division calculated on the basis of a discharge charge of zero.</w:t>
      </w:r>
    </w:p>
    <w:p>
      <w:pPr>
        <w:pStyle w:val="Heading5"/>
      </w:pPr>
      <w:bookmarkStart w:id="141" w:name="_Toc11409898"/>
      <w:bookmarkStart w:id="142" w:name="_Toc517795068"/>
      <w:r>
        <w:rPr>
          <w:rStyle w:val="CharSectno"/>
        </w:rPr>
        <w:t>42</w:t>
      </w:r>
      <w:r>
        <w:t>.</w:t>
      </w:r>
      <w:r>
        <w:tab/>
        <w:t>Estimating charge, or volume discharged, for previous year: Schedule 4 Division 2</w:t>
      </w:r>
      <w:bookmarkEnd w:id="141"/>
      <w:bookmarkEnd w:id="142"/>
    </w:p>
    <w:p>
      <w:pPr>
        <w:pStyle w:val="Subsection"/>
        <w:keepNext/>
        <w:keepLines/>
      </w:pPr>
      <w:r>
        <w:tab/>
        <w:t>(1)</w:t>
      </w:r>
      <w:r>
        <w:tab/>
        <w:t xml:space="preserve">In this regulation — </w:t>
      </w:r>
    </w:p>
    <w:p>
      <w:pPr>
        <w:pStyle w:val="Defstart"/>
        <w:keepNext/>
        <w:keepLines/>
      </w:pPr>
      <w:r>
        <w:tab/>
      </w:r>
      <w:r>
        <w:rPr>
          <w:rStyle w:val="CharDefText"/>
        </w:rPr>
        <w:t>combined charge</w:t>
      </w:r>
      <w:r>
        <w:t xml:space="preserve"> means a water service charge set out in Schedule 4 Division 2.</w:t>
      </w:r>
    </w:p>
    <w:p>
      <w:pPr>
        <w:pStyle w:val="Subsection"/>
      </w:pPr>
      <w:r>
        <w:tab/>
        <w:t>(2)</w:t>
      </w:r>
      <w:r>
        <w:tab/>
        <w:t>If, in calculating a combined charge in respect of land, the Water Corporation is required to take into account a charge payable for the previous financial year in respect of the land but no such charge was payable, the Water Corporation must estimate a notional charge for the previous financial year for the land, that is, the charge that would have been payable for the year if the circumstances currently prevailing had applied to the land for the whole of the year.</w:t>
      </w:r>
    </w:p>
    <w:p>
      <w:pPr>
        <w:pStyle w:val="Subsection"/>
      </w:pPr>
      <w:r>
        <w:tab/>
        <w:t>(3)</w:t>
      </w:r>
      <w:r>
        <w:tab/>
        <w:t>If, in calculating a combined charge in respect of land, the Water Corporation is required to take into account a discharge volume for a discharge year for the land, other than the current discharge year, but no such volume can be determined because water was not supplied by the Water Corporation to the land for the whole of the year, the Water Corporation must estimate a notional discharge volume for the year for the land, that is, the volume that would most likely have been discharged for the year if the circumstances currently prevailing had applied to the land for the whole of the year.</w:t>
      </w:r>
    </w:p>
    <w:p>
      <w:pPr>
        <w:pStyle w:val="Subsection"/>
      </w:pPr>
      <w:r>
        <w:tab/>
        <w:t>(4)</w:t>
      </w:r>
      <w:r>
        <w:tab/>
        <w:t xml:space="preserve">If — </w:t>
      </w:r>
    </w:p>
    <w:p>
      <w:pPr>
        <w:pStyle w:val="Indenta"/>
      </w:pPr>
      <w:r>
        <w:tab/>
        <w:t>(a)</w:t>
      </w:r>
      <w:r>
        <w:tab/>
        <w:t>because of a change of circumstances during a financial year there is a change in the amount of a combined charge that applies to land; and</w:t>
      </w:r>
    </w:p>
    <w:p>
      <w:pPr>
        <w:pStyle w:val="Indenta"/>
      </w:pPr>
      <w:r>
        <w:tab/>
        <w:t>(b)</w:t>
      </w:r>
      <w:r>
        <w:tab/>
        <w:t>the Water Corporation, in calculating the charge in respect of the land, is required to take into account a charge payable for the previous financial year for the land,</w:t>
      </w:r>
    </w:p>
    <w:p>
      <w:pPr>
        <w:pStyle w:val="Subsection"/>
      </w:pPr>
      <w:r>
        <w:tab/>
      </w:r>
      <w:r>
        <w:tab/>
        <w:t>the Water Corporation is to estimate a notional charge for the previous financial year for the land, that is, the charge that would have been payable for the year if the circumstances currently prevailing had applied to the land for the whole of the year.</w:t>
      </w:r>
    </w:p>
    <w:p>
      <w:pPr>
        <w:pStyle w:val="Heading5"/>
      </w:pPr>
      <w:bookmarkStart w:id="143" w:name="_Toc11409899"/>
      <w:bookmarkStart w:id="144" w:name="_Toc517795069"/>
      <w:r>
        <w:rPr>
          <w:rStyle w:val="CharSectno"/>
        </w:rPr>
        <w:t>43</w:t>
      </w:r>
      <w:r>
        <w:t>.</w:t>
      </w:r>
      <w:r>
        <w:tab/>
        <w:t>Determining number of major fixtures: Schedule 4 Division 2</w:t>
      </w:r>
      <w:bookmarkEnd w:id="143"/>
      <w:bookmarkEnd w:id="144"/>
    </w:p>
    <w:p>
      <w:pPr>
        <w:pStyle w:val="Subsection"/>
      </w:pPr>
      <w:r>
        <w:tab/>
        <w:t>(1)</w:t>
      </w:r>
      <w:r>
        <w:tab/>
        <w:t>For the purposes of Schedule 4 Division 2, the number of major fixtures for land in respect of which a sewerage service is provided by the Water Corporation is to be determined in accordance with this regulation.</w:t>
      </w:r>
    </w:p>
    <w:p>
      <w:pPr>
        <w:pStyle w:val="Subsection"/>
      </w:pPr>
      <w:r>
        <w:tab/>
        <w:t>(2)</w:t>
      </w:r>
      <w:r>
        <w:tab/>
        <w:t>If the land does not have the benefit of any major fixtures that are shared with other land, the number of major fixtures for the land is the number on the land.</w:t>
      </w:r>
    </w:p>
    <w:p>
      <w:pPr>
        <w:pStyle w:val="Subsection"/>
      </w:pPr>
      <w:r>
        <w:tab/>
        <w:t>(3)</w:t>
      </w:r>
      <w:r>
        <w:tab/>
        <w:t xml:space="preserve">If the land has the benefit of one or more major fixtures that are shared with other land, the number of major fixtures for the land is — </w:t>
      </w:r>
    </w:p>
    <w:p>
      <w:pPr>
        <w:pStyle w:val="Indenta"/>
      </w:pPr>
      <w:r>
        <w:tab/>
        <w:t>(a)</w:t>
      </w:r>
      <w:r>
        <w:tab/>
        <w:t>the number of major fixtures on the land that are not shared with other land (if any); plus</w:t>
      </w:r>
    </w:p>
    <w:p>
      <w:pPr>
        <w:pStyle w:val="Indenta"/>
      </w:pPr>
      <w:r>
        <w:tab/>
        <w:t>(b)</w:t>
      </w:r>
      <w:r>
        <w:tab/>
        <w:t>the number of major fixtures shared with other land divided by the number of properties sharing those fixtures, rounded down to the nearest whole number.</w:t>
      </w:r>
    </w:p>
    <w:p>
      <w:pPr>
        <w:pStyle w:val="Subsection"/>
      </w:pPr>
      <w:r>
        <w:tab/>
        <w:t>(4)</w:t>
      </w:r>
      <w:r>
        <w:tab/>
        <w:t>The minimum number of major fixtures for the land is, or is to be taken to be, one, whether or not there are any major fixtures on the land or the land has the benefit of any major fixtures shared with other land.</w:t>
      </w:r>
    </w:p>
    <w:p>
      <w:pPr>
        <w:pStyle w:val="Heading5"/>
      </w:pPr>
      <w:bookmarkStart w:id="145" w:name="_Toc11409900"/>
      <w:bookmarkStart w:id="146" w:name="_Toc517795070"/>
      <w:r>
        <w:rPr>
          <w:rStyle w:val="CharSectno"/>
        </w:rPr>
        <w:t>44</w:t>
      </w:r>
      <w:r>
        <w:t>.</w:t>
      </w:r>
      <w:r>
        <w:tab/>
        <w:t>Concessions: certain retirement village residents</w:t>
      </w:r>
      <w:bookmarkEnd w:id="145"/>
      <w:bookmarkEnd w:id="146"/>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3</w:t>
      </w:r>
      <w:r>
        <w:t xml:space="preserve"> Schedule 3 item 8 or 10(a) in respect of a unit in a retirement village and the person is liable on or after 1 July 2014 to pay the charge set out in Schedule 4 item 2 or 11 in respect of the unit, the person is entitled to a discount on the charge of the lesser of — </w:t>
      </w:r>
    </w:p>
    <w:p>
      <w:pPr>
        <w:pStyle w:val="Indenta"/>
      </w:pPr>
      <w:r>
        <w:tab/>
        <w:t>(a)</w:t>
      </w:r>
      <w:r>
        <w:tab/>
        <w:t>25% of the charge; and</w:t>
      </w:r>
    </w:p>
    <w:p>
      <w:pPr>
        <w:pStyle w:val="Indenta"/>
      </w:pPr>
      <w:r>
        <w:tab/>
        <w:t>(b)</w:t>
      </w:r>
      <w:r>
        <w:tab/>
        <w:t>$72.69.</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44 amended: Gazette 30 Jun 2015 p. 2364; 27 Jun 2016 p. 2539; 23 Jun 2017 p. 3325.]</w:t>
      </w:r>
    </w:p>
    <w:p>
      <w:pPr>
        <w:pStyle w:val="Heading3"/>
        <w:keepNext w:val="0"/>
        <w:spacing w:before="180"/>
      </w:pPr>
      <w:bookmarkStart w:id="147" w:name="_Toc11409671"/>
      <w:bookmarkStart w:id="148" w:name="_Toc11409901"/>
      <w:bookmarkStart w:id="149" w:name="_Toc493169367"/>
      <w:bookmarkStart w:id="150" w:name="_Toc493234430"/>
      <w:bookmarkStart w:id="151" w:name="_Toc517431684"/>
      <w:bookmarkStart w:id="152" w:name="_Toc517795071"/>
      <w:r>
        <w:rPr>
          <w:rStyle w:val="CharDivNo"/>
        </w:rPr>
        <w:t>Division 5</w:t>
      </w:r>
      <w:r>
        <w:t> — </w:t>
      </w:r>
      <w:r>
        <w:rPr>
          <w:rStyle w:val="CharDivText"/>
        </w:rPr>
        <w:t>Drainage charges</w:t>
      </w:r>
      <w:bookmarkEnd w:id="147"/>
      <w:bookmarkEnd w:id="148"/>
      <w:bookmarkEnd w:id="149"/>
      <w:bookmarkEnd w:id="150"/>
      <w:bookmarkEnd w:id="151"/>
      <w:bookmarkEnd w:id="152"/>
    </w:p>
    <w:p>
      <w:pPr>
        <w:pStyle w:val="Heading5"/>
        <w:spacing w:before="180"/>
      </w:pPr>
      <w:bookmarkStart w:id="153" w:name="_Toc11409902"/>
      <w:bookmarkStart w:id="154" w:name="_Toc517795072"/>
      <w:r>
        <w:rPr>
          <w:rStyle w:val="CharSectno"/>
        </w:rPr>
        <w:t>45</w:t>
      </w:r>
      <w:r>
        <w:t>.</w:t>
      </w:r>
      <w:r>
        <w:tab/>
        <w:t>Drainage areas</w:t>
      </w:r>
      <w:bookmarkEnd w:id="153"/>
      <w:bookmarkEnd w:id="154"/>
    </w:p>
    <w:p>
      <w:pPr>
        <w:pStyle w:val="Subsection"/>
        <w:spacing w:before="140"/>
      </w:pPr>
      <w:r>
        <w:tab/>
        <w:t>(1)</w:t>
      </w:r>
      <w:r>
        <w:tab/>
        <w:t xml:space="preserve">The Minister may, by instrument published in the </w:t>
      </w:r>
      <w:r>
        <w:rPr>
          <w:i/>
        </w:rPr>
        <w:t>Gazette</w:t>
      </w:r>
      <w:r>
        <w:t>, designate an area as a drainage area if satisfied that the area benefits or will benefit from, or contributes or will contribute to, the need for the drainage provided or to be provided by a drainage asset of the Water Corporation.</w:t>
      </w:r>
    </w:p>
    <w:p>
      <w:pPr>
        <w:pStyle w:val="Subsection"/>
        <w:spacing w:before="140"/>
      </w:pPr>
      <w:r>
        <w:tab/>
        <w:t>(2)</w:t>
      </w:r>
      <w:r>
        <w:tab/>
        <w:t>An area cannot be designated as a drainage area unless it is within the operating area of the Water Corporation’s licence for drainage services.</w:t>
      </w:r>
    </w:p>
    <w:p>
      <w:pPr>
        <w:pStyle w:val="Subsection"/>
        <w:spacing w:before="140"/>
      </w:pPr>
      <w:r>
        <w:tab/>
        <w:t>(3)</w:t>
      </w:r>
      <w:r>
        <w:tab/>
        <w:t xml:space="preserve">The Minister may, by instrument published in the </w:t>
      </w:r>
      <w:r>
        <w:rPr>
          <w:i/>
        </w:rPr>
        <w:t>Gazette</w:t>
      </w:r>
      <w:r>
        <w:t>, revoke the designation of an area as a drainage area if satisfied that the area no longer benefits from or contributes to the need for the drainage provided by a drainage asset of the Water Corporation.</w:t>
      </w:r>
    </w:p>
    <w:p>
      <w:pPr>
        <w:pStyle w:val="Subsection"/>
        <w:spacing w:before="140"/>
      </w:pPr>
      <w:r>
        <w:tab/>
        <w:t>(4)</w:t>
      </w:r>
      <w:r>
        <w:tab/>
        <w:t>A designation under subregulation (1) may create a new drainage area or extend an existing drainage area, and a revocation under subregulation (3) may revoke the designation of the whole of or a part of an existing drainage area.</w:t>
      </w:r>
    </w:p>
    <w:p>
      <w:pPr>
        <w:pStyle w:val="Subsection"/>
      </w:pPr>
      <w:r>
        <w:tab/>
        <w:t>(5)</w:t>
      </w:r>
      <w:r>
        <w:tab/>
        <w:t>A designation that extends an existing drainage area, and a revocation of a part of an existing drainage area, maybe by way of amendment to the current designation of the drainage area.</w:t>
      </w:r>
    </w:p>
    <w:p>
      <w:pPr>
        <w:pStyle w:val="Subsection"/>
      </w:pPr>
      <w:r>
        <w:tab/>
        <w:t>(6)</w:t>
      </w:r>
      <w:r>
        <w:tab/>
        <w:t>The Water Corporation must publish, and keep up</w:t>
      </w:r>
      <w:r>
        <w:noBreakHyphen/>
        <w:t>to</w:t>
      </w:r>
      <w:r>
        <w:noBreakHyphen/>
        <w:t>date, each designation on a website of the Water Corporation.</w:t>
      </w:r>
    </w:p>
    <w:p>
      <w:pPr>
        <w:pStyle w:val="Subsection"/>
      </w:pPr>
      <w:r>
        <w:tab/>
        <w:t>(7)</w:t>
      </w:r>
      <w:r>
        <w:tab/>
        <w:t xml:space="preserve">A drainage area under the </w:t>
      </w:r>
      <w:r>
        <w:rPr>
          <w:i/>
        </w:rPr>
        <w:t>Metropolitan Water Authority Act 1982</w:t>
      </w:r>
      <w:r>
        <w:rPr>
          <w:vertAlign w:val="superscript"/>
        </w:rPr>
        <w:t> 5</w:t>
      </w:r>
      <w:r>
        <w:t xml:space="preserve"> section 104 in effect immediately before the day on which the </w:t>
      </w:r>
      <w:r>
        <w:rPr>
          <w:i/>
        </w:rPr>
        <w:t>Water Services Legislation Amendment and Repeal Act 2012</w:t>
      </w:r>
      <w:r>
        <w:t xml:space="preserve"> section 20 came into operation is to be taken to have been designated as a drainage area under subregulation (1), and the designation may be revoked, in whole, under subregulation (3).</w:t>
      </w:r>
    </w:p>
    <w:p>
      <w:pPr>
        <w:pStyle w:val="Subsection"/>
      </w:pPr>
      <w:r>
        <w:tab/>
        <w:t>(8)</w:t>
      </w:r>
      <w:r>
        <w:tab/>
        <w:t>Subregulation (6) does not apply in relation to a drainage area taken to have been designated as a drainage area under subregulation (7) until 1 July 2015.</w:t>
      </w:r>
    </w:p>
    <w:p>
      <w:pPr>
        <w:pStyle w:val="Subsection"/>
      </w:pPr>
      <w:r>
        <w:tab/>
        <w:t>(9)</w:t>
      </w:r>
      <w:r>
        <w:tab/>
        <w:t xml:space="preserve">To comply with subregulation (6) in relation to drainage areas taken to have been designated as drainage areas under subregulation (7) the Water Corporation may publish copies of declarations made under the </w:t>
      </w:r>
      <w:r>
        <w:rPr>
          <w:i/>
        </w:rPr>
        <w:t>Metropolitan Water Authority Act 1982</w:t>
      </w:r>
      <w:r>
        <w:rPr>
          <w:vertAlign w:val="superscript"/>
        </w:rPr>
        <w:t> 5</w:t>
      </w:r>
      <w:r>
        <w:t xml:space="preserve"> section 104 as in effect before the day on which the </w:t>
      </w:r>
      <w:r>
        <w:rPr>
          <w:i/>
        </w:rPr>
        <w:t>Water Services Legislation Amendment and Repeal Act 2012</w:t>
      </w:r>
      <w:r>
        <w:t xml:space="preserve"> section 20 came into operation.</w:t>
      </w:r>
    </w:p>
    <w:p>
      <w:pPr>
        <w:pStyle w:val="Heading5"/>
      </w:pPr>
      <w:bookmarkStart w:id="155" w:name="_Toc11409903"/>
      <w:bookmarkStart w:id="156" w:name="_Toc517795073"/>
      <w:r>
        <w:rPr>
          <w:rStyle w:val="CharSectno"/>
        </w:rPr>
        <w:t>46</w:t>
      </w:r>
      <w:r>
        <w:t>.</w:t>
      </w:r>
      <w:r>
        <w:tab/>
        <w:t>Drainage areas: notice of and objections to proposed designation</w:t>
      </w:r>
      <w:bookmarkEnd w:id="155"/>
      <w:bookmarkEnd w:id="156"/>
    </w:p>
    <w:p>
      <w:pPr>
        <w:pStyle w:val="Subsection"/>
      </w:pPr>
      <w:r>
        <w:tab/>
        <w:t>(1)</w:t>
      </w:r>
      <w:r>
        <w:tab/>
        <w:t xml:space="preserve">Before the Minister designates an area as a drainage area, the Minister must — </w:t>
      </w:r>
    </w:p>
    <w:p>
      <w:pPr>
        <w:pStyle w:val="Indenta"/>
      </w:pPr>
      <w:r>
        <w:tab/>
        <w:t>(a)</w:t>
      </w:r>
      <w:r>
        <w:tab/>
        <w:t>give 2 months’ notice of the proposed designation; and</w:t>
      </w:r>
    </w:p>
    <w:p>
      <w:pPr>
        <w:pStyle w:val="Indenta"/>
      </w:pPr>
      <w:r>
        <w:tab/>
        <w:t>(b)</w:t>
      </w:r>
      <w:r>
        <w:tab/>
        <w:t>take into account any objections made under subregulation (3).</w:t>
      </w:r>
    </w:p>
    <w:p>
      <w:pPr>
        <w:pStyle w:val="Subsection"/>
        <w:keepNext/>
      </w:pPr>
      <w:r>
        <w:tab/>
        <w:t>(2)</w:t>
      </w:r>
      <w:r>
        <w:tab/>
        <w:t xml:space="preserve">Notice of a proposal to designate an area as a drainage area must — </w:t>
      </w:r>
    </w:p>
    <w:p>
      <w:pPr>
        <w:pStyle w:val="Indenta"/>
      </w:pPr>
      <w:r>
        <w:tab/>
        <w:t>(a)</w:t>
      </w:r>
      <w:r>
        <w:tab/>
        <w:t xml:space="preserve">be published in the </w:t>
      </w:r>
      <w:r>
        <w:rPr>
          <w:i/>
        </w:rPr>
        <w:t>Gazette</w:t>
      </w:r>
      <w:r>
        <w:t xml:space="preserve"> and on the Department’s website; and </w:t>
      </w:r>
    </w:p>
    <w:p>
      <w:pPr>
        <w:pStyle w:val="Indenta"/>
        <w:keepNext/>
      </w:pPr>
      <w:r>
        <w:tab/>
        <w:t>(b)</w:t>
      </w:r>
      <w:r>
        <w:tab/>
        <w:t xml:space="preserve">include — </w:t>
      </w:r>
    </w:p>
    <w:p>
      <w:pPr>
        <w:pStyle w:val="Indenti"/>
      </w:pPr>
      <w:r>
        <w:tab/>
        <w:t>(i)</w:t>
      </w:r>
      <w:r>
        <w:tab/>
        <w:t>the date on or after which the Minister proposes to make the designation; and</w:t>
      </w:r>
    </w:p>
    <w:p>
      <w:pPr>
        <w:pStyle w:val="Indenti"/>
      </w:pPr>
      <w:r>
        <w:tab/>
        <w:t>(ii)</w:t>
      </w:r>
      <w:r>
        <w:tab/>
        <w:t>a description of the area sufficient to identify its location; and</w:t>
      </w:r>
    </w:p>
    <w:p>
      <w:pPr>
        <w:pStyle w:val="Indenti"/>
      </w:pPr>
      <w:r>
        <w:tab/>
        <w:t>(iii)</w:t>
      </w:r>
      <w:r>
        <w:tab/>
        <w:t>details of the plan on which the proposed drainage area is set out and how the plan can be inspected.</w:t>
      </w:r>
    </w:p>
    <w:p>
      <w:pPr>
        <w:pStyle w:val="Subsection"/>
        <w:keepLines/>
      </w:pPr>
      <w:r>
        <w:tab/>
        <w:t>(3)</w:t>
      </w:r>
      <w:r>
        <w:tab/>
        <w:t xml:space="preserve">A person with a material interest in a proposal to designate an area as a drainage area may object to the proposal in writing to the Minister within one month after the day on which notice of the proposal is published in the </w:t>
      </w:r>
      <w:r>
        <w:rPr>
          <w:i/>
        </w:rPr>
        <w:t>Gazette</w:t>
      </w:r>
      <w:r>
        <w:t>.</w:t>
      </w:r>
    </w:p>
    <w:p>
      <w:pPr>
        <w:pStyle w:val="Footnotesection"/>
      </w:pPr>
      <w:r>
        <w:tab/>
        <w:t>[Regulation 46 amended: Gazette 13 Dec 2016 p. 5691.]</w:t>
      </w:r>
    </w:p>
    <w:p>
      <w:pPr>
        <w:pStyle w:val="Heading5"/>
      </w:pPr>
      <w:bookmarkStart w:id="157" w:name="_Toc11409904"/>
      <w:bookmarkStart w:id="158" w:name="_Toc517795074"/>
      <w:r>
        <w:rPr>
          <w:rStyle w:val="CharSectno"/>
        </w:rPr>
        <w:t>47</w:t>
      </w:r>
      <w:r>
        <w:t>.</w:t>
      </w:r>
      <w:r>
        <w:tab/>
        <w:t>Drainage charges</w:t>
      </w:r>
      <w:bookmarkEnd w:id="157"/>
      <w:bookmarkEnd w:id="158"/>
    </w:p>
    <w:p>
      <w:pPr>
        <w:pStyle w:val="Subsection"/>
        <w:rPr>
          <w:snapToGrid w:val="0"/>
        </w:rPr>
      </w:pPr>
      <w:r>
        <w:rPr>
          <w:snapToGrid w:val="0"/>
        </w:rPr>
        <w:tab/>
        <w:t>(1)</w:t>
      </w:r>
      <w:r>
        <w:rPr>
          <w:snapToGrid w:val="0"/>
        </w:rPr>
        <w:tab/>
      </w:r>
      <w:r>
        <w:t>The water service charges set out in Schedule 5 apply, in accordance with the Schedule, in respect of l</w:t>
      </w:r>
      <w:r>
        <w:rPr>
          <w:snapToGrid w:val="0"/>
        </w:rPr>
        <w:t>and in a drainage area.</w:t>
      </w:r>
    </w:p>
    <w:p>
      <w:pPr>
        <w:pStyle w:val="Subsection"/>
        <w:rPr>
          <w:snapToGrid w:val="0"/>
        </w:rPr>
      </w:pPr>
      <w:r>
        <w:rPr>
          <w:snapToGrid w:val="0"/>
        </w:rPr>
        <w:tab/>
        <w:t>(2)</w:t>
      </w:r>
      <w:r>
        <w:rPr>
          <w:snapToGrid w:val="0"/>
        </w:rPr>
        <w:tab/>
        <w:t>A drainage charge is not payable</w:t>
      </w:r>
      <w:r>
        <w:t xml:space="preserve"> if l</w:t>
      </w:r>
      <w:r>
        <w:rPr>
          <w:snapToGrid w:val="0"/>
        </w:rPr>
        <w:t>and in respect of which the charge applies is concessional land.</w:t>
      </w:r>
    </w:p>
    <w:p>
      <w:pPr>
        <w:pStyle w:val="Subsection"/>
      </w:pPr>
      <w:r>
        <w:tab/>
        <w:t>(3)</w:t>
      </w:r>
      <w:r>
        <w:tab/>
        <w:t>A</w:t>
      </w:r>
      <w:r>
        <w:rPr>
          <w:snapToGrid w:val="0"/>
        </w:rPr>
        <w:t xml:space="preserve"> drainage charge is not payable</w:t>
      </w:r>
      <w:r>
        <w:t xml:space="preserve"> if land </w:t>
      </w:r>
      <w:r>
        <w:rPr>
          <w:snapToGrid w:val="0"/>
        </w:rPr>
        <w:t xml:space="preserve">in respect of which it applies </w:t>
      </w:r>
      <w:r>
        <w:t xml:space="preserve">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t>(4)</w:t>
      </w:r>
      <w:r>
        <w:tab/>
        <w:t xml:space="preserve">In subregulation (3) — </w:t>
      </w:r>
    </w:p>
    <w:p>
      <w:pPr>
        <w:pStyle w:val="Defstart"/>
      </w:pPr>
      <w:r>
        <w:rPr>
          <w:b/>
        </w:rPr>
        <w:tab/>
      </w:r>
      <w:r>
        <w:rPr>
          <w:rStyle w:val="CharDefText"/>
        </w:rPr>
        <w:t>development</w:t>
      </w:r>
      <w:r>
        <w:t xml:space="preserve"> has the meaning given in the </w:t>
      </w:r>
      <w:r>
        <w:rPr>
          <w:i/>
        </w:rPr>
        <w:t>Planning and Development Act 2005</w:t>
      </w:r>
      <w:r>
        <w:t xml:space="preserve"> section 4(1);</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Heading5"/>
      </w:pPr>
      <w:bookmarkStart w:id="159" w:name="_Toc11409905"/>
      <w:bookmarkStart w:id="160" w:name="_Toc517795075"/>
      <w:r>
        <w:rPr>
          <w:rStyle w:val="CharSectno"/>
        </w:rPr>
        <w:t>48</w:t>
      </w:r>
      <w:r>
        <w:t>.</w:t>
      </w:r>
      <w:r>
        <w:tab/>
        <w:t>Classification of land</w:t>
      </w:r>
      <w:bookmarkEnd w:id="159"/>
      <w:bookmarkEnd w:id="160"/>
    </w:p>
    <w:p>
      <w:pPr>
        <w:pStyle w:val="Subsection"/>
      </w:pPr>
      <w:r>
        <w:tab/>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Heading5"/>
      </w:pPr>
      <w:bookmarkStart w:id="161" w:name="_Toc11409906"/>
      <w:bookmarkStart w:id="162" w:name="_Toc517795076"/>
      <w:r>
        <w:rPr>
          <w:rStyle w:val="CharSectno"/>
        </w:rPr>
        <w:t>49</w:t>
      </w:r>
      <w:r>
        <w:t>.</w:t>
      </w:r>
      <w:r>
        <w:tab/>
        <w:t>Concessions: certain retirement village residents</w:t>
      </w:r>
      <w:bookmarkEnd w:id="161"/>
      <w:bookmarkEnd w:id="162"/>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3</w:t>
      </w:r>
      <w:r>
        <w:t xml:space="preserve"> Schedule 4 item 3 in respect of a unit in a retirement village and the person is liable on or after 1 July 2014 to pay the charge set out in Schedule 5 item 4 in respect of the unit, the person is entitled to a discount on the charge of the lesser of — </w:t>
      </w:r>
    </w:p>
    <w:p>
      <w:pPr>
        <w:pStyle w:val="Indenta"/>
      </w:pPr>
      <w:r>
        <w:tab/>
        <w:t>(a)</w:t>
      </w:r>
      <w:r>
        <w:tab/>
        <w:t>25% of the charge; and</w:t>
      </w:r>
    </w:p>
    <w:p>
      <w:pPr>
        <w:pStyle w:val="Indenta"/>
      </w:pPr>
      <w:r>
        <w:tab/>
        <w:t>(b)</w:t>
      </w:r>
      <w:r>
        <w:tab/>
        <w:t>$9.17.</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49 amended: Gazette 30 Jun 2015 p. 2365; 27 Jun 2016 p. 2539; 23 Jun 2017 p. 3325.]</w:t>
      </w:r>
    </w:p>
    <w:p>
      <w:pPr>
        <w:pStyle w:val="Heading3"/>
        <w:spacing w:before="200"/>
      </w:pPr>
      <w:bookmarkStart w:id="163" w:name="_Toc11409677"/>
      <w:bookmarkStart w:id="164" w:name="_Toc11409907"/>
      <w:bookmarkStart w:id="165" w:name="_Toc493169373"/>
      <w:bookmarkStart w:id="166" w:name="_Toc493234436"/>
      <w:bookmarkStart w:id="167" w:name="_Toc517431690"/>
      <w:bookmarkStart w:id="168" w:name="_Toc517795077"/>
      <w:r>
        <w:rPr>
          <w:rStyle w:val="CharDivNo"/>
        </w:rPr>
        <w:t>Division 6</w:t>
      </w:r>
      <w:r>
        <w:t> — </w:t>
      </w:r>
      <w:r>
        <w:rPr>
          <w:rStyle w:val="CharDivText"/>
        </w:rPr>
        <w:t>Irrigation charges</w:t>
      </w:r>
      <w:bookmarkEnd w:id="163"/>
      <w:bookmarkEnd w:id="164"/>
      <w:bookmarkEnd w:id="165"/>
      <w:bookmarkEnd w:id="166"/>
      <w:bookmarkEnd w:id="167"/>
      <w:bookmarkEnd w:id="168"/>
    </w:p>
    <w:p>
      <w:pPr>
        <w:pStyle w:val="Heading5"/>
      </w:pPr>
      <w:bookmarkStart w:id="169" w:name="_Toc11409908"/>
      <w:bookmarkStart w:id="170" w:name="_Toc517795078"/>
      <w:r>
        <w:rPr>
          <w:rStyle w:val="CharSectno"/>
        </w:rPr>
        <w:t>50</w:t>
      </w:r>
      <w:r>
        <w:t>.</w:t>
      </w:r>
      <w:r>
        <w:tab/>
        <w:t>Charges for water supplied from certain irrigation works</w:t>
      </w:r>
      <w:bookmarkEnd w:id="169"/>
      <w:bookmarkEnd w:id="170"/>
    </w:p>
    <w:p>
      <w:pPr>
        <w:pStyle w:val="Subsection"/>
      </w:pPr>
      <w:r>
        <w:tab/>
        <w:t>(1)</w:t>
      </w:r>
      <w:r>
        <w:tab/>
        <w:t>The water service charges set out in Schedule 6 apply in respect of land that is supplied with water from irrigation works of the Water Corporation in the Ord Irrigation District.</w:t>
      </w:r>
    </w:p>
    <w:p>
      <w:pPr>
        <w:pStyle w:val="Subsection"/>
        <w:keepNext/>
      </w:pPr>
      <w:r>
        <w:tab/>
        <w:t>(2)</w:t>
      </w:r>
      <w:r>
        <w:tab/>
        <w:t xml:space="preserve">For the purposes of this regulation — </w:t>
      </w:r>
    </w:p>
    <w:p>
      <w:pPr>
        <w:pStyle w:val="Indenta"/>
      </w:pPr>
      <w:r>
        <w:tab/>
        <w:t>(a)</w:t>
      </w:r>
      <w:r>
        <w:tab/>
        <w:t>the supply of water from irrigation works includes authorising a person to take water from the works; and</w:t>
      </w:r>
    </w:p>
    <w:p>
      <w:pPr>
        <w:pStyle w:val="Indenta"/>
      </w:pPr>
      <w:r>
        <w:tab/>
        <w:t>(b)</w:t>
      </w:r>
      <w:r>
        <w:tab/>
        <w:t>the Ord River is to be taken to be irrigation works of the Water Corporation to the extent to which the river is used by the Water Corporation to, in effect, deliver water to persons who are to be supplied with water by the Water Corporation.</w:t>
      </w:r>
    </w:p>
    <w:p>
      <w:pPr>
        <w:pStyle w:val="Subsection"/>
      </w:pPr>
      <w:r>
        <w:tab/>
        <w:t>(3)</w:t>
      </w:r>
      <w:r>
        <w:tab/>
        <w:t>The water service charge set out in Schedule 6 item 2 is not payable if land in respect of which the charge applies is concessional land.</w:t>
      </w:r>
    </w:p>
    <w:p>
      <w:pPr>
        <w:pStyle w:val="Heading3"/>
        <w:keepNext w:val="0"/>
        <w:spacing w:before="200"/>
      </w:pPr>
      <w:bookmarkStart w:id="171" w:name="_Toc11409679"/>
      <w:bookmarkStart w:id="172" w:name="_Toc11409909"/>
      <w:bookmarkStart w:id="173" w:name="_Toc493169375"/>
      <w:bookmarkStart w:id="174" w:name="_Toc493234438"/>
      <w:bookmarkStart w:id="175" w:name="_Toc517431692"/>
      <w:bookmarkStart w:id="176" w:name="_Toc517795079"/>
      <w:r>
        <w:rPr>
          <w:rStyle w:val="CharDivNo"/>
        </w:rPr>
        <w:t>Division 7</w:t>
      </w:r>
      <w:r>
        <w:t> — </w:t>
      </w:r>
      <w:r>
        <w:rPr>
          <w:rStyle w:val="CharDivText"/>
        </w:rPr>
        <w:t>Miscellaneous charges</w:t>
      </w:r>
      <w:bookmarkEnd w:id="171"/>
      <w:bookmarkEnd w:id="172"/>
      <w:bookmarkEnd w:id="173"/>
      <w:bookmarkEnd w:id="174"/>
      <w:bookmarkEnd w:id="175"/>
      <w:bookmarkEnd w:id="176"/>
    </w:p>
    <w:p>
      <w:pPr>
        <w:pStyle w:val="Heading5"/>
        <w:keepNext w:val="0"/>
        <w:keepLines w:val="0"/>
        <w:spacing w:before="180"/>
      </w:pPr>
      <w:bookmarkStart w:id="177" w:name="_Toc11409910"/>
      <w:bookmarkStart w:id="178" w:name="_Toc517795080"/>
      <w:r>
        <w:rPr>
          <w:rStyle w:val="CharSectno"/>
        </w:rPr>
        <w:t>51</w:t>
      </w:r>
      <w:r>
        <w:t>.</w:t>
      </w:r>
      <w:r>
        <w:tab/>
        <w:t>Miscellaneous charges</w:t>
      </w:r>
      <w:bookmarkEnd w:id="177"/>
      <w:bookmarkEnd w:id="178"/>
    </w:p>
    <w:p>
      <w:pPr>
        <w:pStyle w:val="Subsection"/>
        <w:spacing w:before="120"/>
      </w:pPr>
      <w:r>
        <w:tab/>
        <w:t>(1)</w:t>
      </w:r>
      <w:r>
        <w:tab/>
        <w:t>Schedule 7 sets out charges for certain things done, or goods and services provided, by the Water Corporation as part of or incidental to the provision of a water service.</w:t>
      </w:r>
    </w:p>
    <w:p>
      <w:pPr>
        <w:pStyle w:val="Subsection"/>
      </w:pPr>
      <w:r>
        <w:tab/>
        <w:t>(2)</w:t>
      </w:r>
      <w:r>
        <w:tab/>
        <w:t xml:space="preserve">The Water Corporation may — </w:t>
      </w:r>
    </w:p>
    <w:p>
      <w:pPr>
        <w:pStyle w:val="Indenta"/>
      </w:pPr>
      <w:r>
        <w:tab/>
        <w:t>(a)</w:t>
      </w:r>
      <w:r>
        <w:tab/>
        <w:t>require payment of a charge, set out in Schedule 7, in advance; and</w:t>
      </w:r>
    </w:p>
    <w:p>
      <w:pPr>
        <w:pStyle w:val="Indenta"/>
      </w:pPr>
      <w:r>
        <w:tab/>
        <w:t>(b)</w:t>
      </w:r>
      <w:r>
        <w:tab/>
        <w:t>reduce or waive a charge in a particular case, or generally, if it considers that to be appropriate.</w:t>
      </w:r>
    </w:p>
    <w:p>
      <w:pPr>
        <w:pStyle w:val="Heading2"/>
      </w:pPr>
      <w:bookmarkStart w:id="179" w:name="_Toc11409681"/>
      <w:bookmarkStart w:id="180" w:name="_Toc11409911"/>
      <w:bookmarkStart w:id="181" w:name="_Toc493169377"/>
      <w:bookmarkStart w:id="182" w:name="_Toc493234440"/>
      <w:bookmarkStart w:id="183" w:name="_Toc517431694"/>
      <w:bookmarkStart w:id="184" w:name="_Toc517795081"/>
      <w:r>
        <w:rPr>
          <w:rStyle w:val="CharPartNo"/>
        </w:rPr>
        <w:t>Part 6</w:t>
      </w:r>
      <w:r>
        <w:t> — </w:t>
      </w:r>
      <w:r>
        <w:rPr>
          <w:rStyle w:val="CharPartText"/>
        </w:rPr>
        <w:t>Repeal of regulations and transitional provisions</w:t>
      </w:r>
      <w:bookmarkEnd w:id="179"/>
      <w:bookmarkEnd w:id="180"/>
      <w:bookmarkEnd w:id="181"/>
      <w:bookmarkEnd w:id="182"/>
      <w:bookmarkEnd w:id="183"/>
      <w:bookmarkEnd w:id="184"/>
    </w:p>
    <w:p>
      <w:pPr>
        <w:pStyle w:val="Heading3"/>
      </w:pPr>
      <w:bookmarkStart w:id="185" w:name="_Toc11409682"/>
      <w:bookmarkStart w:id="186" w:name="_Toc11409912"/>
      <w:bookmarkStart w:id="187" w:name="_Toc493169378"/>
      <w:bookmarkStart w:id="188" w:name="_Toc493234441"/>
      <w:bookmarkStart w:id="189" w:name="_Toc517431695"/>
      <w:bookmarkStart w:id="190" w:name="_Toc517795082"/>
      <w:r>
        <w:rPr>
          <w:rStyle w:val="CharDivNo"/>
        </w:rPr>
        <w:t>Division 1</w:t>
      </w:r>
      <w:r>
        <w:t> — </w:t>
      </w:r>
      <w:r>
        <w:rPr>
          <w:rStyle w:val="CharDivText"/>
          <w:i/>
        </w:rPr>
        <w:t>Water Services (Water Corporations Charges) Regulations 2013</w:t>
      </w:r>
      <w:r>
        <w:rPr>
          <w:rStyle w:val="CharDivText"/>
        </w:rPr>
        <w:t xml:space="preserve"> repealed</w:t>
      </w:r>
      <w:bookmarkEnd w:id="185"/>
      <w:bookmarkEnd w:id="186"/>
      <w:bookmarkEnd w:id="187"/>
      <w:bookmarkEnd w:id="188"/>
      <w:bookmarkEnd w:id="189"/>
      <w:bookmarkEnd w:id="190"/>
    </w:p>
    <w:p>
      <w:pPr>
        <w:pStyle w:val="Heading5"/>
        <w:rPr>
          <w:b w:val="0"/>
        </w:rPr>
      </w:pPr>
      <w:bookmarkStart w:id="191" w:name="_Toc11409913"/>
      <w:bookmarkStart w:id="192" w:name="_Toc517795083"/>
      <w:r>
        <w:rPr>
          <w:rStyle w:val="CharSectno"/>
        </w:rPr>
        <w:t>52</w:t>
      </w:r>
      <w:r>
        <w:t>.</w:t>
      </w:r>
      <w:r>
        <w:tab/>
      </w:r>
      <w:r>
        <w:rPr>
          <w:i/>
        </w:rPr>
        <w:t>Water Services (Water Corporations Charges) Regulations 2013</w:t>
      </w:r>
      <w:r>
        <w:t xml:space="preserve"> repealed</w:t>
      </w:r>
      <w:bookmarkEnd w:id="191"/>
      <w:bookmarkEnd w:id="192"/>
    </w:p>
    <w:p>
      <w:pPr>
        <w:pStyle w:val="Subsection"/>
      </w:pPr>
      <w:r>
        <w:tab/>
      </w:r>
      <w:r>
        <w:tab/>
        <w:t xml:space="preserve">The </w:t>
      </w:r>
      <w:r>
        <w:rPr>
          <w:i/>
        </w:rPr>
        <w:t>Water Services (Water Corporations Charges) Regulations 2013</w:t>
      </w:r>
      <w:r>
        <w:t xml:space="preserve"> are repealed.</w:t>
      </w:r>
    </w:p>
    <w:p>
      <w:pPr>
        <w:pStyle w:val="Heading3"/>
        <w:rPr>
          <w:rStyle w:val="CharDivText"/>
        </w:rPr>
      </w:pPr>
      <w:bookmarkStart w:id="193" w:name="_Toc11409684"/>
      <w:bookmarkStart w:id="194" w:name="_Toc11409914"/>
      <w:bookmarkStart w:id="195" w:name="_Toc493169380"/>
      <w:bookmarkStart w:id="196" w:name="_Toc493234443"/>
      <w:bookmarkStart w:id="197" w:name="_Toc517431697"/>
      <w:bookmarkStart w:id="198" w:name="_Toc517795084"/>
      <w:r>
        <w:rPr>
          <w:rStyle w:val="CharDivNo"/>
        </w:rPr>
        <w:t>Division 2</w:t>
      </w:r>
      <w:r>
        <w:t> — </w:t>
      </w:r>
      <w:r>
        <w:rPr>
          <w:rStyle w:val="CharDivText"/>
        </w:rPr>
        <w:t xml:space="preserve">Transitional provisions: </w:t>
      </w:r>
      <w:r>
        <w:rPr>
          <w:rStyle w:val="CharDivText"/>
          <w:i/>
        </w:rPr>
        <w:t>Water Services (Water Corporations Charges) Regulations 2014</w:t>
      </w:r>
      <w:bookmarkEnd w:id="193"/>
      <w:bookmarkEnd w:id="194"/>
      <w:bookmarkEnd w:id="195"/>
      <w:bookmarkEnd w:id="196"/>
      <w:bookmarkEnd w:id="197"/>
      <w:bookmarkEnd w:id="198"/>
    </w:p>
    <w:p>
      <w:pPr>
        <w:pStyle w:val="Footnoteheading"/>
      </w:pPr>
      <w:r>
        <w:tab/>
        <w:t>[Heading amended: Gazette 15 Oct 2014 p. 3943.]</w:t>
      </w:r>
    </w:p>
    <w:p>
      <w:pPr>
        <w:pStyle w:val="Heading4"/>
      </w:pPr>
      <w:bookmarkStart w:id="199" w:name="_Toc11409685"/>
      <w:bookmarkStart w:id="200" w:name="_Toc11409915"/>
      <w:bookmarkStart w:id="201" w:name="_Toc493169381"/>
      <w:bookmarkStart w:id="202" w:name="_Toc493234444"/>
      <w:bookmarkStart w:id="203" w:name="_Toc517431698"/>
      <w:bookmarkStart w:id="204" w:name="_Toc517795085"/>
      <w:r>
        <w:t>Subdivision 1 — General provisions</w:t>
      </w:r>
      <w:bookmarkEnd w:id="199"/>
      <w:bookmarkEnd w:id="200"/>
      <w:bookmarkEnd w:id="201"/>
      <w:bookmarkEnd w:id="202"/>
      <w:bookmarkEnd w:id="203"/>
      <w:bookmarkEnd w:id="204"/>
    </w:p>
    <w:p>
      <w:pPr>
        <w:pStyle w:val="Heading5"/>
        <w:rPr>
          <w:b w:val="0"/>
        </w:rPr>
      </w:pPr>
      <w:bookmarkStart w:id="205" w:name="_Toc11409916"/>
      <w:bookmarkStart w:id="206" w:name="_Toc517795086"/>
      <w:r>
        <w:rPr>
          <w:rStyle w:val="CharSectno"/>
        </w:rPr>
        <w:t>53</w:t>
      </w:r>
      <w:r>
        <w:t>.</w:t>
      </w:r>
      <w:r>
        <w:tab/>
        <w:t xml:space="preserve">Application of the </w:t>
      </w:r>
      <w:r>
        <w:rPr>
          <w:i/>
        </w:rPr>
        <w:t>Interpretation Act 1984</w:t>
      </w:r>
      <w:bookmarkEnd w:id="205"/>
      <w:bookmarkEnd w:id="206"/>
      <w:r>
        <w:rPr>
          <w:i/>
        </w:rPr>
        <w:t xml:space="preserve"> </w:t>
      </w:r>
    </w:p>
    <w:p>
      <w:pPr>
        <w:pStyle w:val="Subsection"/>
      </w:pPr>
      <w:r>
        <w:tab/>
      </w:r>
      <w:r>
        <w:tab/>
        <w:t xml:space="preserve">This Division does not limit the operation of the </w:t>
      </w:r>
      <w:r>
        <w:rPr>
          <w:i/>
        </w:rPr>
        <w:t>Interpretation Act 1984</w:t>
      </w:r>
      <w:r>
        <w:t>.</w:t>
      </w:r>
    </w:p>
    <w:p>
      <w:pPr>
        <w:pStyle w:val="Heading5"/>
      </w:pPr>
      <w:bookmarkStart w:id="207" w:name="_Toc11409917"/>
      <w:bookmarkStart w:id="208" w:name="_Toc517795087"/>
      <w:r>
        <w:rPr>
          <w:rStyle w:val="CharSectno"/>
        </w:rPr>
        <w:t>54</w:t>
      </w:r>
      <w:r>
        <w:t>.</w:t>
      </w:r>
      <w:r>
        <w:tab/>
        <w:t>Liability to water service charges</w:t>
      </w:r>
      <w:bookmarkEnd w:id="207"/>
      <w:bookmarkEnd w:id="208"/>
    </w:p>
    <w:p>
      <w:pPr>
        <w:pStyle w:val="Subsection"/>
      </w:pPr>
      <w:r>
        <w:tab/>
      </w:r>
      <w:r>
        <w:tab/>
        <w:t xml:space="preserve">These regulations are to be read and construed so that a person’s liability to water service charges under these regulations is, to the extent not inconsistent with these regulations, as nearly as possible the same as if these regulations had not been enacted and the </w:t>
      </w:r>
      <w:r>
        <w:rPr>
          <w:i/>
        </w:rPr>
        <w:t>Water Agencies (Charges) By</w:t>
      </w:r>
      <w:r>
        <w:rPr>
          <w:i/>
        </w:rPr>
        <w:noBreakHyphen/>
        <w:t>laws 1987</w:t>
      </w:r>
      <w:r>
        <w:rPr>
          <w:vertAlign w:val="superscript"/>
        </w:rPr>
        <w:t> 3</w:t>
      </w:r>
      <w:r>
        <w:t xml:space="preserve"> had instead been amended to provide for water service charges in the terms in which they are provided for by these regulations.</w:t>
      </w:r>
    </w:p>
    <w:p>
      <w:pPr>
        <w:pStyle w:val="Heading5"/>
      </w:pPr>
      <w:bookmarkStart w:id="209" w:name="_Toc11409918"/>
      <w:bookmarkStart w:id="210" w:name="_Toc517795088"/>
      <w:r>
        <w:rPr>
          <w:rStyle w:val="CharSectno"/>
        </w:rPr>
        <w:t>55</w:t>
      </w:r>
      <w:r>
        <w:t>.</w:t>
      </w:r>
      <w:r>
        <w:tab/>
        <w:t>Continuing effect of things done before 1 July 2014</w:t>
      </w:r>
      <w:bookmarkEnd w:id="209"/>
      <w:bookmarkEnd w:id="210"/>
    </w:p>
    <w:p>
      <w:pPr>
        <w:pStyle w:val="Subsection"/>
      </w:pPr>
      <w:r>
        <w:tab/>
        <w:t>(1)</w:t>
      </w:r>
      <w:r>
        <w:tab/>
        <w:t xml:space="preserve">This regulation applies to an act, matter or thing done or omitted to be done under or for the purposes of a provision of the </w:t>
      </w:r>
      <w:r>
        <w:rPr>
          <w:i/>
        </w:rPr>
        <w:t>Water Agencies (Charges) By</w:t>
      </w:r>
      <w:r>
        <w:rPr>
          <w:i/>
        </w:rPr>
        <w:noBreakHyphen/>
        <w:t>laws 1987</w:t>
      </w:r>
      <w:r>
        <w:rPr>
          <w:vertAlign w:val="superscript"/>
        </w:rPr>
        <w:t> 3</w:t>
      </w:r>
      <w:r>
        <w:t xml:space="preserve"> (the </w:t>
      </w:r>
      <w:r>
        <w:rPr>
          <w:rStyle w:val="CharDefText"/>
        </w:rPr>
        <w:t>old provision</w:t>
      </w:r>
      <w:r>
        <w:t>) before 1 July 2014 by a person, to the extent to which that act, matter or thing has any force or significance on and after 1 July 2014.</w:t>
      </w:r>
    </w:p>
    <w:p>
      <w:pPr>
        <w:pStyle w:val="Subsection"/>
      </w:pPr>
      <w:r>
        <w:tab/>
        <w:t>(2)</w:t>
      </w:r>
      <w:r>
        <w:tab/>
        <w:t>The act, matter or thing is, if there is a provision of these regulations that corresponds to the old provision in relation to that act, matter or thing, to be taken, on and after 1 July 2014, to have been done or omitted by the person under or for the purposes of the corresponding provision of these regulations.</w:t>
      </w:r>
    </w:p>
    <w:p>
      <w:pPr>
        <w:pStyle w:val="Heading5"/>
      </w:pPr>
      <w:bookmarkStart w:id="211" w:name="_Toc11409919"/>
      <w:bookmarkStart w:id="212" w:name="_Toc517795089"/>
      <w:r>
        <w:rPr>
          <w:rStyle w:val="CharSectno"/>
        </w:rPr>
        <w:t>56</w:t>
      </w:r>
      <w:r>
        <w:t>.</w:t>
      </w:r>
      <w:r>
        <w:tab/>
        <w:t>Relationship between Subdivision 1 and Subdivision 2</w:t>
      </w:r>
      <w:bookmarkEnd w:id="211"/>
      <w:bookmarkEnd w:id="212"/>
    </w:p>
    <w:p>
      <w:pPr>
        <w:pStyle w:val="Subsection"/>
      </w:pPr>
      <w:r>
        <w:tab/>
      </w:r>
      <w:r>
        <w:tab/>
        <w:t>The generality of the provisions in this Subdivision is not limited by the specificity of the provisions in Subdivision 2.</w:t>
      </w:r>
    </w:p>
    <w:p>
      <w:pPr>
        <w:pStyle w:val="Heading4"/>
      </w:pPr>
      <w:bookmarkStart w:id="213" w:name="_Toc11409690"/>
      <w:bookmarkStart w:id="214" w:name="_Toc11409920"/>
      <w:bookmarkStart w:id="215" w:name="_Toc493169386"/>
      <w:bookmarkStart w:id="216" w:name="_Toc493234449"/>
      <w:bookmarkStart w:id="217" w:name="_Toc517431703"/>
      <w:bookmarkStart w:id="218" w:name="_Toc517795090"/>
      <w:r>
        <w:t>Subdivision 2 — Specific provisions</w:t>
      </w:r>
      <w:bookmarkEnd w:id="213"/>
      <w:bookmarkEnd w:id="214"/>
      <w:bookmarkEnd w:id="215"/>
      <w:bookmarkEnd w:id="216"/>
      <w:bookmarkEnd w:id="217"/>
      <w:bookmarkEnd w:id="218"/>
    </w:p>
    <w:p>
      <w:pPr>
        <w:pStyle w:val="Heading5"/>
      </w:pPr>
      <w:bookmarkStart w:id="219" w:name="_Toc11409921"/>
      <w:bookmarkStart w:id="220" w:name="_Toc517795091"/>
      <w:r>
        <w:rPr>
          <w:rStyle w:val="CharSectno"/>
        </w:rPr>
        <w:t>57</w:t>
      </w:r>
      <w:r>
        <w:t>.</w:t>
      </w:r>
      <w:r>
        <w:tab/>
        <w:t>Commencement of these regulations during charge period</w:t>
      </w:r>
      <w:bookmarkEnd w:id="219"/>
      <w:bookmarkEnd w:id="220"/>
    </w:p>
    <w:p>
      <w:pPr>
        <w:pStyle w:val="Subsection"/>
      </w:pPr>
      <w:r>
        <w:tab/>
        <w:t>(1)</w:t>
      </w:r>
      <w:r>
        <w:tab/>
        <w:t xml:space="preserve">This regulation applies in relation to — </w:t>
      </w:r>
    </w:p>
    <w:p>
      <w:pPr>
        <w:pStyle w:val="Indenta"/>
        <w:rPr>
          <w:szCs w:val="24"/>
        </w:rPr>
      </w:pPr>
      <w:r>
        <w:tab/>
        <w:t>(a)</w:t>
      </w:r>
      <w:r>
        <w:tab/>
        <w:t>a water service charge set out in Schedule 1 Division 2, Schedule 2 Division 2, Schedule 3 Division 2 or Schedule 4 Division 2 or </w:t>
      </w:r>
      <w:r>
        <w:rPr>
          <w:szCs w:val="24"/>
        </w:rPr>
        <w:t>3; and</w:t>
      </w:r>
    </w:p>
    <w:p>
      <w:pPr>
        <w:pStyle w:val="Indenta"/>
      </w:pPr>
      <w:r>
        <w:tab/>
        <w:t>(b)</w:t>
      </w:r>
      <w:r>
        <w:tab/>
        <w:t>a charge period that commences before 1 July 2014 and ends on or after 1 July 2014.</w:t>
      </w:r>
    </w:p>
    <w:p>
      <w:pPr>
        <w:pStyle w:val="Subsection"/>
      </w:pPr>
      <w:r>
        <w:tab/>
        <w:t>(2)</w:t>
      </w:r>
      <w:r>
        <w:tab/>
        <w:t xml:space="preserve">The amount of the charge payable under the Division for the part of the charge period that commences on 1 July 2014 is to be worked out as if the rate or amount of the charge were the rate or amount for the corresponding charge under the </w:t>
      </w:r>
      <w:r>
        <w:rPr>
          <w:i/>
        </w:rPr>
        <w:t>Water Agencies (Charges) By</w:t>
      </w:r>
      <w:r>
        <w:rPr>
          <w:i/>
        </w:rPr>
        <w:noBreakHyphen/>
        <w:t>laws 1987</w:t>
      </w:r>
      <w:r>
        <w:rPr>
          <w:vertAlign w:val="superscript"/>
        </w:rPr>
        <w:t xml:space="preserve"> 3 </w:t>
      </w:r>
      <w:r>
        <w:t>as in effect immediately before 1 July 2014.</w:t>
      </w:r>
    </w:p>
    <w:p>
      <w:pPr>
        <w:pStyle w:val="Heading5"/>
      </w:pPr>
      <w:bookmarkStart w:id="221" w:name="_Toc11409922"/>
      <w:bookmarkStart w:id="222" w:name="_Toc517795092"/>
      <w:r>
        <w:rPr>
          <w:rStyle w:val="CharSectno"/>
        </w:rPr>
        <w:t>58</w:t>
      </w:r>
      <w:r>
        <w:t>.</w:t>
      </w:r>
      <w:r>
        <w:tab/>
        <w:t>Special payment arrangements</w:t>
      </w:r>
      <w:bookmarkEnd w:id="221"/>
      <w:bookmarkEnd w:id="222"/>
    </w:p>
    <w:p>
      <w:pPr>
        <w:pStyle w:val="Subsection"/>
      </w:pPr>
      <w:r>
        <w:tab/>
      </w:r>
      <w:r>
        <w:tab/>
        <w:t xml:space="preserve">A special payment arrangement for the payment of charges entered into under the </w:t>
      </w:r>
      <w:r>
        <w:rPr>
          <w:i/>
        </w:rPr>
        <w:t>Water Agencies (Charges) By</w:t>
      </w:r>
      <w:r>
        <w:rPr>
          <w:i/>
        </w:rPr>
        <w:noBreakHyphen/>
        <w:t>laws 1987</w:t>
      </w:r>
      <w:r>
        <w:rPr>
          <w:vertAlign w:val="superscript"/>
        </w:rPr>
        <w:t> 3</w:t>
      </w:r>
      <w:r>
        <w:t xml:space="preserve"> by</w:t>
      </w:r>
      <w:r>
        <w:noBreakHyphen/>
        <w:t xml:space="preserve">law 8, has effect — </w:t>
      </w:r>
    </w:p>
    <w:p>
      <w:pPr>
        <w:pStyle w:val="Indenta"/>
      </w:pPr>
      <w:r>
        <w:tab/>
        <w:t>(a)</w:t>
      </w:r>
      <w:r>
        <w:tab/>
        <w:t>for the purposes of these regulations as if entered into under regulation 21; and</w:t>
      </w:r>
    </w:p>
    <w:p>
      <w:pPr>
        <w:pStyle w:val="Indenta"/>
      </w:pPr>
      <w:r>
        <w:tab/>
        <w:t>(b)</w:t>
      </w:r>
      <w:r>
        <w:tab/>
        <w:t>in relation to the corresponding charge or charges under these regulations.</w:t>
      </w:r>
    </w:p>
    <w:p>
      <w:pPr>
        <w:pStyle w:val="Heading5"/>
      </w:pPr>
      <w:bookmarkStart w:id="223" w:name="_Toc11409923"/>
      <w:bookmarkStart w:id="224" w:name="_Toc517795093"/>
      <w:r>
        <w:rPr>
          <w:rStyle w:val="CharSectno"/>
        </w:rPr>
        <w:t>59</w:t>
      </w:r>
      <w:r>
        <w:t>.</w:t>
      </w:r>
      <w:r>
        <w:tab/>
        <w:t>Commercial caravan parks</w:t>
      </w:r>
      <w:bookmarkEnd w:id="223"/>
      <w:bookmarkEnd w:id="224"/>
    </w:p>
    <w:p>
      <w:pPr>
        <w:pStyle w:val="Subsection"/>
      </w:pPr>
      <w:r>
        <w:tab/>
      </w:r>
      <w:r>
        <w:tab/>
        <w:t>The nomination by the operator of a commercial caravan park of caravan bays as long</w:t>
      </w:r>
      <w:r>
        <w:noBreakHyphen/>
        <w:t xml:space="preserve">term residential caravan bays, under the </w:t>
      </w:r>
      <w:r>
        <w:rPr>
          <w:i/>
        </w:rPr>
        <w:t>Water Agencies (Charges) By</w:t>
      </w:r>
      <w:r>
        <w:rPr>
          <w:i/>
        </w:rPr>
        <w:noBreakHyphen/>
        <w:t>laws 1987</w:t>
      </w:r>
      <w:r>
        <w:rPr>
          <w:vertAlign w:val="superscript"/>
        </w:rPr>
        <w:t> 3</w:t>
      </w:r>
      <w:r>
        <w:t xml:space="preserve"> by</w:t>
      </w:r>
      <w:r>
        <w:noBreakHyphen/>
        <w:t>law 17A, has effect for the purposes of these regulations as if made under regulation 27.</w:t>
      </w:r>
    </w:p>
    <w:p>
      <w:pPr>
        <w:pStyle w:val="Heading5"/>
      </w:pPr>
      <w:bookmarkStart w:id="225" w:name="_Toc11409924"/>
      <w:bookmarkStart w:id="226" w:name="_Toc517795094"/>
      <w:r>
        <w:rPr>
          <w:rStyle w:val="CharSectno"/>
        </w:rPr>
        <w:t>60</w:t>
      </w:r>
      <w:r>
        <w:t>.</w:t>
      </w:r>
      <w:r>
        <w:tab/>
        <w:t>Certain charges and discharge volumes before 1 July 2014</w:t>
      </w:r>
      <w:bookmarkEnd w:id="225"/>
      <w:bookmarkEnd w:id="226"/>
    </w:p>
    <w:p>
      <w:pPr>
        <w:pStyle w:val="Subsection"/>
      </w:pPr>
      <w:r>
        <w:tab/>
        <w:t>(1)</w:t>
      </w:r>
      <w:r>
        <w:tab/>
        <w:t xml:space="preserve">For the purposes of the application of these regulations in the 2014/15 financial year, a reference to a charge payable for the previous financial year under a provision of these regulations is a reference to the charge payable under the corresponding provision of the </w:t>
      </w:r>
      <w:r>
        <w:rPr>
          <w:i/>
        </w:rPr>
        <w:t>Water Agencies (Charges) By</w:t>
      </w:r>
      <w:r>
        <w:rPr>
          <w:i/>
        </w:rPr>
        <w:noBreakHyphen/>
        <w:t>laws 1987</w:t>
      </w:r>
      <w:r>
        <w:rPr>
          <w:vertAlign w:val="superscript"/>
        </w:rPr>
        <w:t xml:space="preserve"> 3 </w:t>
      </w:r>
      <w:r>
        <w:t>as in effect for the 2013/14 financial year.</w:t>
      </w:r>
    </w:p>
    <w:p>
      <w:pPr>
        <w:pStyle w:val="Subsection"/>
      </w:pPr>
      <w:r>
        <w:tab/>
        <w:t>(2)</w:t>
      </w:r>
      <w:r>
        <w:tab/>
        <w:t xml:space="preserve">If the Water Corporation is required to estimate a notional charge for the 2013/14 financial year under regulation 28 or 42, the Water Corporation is to do so in accordance with the </w:t>
      </w:r>
      <w:r>
        <w:rPr>
          <w:i/>
        </w:rPr>
        <w:t>Water Agencies (Charges) By</w:t>
      </w:r>
      <w:r>
        <w:rPr>
          <w:i/>
        </w:rPr>
        <w:noBreakHyphen/>
        <w:t>laws 1987</w:t>
      </w:r>
      <w:r>
        <w:rPr>
          <w:vertAlign w:val="superscript"/>
        </w:rPr>
        <w:t> 3</w:t>
      </w:r>
      <w:r>
        <w:t xml:space="preserve"> as in effect for that year.</w:t>
      </w:r>
    </w:p>
    <w:p>
      <w:pPr>
        <w:pStyle w:val="Subsection"/>
      </w:pPr>
      <w:r>
        <w:tab/>
        <w:t>(3)</w:t>
      </w:r>
      <w:r>
        <w:tab/>
        <w:t xml:space="preserve">For the purposes of the application of Schedule 4 Division 2 in the 2014/15 and 2015/16 financial years and the determination of a discharge volume for a discharge year that commenced before 1 July 2014, the discharge factors applicable under the </w:t>
      </w:r>
      <w:r>
        <w:rPr>
          <w:i/>
        </w:rPr>
        <w:t>Water Agencies (Charges) By</w:t>
      </w:r>
      <w:r>
        <w:rPr>
          <w:i/>
        </w:rPr>
        <w:noBreakHyphen/>
        <w:t>laws 1987</w:t>
      </w:r>
      <w:r>
        <w:rPr>
          <w:vertAlign w:val="superscript"/>
        </w:rPr>
        <w:t> 3</w:t>
      </w:r>
      <w:r>
        <w:t>, as in effect at the relevant time, are to be used.</w:t>
      </w:r>
    </w:p>
    <w:p>
      <w:pPr>
        <w:pStyle w:val="Heading5"/>
      </w:pPr>
      <w:bookmarkStart w:id="227" w:name="_Toc11409925"/>
      <w:bookmarkStart w:id="228" w:name="_Toc517795095"/>
      <w:r>
        <w:rPr>
          <w:rStyle w:val="CharSectno"/>
        </w:rPr>
        <w:t>61</w:t>
      </w:r>
      <w:r>
        <w:t>.</w:t>
      </w:r>
      <w:r>
        <w:tab/>
        <w:t>Concessions: r. 34 and 35</w:t>
      </w:r>
      <w:bookmarkEnd w:id="227"/>
      <w:bookmarkEnd w:id="228"/>
    </w:p>
    <w:p>
      <w:pPr>
        <w:pStyle w:val="Subsection"/>
      </w:pPr>
      <w:r>
        <w:tab/>
        <w:t>(1)</w:t>
      </w:r>
      <w:r>
        <w:tab/>
        <w:t xml:space="preserve">The reference in regulation 34(1)(c) to water service charges set out in Schedule 3 Division 2 being in arrears includes a reference to charges under the corresponding provisions of the </w:t>
      </w:r>
      <w:r>
        <w:rPr>
          <w:i/>
        </w:rPr>
        <w:t>Water Agencies (Charges) By</w:t>
      </w:r>
      <w:r>
        <w:rPr>
          <w:i/>
        </w:rPr>
        <w:noBreakHyphen/>
        <w:t>laws 1987</w:t>
      </w:r>
      <w:r>
        <w:rPr>
          <w:vertAlign w:val="superscript"/>
        </w:rPr>
        <w:t> 3</w:t>
      </w:r>
      <w:r>
        <w:t xml:space="preserve"> being in arrears.</w:t>
      </w:r>
    </w:p>
    <w:p>
      <w:pPr>
        <w:pStyle w:val="Subsection"/>
      </w:pPr>
      <w:r>
        <w:tab/>
        <w:t>(2)</w:t>
      </w:r>
      <w:r>
        <w:tab/>
        <w:t xml:space="preserve">The reference in regulation 34(2)(b) to a concession under the regulations includes a reference to a concession under the corresponding provision of the </w:t>
      </w:r>
      <w:r>
        <w:rPr>
          <w:i/>
        </w:rPr>
        <w:t>Water Agencies (Charges) By</w:t>
      </w:r>
      <w:r>
        <w:rPr>
          <w:i/>
        </w:rPr>
        <w:noBreakHyphen/>
        <w:t>laws 1987</w:t>
      </w:r>
      <w:r>
        <w:rPr>
          <w:vertAlign w:val="superscript"/>
        </w:rPr>
        <w:t> 3</w:t>
      </w:r>
      <w:r>
        <w:t>.</w:t>
      </w:r>
    </w:p>
    <w:p>
      <w:pPr>
        <w:pStyle w:val="Subsection"/>
      </w:pPr>
      <w:r>
        <w:tab/>
        <w:t>(3)</w:t>
      </w:r>
      <w:r>
        <w:tab/>
        <w:t xml:space="preserve">A person who was, immediately before 1 July 2014, registered with the Water Corporation for the purposes of the </w:t>
      </w:r>
      <w:r>
        <w:rPr>
          <w:i/>
        </w:rPr>
        <w:t>Water Agencies (Charges) By</w:t>
      </w:r>
      <w:r>
        <w:rPr>
          <w:i/>
        </w:rPr>
        <w:noBreakHyphen/>
        <w:t>laws 1987</w:t>
      </w:r>
      <w:r>
        <w:rPr>
          <w:vertAlign w:val="superscript"/>
        </w:rPr>
        <w:t> 3</w:t>
      </w:r>
      <w:r>
        <w:t xml:space="preserve"> by</w:t>
      </w:r>
      <w:r>
        <w:noBreakHyphen/>
        <w:t>law 18B becomes, on 1 July 2014, a person registered with the Water Corporation for the purposes of regulation 35.</w:t>
      </w:r>
    </w:p>
    <w:p>
      <w:pPr>
        <w:pStyle w:val="Heading3"/>
      </w:pPr>
      <w:bookmarkStart w:id="229" w:name="_Toc11409696"/>
      <w:bookmarkStart w:id="230" w:name="_Toc11409926"/>
      <w:bookmarkStart w:id="231" w:name="_Toc493169392"/>
      <w:bookmarkStart w:id="232" w:name="_Toc493234455"/>
      <w:bookmarkStart w:id="233" w:name="_Toc517431709"/>
      <w:bookmarkStart w:id="234" w:name="_Toc517795096"/>
      <w:r>
        <w:rPr>
          <w:rStyle w:val="CharDivNo"/>
        </w:rPr>
        <w:t>Division 3</w:t>
      </w:r>
      <w:r>
        <w:t> — </w:t>
      </w:r>
      <w:r>
        <w:rPr>
          <w:rStyle w:val="CharDivText"/>
        </w:rPr>
        <w:t xml:space="preserve">Transitional provisions: </w:t>
      </w:r>
      <w:r>
        <w:rPr>
          <w:rStyle w:val="CharDivText"/>
          <w:i/>
        </w:rPr>
        <w:t>Water Services (Water Corporations Charges) Amendment Regulations (No. 2) 2014</w:t>
      </w:r>
      <w:bookmarkEnd w:id="229"/>
      <w:bookmarkEnd w:id="230"/>
      <w:bookmarkEnd w:id="231"/>
      <w:bookmarkEnd w:id="232"/>
      <w:bookmarkEnd w:id="233"/>
      <w:bookmarkEnd w:id="234"/>
    </w:p>
    <w:p>
      <w:pPr>
        <w:pStyle w:val="Footnoteheading"/>
      </w:pPr>
      <w:r>
        <w:tab/>
        <w:t>[Heading inserted: Gazette 15 Oct 2014 p. 3944.]</w:t>
      </w:r>
    </w:p>
    <w:p>
      <w:pPr>
        <w:pStyle w:val="Heading5"/>
      </w:pPr>
      <w:bookmarkStart w:id="235" w:name="_Toc11409927"/>
      <w:bookmarkStart w:id="236" w:name="_Toc517795097"/>
      <w:r>
        <w:rPr>
          <w:rStyle w:val="CharSectno"/>
        </w:rPr>
        <w:t>62</w:t>
      </w:r>
      <w:r>
        <w:t>.</w:t>
      </w:r>
      <w:r>
        <w:tab/>
        <w:t>Application of r. 5</w:t>
      </w:r>
      <w:bookmarkEnd w:id="235"/>
      <w:bookmarkEnd w:id="236"/>
    </w:p>
    <w:p>
      <w:pPr>
        <w:pStyle w:val="Subsection"/>
      </w:pPr>
      <w:r>
        <w:tab/>
      </w:r>
      <w:r>
        <w:tab/>
        <w:t xml:space="preserve">Regulation 5 does not apply in relation to the amendments effected by the </w:t>
      </w:r>
      <w:r>
        <w:rPr>
          <w:i/>
        </w:rPr>
        <w:t>Water Services (Water Corporations Charges) Amendment Regulations (No. 2) 2014</w:t>
      </w:r>
      <w:r>
        <w:t>.</w:t>
      </w:r>
    </w:p>
    <w:p>
      <w:pPr>
        <w:pStyle w:val="Footnotesection"/>
      </w:pPr>
      <w:r>
        <w:tab/>
        <w:t>[Regulation 62 inserted: Gazette 15 Oct 2014 p. 3944.]</w:t>
      </w:r>
    </w:p>
    <w:p>
      <w:pPr>
        <w:pStyle w:val="Heading5"/>
      </w:pPr>
      <w:bookmarkStart w:id="237" w:name="_Toc11409928"/>
      <w:bookmarkStart w:id="238" w:name="_Toc517795098"/>
      <w:r>
        <w:rPr>
          <w:rStyle w:val="CharSectno"/>
        </w:rPr>
        <w:t>63</w:t>
      </w:r>
      <w:r>
        <w:t>.</w:t>
      </w:r>
      <w:r>
        <w:tab/>
        <w:t>Reduction, waiver or refund of certain charges</w:t>
      </w:r>
      <w:bookmarkEnd w:id="237"/>
      <w:bookmarkEnd w:id="238"/>
    </w:p>
    <w:p>
      <w:pPr>
        <w:pStyle w:val="Subsection"/>
      </w:pPr>
      <w:r>
        <w:tab/>
        <w:t>(1)</w:t>
      </w:r>
      <w:r>
        <w:tab/>
        <w:t>This regulation applies in relation to a water service charge paid or payable, under regulation 7 or 12, for water supply services provided in respect of land, or water supplied to land, during the period commencing on 1 July 2014 and ending on 31 October 2014.</w:t>
      </w:r>
    </w:p>
    <w:p>
      <w:pPr>
        <w:pStyle w:val="Subsection"/>
      </w:pPr>
      <w:r>
        <w:tab/>
        <w:t>(2)</w:t>
      </w:r>
      <w:r>
        <w:tab/>
        <w:t>The Bunbury Water Corporation or the Busselton Water Corporation (whichever is relevant) may reduce, waive or refund an amount of a charge.</w:t>
      </w:r>
    </w:p>
    <w:p>
      <w:pPr>
        <w:pStyle w:val="Subsection"/>
      </w:pPr>
      <w:r>
        <w:tab/>
        <w:t>(3)</w:t>
      </w:r>
      <w:r>
        <w:tab/>
        <w:t xml:space="preserve">The amount of a reduction, waiver or refund is limited to the amount necessary to place a person in the same position that they would have been in had the amendments in the </w:t>
      </w:r>
      <w:r>
        <w:rPr>
          <w:i/>
        </w:rPr>
        <w:t>Water Services (Water Corporations Charges) Amendment Regulations (No. 2) 2014</w:t>
      </w:r>
      <w:r>
        <w:t xml:space="preserve"> come into operation on 1 July 2014.</w:t>
      </w:r>
    </w:p>
    <w:p>
      <w:pPr>
        <w:pStyle w:val="Subsection"/>
      </w:pPr>
      <w:r>
        <w:tab/>
        <w:t>(4)</w:t>
      </w:r>
      <w:r>
        <w:tab/>
        <w:t>A refund may be provided in the form of a credit against future water service charges.</w:t>
      </w:r>
    </w:p>
    <w:p>
      <w:pPr>
        <w:pStyle w:val="Footnotesection"/>
      </w:pPr>
      <w:r>
        <w:tab/>
        <w:t>[Regulation 63 inserted: Gazette 15 Oct 2014 p. 3944.]</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39" w:name="_Toc11409699"/>
      <w:bookmarkStart w:id="240" w:name="_Toc11409929"/>
      <w:bookmarkStart w:id="241" w:name="_Toc514939135"/>
      <w:bookmarkStart w:id="242" w:name="_Toc514939296"/>
      <w:bookmarkStart w:id="243" w:name="_Toc514939457"/>
      <w:bookmarkStart w:id="244" w:name="_Toc514939618"/>
      <w:bookmarkStart w:id="245" w:name="_Toc517431712"/>
      <w:bookmarkStart w:id="246" w:name="_Toc517795099"/>
      <w:bookmarkStart w:id="247" w:name="_Toc493169395"/>
      <w:bookmarkStart w:id="248" w:name="_Toc493234458"/>
      <w:r>
        <w:rPr>
          <w:rStyle w:val="CharSchNo"/>
        </w:rPr>
        <w:t>Schedule 1</w:t>
      </w:r>
      <w:r>
        <w:t> — </w:t>
      </w:r>
      <w:r>
        <w:rPr>
          <w:rStyle w:val="CharSchText"/>
        </w:rPr>
        <w:t>Charges for Bunbury Water Corporation</w:t>
      </w:r>
      <w:bookmarkEnd w:id="239"/>
      <w:bookmarkEnd w:id="240"/>
      <w:bookmarkEnd w:id="241"/>
      <w:bookmarkEnd w:id="242"/>
      <w:bookmarkEnd w:id="243"/>
      <w:bookmarkEnd w:id="244"/>
      <w:bookmarkEnd w:id="245"/>
      <w:bookmarkEnd w:id="246"/>
    </w:p>
    <w:p>
      <w:pPr>
        <w:pStyle w:val="yShoulderClause"/>
      </w:pPr>
      <w:r>
        <w:t>[r. 7]</w:t>
      </w:r>
    </w:p>
    <w:p>
      <w:pPr>
        <w:pStyle w:val="yFootnoteheading"/>
        <w:spacing w:after="120"/>
      </w:pPr>
      <w:bookmarkStart w:id="249" w:name="_Toc514939136"/>
      <w:bookmarkStart w:id="250" w:name="_Toc514939297"/>
      <w:bookmarkStart w:id="251" w:name="_Toc514939458"/>
      <w:bookmarkStart w:id="252" w:name="_Toc514939619"/>
      <w:r>
        <w:tab/>
        <w:t>[Heading inserted: Gazette 22 Jun 2018 p. 2214.]</w:t>
      </w:r>
    </w:p>
    <w:p>
      <w:pPr>
        <w:pStyle w:val="yHeading3"/>
      </w:pPr>
      <w:bookmarkStart w:id="253" w:name="_Toc11409700"/>
      <w:bookmarkStart w:id="254" w:name="_Toc11409930"/>
      <w:bookmarkStart w:id="255" w:name="_Toc517431713"/>
      <w:bookmarkStart w:id="256" w:name="_Toc517795100"/>
      <w:r>
        <w:rPr>
          <w:rStyle w:val="CharSDivNo"/>
        </w:rPr>
        <w:t>Division 1</w:t>
      </w:r>
      <w:r>
        <w:rPr>
          <w:b w:val="0"/>
        </w:rPr>
        <w:t> — </w:t>
      </w:r>
      <w:r>
        <w:rPr>
          <w:rStyle w:val="CharSDivText"/>
        </w:rPr>
        <w:t>Service charges</w:t>
      </w:r>
      <w:bookmarkEnd w:id="253"/>
      <w:bookmarkEnd w:id="254"/>
      <w:bookmarkEnd w:id="249"/>
      <w:bookmarkEnd w:id="250"/>
      <w:bookmarkEnd w:id="251"/>
      <w:bookmarkEnd w:id="252"/>
      <w:bookmarkEnd w:id="255"/>
      <w:bookmarkEnd w:id="256"/>
    </w:p>
    <w:p>
      <w:pPr>
        <w:pStyle w:val="yFootnoteheading"/>
        <w:spacing w:after="120"/>
      </w:pPr>
      <w:bookmarkStart w:id="257" w:name="_Toc514939298"/>
      <w:bookmarkStart w:id="258" w:name="_Toc514939620"/>
      <w:r>
        <w:tab/>
        <w:t>[Heading inserted: Gazette 22 Jun 2018 p. 2214.]</w:t>
      </w:r>
    </w:p>
    <w:p>
      <w:pPr>
        <w:pStyle w:val="yHeading5"/>
      </w:pPr>
      <w:bookmarkStart w:id="259" w:name="_Toc11409931"/>
      <w:bookmarkStart w:id="260" w:name="_Toc517795101"/>
      <w:r>
        <w:rPr>
          <w:rStyle w:val="CharSClsNo"/>
        </w:rPr>
        <w:t>1</w:t>
      </w:r>
      <w:r>
        <w:t>.</w:t>
      </w:r>
      <w:r>
        <w:tab/>
        <w:t>Service charges for 2018/19 year and subsequent years</w:t>
      </w:r>
      <w:bookmarkEnd w:id="259"/>
      <w:bookmarkEnd w:id="257"/>
      <w:bookmarkEnd w:id="258"/>
      <w:bookmarkEnd w:id="260"/>
    </w:p>
    <w:p>
      <w:pPr>
        <w:pStyle w:val="yMiscellaneousBody"/>
        <w:ind w:left="851" w:hanging="851"/>
      </w:pPr>
      <w:r>
        <w:tab/>
        <w:t>The charges set out in this Division apply for water supply services provided in the 2018/19 financial year and each subsequent year.</w:t>
      </w:r>
    </w:p>
    <w:p>
      <w:pPr>
        <w:pStyle w:val="yHeading5"/>
      </w:pPr>
      <w:bookmarkStart w:id="261" w:name="_Toc11409932"/>
      <w:bookmarkStart w:id="262" w:name="_Toc514939299"/>
      <w:bookmarkStart w:id="263" w:name="_Toc514939621"/>
      <w:bookmarkStart w:id="264" w:name="_Toc517795102"/>
      <w:r>
        <w:rPr>
          <w:rStyle w:val="CharSClsNo"/>
        </w:rPr>
        <w:t>2</w:t>
      </w:r>
      <w:r>
        <w:t>.</w:t>
      </w:r>
      <w:r>
        <w:tab/>
        <w:t>Residential lots</w:t>
      </w:r>
      <w:bookmarkEnd w:id="261"/>
      <w:bookmarkEnd w:id="262"/>
      <w:bookmarkEnd w:id="263"/>
      <w:bookmarkEnd w:id="264"/>
    </w:p>
    <w:p>
      <w:pPr>
        <w:pStyle w:val="yMiscellaneousBody"/>
        <w:tabs>
          <w:tab w:val="right" w:leader="dot" w:pos="6804"/>
        </w:tabs>
        <w:ind w:left="851" w:hanging="851"/>
      </w:pPr>
      <w:r>
        <w:tab/>
        <w:t xml:space="preserve">For a residential lot, the charge is </w:t>
      </w:r>
      <w:r>
        <w:tab/>
      </w:r>
      <w:r>
        <w:rPr>
          <w:szCs w:val="22"/>
        </w:rPr>
        <w:t>$245.75</w:t>
      </w:r>
    </w:p>
    <w:p>
      <w:pPr>
        <w:pStyle w:val="yHeading5"/>
      </w:pPr>
      <w:bookmarkStart w:id="265" w:name="_Toc11409933"/>
      <w:bookmarkStart w:id="266" w:name="_Toc514939300"/>
      <w:bookmarkStart w:id="267" w:name="_Toc514939622"/>
      <w:bookmarkStart w:id="268" w:name="_Toc517795103"/>
      <w:r>
        <w:rPr>
          <w:rStyle w:val="CharSClsNo"/>
        </w:rPr>
        <w:t>3</w:t>
      </w:r>
      <w:r>
        <w:t>.</w:t>
      </w:r>
      <w:r>
        <w:tab/>
        <w:t>Non</w:t>
      </w:r>
      <w:r>
        <w:noBreakHyphen/>
        <w:t>residential lots</w:t>
      </w:r>
      <w:bookmarkEnd w:id="265"/>
      <w:bookmarkEnd w:id="266"/>
      <w:bookmarkEnd w:id="267"/>
      <w:bookmarkEnd w:id="268"/>
    </w:p>
    <w:p>
      <w:pPr>
        <w:pStyle w:val="yMiscellaneousBody"/>
        <w:ind w:left="851" w:hanging="851"/>
      </w:pPr>
      <w:r>
        <w:tab/>
        <w:t>For a non</w:t>
      </w:r>
      <w:r>
        <w:noBreakHyphen/>
        <w:t xml:space="preserve">residential lot, the charge, </w:t>
      </w:r>
      <w:r>
        <w:br/>
        <w:t>according to the size of the meter, is —</w:t>
      </w:r>
    </w:p>
    <w:p>
      <w:pPr>
        <w:pStyle w:val="yMiscellaneousBody"/>
        <w:tabs>
          <w:tab w:val="left" w:pos="1134"/>
          <w:tab w:val="right" w:leader="dot" w:pos="6804"/>
        </w:tabs>
      </w:pPr>
      <w:r>
        <w:tab/>
        <w:t xml:space="preserve">20 mm </w:t>
      </w:r>
      <w:r>
        <w:tab/>
        <w:t xml:space="preserve"> $245.75</w:t>
      </w:r>
    </w:p>
    <w:p>
      <w:pPr>
        <w:pStyle w:val="yMiscellaneousBody"/>
        <w:tabs>
          <w:tab w:val="left" w:pos="1134"/>
          <w:tab w:val="right" w:leader="dot" w:pos="6804"/>
        </w:tabs>
      </w:pPr>
      <w:r>
        <w:tab/>
        <w:t xml:space="preserve">25 mm </w:t>
      </w:r>
      <w:r>
        <w:tab/>
        <w:t xml:space="preserve"> </w:t>
      </w:r>
      <w:r>
        <w:rPr>
          <w:szCs w:val="22"/>
        </w:rPr>
        <w:t>$383.40</w:t>
      </w:r>
    </w:p>
    <w:p>
      <w:pPr>
        <w:pStyle w:val="yMiscellaneousBody"/>
        <w:tabs>
          <w:tab w:val="left" w:pos="1134"/>
          <w:tab w:val="right" w:leader="dot" w:pos="6804"/>
        </w:tabs>
      </w:pPr>
      <w:r>
        <w:tab/>
        <w:t xml:space="preserve">40 mm </w:t>
      </w:r>
      <w:r>
        <w:tab/>
      </w:r>
      <w:r>
        <w:rPr>
          <w:szCs w:val="22"/>
        </w:rPr>
        <w:t>$983.00</w:t>
      </w:r>
    </w:p>
    <w:p>
      <w:pPr>
        <w:pStyle w:val="yMiscellaneousBody"/>
        <w:tabs>
          <w:tab w:val="left" w:pos="1134"/>
          <w:tab w:val="right" w:leader="dot" w:pos="6804"/>
        </w:tabs>
      </w:pPr>
      <w:r>
        <w:tab/>
        <w:t xml:space="preserve">50 mm </w:t>
      </w:r>
      <w:r>
        <w:tab/>
      </w:r>
      <w:r>
        <w:rPr>
          <w:szCs w:val="22"/>
        </w:rPr>
        <w:t>$1 536.00</w:t>
      </w:r>
    </w:p>
    <w:p>
      <w:pPr>
        <w:pStyle w:val="yMiscellaneousBody"/>
        <w:tabs>
          <w:tab w:val="left" w:pos="1134"/>
          <w:tab w:val="right" w:leader="dot" w:pos="6804"/>
        </w:tabs>
      </w:pPr>
      <w:r>
        <w:tab/>
        <w:t xml:space="preserve">80 mm </w:t>
      </w:r>
      <w:r>
        <w:tab/>
      </w:r>
      <w:r>
        <w:rPr>
          <w:szCs w:val="22"/>
        </w:rPr>
        <w:t>$3 932.10</w:t>
      </w:r>
    </w:p>
    <w:p>
      <w:pPr>
        <w:pStyle w:val="yMiscellaneousBody"/>
        <w:tabs>
          <w:tab w:val="left" w:pos="1134"/>
          <w:tab w:val="right" w:leader="dot" w:pos="6804"/>
        </w:tabs>
      </w:pPr>
      <w:r>
        <w:tab/>
        <w:t xml:space="preserve">100 mm </w:t>
      </w:r>
      <w:r>
        <w:tab/>
      </w:r>
      <w:r>
        <w:rPr>
          <w:szCs w:val="22"/>
        </w:rPr>
        <w:t>$6 144.30</w:t>
      </w:r>
    </w:p>
    <w:p>
      <w:pPr>
        <w:pStyle w:val="yMiscellaneousBody"/>
        <w:tabs>
          <w:tab w:val="left" w:pos="1134"/>
          <w:tab w:val="right" w:leader="dot" w:pos="6804"/>
        </w:tabs>
        <w:rPr>
          <w:szCs w:val="22"/>
        </w:rPr>
      </w:pPr>
      <w:r>
        <w:tab/>
        <w:t xml:space="preserve">150 mm </w:t>
      </w:r>
      <w:r>
        <w:tab/>
      </w:r>
      <w:r>
        <w:rPr>
          <w:szCs w:val="22"/>
        </w:rPr>
        <w:t>$13 824.50</w:t>
      </w:r>
    </w:p>
    <w:p>
      <w:pPr>
        <w:pStyle w:val="yHeading5"/>
      </w:pPr>
      <w:bookmarkStart w:id="269" w:name="_Toc11409934"/>
      <w:bookmarkStart w:id="270" w:name="_Toc514939301"/>
      <w:bookmarkStart w:id="271" w:name="_Toc514939623"/>
      <w:bookmarkStart w:id="272" w:name="_Toc517795104"/>
      <w:r>
        <w:rPr>
          <w:rStyle w:val="CharSClsNo"/>
        </w:rPr>
        <w:t>4</w:t>
      </w:r>
      <w:r>
        <w:t>.</w:t>
      </w:r>
      <w:r>
        <w:tab/>
        <w:t>Fire service connections</w:t>
      </w:r>
      <w:bookmarkEnd w:id="269"/>
      <w:bookmarkEnd w:id="270"/>
      <w:bookmarkEnd w:id="271"/>
      <w:bookmarkEnd w:id="272"/>
    </w:p>
    <w:p>
      <w:pPr>
        <w:pStyle w:val="yMiscellaneousBody"/>
        <w:keepNext/>
        <w:ind w:left="851" w:hanging="851"/>
      </w:pPr>
      <w:r>
        <w:tab/>
        <w:t xml:space="preserve">For a fire service connection, the charge, </w:t>
      </w:r>
      <w:r>
        <w:br/>
        <w:t>according to the size of the meter, is —</w:t>
      </w:r>
    </w:p>
    <w:p>
      <w:pPr>
        <w:pStyle w:val="yMiscellaneousBody"/>
        <w:tabs>
          <w:tab w:val="left" w:pos="1134"/>
          <w:tab w:val="right" w:leader="dot" w:pos="6804"/>
        </w:tabs>
      </w:pPr>
      <w:r>
        <w:tab/>
        <w:t xml:space="preserve">25 mm </w:t>
      </w:r>
      <w:r>
        <w:tab/>
        <w:t xml:space="preserve"> $139.80</w:t>
      </w:r>
    </w:p>
    <w:p>
      <w:pPr>
        <w:pStyle w:val="yMiscellaneousBody"/>
        <w:tabs>
          <w:tab w:val="left" w:pos="1134"/>
          <w:tab w:val="right" w:leader="dot" w:pos="6804"/>
        </w:tabs>
      </w:pPr>
      <w:r>
        <w:tab/>
        <w:t xml:space="preserve">40 mm </w:t>
      </w:r>
      <w:r>
        <w:tab/>
        <w:t xml:space="preserve"> </w:t>
      </w:r>
      <w:r>
        <w:rPr>
          <w:szCs w:val="22"/>
        </w:rPr>
        <w:t>$223.65</w:t>
      </w:r>
    </w:p>
    <w:p>
      <w:pPr>
        <w:pStyle w:val="yMiscellaneousBody"/>
        <w:tabs>
          <w:tab w:val="left" w:pos="1134"/>
          <w:tab w:val="right" w:leader="dot" w:pos="6804"/>
        </w:tabs>
      </w:pPr>
      <w:r>
        <w:tab/>
        <w:t xml:space="preserve">50 mm </w:t>
      </w:r>
      <w:r>
        <w:tab/>
      </w:r>
      <w:r>
        <w:rPr>
          <w:szCs w:val="22"/>
        </w:rPr>
        <w:t>$279.55</w:t>
      </w:r>
    </w:p>
    <w:p>
      <w:pPr>
        <w:pStyle w:val="yMiscellaneousBody"/>
        <w:tabs>
          <w:tab w:val="left" w:pos="1134"/>
          <w:tab w:val="right" w:leader="dot" w:pos="6804"/>
        </w:tabs>
      </w:pPr>
      <w:r>
        <w:tab/>
        <w:t xml:space="preserve">100 mm </w:t>
      </w:r>
      <w:r>
        <w:tab/>
      </w:r>
      <w:r>
        <w:rPr>
          <w:szCs w:val="22"/>
        </w:rPr>
        <w:t>$559.15</w:t>
      </w:r>
    </w:p>
    <w:p>
      <w:pPr>
        <w:pStyle w:val="yMiscellaneousBody"/>
        <w:tabs>
          <w:tab w:val="left" w:pos="1134"/>
          <w:tab w:val="right" w:leader="dot" w:pos="6804"/>
        </w:tabs>
      </w:pPr>
      <w:r>
        <w:tab/>
        <w:t xml:space="preserve">150 mm </w:t>
      </w:r>
      <w:r>
        <w:tab/>
      </w:r>
      <w:r>
        <w:rPr>
          <w:szCs w:val="22"/>
        </w:rPr>
        <w:t>$838.75</w:t>
      </w:r>
    </w:p>
    <w:p>
      <w:pPr>
        <w:pStyle w:val="yMiscellaneousBody"/>
        <w:tabs>
          <w:tab w:val="left" w:pos="1134"/>
          <w:tab w:val="right" w:leader="dot" w:pos="6804"/>
        </w:tabs>
      </w:pPr>
      <w:r>
        <w:tab/>
        <w:t xml:space="preserve">200 mm </w:t>
      </w:r>
      <w:r>
        <w:tab/>
      </w:r>
      <w:r>
        <w:rPr>
          <w:szCs w:val="22"/>
        </w:rPr>
        <w:t>$1 118.30</w:t>
      </w:r>
    </w:p>
    <w:p>
      <w:pPr>
        <w:pStyle w:val="yFootnotesection"/>
      </w:pPr>
      <w:bookmarkStart w:id="273" w:name="_Toc514939141"/>
      <w:bookmarkStart w:id="274" w:name="_Toc514939302"/>
      <w:bookmarkStart w:id="275" w:name="_Toc514939463"/>
      <w:bookmarkStart w:id="276" w:name="_Toc514939624"/>
      <w:r>
        <w:tab/>
        <w:t>[Division 1 inserted: Gazette 22 Jun 2018 p. 2214</w:t>
      </w:r>
      <w:r>
        <w:noBreakHyphen/>
        <w:t>15.]</w:t>
      </w:r>
    </w:p>
    <w:p>
      <w:pPr>
        <w:pStyle w:val="yHeading3"/>
      </w:pPr>
      <w:bookmarkStart w:id="277" w:name="_Toc11409705"/>
      <w:bookmarkStart w:id="278" w:name="_Toc11409935"/>
      <w:bookmarkStart w:id="279" w:name="_Toc517431718"/>
      <w:bookmarkStart w:id="280" w:name="_Toc517795105"/>
      <w:r>
        <w:rPr>
          <w:rStyle w:val="CharSDivNo"/>
        </w:rPr>
        <w:t>Division 2</w:t>
      </w:r>
      <w:r>
        <w:rPr>
          <w:b w:val="0"/>
        </w:rPr>
        <w:t> — </w:t>
      </w:r>
      <w:r>
        <w:rPr>
          <w:rStyle w:val="CharSDivText"/>
        </w:rPr>
        <w:t>Consumption charges</w:t>
      </w:r>
      <w:bookmarkEnd w:id="277"/>
      <w:bookmarkEnd w:id="278"/>
      <w:bookmarkEnd w:id="273"/>
      <w:bookmarkEnd w:id="274"/>
      <w:bookmarkEnd w:id="275"/>
      <w:bookmarkEnd w:id="276"/>
      <w:bookmarkEnd w:id="279"/>
      <w:bookmarkEnd w:id="280"/>
    </w:p>
    <w:p>
      <w:pPr>
        <w:pStyle w:val="yFootnoteheading"/>
        <w:spacing w:after="120"/>
      </w:pPr>
      <w:bookmarkStart w:id="281" w:name="_Toc514939303"/>
      <w:bookmarkStart w:id="282" w:name="_Toc514939625"/>
      <w:r>
        <w:tab/>
        <w:t>[Heading inserted: Gazette 22 Jun 2018 p. 2215.]</w:t>
      </w:r>
    </w:p>
    <w:p>
      <w:pPr>
        <w:pStyle w:val="yHeading5"/>
      </w:pPr>
      <w:bookmarkStart w:id="283" w:name="_Toc11409936"/>
      <w:bookmarkStart w:id="284" w:name="_Toc517795106"/>
      <w:r>
        <w:rPr>
          <w:rStyle w:val="CharSClsNo"/>
        </w:rPr>
        <w:t>5</w:t>
      </w:r>
      <w:r>
        <w:t>.</w:t>
      </w:r>
      <w:r>
        <w:tab/>
        <w:t>Consumption charges for 2018/19 year and subsequent years</w:t>
      </w:r>
      <w:bookmarkEnd w:id="283"/>
      <w:bookmarkEnd w:id="281"/>
      <w:bookmarkEnd w:id="282"/>
      <w:bookmarkEnd w:id="284"/>
    </w:p>
    <w:p>
      <w:pPr>
        <w:pStyle w:val="yMiscellaneousBody"/>
        <w:ind w:left="851" w:hanging="851"/>
      </w:pPr>
      <w:r>
        <w:tab/>
        <w:t xml:space="preserve">The charges set out in this Division apply for water supplied in the </w:t>
      </w:r>
      <w:r>
        <w:rPr>
          <w:szCs w:val="22"/>
        </w:rPr>
        <w:t>2018/19</w:t>
      </w:r>
      <w:r>
        <w:t> financial year and each subsequent year.</w:t>
      </w:r>
    </w:p>
    <w:p>
      <w:pPr>
        <w:pStyle w:val="yHeading5"/>
      </w:pPr>
      <w:bookmarkStart w:id="285" w:name="_Toc11409937"/>
      <w:bookmarkStart w:id="286" w:name="_Toc514939304"/>
      <w:bookmarkStart w:id="287" w:name="_Toc514939626"/>
      <w:bookmarkStart w:id="288" w:name="_Toc517795107"/>
      <w:r>
        <w:rPr>
          <w:rStyle w:val="CharSClsNo"/>
        </w:rPr>
        <w:t>6</w:t>
      </w:r>
      <w:r>
        <w:t>.</w:t>
      </w:r>
      <w:r>
        <w:tab/>
        <w:t>Residential lots</w:t>
      </w:r>
      <w:bookmarkEnd w:id="285"/>
      <w:bookmarkEnd w:id="286"/>
      <w:bookmarkEnd w:id="287"/>
      <w:bookmarkEnd w:id="288"/>
    </w:p>
    <w:p>
      <w:pPr>
        <w:pStyle w:val="yMiscellaneousBody"/>
        <w:tabs>
          <w:tab w:val="left" w:pos="284"/>
        </w:tabs>
        <w:ind w:left="851" w:hanging="851"/>
      </w:pPr>
      <w:r>
        <w:tab/>
        <w:t>(1)</w:t>
      </w:r>
      <w:r>
        <w:tab/>
        <w:t xml:space="preserve">For each kilolitre of water supplied to a </w:t>
      </w:r>
      <w:r>
        <w:br/>
        <w:t>residential lot, the charge is —</w:t>
      </w:r>
    </w:p>
    <w:p>
      <w:pPr>
        <w:pStyle w:val="yMiscellaneousBody"/>
        <w:tabs>
          <w:tab w:val="left" w:pos="1134"/>
          <w:tab w:val="right" w:leader="dot" w:pos="6804"/>
        </w:tabs>
      </w:pPr>
      <w:r>
        <w:tab/>
        <w:t xml:space="preserve">up to 150 kL </w:t>
      </w:r>
      <w:r>
        <w:tab/>
        <w:t xml:space="preserve"> </w:t>
      </w:r>
      <w:r>
        <w:rPr>
          <w:szCs w:val="22"/>
        </w:rPr>
        <w:t>$1.02</w:t>
      </w:r>
    </w:p>
    <w:p>
      <w:pPr>
        <w:pStyle w:val="yMiscellaneousBody"/>
        <w:tabs>
          <w:tab w:val="left" w:pos="1134"/>
          <w:tab w:val="right" w:leader="dot" w:pos="6804"/>
        </w:tabs>
      </w:pPr>
      <w:r>
        <w:tab/>
        <w:t xml:space="preserve">over 150 but not over 350 kL </w:t>
      </w:r>
      <w:r>
        <w:tab/>
        <w:t xml:space="preserve"> </w:t>
      </w:r>
      <w:r>
        <w:rPr>
          <w:szCs w:val="22"/>
        </w:rPr>
        <w:t>$1.89</w:t>
      </w:r>
    </w:p>
    <w:p>
      <w:pPr>
        <w:pStyle w:val="yMiscellaneousBody"/>
        <w:keepNext/>
        <w:tabs>
          <w:tab w:val="left" w:pos="1134"/>
          <w:tab w:val="right" w:leader="dot" w:pos="6804"/>
        </w:tabs>
      </w:pPr>
      <w:r>
        <w:tab/>
        <w:t xml:space="preserve">over 350 but not over 500 kL </w:t>
      </w:r>
      <w:r>
        <w:tab/>
        <w:t xml:space="preserve"> </w:t>
      </w:r>
      <w:r>
        <w:rPr>
          <w:szCs w:val="22"/>
        </w:rPr>
        <w:t>$2.70</w:t>
      </w:r>
    </w:p>
    <w:p>
      <w:pPr>
        <w:pStyle w:val="yMiscellaneousBody"/>
        <w:tabs>
          <w:tab w:val="left" w:pos="1134"/>
          <w:tab w:val="right" w:leader="dot" w:pos="6804"/>
        </w:tabs>
      </w:pPr>
      <w:r>
        <w:tab/>
        <w:t xml:space="preserve">over 500 kL </w:t>
      </w:r>
      <w:r>
        <w:tab/>
        <w:t xml:space="preserve"> </w:t>
      </w:r>
      <w:r>
        <w:rPr>
          <w:szCs w:val="22"/>
        </w:rPr>
        <w:t>$3.35</w:t>
      </w:r>
    </w:p>
    <w:p>
      <w:pPr>
        <w:pStyle w:val="yMiscellaneousBody"/>
        <w:tabs>
          <w:tab w:val="left" w:pos="284"/>
        </w:tabs>
        <w:ind w:left="851" w:hanging="851"/>
      </w:pPr>
      <w:r>
        <w:tab/>
        <w:t>(2)</w:t>
      </w:r>
      <w:r>
        <w:tab/>
        <w:t xml:space="preserve">The volumetric ranges in this item have effect </w:t>
      </w:r>
      <w:r>
        <w:br/>
        <w:t xml:space="preserve">by reference to the volume of water supplied in </w:t>
      </w:r>
      <w:r>
        <w:br/>
        <w:t>the current consumption year.</w:t>
      </w:r>
    </w:p>
    <w:p>
      <w:pPr>
        <w:pStyle w:val="yHeading5"/>
      </w:pPr>
      <w:bookmarkStart w:id="289" w:name="_Toc11409938"/>
      <w:bookmarkStart w:id="290" w:name="_Toc514939305"/>
      <w:bookmarkStart w:id="291" w:name="_Toc514939627"/>
      <w:bookmarkStart w:id="292" w:name="_Toc517795108"/>
      <w:r>
        <w:rPr>
          <w:rStyle w:val="CharSClsNo"/>
        </w:rPr>
        <w:t>7</w:t>
      </w:r>
      <w:r>
        <w:t>.</w:t>
      </w:r>
      <w:r>
        <w:tab/>
        <w:t>Non</w:t>
      </w:r>
      <w:r>
        <w:noBreakHyphen/>
        <w:t>residential lots</w:t>
      </w:r>
      <w:bookmarkEnd w:id="289"/>
      <w:bookmarkEnd w:id="290"/>
      <w:bookmarkEnd w:id="291"/>
      <w:bookmarkEnd w:id="292"/>
    </w:p>
    <w:p>
      <w:pPr>
        <w:pStyle w:val="yMiscellaneousBody"/>
        <w:tabs>
          <w:tab w:val="right" w:leader="dot" w:pos="6804"/>
        </w:tabs>
        <w:ind w:left="851" w:hanging="851"/>
        <w:rPr>
          <w:szCs w:val="22"/>
        </w:rPr>
      </w:pPr>
      <w:r>
        <w:tab/>
        <w:t xml:space="preserve">For each kilolitre of water supplied to a </w:t>
      </w:r>
      <w:r>
        <w:br/>
        <w:t>non</w:t>
      </w:r>
      <w:r>
        <w:noBreakHyphen/>
        <w:t xml:space="preserve">residential lot, the charge is </w:t>
      </w:r>
      <w:r>
        <w:tab/>
        <w:t xml:space="preserve"> </w:t>
      </w:r>
      <w:r>
        <w:rPr>
          <w:szCs w:val="22"/>
        </w:rPr>
        <w:t>$2.70</w:t>
      </w:r>
    </w:p>
    <w:p>
      <w:pPr>
        <w:pStyle w:val="yFootnotesection"/>
      </w:pPr>
      <w:r>
        <w:tab/>
        <w:t>[Division 2 inserted: Gazette 22 Jun 2018 p. 2215.]</w:t>
      </w:r>
    </w:p>
    <w:p>
      <w:pPr>
        <w:pStyle w:val="yScheduleHeading"/>
      </w:pPr>
      <w:bookmarkStart w:id="293" w:name="_Toc11409709"/>
      <w:bookmarkStart w:id="294" w:name="_Toc11409939"/>
      <w:bookmarkStart w:id="295" w:name="_Toc514939145"/>
      <w:bookmarkStart w:id="296" w:name="_Toc514939306"/>
      <w:bookmarkStart w:id="297" w:name="_Toc514939467"/>
      <w:bookmarkStart w:id="298" w:name="_Toc514939628"/>
      <w:bookmarkStart w:id="299" w:name="_Toc517431722"/>
      <w:bookmarkStart w:id="300" w:name="_Toc517795109"/>
      <w:bookmarkStart w:id="301" w:name="_Toc493169405"/>
      <w:bookmarkStart w:id="302" w:name="_Toc493234468"/>
      <w:bookmarkEnd w:id="247"/>
      <w:bookmarkEnd w:id="248"/>
      <w:r>
        <w:rPr>
          <w:rStyle w:val="CharSchNo"/>
        </w:rPr>
        <w:t>Schedule 2</w:t>
      </w:r>
      <w:r>
        <w:t> — </w:t>
      </w:r>
      <w:r>
        <w:rPr>
          <w:rStyle w:val="CharSchText"/>
        </w:rPr>
        <w:t>Charges for Busselton Water Corporation</w:t>
      </w:r>
      <w:bookmarkEnd w:id="293"/>
      <w:bookmarkEnd w:id="294"/>
      <w:bookmarkEnd w:id="295"/>
      <w:bookmarkEnd w:id="296"/>
      <w:bookmarkEnd w:id="297"/>
      <w:bookmarkEnd w:id="298"/>
      <w:bookmarkEnd w:id="299"/>
      <w:bookmarkEnd w:id="300"/>
    </w:p>
    <w:p>
      <w:pPr>
        <w:pStyle w:val="yShoulderClause"/>
      </w:pPr>
      <w:r>
        <w:t>[r. 12]</w:t>
      </w:r>
    </w:p>
    <w:p>
      <w:pPr>
        <w:pStyle w:val="yFootnoteheading"/>
        <w:spacing w:after="120"/>
      </w:pPr>
      <w:bookmarkStart w:id="303" w:name="_Toc514939146"/>
      <w:bookmarkStart w:id="304" w:name="_Toc514939307"/>
      <w:bookmarkStart w:id="305" w:name="_Toc514939468"/>
      <w:bookmarkStart w:id="306" w:name="_Toc514939629"/>
      <w:r>
        <w:tab/>
        <w:t>[Heading inserted: Gazette 22 Jun 2018 p. 2216.]</w:t>
      </w:r>
    </w:p>
    <w:p>
      <w:pPr>
        <w:pStyle w:val="yHeading3"/>
      </w:pPr>
      <w:bookmarkStart w:id="307" w:name="_Toc11409710"/>
      <w:bookmarkStart w:id="308" w:name="_Toc11409940"/>
      <w:bookmarkStart w:id="309" w:name="_Toc517431723"/>
      <w:bookmarkStart w:id="310" w:name="_Toc517795110"/>
      <w:r>
        <w:rPr>
          <w:rStyle w:val="CharSDivNo"/>
        </w:rPr>
        <w:t>Division 1</w:t>
      </w:r>
      <w:r>
        <w:rPr>
          <w:b w:val="0"/>
        </w:rPr>
        <w:t> — </w:t>
      </w:r>
      <w:r>
        <w:rPr>
          <w:rStyle w:val="CharSDivText"/>
        </w:rPr>
        <w:t>Service charges</w:t>
      </w:r>
      <w:bookmarkEnd w:id="307"/>
      <w:bookmarkEnd w:id="308"/>
      <w:bookmarkEnd w:id="303"/>
      <w:bookmarkEnd w:id="304"/>
      <w:bookmarkEnd w:id="305"/>
      <w:bookmarkEnd w:id="306"/>
      <w:bookmarkEnd w:id="309"/>
      <w:bookmarkEnd w:id="310"/>
    </w:p>
    <w:p>
      <w:pPr>
        <w:pStyle w:val="yFootnoteheading"/>
        <w:spacing w:after="120"/>
      </w:pPr>
      <w:bookmarkStart w:id="311" w:name="_Toc514939308"/>
      <w:bookmarkStart w:id="312" w:name="_Toc514939630"/>
      <w:r>
        <w:tab/>
        <w:t>[Heading inserted: Gazette 22 Jun 2018 p. 2216.]</w:t>
      </w:r>
    </w:p>
    <w:p>
      <w:pPr>
        <w:pStyle w:val="yHeading5"/>
      </w:pPr>
      <w:bookmarkStart w:id="313" w:name="_Toc11409941"/>
      <w:bookmarkStart w:id="314" w:name="_Toc517795111"/>
      <w:r>
        <w:rPr>
          <w:rStyle w:val="CharSClsNo"/>
        </w:rPr>
        <w:t>1</w:t>
      </w:r>
      <w:r>
        <w:t>.</w:t>
      </w:r>
      <w:r>
        <w:tab/>
        <w:t>Service charges for 2018/19 year and subsequent years</w:t>
      </w:r>
      <w:bookmarkEnd w:id="313"/>
      <w:bookmarkEnd w:id="311"/>
      <w:bookmarkEnd w:id="312"/>
      <w:bookmarkEnd w:id="314"/>
    </w:p>
    <w:p>
      <w:pPr>
        <w:pStyle w:val="yMiscellaneousBody"/>
        <w:ind w:left="851" w:hanging="851"/>
      </w:pPr>
      <w:r>
        <w:tab/>
        <w:t xml:space="preserve">The charges set out in this Division apply for water supply services provided in the </w:t>
      </w:r>
      <w:r>
        <w:rPr>
          <w:szCs w:val="22"/>
        </w:rPr>
        <w:t>2018/19</w:t>
      </w:r>
      <w:r>
        <w:t> financial year and each subsequent year.</w:t>
      </w:r>
    </w:p>
    <w:p>
      <w:pPr>
        <w:pStyle w:val="yHeading5"/>
      </w:pPr>
      <w:bookmarkStart w:id="315" w:name="_Toc11409942"/>
      <w:bookmarkStart w:id="316" w:name="_Toc514939309"/>
      <w:bookmarkStart w:id="317" w:name="_Toc514939631"/>
      <w:bookmarkStart w:id="318" w:name="_Toc517795112"/>
      <w:r>
        <w:rPr>
          <w:rStyle w:val="CharSClsNo"/>
        </w:rPr>
        <w:t>2</w:t>
      </w:r>
      <w:r>
        <w:t>.</w:t>
      </w:r>
      <w:r>
        <w:tab/>
        <w:t>Residential lots</w:t>
      </w:r>
      <w:bookmarkEnd w:id="315"/>
      <w:bookmarkEnd w:id="316"/>
      <w:bookmarkEnd w:id="317"/>
      <w:bookmarkEnd w:id="318"/>
    </w:p>
    <w:p>
      <w:pPr>
        <w:pStyle w:val="yMiscellaneousBody"/>
        <w:tabs>
          <w:tab w:val="right" w:leader="dot" w:pos="6804"/>
        </w:tabs>
        <w:ind w:left="851" w:hanging="851"/>
      </w:pPr>
      <w:r>
        <w:tab/>
        <w:t xml:space="preserve">For a residential lot, the charge is </w:t>
      </w:r>
      <w:r>
        <w:tab/>
      </w:r>
      <w:r>
        <w:rPr>
          <w:szCs w:val="22"/>
        </w:rPr>
        <w:t>$214.00</w:t>
      </w:r>
    </w:p>
    <w:p>
      <w:pPr>
        <w:pStyle w:val="yHeading5"/>
      </w:pPr>
      <w:bookmarkStart w:id="319" w:name="_Toc11409943"/>
      <w:bookmarkStart w:id="320" w:name="_Toc514939310"/>
      <w:bookmarkStart w:id="321" w:name="_Toc514939632"/>
      <w:bookmarkStart w:id="322" w:name="_Toc517795113"/>
      <w:r>
        <w:rPr>
          <w:rStyle w:val="CharSClsNo"/>
        </w:rPr>
        <w:t>3</w:t>
      </w:r>
      <w:r>
        <w:t>.</w:t>
      </w:r>
      <w:r>
        <w:tab/>
        <w:t>Non</w:t>
      </w:r>
      <w:r>
        <w:noBreakHyphen/>
        <w:t>residential lots</w:t>
      </w:r>
      <w:bookmarkEnd w:id="319"/>
      <w:bookmarkEnd w:id="320"/>
      <w:bookmarkEnd w:id="321"/>
      <w:bookmarkEnd w:id="322"/>
    </w:p>
    <w:p>
      <w:pPr>
        <w:pStyle w:val="yMiscellaneousBody"/>
        <w:ind w:left="851" w:hanging="851"/>
      </w:pPr>
      <w:r>
        <w:tab/>
        <w:t>For a non</w:t>
      </w:r>
      <w:r>
        <w:noBreakHyphen/>
        <w:t>residential lot, the charge, according to the size of the meter, is —</w:t>
      </w:r>
    </w:p>
    <w:p>
      <w:pPr>
        <w:pStyle w:val="yMiscellaneousBody"/>
        <w:tabs>
          <w:tab w:val="right" w:leader="dot" w:pos="6804"/>
        </w:tabs>
        <w:ind w:left="1134" w:hanging="1134"/>
      </w:pPr>
      <w:r>
        <w:tab/>
        <w:t xml:space="preserve">20 mm </w:t>
      </w:r>
      <w:r>
        <w:tab/>
        <w:t xml:space="preserve"> </w:t>
      </w:r>
      <w:r>
        <w:rPr>
          <w:szCs w:val="22"/>
        </w:rPr>
        <w:t>$214.00</w:t>
      </w:r>
    </w:p>
    <w:p>
      <w:pPr>
        <w:pStyle w:val="yMiscellaneousBody"/>
        <w:tabs>
          <w:tab w:val="right" w:leader="dot" w:pos="6804"/>
        </w:tabs>
        <w:ind w:left="1134" w:hanging="1134"/>
      </w:pPr>
      <w:r>
        <w:tab/>
        <w:t xml:space="preserve">25 mm </w:t>
      </w:r>
      <w:r>
        <w:tab/>
        <w:t xml:space="preserve"> </w:t>
      </w:r>
      <w:r>
        <w:rPr>
          <w:szCs w:val="22"/>
        </w:rPr>
        <w:t>$334.38</w:t>
      </w:r>
    </w:p>
    <w:p>
      <w:pPr>
        <w:pStyle w:val="yMiscellaneousBody"/>
        <w:tabs>
          <w:tab w:val="right" w:leader="dot" w:pos="6804"/>
        </w:tabs>
        <w:ind w:left="1134" w:hanging="1134"/>
      </w:pPr>
      <w:r>
        <w:tab/>
        <w:t xml:space="preserve">40 mm </w:t>
      </w:r>
      <w:r>
        <w:tab/>
        <w:t xml:space="preserve"> </w:t>
      </w:r>
      <w:r>
        <w:rPr>
          <w:szCs w:val="22"/>
        </w:rPr>
        <w:t>$856.00</w:t>
      </w:r>
    </w:p>
    <w:p>
      <w:pPr>
        <w:pStyle w:val="yMiscellaneousBody"/>
        <w:tabs>
          <w:tab w:val="right" w:leader="dot" w:pos="6804"/>
        </w:tabs>
        <w:ind w:left="1134" w:hanging="1134"/>
      </w:pPr>
      <w:r>
        <w:tab/>
        <w:t xml:space="preserve">50 mm </w:t>
      </w:r>
      <w:r>
        <w:tab/>
        <w:t xml:space="preserve"> </w:t>
      </w:r>
      <w:r>
        <w:rPr>
          <w:szCs w:val="22"/>
        </w:rPr>
        <w:t>$1 337.50</w:t>
      </w:r>
    </w:p>
    <w:p>
      <w:pPr>
        <w:pStyle w:val="yMiscellaneousBody"/>
        <w:tabs>
          <w:tab w:val="right" w:leader="dot" w:pos="6804"/>
        </w:tabs>
        <w:ind w:left="1134" w:hanging="1134"/>
      </w:pPr>
      <w:r>
        <w:tab/>
        <w:t xml:space="preserve">80 mm </w:t>
      </w:r>
      <w:r>
        <w:tab/>
        <w:t xml:space="preserve"> </w:t>
      </w:r>
      <w:r>
        <w:rPr>
          <w:szCs w:val="22"/>
        </w:rPr>
        <w:t>$3 424.00</w:t>
      </w:r>
    </w:p>
    <w:p>
      <w:pPr>
        <w:pStyle w:val="yMiscellaneousBody"/>
        <w:tabs>
          <w:tab w:val="right" w:leader="dot" w:pos="6804"/>
        </w:tabs>
        <w:ind w:left="1134" w:hanging="1134"/>
      </w:pPr>
      <w:r>
        <w:tab/>
        <w:t xml:space="preserve">100 mm </w:t>
      </w:r>
      <w:r>
        <w:tab/>
        <w:t xml:space="preserve"> </w:t>
      </w:r>
      <w:r>
        <w:rPr>
          <w:szCs w:val="22"/>
        </w:rPr>
        <w:t>$5 349.99</w:t>
      </w:r>
    </w:p>
    <w:p>
      <w:pPr>
        <w:pStyle w:val="yMiscellaneousBody"/>
        <w:tabs>
          <w:tab w:val="right" w:leader="dot" w:pos="6804"/>
        </w:tabs>
        <w:ind w:left="1134" w:hanging="1134"/>
      </w:pPr>
      <w:r>
        <w:tab/>
        <w:t xml:space="preserve">150 mm </w:t>
      </w:r>
      <w:r>
        <w:tab/>
        <w:t xml:space="preserve"> </w:t>
      </w:r>
      <w:r>
        <w:rPr>
          <w:szCs w:val="22"/>
        </w:rPr>
        <w:t>$12 037.48</w:t>
      </w:r>
    </w:p>
    <w:p>
      <w:pPr>
        <w:pStyle w:val="yHeading5"/>
      </w:pPr>
      <w:bookmarkStart w:id="323" w:name="_Toc11409944"/>
      <w:bookmarkStart w:id="324" w:name="_Toc514939311"/>
      <w:bookmarkStart w:id="325" w:name="_Toc514939633"/>
      <w:bookmarkStart w:id="326" w:name="_Toc517795114"/>
      <w:r>
        <w:rPr>
          <w:rStyle w:val="CharSClsNo"/>
        </w:rPr>
        <w:t>4</w:t>
      </w:r>
      <w:r>
        <w:t>.</w:t>
      </w:r>
      <w:r>
        <w:tab/>
        <w:t>Vacant land</w:t>
      </w:r>
      <w:bookmarkEnd w:id="323"/>
      <w:bookmarkEnd w:id="324"/>
      <w:bookmarkEnd w:id="325"/>
      <w:bookmarkEnd w:id="326"/>
    </w:p>
    <w:p>
      <w:pPr>
        <w:pStyle w:val="yMiscellaneousBody"/>
        <w:tabs>
          <w:tab w:val="right" w:leader="dot" w:pos="6804"/>
        </w:tabs>
        <w:ind w:left="851" w:hanging="851"/>
      </w:pPr>
      <w:r>
        <w:tab/>
        <w:t xml:space="preserve">For vacant land, the charge is </w:t>
      </w:r>
      <w:r>
        <w:tab/>
        <w:t xml:space="preserve"> </w:t>
      </w:r>
      <w:r>
        <w:rPr>
          <w:szCs w:val="22"/>
        </w:rPr>
        <w:t>$214.00</w:t>
      </w:r>
    </w:p>
    <w:p>
      <w:pPr>
        <w:pStyle w:val="yHeading5"/>
      </w:pPr>
      <w:bookmarkStart w:id="327" w:name="_Toc11409945"/>
      <w:bookmarkStart w:id="328" w:name="_Toc514939312"/>
      <w:bookmarkStart w:id="329" w:name="_Toc514939634"/>
      <w:bookmarkStart w:id="330" w:name="_Toc517795115"/>
      <w:r>
        <w:rPr>
          <w:rStyle w:val="CharSClsNo"/>
        </w:rPr>
        <w:t>5</w:t>
      </w:r>
      <w:r>
        <w:t>.</w:t>
      </w:r>
      <w:r>
        <w:tab/>
        <w:t>Fire service connections</w:t>
      </w:r>
      <w:bookmarkEnd w:id="327"/>
      <w:bookmarkEnd w:id="328"/>
      <w:bookmarkEnd w:id="329"/>
      <w:bookmarkEnd w:id="330"/>
    </w:p>
    <w:p>
      <w:pPr>
        <w:pStyle w:val="yMiscellaneousBody"/>
        <w:tabs>
          <w:tab w:val="right" w:leader="dot" w:pos="6804"/>
        </w:tabs>
        <w:ind w:left="851" w:hanging="851"/>
      </w:pPr>
      <w:r>
        <w:tab/>
        <w:t xml:space="preserve">For a fire service connection, the </w:t>
      </w:r>
      <w:r>
        <w:br/>
        <w:t xml:space="preserve">charge is </w:t>
      </w:r>
      <w:r>
        <w:tab/>
        <w:t xml:space="preserve"> </w:t>
      </w:r>
      <w:r>
        <w:rPr>
          <w:szCs w:val="22"/>
        </w:rPr>
        <w:t>$214.00</w:t>
      </w:r>
    </w:p>
    <w:p>
      <w:pPr>
        <w:pStyle w:val="yFootnotesection"/>
      </w:pPr>
      <w:bookmarkStart w:id="331" w:name="_Toc514939152"/>
      <w:bookmarkStart w:id="332" w:name="_Toc514939313"/>
      <w:bookmarkStart w:id="333" w:name="_Toc514939474"/>
      <w:bookmarkStart w:id="334" w:name="_Toc514939635"/>
      <w:r>
        <w:tab/>
        <w:t>[Division 1 inserted: Gazette 22 Jun 2018 p. 2216.]</w:t>
      </w:r>
    </w:p>
    <w:p>
      <w:pPr>
        <w:pStyle w:val="yHeading3"/>
      </w:pPr>
      <w:bookmarkStart w:id="335" w:name="_Toc11409716"/>
      <w:bookmarkStart w:id="336" w:name="_Toc11409946"/>
      <w:bookmarkStart w:id="337" w:name="_Toc517431729"/>
      <w:bookmarkStart w:id="338" w:name="_Toc517795116"/>
      <w:r>
        <w:rPr>
          <w:rStyle w:val="CharSDivNo"/>
        </w:rPr>
        <w:t>Division 2</w:t>
      </w:r>
      <w:r>
        <w:rPr>
          <w:b w:val="0"/>
        </w:rPr>
        <w:t> — </w:t>
      </w:r>
      <w:r>
        <w:rPr>
          <w:rStyle w:val="CharSDivText"/>
        </w:rPr>
        <w:t>Consumption charges</w:t>
      </w:r>
      <w:bookmarkEnd w:id="335"/>
      <w:bookmarkEnd w:id="336"/>
      <w:bookmarkEnd w:id="331"/>
      <w:bookmarkEnd w:id="332"/>
      <w:bookmarkEnd w:id="333"/>
      <w:bookmarkEnd w:id="334"/>
      <w:bookmarkEnd w:id="337"/>
      <w:bookmarkEnd w:id="338"/>
    </w:p>
    <w:p>
      <w:pPr>
        <w:pStyle w:val="yFootnoteheading"/>
        <w:spacing w:after="120"/>
      </w:pPr>
      <w:bookmarkStart w:id="339" w:name="_Toc514939314"/>
      <w:bookmarkStart w:id="340" w:name="_Toc514939636"/>
      <w:r>
        <w:tab/>
        <w:t>[Heading inserted: Gazette 22 Jun 2018 p. 2217.]</w:t>
      </w:r>
    </w:p>
    <w:p>
      <w:pPr>
        <w:pStyle w:val="yHeading5"/>
      </w:pPr>
      <w:bookmarkStart w:id="341" w:name="_Toc11409947"/>
      <w:bookmarkStart w:id="342" w:name="_Toc517795117"/>
      <w:r>
        <w:rPr>
          <w:rStyle w:val="CharSClsNo"/>
        </w:rPr>
        <w:t>6</w:t>
      </w:r>
      <w:r>
        <w:t>.</w:t>
      </w:r>
      <w:r>
        <w:tab/>
        <w:t>Consumption charges for 2018/2019 year and subsequent years</w:t>
      </w:r>
      <w:bookmarkEnd w:id="341"/>
      <w:bookmarkEnd w:id="339"/>
      <w:bookmarkEnd w:id="340"/>
      <w:bookmarkEnd w:id="342"/>
    </w:p>
    <w:p>
      <w:pPr>
        <w:pStyle w:val="yMiscellaneousBody"/>
        <w:ind w:left="851" w:hanging="851"/>
      </w:pPr>
      <w:r>
        <w:tab/>
        <w:t xml:space="preserve">The charges set out in this Division apply for water supplied in the </w:t>
      </w:r>
      <w:r>
        <w:rPr>
          <w:szCs w:val="22"/>
        </w:rPr>
        <w:t>2018/2019</w:t>
      </w:r>
      <w:r>
        <w:t> financial year and each subsequent year.</w:t>
      </w:r>
    </w:p>
    <w:p>
      <w:pPr>
        <w:pStyle w:val="yHeading5"/>
      </w:pPr>
      <w:bookmarkStart w:id="343" w:name="_Toc11409948"/>
      <w:bookmarkStart w:id="344" w:name="_Toc514939315"/>
      <w:bookmarkStart w:id="345" w:name="_Toc514939637"/>
      <w:bookmarkStart w:id="346" w:name="_Toc517795118"/>
      <w:r>
        <w:rPr>
          <w:rStyle w:val="CharSClsNo"/>
        </w:rPr>
        <w:t>7</w:t>
      </w:r>
      <w:r>
        <w:t>.</w:t>
      </w:r>
      <w:r>
        <w:tab/>
        <w:t>Residential lots</w:t>
      </w:r>
      <w:bookmarkEnd w:id="343"/>
      <w:bookmarkEnd w:id="344"/>
      <w:bookmarkEnd w:id="345"/>
      <w:bookmarkEnd w:id="346"/>
    </w:p>
    <w:p>
      <w:pPr>
        <w:pStyle w:val="yMiscellaneousBody"/>
        <w:tabs>
          <w:tab w:val="left" w:pos="284"/>
        </w:tabs>
        <w:ind w:left="851" w:hanging="851"/>
      </w:pPr>
      <w:r>
        <w:tab/>
        <w:t>(1)</w:t>
      </w:r>
      <w:r>
        <w:tab/>
        <w:t xml:space="preserve">For each kilolitre of water supplied to a </w:t>
      </w:r>
      <w:r>
        <w:br/>
        <w:t>residential lot, the charge is —</w:t>
      </w:r>
    </w:p>
    <w:p>
      <w:pPr>
        <w:pStyle w:val="yMiscellaneousBody"/>
        <w:tabs>
          <w:tab w:val="right" w:leader="dot" w:pos="6804"/>
        </w:tabs>
        <w:ind w:left="1134" w:hanging="1134"/>
      </w:pPr>
      <w:r>
        <w:tab/>
        <w:t xml:space="preserve">up to 150 kL </w:t>
      </w:r>
      <w:r>
        <w:tab/>
        <w:t xml:space="preserve"> </w:t>
      </w:r>
      <w:r>
        <w:rPr>
          <w:szCs w:val="22"/>
        </w:rPr>
        <w:t>$1.07</w:t>
      </w:r>
    </w:p>
    <w:p>
      <w:pPr>
        <w:pStyle w:val="yMiscellaneousBody"/>
        <w:tabs>
          <w:tab w:val="right" w:leader="dot" w:pos="6804"/>
        </w:tabs>
        <w:ind w:left="1134" w:hanging="1134"/>
      </w:pPr>
      <w:r>
        <w:tab/>
        <w:t xml:space="preserve">over 150 but not over 350 kL </w:t>
      </w:r>
      <w:r>
        <w:tab/>
        <w:t xml:space="preserve"> </w:t>
      </w:r>
      <w:r>
        <w:rPr>
          <w:szCs w:val="22"/>
        </w:rPr>
        <w:t>$1.49</w:t>
      </w:r>
    </w:p>
    <w:p>
      <w:pPr>
        <w:pStyle w:val="yMiscellaneousBody"/>
        <w:tabs>
          <w:tab w:val="right" w:leader="dot" w:pos="6804"/>
        </w:tabs>
        <w:ind w:left="1134" w:hanging="1134"/>
      </w:pPr>
      <w:r>
        <w:tab/>
        <w:t xml:space="preserve">over 350 but not over 500 kL </w:t>
      </w:r>
      <w:r>
        <w:tab/>
        <w:t xml:space="preserve"> </w:t>
      </w:r>
      <w:r>
        <w:rPr>
          <w:szCs w:val="22"/>
        </w:rPr>
        <w:t>$1.70</w:t>
      </w:r>
    </w:p>
    <w:p>
      <w:pPr>
        <w:pStyle w:val="yMiscellaneousBody"/>
        <w:tabs>
          <w:tab w:val="right" w:leader="dot" w:pos="6804"/>
        </w:tabs>
        <w:ind w:left="1134" w:hanging="1134"/>
      </w:pPr>
      <w:r>
        <w:tab/>
        <w:t xml:space="preserve">over 500 but not over 700 kL </w:t>
      </w:r>
      <w:r>
        <w:tab/>
        <w:t xml:space="preserve"> </w:t>
      </w:r>
      <w:r>
        <w:rPr>
          <w:szCs w:val="22"/>
        </w:rPr>
        <w:t>$2.25</w:t>
      </w:r>
    </w:p>
    <w:p>
      <w:pPr>
        <w:pStyle w:val="yMiscellaneousBody"/>
        <w:tabs>
          <w:tab w:val="right" w:leader="dot" w:pos="6804"/>
        </w:tabs>
        <w:ind w:left="1134" w:hanging="1134"/>
      </w:pPr>
      <w:r>
        <w:tab/>
        <w:t xml:space="preserve">over 700 but not over 1 000 kL </w:t>
      </w:r>
      <w:r>
        <w:tab/>
        <w:t xml:space="preserve"> </w:t>
      </w:r>
      <w:r>
        <w:rPr>
          <w:szCs w:val="22"/>
        </w:rPr>
        <w:t>$3.15</w:t>
      </w:r>
    </w:p>
    <w:p>
      <w:pPr>
        <w:pStyle w:val="yMiscellaneousBody"/>
        <w:tabs>
          <w:tab w:val="right" w:leader="dot" w:pos="6804"/>
        </w:tabs>
        <w:ind w:left="1134" w:hanging="1134"/>
      </w:pPr>
      <w:r>
        <w:tab/>
        <w:t xml:space="preserve">over 1 000 kL </w:t>
      </w:r>
      <w:r>
        <w:tab/>
        <w:t xml:space="preserve"> </w:t>
      </w:r>
      <w:r>
        <w:rPr>
          <w:szCs w:val="22"/>
        </w:rPr>
        <w:t>$3.22</w:t>
      </w:r>
    </w:p>
    <w:p>
      <w:pPr>
        <w:pStyle w:val="yMiscellaneousBody"/>
        <w:tabs>
          <w:tab w:val="left" w:pos="284"/>
        </w:tabs>
        <w:ind w:left="851" w:hanging="851"/>
      </w:pPr>
      <w:r>
        <w:tab/>
        <w:t>(2)</w:t>
      </w:r>
      <w:r>
        <w:tab/>
        <w:t>The volumetric ranges in this item have effect by reference to the volume of water supplied in the current consumption year.</w:t>
      </w:r>
    </w:p>
    <w:p>
      <w:pPr>
        <w:pStyle w:val="yHeading5"/>
      </w:pPr>
      <w:bookmarkStart w:id="347" w:name="_Toc11409949"/>
      <w:bookmarkStart w:id="348" w:name="_Toc514939316"/>
      <w:bookmarkStart w:id="349" w:name="_Toc514939638"/>
      <w:bookmarkStart w:id="350" w:name="_Toc517795119"/>
      <w:r>
        <w:rPr>
          <w:rStyle w:val="CharSClsNo"/>
        </w:rPr>
        <w:t>8</w:t>
      </w:r>
      <w:r>
        <w:t>.</w:t>
      </w:r>
      <w:r>
        <w:tab/>
        <w:t>Non</w:t>
      </w:r>
      <w:r>
        <w:noBreakHyphen/>
        <w:t>residential lots</w:t>
      </w:r>
      <w:bookmarkEnd w:id="347"/>
      <w:bookmarkEnd w:id="348"/>
      <w:bookmarkEnd w:id="349"/>
      <w:bookmarkEnd w:id="350"/>
    </w:p>
    <w:p>
      <w:pPr>
        <w:pStyle w:val="yMiscellaneousBody"/>
        <w:tabs>
          <w:tab w:val="right" w:leader="dot" w:pos="6804"/>
        </w:tabs>
        <w:ind w:left="851" w:hanging="851"/>
      </w:pPr>
      <w:r>
        <w:tab/>
        <w:t xml:space="preserve">For each kilolitre of water supplied to a </w:t>
      </w:r>
      <w:r>
        <w:br/>
        <w:t>non</w:t>
      </w:r>
      <w:r>
        <w:noBreakHyphen/>
        <w:t xml:space="preserve">residential lot, the charge is </w:t>
      </w:r>
      <w:r>
        <w:tab/>
        <w:t xml:space="preserve"> </w:t>
      </w:r>
      <w:r>
        <w:rPr>
          <w:szCs w:val="22"/>
        </w:rPr>
        <w:t>$1.70</w:t>
      </w:r>
    </w:p>
    <w:p>
      <w:pPr>
        <w:pStyle w:val="yHeading5"/>
      </w:pPr>
      <w:bookmarkStart w:id="351" w:name="_Toc11409950"/>
      <w:bookmarkStart w:id="352" w:name="_Toc514939317"/>
      <w:bookmarkStart w:id="353" w:name="_Toc514939639"/>
      <w:bookmarkStart w:id="354" w:name="_Toc517795120"/>
      <w:r>
        <w:rPr>
          <w:rStyle w:val="CharSClsNo"/>
        </w:rPr>
        <w:t>9</w:t>
      </w:r>
      <w:r>
        <w:t>.</w:t>
      </w:r>
      <w:r>
        <w:tab/>
        <w:t>Water supply service (fire)</w:t>
      </w:r>
      <w:bookmarkEnd w:id="351"/>
      <w:bookmarkEnd w:id="352"/>
      <w:bookmarkEnd w:id="353"/>
      <w:bookmarkEnd w:id="354"/>
    </w:p>
    <w:p>
      <w:pPr>
        <w:pStyle w:val="yMiscellaneousBody"/>
        <w:tabs>
          <w:tab w:val="right" w:leader="dot" w:pos="6804"/>
        </w:tabs>
        <w:ind w:left="851" w:hanging="851"/>
      </w:pPr>
      <w:r>
        <w:tab/>
        <w:t xml:space="preserve">For each kilolitre of water supplied through a </w:t>
      </w:r>
      <w:r>
        <w:br/>
        <w:t xml:space="preserve">fire service connection, the charge is </w:t>
      </w:r>
      <w:r>
        <w:tab/>
        <w:t xml:space="preserve"> $2.08</w:t>
      </w:r>
    </w:p>
    <w:p>
      <w:pPr>
        <w:pStyle w:val="yFootnotesection"/>
      </w:pPr>
      <w:r>
        <w:tab/>
        <w:t>[Division 2 inserted: Gazette 22 Jun 2018 p. 2217.]</w:t>
      </w:r>
    </w:p>
    <w:p>
      <w:pPr>
        <w:pStyle w:val="yScheduleHeading"/>
      </w:pPr>
      <w:bookmarkStart w:id="355" w:name="_Toc11409721"/>
      <w:bookmarkStart w:id="356" w:name="_Toc11409951"/>
      <w:bookmarkStart w:id="357" w:name="_Toc514939157"/>
      <w:bookmarkStart w:id="358" w:name="_Toc514939318"/>
      <w:bookmarkStart w:id="359" w:name="_Toc514939479"/>
      <w:bookmarkStart w:id="360" w:name="_Toc514939640"/>
      <w:bookmarkStart w:id="361" w:name="_Toc517431734"/>
      <w:bookmarkStart w:id="362" w:name="_Toc517795121"/>
      <w:bookmarkStart w:id="363" w:name="_Toc493169417"/>
      <w:bookmarkStart w:id="364" w:name="_Toc493234480"/>
      <w:bookmarkEnd w:id="301"/>
      <w:bookmarkEnd w:id="302"/>
      <w:r>
        <w:rPr>
          <w:rStyle w:val="CharSchNo"/>
        </w:rPr>
        <w:t>Schedule 3</w:t>
      </w:r>
      <w:r>
        <w:t> — </w:t>
      </w:r>
      <w:r>
        <w:rPr>
          <w:rStyle w:val="CharSchText"/>
        </w:rPr>
        <w:t>Water supply charges for the Water Corporation</w:t>
      </w:r>
      <w:bookmarkEnd w:id="355"/>
      <w:bookmarkEnd w:id="356"/>
      <w:bookmarkEnd w:id="357"/>
      <w:bookmarkEnd w:id="358"/>
      <w:bookmarkEnd w:id="359"/>
      <w:bookmarkEnd w:id="360"/>
      <w:bookmarkEnd w:id="361"/>
      <w:bookmarkEnd w:id="362"/>
    </w:p>
    <w:p>
      <w:pPr>
        <w:pStyle w:val="yShoulderClause"/>
      </w:pPr>
      <w:r>
        <w:t>[r. 31]</w:t>
      </w:r>
    </w:p>
    <w:p>
      <w:pPr>
        <w:pStyle w:val="yFootnoteheading"/>
        <w:spacing w:after="120"/>
      </w:pPr>
      <w:bookmarkStart w:id="365" w:name="_Toc514939158"/>
      <w:bookmarkStart w:id="366" w:name="_Toc514939319"/>
      <w:bookmarkStart w:id="367" w:name="_Toc514939480"/>
      <w:bookmarkStart w:id="368" w:name="_Toc514939641"/>
      <w:r>
        <w:tab/>
        <w:t>[Heading inserted: Gazette 22 Jun 2018 p. 2218.]</w:t>
      </w:r>
    </w:p>
    <w:p>
      <w:pPr>
        <w:pStyle w:val="yHeading3"/>
      </w:pPr>
      <w:bookmarkStart w:id="369" w:name="_Toc11409722"/>
      <w:bookmarkStart w:id="370" w:name="_Toc11409952"/>
      <w:bookmarkStart w:id="371" w:name="_Toc517431735"/>
      <w:bookmarkStart w:id="372" w:name="_Toc517795122"/>
      <w:r>
        <w:rPr>
          <w:rStyle w:val="CharSDivNo"/>
        </w:rPr>
        <w:t>Division 1</w:t>
      </w:r>
      <w:r>
        <w:rPr>
          <w:b w:val="0"/>
        </w:rPr>
        <w:t> — </w:t>
      </w:r>
      <w:r>
        <w:rPr>
          <w:rStyle w:val="CharSDivText"/>
        </w:rPr>
        <w:t>Service charges</w:t>
      </w:r>
      <w:bookmarkEnd w:id="369"/>
      <w:bookmarkEnd w:id="370"/>
      <w:bookmarkEnd w:id="365"/>
      <w:bookmarkEnd w:id="366"/>
      <w:bookmarkEnd w:id="367"/>
      <w:bookmarkEnd w:id="368"/>
      <w:bookmarkEnd w:id="371"/>
      <w:bookmarkEnd w:id="372"/>
    </w:p>
    <w:p>
      <w:pPr>
        <w:pStyle w:val="yFootnoteheading"/>
        <w:spacing w:after="120"/>
      </w:pPr>
      <w:bookmarkStart w:id="373" w:name="_Toc514939159"/>
      <w:bookmarkStart w:id="374" w:name="_Toc514939320"/>
      <w:bookmarkStart w:id="375" w:name="_Toc514939481"/>
      <w:bookmarkStart w:id="376" w:name="_Toc514939642"/>
      <w:r>
        <w:tab/>
        <w:t>[Heading inserted: Gazette 22 Jun 2018 p. 2218.]</w:t>
      </w:r>
    </w:p>
    <w:p>
      <w:pPr>
        <w:pStyle w:val="yHeading4"/>
      </w:pPr>
      <w:bookmarkStart w:id="377" w:name="_Toc11409723"/>
      <w:bookmarkStart w:id="378" w:name="_Toc11409953"/>
      <w:bookmarkStart w:id="379" w:name="_Toc517431736"/>
      <w:bookmarkStart w:id="380" w:name="_Toc517795123"/>
      <w:r>
        <w:t>Subdivision 1 — Preliminary</w:t>
      </w:r>
      <w:bookmarkEnd w:id="377"/>
      <w:bookmarkEnd w:id="378"/>
      <w:bookmarkEnd w:id="373"/>
      <w:bookmarkEnd w:id="374"/>
      <w:bookmarkEnd w:id="375"/>
      <w:bookmarkEnd w:id="376"/>
      <w:bookmarkEnd w:id="379"/>
      <w:bookmarkEnd w:id="380"/>
    </w:p>
    <w:p>
      <w:pPr>
        <w:pStyle w:val="yFootnoteheading"/>
        <w:spacing w:after="120"/>
      </w:pPr>
      <w:bookmarkStart w:id="381" w:name="_Toc514939321"/>
      <w:bookmarkStart w:id="382" w:name="_Toc514939643"/>
      <w:r>
        <w:tab/>
        <w:t>[Heading inserted: Gazette 22 Jun 2018 p. 2218.]</w:t>
      </w:r>
    </w:p>
    <w:p>
      <w:pPr>
        <w:pStyle w:val="yHeading5"/>
      </w:pPr>
      <w:bookmarkStart w:id="383" w:name="_Toc11409954"/>
      <w:bookmarkStart w:id="384" w:name="_Toc517795124"/>
      <w:r>
        <w:rPr>
          <w:rStyle w:val="CharSClsNo"/>
        </w:rPr>
        <w:t>1</w:t>
      </w:r>
      <w:r>
        <w:t>.</w:t>
      </w:r>
      <w:r>
        <w:tab/>
        <w:t>Service charges for 2018/19 year and subsequent years</w:t>
      </w:r>
      <w:bookmarkEnd w:id="383"/>
      <w:bookmarkEnd w:id="381"/>
      <w:bookmarkEnd w:id="382"/>
      <w:bookmarkEnd w:id="384"/>
    </w:p>
    <w:p>
      <w:pPr>
        <w:pStyle w:val="yMiscellaneousBody"/>
        <w:ind w:left="851" w:hanging="851"/>
      </w:pPr>
      <w:r>
        <w:tab/>
        <w:t xml:space="preserve">The charges set out in this Division apply for water supply services provided in the </w:t>
      </w:r>
      <w:r>
        <w:rPr>
          <w:szCs w:val="22"/>
        </w:rPr>
        <w:t>2018/19</w:t>
      </w:r>
      <w:r>
        <w:t> financial year and each subsequent year.</w:t>
      </w:r>
    </w:p>
    <w:p>
      <w:pPr>
        <w:pStyle w:val="yHeading5"/>
      </w:pPr>
      <w:bookmarkStart w:id="385" w:name="_Toc11409955"/>
      <w:bookmarkStart w:id="386" w:name="_Toc514939322"/>
      <w:bookmarkStart w:id="387" w:name="_Toc514939644"/>
      <w:bookmarkStart w:id="388" w:name="_Toc517795125"/>
      <w:r>
        <w:rPr>
          <w:rStyle w:val="CharSClsNo"/>
        </w:rPr>
        <w:t>2</w:t>
      </w:r>
      <w:r>
        <w:t>.</w:t>
      </w:r>
      <w:r>
        <w:tab/>
        <w:t>Table of meter</w:t>
      </w:r>
      <w:r>
        <w:noBreakHyphen/>
        <w:t>based charges</w:t>
      </w:r>
      <w:bookmarkEnd w:id="385"/>
      <w:bookmarkEnd w:id="386"/>
      <w:bookmarkEnd w:id="387"/>
      <w:bookmarkEnd w:id="388"/>
    </w:p>
    <w:p>
      <w:pPr>
        <w:pStyle w:val="yMiscellaneousBody"/>
        <w:ind w:left="851" w:hanging="851"/>
      </w:pPr>
      <w:r>
        <w:tab/>
        <w:t>For the purposes of this Division, meter</w:t>
      </w:r>
      <w:r>
        <w:noBreakHyphen/>
        <w:t>based charges are set out in the Table.</w:t>
      </w:r>
    </w:p>
    <w:p>
      <w:pPr>
        <w:pStyle w:val="yTHeadingNAm"/>
      </w:pPr>
      <w:r>
        <w:t>Table of meter</w:t>
      </w:r>
      <w:r>
        <w:noBreakHyphen/>
        <w:t>based charges</w:t>
      </w:r>
    </w:p>
    <w:tbl>
      <w:tblPr>
        <w:tblW w:w="0" w:type="auto"/>
        <w:jc w:val="center"/>
        <w:tblLayout w:type="fixed"/>
        <w:tblLook w:val="0000" w:firstRow="0" w:lastRow="0" w:firstColumn="0" w:lastColumn="0" w:noHBand="0" w:noVBand="0"/>
      </w:tblPr>
      <w:tblGrid>
        <w:gridCol w:w="2292"/>
        <w:gridCol w:w="2292"/>
      </w:tblGrid>
      <w:tr>
        <w:trPr>
          <w:cantSplit/>
          <w:tblHeader/>
          <w:jc w:val="center"/>
        </w:trPr>
        <w:tc>
          <w:tcPr>
            <w:tcW w:w="2292" w:type="dxa"/>
            <w:tcBorders>
              <w:top w:val="single" w:sz="4" w:space="0" w:color="auto"/>
              <w:bottom w:val="single" w:sz="4" w:space="0" w:color="auto"/>
            </w:tcBorders>
          </w:tcPr>
          <w:p>
            <w:pPr>
              <w:pStyle w:val="yTableNAm"/>
              <w:jc w:val="center"/>
            </w:pPr>
            <w:r>
              <w:rPr>
                <w:b/>
                <w:bCs/>
              </w:rPr>
              <w:t>Meter size</w:t>
            </w:r>
            <w:r>
              <w:rPr>
                <w:b/>
                <w:bCs/>
              </w:rPr>
              <w:br/>
              <w:t>mm</w:t>
            </w:r>
          </w:p>
        </w:tc>
        <w:tc>
          <w:tcPr>
            <w:tcW w:w="2292" w:type="dxa"/>
            <w:tcBorders>
              <w:top w:val="single" w:sz="4" w:space="0" w:color="auto"/>
              <w:bottom w:val="single" w:sz="4" w:space="0" w:color="auto"/>
            </w:tcBorders>
          </w:tcPr>
          <w:p>
            <w:pPr>
              <w:pStyle w:val="yTableNAm"/>
              <w:jc w:val="center"/>
            </w:pPr>
            <w:r>
              <w:rPr>
                <w:b/>
                <w:bCs/>
              </w:rPr>
              <w:t>Charge</w:t>
            </w:r>
            <w:r>
              <w:rPr>
                <w:b/>
                <w:bCs/>
              </w:rPr>
              <w:br/>
              <w:t>$</w:t>
            </w:r>
          </w:p>
        </w:tc>
      </w:tr>
      <w:tr>
        <w:trPr>
          <w:cantSplit/>
          <w:jc w:val="center"/>
        </w:trPr>
        <w:tc>
          <w:tcPr>
            <w:tcW w:w="2292" w:type="dxa"/>
          </w:tcPr>
          <w:p>
            <w:pPr>
              <w:pStyle w:val="yTableNAm"/>
              <w:jc w:val="center"/>
            </w:pPr>
            <w:r>
              <w:t>15, 20</w:t>
            </w:r>
          </w:p>
        </w:tc>
        <w:tc>
          <w:tcPr>
            <w:tcW w:w="2292" w:type="dxa"/>
            <w:vAlign w:val="bottom"/>
          </w:tcPr>
          <w:p>
            <w:pPr>
              <w:pStyle w:val="yTableNAm"/>
              <w:jc w:val="center"/>
            </w:pPr>
            <w:r>
              <w:rPr>
                <w:szCs w:val="22"/>
              </w:rPr>
              <w:t>265.41</w:t>
            </w:r>
          </w:p>
        </w:tc>
      </w:tr>
      <w:tr>
        <w:trPr>
          <w:cantSplit/>
          <w:jc w:val="center"/>
        </w:trPr>
        <w:tc>
          <w:tcPr>
            <w:tcW w:w="2292" w:type="dxa"/>
          </w:tcPr>
          <w:p>
            <w:pPr>
              <w:pStyle w:val="yTableNAm"/>
              <w:jc w:val="center"/>
            </w:pPr>
            <w:r>
              <w:t>25</w:t>
            </w:r>
          </w:p>
        </w:tc>
        <w:tc>
          <w:tcPr>
            <w:tcW w:w="2292" w:type="dxa"/>
            <w:vAlign w:val="bottom"/>
          </w:tcPr>
          <w:p>
            <w:pPr>
              <w:pStyle w:val="yTableNAm"/>
              <w:jc w:val="center"/>
            </w:pPr>
            <w:r>
              <w:rPr>
                <w:szCs w:val="22"/>
              </w:rPr>
              <w:t>414.74</w:t>
            </w:r>
          </w:p>
        </w:tc>
      </w:tr>
      <w:tr>
        <w:trPr>
          <w:cantSplit/>
          <w:jc w:val="center"/>
        </w:trPr>
        <w:tc>
          <w:tcPr>
            <w:tcW w:w="2292" w:type="dxa"/>
          </w:tcPr>
          <w:p>
            <w:pPr>
              <w:pStyle w:val="yTableNAm"/>
              <w:jc w:val="center"/>
            </w:pPr>
            <w:r>
              <w:t>30</w:t>
            </w:r>
          </w:p>
        </w:tc>
        <w:tc>
          <w:tcPr>
            <w:tcW w:w="2292" w:type="dxa"/>
            <w:vAlign w:val="bottom"/>
          </w:tcPr>
          <w:p>
            <w:pPr>
              <w:pStyle w:val="yTableNAm"/>
              <w:jc w:val="center"/>
            </w:pPr>
            <w:r>
              <w:rPr>
                <w:szCs w:val="22"/>
              </w:rPr>
              <w:t>597.18</w:t>
            </w:r>
          </w:p>
        </w:tc>
      </w:tr>
      <w:tr>
        <w:trPr>
          <w:cantSplit/>
          <w:jc w:val="center"/>
        </w:trPr>
        <w:tc>
          <w:tcPr>
            <w:tcW w:w="2292" w:type="dxa"/>
          </w:tcPr>
          <w:p>
            <w:pPr>
              <w:pStyle w:val="yTableNAm"/>
              <w:jc w:val="center"/>
            </w:pPr>
            <w:r>
              <w:t>35, 38, 40</w:t>
            </w:r>
          </w:p>
        </w:tc>
        <w:tc>
          <w:tcPr>
            <w:tcW w:w="2292" w:type="dxa"/>
            <w:vAlign w:val="bottom"/>
          </w:tcPr>
          <w:p>
            <w:pPr>
              <w:pStyle w:val="yTableNAm"/>
              <w:jc w:val="center"/>
            </w:pPr>
            <w:r>
              <w:rPr>
                <w:szCs w:val="22"/>
              </w:rPr>
              <w:t>1 061.73</w:t>
            </w:r>
          </w:p>
        </w:tc>
      </w:tr>
      <w:tr>
        <w:trPr>
          <w:cantSplit/>
          <w:jc w:val="center"/>
        </w:trPr>
        <w:tc>
          <w:tcPr>
            <w:tcW w:w="2292" w:type="dxa"/>
          </w:tcPr>
          <w:p>
            <w:pPr>
              <w:pStyle w:val="yTableNAm"/>
              <w:jc w:val="center"/>
            </w:pPr>
            <w:r>
              <w:t>50</w:t>
            </w:r>
          </w:p>
        </w:tc>
        <w:tc>
          <w:tcPr>
            <w:tcW w:w="2292" w:type="dxa"/>
            <w:vAlign w:val="bottom"/>
          </w:tcPr>
          <w:p>
            <w:pPr>
              <w:pStyle w:val="yTableNAm"/>
              <w:jc w:val="center"/>
            </w:pPr>
            <w:r>
              <w:rPr>
                <w:szCs w:val="22"/>
              </w:rPr>
              <w:t>1 658.93</w:t>
            </w:r>
          </w:p>
        </w:tc>
      </w:tr>
      <w:tr>
        <w:trPr>
          <w:cantSplit/>
          <w:jc w:val="center"/>
        </w:trPr>
        <w:tc>
          <w:tcPr>
            <w:tcW w:w="2292" w:type="dxa"/>
          </w:tcPr>
          <w:p>
            <w:pPr>
              <w:pStyle w:val="yTableNAm"/>
              <w:jc w:val="center"/>
            </w:pPr>
            <w:r>
              <w:t>70, 75, 80</w:t>
            </w:r>
          </w:p>
        </w:tc>
        <w:tc>
          <w:tcPr>
            <w:tcW w:w="2292" w:type="dxa"/>
            <w:vAlign w:val="bottom"/>
          </w:tcPr>
          <w:p>
            <w:pPr>
              <w:pStyle w:val="yTableNAm"/>
              <w:jc w:val="center"/>
            </w:pPr>
            <w:r>
              <w:rPr>
                <w:szCs w:val="22"/>
              </w:rPr>
              <w:t>4 246.85</w:t>
            </w:r>
          </w:p>
        </w:tc>
      </w:tr>
      <w:tr>
        <w:trPr>
          <w:cantSplit/>
          <w:jc w:val="center"/>
        </w:trPr>
        <w:tc>
          <w:tcPr>
            <w:tcW w:w="2292" w:type="dxa"/>
          </w:tcPr>
          <w:p>
            <w:pPr>
              <w:pStyle w:val="yTableNAm"/>
              <w:jc w:val="center"/>
            </w:pPr>
            <w:r>
              <w:t>100</w:t>
            </w:r>
          </w:p>
        </w:tc>
        <w:tc>
          <w:tcPr>
            <w:tcW w:w="2292" w:type="dxa"/>
            <w:vAlign w:val="bottom"/>
          </w:tcPr>
          <w:p>
            <w:pPr>
              <w:pStyle w:val="yTableNAm"/>
              <w:jc w:val="center"/>
            </w:pPr>
            <w:r>
              <w:rPr>
                <w:szCs w:val="22"/>
              </w:rPr>
              <w:t>6 635.71</w:t>
            </w:r>
          </w:p>
        </w:tc>
      </w:tr>
      <w:tr>
        <w:trPr>
          <w:cantSplit/>
          <w:jc w:val="center"/>
        </w:trPr>
        <w:tc>
          <w:tcPr>
            <w:tcW w:w="2292" w:type="dxa"/>
          </w:tcPr>
          <w:p>
            <w:pPr>
              <w:pStyle w:val="yTableNAm"/>
              <w:jc w:val="center"/>
            </w:pPr>
            <w:r>
              <w:t>140, 150</w:t>
            </w:r>
          </w:p>
        </w:tc>
        <w:tc>
          <w:tcPr>
            <w:tcW w:w="2292" w:type="dxa"/>
            <w:vAlign w:val="bottom"/>
          </w:tcPr>
          <w:p>
            <w:pPr>
              <w:pStyle w:val="yTableNAm"/>
              <w:jc w:val="center"/>
            </w:pPr>
            <w:r>
              <w:rPr>
                <w:szCs w:val="22"/>
              </w:rPr>
              <w:t>14 930.34</w:t>
            </w:r>
          </w:p>
        </w:tc>
      </w:tr>
      <w:tr>
        <w:trPr>
          <w:cantSplit/>
          <w:jc w:val="center"/>
        </w:trPr>
        <w:tc>
          <w:tcPr>
            <w:tcW w:w="2292" w:type="dxa"/>
          </w:tcPr>
          <w:p>
            <w:pPr>
              <w:pStyle w:val="yTableNAm"/>
              <w:jc w:val="center"/>
            </w:pPr>
            <w:r>
              <w:t>200</w:t>
            </w:r>
          </w:p>
        </w:tc>
        <w:tc>
          <w:tcPr>
            <w:tcW w:w="2292" w:type="dxa"/>
            <w:vAlign w:val="bottom"/>
          </w:tcPr>
          <w:p>
            <w:pPr>
              <w:pStyle w:val="yTableNAm"/>
              <w:jc w:val="center"/>
            </w:pPr>
            <w:r>
              <w:rPr>
                <w:szCs w:val="22"/>
              </w:rPr>
              <w:t>26 542.82</w:t>
            </w:r>
          </w:p>
        </w:tc>
      </w:tr>
      <w:tr>
        <w:trPr>
          <w:cantSplit/>
          <w:jc w:val="center"/>
        </w:trPr>
        <w:tc>
          <w:tcPr>
            <w:tcW w:w="2292" w:type="dxa"/>
          </w:tcPr>
          <w:p>
            <w:pPr>
              <w:pStyle w:val="yTableNAm"/>
              <w:jc w:val="center"/>
            </w:pPr>
            <w:r>
              <w:t>250</w:t>
            </w:r>
          </w:p>
        </w:tc>
        <w:tc>
          <w:tcPr>
            <w:tcW w:w="2292" w:type="dxa"/>
            <w:vAlign w:val="bottom"/>
          </w:tcPr>
          <w:p>
            <w:pPr>
              <w:pStyle w:val="yTableNAm"/>
              <w:jc w:val="center"/>
            </w:pPr>
            <w:r>
              <w:rPr>
                <w:szCs w:val="22"/>
              </w:rPr>
              <w:t>41 473.15</w:t>
            </w:r>
          </w:p>
        </w:tc>
      </w:tr>
      <w:tr>
        <w:trPr>
          <w:cantSplit/>
          <w:jc w:val="center"/>
        </w:trPr>
        <w:tc>
          <w:tcPr>
            <w:tcW w:w="2292" w:type="dxa"/>
          </w:tcPr>
          <w:p>
            <w:pPr>
              <w:pStyle w:val="yTableNAm"/>
              <w:keepNext/>
              <w:jc w:val="center"/>
            </w:pPr>
            <w:r>
              <w:t>300</w:t>
            </w:r>
          </w:p>
        </w:tc>
        <w:tc>
          <w:tcPr>
            <w:tcW w:w="2292" w:type="dxa"/>
            <w:vAlign w:val="bottom"/>
          </w:tcPr>
          <w:p>
            <w:pPr>
              <w:pStyle w:val="yTableNAm"/>
              <w:keepNext/>
              <w:jc w:val="center"/>
            </w:pPr>
            <w:r>
              <w:rPr>
                <w:szCs w:val="22"/>
              </w:rPr>
              <w:t>59 721.36</w:t>
            </w:r>
          </w:p>
        </w:tc>
      </w:tr>
      <w:tr>
        <w:trPr>
          <w:cantSplit/>
          <w:jc w:val="center"/>
        </w:trPr>
        <w:tc>
          <w:tcPr>
            <w:tcW w:w="2292" w:type="dxa"/>
            <w:tcBorders>
              <w:bottom w:val="single" w:sz="4" w:space="0" w:color="auto"/>
            </w:tcBorders>
          </w:tcPr>
          <w:p>
            <w:pPr>
              <w:pStyle w:val="yTableNAm"/>
              <w:jc w:val="center"/>
            </w:pPr>
            <w:r>
              <w:t>350</w:t>
            </w:r>
          </w:p>
        </w:tc>
        <w:tc>
          <w:tcPr>
            <w:tcW w:w="2292" w:type="dxa"/>
            <w:tcBorders>
              <w:bottom w:val="single" w:sz="4" w:space="0" w:color="auto"/>
            </w:tcBorders>
            <w:vAlign w:val="bottom"/>
          </w:tcPr>
          <w:p>
            <w:pPr>
              <w:pStyle w:val="yTableNAm"/>
              <w:jc w:val="center"/>
            </w:pPr>
            <w:r>
              <w:rPr>
                <w:szCs w:val="22"/>
              </w:rPr>
              <w:t>81 287.43</w:t>
            </w:r>
          </w:p>
        </w:tc>
      </w:tr>
    </w:tbl>
    <w:p>
      <w:pPr>
        <w:pStyle w:val="yHeading4"/>
      </w:pPr>
      <w:bookmarkStart w:id="389" w:name="_Toc11409726"/>
      <w:bookmarkStart w:id="390" w:name="_Toc11409956"/>
      <w:bookmarkStart w:id="391" w:name="_Toc514939162"/>
      <w:bookmarkStart w:id="392" w:name="_Toc514939323"/>
      <w:bookmarkStart w:id="393" w:name="_Toc514939484"/>
      <w:bookmarkStart w:id="394" w:name="_Toc514939645"/>
      <w:bookmarkStart w:id="395" w:name="_Toc517431739"/>
      <w:bookmarkStart w:id="396" w:name="_Toc517795126"/>
      <w:r>
        <w:t>Subdivision 2 — Service charges that apply for land</w:t>
      </w:r>
      <w:bookmarkEnd w:id="389"/>
      <w:bookmarkEnd w:id="390"/>
      <w:bookmarkEnd w:id="391"/>
      <w:bookmarkEnd w:id="392"/>
      <w:bookmarkEnd w:id="393"/>
      <w:bookmarkEnd w:id="394"/>
      <w:bookmarkEnd w:id="395"/>
      <w:bookmarkEnd w:id="396"/>
    </w:p>
    <w:p>
      <w:pPr>
        <w:pStyle w:val="yFootnoteheading"/>
        <w:spacing w:after="120"/>
      </w:pPr>
      <w:bookmarkStart w:id="397" w:name="_Toc514939324"/>
      <w:bookmarkStart w:id="398" w:name="_Toc514939646"/>
      <w:r>
        <w:tab/>
        <w:t>[Heading inserted: Gazette 22 Jun 2018 p. 2219.]</w:t>
      </w:r>
    </w:p>
    <w:p>
      <w:pPr>
        <w:pStyle w:val="yHeading5"/>
      </w:pPr>
      <w:bookmarkStart w:id="399" w:name="_Toc11409957"/>
      <w:bookmarkStart w:id="400" w:name="_Toc517795127"/>
      <w:r>
        <w:rPr>
          <w:rStyle w:val="CharSClsNo"/>
        </w:rPr>
        <w:t>3</w:t>
      </w:r>
      <w:r>
        <w:t>.</w:t>
      </w:r>
      <w:r>
        <w:tab/>
        <w:t>Residential</w:t>
      </w:r>
      <w:bookmarkEnd w:id="399"/>
      <w:bookmarkEnd w:id="397"/>
      <w:bookmarkEnd w:id="398"/>
      <w:bookmarkEnd w:id="400"/>
    </w:p>
    <w:p>
      <w:pPr>
        <w:pStyle w:val="yMiscellaneousBody"/>
        <w:tabs>
          <w:tab w:val="right" w:leader="dot" w:pos="6804"/>
        </w:tabs>
        <w:ind w:left="851" w:hanging="851"/>
      </w:pPr>
      <w:r>
        <w:tab/>
        <w:t xml:space="preserve">For a residential property not covered </w:t>
      </w:r>
      <w:r>
        <w:br/>
        <w:t xml:space="preserve">by item 4, 5, 8, 9 or 10, the charge is </w:t>
      </w:r>
      <w:r>
        <w:tab/>
        <w:t xml:space="preserve"> </w:t>
      </w:r>
      <w:r>
        <w:rPr>
          <w:szCs w:val="22"/>
        </w:rPr>
        <w:t>$257.90</w:t>
      </w:r>
    </w:p>
    <w:p>
      <w:pPr>
        <w:pStyle w:val="yHeading5"/>
      </w:pPr>
      <w:bookmarkStart w:id="401" w:name="_Toc11409958"/>
      <w:bookmarkStart w:id="402" w:name="_Toc514939325"/>
      <w:bookmarkStart w:id="403" w:name="_Toc514939647"/>
      <w:bookmarkStart w:id="404" w:name="_Toc517795128"/>
      <w:r>
        <w:rPr>
          <w:rStyle w:val="CharSClsNo"/>
        </w:rPr>
        <w:t>4</w:t>
      </w:r>
      <w:r>
        <w:t>.</w:t>
      </w:r>
      <w:r>
        <w:tab/>
        <w:t>Metropolitan concessional</w:t>
      </w:r>
      <w:bookmarkEnd w:id="401"/>
      <w:bookmarkEnd w:id="402"/>
      <w:bookmarkEnd w:id="403"/>
      <w:bookmarkEnd w:id="404"/>
    </w:p>
    <w:p>
      <w:pPr>
        <w:pStyle w:val="yMiscellaneousBody"/>
        <w:tabs>
          <w:tab w:val="left" w:pos="284"/>
        </w:tabs>
        <w:ind w:left="851" w:hanging="851"/>
      </w:pPr>
      <w:r>
        <w:tab/>
        <w:t>(1)</w:t>
      </w:r>
      <w:r>
        <w:tab/>
        <w:t xml:space="preserve">For land in the metropolitan area that </w:t>
      </w:r>
      <w:r>
        <w:br/>
        <w:t xml:space="preserve">is classified as aged home, community purpose </w:t>
      </w:r>
      <w:r>
        <w:br/>
        <w:t xml:space="preserve">or charitable purposes, the charge, per water </w:t>
      </w:r>
      <w:r>
        <w:br/>
        <w:t xml:space="preserve">supply connection, is the charge set out in the </w:t>
      </w:r>
      <w:r>
        <w:br/>
        <w:t xml:space="preserve">Table in item 2, according to the relevant meter </w:t>
      </w:r>
      <w:r>
        <w:br/>
        <w:t>size, less a discount of 100%.</w:t>
      </w:r>
    </w:p>
    <w:p>
      <w:pPr>
        <w:pStyle w:val="yMiscellaneousBody"/>
        <w:tabs>
          <w:tab w:val="left" w:pos="284"/>
        </w:tabs>
        <w:ind w:left="851" w:hanging="851"/>
      </w:pPr>
      <w:r>
        <w:tab/>
        <w:t>(2)</w:t>
      </w:r>
      <w:r>
        <w:tab/>
        <w:t>Sub</w:t>
      </w:r>
      <w:r>
        <w:noBreakHyphen/>
        <w:t xml:space="preserve">item (1) does not apply to a connection </w:t>
      </w:r>
      <w:r>
        <w:br/>
        <w:t>covered by item 21.</w:t>
      </w:r>
    </w:p>
    <w:p>
      <w:pPr>
        <w:pStyle w:val="yHeading5"/>
      </w:pPr>
      <w:bookmarkStart w:id="405" w:name="_Toc11409959"/>
      <w:bookmarkStart w:id="406" w:name="_Toc514939326"/>
      <w:bookmarkStart w:id="407" w:name="_Toc514939648"/>
      <w:bookmarkStart w:id="408" w:name="_Toc517795129"/>
      <w:r>
        <w:rPr>
          <w:rStyle w:val="CharSClsNo"/>
        </w:rPr>
        <w:t>5</w:t>
      </w:r>
      <w:r>
        <w:t>.</w:t>
      </w:r>
      <w:r>
        <w:tab/>
        <w:t>Strata</w:t>
      </w:r>
      <w:r>
        <w:noBreakHyphen/>
        <w:t>titled or long</w:t>
      </w:r>
      <w:r>
        <w:noBreakHyphen/>
        <w:t>term residential caravan bays</w:t>
      </w:r>
      <w:bookmarkEnd w:id="405"/>
      <w:bookmarkEnd w:id="406"/>
      <w:bookmarkEnd w:id="407"/>
      <w:bookmarkEnd w:id="408"/>
    </w:p>
    <w:p>
      <w:pPr>
        <w:pStyle w:val="yMiscellaneousBody"/>
        <w:tabs>
          <w:tab w:val="right" w:leader="dot" w:pos="6804"/>
        </w:tabs>
        <w:ind w:left="851" w:hanging="851"/>
      </w:pPr>
      <w:r>
        <w:rPr>
          <w:b/>
        </w:rPr>
        <w:tab/>
      </w:r>
      <w:r>
        <w:t>For a strata</w:t>
      </w:r>
      <w:r>
        <w:noBreakHyphen/>
        <w:t xml:space="preserve">titled caravan bay or a </w:t>
      </w:r>
      <w:r>
        <w:br/>
        <w:t>long</w:t>
      </w:r>
      <w:r>
        <w:noBreakHyphen/>
        <w:t xml:space="preserve">term residential caravan bay, the charge is </w:t>
      </w:r>
      <w:r>
        <w:tab/>
        <w:t xml:space="preserve"> $186.54</w:t>
      </w:r>
    </w:p>
    <w:p>
      <w:pPr>
        <w:pStyle w:val="yHeading5"/>
      </w:pPr>
      <w:bookmarkStart w:id="409" w:name="_Toc11409960"/>
      <w:bookmarkStart w:id="410" w:name="_Toc514939327"/>
      <w:bookmarkStart w:id="411" w:name="_Toc514939649"/>
      <w:bookmarkStart w:id="412" w:name="_Toc517795130"/>
      <w:r>
        <w:rPr>
          <w:rStyle w:val="CharSClsNo"/>
        </w:rPr>
        <w:t>6</w:t>
      </w:r>
      <w:r>
        <w:t>.</w:t>
      </w:r>
      <w:r>
        <w:tab/>
        <w:t>Strata</w:t>
      </w:r>
      <w:r>
        <w:noBreakHyphen/>
        <w:t>titled storage units or parking bays</w:t>
      </w:r>
      <w:bookmarkEnd w:id="409"/>
      <w:bookmarkEnd w:id="410"/>
      <w:bookmarkEnd w:id="411"/>
      <w:bookmarkEnd w:id="412"/>
    </w:p>
    <w:p>
      <w:pPr>
        <w:pStyle w:val="yMiscellaneousBody"/>
        <w:tabs>
          <w:tab w:val="right" w:leader="dot" w:pos="6804"/>
        </w:tabs>
        <w:ind w:left="851" w:hanging="851"/>
      </w:pPr>
      <w:r>
        <w:rPr>
          <w:szCs w:val="22"/>
        </w:rPr>
        <w:tab/>
        <w:t xml:space="preserve">For a lot that is used for storage </w:t>
      </w:r>
      <w:r>
        <w:rPr>
          <w:szCs w:val="22"/>
        </w:rPr>
        <w:br/>
        <w:t xml:space="preserve">purposes or as a parking bay, the charge is </w:t>
      </w:r>
      <w:r>
        <w:rPr>
          <w:szCs w:val="22"/>
        </w:rPr>
        <w:tab/>
        <w:t xml:space="preserve"> $93.42</w:t>
      </w:r>
    </w:p>
    <w:p>
      <w:pPr>
        <w:pStyle w:val="yHeading5"/>
      </w:pPr>
      <w:bookmarkStart w:id="413" w:name="_Toc11409961"/>
      <w:bookmarkStart w:id="414" w:name="_Toc514939328"/>
      <w:bookmarkStart w:id="415" w:name="_Toc514939650"/>
      <w:bookmarkStart w:id="416" w:name="_Toc517795131"/>
      <w:r>
        <w:rPr>
          <w:rStyle w:val="CharSClsNo"/>
        </w:rPr>
        <w:t>7</w:t>
      </w:r>
      <w:r>
        <w:t>.</w:t>
      </w:r>
      <w:r>
        <w:tab/>
        <w:t>Non</w:t>
      </w:r>
      <w:r>
        <w:noBreakHyphen/>
        <w:t>residential strata</w:t>
      </w:r>
      <w:r>
        <w:noBreakHyphen/>
        <w:t>titled units that share a service</w:t>
      </w:r>
      <w:bookmarkEnd w:id="413"/>
      <w:bookmarkEnd w:id="414"/>
      <w:bookmarkEnd w:id="415"/>
      <w:bookmarkEnd w:id="416"/>
    </w:p>
    <w:p>
      <w:pPr>
        <w:pStyle w:val="yMiscellaneousBody"/>
        <w:keepNext/>
        <w:ind w:left="851" w:hanging="851"/>
      </w:pPr>
      <w:r>
        <w:tab/>
        <w:t>For land that —</w:t>
      </w:r>
    </w:p>
    <w:p>
      <w:pPr>
        <w:pStyle w:val="yMiscellaneousBody"/>
        <w:tabs>
          <w:tab w:val="left" w:pos="1418"/>
          <w:tab w:val="left" w:pos="1843"/>
        </w:tabs>
        <w:rPr>
          <w:szCs w:val="22"/>
        </w:rPr>
      </w:pPr>
      <w:r>
        <w:rPr>
          <w:szCs w:val="22"/>
        </w:rPr>
        <w:tab/>
        <w:t>(a)</w:t>
      </w:r>
      <w:r>
        <w:rPr>
          <w:szCs w:val="22"/>
        </w:rPr>
        <w:tab/>
        <w:t>is contained in a lot; and</w:t>
      </w:r>
    </w:p>
    <w:p>
      <w:pPr>
        <w:pStyle w:val="yMiscellaneousBody"/>
        <w:tabs>
          <w:tab w:val="left" w:pos="1418"/>
          <w:tab w:val="left" w:pos="1843"/>
        </w:tabs>
        <w:rPr>
          <w:szCs w:val="22"/>
        </w:rPr>
      </w:pPr>
      <w:r>
        <w:rPr>
          <w:szCs w:val="22"/>
        </w:rPr>
        <w:tab/>
        <w:t>(b)</w:t>
      </w:r>
      <w:r>
        <w:rPr>
          <w:szCs w:val="22"/>
        </w:rPr>
        <w:tab/>
        <w:t>is classified as non</w:t>
      </w:r>
      <w:r>
        <w:rPr>
          <w:szCs w:val="22"/>
        </w:rPr>
        <w:noBreakHyphen/>
        <w:t>residential; and</w:t>
      </w:r>
    </w:p>
    <w:p>
      <w:pPr>
        <w:pStyle w:val="yMiscellaneousBody"/>
        <w:tabs>
          <w:tab w:val="left" w:pos="1418"/>
          <w:tab w:val="left" w:pos="1843"/>
        </w:tabs>
        <w:rPr>
          <w:szCs w:val="22"/>
        </w:rPr>
      </w:pPr>
      <w:r>
        <w:rPr>
          <w:szCs w:val="22"/>
        </w:rPr>
        <w:tab/>
        <w:t>(c)</w:t>
      </w:r>
      <w:r>
        <w:rPr>
          <w:szCs w:val="22"/>
        </w:rPr>
        <w:tab/>
        <w:t>is not covered by item 5 or 6; and</w:t>
      </w:r>
    </w:p>
    <w:p>
      <w:pPr>
        <w:pStyle w:val="yMiscellaneousBody"/>
        <w:tabs>
          <w:tab w:val="left" w:pos="1418"/>
          <w:tab w:val="left" w:pos="1843"/>
        </w:tabs>
        <w:rPr>
          <w:szCs w:val="22"/>
        </w:rPr>
      </w:pPr>
      <w:r>
        <w:rPr>
          <w:szCs w:val="22"/>
        </w:rPr>
        <w:tab/>
        <w:t>(d)</w:t>
      </w:r>
      <w:r>
        <w:rPr>
          <w:szCs w:val="22"/>
        </w:rPr>
        <w:tab/>
        <w:t xml:space="preserve">shares a water supply connection with </w:t>
      </w:r>
      <w:r>
        <w:rPr>
          <w:szCs w:val="22"/>
        </w:rPr>
        <w:br/>
      </w:r>
      <w:r>
        <w:rPr>
          <w:szCs w:val="22"/>
        </w:rPr>
        <w:tab/>
      </w:r>
      <w:r>
        <w:rPr>
          <w:szCs w:val="22"/>
        </w:rPr>
        <w:tab/>
        <w:t>other such land,</w:t>
      </w:r>
    </w:p>
    <w:p>
      <w:pPr>
        <w:pStyle w:val="yMiscellaneousBody"/>
        <w:tabs>
          <w:tab w:val="right" w:leader="dot" w:pos="6804"/>
        </w:tabs>
        <w:ind w:left="851" w:hanging="851"/>
      </w:pPr>
      <w:r>
        <w:tab/>
        <w:t xml:space="preserve">the charge is </w:t>
      </w:r>
      <w:r>
        <w:tab/>
        <w:t xml:space="preserve"> </w:t>
      </w:r>
      <w:r>
        <w:rPr>
          <w:szCs w:val="22"/>
        </w:rPr>
        <w:t>$265.41</w:t>
      </w:r>
    </w:p>
    <w:p>
      <w:pPr>
        <w:pStyle w:val="yHeading5"/>
      </w:pPr>
      <w:bookmarkStart w:id="417" w:name="_Toc11409962"/>
      <w:bookmarkStart w:id="418" w:name="_Toc514939329"/>
      <w:bookmarkStart w:id="419" w:name="_Toc514939651"/>
      <w:bookmarkStart w:id="420" w:name="_Toc517795132"/>
      <w:r>
        <w:rPr>
          <w:rStyle w:val="CharSClsNo"/>
        </w:rPr>
        <w:t>8</w:t>
      </w:r>
      <w:r>
        <w:t>.</w:t>
      </w:r>
      <w:r>
        <w:tab/>
        <w:t>Community residential</w:t>
      </w:r>
      <w:bookmarkEnd w:id="417"/>
      <w:bookmarkEnd w:id="418"/>
      <w:bookmarkEnd w:id="419"/>
      <w:bookmarkEnd w:id="420"/>
    </w:p>
    <w:p>
      <w:pPr>
        <w:pStyle w:val="yMiscellaneousBody"/>
        <w:tabs>
          <w:tab w:val="left" w:pos="284"/>
          <w:tab w:val="right" w:leader="dot" w:pos="6804"/>
        </w:tabs>
        <w:ind w:left="851" w:hanging="851"/>
        <w:rPr>
          <w:szCs w:val="22"/>
        </w:rPr>
      </w:pPr>
      <w:r>
        <w:tab/>
        <w:t>(1)</w:t>
      </w:r>
      <w:r>
        <w:tab/>
        <w:t xml:space="preserve">For land that is classified as </w:t>
      </w:r>
      <w:r>
        <w:br/>
        <w:t xml:space="preserve">community residential, the charge is, for each </w:t>
      </w:r>
      <w:r>
        <w:br/>
        <w:t xml:space="preserve">residential unit equivalent </w:t>
      </w:r>
      <w:r>
        <w:rPr>
          <w:szCs w:val="22"/>
        </w:rPr>
        <w:tab/>
        <w:t xml:space="preserve"> $149.04</w:t>
      </w:r>
    </w:p>
    <w:p>
      <w:pPr>
        <w:pStyle w:val="yMiscellaneousBody"/>
        <w:tabs>
          <w:tab w:val="left" w:pos="284"/>
        </w:tabs>
        <w:ind w:left="851" w:hanging="851"/>
      </w:pPr>
      <w:r>
        <w:tab/>
        <w:t>(2)</w:t>
      </w:r>
      <w:r>
        <w:tab/>
        <w:t xml:space="preserve">The Water Corporation must determine, by </w:t>
      </w:r>
      <w:r>
        <w:br/>
        <w:t xml:space="preserve">reference to the anticipated water supply </w:t>
      </w:r>
      <w:r>
        <w:br/>
        <w:t xml:space="preserve">requirements of the communal property, the </w:t>
      </w:r>
      <w:r>
        <w:br/>
        <w:t xml:space="preserve">number of residential unit equivalents to which </w:t>
      </w:r>
      <w:r>
        <w:br/>
        <w:t>the communal property equates.</w:t>
      </w:r>
    </w:p>
    <w:p>
      <w:pPr>
        <w:pStyle w:val="yHeading5"/>
      </w:pPr>
      <w:bookmarkStart w:id="421" w:name="_Toc11409963"/>
      <w:bookmarkStart w:id="422" w:name="_Toc514939330"/>
      <w:bookmarkStart w:id="423" w:name="_Toc514939652"/>
      <w:bookmarkStart w:id="424" w:name="_Toc517795133"/>
      <w:r>
        <w:rPr>
          <w:rStyle w:val="CharSClsNo"/>
        </w:rPr>
        <w:t>9</w:t>
      </w:r>
      <w:r>
        <w:t>.</w:t>
      </w:r>
      <w:r>
        <w:tab/>
        <w:t>Semi</w:t>
      </w:r>
      <w:r>
        <w:noBreakHyphen/>
        <w:t>rural residential</w:t>
      </w:r>
      <w:bookmarkEnd w:id="421"/>
      <w:bookmarkEnd w:id="422"/>
      <w:bookmarkEnd w:id="423"/>
      <w:bookmarkEnd w:id="424"/>
    </w:p>
    <w:p>
      <w:pPr>
        <w:pStyle w:val="yMiscellaneousBody"/>
        <w:tabs>
          <w:tab w:val="right" w:leader="dot" w:pos="6804"/>
        </w:tabs>
        <w:ind w:left="851" w:hanging="851"/>
      </w:pPr>
      <w:r>
        <w:tab/>
      </w:r>
      <w:r>
        <w:rPr>
          <w:szCs w:val="22"/>
        </w:rPr>
        <w:t>For a semi</w:t>
      </w:r>
      <w:r>
        <w:rPr>
          <w:szCs w:val="22"/>
        </w:rPr>
        <w:noBreakHyphen/>
        <w:t xml:space="preserve">rural residential property </w:t>
      </w:r>
      <w:r>
        <w:rPr>
          <w:szCs w:val="22"/>
        </w:rPr>
        <w:br/>
        <w:t>not covered by item </w:t>
      </w:r>
      <w:r>
        <w:t>4</w:t>
      </w:r>
      <w:r>
        <w:rPr>
          <w:szCs w:val="22"/>
        </w:rPr>
        <w:t xml:space="preserve">, the charge is </w:t>
      </w:r>
      <w:r>
        <w:rPr>
          <w:szCs w:val="22"/>
        </w:rPr>
        <w:tab/>
        <w:t xml:space="preserve"> $257.90</w:t>
      </w:r>
    </w:p>
    <w:p>
      <w:pPr>
        <w:pStyle w:val="yHeading5"/>
      </w:pPr>
      <w:bookmarkStart w:id="425" w:name="_Toc11409964"/>
      <w:bookmarkStart w:id="426" w:name="_Toc514939331"/>
      <w:bookmarkStart w:id="427" w:name="_Toc514939653"/>
      <w:bookmarkStart w:id="428" w:name="_Toc517795134"/>
      <w:r>
        <w:rPr>
          <w:rStyle w:val="CharSClsNo"/>
        </w:rPr>
        <w:t>10</w:t>
      </w:r>
      <w:r>
        <w:t>.</w:t>
      </w:r>
      <w:r>
        <w:tab/>
        <w:t>Non</w:t>
      </w:r>
      <w:r>
        <w:noBreakHyphen/>
        <w:t>metropolitan concessional</w:t>
      </w:r>
      <w:bookmarkEnd w:id="425"/>
      <w:bookmarkEnd w:id="426"/>
      <w:bookmarkEnd w:id="427"/>
      <w:bookmarkEnd w:id="428"/>
    </w:p>
    <w:p>
      <w:pPr>
        <w:pStyle w:val="yMiscellaneousBody"/>
        <w:tabs>
          <w:tab w:val="left" w:pos="284"/>
        </w:tabs>
        <w:ind w:left="851" w:hanging="851"/>
      </w:pPr>
      <w:r>
        <w:tab/>
        <w:t>(1)</w:t>
      </w:r>
      <w:r>
        <w:tab/>
        <w:t>For land in the non</w:t>
      </w:r>
      <w:r>
        <w:noBreakHyphen/>
        <w:t xml:space="preserve">metropolitan area </w:t>
      </w:r>
      <w:r>
        <w:br/>
        <w:t>that —</w:t>
      </w:r>
    </w:p>
    <w:p>
      <w:pPr>
        <w:pStyle w:val="yMiscellaneousBody"/>
        <w:tabs>
          <w:tab w:val="left" w:pos="993"/>
        </w:tabs>
        <w:ind w:left="1560" w:hanging="1560"/>
        <w:rPr>
          <w:szCs w:val="22"/>
        </w:rPr>
      </w:pPr>
      <w:r>
        <w:rPr>
          <w:szCs w:val="22"/>
        </w:rPr>
        <w:tab/>
        <w:t>(a)</w:t>
      </w:r>
      <w:r>
        <w:rPr>
          <w:szCs w:val="22"/>
        </w:rPr>
        <w:tab/>
        <w:t xml:space="preserve">is concessional land contained in a </w:t>
      </w:r>
      <w:r>
        <w:rPr>
          <w:szCs w:val="22"/>
        </w:rPr>
        <w:br/>
        <w:t>residential property; or</w:t>
      </w:r>
    </w:p>
    <w:p>
      <w:pPr>
        <w:pStyle w:val="yMiscellaneousBody"/>
        <w:keepNext/>
        <w:tabs>
          <w:tab w:val="left" w:pos="993"/>
        </w:tabs>
        <w:ind w:left="1560" w:hanging="1560"/>
        <w:rPr>
          <w:szCs w:val="22"/>
        </w:rPr>
      </w:pPr>
      <w:r>
        <w:rPr>
          <w:szCs w:val="22"/>
        </w:rPr>
        <w:tab/>
        <w:t>(b)</w:t>
      </w:r>
      <w:r>
        <w:rPr>
          <w:szCs w:val="22"/>
        </w:rPr>
        <w:tab/>
        <w:t xml:space="preserve">is classified as charitable purposes, </w:t>
      </w:r>
      <w:r>
        <w:rPr>
          <w:szCs w:val="22"/>
        </w:rPr>
        <w:br/>
        <w:t xml:space="preserve">institutional public or local government </w:t>
      </w:r>
      <w:r>
        <w:rPr>
          <w:szCs w:val="22"/>
        </w:rPr>
        <w:br/>
        <w:t xml:space="preserve">and not contained in a residential </w:t>
      </w:r>
      <w:r>
        <w:rPr>
          <w:szCs w:val="22"/>
        </w:rPr>
        <w:br/>
        <w:t>property,</w:t>
      </w:r>
    </w:p>
    <w:p>
      <w:pPr>
        <w:pStyle w:val="yMiscellaneousBody"/>
        <w:tabs>
          <w:tab w:val="left" w:pos="284"/>
        </w:tabs>
        <w:ind w:left="851" w:hanging="851"/>
      </w:pPr>
      <w:r>
        <w:tab/>
      </w:r>
      <w:r>
        <w:tab/>
        <w:t>the charge, per water supply connection, is the charge set out in the Table in item 2, according to the relevant meter size, less a discount of 100%.</w:t>
      </w:r>
    </w:p>
    <w:p>
      <w:pPr>
        <w:pStyle w:val="yMiscellaneousBody"/>
        <w:tabs>
          <w:tab w:val="left" w:pos="284"/>
        </w:tabs>
        <w:ind w:left="851" w:hanging="851"/>
      </w:pPr>
      <w:r>
        <w:tab/>
        <w:t>(2)</w:t>
      </w:r>
      <w:r>
        <w:tab/>
        <w:t>Sub</w:t>
      </w:r>
      <w:r>
        <w:noBreakHyphen/>
        <w:t xml:space="preserve">item (1) does not apply to a connection </w:t>
      </w:r>
      <w:r>
        <w:br/>
        <w:t>covered by item 21.</w:t>
      </w:r>
    </w:p>
    <w:p>
      <w:pPr>
        <w:pStyle w:val="yHeading5"/>
      </w:pPr>
      <w:bookmarkStart w:id="429" w:name="_Toc11409965"/>
      <w:bookmarkStart w:id="430" w:name="_Toc514939332"/>
      <w:bookmarkStart w:id="431" w:name="_Toc514939654"/>
      <w:bookmarkStart w:id="432" w:name="_Toc517795135"/>
      <w:r>
        <w:rPr>
          <w:rStyle w:val="CharSClsNo"/>
        </w:rPr>
        <w:t>11</w:t>
      </w:r>
      <w:r>
        <w:t>.</w:t>
      </w:r>
      <w:r>
        <w:tab/>
        <w:t>Non</w:t>
      </w:r>
      <w:r>
        <w:noBreakHyphen/>
        <w:t>residential or commercial residential (except certain strata</w:t>
      </w:r>
      <w:r>
        <w:noBreakHyphen/>
        <w:t>titled units)</w:t>
      </w:r>
      <w:bookmarkEnd w:id="429"/>
      <w:bookmarkEnd w:id="430"/>
      <w:bookmarkEnd w:id="431"/>
      <w:bookmarkEnd w:id="432"/>
    </w:p>
    <w:p>
      <w:pPr>
        <w:pStyle w:val="yMiscellaneousBody"/>
        <w:tabs>
          <w:tab w:val="left" w:pos="284"/>
        </w:tabs>
        <w:ind w:left="851" w:hanging="851"/>
      </w:pPr>
      <w:r>
        <w:tab/>
        <w:t>(1)</w:t>
      </w:r>
      <w:r>
        <w:tab/>
        <w:t>For land that —</w:t>
      </w:r>
    </w:p>
    <w:p>
      <w:pPr>
        <w:pStyle w:val="yMiscellaneousBody"/>
        <w:tabs>
          <w:tab w:val="left" w:pos="993"/>
        </w:tabs>
        <w:ind w:left="1560" w:hanging="1560"/>
        <w:rPr>
          <w:szCs w:val="22"/>
        </w:rPr>
      </w:pPr>
      <w:r>
        <w:rPr>
          <w:szCs w:val="22"/>
        </w:rPr>
        <w:tab/>
        <w:t>(a)</w:t>
      </w:r>
      <w:r>
        <w:rPr>
          <w:szCs w:val="22"/>
        </w:rPr>
        <w:tab/>
        <w:t>is classified as non</w:t>
      </w:r>
      <w:r>
        <w:rPr>
          <w:szCs w:val="22"/>
        </w:rPr>
        <w:noBreakHyphen/>
        <w:t xml:space="preserve">residential or </w:t>
      </w:r>
      <w:r>
        <w:rPr>
          <w:szCs w:val="22"/>
        </w:rPr>
        <w:br/>
        <w:t>commercial residential; and</w:t>
      </w:r>
    </w:p>
    <w:p>
      <w:pPr>
        <w:pStyle w:val="yMiscellaneousBody"/>
        <w:tabs>
          <w:tab w:val="left" w:pos="993"/>
        </w:tabs>
        <w:ind w:left="1560" w:hanging="1560"/>
        <w:rPr>
          <w:szCs w:val="22"/>
        </w:rPr>
      </w:pPr>
      <w:r>
        <w:rPr>
          <w:szCs w:val="22"/>
        </w:rPr>
        <w:tab/>
        <w:t>(b)</w:t>
      </w:r>
      <w:r>
        <w:rPr>
          <w:szCs w:val="22"/>
        </w:rPr>
        <w:tab/>
        <w:t xml:space="preserve">is not contained in a residential </w:t>
      </w:r>
      <w:r>
        <w:rPr>
          <w:szCs w:val="22"/>
        </w:rPr>
        <w:br/>
        <w:t>property; and</w:t>
      </w:r>
    </w:p>
    <w:p>
      <w:pPr>
        <w:pStyle w:val="yMiscellaneousBody"/>
        <w:tabs>
          <w:tab w:val="left" w:pos="993"/>
        </w:tabs>
        <w:ind w:left="1560" w:hanging="1560"/>
        <w:rPr>
          <w:szCs w:val="22"/>
        </w:rPr>
      </w:pPr>
      <w:r>
        <w:rPr>
          <w:szCs w:val="22"/>
        </w:rPr>
        <w:tab/>
        <w:t>(c)</w:t>
      </w:r>
      <w:r>
        <w:rPr>
          <w:szCs w:val="22"/>
        </w:rPr>
        <w:tab/>
        <w:t>is not covered by item 5, 6 or 7,</w:t>
      </w:r>
    </w:p>
    <w:p>
      <w:pPr>
        <w:pStyle w:val="yMiscellaneousBody"/>
        <w:tabs>
          <w:tab w:val="left" w:pos="284"/>
        </w:tabs>
        <w:ind w:left="851" w:hanging="851"/>
      </w:pPr>
      <w:r>
        <w:tab/>
      </w:r>
      <w:r>
        <w:tab/>
        <w:t xml:space="preserve">the charge is the charge set out in the Table in </w:t>
      </w:r>
      <w:r>
        <w:br/>
        <w:t>item 2, according to the relevant meter size.</w:t>
      </w:r>
    </w:p>
    <w:p>
      <w:pPr>
        <w:pStyle w:val="yMiscellaneousBody"/>
        <w:tabs>
          <w:tab w:val="left" w:pos="284"/>
        </w:tabs>
        <w:ind w:left="851" w:hanging="851"/>
      </w:pPr>
      <w:r>
        <w:tab/>
        <w:t>(2)</w:t>
      </w:r>
      <w:r>
        <w:tab/>
        <w:t>Sub</w:t>
      </w:r>
      <w:r>
        <w:noBreakHyphen/>
        <w:t xml:space="preserve">item (1) does not apply to a connection </w:t>
      </w:r>
      <w:r>
        <w:br/>
        <w:t>covered by item 21.</w:t>
      </w:r>
    </w:p>
    <w:p>
      <w:pPr>
        <w:pStyle w:val="yMiscellaneousBody"/>
        <w:tabs>
          <w:tab w:val="left" w:pos="284"/>
        </w:tabs>
        <w:ind w:left="851" w:hanging="851"/>
      </w:pPr>
      <w:r>
        <w:tab/>
        <w:t>(3)</w:t>
      </w:r>
      <w:r>
        <w:tab/>
        <w:t>If land covered by sub</w:t>
      </w:r>
      <w:r>
        <w:noBreakHyphen/>
        <w:t xml:space="preserve">item (1) is connected to </w:t>
      </w:r>
      <w:r>
        <w:br/>
        <w:t xml:space="preserve">the water supply works of the Water </w:t>
      </w:r>
      <w:r>
        <w:br/>
        <w:t xml:space="preserve">Corporation but not metered, the charge is to be </w:t>
      </w:r>
      <w:r>
        <w:br/>
        <w:t xml:space="preserve">calculated as if the connection were metered </w:t>
      </w:r>
      <w:r>
        <w:br/>
        <w:t xml:space="preserve">through a meter of the same diameter as the </w:t>
      </w:r>
      <w:r>
        <w:br/>
        <w:t>pipe with which the connection is made.</w:t>
      </w:r>
    </w:p>
    <w:p>
      <w:pPr>
        <w:pStyle w:val="yMiscellaneousBody"/>
        <w:tabs>
          <w:tab w:val="left" w:pos="284"/>
        </w:tabs>
        <w:ind w:left="851" w:hanging="851"/>
      </w:pPr>
      <w:r>
        <w:tab/>
        <w:t>(4)</w:t>
      </w:r>
      <w:r>
        <w:tab/>
        <w:t>If land covered by sub</w:t>
      </w:r>
      <w:r>
        <w:noBreakHyphen/>
        <w:t xml:space="preserve">item (1) is not </w:t>
      </w:r>
      <w:r>
        <w:br/>
        <w:t xml:space="preserve">connected to the water supply works of the </w:t>
      </w:r>
      <w:r>
        <w:br/>
        <w:t xml:space="preserve">Water Corporation, the charge is to be </w:t>
      </w:r>
      <w:r>
        <w:br/>
        <w:t xml:space="preserve">calculated as if the land were connected and the </w:t>
      </w:r>
      <w:r>
        <w:br/>
        <w:t>connection metered through a 20 mm meter.</w:t>
      </w:r>
    </w:p>
    <w:p>
      <w:pPr>
        <w:pStyle w:val="yHeading5"/>
      </w:pPr>
      <w:bookmarkStart w:id="433" w:name="_Toc11409966"/>
      <w:bookmarkStart w:id="434" w:name="_Toc514939333"/>
      <w:bookmarkStart w:id="435" w:name="_Toc514939655"/>
      <w:bookmarkStart w:id="436" w:name="_Toc517795136"/>
      <w:r>
        <w:rPr>
          <w:rStyle w:val="CharSClsNo"/>
        </w:rPr>
        <w:t>12</w:t>
      </w:r>
      <w:r>
        <w:t>.</w:t>
      </w:r>
      <w:r>
        <w:tab/>
        <w:t>Additional connections</w:t>
      </w:r>
      <w:bookmarkEnd w:id="433"/>
      <w:bookmarkEnd w:id="434"/>
      <w:bookmarkEnd w:id="435"/>
      <w:bookmarkEnd w:id="436"/>
    </w:p>
    <w:p>
      <w:pPr>
        <w:pStyle w:val="yMiscellaneousBody"/>
        <w:tabs>
          <w:tab w:val="left" w:pos="284"/>
        </w:tabs>
        <w:ind w:left="851" w:hanging="851"/>
      </w:pPr>
      <w:r>
        <w:tab/>
        <w:t>(1)</w:t>
      </w:r>
      <w:r>
        <w:tab/>
        <w:t xml:space="preserve">For land supplied water through more </w:t>
      </w:r>
      <w:r>
        <w:br/>
        <w:t xml:space="preserve">than one water supply connection, the charge, </w:t>
      </w:r>
      <w:r>
        <w:br/>
        <w:t>for each additional connection, is —</w:t>
      </w:r>
    </w:p>
    <w:p>
      <w:pPr>
        <w:pStyle w:val="yMiscellaneousBody"/>
        <w:tabs>
          <w:tab w:val="left" w:pos="993"/>
        </w:tabs>
        <w:ind w:left="1560" w:hanging="1560"/>
        <w:rPr>
          <w:szCs w:val="22"/>
        </w:rPr>
      </w:pPr>
      <w:r>
        <w:rPr>
          <w:szCs w:val="22"/>
        </w:rPr>
        <w:tab/>
        <w:t>(a)</w:t>
      </w:r>
      <w:r>
        <w:rPr>
          <w:szCs w:val="22"/>
        </w:rPr>
        <w:tab/>
        <w:t xml:space="preserve">for land that is classified as </w:t>
      </w:r>
      <w:r>
        <w:rPr>
          <w:szCs w:val="22"/>
        </w:rPr>
        <w:br/>
        <w:t>non</w:t>
      </w:r>
      <w:r>
        <w:rPr>
          <w:szCs w:val="22"/>
        </w:rPr>
        <w:noBreakHyphen/>
        <w:t xml:space="preserve">residential or commercial </w:t>
      </w:r>
      <w:r>
        <w:rPr>
          <w:szCs w:val="22"/>
        </w:rPr>
        <w:br/>
        <w:t xml:space="preserve">residential, the charge set out in the </w:t>
      </w:r>
      <w:r>
        <w:rPr>
          <w:szCs w:val="22"/>
        </w:rPr>
        <w:br/>
        <w:t xml:space="preserve">Table in item 2, according to the </w:t>
      </w:r>
      <w:r>
        <w:rPr>
          <w:szCs w:val="22"/>
        </w:rPr>
        <w:br/>
        <w:t>relevant meter size; and</w:t>
      </w:r>
    </w:p>
    <w:p>
      <w:pPr>
        <w:pStyle w:val="yMiscellaneousBody"/>
        <w:tabs>
          <w:tab w:val="left" w:pos="993"/>
          <w:tab w:val="right" w:leader="dot" w:pos="6804"/>
        </w:tabs>
        <w:ind w:left="1559" w:hanging="1559"/>
        <w:rPr>
          <w:szCs w:val="22"/>
        </w:rPr>
      </w:pPr>
      <w:r>
        <w:rPr>
          <w:szCs w:val="22"/>
        </w:rPr>
        <w:tab/>
        <w:t>(b)</w:t>
      </w:r>
      <w:r>
        <w:rPr>
          <w:szCs w:val="22"/>
        </w:rPr>
        <w:tab/>
        <w:t xml:space="preserve">for land to which paragraph (a) does not </w:t>
      </w:r>
      <w:r>
        <w:rPr>
          <w:szCs w:val="22"/>
        </w:rPr>
        <w:br/>
        <w:t xml:space="preserve">apply </w:t>
      </w:r>
      <w:r>
        <w:rPr>
          <w:szCs w:val="22"/>
        </w:rPr>
        <w:tab/>
        <w:t xml:space="preserve"> $257.90</w:t>
      </w:r>
    </w:p>
    <w:p>
      <w:pPr>
        <w:pStyle w:val="yMiscellaneousBody"/>
        <w:tabs>
          <w:tab w:val="left" w:pos="284"/>
        </w:tabs>
        <w:ind w:left="851" w:hanging="851"/>
      </w:pPr>
      <w:r>
        <w:tab/>
        <w:t>(2)</w:t>
      </w:r>
      <w:r>
        <w:tab/>
        <w:t>Sub</w:t>
      </w:r>
      <w:r>
        <w:noBreakHyphen/>
        <w:t>item (1) does not apply to —</w:t>
      </w:r>
    </w:p>
    <w:p>
      <w:pPr>
        <w:pStyle w:val="yMiscellaneousBody"/>
        <w:tabs>
          <w:tab w:val="left" w:pos="993"/>
        </w:tabs>
        <w:ind w:left="1560" w:hanging="1560"/>
        <w:rPr>
          <w:szCs w:val="22"/>
        </w:rPr>
      </w:pPr>
      <w:r>
        <w:rPr>
          <w:szCs w:val="22"/>
        </w:rPr>
        <w:tab/>
        <w:t>(a)</w:t>
      </w:r>
      <w:r>
        <w:rPr>
          <w:szCs w:val="22"/>
        </w:rPr>
        <w:tab/>
        <w:t>land covered by item 4 or 10; and</w:t>
      </w:r>
    </w:p>
    <w:p>
      <w:pPr>
        <w:pStyle w:val="yMiscellaneousBody"/>
        <w:tabs>
          <w:tab w:val="left" w:pos="993"/>
        </w:tabs>
        <w:ind w:left="1560" w:hanging="1560"/>
      </w:pPr>
      <w:r>
        <w:tab/>
        <w:t>(b)</w:t>
      </w:r>
      <w:r>
        <w:tab/>
        <w:t>a garden service connection; and</w:t>
      </w:r>
    </w:p>
    <w:p>
      <w:pPr>
        <w:pStyle w:val="yMiscellaneousBody"/>
        <w:tabs>
          <w:tab w:val="left" w:pos="993"/>
        </w:tabs>
        <w:ind w:left="1560" w:hanging="1560"/>
        <w:rPr>
          <w:szCs w:val="22"/>
        </w:rPr>
      </w:pPr>
      <w:r>
        <w:rPr>
          <w:szCs w:val="22"/>
        </w:rPr>
        <w:tab/>
        <w:t>(c)</w:t>
      </w:r>
      <w:r>
        <w:rPr>
          <w:szCs w:val="22"/>
        </w:rPr>
        <w:tab/>
        <w:t>a connection covered by item 21.</w:t>
      </w:r>
    </w:p>
    <w:p>
      <w:pPr>
        <w:pStyle w:val="yMiscellaneousBody"/>
        <w:tabs>
          <w:tab w:val="left" w:pos="284"/>
        </w:tabs>
        <w:ind w:left="851" w:hanging="851"/>
      </w:pPr>
      <w:r>
        <w:tab/>
        <w:t>(3)</w:t>
      </w:r>
      <w:r>
        <w:tab/>
        <w:t>The charge under sub</w:t>
      </w:r>
      <w:r>
        <w:noBreakHyphen/>
        <w:t xml:space="preserve">item (1) is in addition to </w:t>
      </w:r>
      <w:r>
        <w:br/>
        <w:t xml:space="preserve">any other charge applicable to the land under </w:t>
      </w:r>
      <w:r>
        <w:br/>
        <w:t>this Schedule.</w:t>
      </w:r>
    </w:p>
    <w:p>
      <w:pPr>
        <w:pStyle w:val="yMiscellaneousBody"/>
        <w:tabs>
          <w:tab w:val="left" w:pos="284"/>
        </w:tabs>
        <w:ind w:left="851" w:hanging="851"/>
      </w:pPr>
      <w:r>
        <w:tab/>
        <w:t>(4)</w:t>
      </w:r>
      <w:r>
        <w:tab/>
        <w:t>If a connection to which sub</w:t>
      </w:r>
      <w:r>
        <w:noBreakHyphen/>
        <w:t xml:space="preserve">item (1)(a) applies </w:t>
      </w:r>
      <w:r>
        <w:br/>
        <w:t xml:space="preserve">is not metered, the charge is to be calculated as </w:t>
      </w:r>
      <w:r>
        <w:br/>
        <w:t xml:space="preserve">if the connection were metered through a meter </w:t>
      </w:r>
      <w:r>
        <w:br/>
        <w:t xml:space="preserve">of a size equal to the diameter of the pipe </w:t>
      </w:r>
      <w:r>
        <w:br/>
        <w:t>making the connection.</w:t>
      </w:r>
    </w:p>
    <w:p>
      <w:pPr>
        <w:pStyle w:val="yHeading5"/>
      </w:pPr>
      <w:bookmarkStart w:id="437" w:name="_Toc11409967"/>
      <w:bookmarkStart w:id="438" w:name="_Toc514939334"/>
      <w:bookmarkStart w:id="439" w:name="_Toc514939656"/>
      <w:bookmarkStart w:id="440" w:name="_Toc517795137"/>
      <w:r>
        <w:rPr>
          <w:rStyle w:val="CharSClsNo"/>
        </w:rPr>
        <w:t>13</w:t>
      </w:r>
      <w:r>
        <w:t>.</w:t>
      </w:r>
      <w:r>
        <w:tab/>
        <w:t>Farmland</w:t>
      </w:r>
      <w:bookmarkEnd w:id="437"/>
      <w:bookmarkEnd w:id="438"/>
      <w:bookmarkEnd w:id="439"/>
      <w:bookmarkEnd w:id="440"/>
    </w:p>
    <w:p>
      <w:pPr>
        <w:pStyle w:val="yMiscellaneousBody"/>
        <w:tabs>
          <w:tab w:val="right" w:leader="dot" w:pos="6804"/>
        </w:tabs>
        <w:ind w:left="851" w:hanging="851"/>
      </w:pPr>
      <w:r>
        <w:tab/>
        <w:t xml:space="preserve">For land that is classified as farmland, </w:t>
      </w:r>
      <w:r>
        <w:br/>
        <w:t xml:space="preserve">the charge is </w:t>
      </w:r>
      <w:r>
        <w:tab/>
        <w:t xml:space="preserve"> $265.41</w:t>
      </w:r>
    </w:p>
    <w:p>
      <w:pPr>
        <w:pStyle w:val="yHeading5"/>
      </w:pPr>
      <w:bookmarkStart w:id="441" w:name="_Toc11409968"/>
      <w:bookmarkStart w:id="442" w:name="_Toc514939335"/>
      <w:bookmarkStart w:id="443" w:name="_Toc514939657"/>
      <w:bookmarkStart w:id="444" w:name="_Toc517795138"/>
      <w:r>
        <w:rPr>
          <w:rStyle w:val="CharSClsNo"/>
        </w:rPr>
        <w:t>14</w:t>
      </w:r>
      <w:r>
        <w:t>.</w:t>
      </w:r>
      <w:r>
        <w:tab/>
        <w:t>Vacant land</w:t>
      </w:r>
      <w:bookmarkEnd w:id="441"/>
      <w:bookmarkEnd w:id="442"/>
      <w:bookmarkEnd w:id="443"/>
      <w:bookmarkEnd w:id="444"/>
    </w:p>
    <w:p>
      <w:pPr>
        <w:pStyle w:val="yMiscellaneousBody"/>
        <w:tabs>
          <w:tab w:val="right" w:leader="dot" w:pos="6804"/>
        </w:tabs>
        <w:ind w:left="851" w:hanging="851"/>
      </w:pPr>
      <w:r>
        <w:rPr>
          <w:b/>
        </w:rPr>
        <w:tab/>
      </w:r>
      <w:r>
        <w:t xml:space="preserve">For land that is classified as vacant </w:t>
      </w:r>
      <w:r>
        <w:br/>
        <w:t xml:space="preserve">land, the charge is </w:t>
      </w:r>
      <w:r>
        <w:tab/>
        <w:t xml:space="preserve"> $257.90</w:t>
      </w:r>
    </w:p>
    <w:p>
      <w:pPr>
        <w:pStyle w:val="yHeading5"/>
      </w:pPr>
      <w:bookmarkStart w:id="445" w:name="_Toc11409969"/>
      <w:bookmarkStart w:id="446" w:name="_Toc514939336"/>
      <w:bookmarkStart w:id="447" w:name="_Toc514939658"/>
      <w:bookmarkStart w:id="448" w:name="_Toc517795139"/>
      <w:r>
        <w:rPr>
          <w:rStyle w:val="CharSClsNo"/>
        </w:rPr>
        <w:t>15</w:t>
      </w:r>
      <w:r>
        <w:t>.</w:t>
      </w:r>
      <w:r>
        <w:tab/>
        <w:t>Garden service connections</w:t>
      </w:r>
      <w:bookmarkEnd w:id="445"/>
      <w:bookmarkEnd w:id="446"/>
      <w:bookmarkEnd w:id="447"/>
      <w:bookmarkEnd w:id="448"/>
    </w:p>
    <w:p>
      <w:pPr>
        <w:pStyle w:val="yMiscellaneousBody"/>
        <w:tabs>
          <w:tab w:val="left" w:pos="284"/>
        </w:tabs>
        <w:ind w:left="851" w:hanging="851"/>
      </w:pPr>
      <w:r>
        <w:tab/>
        <w:t>(1)</w:t>
      </w:r>
      <w:r>
        <w:tab/>
        <w:t xml:space="preserve">For a garden service connection for water supplied to land — </w:t>
      </w:r>
    </w:p>
    <w:p>
      <w:pPr>
        <w:pStyle w:val="yMiscellaneousBody"/>
        <w:tabs>
          <w:tab w:val="left" w:pos="993"/>
          <w:tab w:val="left" w:pos="4962"/>
        </w:tabs>
        <w:ind w:left="1560" w:hanging="1560"/>
      </w:pPr>
      <w:r>
        <w:tab/>
        <w:t>(a)</w:t>
      </w:r>
      <w:r>
        <w:tab/>
        <w:t xml:space="preserve">in the suburb of Butler in the metropolitan area — </w:t>
      </w:r>
    </w:p>
    <w:p>
      <w:pPr>
        <w:pStyle w:val="yMiscellaneousBody"/>
        <w:tabs>
          <w:tab w:val="left" w:pos="1843"/>
          <w:tab w:val="left" w:pos="2268"/>
          <w:tab w:val="left" w:leader="dot" w:pos="6019"/>
          <w:tab w:val="right" w:pos="6804"/>
        </w:tabs>
      </w:pPr>
      <w:r>
        <w:tab/>
        <w:t>(i)</w:t>
      </w:r>
      <w:r>
        <w:tab/>
        <w:t>for land with an area of less</w:t>
      </w:r>
      <w:r>
        <w:br/>
      </w:r>
      <w:r>
        <w:tab/>
      </w:r>
      <w:r>
        <w:tab/>
        <w:t>than 400 m</w:t>
      </w:r>
      <w:r>
        <w:rPr>
          <w:vertAlign w:val="superscript"/>
        </w:rPr>
        <w:t>2</w:t>
      </w:r>
      <w:r>
        <w:t xml:space="preserve">, the charge is </w:t>
      </w:r>
      <w:r>
        <w:tab/>
      </w:r>
      <w:r>
        <w:tab/>
        <w:t xml:space="preserve"> $80.73</w:t>
      </w:r>
    </w:p>
    <w:p>
      <w:pPr>
        <w:pStyle w:val="yMiscellaneousBody"/>
        <w:keepNext/>
        <w:tabs>
          <w:tab w:val="left" w:pos="1843"/>
          <w:tab w:val="left" w:pos="2268"/>
          <w:tab w:val="left" w:leader="dot" w:pos="6019"/>
          <w:tab w:val="right" w:pos="6804"/>
        </w:tabs>
      </w:pPr>
      <w:r>
        <w:tab/>
        <w:t>(ii)</w:t>
      </w:r>
      <w:r>
        <w:tab/>
        <w:t>for land with an area equal to or</w:t>
      </w:r>
      <w:r>
        <w:br/>
      </w:r>
      <w:r>
        <w:tab/>
      </w:r>
      <w:r>
        <w:tab/>
        <w:t>greater than 400 m</w:t>
      </w:r>
      <w:r>
        <w:rPr>
          <w:vertAlign w:val="superscript"/>
        </w:rPr>
        <w:t>2</w:t>
      </w:r>
      <w:r>
        <w:t xml:space="preserve">, the charge is </w:t>
      </w:r>
      <w:r>
        <w:tab/>
        <w:t xml:space="preserve"> </w:t>
      </w:r>
      <w:r>
        <w:tab/>
        <w:t>$161.46</w:t>
      </w:r>
    </w:p>
    <w:p>
      <w:pPr>
        <w:pStyle w:val="yMiscellaneousBody"/>
        <w:tabs>
          <w:tab w:val="left" w:pos="1568"/>
        </w:tabs>
        <w:rPr>
          <w:szCs w:val="22"/>
        </w:rPr>
      </w:pPr>
      <w:r>
        <w:rPr>
          <w:szCs w:val="22"/>
        </w:rPr>
        <w:tab/>
        <w:t>and</w:t>
      </w:r>
    </w:p>
    <w:p>
      <w:pPr>
        <w:pStyle w:val="yMiscellaneousBody"/>
        <w:tabs>
          <w:tab w:val="left" w:pos="993"/>
          <w:tab w:val="right" w:leader="dot" w:pos="6804"/>
        </w:tabs>
        <w:ind w:left="1559" w:hanging="1559"/>
        <w:rPr>
          <w:szCs w:val="22"/>
        </w:rPr>
      </w:pPr>
      <w:r>
        <w:tab/>
      </w:r>
      <w:r>
        <w:rPr>
          <w:szCs w:val="22"/>
        </w:rPr>
        <w:t>(b)</w:t>
      </w:r>
      <w:r>
        <w:rPr>
          <w:szCs w:val="22"/>
        </w:rPr>
        <w:tab/>
        <w:t xml:space="preserve">in the suburb of Mulataga in the town </w:t>
      </w:r>
      <w:r>
        <w:rPr>
          <w:szCs w:val="22"/>
        </w:rPr>
        <w:br/>
        <w:t xml:space="preserve">of Karratha, the charge is </w:t>
      </w:r>
      <w:r>
        <w:rPr>
          <w:szCs w:val="22"/>
        </w:rPr>
        <w:tab/>
        <w:t xml:space="preserve"> $52.54</w:t>
      </w:r>
    </w:p>
    <w:p>
      <w:pPr>
        <w:pStyle w:val="yMiscellaneousBody"/>
        <w:tabs>
          <w:tab w:val="left" w:pos="284"/>
        </w:tabs>
        <w:ind w:left="851" w:hanging="851"/>
      </w:pPr>
      <w:r>
        <w:tab/>
        <w:t>(2)</w:t>
      </w:r>
      <w:r>
        <w:tab/>
        <w:t>The charge under sub</w:t>
      </w:r>
      <w:r>
        <w:noBreakHyphen/>
        <w:t>item (1) is in addition to any other charge applicable to the land under this Schedule.</w:t>
      </w:r>
    </w:p>
    <w:p>
      <w:pPr>
        <w:pStyle w:val="yHeading5"/>
      </w:pPr>
      <w:bookmarkStart w:id="449" w:name="_Toc11409970"/>
      <w:bookmarkStart w:id="450" w:name="_Toc514939337"/>
      <w:bookmarkStart w:id="451" w:name="_Toc514939659"/>
      <w:bookmarkStart w:id="452" w:name="_Toc517795140"/>
      <w:r>
        <w:rPr>
          <w:rStyle w:val="CharSClsNo"/>
        </w:rPr>
        <w:t>16</w:t>
      </w:r>
      <w:r>
        <w:t>.</w:t>
      </w:r>
      <w:r>
        <w:tab/>
        <w:t>Government trading organisations and non</w:t>
      </w:r>
      <w:r>
        <w:noBreakHyphen/>
        <w:t>commercial government property</w:t>
      </w:r>
      <w:bookmarkEnd w:id="449"/>
      <w:bookmarkEnd w:id="450"/>
      <w:bookmarkEnd w:id="451"/>
      <w:bookmarkEnd w:id="452"/>
    </w:p>
    <w:p>
      <w:pPr>
        <w:pStyle w:val="yMiscellaneousBody"/>
        <w:tabs>
          <w:tab w:val="left" w:pos="284"/>
        </w:tabs>
        <w:ind w:left="851" w:hanging="851"/>
      </w:pPr>
      <w:r>
        <w:tab/>
        <w:t>(1)</w:t>
      </w:r>
      <w:r>
        <w:tab/>
        <w:t xml:space="preserve">This item applies to land held by a government </w:t>
      </w:r>
      <w:r>
        <w:br/>
        <w:t xml:space="preserve">trading organisation, or a public authority that </w:t>
      </w:r>
      <w:r>
        <w:br/>
        <w:t>holds non</w:t>
      </w:r>
      <w:r>
        <w:noBreakHyphen/>
        <w:t xml:space="preserve">commercial government property, in </w:t>
      </w:r>
      <w:r>
        <w:br/>
        <w:t xml:space="preserve">respect of which a water service charge set out </w:t>
      </w:r>
      <w:r>
        <w:br/>
        <w:t>in item 4 or 10 would, but for this item, apply.</w:t>
      </w:r>
    </w:p>
    <w:p>
      <w:pPr>
        <w:pStyle w:val="yMiscellaneousBody"/>
        <w:tabs>
          <w:tab w:val="left" w:pos="284"/>
        </w:tabs>
        <w:ind w:left="851" w:hanging="851"/>
      </w:pPr>
      <w:r>
        <w:tab/>
        <w:t>(2)</w:t>
      </w:r>
      <w:r>
        <w:tab/>
        <w:t>This item does not apply to public land.</w:t>
      </w:r>
    </w:p>
    <w:p>
      <w:pPr>
        <w:pStyle w:val="yMiscellaneousBody"/>
        <w:tabs>
          <w:tab w:val="left" w:pos="284"/>
        </w:tabs>
        <w:ind w:left="851" w:hanging="851"/>
      </w:pPr>
      <w:r>
        <w:tab/>
        <w:t>(3)</w:t>
      </w:r>
      <w:r>
        <w:tab/>
        <w:t xml:space="preserve">For land to which this item applies — </w:t>
      </w:r>
    </w:p>
    <w:p>
      <w:pPr>
        <w:pStyle w:val="yMiscellaneousBody"/>
        <w:tabs>
          <w:tab w:val="left" w:pos="993"/>
        </w:tabs>
        <w:ind w:left="1560" w:hanging="1560"/>
        <w:rPr>
          <w:szCs w:val="22"/>
        </w:rPr>
      </w:pPr>
      <w:r>
        <w:rPr>
          <w:szCs w:val="22"/>
        </w:rPr>
        <w:tab/>
        <w:t>(a)</w:t>
      </w:r>
      <w:r>
        <w:rPr>
          <w:szCs w:val="22"/>
        </w:rPr>
        <w:tab/>
        <w:t>the charge referred to in sub</w:t>
      </w:r>
      <w:r>
        <w:rPr>
          <w:szCs w:val="22"/>
        </w:rPr>
        <w:noBreakHyphen/>
        <w:t xml:space="preserve">item (1) </w:t>
      </w:r>
      <w:r>
        <w:rPr>
          <w:szCs w:val="22"/>
        </w:rPr>
        <w:br/>
        <w:t xml:space="preserve">that would otherwise apply, does not; </w:t>
      </w:r>
      <w:r>
        <w:rPr>
          <w:szCs w:val="22"/>
        </w:rPr>
        <w:br/>
        <w:t>and</w:t>
      </w:r>
    </w:p>
    <w:p>
      <w:pPr>
        <w:pStyle w:val="yMiscellaneousBody"/>
        <w:tabs>
          <w:tab w:val="left" w:pos="993"/>
        </w:tabs>
        <w:ind w:left="1560" w:hanging="1560"/>
        <w:rPr>
          <w:szCs w:val="22"/>
        </w:rPr>
      </w:pPr>
      <w:r>
        <w:rPr>
          <w:szCs w:val="22"/>
        </w:rPr>
        <w:tab/>
        <w:t>(b)</w:t>
      </w:r>
      <w:r>
        <w:rPr>
          <w:szCs w:val="22"/>
        </w:rPr>
        <w:tab/>
        <w:t xml:space="preserve">the charge, per water supply </w:t>
      </w:r>
      <w:r>
        <w:rPr>
          <w:szCs w:val="22"/>
        </w:rPr>
        <w:br/>
        <w:t xml:space="preserve">connection, is the charge set out in the </w:t>
      </w:r>
      <w:r>
        <w:rPr>
          <w:szCs w:val="22"/>
        </w:rPr>
        <w:br/>
        <w:t xml:space="preserve">Table in item 2 according to the </w:t>
      </w:r>
      <w:r>
        <w:rPr>
          <w:szCs w:val="22"/>
        </w:rPr>
        <w:br/>
        <w:t>relevant meter size.</w:t>
      </w:r>
    </w:p>
    <w:p>
      <w:pPr>
        <w:pStyle w:val="yMiscellaneousBody"/>
        <w:keepLines/>
        <w:tabs>
          <w:tab w:val="left" w:pos="284"/>
        </w:tabs>
        <w:ind w:left="851" w:hanging="851"/>
      </w:pPr>
      <w:r>
        <w:tab/>
        <w:t>(4)</w:t>
      </w:r>
      <w:r>
        <w:tab/>
        <w:t>If a connection to which sub</w:t>
      </w:r>
      <w:r>
        <w:noBreakHyphen/>
        <w:t xml:space="preserve">item (3)(b) applies </w:t>
      </w:r>
      <w:r>
        <w:br/>
        <w:t xml:space="preserve">is not metered, the charge is to be calculated as </w:t>
      </w:r>
      <w:r>
        <w:br/>
        <w:t xml:space="preserve">if the connection were metered through a </w:t>
      </w:r>
      <w:r>
        <w:br/>
        <w:t>20 mm meter.</w:t>
      </w:r>
    </w:p>
    <w:p>
      <w:pPr>
        <w:pStyle w:val="yHeading5"/>
      </w:pPr>
      <w:bookmarkStart w:id="453" w:name="_Toc11409971"/>
      <w:bookmarkStart w:id="454" w:name="_Toc514939338"/>
      <w:bookmarkStart w:id="455" w:name="_Toc514939660"/>
      <w:bookmarkStart w:id="456" w:name="_Toc517795141"/>
      <w:r>
        <w:rPr>
          <w:rStyle w:val="CharSClsNo"/>
        </w:rPr>
        <w:t>17</w:t>
      </w:r>
      <w:r>
        <w:t>.</w:t>
      </w:r>
      <w:r>
        <w:tab/>
        <w:t>Government trading organisations and non</w:t>
      </w:r>
      <w:r>
        <w:noBreakHyphen/>
        <w:t>commercial government property: on</w:t>
      </w:r>
      <w:r>
        <w:noBreakHyphen/>
        <w:t>supply to lessees or ships</w:t>
      </w:r>
      <w:bookmarkEnd w:id="453"/>
      <w:bookmarkEnd w:id="454"/>
      <w:bookmarkEnd w:id="455"/>
      <w:bookmarkEnd w:id="456"/>
    </w:p>
    <w:p>
      <w:pPr>
        <w:pStyle w:val="yMiscellaneousBody"/>
        <w:keepNext/>
        <w:tabs>
          <w:tab w:val="left" w:pos="284"/>
        </w:tabs>
        <w:ind w:left="851" w:hanging="851"/>
      </w:pPr>
      <w:r>
        <w:tab/>
        <w:t>(1)</w:t>
      </w:r>
      <w:r>
        <w:tab/>
        <w:t xml:space="preserve">This item applies to land held by a government </w:t>
      </w:r>
      <w:r>
        <w:br/>
        <w:t xml:space="preserve">trading organisation, or a public authority that </w:t>
      </w:r>
      <w:r>
        <w:br/>
        <w:t>holds non</w:t>
      </w:r>
      <w:r>
        <w:noBreakHyphen/>
        <w:t xml:space="preserve">commercial government property, </w:t>
      </w:r>
      <w:r>
        <w:br/>
        <w:t>if —</w:t>
      </w:r>
    </w:p>
    <w:p>
      <w:pPr>
        <w:pStyle w:val="yMiscellaneousBody"/>
        <w:tabs>
          <w:tab w:val="left" w:pos="993"/>
        </w:tabs>
        <w:ind w:left="1560" w:hanging="1560"/>
        <w:rPr>
          <w:szCs w:val="22"/>
        </w:rPr>
      </w:pPr>
      <w:r>
        <w:rPr>
          <w:szCs w:val="22"/>
        </w:rPr>
        <w:tab/>
        <w:t>(a)</w:t>
      </w:r>
      <w:r>
        <w:rPr>
          <w:szCs w:val="22"/>
        </w:rPr>
        <w:tab/>
        <w:t xml:space="preserve">the land is connected to the water </w:t>
      </w:r>
      <w:r>
        <w:rPr>
          <w:szCs w:val="22"/>
        </w:rPr>
        <w:br/>
        <w:t xml:space="preserve">supply works of the Water Corporation; </w:t>
      </w:r>
      <w:r>
        <w:rPr>
          <w:szCs w:val="22"/>
        </w:rPr>
        <w:br/>
        <w:t>and</w:t>
      </w:r>
    </w:p>
    <w:p>
      <w:pPr>
        <w:pStyle w:val="yMiscellaneousBody"/>
        <w:tabs>
          <w:tab w:val="left" w:pos="993"/>
        </w:tabs>
        <w:ind w:left="1560" w:hanging="1560"/>
        <w:rPr>
          <w:szCs w:val="22"/>
        </w:rPr>
      </w:pPr>
      <w:r>
        <w:rPr>
          <w:szCs w:val="22"/>
        </w:rPr>
        <w:tab/>
        <w:t>(b)</w:t>
      </w:r>
      <w:r>
        <w:rPr>
          <w:szCs w:val="22"/>
        </w:rPr>
        <w:tab/>
        <w:t xml:space="preserve">a meter is connected to the property </w:t>
      </w:r>
      <w:r>
        <w:rPr>
          <w:szCs w:val="22"/>
        </w:rPr>
        <w:br/>
        <w:t xml:space="preserve">water supply connection with which the </w:t>
      </w:r>
      <w:r>
        <w:rPr>
          <w:szCs w:val="22"/>
        </w:rPr>
        <w:br/>
        <w:t xml:space="preserve">Water Corporation supplies water to the </w:t>
      </w:r>
      <w:r>
        <w:rPr>
          <w:szCs w:val="22"/>
        </w:rPr>
        <w:br/>
        <w:t>land; and</w:t>
      </w:r>
    </w:p>
    <w:p>
      <w:pPr>
        <w:pStyle w:val="yMiscellaneousBody"/>
        <w:tabs>
          <w:tab w:val="left" w:pos="993"/>
        </w:tabs>
        <w:ind w:left="1560" w:hanging="1560"/>
        <w:rPr>
          <w:szCs w:val="22"/>
        </w:rPr>
      </w:pPr>
      <w:r>
        <w:rPr>
          <w:szCs w:val="22"/>
        </w:rPr>
        <w:tab/>
        <w:t>(c)</w:t>
      </w:r>
      <w:r>
        <w:rPr>
          <w:szCs w:val="22"/>
        </w:rPr>
        <w:tab/>
        <w:t xml:space="preserve">at least some of the water supplied </w:t>
      </w:r>
      <w:r>
        <w:rPr>
          <w:szCs w:val="22"/>
        </w:rPr>
        <w:br/>
        <w:t xml:space="preserve">through the meter referred to in </w:t>
      </w:r>
      <w:r>
        <w:rPr>
          <w:szCs w:val="22"/>
        </w:rPr>
        <w:br/>
        <w:t xml:space="preserve">paragraph (b) is supplied, through a </w:t>
      </w:r>
      <w:r>
        <w:rPr>
          <w:szCs w:val="22"/>
        </w:rPr>
        <w:br/>
        <w:t xml:space="preserve">meter, to one or more lessees of any of </w:t>
      </w:r>
      <w:r>
        <w:rPr>
          <w:szCs w:val="22"/>
        </w:rPr>
        <w:br/>
        <w:t>the land or to ships in port.</w:t>
      </w:r>
    </w:p>
    <w:p>
      <w:pPr>
        <w:pStyle w:val="yMiscellaneousBody"/>
        <w:tabs>
          <w:tab w:val="left" w:pos="284"/>
        </w:tabs>
        <w:ind w:left="851" w:hanging="851"/>
      </w:pPr>
      <w:r>
        <w:tab/>
        <w:t>(2)</w:t>
      </w:r>
      <w:r>
        <w:tab/>
        <w:t xml:space="preserve">For land to which this item applies, </w:t>
      </w:r>
      <w:r>
        <w:br/>
        <w:t xml:space="preserve">the charge for the supply of water referred to in </w:t>
      </w:r>
      <w:r>
        <w:br/>
        <w:t>sub</w:t>
      </w:r>
      <w:r>
        <w:noBreakHyphen/>
        <w:t xml:space="preserve">item (1)(b) is reduced by the charge set out </w:t>
      </w:r>
      <w:r>
        <w:br/>
        <w:t xml:space="preserve">in the Table in item 2 for a meter of the size </w:t>
      </w:r>
      <w:r>
        <w:br/>
        <w:t xml:space="preserve">that would be required to supply, in aggregate, </w:t>
      </w:r>
      <w:r>
        <w:br/>
        <w:t>water as described in sub</w:t>
      </w:r>
      <w:r>
        <w:noBreakHyphen/>
        <w:t>item (1)(c).</w:t>
      </w:r>
    </w:p>
    <w:p>
      <w:pPr>
        <w:pStyle w:val="yMiscellaneousBody"/>
        <w:tabs>
          <w:tab w:val="left" w:pos="284"/>
        </w:tabs>
        <w:ind w:left="851" w:hanging="851"/>
      </w:pPr>
      <w:r>
        <w:tab/>
        <w:t>(3)</w:t>
      </w:r>
      <w:r>
        <w:tab/>
        <w:t xml:space="preserve">This item does not apply if the meter referred to </w:t>
      </w:r>
      <w:r>
        <w:br/>
        <w:t>in sub</w:t>
      </w:r>
      <w:r>
        <w:noBreakHyphen/>
        <w:t xml:space="preserve">item (1)(b) would be the same size </w:t>
      </w:r>
      <w:r>
        <w:br/>
        <w:t xml:space="preserve">whether or not the organisation or authority </w:t>
      </w:r>
      <w:r>
        <w:br/>
        <w:t>supplied water as described in sub</w:t>
      </w:r>
      <w:r>
        <w:noBreakHyphen/>
        <w:t>item (1)(c).</w:t>
      </w:r>
    </w:p>
    <w:p>
      <w:pPr>
        <w:pStyle w:val="yHeading4"/>
      </w:pPr>
      <w:bookmarkStart w:id="457" w:name="_Toc11409742"/>
      <w:bookmarkStart w:id="458" w:name="_Toc11409972"/>
      <w:bookmarkStart w:id="459" w:name="_Toc514939178"/>
      <w:bookmarkStart w:id="460" w:name="_Toc514939339"/>
      <w:bookmarkStart w:id="461" w:name="_Toc514939500"/>
      <w:bookmarkStart w:id="462" w:name="_Toc514939661"/>
      <w:bookmarkStart w:id="463" w:name="_Toc517431755"/>
      <w:bookmarkStart w:id="464" w:name="_Toc517795142"/>
      <w:r>
        <w:t>Subdivision 3 — Other service charges</w:t>
      </w:r>
      <w:bookmarkEnd w:id="457"/>
      <w:bookmarkEnd w:id="458"/>
      <w:bookmarkEnd w:id="459"/>
      <w:bookmarkEnd w:id="460"/>
      <w:bookmarkEnd w:id="461"/>
      <w:bookmarkEnd w:id="462"/>
      <w:bookmarkEnd w:id="463"/>
      <w:bookmarkEnd w:id="464"/>
    </w:p>
    <w:p>
      <w:pPr>
        <w:pStyle w:val="yFootnoteheading"/>
        <w:spacing w:after="120"/>
      </w:pPr>
      <w:bookmarkStart w:id="465" w:name="_Toc514939340"/>
      <w:bookmarkStart w:id="466" w:name="_Toc514939662"/>
      <w:r>
        <w:tab/>
        <w:t>[Heading inserted: Gazette 22 Jun 2018 p. 2224.]</w:t>
      </w:r>
    </w:p>
    <w:p>
      <w:pPr>
        <w:pStyle w:val="yHeading5"/>
      </w:pPr>
      <w:bookmarkStart w:id="467" w:name="_Toc11409973"/>
      <w:bookmarkStart w:id="468" w:name="_Toc517795143"/>
      <w:r>
        <w:rPr>
          <w:rStyle w:val="CharSClsNo"/>
        </w:rPr>
        <w:t>18</w:t>
      </w:r>
      <w:r>
        <w:t>.</w:t>
      </w:r>
      <w:r>
        <w:tab/>
        <w:t>Stock</w:t>
      </w:r>
      <w:bookmarkEnd w:id="467"/>
      <w:bookmarkEnd w:id="465"/>
      <w:bookmarkEnd w:id="466"/>
      <w:bookmarkEnd w:id="468"/>
    </w:p>
    <w:p>
      <w:pPr>
        <w:pStyle w:val="yMiscellaneousBody"/>
        <w:tabs>
          <w:tab w:val="right" w:leader="dot" w:pos="6804"/>
        </w:tabs>
        <w:ind w:left="851" w:hanging="851"/>
      </w:pPr>
      <w:r>
        <w:tab/>
        <w:t xml:space="preserve">For each water supply connection provided for </w:t>
      </w:r>
      <w:r>
        <w:br/>
        <w:t xml:space="preserve">the purpose of watering stock on land that is </w:t>
      </w:r>
      <w:r>
        <w:br/>
        <w:t xml:space="preserve">not covered by item 13, the charge is </w:t>
      </w:r>
      <w:r>
        <w:tab/>
        <w:t xml:space="preserve"> $265.41</w:t>
      </w:r>
    </w:p>
    <w:p>
      <w:pPr>
        <w:pStyle w:val="yHeading5"/>
      </w:pPr>
      <w:bookmarkStart w:id="469" w:name="_Toc11409974"/>
      <w:bookmarkStart w:id="470" w:name="_Toc514939341"/>
      <w:bookmarkStart w:id="471" w:name="_Toc514939663"/>
      <w:bookmarkStart w:id="472" w:name="_Toc517795144"/>
      <w:r>
        <w:rPr>
          <w:rStyle w:val="CharSClsNo"/>
        </w:rPr>
        <w:t>19</w:t>
      </w:r>
      <w:r>
        <w:t>.</w:t>
      </w:r>
      <w:r>
        <w:tab/>
        <w:t>Shipping</w:t>
      </w:r>
      <w:bookmarkEnd w:id="469"/>
      <w:bookmarkEnd w:id="470"/>
      <w:bookmarkEnd w:id="471"/>
      <w:bookmarkEnd w:id="472"/>
    </w:p>
    <w:p>
      <w:pPr>
        <w:pStyle w:val="yMiscellaneousBody"/>
        <w:ind w:left="851" w:hanging="851"/>
      </w:pPr>
      <w:r>
        <w:tab/>
        <w:t xml:space="preserve">For each water supply connection provided for </w:t>
      </w:r>
      <w:r>
        <w:br/>
        <w:t xml:space="preserve">the purpose of water being taken on board any </w:t>
      </w:r>
      <w:r>
        <w:br/>
        <w:t xml:space="preserve">ship in a port, the charge is the charge set out in </w:t>
      </w:r>
      <w:r>
        <w:br/>
        <w:t xml:space="preserve">the Table in item 2 according to the relevant </w:t>
      </w:r>
      <w:r>
        <w:br/>
        <w:t>meter size.</w:t>
      </w:r>
    </w:p>
    <w:p>
      <w:pPr>
        <w:pStyle w:val="yHeading5"/>
      </w:pPr>
      <w:bookmarkStart w:id="473" w:name="_Toc11409975"/>
      <w:bookmarkStart w:id="474" w:name="_Toc514939342"/>
      <w:bookmarkStart w:id="475" w:name="_Toc514939664"/>
      <w:bookmarkStart w:id="476" w:name="_Toc517795145"/>
      <w:r>
        <w:rPr>
          <w:rStyle w:val="CharSClsNo"/>
        </w:rPr>
        <w:t>20</w:t>
      </w:r>
      <w:r>
        <w:t>.</w:t>
      </w:r>
      <w:r>
        <w:tab/>
        <w:t>Local government standpipes</w:t>
      </w:r>
      <w:bookmarkEnd w:id="473"/>
      <w:bookmarkEnd w:id="474"/>
      <w:bookmarkEnd w:id="475"/>
      <w:bookmarkEnd w:id="476"/>
    </w:p>
    <w:p>
      <w:pPr>
        <w:pStyle w:val="yMiscellaneousBody"/>
        <w:tabs>
          <w:tab w:val="right" w:leader="dot" w:pos="6804"/>
        </w:tabs>
        <w:ind w:left="851" w:hanging="851"/>
      </w:pPr>
      <w:r>
        <w:rPr>
          <w:szCs w:val="22"/>
        </w:rPr>
        <w:tab/>
        <w:t xml:space="preserve">For each local government standpipe, the charge is </w:t>
      </w:r>
      <w:r>
        <w:rPr>
          <w:szCs w:val="22"/>
        </w:rPr>
        <w:tab/>
        <w:t xml:space="preserve"> $265.41</w:t>
      </w:r>
    </w:p>
    <w:p>
      <w:pPr>
        <w:pStyle w:val="yHeading5"/>
      </w:pPr>
      <w:bookmarkStart w:id="477" w:name="_Toc11409976"/>
      <w:bookmarkStart w:id="478" w:name="_Toc514939343"/>
      <w:bookmarkStart w:id="479" w:name="_Toc514939665"/>
      <w:bookmarkStart w:id="480" w:name="_Toc517795146"/>
      <w:r>
        <w:rPr>
          <w:rStyle w:val="CharSClsNo"/>
        </w:rPr>
        <w:t>21</w:t>
      </w:r>
      <w:r>
        <w:t>.</w:t>
      </w:r>
      <w:r>
        <w:tab/>
        <w:t>Fire service connections</w:t>
      </w:r>
      <w:bookmarkEnd w:id="477"/>
      <w:bookmarkEnd w:id="478"/>
      <w:bookmarkEnd w:id="479"/>
      <w:bookmarkEnd w:id="480"/>
    </w:p>
    <w:p>
      <w:pPr>
        <w:pStyle w:val="yMiscellaneousBody"/>
        <w:tabs>
          <w:tab w:val="right" w:leader="dot" w:pos="6804"/>
        </w:tabs>
        <w:ind w:left="851" w:hanging="851"/>
      </w:pPr>
      <w:r>
        <w:tab/>
        <w:t xml:space="preserve">For a fire service connection, the </w:t>
      </w:r>
      <w:r>
        <w:br/>
        <w:t xml:space="preserve">charge is </w:t>
      </w:r>
      <w:r>
        <w:tab/>
        <w:t xml:space="preserve"> $265.41</w:t>
      </w:r>
    </w:p>
    <w:p>
      <w:pPr>
        <w:pStyle w:val="yFootnotesection"/>
      </w:pPr>
      <w:bookmarkStart w:id="481" w:name="_Toc514939183"/>
      <w:bookmarkStart w:id="482" w:name="_Toc514939344"/>
      <w:bookmarkStart w:id="483" w:name="_Toc514939505"/>
      <w:bookmarkStart w:id="484" w:name="_Toc514939666"/>
      <w:r>
        <w:tab/>
        <w:t>[Division 1 inserted: Gazette 22 Jun 2018 p. 2218</w:t>
      </w:r>
      <w:r>
        <w:noBreakHyphen/>
        <w:t>25.]</w:t>
      </w:r>
    </w:p>
    <w:p>
      <w:pPr>
        <w:pStyle w:val="yHeading3"/>
      </w:pPr>
      <w:bookmarkStart w:id="485" w:name="_Toc11409747"/>
      <w:bookmarkStart w:id="486" w:name="_Toc11409977"/>
      <w:bookmarkStart w:id="487" w:name="_Toc517431760"/>
      <w:bookmarkStart w:id="488" w:name="_Toc517795147"/>
      <w:r>
        <w:rPr>
          <w:rStyle w:val="CharSDivNo"/>
        </w:rPr>
        <w:t>Division 2</w:t>
      </w:r>
      <w:r>
        <w:t> — </w:t>
      </w:r>
      <w:r>
        <w:rPr>
          <w:rStyle w:val="CharSDivText"/>
        </w:rPr>
        <w:t>Consumption charges</w:t>
      </w:r>
      <w:bookmarkEnd w:id="485"/>
      <w:bookmarkEnd w:id="486"/>
      <w:bookmarkEnd w:id="481"/>
      <w:bookmarkEnd w:id="482"/>
      <w:bookmarkEnd w:id="483"/>
      <w:bookmarkEnd w:id="484"/>
      <w:bookmarkEnd w:id="487"/>
      <w:bookmarkEnd w:id="488"/>
    </w:p>
    <w:p>
      <w:pPr>
        <w:pStyle w:val="yFootnoteheading"/>
        <w:spacing w:after="120"/>
      </w:pPr>
      <w:bookmarkStart w:id="489" w:name="_Toc514939184"/>
      <w:bookmarkStart w:id="490" w:name="_Toc514939345"/>
      <w:bookmarkStart w:id="491" w:name="_Toc514939506"/>
      <w:bookmarkStart w:id="492" w:name="_Toc514939667"/>
      <w:r>
        <w:tab/>
        <w:t>[Heading inserted: Gazette 22 Jun 2018 p. 2225.]</w:t>
      </w:r>
    </w:p>
    <w:p>
      <w:pPr>
        <w:pStyle w:val="yHeading4"/>
      </w:pPr>
      <w:bookmarkStart w:id="493" w:name="_Toc11409748"/>
      <w:bookmarkStart w:id="494" w:name="_Toc11409978"/>
      <w:bookmarkStart w:id="495" w:name="_Toc517431761"/>
      <w:bookmarkStart w:id="496" w:name="_Toc517795148"/>
      <w:r>
        <w:t>Subdivision 1 — Preliminary</w:t>
      </w:r>
      <w:bookmarkEnd w:id="493"/>
      <w:bookmarkEnd w:id="494"/>
      <w:bookmarkEnd w:id="489"/>
      <w:bookmarkEnd w:id="490"/>
      <w:bookmarkEnd w:id="491"/>
      <w:bookmarkEnd w:id="492"/>
      <w:bookmarkEnd w:id="495"/>
      <w:bookmarkEnd w:id="496"/>
    </w:p>
    <w:p>
      <w:pPr>
        <w:pStyle w:val="yFootnoteheading"/>
        <w:spacing w:after="120"/>
      </w:pPr>
      <w:bookmarkStart w:id="497" w:name="_Toc514939346"/>
      <w:bookmarkStart w:id="498" w:name="_Toc514939668"/>
      <w:r>
        <w:tab/>
        <w:t>[Heading inserted: Gazette 22 Jun 2018 p. 2225.]</w:t>
      </w:r>
    </w:p>
    <w:p>
      <w:pPr>
        <w:pStyle w:val="yHeading5"/>
      </w:pPr>
      <w:bookmarkStart w:id="499" w:name="_Toc11409979"/>
      <w:bookmarkStart w:id="500" w:name="_Toc517795149"/>
      <w:r>
        <w:rPr>
          <w:rStyle w:val="CharSClsNo"/>
        </w:rPr>
        <w:t>22</w:t>
      </w:r>
      <w:r>
        <w:t>.</w:t>
      </w:r>
      <w:r>
        <w:tab/>
        <w:t>Consumption charges for 2018/2019 year and subsequent years</w:t>
      </w:r>
      <w:bookmarkEnd w:id="499"/>
      <w:bookmarkEnd w:id="497"/>
      <w:bookmarkEnd w:id="498"/>
      <w:bookmarkEnd w:id="500"/>
    </w:p>
    <w:p>
      <w:pPr>
        <w:pStyle w:val="yMiscellaneousBody"/>
        <w:tabs>
          <w:tab w:val="left" w:pos="284"/>
        </w:tabs>
        <w:ind w:left="851" w:hanging="851"/>
      </w:pPr>
      <w:r>
        <w:rPr>
          <w:szCs w:val="22"/>
        </w:rPr>
        <w:tab/>
        <w:t>(1)</w:t>
      </w:r>
      <w:r>
        <w:rPr>
          <w:szCs w:val="22"/>
        </w:rPr>
        <w:tab/>
        <w:t>The charges set out in this Division apply for water supplied in the 2018/2019 financial year and each subsequent year.</w:t>
      </w:r>
    </w:p>
    <w:p>
      <w:pPr>
        <w:pStyle w:val="yMiscellaneousBody"/>
        <w:tabs>
          <w:tab w:val="left" w:pos="284"/>
        </w:tabs>
        <w:ind w:left="851" w:hanging="851"/>
      </w:pPr>
      <w:r>
        <w:tab/>
        <w:t>(2)</w:t>
      </w:r>
      <w:r>
        <w:tab/>
        <w:t>Volumetric ranges in an item of this Division have effect by reference to the volume of water supplied in the current consumption year.</w:t>
      </w:r>
    </w:p>
    <w:p>
      <w:pPr>
        <w:pStyle w:val="yHeading5"/>
      </w:pPr>
      <w:bookmarkStart w:id="501" w:name="_Toc11409980"/>
      <w:bookmarkStart w:id="502" w:name="_Toc514939347"/>
      <w:bookmarkStart w:id="503" w:name="_Toc514939669"/>
      <w:bookmarkStart w:id="504" w:name="_Toc517795150"/>
      <w:r>
        <w:rPr>
          <w:rStyle w:val="CharSClsNo"/>
        </w:rPr>
        <w:t>23</w:t>
      </w:r>
      <w:r>
        <w:t>.</w:t>
      </w:r>
      <w:r>
        <w:tab/>
        <w:t>Residential or non</w:t>
      </w:r>
      <w:r>
        <w:noBreakHyphen/>
        <w:t>residential class of town or area</w:t>
      </w:r>
      <w:bookmarkEnd w:id="501"/>
      <w:bookmarkEnd w:id="502"/>
      <w:bookmarkEnd w:id="503"/>
      <w:bookmarkEnd w:id="504"/>
    </w:p>
    <w:p>
      <w:pPr>
        <w:pStyle w:val="yMiscellaneousBody"/>
        <w:ind w:left="851" w:hanging="851"/>
      </w:pPr>
      <w:r>
        <w:rPr>
          <w:szCs w:val="22"/>
        </w:rPr>
        <w:tab/>
        <w:t>In this Schedule a reference to the residential or non</w:t>
      </w:r>
      <w:r>
        <w:rPr>
          <w:szCs w:val="22"/>
        </w:rPr>
        <w:noBreakHyphen/>
        <w:t>residential class of a town or area is a reference to the residential or non</w:t>
      </w:r>
      <w:r>
        <w:rPr>
          <w:szCs w:val="22"/>
        </w:rPr>
        <w:noBreakHyphen/>
        <w:t>residential class of the town or area as set out in Schedule 10 for the current consumption year and Schedule 11 for the previous consumption year.</w:t>
      </w:r>
    </w:p>
    <w:p>
      <w:pPr>
        <w:pStyle w:val="yHeading5"/>
      </w:pPr>
      <w:bookmarkStart w:id="505" w:name="_Toc11409981"/>
      <w:bookmarkStart w:id="506" w:name="_Toc514939348"/>
      <w:bookmarkStart w:id="507" w:name="_Toc514939670"/>
      <w:bookmarkStart w:id="508" w:name="_Toc517795151"/>
      <w:r>
        <w:rPr>
          <w:rStyle w:val="CharSClsNo"/>
        </w:rPr>
        <w:t>24</w:t>
      </w:r>
      <w:r>
        <w:t>.</w:t>
      </w:r>
      <w:r>
        <w:tab/>
        <w:t>Table of class</w:t>
      </w:r>
      <w:r>
        <w:noBreakHyphen/>
        <w:t>based charges</w:t>
      </w:r>
      <w:bookmarkEnd w:id="505"/>
      <w:bookmarkEnd w:id="506"/>
      <w:bookmarkEnd w:id="507"/>
      <w:bookmarkEnd w:id="508"/>
    </w:p>
    <w:p>
      <w:pPr>
        <w:pStyle w:val="yMiscellaneousBody"/>
        <w:keepNext/>
        <w:ind w:left="851" w:hanging="851"/>
      </w:pPr>
      <w:r>
        <w:tab/>
        <w:t>For the purposes of this Division, class</w:t>
      </w:r>
      <w:r>
        <w:noBreakHyphen/>
        <w:t>based charges are set out in the Table.</w:t>
      </w:r>
    </w:p>
    <w:p>
      <w:pPr>
        <w:pStyle w:val="yTHeadingNAm"/>
      </w:pPr>
      <w:r>
        <w:t>Table of class</w:t>
      </w:r>
      <w:r>
        <w:noBreakHyphen/>
        <w:t>based charges</w:t>
      </w:r>
    </w:p>
    <w:tbl>
      <w:tblPr>
        <w:tblW w:w="4395" w:type="dxa"/>
        <w:tblInd w:w="1162" w:type="dxa"/>
        <w:tblLayout w:type="fixed"/>
        <w:tblCellMar>
          <w:left w:w="28" w:type="dxa"/>
          <w:right w:w="28" w:type="dxa"/>
        </w:tblCellMar>
        <w:tblLook w:val="0000" w:firstRow="0" w:lastRow="0" w:firstColumn="0" w:lastColumn="0" w:noHBand="0" w:noVBand="0"/>
      </w:tblPr>
      <w:tblGrid>
        <w:gridCol w:w="2197"/>
        <w:gridCol w:w="2198"/>
      </w:tblGrid>
      <w:tr>
        <w:trPr>
          <w:cantSplit/>
          <w:trHeight w:val="217"/>
          <w:tblHeader/>
        </w:trPr>
        <w:tc>
          <w:tcPr>
            <w:tcW w:w="1701" w:type="dxa"/>
            <w:tcBorders>
              <w:top w:val="single" w:sz="4" w:space="0" w:color="auto"/>
              <w:bottom w:val="single" w:sz="4" w:space="0" w:color="auto"/>
            </w:tcBorders>
            <w:vAlign w:val="center"/>
          </w:tcPr>
          <w:p>
            <w:pPr>
              <w:pStyle w:val="yTableNAm"/>
              <w:jc w:val="center"/>
            </w:pPr>
            <w:r>
              <w:rPr>
                <w:b/>
                <w:bCs/>
              </w:rPr>
              <w:t>Class</w:t>
            </w:r>
          </w:p>
        </w:tc>
        <w:tc>
          <w:tcPr>
            <w:tcW w:w="1701" w:type="dxa"/>
            <w:tcBorders>
              <w:top w:val="single" w:sz="4" w:space="0" w:color="auto"/>
              <w:bottom w:val="single" w:sz="4" w:space="0" w:color="auto"/>
            </w:tcBorders>
          </w:tcPr>
          <w:p>
            <w:pPr>
              <w:pStyle w:val="yTableNAm"/>
              <w:jc w:val="center"/>
            </w:pPr>
            <w:r>
              <w:rPr>
                <w:b/>
                <w:bCs/>
              </w:rPr>
              <w:t>Charge (cents)</w:t>
            </w:r>
          </w:p>
        </w:tc>
      </w:tr>
      <w:tr>
        <w:tc>
          <w:tcPr>
            <w:tcW w:w="1701" w:type="dxa"/>
            <w:tcBorders>
              <w:top w:val="single" w:sz="4" w:space="0" w:color="auto"/>
            </w:tcBorders>
            <w:vAlign w:val="center"/>
          </w:tcPr>
          <w:p>
            <w:pPr>
              <w:pStyle w:val="yTableNAm"/>
              <w:jc w:val="center"/>
            </w:pPr>
            <w:r>
              <w:rPr>
                <w:bCs/>
              </w:rPr>
              <w:t>1</w:t>
            </w:r>
          </w:p>
        </w:tc>
        <w:tc>
          <w:tcPr>
            <w:tcW w:w="1701" w:type="dxa"/>
            <w:tcBorders>
              <w:top w:val="single" w:sz="4" w:space="0" w:color="auto"/>
            </w:tcBorders>
            <w:vAlign w:val="bottom"/>
          </w:tcPr>
          <w:p>
            <w:pPr>
              <w:pStyle w:val="yTableNAm"/>
              <w:jc w:val="center"/>
            </w:pPr>
            <w:r>
              <w:rPr>
                <w:szCs w:val="22"/>
              </w:rPr>
              <w:t>253.4</w:t>
            </w:r>
          </w:p>
        </w:tc>
      </w:tr>
      <w:tr>
        <w:tc>
          <w:tcPr>
            <w:tcW w:w="1701" w:type="dxa"/>
            <w:vAlign w:val="center"/>
          </w:tcPr>
          <w:p>
            <w:pPr>
              <w:pStyle w:val="yTableNAm"/>
              <w:jc w:val="center"/>
            </w:pPr>
            <w:r>
              <w:rPr>
                <w:bCs/>
              </w:rPr>
              <w:t>2</w:t>
            </w:r>
          </w:p>
        </w:tc>
        <w:tc>
          <w:tcPr>
            <w:tcW w:w="1701" w:type="dxa"/>
            <w:vAlign w:val="bottom"/>
          </w:tcPr>
          <w:p>
            <w:pPr>
              <w:pStyle w:val="yTableNAm"/>
              <w:jc w:val="center"/>
            </w:pPr>
            <w:r>
              <w:rPr>
                <w:szCs w:val="22"/>
              </w:rPr>
              <w:t>276.1</w:t>
            </w:r>
          </w:p>
        </w:tc>
      </w:tr>
      <w:tr>
        <w:tc>
          <w:tcPr>
            <w:tcW w:w="1701" w:type="dxa"/>
            <w:vAlign w:val="center"/>
          </w:tcPr>
          <w:p>
            <w:pPr>
              <w:pStyle w:val="yTableNAm"/>
              <w:jc w:val="center"/>
            </w:pPr>
            <w:r>
              <w:rPr>
                <w:bCs/>
              </w:rPr>
              <w:t>3</w:t>
            </w:r>
          </w:p>
        </w:tc>
        <w:tc>
          <w:tcPr>
            <w:tcW w:w="1701" w:type="dxa"/>
            <w:vAlign w:val="bottom"/>
          </w:tcPr>
          <w:p>
            <w:pPr>
              <w:pStyle w:val="yTableNAm"/>
              <w:jc w:val="center"/>
            </w:pPr>
            <w:r>
              <w:rPr>
                <w:szCs w:val="22"/>
              </w:rPr>
              <w:t>300.3</w:t>
            </w:r>
          </w:p>
        </w:tc>
      </w:tr>
      <w:tr>
        <w:tc>
          <w:tcPr>
            <w:tcW w:w="1701" w:type="dxa"/>
            <w:vAlign w:val="center"/>
          </w:tcPr>
          <w:p>
            <w:pPr>
              <w:pStyle w:val="yTableNAm"/>
              <w:jc w:val="center"/>
            </w:pPr>
            <w:r>
              <w:rPr>
                <w:bCs/>
              </w:rPr>
              <w:t>4</w:t>
            </w:r>
          </w:p>
        </w:tc>
        <w:tc>
          <w:tcPr>
            <w:tcW w:w="1701" w:type="dxa"/>
            <w:vAlign w:val="bottom"/>
          </w:tcPr>
          <w:p>
            <w:pPr>
              <w:pStyle w:val="yTableNAm"/>
              <w:jc w:val="center"/>
            </w:pPr>
            <w:r>
              <w:rPr>
                <w:szCs w:val="22"/>
              </w:rPr>
              <w:t>327.2</w:t>
            </w:r>
          </w:p>
        </w:tc>
      </w:tr>
      <w:tr>
        <w:tc>
          <w:tcPr>
            <w:tcW w:w="1701" w:type="dxa"/>
            <w:vAlign w:val="center"/>
          </w:tcPr>
          <w:p>
            <w:pPr>
              <w:pStyle w:val="yTableNAm"/>
              <w:jc w:val="center"/>
            </w:pPr>
            <w:r>
              <w:rPr>
                <w:bCs/>
              </w:rPr>
              <w:t>5</w:t>
            </w:r>
          </w:p>
        </w:tc>
        <w:tc>
          <w:tcPr>
            <w:tcW w:w="1701" w:type="dxa"/>
            <w:vAlign w:val="bottom"/>
          </w:tcPr>
          <w:p>
            <w:pPr>
              <w:pStyle w:val="yTableNAm"/>
              <w:jc w:val="center"/>
            </w:pPr>
            <w:r>
              <w:rPr>
                <w:szCs w:val="22"/>
              </w:rPr>
              <w:t>356.4</w:t>
            </w:r>
          </w:p>
        </w:tc>
      </w:tr>
      <w:tr>
        <w:tc>
          <w:tcPr>
            <w:tcW w:w="1701" w:type="dxa"/>
            <w:vAlign w:val="center"/>
          </w:tcPr>
          <w:p>
            <w:pPr>
              <w:pStyle w:val="yTableNAm"/>
              <w:jc w:val="center"/>
            </w:pPr>
            <w:r>
              <w:rPr>
                <w:bCs/>
              </w:rPr>
              <w:t>6</w:t>
            </w:r>
          </w:p>
        </w:tc>
        <w:tc>
          <w:tcPr>
            <w:tcW w:w="1701" w:type="dxa"/>
            <w:vAlign w:val="bottom"/>
          </w:tcPr>
          <w:p>
            <w:pPr>
              <w:pStyle w:val="yTableNAm"/>
              <w:jc w:val="center"/>
            </w:pPr>
            <w:r>
              <w:rPr>
                <w:szCs w:val="22"/>
              </w:rPr>
              <w:t>388.0</w:t>
            </w:r>
          </w:p>
        </w:tc>
      </w:tr>
      <w:tr>
        <w:tc>
          <w:tcPr>
            <w:tcW w:w="1701" w:type="dxa"/>
            <w:vAlign w:val="center"/>
          </w:tcPr>
          <w:p>
            <w:pPr>
              <w:pStyle w:val="yTableNAm"/>
              <w:jc w:val="center"/>
            </w:pPr>
            <w:r>
              <w:rPr>
                <w:bCs/>
              </w:rPr>
              <w:t>7</w:t>
            </w:r>
          </w:p>
        </w:tc>
        <w:tc>
          <w:tcPr>
            <w:tcW w:w="1701" w:type="dxa"/>
            <w:vAlign w:val="bottom"/>
          </w:tcPr>
          <w:p>
            <w:pPr>
              <w:pStyle w:val="yTableNAm"/>
              <w:jc w:val="center"/>
            </w:pPr>
            <w:r>
              <w:rPr>
                <w:szCs w:val="22"/>
              </w:rPr>
              <w:t>422.6</w:t>
            </w:r>
          </w:p>
        </w:tc>
      </w:tr>
      <w:tr>
        <w:tc>
          <w:tcPr>
            <w:tcW w:w="1701" w:type="dxa"/>
            <w:vAlign w:val="center"/>
          </w:tcPr>
          <w:p>
            <w:pPr>
              <w:pStyle w:val="yTableNAm"/>
              <w:jc w:val="center"/>
            </w:pPr>
            <w:r>
              <w:rPr>
                <w:bCs/>
              </w:rPr>
              <w:t>8</w:t>
            </w:r>
          </w:p>
        </w:tc>
        <w:tc>
          <w:tcPr>
            <w:tcW w:w="1701" w:type="dxa"/>
            <w:vAlign w:val="bottom"/>
          </w:tcPr>
          <w:p>
            <w:pPr>
              <w:pStyle w:val="yTableNAm"/>
              <w:jc w:val="center"/>
            </w:pPr>
            <w:r>
              <w:rPr>
                <w:szCs w:val="22"/>
              </w:rPr>
              <w:t>460.1</w:t>
            </w:r>
          </w:p>
        </w:tc>
      </w:tr>
      <w:tr>
        <w:tc>
          <w:tcPr>
            <w:tcW w:w="1701" w:type="dxa"/>
            <w:vAlign w:val="center"/>
          </w:tcPr>
          <w:p>
            <w:pPr>
              <w:pStyle w:val="yTableNAm"/>
              <w:jc w:val="center"/>
            </w:pPr>
            <w:r>
              <w:rPr>
                <w:bCs/>
              </w:rPr>
              <w:t>9</w:t>
            </w:r>
          </w:p>
        </w:tc>
        <w:tc>
          <w:tcPr>
            <w:tcW w:w="1701" w:type="dxa"/>
            <w:vAlign w:val="bottom"/>
          </w:tcPr>
          <w:p>
            <w:pPr>
              <w:pStyle w:val="yTableNAm"/>
              <w:jc w:val="center"/>
            </w:pPr>
            <w:r>
              <w:rPr>
                <w:szCs w:val="22"/>
              </w:rPr>
              <w:t>501.1</w:t>
            </w:r>
          </w:p>
        </w:tc>
      </w:tr>
      <w:tr>
        <w:tc>
          <w:tcPr>
            <w:tcW w:w="1701" w:type="dxa"/>
            <w:vAlign w:val="center"/>
          </w:tcPr>
          <w:p>
            <w:pPr>
              <w:pStyle w:val="yTableNAm"/>
              <w:jc w:val="center"/>
            </w:pPr>
            <w:r>
              <w:rPr>
                <w:bCs/>
              </w:rPr>
              <w:t>10</w:t>
            </w:r>
          </w:p>
        </w:tc>
        <w:tc>
          <w:tcPr>
            <w:tcW w:w="1701" w:type="dxa"/>
            <w:vAlign w:val="bottom"/>
          </w:tcPr>
          <w:p>
            <w:pPr>
              <w:pStyle w:val="yTableNAm"/>
              <w:jc w:val="center"/>
            </w:pPr>
            <w:r>
              <w:rPr>
                <w:szCs w:val="22"/>
              </w:rPr>
              <w:t>545.7</w:t>
            </w:r>
          </w:p>
        </w:tc>
      </w:tr>
      <w:tr>
        <w:tc>
          <w:tcPr>
            <w:tcW w:w="1701" w:type="dxa"/>
            <w:vAlign w:val="center"/>
          </w:tcPr>
          <w:p>
            <w:pPr>
              <w:pStyle w:val="yTableNAm"/>
              <w:jc w:val="center"/>
            </w:pPr>
            <w:r>
              <w:rPr>
                <w:bCs/>
              </w:rPr>
              <w:t>11</w:t>
            </w:r>
          </w:p>
        </w:tc>
        <w:tc>
          <w:tcPr>
            <w:tcW w:w="1701" w:type="dxa"/>
            <w:vAlign w:val="bottom"/>
          </w:tcPr>
          <w:p>
            <w:pPr>
              <w:pStyle w:val="yTableNAm"/>
              <w:jc w:val="center"/>
            </w:pPr>
            <w:r>
              <w:rPr>
                <w:szCs w:val="22"/>
              </w:rPr>
              <w:t>594.0</w:t>
            </w:r>
          </w:p>
        </w:tc>
      </w:tr>
      <w:tr>
        <w:tc>
          <w:tcPr>
            <w:tcW w:w="1701" w:type="dxa"/>
            <w:vAlign w:val="center"/>
          </w:tcPr>
          <w:p>
            <w:pPr>
              <w:pStyle w:val="yTableNAm"/>
              <w:jc w:val="center"/>
            </w:pPr>
            <w:r>
              <w:rPr>
                <w:bCs/>
              </w:rPr>
              <w:t>12</w:t>
            </w:r>
          </w:p>
        </w:tc>
        <w:tc>
          <w:tcPr>
            <w:tcW w:w="1701" w:type="dxa"/>
            <w:vAlign w:val="bottom"/>
          </w:tcPr>
          <w:p>
            <w:pPr>
              <w:pStyle w:val="yTableNAm"/>
              <w:jc w:val="center"/>
            </w:pPr>
            <w:r>
              <w:rPr>
                <w:szCs w:val="22"/>
              </w:rPr>
              <w:t>646.9</w:t>
            </w:r>
          </w:p>
        </w:tc>
      </w:tr>
      <w:tr>
        <w:tc>
          <w:tcPr>
            <w:tcW w:w="1701" w:type="dxa"/>
            <w:vAlign w:val="center"/>
          </w:tcPr>
          <w:p>
            <w:pPr>
              <w:pStyle w:val="yTableNAm"/>
              <w:jc w:val="center"/>
            </w:pPr>
            <w:r>
              <w:rPr>
                <w:bCs/>
              </w:rPr>
              <w:t>13</w:t>
            </w:r>
          </w:p>
        </w:tc>
        <w:tc>
          <w:tcPr>
            <w:tcW w:w="1701" w:type="dxa"/>
            <w:vAlign w:val="bottom"/>
          </w:tcPr>
          <w:p>
            <w:pPr>
              <w:pStyle w:val="yTableNAm"/>
              <w:jc w:val="center"/>
            </w:pPr>
            <w:r>
              <w:rPr>
                <w:szCs w:val="22"/>
              </w:rPr>
              <w:t>704.5</w:t>
            </w:r>
          </w:p>
        </w:tc>
      </w:tr>
      <w:tr>
        <w:tc>
          <w:tcPr>
            <w:tcW w:w="1701" w:type="dxa"/>
            <w:vAlign w:val="center"/>
          </w:tcPr>
          <w:p>
            <w:pPr>
              <w:pStyle w:val="yTableNAm"/>
              <w:jc w:val="center"/>
            </w:pPr>
            <w:r>
              <w:rPr>
                <w:bCs/>
              </w:rPr>
              <w:t>14</w:t>
            </w:r>
          </w:p>
        </w:tc>
        <w:tc>
          <w:tcPr>
            <w:tcW w:w="1701" w:type="dxa"/>
            <w:vAlign w:val="bottom"/>
          </w:tcPr>
          <w:p>
            <w:pPr>
              <w:pStyle w:val="yTableNAm"/>
              <w:jc w:val="center"/>
            </w:pPr>
            <w:r>
              <w:rPr>
                <w:szCs w:val="22"/>
              </w:rPr>
              <w:t>767.2</w:t>
            </w:r>
          </w:p>
        </w:tc>
      </w:tr>
      <w:tr>
        <w:tc>
          <w:tcPr>
            <w:tcW w:w="1701" w:type="dxa"/>
            <w:tcBorders>
              <w:bottom w:val="single" w:sz="4" w:space="0" w:color="auto"/>
            </w:tcBorders>
            <w:vAlign w:val="center"/>
          </w:tcPr>
          <w:p>
            <w:pPr>
              <w:pStyle w:val="yTableNAm"/>
              <w:jc w:val="center"/>
            </w:pPr>
            <w:r>
              <w:rPr>
                <w:bCs/>
              </w:rPr>
              <w:t>15</w:t>
            </w:r>
          </w:p>
        </w:tc>
        <w:tc>
          <w:tcPr>
            <w:tcW w:w="1701" w:type="dxa"/>
            <w:tcBorders>
              <w:bottom w:val="single" w:sz="4" w:space="0" w:color="auto"/>
            </w:tcBorders>
            <w:vAlign w:val="bottom"/>
          </w:tcPr>
          <w:p>
            <w:pPr>
              <w:pStyle w:val="yTableNAm"/>
              <w:jc w:val="center"/>
            </w:pPr>
            <w:r>
              <w:rPr>
                <w:szCs w:val="22"/>
              </w:rPr>
              <w:t>835.3</w:t>
            </w:r>
          </w:p>
        </w:tc>
      </w:tr>
    </w:tbl>
    <w:p>
      <w:pPr>
        <w:pStyle w:val="yHeading4"/>
      </w:pPr>
      <w:bookmarkStart w:id="509" w:name="_Toc11409752"/>
      <w:bookmarkStart w:id="510" w:name="_Toc11409982"/>
      <w:bookmarkStart w:id="511" w:name="_Toc514939188"/>
      <w:bookmarkStart w:id="512" w:name="_Toc514939349"/>
      <w:bookmarkStart w:id="513" w:name="_Toc514939510"/>
      <w:bookmarkStart w:id="514" w:name="_Toc514939671"/>
      <w:bookmarkStart w:id="515" w:name="_Toc517431765"/>
      <w:bookmarkStart w:id="516" w:name="_Toc517795152"/>
      <w:r>
        <w:t>Subdivision 2 — Consumption charges that apply to land</w:t>
      </w:r>
      <w:bookmarkEnd w:id="509"/>
      <w:bookmarkEnd w:id="510"/>
      <w:bookmarkEnd w:id="511"/>
      <w:bookmarkEnd w:id="512"/>
      <w:bookmarkEnd w:id="513"/>
      <w:bookmarkEnd w:id="514"/>
      <w:bookmarkEnd w:id="515"/>
      <w:bookmarkEnd w:id="516"/>
    </w:p>
    <w:p>
      <w:pPr>
        <w:pStyle w:val="yFootnoteheading"/>
        <w:spacing w:after="120"/>
      </w:pPr>
      <w:bookmarkStart w:id="517" w:name="_Toc514939350"/>
      <w:bookmarkStart w:id="518" w:name="_Toc514939672"/>
      <w:r>
        <w:tab/>
        <w:t>[Heading inserted: Gazette 22 Jun 2018 p. 2226.]</w:t>
      </w:r>
    </w:p>
    <w:p>
      <w:pPr>
        <w:pStyle w:val="yHeading5"/>
      </w:pPr>
      <w:bookmarkStart w:id="519" w:name="_Toc11409983"/>
      <w:bookmarkStart w:id="520" w:name="_Toc517795153"/>
      <w:r>
        <w:rPr>
          <w:rStyle w:val="CharSClsNo"/>
        </w:rPr>
        <w:t>25</w:t>
      </w:r>
      <w:r>
        <w:t>.</w:t>
      </w:r>
      <w:r>
        <w:tab/>
        <w:t>Metropolitan residential and semi</w:t>
      </w:r>
      <w:r>
        <w:noBreakHyphen/>
        <w:t>rural residential</w:t>
      </w:r>
      <w:bookmarkEnd w:id="519"/>
      <w:bookmarkEnd w:id="517"/>
      <w:bookmarkEnd w:id="518"/>
      <w:bookmarkEnd w:id="520"/>
    </w:p>
    <w:p>
      <w:pPr>
        <w:pStyle w:val="yMiscellaneousBody"/>
        <w:tabs>
          <w:tab w:val="left" w:pos="284"/>
        </w:tabs>
        <w:ind w:left="851" w:hanging="851"/>
      </w:pPr>
      <w:r>
        <w:tab/>
        <w:t>(1)</w:t>
      </w:r>
      <w:r>
        <w:tab/>
        <w:t xml:space="preserve">For each kilolitre of water supplied to land in </w:t>
      </w:r>
      <w:r>
        <w:br/>
        <w:t xml:space="preserve">the metropolitan area that is — </w:t>
      </w:r>
    </w:p>
    <w:p>
      <w:pPr>
        <w:pStyle w:val="yMiscellaneousBody"/>
        <w:tabs>
          <w:tab w:val="left" w:pos="993"/>
        </w:tabs>
        <w:ind w:left="1560" w:hanging="1560"/>
        <w:rPr>
          <w:szCs w:val="22"/>
        </w:rPr>
      </w:pPr>
      <w:r>
        <w:rPr>
          <w:szCs w:val="22"/>
        </w:rPr>
        <w:tab/>
        <w:t>(a)</w:t>
      </w:r>
      <w:r>
        <w:rPr>
          <w:szCs w:val="22"/>
        </w:rPr>
        <w:tab/>
        <w:t>a residential property; or</w:t>
      </w:r>
    </w:p>
    <w:p>
      <w:pPr>
        <w:pStyle w:val="yMiscellaneousBody"/>
        <w:tabs>
          <w:tab w:val="left" w:pos="993"/>
        </w:tabs>
        <w:ind w:left="1560" w:hanging="1560"/>
        <w:rPr>
          <w:szCs w:val="22"/>
        </w:rPr>
      </w:pPr>
      <w:r>
        <w:rPr>
          <w:szCs w:val="22"/>
        </w:rPr>
        <w:tab/>
        <w:t>(b)</w:t>
      </w:r>
      <w:r>
        <w:rPr>
          <w:szCs w:val="22"/>
        </w:rPr>
        <w:tab/>
        <w:t xml:space="preserve">classified as vacant land but held for </w:t>
      </w:r>
      <w:r>
        <w:rPr>
          <w:szCs w:val="22"/>
        </w:rPr>
        <w:br/>
        <w:t>residential purposes; or</w:t>
      </w:r>
    </w:p>
    <w:p>
      <w:pPr>
        <w:pStyle w:val="yMiscellaneousBody"/>
        <w:keepNext/>
        <w:tabs>
          <w:tab w:val="left" w:pos="993"/>
        </w:tabs>
        <w:ind w:left="1560" w:hanging="1560"/>
        <w:rPr>
          <w:szCs w:val="22"/>
        </w:rPr>
      </w:pPr>
      <w:r>
        <w:rPr>
          <w:szCs w:val="22"/>
        </w:rPr>
        <w:tab/>
        <w:t>(c)</w:t>
      </w:r>
      <w:r>
        <w:rPr>
          <w:szCs w:val="22"/>
        </w:rPr>
        <w:tab/>
        <w:t>a semi</w:t>
      </w:r>
      <w:r>
        <w:rPr>
          <w:szCs w:val="22"/>
        </w:rPr>
        <w:noBreakHyphen/>
        <w:t>rural residential property,</w:t>
      </w:r>
    </w:p>
    <w:p>
      <w:pPr>
        <w:pStyle w:val="yMiscellaneousBody"/>
        <w:keepNext/>
        <w:tabs>
          <w:tab w:val="left" w:pos="284"/>
        </w:tabs>
        <w:ind w:left="851" w:hanging="851"/>
      </w:pPr>
      <w:r>
        <w:tab/>
      </w:r>
      <w:r>
        <w:tab/>
        <w:t xml:space="preserve">the charge is — </w:t>
      </w:r>
    </w:p>
    <w:p>
      <w:pPr>
        <w:pStyle w:val="yMiscellaneousBody"/>
        <w:tabs>
          <w:tab w:val="right" w:leader="dot" w:pos="6804"/>
        </w:tabs>
        <w:ind w:left="993" w:hanging="993"/>
      </w:pPr>
      <w:r>
        <w:tab/>
        <w:t xml:space="preserve">up to 150 kL </w:t>
      </w:r>
      <w:r>
        <w:tab/>
        <w:t xml:space="preserve"> </w:t>
      </w:r>
      <w:r>
        <w:rPr>
          <w:szCs w:val="22"/>
        </w:rPr>
        <w:t>178.2</w:t>
      </w:r>
      <w:r>
        <w:t xml:space="preserve"> cents</w:t>
      </w:r>
    </w:p>
    <w:p>
      <w:pPr>
        <w:pStyle w:val="yMiscellaneousBody"/>
        <w:tabs>
          <w:tab w:val="right" w:leader="dot" w:pos="6804"/>
        </w:tabs>
        <w:ind w:left="993" w:hanging="993"/>
      </w:pPr>
      <w:r>
        <w:tab/>
        <w:t xml:space="preserve">over 150 but not over 500 kL </w:t>
      </w:r>
      <w:r>
        <w:tab/>
        <w:t xml:space="preserve"> </w:t>
      </w:r>
      <w:r>
        <w:rPr>
          <w:szCs w:val="22"/>
        </w:rPr>
        <w:t>237.5</w:t>
      </w:r>
      <w:r>
        <w:t xml:space="preserve"> cents</w:t>
      </w:r>
    </w:p>
    <w:p>
      <w:pPr>
        <w:pStyle w:val="yMiscellaneousBody"/>
        <w:tabs>
          <w:tab w:val="right" w:leader="dot" w:pos="6804"/>
        </w:tabs>
        <w:ind w:left="993" w:hanging="993"/>
      </w:pPr>
      <w:r>
        <w:tab/>
        <w:t xml:space="preserve">over 500 kL </w:t>
      </w:r>
      <w:r>
        <w:tab/>
        <w:t xml:space="preserve"> 444.2 cents</w:t>
      </w:r>
    </w:p>
    <w:p>
      <w:pPr>
        <w:pStyle w:val="yMiscellaneousBody"/>
        <w:tabs>
          <w:tab w:val="left" w:pos="284"/>
        </w:tabs>
        <w:ind w:left="851" w:hanging="851"/>
      </w:pPr>
      <w:r>
        <w:tab/>
        <w:t>(2)</w:t>
      </w:r>
      <w:r>
        <w:tab/>
        <w:t>The charge under sub</w:t>
      </w:r>
      <w:r>
        <w:noBreakHyphen/>
        <w:t xml:space="preserve">item (1) does not apply </w:t>
      </w:r>
      <w:r>
        <w:br/>
        <w:t xml:space="preserve">to the supply of water for which a more specific </w:t>
      </w:r>
      <w:r>
        <w:br/>
        <w:t xml:space="preserve">charge is provided in this Subdivision or the </w:t>
      </w:r>
      <w:r>
        <w:br/>
        <w:t xml:space="preserve">supply of water </w:t>
      </w:r>
      <w:r>
        <w:rPr>
          <w:szCs w:val="22"/>
        </w:rPr>
        <w:t>through a garden service connection.</w:t>
      </w:r>
    </w:p>
    <w:p>
      <w:pPr>
        <w:pStyle w:val="yHeading5"/>
      </w:pPr>
      <w:bookmarkStart w:id="521" w:name="_Toc11409984"/>
      <w:bookmarkStart w:id="522" w:name="_Toc514939351"/>
      <w:bookmarkStart w:id="523" w:name="_Toc514939673"/>
      <w:bookmarkStart w:id="524" w:name="_Toc517795154"/>
      <w:r>
        <w:rPr>
          <w:rStyle w:val="CharSClsNo"/>
        </w:rPr>
        <w:t>26</w:t>
      </w:r>
      <w:r>
        <w:t>.</w:t>
      </w:r>
      <w:r>
        <w:tab/>
        <w:t>Metropolitan non</w:t>
      </w:r>
      <w:r>
        <w:noBreakHyphen/>
        <w:t>residential</w:t>
      </w:r>
      <w:bookmarkEnd w:id="521"/>
      <w:bookmarkEnd w:id="522"/>
      <w:bookmarkEnd w:id="523"/>
      <w:bookmarkEnd w:id="524"/>
    </w:p>
    <w:p>
      <w:pPr>
        <w:pStyle w:val="yMiscellaneousBody"/>
        <w:tabs>
          <w:tab w:val="left" w:pos="284"/>
        </w:tabs>
        <w:ind w:left="851" w:hanging="851"/>
      </w:pPr>
      <w:r>
        <w:tab/>
        <w:t>(1)</w:t>
      </w:r>
      <w:r>
        <w:tab/>
        <w:t xml:space="preserve">For each kilolitre of water supplied to land in </w:t>
      </w:r>
      <w:r>
        <w:br/>
        <w:t xml:space="preserve">the metropolitan area that is neither classified </w:t>
      </w:r>
      <w:r>
        <w:br/>
        <w:t xml:space="preserve">as residential nor classified as vacant land but </w:t>
      </w:r>
      <w:r>
        <w:br/>
        <w:t>held for residential purposes, the charge is —</w:t>
      </w:r>
    </w:p>
    <w:p>
      <w:pPr>
        <w:pStyle w:val="yMiscellaneousBody"/>
        <w:tabs>
          <w:tab w:val="left" w:pos="993"/>
        </w:tabs>
        <w:ind w:left="1560" w:hanging="1560"/>
        <w:rPr>
          <w:szCs w:val="22"/>
        </w:rPr>
      </w:pPr>
      <w:r>
        <w:rPr>
          <w:szCs w:val="22"/>
        </w:rPr>
        <w:tab/>
        <w:t>(a)</w:t>
      </w:r>
      <w:r>
        <w:rPr>
          <w:szCs w:val="22"/>
        </w:rPr>
        <w:tab/>
        <w:t>if the land is classified as commercial residential —</w:t>
      </w:r>
    </w:p>
    <w:p>
      <w:pPr>
        <w:pStyle w:val="yMiscellaneousBody"/>
        <w:tabs>
          <w:tab w:val="right" w:leader="dot" w:pos="6804"/>
        </w:tabs>
        <w:ind w:left="1701" w:hanging="1701"/>
        <w:rPr>
          <w:szCs w:val="22"/>
        </w:rPr>
      </w:pPr>
      <w:r>
        <w:tab/>
        <w:t xml:space="preserve">up to 150 kL </w:t>
      </w:r>
      <w:r>
        <w:tab/>
        <w:t xml:space="preserve"> </w:t>
      </w:r>
      <w:r>
        <w:rPr>
          <w:szCs w:val="22"/>
        </w:rPr>
        <w:t>178.2 cents</w:t>
      </w:r>
    </w:p>
    <w:p>
      <w:pPr>
        <w:pStyle w:val="yMiscellaneousBody"/>
        <w:tabs>
          <w:tab w:val="right" w:leader="dot" w:pos="6804"/>
        </w:tabs>
        <w:ind w:left="1701" w:hanging="1701"/>
        <w:rPr>
          <w:szCs w:val="22"/>
        </w:rPr>
      </w:pPr>
      <w:r>
        <w:rPr>
          <w:szCs w:val="22"/>
        </w:rPr>
        <w:tab/>
      </w:r>
      <w:r>
        <w:t xml:space="preserve">over 150 kL </w:t>
      </w:r>
      <w:r>
        <w:tab/>
        <w:t xml:space="preserve"> </w:t>
      </w:r>
      <w:r>
        <w:rPr>
          <w:szCs w:val="22"/>
        </w:rPr>
        <w:t>245.7 cents</w:t>
      </w:r>
    </w:p>
    <w:p>
      <w:pPr>
        <w:pStyle w:val="yMiscellaneousBody"/>
        <w:tabs>
          <w:tab w:val="left" w:pos="993"/>
          <w:tab w:val="right" w:leader="dot" w:pos="6804"/>
        </w:tabs>
        <w:ind w:left="1701" w:hanging="1701"/>
      </w:pPr>
      <w:r>
        <w:tab/>
        <w:t>(b)</w:t>
      </w:r>
      <w:r>
        <w:tab/>
        <w:t xml:space="preserve">if paragraph (a) does not apply </w:t>
      </w:r>
      <w:r>
        <w:tab/>
        <w:t xml:space="preserve"> </w:t>
      </w:r>
      <w:r>
        <w:rPr>
          <w:szCs w:val="22"/>
        </w:rPr>
        <w:t>245.7</w:t>
      </w:r>
      <w:r>
        <w:t xml:space="preserve"> cents</w:t>
      </w:r>
    </w:p>
    <w:p>
      <w:pPr>
        <w:pStyle w:val="yMiscellaneousBody"/>
        <w:tabs>
          <w:tab w:val="left" w:pos="284"/>
        </w:tabs>
        <w:ind w:left="851" w:hanging="851"/>
      </w:pPr>
      <w:r>
        <w:tab/>
        <w:t>(2)</w:t>
      </w:r>
      <w:r>
        <w:tab/>
        <w:t>A charge under sub</w:t>
      </w:r>
      <w:r>
        <w:noBreakHyphen/>
        <w:t xml:space="preserve">item (1) does not apply to </w:t>
      </w:r>
      <w:r>
        <w:br/>
        <w:t xml:space="preserve">the supply of water for which a more specific </w:t>
      </w:r>
      <w:r>
        <w:br/>
        <w:t>charge is provided in this Subdivision.</w:t>
      </w:r>
    </w:p>
    <w:p>
      <w:pPr>
        <w:pStyle w:val="yHeading5"/>
      </w:pPr>
      <w:bookmarkStart w:id="525" w:name="_Toc11409985"/>
      <w:bookmarkStart w:id="526" w:name="_Toc514939352"/>
      <w:bookmarkStart w:id="527" w:name="_Toc514939674"/>
      <w:bookmarkStart w:id="528" w:name="_Toc517795155"/>
      <w:r>
        <w:rPr>
          <w:rStyle w:val="CharSClsNo"/>
        </w:rPr>
        <w:t>27</w:t>
      </w:r>
      <w:r>
        <w:t>.</w:t>
      </w:r>
      <w:r>
        <w:tab/>
        <w:t>Metropolitan non</w:t>
      </w:r>
      <w:r>
        <w:noBreakHyphen/>
        <w:t>residential concessional</w:t>
      </w:r>
      <w:bookmarkEnd w:id="525"/>
      <w:bookmarkEnd w:id="526"/>
      <w:bookmarkEnd w:id="527"/>
      <w:bookmarkEnd w:id="528"/>
    </w:p>
    <w:p>
      <w:pPr>
        <w:pStyle w:val="yMiscellaneousBody"/>
        <w:tabs>
          <w:tab w:val="left" w:pos="284"/>
          <w:tab w:val="right" w:leader="dot" w:pos="6804"/>
        </w:tabs>
        <w:ind w:left="851" w:hanging="851"/>
      </w:pPr>
      <w:r>
        <w:tab/>
        <w:t>(1)</w:t>
      </w:r>
      <w:r>
        <w:tab/>
        <w:t xml:space="preserve">For each kilolitre of water supplied to </w:t>
      </w:r>
      <w:r>
        <w:br/>
        <w:t xml:space="preserve">concessional land that is in the metropolitan </w:t>
      </w:r>
      <w:r>
        <w:br/>
        <w:t xml:space="preserve">area and is not classified as residential, the </w:t>
      </w:r>
      <w:r>
        <w:br/>
        <w:t>charge is</w:t>
      </w:r>
      <w:r>
        <w:rPr>
          <w:szCs w:val="22"/>
        </w:rPr>
        <w:t xml:space="preserve"> </w:t>
      </w:r>
      <w:r>
        <w:rPr>
          <w:szCs w:val="22"/>
        </w:rPr>
        <w:tab/>
        <w:t xml:space="preserve"> 245.7</w:t>
      </w:r>
      <w:r>
        <w:t xml:space="preserve"> cents</w:t>
      </w:r>
    </w:p>
    <w:p>
      <w:pPr>
        <w:pStyle w:val="yMiscellaneousBody"/>
        <w:tabs>
          <w:tab w:val="left" w:pos="284"/>
        </w:tabs>
        <w:ind w:left="851" w:hanging="851"/>
      </w:pPr>
      <w:r>
        <w:tab/>
        <w:t>(2)</w:t>
      </w:r>
      <w:r>
        <w:tab/>
        <w:t>Sub</w:t>
      </w:r>
      <w:r>
        <w:noBreakHyphen/>
        <w:t xml:space="preserve">item (1) does not apply if the supply of </w:t>
      </w:r>
      <w:r>
        <w:br/>
        <w:t>water is covered by item 38.</w:t>
      </w:r>
    </w:p>
    <w:p>
      <w:pPr>
        <w:pStyle w:val="yHeading5"/>
      </w:pPr>
      <w:bookmarkStart w:id="529" w:name="_Toc11409986"/>
      <w:bookmarkStart w:id="530" w:name="_Toc514939353"/>
      <w:bookmarkStart w:id="531" w:name="_Toc514939675"/>
      <w:bookmarkStart w:id="532" w:name="_Toc517795156"/>
      <w:r>
        <w:rPr>
          <w:rStyle w:val="CharSClsNo"/>
        </w:rPr>
        <w:t>28</w:t>
      </w:r>
      <w:r>
        <w:t>.</w:t>
      </w:r>
      <w:r>
        <w:tab/>
        <w:t>Community residential</w:t>
      </w:r>
      <w:bookmarkEnd w:id="529"/>
      <w:bookmarkEnd w:id="530"/>
      <w:bookmarkEnd w:id="531"/>
      <w:bookmarkEnd w:id="532"/>
    </w:p>
    <w:p>
      <w:pPr>
        <w:pStyle w:val="yMiscellaneousBody"/>
        <w:tabs>
          <w:tab w:val="left" w:pos="284"/>
        </w:tabs>
        <w:ind w:left="851" w:hanging="851"/>
      </w:pPr>
      <w:r>
        <w:tab/>
        <w:t>(1)</w:t>
      </w:r>
      <w:r>
        <w:tab/>
        <w:t xml:space="preserve">This item has effect in relation to land as if the </w:t>
      </w:r>
      <w:r>
        <w:br/>
        <w:t xml:space="preserve">volumetric ranges were increased by the </w:t>
      </w:r>
      <w:r>
        <w:br/>
        <w:t xml:space="preserve">number of residential unit equivalents </w:t>
      </w:r>
      <w:r>
        <w:br/>
        <w:t xml:space="preserve">determined for the land for the purposes of </w:t>
      </w:r>
      <w:r>
        <w:br/>
        <w:t xml:space="preserve">item 8, that is, as if the boundary volumes for </w:t>
      </w:r>
      <w:r>
        <w:br/>
        <w:t xml:space="preserve">the volumetric ranges were multiplied by the </w:t>
      </w:r>
      <w:r>
        <w:br/>
        <w:t>number of residential unit equivalents.</w:t>
      </w:r>
    </w:p>
    <w:p>
      <w:pPr>
        <w:pStyle w:val="yMiscellaneousBody"/>
        <w:tabs>
          <w:tab w:val="left" w:pos="284"/>
        </w:tabs>
        <w:ind w:left="851" w:hanging="851"/>
      </w:pPr>
      <w:r>
        <w:tab/>
        <w:t>(2)</w:t>
      </w:r>
      <w:r>
        <w:tab/>
        <w:t xml:space="preserve">For each kilolitre of water supplied to land in </w:t>
      </w:r>
      <w:r>
        <w:br/>
        <w:t xml:space="preserve">the metropolitan area that is classified as </w:t>
      </w:r>
      <w:r>
        <w:br/>
        <w:t>community residential, the charge is —</w:t>
      </w:r>
    </w:p>
    <w:p>
      <w:pPr>
        <w:pStyle w:val="yMiscellaneousBody"/>
        <w:tabs>
          <w:tab w:val="right" w:leader="dot" w:pos="6804"/>
        </w:tabs>
        <w:ind w:left="993" w:hanging="1701"/>
      </w:pPr>
      <w:r>
        <w:tab/>
        <w:t xml:space="preserve">up to 150 kL </w:t>
      </w:r>
      <w:r>
        <w:tab/>
        <w:t xml:space="preserve"> </w:t>
      </w:r>
      <w:r>
        <w:rPr>
          <w:szCs w:val="22"/>
        </w:rPr>
        <w:t>89.1</w:t>
      </w:r>
      <w:r>
        <w:t xml:space="preserve"> cents</w:t>
      </w:r>
    </w:p>
    <w:p>
      <w:pPr>
        <w:pStyle w:val="yMiscellaneousBody"/>
        <w:tabs>
          <w:tab w:val="right" w:leader="dot" w:pos="6804"/>
        </w:tabs>
        <w:ind w:left="993" w:hanging="1701"/>
      </w:pPr>
      <w:r>
        <w:tab/>
        <w:t xml:space="preserve">over 150 kL but not over 500 kL </w:t>
      </w:r>
      <w:r>
        <w:tab/>
        <w:t xml:space="preserve"> </w:t>
      </w:r>
      <w:r>
        <w:rPr>
          <w:szCs w:val="22"/>
        </w:rPr>
        <w:t>237.5</w:t>
      </w:r>
      <w:r>
        <w:t xml:space="preserve"> cents</w:t>
      </w:r>
    </w:p>
    <w:p>
      <w:pPr>
        <w:pStyle w:val="yMiscellaneousBody"/>
        <w:tabs>
          <w:tab w:val="right" w:leader="dot" w:pos="6804"/>
        </w:tabs>
        <w:ind w:left="993" w:hanging="1701"/>
      </w:pPr>
      <w:r>
        <w:tab/>
        <w:t xml:space="preserve">over 500 kL </w:t>
      </w:r>
      <w:r>
        <w:tab/>
        <w:t xml:space="preserve"> </w:t>
      </w:r>
      <w:r>
        <w:rPr>
          <w:szCs w:val="22"/>
        </w:rPr>
        <w:t>444.2</w:t>
      </w:r>
      <w:r>
        <w:t xml:space="preserve"> cents</w:t>
      </w:r>
    </w:p>
    <w:p>
      <w:pPr>
        <w:pStyle w:val="yMiscellaneousBody"/>
        <w:tabs>
          <w:tab w:val="left" w:pos="284"/>
        </w:tabs>
        <w:spacing w:after="120"/>
        <w:ind w:left="851" w:hanging="851"/>
      </w:pPr>
      <w:r>
        <w:tab/>
        <w:t>(3)</w:t>
      </w:r>
      <w:r>
        <w:tab/>
        <w:t xml:space="preserve">For each kilolitre of water supplied to land in </w:t>
      </w:r>
      <w:r>
        <w:br/>
        <w:t>the non</w:t>
      </w:r>
      <w:r>
        <w:noBreakHyphen/>
        <w:t xml:space="preserve">metropolitan area that is classified as </w:t>
      </w:r>
      <w:r>
        <w:br/>
        <w:t xml:space="preserve">community residential, the charge, according to </w:t>
      </w:r>
      <w:r>
        <w:br/>
        <w:t xml:space="preserve">the residential class of the town or area in </w:t>
      </w:r>
      <w:r>
        <w:br/>
        <w:t>which the land is located, is —</w:t>
      </w:r>
    </w:p>
    <w:tbl>
      <w:tblPr>
        <w:tblW w:w="0" w:type="auto"/>
        <w:tblInd w:w="879" w:type="dxa"/>
        <w:tblCellMar>
          <w:left w:w="28" w:type="dxa"/>
          <w:right w:w="28" w:type="dxa"/>
        </w:tblCellMar>
        <w:tblLook w:val="0000" w:firstRow="0" w:lastRow="0" w:firstColumn="0" w:lastColumn="0" w:noHBand="0" w:noVBand="0"/>
      </w:tblPr>
      <w:tblGrid>
        <w:gridCol w:w="1499"/>
        <w:gridCol w:w="903"/>
        <w:gridCol w:w="992"/>
        <w:gridCol w:w="993"/>
        <w:gridCol w:w="992"/>
        <w:gridCol w:w="851"/>
      </w:tblGrid>
      <w:tr>
        <w:trPr>
          <w:cantSplit/>
          <w:tblHeader/>
        </w:trPr>
        <w:tc>
          <w:tcPr>
            <w:tcW w:w="1417" w:type="dxa"/>
            <w:tcBorders>
              <w:top w:val="single" w:sz="4" w:space="0" w:color="auto"/>
              <w:bottom w:val="single" w:sz="4" w:space="0" w:color="auto"/>
            </w:tcBorders>
          </w:tcPr>
          <w:p>
            <w:pPr>
              <w:pStyle w:val="yTableNAm"/>
            </w:pPr>
            <w:r>
              <w:rPr>
                <w:b/>
                <w:bCs/>
                <w:szCs w:val="22"/>
              </w:rPr>
              <w:br w:type="page"/>
              <w:t>Consumption (kL)</w:t>
            </w:r>
          </w:p>
        </w:tc>
        <w:tc>
          <w:tcPr>
            <w:tcW w:w="903" w:type="dxa"/>
            <w:tcBorders>
              <w:top w:val="single" w:sz="4" w:space="0" w:color="auto"/>
              <w:bottom w:val="single" w:sz="4" w:space="0" w:color="auto"/>
            </w:tcBorders>
          </w:tcPr>
          <w:p>
            <w:pPr>
              <w:pStyle w:val="yTableNAm"/>
              <w:jc w:val="center"/>
            </w:pPr>
            <w:r>
              <w:rPr>
                <w:b/>
                <w:bCs/>
                <w:szCs w:val="22"/>
              </w:rPr>
              <w:t>Class 1 (</w:t>
            </w:r>
            <w:r>
              <w:rPr>
                <w:b/>
                <w:bCs/>
              </w:rPr>
              <w:t>cents</w:t>
            </w:r>
            <w:r>
              <w:rPr>
                <w:b/>
                <w:bCs/>
                <w:szCs w:val="22"/>
              </w:rPr>
              <w:t>)</w:t>
            </w:r>
          </w:p>
        </w:tc>
        <w:tc>
          <w:tcPr>
            <w:tcW w:w="992" w:type="dxa"/>
            <w:tcBorders>
              <w:top w:val="single" w:sz="4" w:space="0" w:color="auto"/>
              <w:bottom w:val="single" w:sz="4" w:space="0" w:color="auto"/>
            </w:tcBorders>
          </w:tcPr>
          <w:p>
            <w:pPr>
              <w:pStyle w:val="yTableNAm"/>
              <w:jc w:val="center"/>
            </w:pPr>
            <w:r>
              <w:rPr>
                <w:b/>
                <w:bCs/>
                <w:szCs w:val="22"/>
              </w:rPr>
              <w:t>Class 2 (</w:t>
            </w:r>
            <w:r>
              <w:rPr>
                <w:b/>
                <w:bCs/>
              </w:rPr>
              <w:t>cents</w:t>
            </w:r>
            <w:r>
              <w:rPr>
                <w:b/>
                <w:bCs/>
                <w:szCs w:val="22"/>
              </w:rPr>
              <w:t>)</w:t>
            </w:r>
          </w:p>
        </w:tc>
        <w:tc>
          <w:tcPr>
            <w:tcW w:w="993" w:type="dxa"/>
            <w:tcBorders>
              <w:top w:val="single" w:sz="4" w:space="0" w:color="auto"/>
              <w:bottom w:val="single" w:sz="4" w:space="0" w:color="auto"/>
            </w:tcBorders>
          </w:tcPr>
          <w:p>
            <w:pPr>
              <w:pStyle w:val="yTableNAm"/>
              <w:jc w:val="center"/>
            </w:pPr>
            <w:r>
              <w:rPr>
                <w:b/>
                <w:bCs/>
                <w:szCs w:val="22"/>
              </w:rPr>
              <w:t>Class 3 (</w:t>
            </w:r>
            <w:r>
              <w:rPr>
                <w:b/>
                <w:bCs/>
              </w:rPr>
              <w:t>cents</w:t>
            </w:r>
            <w:r>
              <w:rPr>
                <w:b/>
                <w:bCs/>
                <w:szCs w:val="22"/>
              </w:rPr>
              <w:t>)</w:t>
            </w:r>
          </w:p>
        </w:tc>
        <w:tc>
          <w:tcPr>
            <w:tcW w:w="992" w:type="dxa"/>
            <w:tcBorders>
              <w:top w:val="single" w:sz="4" w:space="0" w:color="auto"/>
              <w:bottom w:val="single" w:sz="4" w:space="0" w:color="auto"/>
            </w:tcBorders>
          </w:tcPr>
          <w:p>
            <w:pPr>
              <w:pStyle w:val="yTableNAm"/>
              <w:jc w:val="center"/>
            </w:pPr>
            <w:r>
              <w:rPr>
                <w:b/>
                <w:bCs/>
                <w:szCs w:val="22"/>
              </w:rPr>
              <w:t>Class 4 (</w:t>
            </w:r>
            <w:r>
              <w:rPr>
                <w:b/>
                <w:bCs/>
              </w:rPr>
              <w:t>cents</w:t>
            </w:r>
            <w:r>
              <w:rPr>
                <w:b/>
                <w:bCs/>
                <w:szCs w:val="22"/>
              </w:rPr>
              <w:t>)</w:t>
            </w:r>
          </w:p>
        </w:tc>
        <w:tc>
          <w:tcPr>
            <w:tcW w:w="851" w:type="dxa"/>
            <w:tcBorders>
              <w:top w:val="single" w:sz="4" w:space="0" w:color="auto"/>
              <w:bottom w:val="single" w:sz="4" w:space="0" w:color="auto"/>
            </w:tcBorders>
          </w:tcPr>
          <w:p>
            <w:pPr>
              <w:pStyle w:val="yTableNAm"/>
              <w:jc w:val="center"/>
            </w:pPr>
            <w:r>
              <w:rPr>
                <w:b/>
                <w:bCs/>
                <w:szCs w:val="22"/>
              </w:rPr>
              <w:t>Class 5 (</w:t>
            </w:r>
            <w:r>
              <w:rPr>
                <w:b/>
                <w:bCs/>
              </w:rPr>
              <w:t>cents</w:t>
            </w:r>
            <w:r>
              <w:rPr>
                <w:b/>
                <w:bCs/>
                <w:szCs w:val="22"/>
              </w:rPr>
              <w:t>)</w:t>
            </w:r>
          </w:p>
        </w:tc>
      </w:tr>
      <w:tr>
        <w:trPr>
          <w:cantSplit/>
        </w:trPr>
        <w:tc>
          <w:tcPr>
            <w:tcW w:w="1417" w:type="dxa"/>
          </w:tcPr>
          <w:p>
            <w:pPr>
              <w:pStyle w:val="yTableNAm"/>
            </w:pPr>
            <w:r>
              <w:rPr>
                <w:szCs w:val="22"/>
              </w:rPr>
              <w:t>Up to 150</w:t>
            </w:r>
          </w:p>
        </w:tc>
        <w:tc>
          <w:tcPr>
            <w:tcW w:w="903" w:type="dxa"/>
            <w:vAlign w:val="bottom"/>
          </w:tcPr>
          <w:p>
            <w:pPr>
              <w:pStyle w:val="yTableNAm"/>
              <w:jc w:val="center"/>
            </w:pPr>
            <w:r>
              <w:rPr>
                <w:szCs w:val="22"/>
              </w:rPr>
              <w:t>68.1</w:t>
            </w:r>
          </w:p>
        </w:tc>
        <w:tc>
          <w:tcPr>
            <w:tcW w:w="992" w:type="dxa"/>
            <w:vAlign w:val="bottom"/>
          </w:tcPr>
          <w:p>
            <w:pPr>
              <w:pStyle w:val="yTableNAm"/>
              <w:jc w:val="center"/>
            </w:pPr>
            <w:r>
              <w:rPr>
                <w:szCs w:val="22"/>
              </w:rPr>
              <w:t>89.1</w:t>
            </w:r>
          </w:p>
        </w:tc>
        <w:tc>
          <w:tcPr>
            <w:tcW w:w="993" w:type="dxa"/>
            <w:vAlign w:val="bottom"/>
          </w:tcPr>
          <w:p>
            <w:pPr>
              <w:pStyle w:val="yTableNAm"/>
              <w:jc w:val="center"/>
            </w:pPr>
            <w:r>
              <w:rPr>
                <w:szCs w:val="22"/>
              </w:rPr>
              <w:t>89.1</w:t>
            </w:r>
          </w:p>
        </w:tc>
        <w:tc>
          <w:tcPr>
            <w:tcW w:w="992" w:type="dxa"/>
            <w:vAlign w:val="bottom"/>
          </w:tcPr>
          <w:p>
            <w:pPr>
              <w:pStyle w:val="yTableNAm"/>
              <w:jc w:val="center"/>
            </w:pPr>
            <w:r>
              <w:rPr>
                <w:szCs w:val="22"/>
              </w:rPr>
              <w:t>89.1</w:t>
            </w:r>
          </w:p>
        </w:tc>
        <w:tc>
          <w:tcPr>
            <w:tcW w:w="851" w:type="dxa"/>
            <w:vAlign w:val="bottom"/>
          </w:tcPr>
          <w:p>
            <w:pPr>
              <w:pStyle w:val="yTableNAm"/>
              <w:jc w:val="center"/>
            </w:pPr>
            <w:r>
              <w:rPr>
                <w:szCs w:val="22"/>
              </w:rPr>
              <w:t>89.1</w:t>
            </w:r>
          </w:p>
        </w:tc>
      </w:tr>
      <w:tr>
        <w:trPr>
          <w:cantSplit/>
        </w:trPr>
        <w:tc>
          <w:tcPr>
            <w:tcW w:w="1417" w:type="dxa"/>
          </w:tcPr>
          <w:p>
            <w:pPr>
              <w:pStyle w:val="yTableNAm"/>
            </w:pPr>
            <w:r>
              <w:rPr>
                <w:szCs w:val="22"/>
              </w:rPr>
              <w:t>Over 150 but not over 300</w:t>
            </w:r>
          </w:p>
        </w:tc>
        <w:tc>
          <w:tcPr>
            <w:tcW w:w="903" w:type="dxa"/>
            <w:vAlign w:val="bottom"/>
          </w:tcPr>
          <w:p>
            <w:pPr>
              <w:pStyle w:val="yTableNAm"/>
              <w:jc w:val="center"/>
            </w:pPr>
            <w:r>
              <w:rPr>
                <w:szCs w:val="22"/>
              </w:rPr>
              <w:t>90.6</w:t>
            </w:r>
          </w:p>
        </w:tc>
        <w:tc>
          <w:tcPr>
            <w:tcW w:w="992" w:type="dxa"/>
            <w:vAlign w:val="bottom"/>
          </w:tcPr>
          <w:p>
            <w:pPr>
              <w:pStyle w:val="yTableNAm"/>
              <w:jc w:val="center"/>
            </w:pPr>
            <w:r>
              <w:rPr>
                <w:szCs w:val="22"/>
              </w:rPr>
              <w:t>118.8</w:t>
            </w:r>
          </w:p>
        </w:tc>
        <w:tc>
          <w:tcPr>
            <w:tcW w:w="993" w:type="dxa"/>
            <w:vAlign w:val="bottom"/>
          </w:tcPr>
          <w:p>
            <w:pPr>
              <w:pStyle w:val="yTableNAm"/>
              <w:jc w:val="center"/>
            </w:pPr>
            <w:r>
              <w:rPr>
                <w:szCs w:val="22"/>
              </w:rPr>
              <w:t>118.8</w:t>
            </w:r>
          </w:p>
        </w:tc>
        <w:tc>
          <w:tcPr>
            <w:tcW w:w="992" w:type="dxa"/>
            <w:vAlign w:val="bottom"/>
          </w:tcPr>
          <w:p>
            <w:pPr>
              <w:pStyle w:val="yTableNAm"/>
              <w:jc w:val="center"/>
            </w:pPr>
            <w:r>
              <w:rPr>
                <w:szCs w:val="22"/>
              </w:rPr>
              <w:t>118.8</w:t>
            </w:r>
          </w:p>
        </w:tc>
        <w:tc>
          <w:tcPr>
            <w:tcW w:w="851" w:type="dxa"/>
            <w:vAlign w:val="bottom"/>
          </w:tcPr>
          <w:p>
            <w:pPr>
              <w:pStyle w:val="yTableNAm"/>
              <w:jc w:val="center"/>
            </w:pPr>
            <w:r>
              <w:rPr>
                <w:szCs w:val="22"/>
              </w:rPr>
              <w:t>118.8</w:t>
            </w:r>
          </w:p>
        </w:tc>
      </w:tr>
      <w:tr>
        <w:trPr>
          <w:cantSplit/>
        </w:trPr>
        <w:tc>
          <w:tcPr>
            <w:tcW w:w="1417" w:type="dxa"/>
          </w:tcPr>
          <w:p>
            <w:pPr>
              <w:pStyle w:val="yTableNAm"/>
            </w:pPr>
            <w:r>
              <w:rPr>
                <w:szCs w:val="22"/>
              </w:rPr>
              <w:t>Over 300 but not over 400</w:t>
            </w:r>
          </w:p>
        </w:tc>
        <w:tc>
          <w:tcPr>
            <w:tcW w:w="903" w:type="dxa"/>
            <w:vAlign w:val="bottom"/>
          </w:tcPr>
          <w:p>
            <w:pPr>
              <w:pStyle w:val="yTableNAm"/>
              <w:jc w:val="center"/>
            </w:pPr>
            <w:r>
              <w:rPr>
                <w:szCs w:val="22"/>
              </w:rPr>
              <w:t>104.0</w:t>
            </w:r>
          </w:p>
        </w:tc>
        <w:tc>
          <w:tcPr>
            <w:tcW w:w="992" w:type="dxa"/>
            <w:vAlign w:val="bottom"/>
          </w:tcPr>
          <w:p>
            <w:pPr>
              <w:pStyle w:val="yTableNAm"/>
              <w:jc w:val="center"/>
            </w:pPr>
            <w:r>
              <w:rPr>
                <w:szCs w:val="22"/>
              </w:rPr>
              <w:t>143.0</w:t>
            </w:r>
          </w:p>
        </w:tc>
        <w:tc>
          <w:tcPr>
            <w:tcW w:w="993" w:type="dxa"/>
            <w:vAlign w:val="bottom"/>
          </w:tcPr>
          <w:p>
            <w:pPr>
              <w:pStyle w:val="yTableNAm"/>
              <w:jc w:val="center"/>
            </w:pPr>
            <w:r>
              <w:rPr>
                <w:szCs w:val="22"/>
              </w:rPr>
              <w:t>190.6</w:t>
            </w:r>
          </w:p>
        </w:tc>
        <w:tc>
          <w:tcPr>
            <w:tcW w:w="992" w:type="dxa"/>
            <w:vAlign w:val="bottom"/>
          </w:tcPr>
          <w:p>
            <w:pPr>
              <w:pStyle w:val="yTableNAm"/>
              <w:jc w:val="center"/>
            </w:pPr>
            <w:r>
              <w:rPr>
                <w:szCs w:val="22"/>
              </w:rPr>
              <w:t>224.0</w:t>
            </w:r>
          </w:p>
        </w:tc>
        <w:tc>
          <w:tcPr>
            <w:tcW w:w="851" w:type="dxa"/>
            <w:vAlign w:val="bottom"/>
          </w:tcPr>
          <w:p>
            <w:pPr>
              <w:pStyle w:val="yTableNAm"/>
              <w:jc w:val="center"/>
            </w:pPr>
            <w:r>
              <w:rPr>
                <w:szCs w:val="22"/>
              </w:rPr>
              <w:t>263.5</w:t>
            </w:r>
          </w:p>
        </w:tc>
      </w:tr>
      <w:tr>
        <w:trPr>
          <w:cantSplit/>
        </w:trPr>
        <w:tc>
          <w:tcPr>
            <w:tcW w:w="1417" w:type="dxa"/>
          </w:tcPr>
          <w:p>
            <w:pPr>
              <w:pStyle w:val="yTableNAm"/>
            </w:pPr>
            <w:r>
              <w:rPr>
                <w:szCs w:val="22"/>
              </w:rPr>
              <w:t>Over 400 but not over 550</w:t>
            </w:r>
          </w:p>
        </w:tc>
        <w:tc>
          <w:tcPr>
            <w:tcW w:w="903" w:type="dxa"/>
            <w:vAlign w:val="bottom"/>
          </w:tcPr>
          <w:p>
            <w:pPr>
              <w:pStyle w:val="yTableNAm"/>
              <w:jc w:val="center"/>
            </w:pPr>
            <w:r>
              <w:rPr>
                <w:szCs w:val="22"/>
              </w:rPr>
              <w:t>207.9</w:t>
            </w:r>
          </w:p>
        </w:tc>
        <w:tc>
          <w:tcPr>
            <w:tcW w:w="992" w:type="dxa"/>
            <w:vAlign w:val="bottom"/>
          </w:tcPr>
          <w:p>
            <w:pPr>
              <w:pStyle w:val="yTableNAm"/>
              <w:jc w:val="center"/>
            </w:pPr>
            <w:r>
              <w:rPr>
                <w:szCs w:val="22"/>
              </w:rPr>
              <w:t>286.0</w:t>
            </w:r>
          </w:p>
        </w:tc>
        <w:tc>
          <w:tcPr>
            <w:tcW w:w="993" w:type="dxa"/>
            <w:vAlign w:val="bottom"/>
          </w:tcPr>
          <w:p>
            <w:pPr>
              <w:pStyle w:val="yTableNAm"/>
              <w:jc w:val="center"/>
            </w:pPr>
            <w:r>
              <w:rPr>
                <w:szCs w:val="22"/>
              </w:rPr>
              <w:t>381.1</w:t>
            </w:r>
          </w:p>
        </w:tc>
        <w:tc>
          <w:tcPr>
            <w:tcW w:w="992" w:type="dxa"/>
            <w:vAlign w:val="bottom"/>
          </w:tcPr>
          <w:p>
            <w:pPr>
              <w:pStyle w:val="yTableNAm"/>
              <w:jc w:val="center"/>
            </w:pPr>
            <w:r>
              <w:rPr>
                <w:szCs w:val="22"/>
              </w:rPr>
              <w:t>448.0</w:t>
            </w:r>
          </w:p>
        </w:tc>
        <w:tc>
          <w:tcPr>
            <w:tcW w:w="851" w:type="dxa"/>
            <w:vAlign w:val="bottom"/>
          </w:tcPr>
          <w:p>
            <w:pPr>
              <w:pStyle w:val="yTableNAm"/>
              <w:jc w:val="center"/>
            </w:pPr>
            <w:r>
              <w:rPr>
                <w:szCs w:val="22"/>
              </w:rPr>
              <w:t>527.0</w:t>
            </w:r>
          </w:p>
        </w:tc>
      </w:tr>
      <w:tr>
        <w:trPr>
          <w:cantSplit/>
        </w:trPr>
        <w:tc>
          <w:tcPr>
            <w:tcW w:w="1417" w:type="dxa"/>
            <w:tcBorders>
              <w:bottom w:val="single" w:sz="4" w:space="0" w:color="auto"/>
            </w:tcBorders>
          </w:tcPr>
          <w:p>
            <w:pPr>
              <w:pStyle w:val="yTableNAm"/>
            </w:pPr>
            <w:r>
              <w:rPr>
                <w:szCs w:val="22"/>
              </w:rPr>
              <w:t>Over 550</w:t>
            </w:r>
          </w:p>
        </w:tc>
        <w:tc>
          <w:tcPr>
            <w:tcW w:w="903" w:type="dxa"/>
            <w:tcBorders>
              <w:bottom w:val="single" w:sz="4" w:space="0" w:color="auto"/>
            </w:tcBorders>
            <w:vAlign w:val="bottom"/>
          </w:tcPr>
          <w:p>
            <w:pPr>
              <w:pStyle w:val="yTableNAm"/>
              <w:jc w:val="center"/>
            </w:pPr>
            <w:r>
              <w:rPr>
                <w:szCs w:val="22"/>
              </w:rPr>
              <w:t>242.7</w:t>
            </w:r>
          </w:p>
        </w:tc>
        <w:tc>
          <w:tcPr>
            <w:tcW w:w="992" w:type="dxa"/>
            <w:tcBorders>
              <w:bottom w:val="single" w:sz="4" w:space="0" w:color="auto"/>
            </w:tcBorders>
            <w:vAlign w:val="bottom"/>
          </w:tcPr>
          <w:p>
            <w:pPr>
              <w:pStyle w:val="yTableNAm"/>
              <w:jc w:val="center"/>
            </w:pPr>
            <w:r>
              <w:rPr>
                <w:szCs w:val="22"/>
              </w:rPr>
              <w:t>364.9</w:t>
            </w:r>
          </w:p>
        </w:tc>
        <w:tc>
          <w:tcPr>
            <w:tcW w:w="993" w:type="dxa"/>
            <w:tcBorders>
              <w:bottom w:val="single" w:sz="4" w:space="0" w:color="auto"/>
            </w:tcBorders>
            <w:vAlign w:val="bottom"/>
          </w:tcPr>
          <w:p>
            <w:pPr>
              <w:pStyle w:val="yTableNAm"/>
              <w:jc w:val="center"/>
            </w:pPr>
            <w:r>
              <w:rPr>
                <w:szCs w:val="22"/>
              </w:rPr>
              <w:t>485.8</w:t>
            </w:r>
          </w:p>
        </w:tc>
        <w:tc>
          <w:tcPr>
            <w:tcW w:w="992" w:type="dxa"/>
            <w:tcBorders>
              <w:bottom w:val="single" w:sz="4" w:space="0" w:color="auto"/>
            </w:tcBorders>
            <w:vAlign w:val="bottom"/>
          </w:tcPr>
          <w:p>
            <w:pPr>
              <w:pStyle w:val="yTableNAm"/>
              <w:jc w:val="center"/>
            </w:pPr>
            <w:r>
              <w:rPr>
                <w:szCs w:val="22"/>
              </w:rPr>
              <w:t>671.9</w:t>
            </w:r>
          </w:p>
        </w:tc>
        <w:tc>
          <w:tcPr>
            <w:tcW w:w="851" w:type="dxa"/>
            <w:tcBorders>
              <w:bottom w:val="single" w:sz="4" w:space="0" w:color="auto"/>
            </w:tcBorders>
            <w:vAlign w:val="bottom"/>
          </w:tcPr>
          <w:p>
            <w:pPr>
              <w:pStyle w:val="yTableNAm"/>
              <w:jc w:val="center"/>
            </w:pPr>
            <w:r>
              <w:rPr>
                <w:szCs w:val="22"/>
              </w:rPr>
              <w:t>906.2</w:t>
            </w:r>
          </w:p>
        </w:tc>
      </w:tr>
    </w:tbl>
    <w:p>
      <w:pPr>
        <w:pStyle w:val="yMiscellaneousBody"/>
        <w:keepNext/>
        <w:tabs>
          <w:tab w:val="left" w:pos="284"/>
        </w:tabs>
        <w:spacing w:after="120"/>
        <w:ind w:left="851" w:hanging="851"/>
      </w:pPr>
      <w:r>
        <w:tab/>
        <w:t>(4)</w:t>
      </w:r>
      <w:r>
        <w:tab/>
        <w:t>Sub</w:t>
      </w:r>
      <w:r>
        <w:noBreakHyphen/>
        <w:t xml:space="preserve">item (3) applies unless the land is </w:t>
      </w:r>
      <w:r>
        <w:br/>
        <w:t>located —</w:t>
      </w:r>
    </w:p>
    <w:p>
      <w:pPr>
        <w:pStyle w:val="yMiscellaneousBody"/>
        <w:tabs>
          <w:tab w:val="left" w:pos="993"/>
        </w:tabs>
        <w:ind w:left="1560" w:hanging="1560"/>
        <w:rPr>
          <w:szCs w:val="22"/>
        </w:rPr>
      </w:pPr>
      <w:r>
        <w:rPr>
          <w:szCs w:val="22"/>
        </w:rPr>
        <w:tab/>
        <w:t>(a)</w:t>
      </w:r>
      <w:r>
        <w:rPr>
          <w:szCs w:val="22"/>
        </w:rPr>
        <w:tab/>
        <w:t xml:space="preserve">in the town of Cue, Laverton, Leonora, </w:t>
      </w:r>
      <w:r>
        <w:rPr>
          <w:szCs w:val="22"/>
        </w:rPr>
        <w:br/>
        <w:t xml:space="preserve">Meekatharra, Menzies, Mount Magnet, </w:t>
      </w:r>
      <w:r>
        <w:rPr>
          <w:szCs w:val="22"/>
        </w:rPr>
        <w:br/>
        <w:t xml:space="preserve">Mullewa, Sandstone, Wiluna or </w:t>
      </w:r>
      <w:r>
        <w:rPr>
          <w:szCs w:val="22"/>
        </w:rPr>
        <w:br/>
        <w:t>Yalgoo; or</w:t>
      </w:r>
    </w:p>
    <w:p>
      <w:pPr>
        <w:pStyle w:val="yMiscellaneousBody"/>
        <w:tabs>
          <w:tab w:val="left" w:pos="993"/>
        </w:tabs>
        <w:ind w:left="1560" w:hanging="1560"/>
        <w:rPr>
          <w:szCs w:val="22"/>
        </w:rPr>
      </w:pPr>
      <w:r>
        <w:rPr>
          <w:szCs w:val="22"/>
        </w:rPr>
        <w:tab/>
        <w:t>(b)</w:t>
      </w:r>
      <w:r>
        <w:rPr>
          <w:szCs w:val="22"/>
        </w:rPr>
        <w:tab/>
        <w:t>north of 26°S Latitude,</w:t>
      </w:r>
    </w:p>
    <w:p>
      <w:pPr>
        <w:pStyle w:val="yMiscellaneousBody"/>
        <w:tabs>
          <w:tab w:val="left" w:pos="284"/>
        </w:tabs>
        <w:spacing w:after="120"/>
        <w:ind w:left="851" w:hanging="851"/>
      </w:pPr>
      <w:r>
        <w:tab/>
      </w:r>
      <w:r>
        <w:tab/>
        <w:t xml:space="preserve">in which case the charge, according to the </w:t>
      </w:r>
      <w:r>
        <w:br/>
        <w:t xml:space="preserve">residential class of the town or area in which </w:t>
      </w:r>
      <w:r>
        <w:br/>
        <w:t>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897"/>
        <w:gridCol w:w="986"/>
        <w:gridCol w:w="987"/>
        <w:gridCol w:w="987"/>
        <w:gridCol w:w="989"/>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897" w:type="dxa"/>
            <w:tcBorders>
              <w:top w:val="single" w:sz="4" w:space="0" w:color="auto"/>
              <w:bottom w:val="single" w:sz="4" w:space="0" w:color="auto"/>
            </w:tcBorders>
          </w:tcPr>
          <w:p>
            <w:pPr>
              <w:pStyle w:val="yTableNAm"/>
              <w:jc w:val="center"/>
            </w:pPr>
            <w:r>
              <w:rPr>
                <w:b/>
                <w:bCs/>
              </w:rPr>
              <w:t>Class 1 (cents)</w:t>
            </w:r>
          </w:p>
        </w:tc>
        <w:tc>
          <w:tcPr>
            <w:tcW w:w="986" w:type="dxa"/>
            <w:tcBorders>
              <w:top w:val="single" w:sz="4" w:space="0" w:color="auto"/>
              <w:bottom w:val="single" w:sz="4" w:space="0" w:color="auto"/>
            </w:tcBorders>
          </w:tcPr>
          <w:p>
            <w:pPr>
              <w:pStyle w:val="yTableNAm"/>
              <w:jc w:val="center"/>
            </w:pPr>
            <w:r>
              <w:rPr>
                <w:b/>
                <w:bCs/>
              </w:rPr>
              <w:t>Class 2 (cents)</w:t>
            </w:r>
          </w:p>
        </w:tc>
        <w:tc>
          <w:tcPr>
            <w:tcW w:w="987" w:type="dxa"/>
            <w:tcBorders>
              <w:top w:val="single" w:sz="4" w:space="0" w:color="auto"/>
              <w:bottom w:val="single" w:sz="4" w:space="0" w:color="auto"/>
            </w:tcBorders>
          </w:tcPr>
          <w:p>
            <w:pPr>
              <w:pStyle w:val="yTableNAm"/>
              <w:jc w:val="center"/>
            </w:pPr>
            <w:r>
              <w:rPr>
                <w:b/>
                <w:bCs/>
              </w:rPr>
              <w:t>Class 3 (cents)</w:t>
            </w:r>
          </w:p>
        </w:tc>
        <w:tc>
          <w:tcPr>
            <w:tcW w:w="987" w:type="dxa"/>
            <w:tcBorders>
              <w:top w:val="single" w:sz="4" w:space="0" w:color="auto"/>
              <w:bottom w:val="single" w:sz="4" w:space="0" w:color="auto"/>
            </w:tcBorders>
          </w:tcPr>
          <w:p>
            <w:pPr>
              <w:pStyle w:val="yTableNAm"/>
              <w:jc w:val="center"/>
            </w:pPr>
            <w:r>
              <w:rPr>
                <w:b/>
                <w:bCs/>
              </w:rPr>
              <w:t>Class 4 (cents)</w:t>
            </w:r>
          </w:p>
        </w:tc>
        <w:tc>
          <w:tcPr>
            <w:tcW w:w="989" w:type="dxa"/>
            <w:tcBorders>
              <w:top w:val="single" w:sz="4" w:space="0" w:color="auto"/>
              <w:bottom w:val="single" w:sz="4" w:space="0" w:color="auto"/>
            </w:tcBorders>
          </w:tcPr>
          <w:p>
            <w:pPr>
              <w:pStyle w:val="yTableNAm"/>
              <w:jc w:val="center"/>
            </w:pPr>
            <w:r>
              <w:rPr>
                <w:b/>
                <w:bCs/>
              </w:rPr>
              <w:t>Class 5 (cents)</w:t>
            </w:r>
          </w:p>
        </w:tc>
      </w:tr>
      <w:tr>
        <w:trPr>
          <w:cantSplit/>
        </w:trPr>
        <w:tc>
          <w:tcPr>
            <w:tcW w:w="1417" w:type="dxa"/>
          </w:tcPr>
          <w:p>
            <w:pPr>
              <w:pStyle w:val="yTableNAm"/>
            </w:pPr>
            <w:r>
              <w:t>Up to 350</w:t>
            </w:r>
          </w:p>
        </w:tc>
        <w:tc>
          <w:tcPr>
            <w:tcW w:w="897" w:type="dxa"/>
            <w:vAlign w:val="bottom"/>
          </w:tcPr>
          <w:p>
            <w:pPr>
              <w:pStyle w:val="yTableNAm"/>
              <w:jc w:val="center"/>
            </w:pPr>
            <w:r>
              <w:rPr>
                <w:szCs w:val="22"/>
              </w:rPr>
              <w:t>68.1</w:t>
            </w:r>
          </w:p>
        </w:tc>
        <w:tc>
          <w:tcPr>
            <w:tcW w:w="986" w:type="dxa"/>
            <w:vAlign w:val="bottom"/>
          </w:tcPr>
          <w:p>
            <w:pPr>
              <w:pStyle w:val="yTableNAm"/>
              <w:jc w:val="center"/>
            </w:pPr>
            <w:r>
              <w:rPr>
                <w:szCs w:val="22"/>
              </w:rPr>
              <w:t>89.1</w:t>
            </w:r>
          </w:p>
        </w:tc>
        <w:tc>
          <w:tcPr>
            <w:tcW w:w="987" w:type="dxa"/>
            <w:vAlign w:val="bottom"/>
          </w:tcPr>
          <w:p>
            <w:pPr>
              <w:pStyle w:val="yTableNAm"/>
              <w:jc w:val="center"/>
            </w:pPr>
            <w:r>
              <w:rPr>
                <w:szCs w:val="22"/>
              </w:rPr>
              <w:t>89.1</w:t>
            </w:r>
          </w:p>
        </w:tc>
        <w:tc>
          <w:tcPr>
            <w:tcW w:w="987" w:type="dxa"/>
            <w:vAlign w:val="bottom"/>
          </w:tcPr>
          <w:p>
            <w:pPr>
              <w:pStyle w:val="yTableNAm"/>
              <w:jc w:val="center"/>
            </w:pPr>
            <w:r>
              <w:rPr>
                <w:szCs w:val="22"/>
              </w:rPr>
              <w:t>89.1</w:t>
            </w:r>
          </w:p>
        </w:tc>
        <w:tc>
          <w:tcPr>
            <w:tcW w:w="989" w:type="dxa"/>
            <w:vAlign w:val="bottom"/>
          </w:tcPr>
          <w:p>
            <w:pPr>
              <w:pStyle w:val="yTableNAm"/>
              <w:jc w:val="center"/>
            </w:pPr>
            <w:r>
              <w:rPr>
                <w:szCs w:val="22"/>
              </w:rPr>
              <w:t>89.1</w:t>
            </w:r>
          </w:p>
        </w:tc>
      </w:tr>
      <w:tr>
        <w:trPr>
          <w:cantSplit/>
        </w:trPr>
        <w:tc>
          <w:tcPr>
            <w:tcW w:w="1417" w:type="dxa"/>
          </w:tcPr>
          <w:p>
            <w:pPr>
              <w:pStyle w:val="yTableNAm"/>
            </w:pPr>
            <w:r>
              <w:t>Over 350 but not over 500</w:t>
            </w:r>
          </w:p>
        </w:tc>
        <w:tc>
          <w:tcPr>
            <w:tcW w:w="897" w:type="dxa"/>
            <w:vAlign w:val="bottom"/>
          </w:tcPr>
          <w:p>
            <w:pPr>
              <w:pStyle w:val="yTableNAm"/>
              <w:jc w:val="center"/>
            </w:pPr>
            <w:r>
              <w:rPr>
                <w:szCs w:val="22"/>
              </w:rPr>
              <w:t>90.6</w:t>
            </w:r>
          </w:p>
        </w:tc>
        <w:tc>
          <w:tcPr>
            <w:tcW w:w="986" w:type="dxa"/>
            <w:vAlign w:val="bottom"/>
          </w:tcPr>
          <w:p>
            <w:pPr>
              <w:pStyle w:val="yTableNAm"/>
              <w:jc w:val="center"/>
            </w:pPr>
            <w:r>
              <w:rPr>
                <w:szCs w:val="22"/>
              </w:rPr>
              <w:t>118.8</w:t>
            </w:r>
          </w:p>
        </w:tc>
        <w:tc>
          <w:tcPr>
            <w:tcW w:w="987" w:type="dxa"/>
            <w:vAlign w:val="bottom"/>
          </w:tcPr>
          <w:p>
            <w:pPr>
              <w:pStyle w:val="yTableNAm"/>
              <w:jc w:val="center"/>
            </w:pPr>
            <w:r>
              <w:rPr>
                <w:szCs w:val="22"/>
              </w:rPr>
              <w:t>118.8</w:t>
            </w:r>
          </w:p>
        </w:tc>
        <w:tc>
          <w:tcPr>
            <w:tcW w:w="987" w:type="dxa"/>
            <w:vAlign w:val="bottom"/>
          </w:tcPr>
          <w:p>
            <w:pPr>
              <w:pStyle w:val="yTableNAm"/>
              <w:jc w:val="center"/>
            </w:pPr>
            <w:r>
              <w:rPr>
                <w:szCs w:val="22"/>
              </w:rPr>
              <w:t>118.8</w:t>
            </w:r>
          </w:p>
        </w:tc>
        <w:tc>
          <w:tcPr>
            <w:tcW w:w="989" w:type="dxa"/>
            <w:vAlign w:val="bottom"/>
          </w:tcPr>
          <w:p>
            <w:pPr>
              <w:pStyle w:val="yTableNAm"/>
              <w:jc w:val="center"/>
            </w:pPr>
            <w:r>
              <w:rPr>
                <w:szCs w:val="22"/>
              </w:rPr>
              <w:t>118.8</w:t>
            </w:r>
          </w:p>
        </w:tc>
      </w:tr>
      <w:tr>
        <w:trPr>
          <w:cantSplit/>
        </w:trPr>
        <w:tc>
          <w:tcPr>
            <w:tcW w:w="1417" w:type="dxa"/>
          </w:tcPr>
          <w:p>
            <w:pPr>
              <w:pStyle w:val="yTableNAm"/>
            </w:pPr>
            <w:r>
              <w:t>Over 500 but not over 600</w:t>
            </w:r>
          </w:p>
        </w:tc>
        <w:tc>
          <w:tcPr>
            <w:tcW w:w="897" w:type="dxa"/>
            <w:vAlign w:val="bottom"/>
          </w:tcPr>
          <w:p>
            <w:pPr>
              <w:pStyle w:val="yTableNAm"/>
              <w:jc w:val="center"/>
            </w:pPr>
            <w:r>
              <w:rPr>
                <w:szCs w:val="22"/>
              </w:rPr>
              <w:t>104.0</w:t>
            </w:r>
          </w:p>
        </w:tc>
        <w:tc>
          <w:tcPr>
            <w:tcW w:w="986" w:type="dxa"/>
            <w:vAlign w:val="bottom"/>
          </w:tcPr>
          <w:p>
            <w:pPr>
              <w:pStyle w:val="yTableNAm"/>
              <w:jc w:val="center"/>
            </w:pPr>
            <w:r>
              <w:rPr>
                <w:szCs w:val="22"/>
              </w:rPr>
              <w:t>143.0</w:t>
            </w:r>
          </w:p>
        </w:tc>
        <w:tc>
          <w:tcPr>
            <w:tcW w:w="987" w:type="dxa"/>
            <w:vAlign w:val="bottom"/>
          </w:tcPr>
          <w:p>
            <w:pPr>
              <w:pStyle w:val="yTableNAm"/>
              <w:jc w:val="center"/>
            </w:pPr>
            <w:r>
              <w:rPr>
                <w:szCs w:val="22"/>
              </w:rPr>
              <w:t>190.6</w:t>
            </w:r>
          </w:p>
        </w:tc>
        <w:tc>
          <w:tcPr>
            <w:tcW w:w="987" w:type="dxa"/>
            <w:vAlign w:val="bottom"/>
          </w:tcPr>
          <w:p>
            <w:pPr>
              <w:pStyle w:val="yTableNAm"/>
              <w:jc w:val="center"/>
            </w:pPr>
            <w:r>
              <w:rPr>
                <w:szCs w:val="22"/>
              </w:rPr>
              <w:t>224.0</w:t>
            </w:r>
          </w:p>
        </w:tc>
        <w:tc>
          <w:tcPr>
            <w:tcW w:w="989" w:type="dxa"/>
            <w:vAlign w:val="bottom"/>
          </w:tcPr>
          <w:p>
            <w:pPr>
              <w:pStyle w:val="yTableNAm"/>
              <w:jc w:val="center"/>
            </w:pPr>
            <w:r>
              <w:rPr>
                <w:szCs w:val="22"/>
              </w:rPr>
              <w:t>263.5</w:t>
            </w:r>
          </w:p>
        </w:tc>
      </w:tr>
      <w:tr>
        <w:trPr>
          <w:cantSplit/>
        </w:trPr>
        <w:tc>
          <w:tcPr>
            <w:tcW w:w="1417" w:type="dxa"/>
          </w:tcPr>
          <w:p>
            <w:pPr>
              <w:pStyle w:val="yTableNAm"/>
            </w:pPr>
            <w:r>
              <w:t>Over 600 but not over 750</w:t>
            </w:r>
          </w:p>
        </w:tc>
        <w:tc>
          <w:tcPr>
            <w:tcW w:w="897" w:type="dxa"/>
            <w:vAlign w:val="bottom"/>
          </w:tcPr>
          <w:p>
            <w:pPr>
              <w:pStyle w:val="yTableNAm"/>
              <w:jc w:val="center"/>
            </w:pPr>
            <w:r>
              <w:rPr>
                <w:szCs w:val="22"/>
              </w:rPr>
              <w:t>207.9</w:t>
            </w:r>
          </w:p>
        </w:tc>
        <w:tc>
          <w:tcPr>
            <w:tcW w:w="986" w:type="dxa"/>
            <w:vAlign w:val="bottom"/>
          </w:tcPr>
          <w:p>
            <w:pPr>
              <w:pStyle w:val="yTableNAm"/>
              <w:jc w:val="center"/>
            </w:pPr>
            <w:r>
              <w:rPr>
                <w:szCs w:val="22"/>
              </w:rPr>
              <w:t>286.0</w:t>
            </w:r>
          </w:p>
        </w:tc>
        <w:tc>
          <w:tcPr>
            <w:tcW w:w="987" w:type="dxa"/>
            <w:vAlign w:val="bottom"/>
          </w:tcPr>
          <w:p>
            <w:pPr>
              <w:pStyle w:val="yTableNAm"/>
              <w:jc w:val="center"/>
            </w:pPr>
            <w:r>
              <w:rPr>
                <w:szCs w:val="22"/>
              </w:rPr>
              <w:t>381.1</w:t>
            </w:r>
          </w:p>
        </w:tc>
        <w:tc>
          <w:tcPr>
            <w:tcW w:w="987" w:type="dxa"/>
            <w:vAlign w:val="bottom"/>
          </w:tcPr>
          <w:p>
            <w:pPr>
              <w:pStyle w:val="yTableNAm"/>
              <w:jc w:val="center"/>
            </w:pPr>
            <w:r>
              <w:rPr>
                <w:szCs w:val="22"/>
              </w:rPr>
              <w:t>448.0</w:t>
            </w:r>
          </w:p>
        </w:tc>
        <w:tc>
          <w:tcPr>
            <w:tcW w:w="989" w:type="dxa"/>
            <w:vAlign w:val="bottom"/>
          </w:tcPr>
          <w:p>
            <w:pPr>
              <w:pStyle w:val="yTableNAm"/>
              <w:jc w:val="center"/>
            </w:pPr>
            <w:r>
              <w:rPr>
                <w:szCs w:val="22"/>
              </w:rPr>
              <w:t>527.0</w:t>
            </w:r>
          </w:p>
        </w:tc>
      </w:tr>
      <w:tr>
        <w:trPr>
          <w:cantSplit/>
        </w:trPr>
        <w:tc>
          <w:tcPr>
            <w:tcW w:w="1417" w:type="dxa"/>
            <w:tcBorders>
              <w:bottom w:val="single" w:sz="4" w:space="0" w:color="auto"/>
            </w:tcBorders>
          </w:tcPr>
          <w:p>
            <w:pPr>
              <w:pStyle w:val="yTableNAm"/>
            </w:pPr>
            <w:r>
              <w:t>Over 750</w:t>
            </w:r>
          </w:p>
        </w:tc>
        <w:tc>
          <w:tcPr>
            <w:tcW w:w="897" w:type="dxa"/>
            <w:tcBorders>
              <w:bottom w:val="single" w:sz="4" w:space="0" w:color="auto"/>
            </w:tcBorders>
            <w:vAlign w:val="bottom"/>
          </w:tcPr>
          <w:p>
            <w:pPr>
              <w:pStyle w:val="yTableNAm"/>
              <w:jc w:val="center"/>
            </w:pPr>
            <w:r>
              <w:rPr>
                <w:szCs w:val="22"/>
              </w:rPr>
              <w:t>242.7</w:t>
            </w:r>
          </w:p>
        </w:tc>
        <w:tc>
          <w:tcPr>
            <w:tcW w:w="986" w:type="dxa"/>
            <w:tcBorders>
              <w:bottom w:val="single" w:sz="4" w:space="0" w:color="auto"/>
            </w:tcBorders>
            <w:vAlign w:val="bottom"/>
          </w:tcPr>
          <w:p>
            <w:pPr>
              <w:pStyle w:val="yTableNAm"/>
              <w:jc w:val="center"/>
            </w:pPr>
            <w:r>
              <w:rPr>
                <w:szCs w:val="22"/>
              </w:rPr>
              <w:t>364.9</w:t>
            </w:r>
          </w:p>
        </w:tc>
        <w:tc>
          <w:tcPr>
            <w:tcW w:w="987" w:type="dxa"/>
            <w:tcBorders>
              <w:bottom w:val="single" w:sz="4" w:space="0" w:color="auto"/>
            </w:tcBorders>
            <w:vAlign w:val="bottom"/>
          </w:tcPr>
          <w:p>
            <w:pPr>
              <w:pStyle w:val="yTableNAm"/>
              <w:jc w:val="center"/>
            </w:pPr>
            <w:r>
              <w:rPr>
                <w:szCs w:val="22"/>
              </w:rPr>
              <w:t>485.8</w:t>
            </w:r>
          </w:p>
        </w:tc>
        <w:tc>
          <w:tcPr>
            <w:tcW w:w="987" w:type="dxa"/>
            <w:tcBorders>
              <w:bottom w:val="single" w:sz="4" w:space="0" w:color="auto"/>
            </w:tcBorders>
            <w:vAlign w:val="bottom"/>
          </w:tcPr>
          <w:p>
            <w:pPr>
              <w:pStyle w:val="yTableNAm"/>
              <w:jc w:val="center"/>
            </w:pPr>
            <w:r>
              <w:rPr>
                <w:szCs w:val="22"/>
              </w:rPr>
              <w:t>671.9</w:t>
            </w:r>
          </w:p>
        </w:tc>
        <w:tc>
          <w:tcPr>
            <w:tcW w:w="989" w:type="dxa"/>
            <w:tcBorders>
              <w:bottom w:val="single" w:sz="4" w:space="0" w:color="auto"/>
            </w:tcBorders>
            <w:vAlign w:val="bottom"/>
          </w:tcPr>
          <w:p>
            <w:pPr>
              <w:pStyle w:val="yTableNAm"/>
              <w:jc w:val="center"/>
            </w:pPr>
            <w:r>
              <w:rPr>
                <w:szCs w:val="22"/>
              </w:rPr>
              <w:t>906.2</w:t>
            </w:r>
          </w:p>
        </w:tc>
      </w:tr>
    </w:tbl>
    <w:p>
      <w:pPr>
        <w:pStyle w:val="yHeading5"/>
      </w:pPr>
      <w:bookmarkStart w:id="533" w:name="_Toc11409987"/>
      <w:bookmarkStart w:id="534" w:name="_Toc514939354"/>
      <w:bookmarkStart w:id="535" w:name="_Toc514939676"/>
      <w:bookmarkStart w:id="536" w:name="_Toc517795157"/>
      <w:r>
        <w:rPr>
          <w:rStyle w:val="CharSClsNo"/>
        </w:rPr>
        <w:t>29</w:t>
      </w:r>
      <w:r>
        <w:t>.</w:t>
      </w:r>
      <w:r>
        <w:tab/>
        <w:t>Non</w:t>
      </w:r>
      <w:r>
        <w:noBreakHyphen/>
        <w:t>metropolitan residential</w:t>
      </w:r>
      <w:bookmarkEnd w:id="533"/>
      <w:bookmarkEnd w:id="534"/>
      <w:bookmarkEnd w:id="535"/>
      <w:bookmarkEnd w:id="536"/>
    </w:p>
    <w:p>
      <w:pPr>
        <w:pStyle w:val="yMiscellaneousBody"/>
        <w:keepNext/>
        <w:tabs>
          <w:tab w:val="left" w:pos="284"/>
        </w:tabs>
        <w:spacing w:after="120"/>
        <w:ind w:left="851" w:hanging="851"/>
      </w:pPr>
      <w:r>
        <w:tab/>
        <w:t>(1)</w:t>
      </w:r>
      <w:r>
        <w:tab/>
        <w:t xml:space="preserve">For each kilolitre of water supplied to land in </w:t>
      </w:r>
      <w:r>
        <w:br/>
        <w:t>the non</w:t>
      </w:r>
      <w:r>
        <w:noBreakHyphen/>
        <w:t xml:space="preserve">metropolitan area that is — </w:t>
      </w:r>
    </w:p>
    <w:p>
      <w:pPr>
        <w:pStyle w:val="yMiscellaneousBody"/>
        <w:tabs>
          <w:tab w:val="left" w:pos="993"/>
        </w:tabs>
        <w:ind w:left="1560" w:hanging="1560"/>
        <w:rPr>
          <w:szCs w:val="22"/>
        </w:rPr>
      </w:pPr>
      <w:r>
        <w:rPr>
          <w:szCs w:val="22"/>
        </w:rPr>
        <w:tab/>
        <w:t>(a)</w:t>
      </w:r>
      <w:r>
        <w:rPr>
          <w:szCs w:val="22"/>
        </w:rPr>
        <w:tab/>
        <w:t>a residential property; or</w:t>
      </w:r>
    </w:p>
    <w:p>
      <w:pPr>
        <w:pStyle w:val="yMiscellaneousBody"/>
        <w:keepNext/>
        <w:tabs>
          <w:tab w:val="left" w:pos="993"/>
        </w:tabs>
        <w:ind w:left="1560" w:hanging="1560"/>
        <w:rPr>
          <w:szCs w:val="22"/>
        </w:rPr>
      </w:pPr>
      <w:r>
        <w:rPr>
          <w:szCs w:val="22"/>
        </w:rPr>
        <w:tab/>
        <w:t>(b)</w:t>
      </w:r>
      <w:r>
        <w:rPr>
          <w:szCs w:val="22"/>
        </w:rPr>
        <w:tab/>
        <w:t xml:space="preserve">classified as vacant land but held for </w:t>
      </w:r>
      <w:r>
        <w:rPr>
          <w:szCs w:val="22"/>
        </w:rPr>
        <w:br/>
        <w:t>residential purposes,</w:t>
      </w:r>
    </w:p>
    <w:p>
      <w:pPr>
        <w:pStyle w:val="yMiscellaneousBody"/>
        <w:keepNext/>
        <w:tabs>
          <w:tab w:val="left" w:pos="284"/>
        </w:tabs>
        <w:spacing w:after="120"/>
        <w:ind w:left="851" w:hanging="851"/>
      </w:pPr>
      <w:r>
        <w:tab/>
      </w:r>
      <w:r>
        <w:tab/>
        <w:t xml:space="preserve">the charge, according to the residential class of </w:t>
      </w:r>
      <w:r>
        <w:br/>
        <w:t xml:space="preserve">the town or area in which the land is located, </w:t>
      </w:r>
      <w:r>
        <w:br/>
        <w:t xml:space="preserve">is — </w:t>
      </w:r>
    </w:p>
    <w:tbl>
      <w:tblPr>
        <w:tblW w:w="0" w:type="auto"/>
        <w:tblInd w:w="879" w:type="dxa"/>
        <w:tblCellMar>
          <w:left w:w="28" w:type="dxa"/>
          <w:right w:w="28" w:type="dxa"/>
        </w:tblCellMar>
        <w:tblLook w:val="0000" w:firstRow="0" w:lastRow="0" w:firstColumn="0" w:lastColumn="0" w:noHBand="0" w:noVBand="0"/>
      </w:tblPr>
      <w:tblGrid>
        <w:gridCol w:w="1417"/>
        <w:gridCol w:w="897"/>
        <w:gridCol w:w="987"/>
        <w:gridCol w:w="987"/>
        <w:gridCol w:w="987"/>
        <w:gridCol w:w="989"/>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897" w:type="dxa"/>
            <w:tcBorders>
              <w:top w:val="single" w:sz="4" w:space="0" w:color="auto"/>
              <w:bottom w:val="single" w:sz="4" w:space="0" w:color="auto"/>
            </w:tcBorders>
          </w:tcPr>
          <w:p>
            <w:pPr>
              <w:pStyle w:val="yTableNAm"/>
              <w:jc w:val="center"/>
            </w:pPr>
            <w:r>
              <w:rPr>
                <w:b/>
                <w:bCs/>
              </w:rPr>
              <w:t>Class 1 (cents)</w:t>
            </w:r>
          </w:p>
        </w:tc>
        <w:tc>
          <w:tcPr>
            <w:tcW w:w="987" w:type="dxa"/>
            <w:tcBorders>
              <w:top w:val="single" w:sz="4" w:space="0" w:color="auto"/>
              <w:bottom w:val="single" w:sz="4" w:space="0" w:color="auto"/>
            </w:tcBorders>
          </w:tcPr>
          <w:p>
            <w:pPr>
              <w:pStyle w:val="yTableNAm"/>
              <w:jc w:val="center"/>
            </w:pPr>
            <w:r>
              <w:rPr>
                <w:b/>
                <w:bCs/>
              </w:rPr>
              <w:t>Class 2 (cents)</w:t>
            </w:r>
          </w:p>
        </w:tc>
        <w:tc>
          <w:tcPr>
            <w:tcW w:w="987" w:type="dxa"/>
            <w:tcBorders>
              <w:top w:val="single" w:sz="4" w:space="0" w:color="auto"/>
              <w:bottom w:val="single" w:sz="4" w:space="0" w:color="auto"/>
            </w:tcBorders>
          </w:tcPr>
          <w:p>
            <w:pPr>
              <w:pStyle w:val="yTableNAm"/>
              <w:jc w:val="center"/>
            </w:pPr>
            <w:r>
              <w:rPr>
                <w:b/>
                <w:bCs/>
              </w:rPr>
              <w:t>Class 3 (cents)</w:t>
            </w:r>
          </w:p>
        </w:tc>
        <w:tc>
          <w:tcPr>
            <w:tcW w:w="987" w:type="dxa"/>
            <w:tcBorders>
              <w:top w:val="single" w:sz="4" w:space="0" w:color="auto"/>
              <w:bottom w:val="single" w:sz="4" w:space="0" w:color="auto"/>
            </w:tcBorders>
          </w:tcPr>
          <w:p>
            <w:pPr>
              <w:pStyle w:val="yTableNAm"/>
              <w:jc w:val="center"/>
            </w:pPr>
            <w:r>
              <w:rPr>
                <w:b/>
                <w:bCs/>
              </w:rPr>
              <w:t>Class 4 (cents)</w:t>
            </w:r>
          </w:p>
        </w:tc>
        <w:tc>
          <w:tcPr>
            <w:tcW w:w="989" w:type="dxa"/>
            <w:tcBorders>
              <w:top w:val="single" w:sz="4" w:space="0" w:color="auto"/>
              <w:bottom w:val="single" w:sz="4" w:space="0" w:color="auto"/>
            </w:tcBorders>
          </w:tcPr>
          <w:p>
            <w:pPr>
              <w:pStyle w:val="yTableNAm"/>
              <w:jc w:val="center"/>
            </w:pPr>
            <w:r>
              <w:rPr>
                <w:b/>
                <w:bCs/>
              </w:rPr>
              <w:t>Class 5 (cents)</w:t>
            </w:r>
          </w:p>
        </w:tc>
      </w:tr>
      <w:tr>
        <w:trPr>
          <w:cantSplit/>
        </w:trPr>
        <w:tc>
          <w:tcPr>
            <w:tcW w:w="1417" w:type="dxa"/>
          </w:tcPr>
          <w:p>
            <w:pPr>
              <w:pStyle w:val="yTableNAm"/>
            </w:pPr>
            <w:r>
              <w:t>Up to 150</w:t>
            </w:r>
          </w:p>
        </w:tc>
        <w:tc>
          <w:tcPr>
            <w:tcW w:w="897" w:type="dxa"/>
            <w:vAlign w:val="bottom"/>
          </w:tcPr>
          <w:p>
            <w:pPr>
              <w:pStyle w:val="yTableNAm"/>
              <w:jc w:val="center"/>
            </w:pPr>
            <w:r>
              <w:rPr>
                <w:szCs w:val="22"/>
              </w:rPr>
              <w:t>136.1</w:t>
            </w:r>
          </w:p>
        </w:tc>
        <w:tc>
          <w:tcPr>
            <w:tcW w:w="987" w:type="dxa"/>
            <w:vAlign w:val="bottom"/>
          </w:tcPr>
          <w:p>
            <w:pPr>
              <w:pStyle w:val="yTableNAm"/>
              <w:jc w:val="center"/>
            </w:pPr>
            <w:r>
              <w:rPr>
                <w:szCs w:val="22"/>
              </w:rPr>
              <w:t>178.2</w:t>
            </w:r>
          </w:p>
        </w:tc>
        <w:tc>
          <w:tcPr>
            <w:tcW w:w="987" w:type="dxa"/>
            <w:vAlign w:val="bottom"/>
          </w:tcPr>
          <w:p>
            <w:pPr>
              <w:pStyle w:val="yTableNAm"/>
              <w:jc w:val="center"/>
            </w:pPr>
            <w:r>
              <w:rPr>
                <w:szCs w:val="22"/>
              </w:rPr>
              <w:t>178.2</w:t>
            </w:r>
          </w:p>
        </w:tc>
        <w:tc>
          <w:tcPr>
            <w:tcW w:w="987" w:type="dxa"/>
            <w:vAlign w:val="bottom"/>
          </w:tcPr>
          <w:p>
            <w:pPr>
              <w:pStyle w:val="yTableNAm"/>
              <w:jc w:val="center"/>
            </w:pPr>
            <w:r>
              <w:rPr>
                <w:szCs w:val="22"/>
              </w:rPr>
              <w:t>178.2</w:t>
            </w:r>
          </w:p>
        </w:tc>
        <w:tc>
          <w:tcPr>
            <w:tcW w:w="989" w:type="dxa"/>
            <w:vAlign w:val="bottom"/>
          </w:tcPr>
          <w:p>
            <w:pPr>
              <w:pStyle w:val="yTableNAm"/>
              <w:jc w:val="center"/>
            </w:pPr>
            <w:r>
              <w:rPr>
                <w:szCs w:val="22"/>
              </w:rPr>
              <w:t>178.2</w:t>
            </w:r>
          </w:p>
        </w:tc>
      </w:tr>
      <w:tr>
        <w:trPr>
          <w:cantSplit/>
        </w:trPr>
        <w:tc>
          <w:tcPr>
            <w:tcW w:w="1417" w:type="dxa"/>
          </w:tcPr>
          <w:p>
            <w:pPr>
              <w:pStyle w:val="yTableNAm"/>
            </w:pPr>
            <w:r>
              <w:t>Over 150 but not over 300</w:t>
            </w:r>
          </w:p>
        </w:tc>
        <w:tc>
          <w:tcPr>
            <w:tcW w:w="897" w:type="dxa"/>
            <w:vAlign w:val="bottom"/>
          </w:tcPr>
          <w:p>
            <w:pPr>
              <w:pStyle w:val="yTableNAm"/>
              <w:jc w:val="center"/>
            </w:pPr>
            <w:r>
              <w:rPr>
                <w:szCs w:val="22"/>
              </w:rPr>
              <w:t>181.2</w:t>
            </w:r>
          </w:p>
        </w:tc>
        <w:tc>
          <w:tcPr>
            <w:tcW w:w="987" w:type="dxa"/>
            <w:vAlign w:val="bottom"/>
          </w:tcPr>
          <w:p>
            <w:pPr>
              <w:pStyle w:val="yTableNAm"/>
              <w:jc w:val="center"/>
            </w:pPr>
            <w:r>
              <w:rPr>
                <w:szCs w:val="22"/>
              </w:rPr>
              <w:t>237.5</w:t>
            </w:r>
          </w:p>
        </w:tc>
        <w:tc>
          <w:tcPr>
            <w:tcW w:w="987" w:type="dxa"/>
            <w:vAlign w:val="bottom"/>
          </w:tcPr>
          <w:p>
            <w:pPr>
              <w:pStyle w:val="yTableNAm"/>
              <w:jc w:val="center"/>
            </w:pPr>
            <w:r>
              <w:rPr>
                <w:szCs w:val="22"/>
              </w:rPr>
              <w:t>237.5</w:t>
            </w:r>
          </w:p>
        </w:tc>
        <w:tc>
          <w:tcPr>
            <w:tcW w:w="987" w:type="dxa"/>
            <w:vAlign w:val="bottom"/>
          </w:tcPr>
          <w:p>
            <w:pPr>
              <w:pStyle w:val="yTableNAm"/>
              <w:jc w:val="center"/>
            </w:pPr>
            <w:r>
              <w:rPr>
                <w:szCs w:val="22"/>
              </w:rPr>
              <w:t>237.5</w:t>
            </w:r>
          </w:p>
        </w:tc>
        <w:tc>
          <w:tcPr>
            <w:tcW w:w="989" w:type="dxa"/>
            <w:vAlign w:val="bottom"/>
          </w:tcPr>
          <w:p>
            <w:pPr>
              <w:pStyle w:val="yTableNAm"/>
              <w:jc w:val="center"/>
            </w:pPr>
            <w:r>
              <w:rPr>
                <w:szCs w:val="22"/>
              </w:rPr>
              <w:t>237.5</w:t>
            </w:r>
          </w:p>
        </w:tc>
      </w:tr>
      <w:tr>
        <w:trPr>
          <w:cantSplit/>
        </w:trPr>
        <w:tc>
          <w:tcPr>
            <w:tcW w:w="1417" w:type="dxa"/>
          </w:tcPr>
          <w:p>
            <w:pPr>
              <w:pStyle w:val="yTableNAm"/>
            </w:pPr>
            <w:r>
              <w:t>Over 300 but not over 550</w:t>
            </w:r>
          </w:p>
        </w:tc>
        <w:tc>
          <w:tcPr>
            <w:tcW w:w="897" w:type="dxa"/>
            <w:vAlign w:val="bottom"/>
          </w:tcPr>
          <w:p>
            <w:pPr>
              <w:pStyle w:val="yTableNAm"/>
              <w:jc w:val="center"/>
            </w:pPr>
            <w:r>
              <w:rPr>
                <w:szCs w:val="22"/>
              </w:rPr>
              <w:t>207.9</w:t>
            </w:r>
          </w:p>
        </w:tc>
        <w:tc>
          <w:tcPr>
            <w:tcW w:w="987" w:type="dxa"/>
            <w:vAlign w:val="bottom"/>
          </w:tcPr>
          <w:p>
            <w:pPr>
              <w:pStyle w:val="yTableNAm"/>
              <w:jc w:val="center"/>
            </w:pPr>
            <w:r>
              <w:rPr>
                <w:szCs w:val="22"/>
              </w:rPr>
              <w:t>286.0</w:t>
            </w:r>
          </w:p>
        </w:tc>
        <w:tc>
          <w:tcPr>
            <w:tcW w:w="987" w:type="dxa"/>
            <w:vAlign w:val="bottom"/>
          </w:tcPr>
          <w:p>
            <w:pPr>
              <w:pStyle w:val="yTableNAm"/>
              <w:jc w:val="center"/>
            </w:pPr>
            <w:r>
              <w:rPr>
                <w:szCs w:val="22"/>
              </w:rPr>
              <w:t>381.1</w:t>
            </w:r>
          </w:p>
        </w:tc>
        <w:tc>
          <w:tcPr>
            <w:tcW w:w="987" w:type="dxa"/>
            <w:vAlign w:val="bottom"/>
          </w:tcPr>
          <w:p>
            <w:pPr>
              <w:pStyle w:val="yTableNAm"/>
              <w:jc w:val="center"/>
            </w:pPr>
            <w:r>
              <w:rPr>
                <w:szCs w:val="22"/>
              </w:rPr>
              <w:t>448.0</w:t>
            </w:r>
          </w:p>
        </w:tc>
        <w:tc>
          <w:tcPr>
            <w:tcW w:w="989" w:type="dxa"/>
            <w:vAlign w:val="bottom"/>
          </w:tcPr>
          <w:p>
            <w:pPr>
              <w:pStyle w:val="yTableNAm"/>
              <w:jc w:val="center"/>
            </w:pPr>
            <w:r>
              <w:rPr>
                <w:szCs w:val="22"/>
              </w:rPr>
              <w:t>527.0</w:t>
            </w:r>
          </w:p>
        </w:tc>
      </w:tr>
      <w:tr>
        <w:trPr>
          <w:cantSplit/>
        </w:trPr>
        <w:tc>
          <w:tcPr>
            <w:tcW w:w="1417" w:type="dxa"/>
            <w:tcBorders>
              <w:bottom w:val="single" w:sz="4" w:space="0" w:color="auto"/>
            </w:tcBorders>
          </w:tcPr>
          <w:p>
            <w:pPr>
              <w:pStyle w:val="yTableNAm"/>
            </w:pPr>
            <w:r>
              <w:t>Over 550</w:t>
            </w:r>
          </w:p>
        </w:tc>
        <w:tc>
          <w:tcPr>
            <w:tcW w:w="897" w:type="dxa"/>
            <w:tcBorders>
              <w:bottom w:val="single" w:sz="4" w:space="0" w:color="auto"/>
            </w:tcBorders>
            <w:vAlign w:val="bottom"/>
          </w:tcPr>
          <w:p>
            <w:pPr>
              <w:pStyle w:val="yTableNAm"/>
              <w:jc w:val="center"/>
            </w:pPr>
            <w:r>
              <w:rPr>
                <w:szCs w:val="22"/>
              </w:rPr>
              <w:t>242.7</w:t>
            </w:r>
          </w:p>
        </w:tc>
        <w:tc>
          <w:tcPr>
            <w:tcW w:w="987" w:type="dxa"/>
            <w:tcBorders>
              <w:bottom w:val="single" w:sz="4" w:space="0" w:color="auto"/>
            </w:tcBorders>
            <w:vAlign w:val="bottom"/>
          </w:tcPr>
          <w:p>
            <w:pPr>
              <w:pStyle w:val="yTableNAm"/>
              <w:jc w:val="center"/>
            </w:pPr>
            <w:r>
              <w:rPr>
                <w:szCs w:val="22"/>
              </w:rPr>
              <w:t>364.9</w:t>
            </w:r>
          </w:p>
        </w:tc>
        <w:tc>
          <w:tcPr>
            <w:tcW w:w="987" w:type="dxa"/>
            <w:tcBorders>
              <w:bottom w:val="single" w:sz="4" w:space="0" w:color="auto"/>
            </w:tcBorders>
            <w:vAlign w:val="bottom"/>
          </w:tcPr>
          <w:p>
            <w:pPr>
              <w:pStyle w:val="yTableNAm"/>
              <w:jc w:val="center"/>
            </w:pPr>
            <w:r>
              <w:rPr>
                <w:szCs w:val="22"/>
              </w:rPr>
              <w:t>485.8</w:t>
            </w:r>
          </w:p>
        </w:tc>
        <w:tc>
          <w:tcPr>
            <w:tcW w:w="987" w:type="dxa"/>
            <w:tcBorders>
              <w:bottom w:val="single" w:sz="4" w:space="0" w:color="auto"/>
            </w:tcBorders>
            <w:vAlign w:val="bottom"/>
          </w:tcPr>
          <w:p>
            <w:pPr>
              <w:pStyle w:val="yTableNAm"/>
              <w:jc w:val="center"/>
            </w:pPr>
            <w:r>
              <w:rPr>
                <w:szCs w:val="22"/>
              </w:rPr>
              <w:t>671.9</w:t>
            </w:r>
          </w:p>
        </w:tc>
        <w:tc>
          <w:tcPr>
            <w:tcW w:w="989" w:type="dxa"/>
            <w:tcBorders>
              <w:bottom w:val="single" w:sz="4" w:space="0" w:color="auto"/>
            </w:tcBorders>
            <w:vAlign w:val="bottom"/>
          </w:tcPr>
          <w:p>
            <w:pPr>
              <w:pStyle w:val="yTableNAm"/>
              <w:jc w:val="center"/>
            </w:pPr>
            <w:r>
              <w:rPr>
                <w:szCs w:val="22"/>
              </w:rPr>
              <w:t>906.2</w:t>
            </w:r>
          </w:p>
        </w:tc>
      </w:tr>
    </w:tbl>
    <w:p>
      <w:pPr>
        <w:pStyle w:val="yMiscellaneousBody"/>
        <w:tabs>
          <w:tab w:val="left" w:pos="284"/>
        </w:tabs>
        <w:spacing w:after="120"/>
        <w:ind w:left="851" w:hanging="851"/>
      </w:pPr>
      <w:r>
        <w:tab/>
        <w:t>(2)</w:t>
      </w:r>
      <w:r>
        <w:tab/>
        <w:t>Sub</w:t>
      </w:r>
      <w:r>
        <w:noBreakHyphen/>
        <w:t xml:space="preserve">item (1) applies unless the land is </w:t>
      </w:r>
      <w:r>
        <w:br/>
        <w:t xml:space="preserve">located — </w:t>
      </w:r>
    </w:p>
    <w:p>
      <w:pPr>
        <w:pStyle w:val="yMiscellaneousBody"/>
        <w:tabs>
          <w:tab w:val="left" w:pos="993"/>
        </w:tabs>
        <w:ind w:left="1560" w:hanging="1560"/>
        <w:rPr>
          <w:szCs w:val="22"/>
        </w:rPr>
      </w:pPr>
      <w:r>
        <w:rPr>
          <w:szCs w:val="22"/>
        </w:rPr>
        <w:tab/>
        <w:t>(a)</w:t>
      </w:r>
      <w:r>
        <w:rPr>
          <w:szCs w:val="22"/>
        </w:rPr>
        <w:tab/>
        <w:t xml:space="preserve">in the town of Cue, Laverton, Leonora, </w:t>
      </w:r>
      <w:r>
        <w:rPr>
          <w:szCs w:val="22"/>
        </w:rPr>
        <w:br/>
        <w:t xml:space="preserve">Meekatharra, Menzies, Mount Magnet, </w:t>
      </w:r>
      <w:r>
        <w:rPr>
          <w:szCs w:val="22"/>
        </w:rPr>
        <w:br/>
        <w:t xml:space="preserve">Mullewa, Sandstone, Wiluna or </w:t>
      </w:r>
      <w:r>
        <w:rPr>
          <w:szCs w:val="22"/>
        </w:rPr>
        <w:br/>
        <w:t>Yalgoo; or</w:t>
      </w:r>
    </w:p>
    <w:p>
      <w:pPr>
        <w:pStyle w:val="yMiscellaneousBody"/>
        <w:tabs>
          <w:tab w:val="left" w:pos="993"/>
        </w:tabs>
        <w:ind w:left="1560" w:hanging="1560"/>
        <w:rPr>
          <w:szCs w:val="22"/>
        </w:rPr>
      </w:pPr>
      <w:r>
        <w:rPr>
          <w:szCs w:val="22"/>
        </w:rPr>
        <w:tab/>
        <w:t>(b)</w:t>
      </w:r>
      <w:r>
        <w:rPr>
          <w:szCs w:val="22"/>
        </w:rPr>
        <w:tab/>
        <w:t>north of 26°S Latitude,</w:t>
      </w:r>
    </w:p>
    <w:p>
      <w:pPr>
        <w:pStyle w:val="yMiscellaneousBody"/>
        <w:tabs>
          <w:tab w:val="left" w:pos="284"/>
        </w:tabs>
        <w:spacing w:after="120"/>
        <w:ind w:left="851" w:hanging="851"/>
      </w:pPr>
      <w:r>
        <w:tab/>
      </w:r>
      <w:r>
        <w:tab/>
        <w:t xml:space="preserve">in which case the charge, according to the </w:t>
      </w:r>
      <w:r>
        <w:br/>
        <w:t xml:space="preserve">residential class of the town or area in which </w:t>
      </w:r>
      <w:r>
        <w:br/>
        <w:t>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882"/>
        <w:gridCol w:w="972"/>
        <w:gridCol w:w="972"/>
        <w:gridCol w:w="972"/>
        <w:gridCol w:w="1048"/>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882" w:type="dxa"/>
            <w:tcBorders>
              <w:top w:val="single" w:sz="4" w:space="0" w:color="auto"/>
              <w:bottom w:val="single" w:sz="4" w:space="0" w:color="auto"/>
            </w:tcBorders>
          </w:tcPr>
          <w:p>
            <w:pPr>
              <w:pStyle w:val="yTableNAm"/>
              <w:jc w:val="center"/>
            </w:pPr>
            <w:r>
              <w:rPr>
                <w:b/>
                <w:bCs/>
              </w:rPr>
              <w:t>Class 1 (cents)</w:t>
            </w:r>
          </w:p>
        </w:tc>
        <w:tc>
          <w:tcPr>
            <w:tcW w:w="972" w:type="dxa"/>
            <w:tcBorders>
              <w:top w:val="single" w:sz="4" w:space="0" w:color="auto"/>
              <w:bottom w:val="single" w:sz="4" w:space="0" w:color="auto"/>
            </w:tcBorders>
          </w:tcPr>
          <w:p>
            <w:pPr>
              <w:pStyle w:val="yTableNAm"/>
              <w:jc w:val="center"/>
            </w:pPr>
            <w:r>
              <w:rPr>
                <w:b/>
                <w:bCs/>
              </w:rPr>
              <w:t>Class 2 (cents)</w:t>
            </w:r>
          </w:p>
        </w:tc>
        <w:tc>
          <w:tcPr>
            <w:tcW w:w="972" w:type="dxa"/>
            <w:tcBorders>
              <w:top w:val="single" w:sz="4" w:space="0" w:color="auto"/>
              <w:bottom w:val="single" w:sz="4" w:space="0" w:color="auto"/>
            </w:tcBorders>
          </w:tcPr>
          <w:p>
            <w:pPr>
              <w:pStyle w:val="yTableNAm"/>
              <w:jc w:val="center"/>
            </w:pPr>
            <w:r>
              <w:rPr>
                <w:b/>
                <w:bCs/>
              </w:rPr>
              <w:t>Class 3 (cents)</w:t>
            </w:r>
          </w:p>
        </w:tc>
        <w:tc>
          <w:tcPr>
            <w:tcW w:w="972" w:type="dxa"/>
            <w:tcBorders>
              <w:top w:val="single" w:sz="4" w:space="0" w:color="auto"/>
              <w:bottom w:val="single" w:sz="4" w:space="0" w:color="auto"/>
            </w:tcBorders>
          </w:tcPr>
          <w:p>
            <w:pPr>
              <w:pStyle w:val="yTableNAm"/>
              <w:jc w:val="center"/>
            </w:pPr>
            <w:r>
              <w:rPr>
                <w:b/>
                <w:bCs/>
              </w:rPr>
              <w:t>Class 4 (cents)</w:t>
            </w:r>
          </w:p>
        </w:tc>
        <w:tc>
          <w:tcPr>
            <w:tcW w:w="1048" w:type="dxa"/>
            <w:tcBorders>
              <w:top w:val="single" w:sz="4" w:space="0" w:color="auto"/>
              <w:bottom w:val="single" w:sz="4" w:space="0" w:color="auto"/>
            </w:tcBorders>
          </w:tcPr>
          <w:p>
            <w:pPr>
              <w:pStyle w:val="yTableNAm"/>
              <w:jc w:val="center"/>
            </w:pPr>
            <w:r>
              <w:rPr>
                <w:b/>
                <w:bCs/>
              </w:rPr>
              <w:t>Class 5 (cents)</w:t>
            </w:r>
          </w:p>
        </w:tc>
      </w:tr>
      <w:tr>
        <w:trPr>
          <w:cantSplit/>
        </w:trPr>
        <w:tc>
          <w:tcPr>
            <w:tcW w:w="1417" w:type="dxa"/>
          </w:tcPr>
          <w:p>
            <w:pPr>
              <w:pStyle w:val="yTableNAm"/>
            </w:pPr>
            <w:r>
              <w:t>Up to 350</w:t>
            </w:r>
          </w:p>
        </w:tc>
        <w:tc>
          <w:tcPr>
            <w:tcW w:w="882" w:type="dxa"/>
            <w:vAlign w:val="bottom"/>
          </w:tcPr>
          <w:p>
            <w:pPr>
              <w:pStyle w:val="yTableNAm"/>
              <w:jc w:val="center"/>
            </w:pPr>
            <w:r>
              <w:rPr>
                <w:szCs w:val="22"/>
              </w:rPr>
              <w:t>136.1</w:t>
            </w:r>
          </w:p>
        </w:tc>
        <w:tc>
          <w:tcPr>
            <w:tcW w:w="972" w:type="dxa"/>
            <w:vAlign w:val="bottom"/>
          </w:tcPr>
          <w:p>
            <w:pPr>
              <w:pStyle w:val="yTableNAm"/>
              <w:jc w:val="center"/>
            </w:pPr>
            <w:r>
              <w:rPr>
                <w:szCs w:val="22"/>
              </w:rPr>
              <w:t>178.2</w:t>
            </w:r>
          </w:p>
        </w:tc>
        <w:tc>
          <w:tcPr>
            <w:tcW w:w="972" w:type="dxa"/>
            <w:vAlign w:val="bottom"/>
          </w:tcPr>
          <w:p>
            <w:pPr>
              <w:pStyle w:val="yTableNAm"/>
              <w:jc w:val="center"/>
            </w:pPr>
            <w:r>
              <w:rPr>
                <w:szCs w:val="22"/>
              </w:rPr>
              <w:t>178.2</w:t>
            </w:r>
          </w:p>
        </w:tc>
        <w:tc>
          <w:tcPr>
            <w:tcW w:w="972" w:type="dxa"/>
            <w:vAlign w:val="bottom"/>
          </w:tcPr>
          <w:p>
            <w:pPr>
              <w:pStyle w:val="yTableNAm"/>
              <w:jc w:val="center"/>
            </w:pPr>
            <w:r>
              <w:rPr>
                <w:szCs w:val="22"/>
              </w:rPr>
              <w:t>178.2</w:t>
            </w:r>
          </w:p>
        </w:tc>
        <w:tc>
          <w:tcPr>
            <w:tcW w:w="1048" w:type="dxa"/>
            <w:vAlign w:val="bottom"/>
          </w:tcPr>
          <w:p>
            <w:pPr>
              <w:pStyle w:val="yTableNAm"/>
              <w:jc w:val="center"/>
            </w:pPr>
            <w:r>
              <w:rPr>
                <w:szCs w:val="22"/>
              </w:rPr>
              <w:t>178.2</w:t>
            </w:r>
          </w:p>
        </w:tc>
      </w:tr>
      <w:tr>
        <w:trPr>
          <w:cantSplit/>
        </w:trPr>
        <w:tc>
          <w:tcPr>
            <w:tcW w:w="1417" w:type="dxa"/>
          </w:tcPr>
          <w:p>
            <w:pPr>
              <w:pStyle w:val="yTableNAm"/>
            </w:pPr>
            <w:r>
              <w:t>Over 350 but not over 500</w:t>
            </w:r>
          </w:p>
        </w:tc>
        <w:tc>
          <w:tcPr>
            <w:tcW w:w="882" w:type="dxa"/>
            <w:vAlign w:val="bottom"/>
          </w:tcPr>
          <w:p>
            <w:pPr>
              <w:pStyle w:val="yTableNAm"/>
              <w:jc w:val="center"/>
            </w:pPr>
            <w:r>
              <w:rPr>
                <w:szCs w:val="22"/>
              </w:rPr>
              <w:t>181.2</w:t>
            </w:r>
          </w:p>
        </w:tc>
        <w:tc>
          <w:tcPr>
            <w:tcW w:w="972" w:type="dxa"/>
            <w:vAlign w:val="bottom"/>
          </w:tcPr>
          <w:p>
            <w:pPr>
              <w:pStyle w:val="yTableNAm"/>
              <w:jc w:val="center"/>
            </w:pPr>
            <w:r>
              <w:rPr>
                <w:szCs w:val="22"/>
              </w:rPr>
              <w:t>237.5</w:t>
            </w:r>
          </w:p>
        </w:tc>
        <w:tc>
          <w:tcPr>
            <w:tcW w:w="972" w:type="dxa"/>
            <w:vAlign w:val="bottom"/>
          </w:tcPr>
          <w:p>
            <w:pPr>
              <w:pStyle w:val="yTableNAm"/>
              <w:jc w:val="center"/>
            </w:pPr>
            <w:r>
              <w:rPr>
                <w:szCs w:val="22"/>
              </w:rPr>
              <w:t>237.5</w:t>
            </w:r>
          </w:p>
        </w:tc>
        <w:tc>
          <w:tcPr>
            <w:tcW w:w="972" w:type="dxa"/>
            <w:vAlign w:val="bottom"/>
          </w:tcPr>
          <w:p>
            <w:pPr>
              <w:pStyle w:val="yTableNAm"/>
              <w:jc w:val="center"/>
            </w:pPr>
            <w:r>
              <w:rPr>
                <w:szCs w:val="22"/>
              </w:rPr>
              <w:t>237.5</w:t>
            </w:r>
          </w:p>
        </w:tc>
        <w:tc>
          <w:tcPr>
            <w:tcW w:w="1048" w:type="dxa"/>
            <w:vAlign w:val="bottom"/>
          </w:tcPr>
          <w:p>
            <w:pPr>
              <w:pStyle w:val="yTableNAm"/>
              <w:jc w:val="center"/>
            </w:pPr>
            <w:r>
              <w:rPr>
                <w:szCs w:val="22"/>
              </w:rPr>
              <w:t>237.5</w:t>
            </w:r>
          </w:p>
        </w:tc>
      </w:tr>
      <w:tr>
        <w:trPr>
          <w:cantSplit/>
        </w:trPr>
        <w:tc>
          <w:tcPr>
            <w:tcW w:w="1417" w:type="dxa"/>
          </w:tcPr>
          <w:p>
            <w:pPr>
              <w:pStyle w:val="yTableNAm"/>
            </w:pPr>
            <w:r>
              <w:t>Over 500 but not over 750</w:t>
            </w:r>
          </w:p>
        </w:tc>
        <w:tc>
          <w:tcPr>
            <w:tcW w:w="882" w:type="dxa"/>
            <w:vAlign w:val="bottom"/>
          </w:tcPr>
          <w:p>
            <w:pPr>
              <w:pStyle w:val="yTableNAm"/>
              <w:jc w:val="center"/>
            </w:pPr>
            <w:r>
              <w:rPr>
                <w:szCs w:val="22"/>
              </w:rPr>
              <w:t>207.9</w:t>
            </w:r>
          </w:p>
        </w:tc>
        <w:tc>
          <w:tcPr>
            <w:tcW w:w="972" w:type="dxa"/>
            <w:vAlign w:val="bottom"/>
          </w:tcPr>
          <w:p>
            <w:pPr>
              <w:pStyle w:val="yTableNAm"/>
              <w:jc w:val="center"/>
            </w:pPr>
            <w:r>
              <w:rPr>
                <w:szCs w:val="22"/>
              </w:rPr>
              <w:t>286.0</w:t>
            </w:r>
          </w:p>
        </w:tc>
        <w:tc>
          <w:tcPr>
            <w:tcW w:w="972" w:type="dxa"/>
            <w:vAlign w:val="bottom"/>
          </w:tcPr>
          <w:p>
            <w:pPr>
              <w:pStyle w:val="yTableNAm"/>
              <w:jc w:val="center"/>
            </w:pPr>
            <w:r>
              <w:rPr>
                <w:szCs w:val="22"/>
              </w:rPr>
              <w:t>381.1</w:t>
            </w:r>
          </w:p>
        </w:tc>
        <w:tc>
          <w:tcPr>
            <w:tcW w:w="972" w:type="dxa"/>
            <w:vAlign w:val="bottom"/>
          </w:tcPr>
          <w:p>
            <w:pPr>
              <w:pStyle w:val="yTableNAm"/>
              <w:jc w:val="center"/>
            </w:pPr>
            <w:r>
              <w:rPr>
                <w:szCs w:val="22"/>
              </w:rPr>
              <w:t>448.0</w:t>
            </w:r>
          </w:p>
        </w:tc>
        <w:tc>
          <w:tcPr>
            <w:tcW w:w="1048" w:type="dxa"/>
            <w:vAlign w:val="bottom"/>
          </w:tcPr>
          <w:p>
            <w:pPr>
              <w:pStyle w:val="yTableNAm"/>
              <w:jc w:val="center"/>
            </w:pPr>
            <w:r>
              <w:rPr>
                <w:szCs w:val="22"/>
              </w:rPr>
              <w:t>527.0</w:t>
            </w:r>
          </w:p>
        </w:tc>
      </w:tr>
      <w:tr>
        <w:trPr>
          <w:cantSplit/>
        </w:trPr>
        <w:tc>
          <w:tcPr>
            <w:tcW w:w="1417" w:type="dxa"/>
            <w:tcBorders>
              <w:bottom w:val="single" w:sz="4" w:space="0" w:color="auto"/>
            </w:tcBorders>
          </w:tcPr>
          <w:p>
            <w:pPr>
              <w:pStyle w:val="yTableNAm"/>
            </w:pPr>
            <w:r>
              <w:t>Over 750</w:t>
            </w:r>
          </w:p>
        </w:tc>
        <w:tc>
          <w:tcPr>
            <w:tcW w:w="882" w:type="dxa"/>
            <w:tcBorders>
              <w:bottom w:val="single" w:sz="4" w:space="0" w:color="auto"/>
            </w:tcBorders>
            <w:vAlign w:val="bottom"/>
          </w:tcPr>
          <w:p>
            <w:pPr>
              <w:pStyle w:val="yTableNAm"/>
              <w:jc w:val="center"/>
            </w:pPr>
            <w:r>
              <w:rPr>
                <w:szCs w:val="22"/>
              </w:rPr>
              <w:t>242.7</w:t>
            </w:r>
          </w:p>
        </w:tc>
        <w:tc>
          <w:tcPr>
            <w:tcW w:w="972" w:type="dxa"/>
            <w:tcBorders>
              <w:bottom w:val="single" w:sz="4" w:space="0" w:color="auto"/>
            </w:tcBorders>
            <w:vAlign w:val="bottom"/>
          </w:tcPr>
          <w:p>
            <w:pPr>
              <w:pStyle w:val="yTableNAm"/>
              <w:jc w:val="center"/>
            </w:pPr>
            <w:r>
              <w:rPr>
                <w:szCs w:val="22"/>
              </w:rPr>
              <w:t>364.9</w:t>
            </w:r>
          </w:p>
        </w:tc>
        <w:tc>
          <w:tcPr>
            <w:tcW w:w="972" w:type="dxa"/>
            <w:tcBorders>
              <w:bottom w:val="single" w:sz="4" w:space="0" w:color="auto"/>
            </w:tcBorders>
            <w:vAlign w:val="bottom"/>
          </w:tcPr>
          <w:p>
            <w:pPr>
              <w:pStyle w:val="yTableNAm"/>
              <w:jc w:val="center"/>
            </w:pPr>
            <w:r>
              <w:rPr>
                <w:szCs w:val="22"/>
              </w:rPr>
              <w:t>485.8</w:t>
            </w:r>
          </w:p>
        </w:tc>
        <w:tc>
          <w:tcPr>
            <w:tcW w:w="972" w:type="dxa"/>
            <w:tcBorders>
              <w:bottom w:val="single" w:sz="4" w:space="0" w:color="auto"/>
            </w:tcBorders>
            <w:vAlign w:val="bottom"/>
          </w:tcPr>
          <w:p>
            <w:pPr>
              <w:pStyle w:val="yTableNAm"/>
              <w:jc w:val="center"/>
            </w:pPr>
            <w:r>
              <w:rPr>
                <w:szCs w:val="22"/>
              </w:rPr>
              <w:t>671.9</w:t>
            </w:r>
          </w:p>
        </w:tc>
        <w:tc>
          <w:tcPr>
            <w:tcW w:w="1048" w:type="dxa"/>
            <w:tcBorders>
              <w:bottom w:val="single" w:sz="4" w:space="0" w:color="auto"/>
            </w:tcBorders>
            <w:vAlign w:val="bottom"/>
          </w:tcPr>
          <w:p>
            <w:pPr>
              <w:pStyle w:val="yTableNAm"/>
              <w:jc w:val="center"/>
            </w:pPr>
            <w:r>
              <w:rPr>
                <w:szCs w:val="22"/>
              </w:rPr>
              <w:t>906.2</w:t>
            </w:r>
          </w:p>
        </w:tc>
      </w:tr>
    </w:tbl>
    <w:p>
      <w:pPr>
        <w:pStyle w:val="yMiscellaneousBody"/>
        <w:tabs>
          <w:tab w:val="left" w:pos="284"/>
        </w:tabs>
        <w:spacing w:after="120"/>
        <w:ind w:left="851" w:hanging="851"/>
      </w:pPr>
      <w:r>
        <w:tab/>
        <w:t>(3)</w:t>
      </w:r>
      <w:r>
        <w:tab/>
        <w:t>A charge under sub</w:t>
      </w:r>
      <w:r>
        <w:noBreakHyphen/>
        <w:t xml:space="preserve">item (1) or (2) does not </w:t>
      </w:r>
      <w:r>
        <w:br/>
        <w:t xml:space="preserve">apply to the supply of water for which a more </w:t>
      </w:r>
      <w:r>
        <w:br/>
        <w:t>specific charge is provided in this Subdivision.</w:t>
      </w:r>
    </w:p>
    <w:p>
      <w:pPr>
        <w:pStyle w:val="yHeading5"/>
      </w:pPr>
      <w:bookmarkStart w:id="537" w:name="_Toc11409988"/>
      <w:bookmarkStart w:id="538" w:name="_Toc514939355"/>
      <w:bookmarkStart w:id="539" w:name="_Toc514939677"/>
      <w:bookmarkStart w:id="540" w:name="_Toc517795158"/>
      <w:r>
        <w:rPr>
          <w:rStyle w:val="CharSClsNo"/>
        </w:rPr>
        <w:t>30</w:t>
      </w:r>
      <w:r>
        <w:t>.</w:t>
      </w:r>
      <w:r>
        <w:tab/>
        <w:t>Non</w:t>
      </w:r>
      <w:r>
        <w:noBreakHyphen/>
        <w:t>metropolitan non</w:t>
      </w:r>
      <w:r>
        <w:noBreakHyphen/>
        <w:t>residential</w:t>
      </w:r>
      <w:bookmarkEnd w:id="537"/>
      <w:bookmarkEnd w:id="538"/>
      <w:bookmarkEnd w:id="539"/>
      <w:bookmarkEnd w:id="540"/>
    </w:p>
    <w:p>
      <w:pPr>
        <w:pStyle w:val="yMiscellaneousBody"/>
        <w:tabs>
          <w:tab w:val="left" w:pos="284"/>
        </w:tabs>
        <w:spacing w:after="120"/>
        <w:ind w:left="851" w:hanging="851"/>
      </w:pPr>
      <w:r>
        <w:tab/>
        <w:t>(1)</w:t>
      </w:r>
      <w:r>
        <w:tab/>
        <w:t xml:space="preserve">For each kilolitre of water supplied to land in </w:t>
      </w:r>
      <w:r>
        <w:br/>
        <w:t>the non</w:t>
      </w:r>
      <w:r>
        <w:noBreakHyphen/>
        <w:t xml:space="preserve">metropolitan area that is neither </w:t>
      </w:r>
      <w:r>
        <w:br/>
        <w:t xml:space="preserve">classified as residential nor classified as vacant </w:t>
      </w:r>
      <w:r>
        <w:br/>
        <w:t xml:space="preserve">land but held for residential purposes, the </w:t>
      </w:r>
      <w:r>
        <w:br/>
        <w:t>charge is —</w:t>
      </w:r>
    </w:p>
    <w:p>
      <w:pPr>
        <w:pStyle w:val="yMiscellaneousBody"/>
        <w:tabs>
          <w:tab w:val="left" w:pos="993"/>
          <w:tab w:val="right" w:leader="dot" w:pos="6804"/>
        </w:tabs>
        <w:ind w:left="1701" w:hanging="1701"/>
      </w:pPr>
      <w:r>
        <w:tab/>
        <w:t>(a)</w:t>
      </w:r>
      <w:r>
        <w:tab/>
        <w:t xml:space="preserve">if </w:t>
      </w:r>
      <w:r>
        <w:rPr>
          <w:szCs w:val="22"/>
        </w:rPr>
        <w:t>the</w:t>
      </w:r>
      <w:r>
        <w:t xml:space="preserve"> land is classified as local </w:t>
      </w:r>
      <w:r>
        <w:br/>
        <w:t xml:space="preserve">government, institutional public </w:t>
      </w:r>
      <w:r>
        <w:br/>
        <w:t xml:space="preserve">or charitable purposes </w:t>
      </w:r>
      <w:r>
        <w:tab/>
        <w:t xml:space="preserve"> </w:t>
      </w:r>
      <w:r>
        <w:rPr>
          <w:szCs w:val="22"/>
        </w:rPr>
        <w:t>253.4</w:t>
      </w:r>
      <w:r>
        <w:t xml:space="preserve"> cents</w:t>
      </w:r>
    </w:p>
    <w:p>
      <w:pPr>
        <w:pStyle w:val="yMiscellaneousBody"/>
        <w:tabs>
          <w:tab w:val="left" w:pos="993"/>
          <w:tab w:val="right" w:leader="dot" w:pos="6804"/>
        </w:tabs>
        <w:ind w:left="1701" w:hanging="1701"/>
      </w:pPr>
      <w:r>
        <w:tab/>
        <w:t>(b)</w:t>
      </w:r>
      <w:r>
        <w:tab/>
        <w:t xml:space="preserve">if the land is classified as farmland </w:t>
      </w:r>
      <w:r>
        <w:tab/>
        <w:t xml:space="preserve"> </w:t>
      </w:r>
      <w:r>
        <w:rPr>
          <w:szCs w:val="22"/>
        </w:rPr>
        <w:t>253.4</w:t>
      </w:r>
      <w:r>
        <w:t xml:space="preserve"> cents</w:t>
      </w:r>
    </w:p>
    <w:p>
      <w:pPr>
        <w:pStyle w:val="yMiscellaneousBody"/>
        <w:tabs>
          <w:tab w:val="left" w:pos="993"/>
          <w:tab w:val="right" w:leader="dot" w:pos="6804"/>
        </w:tabs>
        <w:ind w:left="1701" w:hanging="1701"/>
        <w:rPr>
          <w:szCs w:val="22"/>
        </w:rPr>
      </w:pPr>
      <w:r>
        <w:rPr>
          <w:szCs w:val="22"/>
        </w:rPr>
        <w:tab/>
        <w:t>(c)</w:t>
      </w:r>
      <w:r>
        <w:rPr>
          <w:szCs w:val="22"/>
        </w:rPr>
        <w:tab/>
        <w:t xml:space="preserve">if the land is classified as mining — the </w:t>
      </w:r>
      <w:r>
        <w:rPr>
          <w:szCs w:val="22"/>
        </w:rPr>
        <w:br/>
        <w:t xml:space="preserve">charge applicable in the Table in </w:t>
      </w:r>
      <w:r>
        <w:rPr>
          <w:szCs w:val="22"/>
        </w:rPr>
        <w:br/>
        <w:t>item 24 according to the non</w:t>
      </w:r>
      <w:r>
        <w:rPr>
          <w:szCs w:val="22"/>
        </w:rPr>
        <w:noBreakHyphen/>
        <w:t xml:space="preserve">residential </w:t>
      </w:r>
      <w:r>
        <w:rPr>
          <w:szCs w:val="22"/>
        </w:rPr>
        <w:br/>
        <w:t xml:space="preserve">class of the town or area in which the </w:t>
      </w:r>
      <w:r>
        <w:rPr>
          <w:szCs w:val="22"/>
        </w:rPr>
        <w:br/>
        <w:t xml:space="preserve">land is located, except that the Table is </w:t>
      </w:r>
      <w:r>
        <w:rPr>
          <w:szCs w:val="22"/>
        </w:rPr>
        <w:br/>
        <w:t xml:space="preserve">to have effect as if the charge for </w:t>
      </w:r>
      <w:r>
        <w:rPr>
          <w:szCs w:val="22"/>
        </w:rPr>
        <w:br/>
        <w:t>classes 14 and 15 were 792.1 cents;</w:t>
      </w:r>
    </w:p>
    <w:p>
      <w:pPr>
        <w:pStyle w:val="yMiscellaneousBody"/>
        <w:tabs>
          <w:tab w:val="left" w:pos="993"/>
        </w:tabs>
        <w:ind w:left="1560" w:hanging="1560"/>
        <w:rPr>
          <w:szCs w:val="22"/>
        </w:rPr>
      </w:pPr>
      <w:r>
        <w:rPr>
          <w:szCs w:val="22"/>
        </w:rPr>
        <w:tab/>
        <w:t>(d)</w:t>
      </w:r>
      <w:r>
        <w:rPr>
          <w:szCs w:val="22"/>
        </w:rPr>
        <w:tab/>
        <w:t xml:space="preserve">if the land is classified as </w:t>
      </w:r>
      <w:r>
        <w:rPr>
          <w:szCs w:val="22"/>
        </w:rPr>
        <w:br/>
        <w:t>non</w:t>
      </w:r>
      <w:r>
        <w:rPr>
          <w:szCs w:val="22"/>
        </w:rPr>
        <w:noBreakHyphen/>
        <w:t xml:space="preserve">residential or vacant land — the </w:t>
      </w:r>
      <w:r>
        <w:rPr>
          <w:szCs w:val="22"/>
        </w:rPr>
        <w:br/>
        <w:t xml:space="preserve">charge applicable in the Table in </w:t>
      </w:r>
      <w:r>
        <w:rPr>
          <w:szCs w:val="22"/>
        </w:rPr>
        <w:br/>
        <w:t>item 24 according to the non</w:t>
      </w:r>
      <w:r>
        <w:rPr>
          <w:szCs w:val="22"/>
        </w:rPr>
        <w:noBreakHyphen/>
        <w:t xml:space="preserve">residential </w:t>
      </w:r>
      <w:r>
        <w:rPr>
          <w:szCs w:val="22"/>
        </w:rPr>
        <w:br/>
        <w:t xml:space="preserve">class of the town or area in which the </w:t>
      </w:r>
      <w:r>
        <w:rPr>
          <w:szCs w:val="22"/>
        </w:rPr>
        <w:br/>
        <w:t>land is located;</w:t>
      </w:r>
    </w:p>
    <w:p>
      <w:pPr>
        <w:pStyle w:val="yMiscellaneousBody"/>
        <w:keepNext/>
        <w:tabs>
          <w:tab w:val="left" w:pos="993"/>
        </w:tabs>
        <w:ind w:left="1560" w:hanging="1560"/>
        <w:rPr>
          <w:szCs w:val="22"/>
        </w:rPr>
      </w:pPr>
      <w:r>
        <w:rPr>
          <w:szCs w:val="22"/>
        </w:rPr>
        <w:tab/>
        <w:t>(e)</w:t>
      </w:r>
      <w:r>
        <w:rPr>
          <w:szCs w:val="22"/>
        </w:rPr>
        <w:tab/>
        <w:t xml:space="preserve">if the land is classified as commercial </w:t>
      </w:r>
      <w:r>
        <w:rPr>
          <w:szCs w:val="22"/>
        </w:rPr>
        <w:br/>
        <w:t>residential —</w:t>
      </w:r>
    </w:p>
    <w:p>
      <w:pPr>
        <w:pStyle w:val="yMiscellaneousBody"/>
        <w:keepNext/>
        <w:tabs>
          <w:tab w:val="right" w:leader="dot" w:pos="6804"/>
        </w:tabs>
        <w:ind w:left="1701" w:hanging="2409"/>
        <w:rPr>
          <w:szCs w:val="22"/>
        </w:rPr>
      </w:pPr>
      <w:r>
        <w:tab/>
        <w:t xml:space="preserve">up to 150 kL </w:t>
      </w:r>
      <w:r>
        <w:tab/>
        <w:t xml:space="preserve"> </w:t>
      </w:r>
      <w:r>
        <w:rPr>
          <w:szCs w:val="22"/>
        </w:rPr>
        <w:t>178.2 cents</w:t>
      </w:r>
    </w:p>
    <w:p>
      <w:pPr>
        <w:pStyle w:val="yMiscellaneousBody"/>
        <w:tabs>
          <w:tab w:val="right" w:leader="dot" w:pos="6804"/>
        </w:tabs>
        <w:ind w:left="1701" w:hanging="2409"/>
        <w:rPr>
          <w:szCs w:val="22"/>
        </w:rPr>
      </w:pPr>
      <w:r>
        <w:tab/>
        <w:t>over 150 kL</w:t>
      </w:r>
      <w:r>
        <w:rPr>
          <w:szCs w:val="22"/>
        </w:rPr>
        <w:t xml:space="preserve"> — the charge applicable </w:t>
      </w:r>
      <w:r>
        <w:rPr>
          <w:szCs w:val="22"/>
        </w:rPr>
        <w:br/>
        <w:t xml:space="preserve">in the Table in item 24 according to </w:t>
      </w:r>
      <w:r>
        <w:rPr>
          <w:szCs w:val="22"/>
        </w:rPr>
        <w:br/>
        <w:t>the non</w:t>
      </w:r>
      <w:r>
        <w:rPr>
          <w:szCs w:val="22"/>
        </w:rPr>
        <w:noBreakHyphen/>
        <w:t xml:space="preserve">residential class of the town </w:t>
      </w:r>
      <w:r>
        <w:rPr>
          <w:szCs w:val="22"/>
        </w:rPr>
        <w:br/>
        <w:t>or area in which the land is located.</w:t>
      </w:r>
    </w:p>
    <w:p>
      <w:pPr>
        <w:pStyle w:val="yMiscellaneousBody"/>
        <w:tabs>
          <w:tab w:val="left" w:pos="284"/>
        </w:tabs>
        <w:spacing w:after="120"/>
        <w:ind w:left="851" w:hanging="851"/>
      </w:pPr>
      <w:r>
        <w:tab/>
        <w:t>(2)</w:t>
      </w:r>
      <w:r>
        <w:tab/>
        <w:t>A charge under sub</w:t>
      </w:r>
      <w:r>
        <w:noBreakHyphen/>
        <w:t xml:space="preserve">item (1) does not apply to </w:t>
      </w:r>
      <w:r>
        <w:br/>
        <w:t xml:space="preserve">the supply of water for which a more specific </w:t>
      </w:r>
      <w:r>
        <w:br/>
        <w:t>charge is provided in this Subdivision.</w:t>
      </w:r>
    </w:p>
    <w:p>
      <w:pPr>
        <w:pStyle w:val="yHeading5"/>
      </w:pPr>
      <w:bookmarkStart w:id="541" w:name="_Toc11409989"/>
      <w:bookmarkStart w:id="542" w:name="_Toc514939356"/>
      <w:bookmarkStart w:id="543" w:name="_Toc514939678"/>
      <w:bookmarkStart w:id="544" w:name="_Toc517795159"/>
      <w:r>
        <w:rPr>
          <w:rStyle w:val="CharSClsNo"/>
        </w:rPr>
        <w:t>31</w:t>
      </w:r>
      <w:r>
        <w:t>.</w:t>
      </w:r>
      <w:r>
        <w:tab/>
        <w:t>Non</w:t>
      </w:r>
      <w:r>
        <w:noBreakHyphen/>
        <w:t>metropolitan residential concessional</w:t>
      </w:r>
      <w:bookmarkEnd w:id="541"/>
      <w:bookmarkEnd w:id="542"/>
      <w:bookmarkEnd w:id="543"/>
      <w:bookmarkEnd w:id="544"/>
    </w:p>
    <w:p>
      <w:pPr>
        <w:pStyle w:val="yMiscellaneousBody"/>
        <w:tabs>
          <w:tab w:val="left" w:pos="284"/>
          <w:tab w:val="right" w:leader="dot" w:pos="6804"/>
        </w:tabs>
        <w:ind w:left="851" w:hanging="851"/>
      </w:pPr>
      <w:r>
        <w:tab/>
        <w:t>(1)</w:t>
      </w:r>
      <w:r>
        <w:tab/>
      </w:r>
      <w:r>
        <w:rPr>
          <w:szCs w:val="22"/>
        </w:rPr>
        <w:t xml:space="preserve">For each </w:t>
      </w:r>
      <w:r>
        <w:t xml:space="preserve">kilolitre of water supplied to </w:t>
      </w:r>
      <w:r>
        <w:br/>
        <w:t>concessional land in the non</w:t>
      </w:r>
      <w:r>
        <w:noBreakHyphen/>
        <w:t>metropolitan</w:t>
      </w:r>
      <w:r>
        <w:rPr>
          <w:szCs w:val="22"/>
        </w:rPr>
        <w:t xml:space="preserve"> area </w:t>
      </w:r>
      <w:r>
        <w:rPr>
          <w:szCs w:val="22"/>
        </w:rPr>
        <w:br/>
      </w:r>
      <w:r>
        <w:t xml:space="preserve">that is contained in a </w:t>
      </w:r>
      <w:r>
        <w:rPr>
          <w:szCs w:val="22"/>
        </w:rPr>
        <w:t xml:space="preserve">residential </w:t>
      </w:r>
      <w:r>
        <w:t>property</w:t>
      </w:r>
      <w:r>
        <w:rPr>
          <w:szCs w:val="22"/>
        </w:rPr>
        <w:t xml:space="preserve">, the </w:t>
      </w:r>
      <w:r>
        <w:rPr>
          <w:szCs w:val="22"/>
        </w:rPr>
        <w:br/>
        <w:t xml:space="preserve">charge is </w:t>
      </w:r>
      <w:r>
        <w:rPr>
          <w:szCs w:val="22"/>
        </w:rPr>
        <w:tab/>
        <w:t xml:space="preserve"> 253.4 </w:t>
      </w:r>
      <w:r>
        <w:t>cents</w:t>
      </w:r>
    </w:p>
    <w:p>
      <w:pPr>
        <w:pStyle w:val="yMiscellaneousBody"/>
        <w:tabs>
          <w:tab w:val="left" w:pos="284"/>
        </w:tabs>
        <w:spacing w:after="120"/>
        <w:ind w:left="851" w:hanging="851"/>
      </w:pPr>
      <w:r>
        <w:tab/>
        <w:t>(2)</w:t>
      </w:r>
      <w:r>
        <w:tab/>
        <w:t>A charge under sub</w:t>
      </w:r>
      <w:r>
        <w:noBreakHyphen/>
        <w:t xml:space="preserve">item (1) does not apply to </w:t>
      </w:r>
      <w:r>
        <w:br/>
        <w:t xml:space="preserve">the supply of water for which a more specific </w:t>
      </w:r>
      <w:r>
        <w:br/>
        <w:t>charge is provided in this Subdivision.</w:t>
      </w:r>
    </w:p>
    <w:p>
      <w:pPr>
        <w:pStyle w:val="yHeading5"/>
      </w:pPr>
      <w:bookmarkStart w:id="545" w:name="_Toc11409990"/>
      <w:bookmarkStart w:id="546" w:name="_Toc514939357"/>
      <w:bookmarkStart w:id="547" w:name="_Toc514939679"/>
      <w:bookmarkStart w:id="548" w:name="_Toc517795160"/>
      <w:r>
        <w:rPr>
          <w:rStyle w:val="CharSClsNo"/>
        </w:rPr>
        <w:t>32</w:t>
      </w:r>
      <w:r>
        <w:t>.</w:t>
      </w:r>
      <w:r>
        <w:tab/>
        <w:t>Strata</w:t>
      </w:r>
      <w:r>
        <w:noBreakHyphen/>
        <w:t>titled or long</w:t>
      </w:r>
      <w:r>
        <w:noBreakHyphen/>
        <w:t>term residential caravan bays</w:t>
      </w:r>
      <w:bookmarkEnd w:id="545"/>
      <w:bookmarkEnd w:id="546"/>
      <w:bookmarkEnd w:id="547"/>
      <w:bookmarkEnd w:id="548"/>
    </w:p>
    <w:p>
      <w:pPr>
        <w:pStyle w:val="yMiscellaneousBody"/>
        <w:tabs>
          <w:tab w:val="left" w:pos="284"/>
        </w:tabs>
        <w:spacing w:after="120"/>
        <w:ind w:left="851" w:hanging="851"/>
      </w:pPr>
      <w:r>
        <w:tab/>
        <w:t>(1)</w:t>
      </w:r>
      <w:r>
        <w:tab/>
        <w:t xml:space="preserve">For each kilolitre of water supplied to a </w:t>
      </w:r>
      <w:r>
        <w:br/>
        <w:t>strata</w:t>
      </w:r>
      <w:r>
        <w:noBreakHyphen/>
        <w:t>titled caravan bay, or a long</w:t>
      </w:r>
      <w:r>
        <w:noBreakHyphen/>
        <w:t xml:space="preserve">term </w:t>
      </w:r>
      <w:r>
        <w:br/>
        <w:t xml:space="preserve">residential caravan bay, in the metropolitan </w:t>
      </w:r>
      <w:r>
        <w:br/>
        <w:t xml:space="preserve">area, the charge is — </w:t>
      </w:r>
    </w:p>
    <w:p>
      <w:pPr>
        <w:pStyle w:val="yMiscellaneousBody"/>
        <w:tabs>
          <w:tab w:val="right" w:leader="dot" w:pos="6804"/>
        </w:tabs>
        <w:ind w:left="1134" w:hanging="1842"/>
      </w:pPr>
      <w:r>
        <w:tab/>
        <w:t xml:space="preserve">up to 150 kL </w:t>
      </w:r>
      <w:r>
        <w:tab/>
        <w:t xml:space="preserve"> </w:t>
      </w:r>
      <w:r>
        <w:rPr>
          <w:szCs w:val="22"/>
        </w:rPr>
        <w:t>178.2</w:t>
      </w:r>
      <w:r>
        <w:t xml:space="preserve"> cents</w:t>
      </w:r>
    </w:p>
    <w:p>
      <w:pPr>
        <w:pStyle w:val="yMiscellaneousBody"/>
        <w:tabs>
          <w:tab w:val="right" w:leader="dot" w:pos="6804"/>
        </w:tabs>
        <w:ind w:left="1134" w:hanging="1842"/>
      </w:pPr>
      <w:r>
        <w:tab/>
        <w:t xml:space="preserve">over 150 kL </w:t>
      </w:r>
      <w:r>
        <w:tab/>
        <w:t xml:space="preserve"> </w:t>
      </w:r>
      <w:r>
        <w:rPr>
          <w:szCs w:val="22"/>
        </w:rPr>
        <w:t>245.7</w:t>
      </w:r>
      <w:r>
        <w:t xml:space="preserve"> cents</w:t>
      </w:r>
    </w:p>
    <w:p>
      <w:pPr>
        <w:pStyle w:val="yMiscellaneousBody"/>
        <w:keepNext/>
        <w:tabs>
          <w:tab w:val="left" w:pos="284"/>
        </w:tabs>
        <w:spacing w:after="120"/>
        <w:ind w:left="851" w:hanging="851"/>
      </w:pPr>
      <w:r>
        <w:tab/>
        <w:t>(2)</w:t>
      </w:r>
      <w:r>
        <w:tab/>
        <w:t xml:space="preserve">For each kilolitre of water supplied to a </w:t>
      </w:r>
      <w:r>
        <w:br/>
        <w:t>strata</w:t>
      </w:r>
      <w:r>
        <w:noBreakHyphen/>
        <w:t>titled caravan bay, or a long</w:t>
      </w:r>
      <w:r>
        <w:noBreakHyphen/>
        <w:t xml:space="preserve">term </w:t>
      </w:r>
      <w:r>
        <w:br/>
        <w:t>residential caravan bay, in the non</w:t>
      </w:r>
      <w:r>
        <w:noBreakHyphen/>
        <w:t xml:space="preserve">metropolitan </w:t>
      </w:r>
      <w:r>
        <w:br/>
        <w:t xml:space="preserve">area, the charge is — </w:t>
      </w:r>
    </w:p>
    <w:p>
      <w:pPr>
        <w:pStyle w:val="yMiscellaneousBody"/>
        <w:keepNext/>
        <w:tabs>
          <w:tab w:val="right" w:leader="dot" w:pos="6804"/>
        </w:tabs>
        <w:ind w:left="1134" w:hanging="1842"/>
      </w:pPr>
      <w:r>
        <w:tab/>
        <w:t xml:space="preserve">up to 150 kL </w:t>
      </w:r>
      <w:r>
        <w:tab/>
        <w:t xml:space="preserve"> </w:t>
      </w:r>
      <w:r>
        <w:rPr>
          <w:szCs w:val="22"/>
        </w:rPr>
        <w:t>178.2</w:t>
      </w:r>
      <w:r>
        <w:t xml:space="preserve"> cents</w:t>
      </w:r>
    </w:p>
    <w:p>
      <w:pPr>
        <w:pStyle w:val="yMiscellaneousBody"/>
        <w:ind w:left="1134" w:hanging="1134"/>
      </w:pPr>
      <w:r>
        <w:tab/>
        <w:t xml:space="preserve">over 150 kL — the charge applicable in the </w:t>
      </w:r>
      <w:r>
        <w:br/>
        <w:t xml:space="preserve">Table in item 24 according to the residential </w:t>
      </w:r>
      <w:r>
        <w:br/>
        <w:t xml:space="preserve">class of the town or area in which the bay is </w:t>
      </w:r>
      <w:r>
        <w:br/>
        <w:t>located.</w:t>
      </w:r>
    </w:p>
    <w:p>
      <w:pPr>
        <w:pStyle w:val="yMiscellaneousBody"/>
        <w:tabs>
          <w:tab w:val="left" w:pos="284"/>
        </w:tabs>
        <w:spacing w:after="120"/>
        <w:ind w:left="851" w:hanging="851"/>
      </w:pPr>
      <w:r>
        <w:tab/>
        <w:t>(3)</w:t>
      </w:r>
      <w:r>
        <w:tab/>
        <w:t>Sub</w:t>
      </w:r>
      <w:r>
        <w:noBreakHyphen/>
        <w:t>items (1) and (2) do not apply to long</w:t>
      </w:r>
      <w:r>
        <w:noBreakHyphen/>
        <w:t xml:space="preserve">term </w:t>
      </w:r>
      <w:r>
        <w:br/>
        <w:t xml:space="preserve">residential caravan bays referred to in </w:t>
      </w:r>
      <w:r>
        <w:br/>
        <w:t>regulation 27(2)(a).</w:t>
      </w:r>
    </w:p>
    <w:p>
      <w:pPr>
        <w:pStyle w:val="yHeading5"/>
      </w:pPr>
      <w:bookmarkStart w:id="549" w:name="_Toc11409991"/>
      <w:bookmarkStart w:id="550" w:name="_Toc514939358"/>
      <w:bookmarkStart w:id="551" w:name="_Toc514939680"/>
      <w:bookmarkStart w:id="552" w:name="_Toc517795161"/>
      <w:r>
        <w:rPr>
          <w:rStyle w:val="CharSClsNo"/>
        </w:rPr>
        <w:t>33</w:t>
      </w:r>
      <w:r>
        <w:t>.</w:t>
      </w:r>
      <w:r>
        <w:tab/>
        <w:t>Government trading organisations and non</w:t>
      </w:r>
      <w:r>
        <w:noBreakHyphen/>
        <w:t>commercial government property</w:t>
      </w:r>
      <w:bookmarkEnd w:id="549"/>
      <w:bookmarkEnd w:id="550"/>
      <w:bookmarkEnd w:id="551"/>
      <w:bookmarkEnd w:id="552"/>
    </w:p>
    <w:p>
      <w:pPr>
        <w:pStyle w:val="yMiscellaneousBody"/>
        <w:tabs>
          <w:tab w:val="left" w:pos="284"/>
        </w:tabs>
        <w:spacing w:after="120"/>
        <w:ind w:left="851" w:hanging="851"/>
      </w:pPr>
      <w:r>
        <w:tab/>
        <w:t>(1)</w:t>
      </w:r>
      <w:r>
        <w:tab/>
        <w:t xml:space="preserve">This item applies to land held by a government </w:t>
      </w:r>
      <w:r>
        <w:br/>
        <w:t xml:space="preserve">trading organisation, or a public authority that </w:t>
      </w:r>
      <w:r>
        <w:br/>
        <w:t>holds non</w:t>
      </w:r>
      <w:r>
        <w:noBreakHyphen/>
        <w:t xml:space="preserve">commercial government property, in </w:t>
      </w:r>
      <w:r>
        <w:br/>
        <w:t xml:space="preserve">respect of which a water service charge set out </w:t>
      </w:r>
      <w:r>
        <w:br/>
        <w:t xml:space="preserve">in item 27 or 30(1)(a) would, but for this item, </w:t>
      </w:r>
      <w:r>
        <w:br/>
        <w:t>apply.</w:t>
      </w:r>
    </w:p>
    <w:p>
      <w:pPr>
        <w:pStyle w:val="yMiscellaneousBody"/>
        <w:tabs>
          <w:tab w:val="left" w:pos="284"/>
        </w:tabs>
        <w:spacing w:after="120"/>
        <w:ind w:left="851" w:hanging="851"/>
      </w:pPr>
      <w:r>
        <w:tab/>
        <w:t>(2)</w:t>
      </w:r>
      <w:r>
        <w:tab/>
        <w:t xml:space="preserve">This item does not apply to public land or land </w:t>
      </w:r>
      <w:r>
        <w:br/>
        <w:t>classified as vacant land.</w:t>
      </w:r>
    </w:p>
    <w:p>
      <w:pPr>
        <w:pStyle w:val="yMiscellaneousBody"/>
        <w:tabs>
          <w:tab w:val="left" w:pos="284"/>
        </w:tabs>
        <w:spacing w:after="120"/>
        <w:ind w:left="851" w:hanging="851"/>
      </w:pPr>
      <w:r>
        <w:tab/>
        <w:t>(3)</w:t>
      </w:r>
      <w:r>
        <w:tab/>
        <w:t xml:space="preserve">For land to which this item applies, </w:t>
      </w:r>
      <w:r>
        <w:br/>
        <w:t>the charge under sub</w:t>
      </w:r>
      <w:r>
        <w:noBreakHyphen/>
        <w:t xml:space="preserve">item (4) or (5) applies </w:t>
      </w:r>
      <w:r>
        <w:br/>
        <w:t>instead of the charge referred to in sub</w:t>
      </w:r>
      <w:r>
        <w:noBreakHyphen/>
        <w:t>item (1).</w:t>
      </w:r>
    </w:p>
    <w:p>
      <w:pPr>
        <w:pStyle w:val="yMiscellaneousBody"/>
        <w:tabs>
          <w:tab w:val="left" w:pos="284"/>
          <w:tab w:val="right" w:leader="dot" w:pos="6804"/>
        </w:tabs>
        <w:ind w:left="851" w:hanging="851"/>
      </w:pPr>
      <w:r>
        <w:tab/>
        <w:t>(4)</w:t>
      </w:r>
      <w:r>
        <w:tab/>
        <w:t xml:space="preserve">For each kilolitre of water supplied to land in </w:t>
      </w:r>
      <w:r>
        <w:br/>
        <w:t xml:space="preserve">the metropolitan area, the charge is </w:t>
      </w:r>
      <w:r>
        <w:tab/>
        <w:t xml:space="preserve"> </w:t>
      </w:r>
      <w:r>
        <w:rPr>
          <w:szCs w:val="22"/>
        </w:rPr>
        <w:t>245.7</w:t>
      </w:r>
      <w:r>
        <w:t xml:space="preserve"> cents</w:t>
      </w:r>
    </w:p>
    <w:p>
      <w:pPr>
        <w:pStyle w:val="yMiscellaneousBody"/>
        <w:tabs>
          <w:tab w:val="left" w:pos="284"/>
        </w:tabs>
        <w:spacing w:after="120"/>
        <w:ind w:left="851" w:hanging="851"/>
      </w:pPr>
      <w:r>
        <w:tab/>
        <w:t>(5)</w:t>
      </w:r>
      <w:r>
        <w:tab/>
        <w:t xml:space="preserve">For each kilolitre of water supplied to land in </w:t>
      </w:r>
      <w:r>
        <w:br/>
        <w:t>the non</w:t>
      </w:r>
      <w:r>
        <w:noBreakHyphen/>
        <w:t xml:space="preserve">metropolitan area, the charge is the </w:t>
      </w:r>
      <w:r>
        <w:br/>
        <w:t xml:space="preserve">charge applicable in the Table in item 24 </w:t>
      </w:r>
      <w:r>
        <w:br/>
        <w:t>according to the non</w:t>
      </w:r>
      <w:r>
        <w:noBreakHyphen/>
        <w:t xml:space="preserve">residential class of the </w:t>
      </w:r>
      <w:r>
        <w:br/>
        <w:t>town or area in which the land is located.</w:t>
      </w:r>
    </w:p>
    <w:p>
      <w:pPr>
        <w:pStyle w:val="yHeading5"/>
      </w:pPr>
      <w:bookmarkStart w:id="553" w:name="_Toc11409992"/>
      <w:bookmarkStart w:id="554" w:name="_Toc514939359"/>
      <w:bookmarkStart w:id="555" w:name="_Toc514939681"/>
      <w:bookmarkStart w:id="556" w:name="_Toc517795162"/>
      <w:r>
        <w:rPr>
          <w:rStyle w:val="CharSClsNo"/>
        </w:rPr>
        <w:t>34</w:t>
      </w:r>
      <w:r>
        <w:t>.</w:t>
      </w:r>
      <w:r>
        <w:tab/>
        <w:t>Coral Bay desalinated</w:t>
      </w:r>
      <w:bookmarkEnd w:id="553"/>
      <w:bookmarkEnd w:id="554"/>
      <w:bookmarkEnd w:id="555"/>
      <w:bookmarkEnd w:id="556"/>
    </w:p>
    <w:p>
      <w:pPr>
        <w:pStyle w:val="yMiscellaneousBody"/>
        <w:tabs>
          <w:tab w:val="left" w:pos="284"/>
          <w:tab w:val="right" w:leader="dot" w:pos="6804"/>
        </w:tabs>
        <w:ind w:left="851" w:hanging="851"/>
      </w:pPr>
      <w:r>
        <w:tab/>
      </w:r>
      <w:r>
        <w:tab/>
        <w:t xml:space="preserve">For each kilolitre of desalinated water supplied </w:t>
      </w:r>
      <w:r>
        <w:br/>
        <w:t xml:space="preserve">to land in Coral Bay that is not classified as </w:t>
      </w:r>
      <w:r>
        <w:br/>
        <w:t xml:space="preserve">residential, the charge is </w:t>
      </w:r>
      <w:r>
        <w:tab/>
        <w:t xml:space="preserve"> </w:t>
      </w:r>
      <w:r>
        <w:rPr>
          <w:szCs w:val="22"/>
        </w:rPr>
        <w:t>722.2</w:t>
      </w:r>
      <w:r>
        <w:t xml:space="preserve"> cents</w:t>
      </w:r>
    </w:p>
    <w:p>
      <w:pPr>
        <w:pStyle w:val="yHeading5"/>
      </w:pPr>
      <w:bookmarkStart w:id="557" w:name="_Toc11409993"/>
      <w:bookmarkStart w:id="558" w:name="_Toc514939360"/>
      <w:bookmarkStart w:id="559" w:name="_Toc514939682"/>
      <w:bookmarkStart w:id="560" w:name="_Toc517795163"/>
      <w:r>
        <w:rPr>
          <w:rStyle w:val="CharSClsNo"/>
        </w:rPr>
        <w:t>35</w:t>
      </w:r>
      <w:r>
        <w:t>.</w:t>
      </w:r>
      <w:r>
        <w:tab/>
        <w:t>Denham desalinated</w:t>
      </w:r>
      <w:bookmarkEnd w:id="557"/>
      <w:bookmarkEnd w:id="558"/>
      <w:bookmarkEnd w:id="559"/>
      <w:bookmarkEnd w:id="560"/>
    </w:p>
    <w:p>
      <w:pPr>
        <w:pStyle w:val="yMiscellaneousBody"/>
        <w:tabs>
          <w:tab w:val="left" w:pos="284"/>
        </w:tabs>
        <w:spacing w:after="120"/>
        <w:ind w:left="851" w:hanging="851"/>
      </w:pPr>
      <w:r>
        <w:tab/>
        <w:t>(1)</w:t>
      </w:r>
      <w:r>
        <w:tab/>
        <w:t xml:space="preserve">For each kilolitre of desalinated water supplied, </w:t>
      </w:r>
      <w:r>
        <w:br/>
        <w:t xml:space="preserve">in a charge period, to land in Denham that is </w:t>
      </w:r>
      <w:r>
        <w:br/>
        <w:t>classified as residential, the charge is —</w:t>
      </w:r>
    </w:p>
    <w:p>
      <w:pPr>
        <w:pStyle w:val="yMiscellaneousBody"/>
        <w:tabs>
          <w:tab w:val="right" w:leader="dot" w:pos="6804"/>
        </w:tabs>
        <w:ind w:left="1134" w:hanging="1842"/>
      </w:pPr>
      <w:r>
        <w:tab/>
        <w:t xml:space="preserve">up to quota </w:t>
      </w:r>
      <w:r>
        <w:tab/>
        <w:t xml:space="preserve"> </w:t>
      </w:r>
      <w:r>
        <w:rPr>
          <w:szCs w:val="22"/>
        </w:rPr>
        <w:t>66.4</w:t>
      </w:r>
      <w:r>
        <w:t xml:space="preserve"> cents</w:t>
      </w:r>
    </w:p>
    <w:p>
      <w:pPr>
        <w:pStyle w:val="yMiscellaneousBody"/>
        <w:tabs>
          <w:tab w:val="right" w:leader="dot" w:pos="6804"/>
        </w:tabs>
        <w:ind w:left="1134" w:hanging="1842"/>
      </w:pPr>
      <w:r>
        <w:tab/>
        <w:t xml:space="preserve">over quota but by not more than the shoulder </w:t>
      </w:r>
      <w:r>
        <w:br/>
        <w:t xml:space="preserve">amount </w:t>
      </w:r>
      <w:r>
        <w:tab/>
        <w:t xml:space="preserve"> </w:t>
      </w:r>
      <w:r>
        <w:rPr>
          <w:szCs w:val="22"/>
        </w:rPr>
        <w:t>488.4</w:t>
      </w:r>
      <w:r>
        <w:t xml:space="preserve"> cents</w:t>
      </w:r>
    </w:p>
    <w:p>
      <w:pPr>
        <w:pStyle w:val="yMiscellaneousBody"/>
        <w:tabs>
          <w:tab w:val="right" w:leader="dot" w:pos="6804"/>
        </w:tabs>
        <w:ind w:left="1134" w:hanging="1842"/>
      </w:pPr>
      <w:r>
        <w:tab/>
        <w:t xml:space="preserve">over quota by more than the shoulder </w:t>
      </w:r>
      <w:r>
        <w:br/>
        <w:t xml:space="preserve">amount </w:t>
      </w:r>
      <w:r>
        <w:tab/>
        <w:t xml:space="preserve"> </w:t>
      </w:r>
      <w:r>
        <w:rPr>
          <w:szCs w:val="22"/>
        </w:rPr>
        <w:t>1 521.8</w:t>
      </w:r>
      <w:r>
        <w:t xml:space="preserve"> cents</w:t>
      </w:r>
    </w:p>
    <w:p>
      <w:pPr>
        <w:pStyle w:val="yMiscellaneousBody"/>
        <w:keepNext/>
        <w:tabs>
          <w:tab w:val="left" w:pos="284"/>
        </w:tabs>
        <w:spacing w:after="120"/>
        <w:ind w:left="851" w:hanging="851"/>
      </w:pPr>
      <w:r>
        <w:tab/>
        <w:t>(2)</w:t>
      </w:r>
      <w:r>
        <w:tab/>
        <w:t>In sub</w:t>
      </w:r>
      <w:r>
        <w:noBreakHyphen/>
        <w:t xml:space="preserve">item (1) — </w:t>
      </w:r>
    </w:p>
    <w:p>
      <w:pPr>
        <w:pStyle w:val="yMiscellaneousBody"/>
        <w:tabs>
          <w:tab w:val="left" w:pos="993"/>
        </w:tabs>
        <w:ind w:left="1560" w:hanging="1560"/>
        <w:rPr>
          <w:szCs w:val="22"/>
        </w:rPr>
      </w:pPr>
      <w:r>
        <w:rPr>
          <w:szCs w:val="22"/>
        </w:rPr>
        <w:tab/>
        <w:t>(a)</w:t>
      </w:r>
      <w:r>
        <w:rPr>
          <w:szCs w:val="22"/>
        </w:rPr>
        <w:tab/>
        <w:t xml:space="preserve">the quota for the charge period is 18 kL </w:t>
      </w:r>
      <w:r>
        <w:rPr>
          <w:szCs w:val="22"/>
        </w:rPr>
        <w:br/>
        <w:t xml:space="preserve">plus 4 kL for each resident on the land </w:t>
      </w:r>
      <w:r>
        <w:rPr>
          <w:szCs w:val="22"/>
        </w:rPr>
        <w:br/>
        <w:t>in excess of 4; and</w:t>
      </w:r>
    </w:p>
    <w:p>
      <w:pPr>
        <w:pStyle w:val="yMiscellaneousBody"/>
        <w:tabs>
          <w:tab w:val="left" w:pos="993"/>
        </w:tabs>
        <w:ind w:left="1560" w:hanging="1560"/>
        <w:rPr>
          <w:szCs w:val="22"/>
        </w:rPr>
      </w:pPr>
      <w:r>
        <w:rPr>
          <w:szCs w:val="22"/>
        </w:rPr>
        <w:tab/>
        <w:t>(b)</w:t>
      </w:r>
      <w:r>
        <w:rPr>
          <w:szCs w:val="22"/>
        </w:rPr>
        <w:tab/>
        <w:t xml:space="preserve">the shoulder amount for the charge </w:t>
      </w:r>
      <w:r>
        <w:rPr>
          <w:szCs w:val="22"/>
        </w:rPr>
        <w:br/>
        <w:t xml:space="preserve">period is 3 kL plus 1 kL for each </w:t>
      </w:r>
      <w:r>
        <w:rPr>
          <w:szCs w:val="22"/>
        </w:rPr>
        <w:br/>
        <w:t>resident on the land in excess of 4.</w:t>
      </w:r>
    </w:p>
    <w:p>
      <w:pPr>
        <w:pStyle w:val="yMiscellaneousBody"/>
        <w:tabs>
          <w:tab w:val="left" w:pos="284"/>
        </w:tabs>
        <w:spacing w:after="120"/>
        <w:ind w:left="851" w:hanging="851"/>
      </w:pPr>
      <w:r>
        <w:tab/>
        <w:t>(3)</w:t>
      </w:r>
      <w:r>
        <w:tab/>
        <w:t xml:space="preserve">For each kilolitre of desalinated water supplied </w:t>
      </w:r>
      <w:r>
        <w:br/>
        <w:t xml:space="preserve">to land in Denham that is not classified as </w:t>
      </w:r>
      <w:r>
        <w:br/>
        <w:t>residential, the charge is —</w:t>
      </w:r>
    </w:p>
    <w:p>
      <w:pPr>
        <w:pStyle w:val="yMiscellaneousBody"/>
        <w:tabs>
          <w:tab w:val="right" w:leader="dot" w:pos="6804"/>
        </w:tabs>
        <w:ind w:left="1134" w:hanging="1842"/>
      </w:pPr>
      <w:r>
        <w:tab/>
        <w:t xml:space="preserve">up to quota </w:t>
      </w:r>
      <w:r>
        <w:tab/>
        <w:t xml:space="preserve"> </w:t>
      </w:r>
      <w:r>
        <w:rPr>
          <w:szCs w:val="22"/>
        </w:rPr>
        <w:t>66.4</w:t>
      </w:r>
      <w:r>
        <w:t xml:space="preserve"> cents</w:t>
      </w:r>
    </w:p>
    <w:p>
      <w:pPr>
        <w:pStyle w:val="yMiscellaneousBody"/>
        <w:tabs>
          <w:tab w:val="right" w:leader="dot" w:pos="6804"/>
        </w:tabs>
        <w:ind w:left="1134" w:hanging="1842"/>
      </w:pPr>
      <w:r>
        <w:tab/>
        <w:t xml:space="preserve">over quota </w:t>
      </w:r>
      <w:r>
        <w:tab/>
        <w:t xml:space="preserve"> </w:t>
      </w:r>
      <w:r>
        <w:rPr>
          <w:szCs w:val="22"/>
        </w:rPr>
        <w:t>1 521.8</w:t>
      </w:r>
      <w:r>
        <w:t xml:space="preserve"> cents</w:t>
      </w:r>
    </w:p>
    <w:p>
      <w:pPr>
        <w:pStyle w:val="yMiscellaneousBody"/>
        <w:tabs>
          <w:tab w:val="left" w:pos="284"/>
        </w:tabs>
        <w:spacing w:after="120"/>
        <w:ind w:left="851" w:hanging="851"/>
      </w:pPr>
      <w:r>
        <w:tab/>
        <w:t>(4)</w:t>
      </w:r>
      <w:r>
        <w:tab/>
        <w:t>In sub</w:t>
      </w:r>
      <w:r>
        <w:noBreakHyphen/>
        <w:t xml:space="preserve">item (3), the quota for the land for the </w:t>
      </w:r>
      <w:r>
        <w:br/>
        <w:t xml:space="preserve">current consumption year is 108 kL or a greater </w:t>
      </w:r>
      <w:r>
        <w:br/>
        <w:t xml:space="preserve">amount specified for the land for the year by </w:t>
      </w:r>
      <w:r>
        <w:br/>
        <w:t>the Water Corporation.</w:t>
      </w:r>
    </w:p>
    <w:p>
      <w:pPr>
        <w:pStyle w:val="yHeading5"/>
      </w:pPr>
      <w:bookmarkStart w:id="561" w:name="_Toc11409994"/>
      <w:bookmarkStart w:id="562" w:name="_Toc514939361"/>
      <w:bookmarkStart w:id="563" w:name="_Toc514939683"/>
      <w:bookmarkStart w:id="564" w:name="_Toc517795164"/>
      <w:r>
        <w:rPr>
          <w:rStyle w:val="CharSClsNo"/>
        </w:rPr>
        <w:t>36</w:t>
      </w:r>
      <w:r>
        <w:t>.</w:t>
      </w:r>
      <w:r>
        <w:tab/>
        <w:t>Garden service connection in Mulataga, Karratha</w:t>
      </w:r>
      <w:bookmarkEnd w:id="561"/>
      <w:bookmarkEnd w:id="562"/>
      <w:bookmarkEnd w:id="563"/>
      <w:bookmarkEnd w:id="564"/>
    </w:p>
    <w:p>
      <w:pPr>
        <w:pStyle w:val="yMiscellaneousBody"/>
        <w:tabs>
          <w:tab w:val="left" w:pos="284"/>
          <w:tab w:val="right" w:leader="dot" w:pos="6804"/>
        </w:tabs>
        <w:ind w:left="851" w:hanging="851"/>
      </w:pPr>
      <w:r>
        <w:tab/>
      </w:r>
      <w:r>
        <w:tab/>
        <w:t>For each kilolitre of water supplied through</w:t>
      </w:r>
      <w:r>
        <w:br/>
        <w:t>a garden service connection in the suburb of</w:t>
      </w:r>
      <w:r>
        <w:br/>
        <w:t xml:space="preserve">Mulataga in the town of Karratha, the charge is </w:t>
      </w:r>
      <w:r>
        <w:tab/>
        <w:t xml:space="preserve"> 178.1 cents</w:t>
      </w:r>
    </w:p>
    <w:p>
      <w:pPr>
        <w:pStyle w:val="yHeading4"/>
      </w:pPr>
      <w:bookmarkStart w:id="565" w:name="_Toc11409765"/>
      <w:bookmarkStart w:id="566" w:name="_Toc11409995"/>
      <w:bookmarkStart w:id="567" w:name="_Toc514939201"/>
      <w:bookmarkStart w:id="568" w:name="_Toc514939362"/>
      <w:bookmarkStart w:id="569" w:name="_Toc514939523"/>
      <w:bookmarkStart w:id="570" w:name="_Toc514939684"/>
      <w:bookmarkStart w:id="571" w:name="_Toc517431778"/>
      <w:bookmarkStart w:id="572" w:name="_Toc517795165"/>
      <w:r>
        <w:t>Subdivision 3 — Other consumption charges</w:t>
      </w:r>
      <w:bookmarkEnd w:id="565"/>
      <w:bookmarkEnd w:id="566"/>
      <w:bookmarkEnd w:id="567"/>
      <w:bookmarkEnd w:id="568"/>
      <w:bookmarkEnd w:id="569"/>
      <w:bookmarkEnd w:id="570"/>
      <w:bookmarkEnd w:id="571"/>
      <w:bookmarkEnd w:id="572"/>
    </w:p>
    <w:p>
      <w:pPr>
        <w:pStyle w:val="yFootnoteheading"/>
        <w:spacing w:after="120"/>
      </w:pPr>
      <w:bookmarkStart w:id="573" w:name="_Toc514939363"/>
      <w:bookmarkStart w:id="574" w:name="_Toc514939685"/>
      <w:r>
        <w:tab/>
        <w:t>[Heading inserted: Gazette 22 Jun 2018 p. 2235.]</w:t>
      </w:r>
    </w:p>
    <w:p>
      <w:pPr>
        <w:pStyle w:val="yHeading5"/>
      </w:pPr>
      <w:bookmarkStart w:id="575" w:name="_Toc11409996"/>
      <w:bookmarkStart w:id="576" w:name="_Toc517795166"/>
      <w:r>
        <w:rPr>
          <w:rStyle w:val="CharSClsNo"/>
        </w:rPr>
        <w:t>37</w:t>
      </w:r>
      <w:r>
        <w:t>.</w:t>
      </w:r>
      <w:r>
        <w:tab/>
        <w:t>Local government standpipes</w:t>
      </w:r>
      <w:bookmarkEnd w:id="575"/>
      <w:bookmarkEnd w:id="573"/>
      <w:bookmarkEnd w:id="574"/>
      <w:bookmarkEnd w:id="576"/>
    </w:p>
    <w:p>
      <w:pPr>
        <w:pStyle w:val="yMiscellaneousBody"/>
        <w:tabs>
          <w:tab w:val="left" w:pos="284"/>
          <w:tab w:val="right" w:leader="dot" w:pos="6804"/>
        </w:tabs>
        <w:ind w:left="851" w:hanging="851"/>
      </w:pPr>
      <w:r>
        <w:tab/>
      </w:r>
      <w:r>
        <w:tab/>
        <w:t xml:space="preserve">For each kilolitre of water supplied through a </w:t>
      </w:r>
      <w:r>
        <w:br/>
        <w:t xml:space="preserve">local government standpipe, the charge is </w:t>
      </w:r>
      <w:r>
        <w:tab/>
        <w:t xml:space="preserve"> </w:t>
      </w:r>
      <w:r>
        <w:rPr>
          <w:szCs w:val="22"/>
        </w:rPr>
        <w:t>253.4</w:t>
      </w:r>
      <w:r>
        <w:t xml:space="preserve"> cents</w:t>
      </w:r>
    </w:p>
    <w:p>
      <w:pPr>
        <w:pStyle w:val="yHeading5"/>
      </w:pPr>
      <w:bookmarkStart w:id="577" w:name="_Toc11409997"/>
      <w:bookmarkStart w:id="578" w:name="_Toc514939364"/>
      <w:bookmarkStart w:id="579" w:name="_Toc514939686"/>
      <w:bookmarkStart w:id="580" w:name="_Toc517795167"/>
      <w:r>
        <w:rPr>
          <w:rStyle w:val="CharSClsNo"/>
        </w:rPr>
        <w:t>38</w:t>
      </w:r>
      <w:r>
        <w:t>.</w:t>
      </w:r>
      <w:r>
        <w:tab/>
        <w:t>Shipping</w:t>
      </w:r>
      <w:bookmarkEnd w:id="577"/>
      <w:bookmarkEnd w:id="578"/>
      <w:bookmarkEnd w:id="579"/>
      <w:bookmarkEnd w:id="580"/>
    </w:p>
    <w:p>
      <w:pPr>
        <w:pStyle w:val="yMiscellaneousBody"/>
        <w:ind w:left="851" w:hanging="851"/>
      </w:pPr>
      <w:r>
        <w:tab/>
        <w:t xml:space="preserve">For each kilolitre of water supplied for the </w:t>
      </w:r>
      <w:r>
        <w:br/>
        <w:t xml:space="preserve">purpose of being taken on board any ship in </w:t>
      </w:r>
      <w:r>
        <w:br/>
        <w:t>port —</w:t>
      </w:r>
    </w:p>
    <w:p>
      <w:pPr>
        <w:pStyle w:val="yMiscellaneousBody"/>
        <w:tabs>
          <w:tab w:val="left" w:pos="993"/>
          <w:tab w:val="right" w:leader="dot" w:pos="6804"/>
        </w:tabs>
        <w:ind w:left="1560" w:hanging="1560"/>
      </w:pPr>
      <w:r>
        <w:tab/>
        <w:t>(a)</w:t>
      </w:r>
      <w:r>
        <w:tab/>
        <w:t xml:space="preserve">for a port in the metropolitan area, </w:t>
      </w:r>
      <w:r>
        <w:br/>
        <w:t xml:space="preserve">the charge is </w:t>
      </w:r>
      <w:r>
        <w:tab/>
        <w:t xml:space="preserve"> </w:t>
      </w:r>
      <w:r>
        <w:rPr>
          <w:szCs w:val="22"/>
        </w:rPr>
        <w:t>245.7</w:t>
      </w:r>
      <w:r>
        <w:t xml:space="preserve"> cents</w:t>
      </w:r>
    </w:p>
    <w:p>
      <w:pPr>
        <w:pStyle w:val="yMiscellaneousBody"/>
        <w:tabs>
          <w:tab w:val="left" w:pos="993"/>
        </w:tabs>
        <w:ind w:left="1560" w:hanging="1560"/>
        <w:rPr>
          <w:szCs w:val="22"/>
        </w:rPr>
      </w:pPr>
      <w:r>
        <w:rPr>
          <w:szCs w:val="22"/>
        </w:rPr>
        <w:tab/>
        <w:t>(b)</w:t>
      </w:r>
      <w:r>
        <w:rPr>
          <w:szCs w:val="22"/>
        </w:rPr>
        <w:tab/>
        <w:t>for a port in the non</w:t>
      </w:r>
      <w:r>
        <w:rPr>
          <w:szCs w:val="22"/>
        </w:rPr>
        <w:noBreakHyphen/>
        <w:t xml:space="preserve">metropolitan area, </w:t>
      </w:r>
      <w:r>
        <w:rPr>
          <w:szCs w:val="22"/>
        </w:rPr>
        <w:br/>
        <w:t xml:space="preserve">the charge is the charge applicable in </w:t>
      </w:r>
      <w:r>
        <w:rPr>
          <w:szCs w:val="22"/>
        </w:rPr>
        <w:br/>
        <w:t xml:space="preserve">the Table in item 24 according to the </w:t>
      </w:r>
      <w:r>
        <w:rPr>
          <w:szCs w:val="22"/>
        </w:rPr>
        <w:br/>
        <w:t>non</w:t>
      </w:r>
      <w:r>
        <w:rPr>
          <w:szCs w:val="22"/>
        </w:rPr>
        <w:noBreakHyphen/>
        <w:t xml:space="preserve">residential class of the town or area </w:t>
      </w:r>
      <w:r>
        <w:rPr>
          <w:szCs w:val="22"/>
        </w:rPr>
        <w:br/>
        <w:t>in which the port is located.</w:t>
      </w:r>
    </w:p>
    <w:p>
      <w:pPr>
        <w:pStyle w:val="yHeading5"/>
      </w:pPr>
      <w:bookmarkStart w:id="581" w:name="_Toc11409998"/>
      <w:bookmarkStart w:id="582" w:name="_Toc514939365"/>
      <w:bookmarkStart w:id="583" w:name="_Toc514939687"/>
      <w:bookmarkStart w:id="584" w:name="_Toc517795168"/>
      <w:r>
        <w:rPr>
          <w:rStyle w:val="CharSClsNo"/>
        </w:rPr>
        <w:t>39</w:t>
      </w:r>
      <w:r>
        <w:t>.</w:t>
      </w:r>
      <w:r>
        <w:tab/>
        <w:t>Stock</w:t>
      </w:r>
      <w:bookmarkEnd w:id="581"/>
      <w:bookmarkEnd w:id="582"/>
      <w:bookmarkEnd w:id="583"/>
      <w:bookmarkEnd w:id="584"/>
    </w:p>
    <w:p>
      <w:pPr>
        <w:pStyle w:val="yMiscellaneousBody"/>
        <w:tabs>
          <w:tab w:val="left" w:pos="284"/>
          <w:tab w:val="right" w:leader="dot" w:pos="6804"/>
        </w:tabs>
        <w:ind w:left="851" w:hanging="851"/>
      </w:pPr>
      <w:r>
        <w:tab/>
      </w:r>
      <w:r>
        <w:tab/>
        <w:t xml:space="preserve">For each kilolitre of water supplied through a </w:t>
      </w:r>
      <w:r>
        <w:br/>
        <w:t xml:space="preserve">water supply connection solely for the purpose </w:t>
      </w:r>
      <w:r>
        <w:br/>
        <w:t xml:space="preserve">of watering stock, the charge is </w:t>
      </w:r>
      <w:r>
        <w:tab/>
        <w:t xml:space="preserve"> </w:t>
      </w:r>
      <w:r>
        <w:rPr>
          <w:szCs w:val="22"/>
        </w:rPr>
        <w:t>253.4</w:t>
      </w:r>
      <w:r>
        <w:t xml:space="preserve"> cents</w:t>
      </w:r>
    </w:p>
    <w:p>
      <w:pPr>
        <w:pStyle w:val="yHeading5"/>
      </w:pPr>
      <w:bookmarkStart w:id="585" w:name="_Toc11409999"/>
      <w:bookmarkStart w:id="586" w:name="_Toc514939366"/>
      <w:bookmarkStart w:id="587" w:name="_Toc514939688"/>
      <w:bookmarkStart w:id="588" w:name="_Toc517795169"/>
      <w:r>
        <w:rPr>
          <w:rStyle w:val="CharSClsNo"/>
        </w:rPr>
        <w:t>40</w:t>
      </w:r>
      <w:r>
        <w:t>.</w:t>
      </w:r>
      <w:r>
        <w:tab/>
        <w:t>Hydrant standpipes</w:t>
      </w:r>
      <w:bookmarkEnd w:id="585"/>
      <w:bookmarkEnd w:id="586"/>
      <w:bookmarkEnd w:id="587"/>
      <w:bookmarkEnd w:id="588"/>
    </w:p>
    <w:p>
      <w:pPr>
        <w:pStyle w:val="yMiscellaneousBody"/>
        <w:tabs>
          <w:tab w:val="left" w:pos="284"/>
          <w:tab w:val="right" w:leader="dot" w:pos="6804"/>
        </w:tabs>
        <w:ind w:left="851" w:hanging="851"/>
      </w:pPr>
      <w:r>
        <w:tab/>
      </w:r>
      <w:r>
        <w:tab/>
        <w:t xml:space="preserve">For each kilolitre of water supplied through a </w:t>
      </w:r>
      <w:r>
        <w:br/>
        <w:t xml:space="preserve">hydrant standpipe, the charge is </w:t>
      </w:r>
      <w:r>
        <w:tab/>
        <w:t xml:space="preserve"> 245.7 cents</w:t>
      </w:r>
    </w:p>
    <w:p>
      <w:pPr>
        <w:pStyle w:val="yFootnotesection"/>
      </w:pPr>
      <w:r>
        <w:tab/>
        <w:t>[Division 2 inserted: Gazette 22 Jun 2018 p. 2225</w:t>
      </w:r>
      <w:r>
        <w:noBreakHyphen/>
        <w:t>35.]</w:t>
      </w:r>
    </w:p>
    <w:p>
      <w:pPr>
        <w:pStyle w:val="yScheduleHeading"/>
      </w:pPr>
      <w:bookmarkStart w:id="589" w:name="_Toc11409770"/>
      <w:bookmarkStart w:id="590" w:name="_Toc11410000"/>
      <w:bookmarkStart w:id="591" w:name="_Toc514939206"/>
      <w:bookmarkStart w:id="592" w:name="_Toc514939367"/>
      <w:bookmarkStart w:id="593" w:name="_Toc514939528"/>
      <w:bookmarkStart w:id="594" w:name="_Toc514939689"/>
      <w:bookmarkStart w:id="595" w:name="_Toc517431783"/>
      <w:bookmarkStart w:id="596" w:name="_Toc517795170"/>
      <w:bookmarkStart w:id="597" w:name="_Toc493169466"/>
      <w:bookmarkStart w:id="598" w:name="_Toc493234529"/>
      <w:bookmarkEnd w:id="363"/>
      <w:bookmarkEnd w:id="364"/>
      <w:r>
        <w:rPr>
          <w:rStyle w:val="CharSchNo"/>
        </w:rPr>
        <w:t>Schedule 4</w:t>
      </w:r>
      <w:r>
        <w:t> — </w:t>
      </w:r>
      <w:r>
        <w:rPr>
          <w:rStyle w:val="CharSchText"/>
        </w:rPr>
        <w:t>Sewerage charges for Water Corporation</w:t>
      </w:r>
      <w:bookmarkEnd w:id="589"/>
      <w:bookmarkEnd w:id="590"/>
      <w:bookmarkEnd w:id="591"/>
      <w:bookmarkEnd w:id="592"/>
      <w:bookmarkEnd w:id="593"/>
      <w:bookmarkEnd w:id="594"/>
      <w:bookmarkEnd w:id="595"/>
      <w:bookmarkEnd w:id="596"/>
    </w:p>
    <w:p>
      <w:pPr>
        <w:pStyle w:val="yShoulderClause"/>
      </w:pPr>
      <w:r>
        <w:t>[r. 39]</w:t>
      </w:r>
    </w:p>
    <w:p>
      <w:pPr>
        <w:pStyle w:val="yFootnoteheading"/>
        <w:spacing w:after="120"/>
      </w:pPr>
      <w:bookmarkStart w:id="599" w:name="_Toc514939207"/>
      <w:bookmarkStart w:id="600" w:name="_Toc514939368"/>
      <w:bookmarkStart w:id="601" w:name="_Toc514939529"/>
      <w:bookmarkStart w:id="602" w:name="_Toc514939690"/>
      <w:r>
        <w:tab/>
        <w:t>[Heading inserted: Gazette 22 Jun 2018 p. 2236.]</w:t>
      </w:r>
    </w:p>
    <w:p>
      <w:pPr>
        <w:pStyle w:val="yHeading3"/>
      </w:pPr>
      <w:bookmarkStart w:id="603" w:name="_Toc11409771"/>
      <w:bookmarkStart w:id="604" w:name="_Toc11410001"/>
      <w:bookmarkStart w:id="605" w:name="_Toc517431784"/>
      <w:bookmarkStart w:id="606" w:name="_Toc517795171"/>
      <w:r>
        <w:rPr>
          <w:rStyle w:val="CharSDivNo"/>
        </w:rPr>
        <w:t>Division 1</w:t>
      </w:r>
      <w:r>
        <w:t> — </w:t>
      </w:r>
      <w:r>
        <w:rPr>
          <w:rStyle w:val="CharSDivText"/>
        </w:rPr>
        <w:t>Service charges</w:t>
      </w:r>
      <w:bookmarkEnd w:id="603"/>
      <w:bookmarkEnd w:id="604"/>
      <w:bookmarkEnd w:id="599"/>
      <w:bookmarkEnd w:id="600"/>
      <w:bookmarkEnd w:id="601"/>
      <w:bookmarkEnd w:id="602"/>
      <w:bookmarkEnd w:id="605"/>
      <w:bookmarkEnd w:id="606"/>
    </w:p>
    <w:p>
      <w:pPr>
        <w:pStyle w:val="yFootnoteheading"/>
        <w:spacing w:after="120"/>
      </w:pPr>
      <w:bookmarkStart w:id="607" w:name="_Toc514939369"/>
      <w:bookmarkStart w:id="608" w:name="_Toc514939691"/>
      <w:r>
        <w:tab/>
        <w:t>[Heading inserted: Gazette 22 Jun 2018 p. 2236.]</w:t>
      </w:r>
    </w:p>
    <w:p>
      <w:pPr>
        <w:pStyle w:val="yHeading5"/>
      </w:pPr>
      <w:bookmarkStart w:id="609" w:name="_Toc11410002"/>
      <w:bookmarkStart w:id="610" w:name="_Toc517795172"/>
      <w:r>
        <w:rPr>
          <w:rStyle w:val="CharSClsNo"/>
        </w:rPr>
        <w:t>1</w:t>
      </w:r>
      <w:r>
        <w:t>.</w:t>
      </w:r>
      <w:r>
        <w:tab/>
        <w:t>Service charges for 2018/19 year and subsequent years</w:t>
      </w:r>
      <w:bookmarkEnd w:id="609"/>
      <w:bookmarkEnd w:id="607"/>
      <w:bookmarkEnd w:id="608"/>
      <w:bookmarkEnd w:id="610"/>
    </w:p>
    <w:p>
      <w:pPr>
        <w:pStyle w:val="yMiscellaneousBody"/>
        <w:ind w:left="851" w:hanging="851"/>
      </w:pPr>
      <w:r>
        <w:tab/>
        <w:t xml:space="preserve">The charges set out in this Division apply for sewerage services provided in the </w:t>
      </w:r>
      <w:r>
        <w:rPr>
          <w:szCs w:val="22"/>
        </w:rPr>
        <w:t>2018/19</w:t>
      </w:r>
      <w:r>
        <w:t> financial year and each subsequent year.</w:t>
      </w:r>
    </w:p>
    <w:p>
      <w:pPr>
        <w:pStyle w:val="yHeading5"/>
      </w:pPr>
      <w:bookmarkStart w:id="611" w:name="_Toc11410003"/>
      <w:bookmarkStart w:id="612" w:name="_Toc514939370"/>
      <w:bookmarkStart w:id="613" w:name="_Toc514939692"/>
      <w:bookmarkStart w:id="614" w:name="_Toc517795173"/>
      <w:r>
        <w:rPr>
          <w:rStyle w:val="CharSClsNo"/>
        </w:rPr>
        <w:t>2</w:t>
      </w:r>
      <w:r>
        <w:t>.</w:t>
      </w:r>
      <w:r>
        <w:tab/>
        <w:t>Metropolitan residential</w:t>
      </w:r>
      <w:bookmarkEnd w:id="611"/>
      <w:bookmarkEnd w:id="612"/>
      <w:bookmarkEnd w:id="613"/>
      <w:bookmarkEnd w:id="614"/>
    </w:p>
    <w:p>
      <w:pPr>
        <w:pStyle w:val="yMiscellaneousBody"/>
        <w:tabs>
          <w:tab w:val="left" w:pos="284"/>
        </w:tabs>
        <w:ind w:left="851" w:hanging="851"/>
      </w:pPr>
      <w:r>
        <w:tab/>
        <w:t>(1)</w:t>
      </w:r>
      <w:r>
        <w:tab/>
        <w:t xml:space="preserve">For each residential property in the </w:t>
      </w:r>
      <w:r>
        <w:br/>
        <w:t>metropolitan area that —</w:t>
      </w:r>
    </w:p>
    <w:p>
      <w:pPr>
        <w:pStyle w:val="yMiscellaneousBody"/>
        <w:tabs>
          <w:tab w:val="left" w:pos="1134"/>
        </w:tabs>
        <w:ind w:left="1560" w:hanging="1560"/>
        <w:rPr>
          <w:szCs w:val="22"/>
        </w:rPr>
      </w:pPr>
      <w:r>
        <w:rPr>
          <w:szCs w:val="22"/>
        </w:rPr>
        <w:tab/>
        <w:t>(a)</w:t>
      </w:r>
      <w:r>
        <w:rPr>
          <w:szCs w:val="22"/>
        </w:rPr>
        <w:tab/>
        <w:t>is not covered by item 4 or 5; and</w:t>
      </w:r>
    </w:p>
    <w:p>
      <w:pPr>
        <w:pStyle w:val="yMiscellaneousBody"/>
        <w:tabs>
          <w:tab w:val="left" w:pos="1134"/>
        </w:tabs>
        <w:ind w:left="1560" w:hanging="1560"/>
        <w:rPr>
          <w:szCs w:val="22"/>
        </w:rPr>
      </w:pPr>
      <w:r>
        <w:rPr>
          <w:szCs w:val="22"/>
        </w:rPr>
        <w:tab/>
        <w:t>(b)</w:t>
      </w:r>
      <w:r>
        <w:rPr>
          <w:szCs w:val="22"/>
        </w:rPr>
        <w:tab/>
        <w:t>is not a caravan park or a nursing home,</w:t>
      </w:r>
    </w:p>
    <w:p>
      <w:pPr>
        <w:pStyle w:val="yMiscellaneousBody"/>
        <w:tabs>
          <w:tab w:val="left" w:pos="284"/>
        </w:tabs>
        <w:ind w:left="851" w:hanging="851"/>
      </w:pPr>
      <w:r>
        <w:tab/>
      </w:r>
      <w:r>
        <w:tab/>
        <w:t>the charge is —</w:t>
      </w:r>
    </w:p>
    <w:p>
      <w:pPr>
        <w:pStyle w:val="yMiscellaneousBody"/>
        <w:tabs>
          <w:tab w:val="right" w:leader="dot" w:pos="6804"/>
        </w:tabs>
        <w:ind w:left="1134" w:hanging="1843"/>
      </w:pPr>
      <w:r>
        <w:tab/>
        <w:t xml:space="preserve">up to $20 500 GRV </w:t>
      </w:r>
      <w:r>
        <w:tab/>
        <w:t xml:space="preserve"> </w:t>
      </w:r>
      <w:r>
        <w:rPr>
          <w:szCs w:val="22"/>
        </w:rPr>
        <w:t>4.367</w:t>
      </w:r>
      <w:r>
        <w:t xml:space="preserve"> cents/$</w:t>
      </w:r>
    </w:p>
    <w:p>
      <w:pPr>
        <w:pStyle w:val="yMiscellaneousBody"/>
        <w:tabs>
          <w:tab w:val="left" w:pos="6096"/>
        </w:tabs>
        <w:spacing w:before="0"/>
      </w:pPr>
      <w:r>
        <w:tab/>
        <w:t>of GRV</w:t>
      </w:r>
    </w:p>
    <w:p>
      <w:pPr>
        <w:pStyle w:val="yMiscellaneousBody"/>
        <w:tabs>
          <w:tab w:val="right" w:leader="dot" w:pos="6804"/>
        </w:tabs>
        <w:ind w:left="1134" w:hanging="1842"/>
      </w:pPr>
      <w:r>
        <w:tab/>
        <w:t xml:space="preserve">over $20 500 GRV </w:t>
      </w:r>
      <w:r>
        <w:tab/>
        <w:t xml:space="preserve"> </w:t>
      </w:r>
      <w:r>
        <w:rPr>
          <w:szCs w:val="22"/>
        </w:rPr>
        <w:t>3.225</w:t>
      </w:r>
      <w:r>
        <w:t xml:space="preserve"> cents/$</w:t>
      </w:r>
    </w:p>
    <w:p>
      <w:pPr>
        <w:pStyle w:val="yMiscellaneousBody"/>
        <w:tabs>
          <w:tab w:val="left" w:pos="6096"/>
        </w:tabs>
        <w:spacing w:before="0"/>
      </w:pPr>
      <w:r>
        <w:tab/>
        <w:t>of GRV</w:t>
      </w:r>
    </w:p>
    <w:p>
      <w:pPr>
        <w:pStyle w:val="yMiscellaneousBody"/>
        <w:tabs>
          <w:tab w:val="left" w:pos="284"/>
          <w:tab w:val="right" w:leader="dot" w:pos="6804"/>
        </w:tabs>
        <w:ind w:left="851" w:hanging="851"/>
        <w:rPr>
          <w:szCs w:val="22"/>
        </w:rPr>
      </w:pPr>
      <w:r>
        <w:tab/>
        <w:t>(2)</w:t>
      </w:r>
      <w:r>
        <w:tab/>
        <w:t xml:space="preserve">The minimum charge under this item is </w:t>
      </w:r>
      <w:r>
        <w:tab/>
        <w:t xml:space="preserve"> </w:t>
      </w:r>
      <w:r>
        <w:rPr>
          <w:szCs w:val="22"/>
        </w:rPr>
        <w:t>$428.39</w:t>
      </w:r>
    </w:p>
    <w:p>
      <w:pPr>
        <w:pStyle w:val="yHeading5"/>
      </w:pPr>
      <w:bookmarkStart w:id="615" w:name="_Toc11410004"/>
      <w:bookmarkStart w:id="616" w:name="_Toc514939371"/>
      <w:bookmarkStart w:id="617" w:name="_Toc514939693"/>
      <w:bookmarkStart w:id="618" w:name="_Toc517795174"/>
      <w:r>
        <w:rPr>
          <w:rStyle w:val="CharSClsNo"/>
        </w:rPr>
        <w:t>3</w:t>
      </w:r>
      <w:r>
        <w:t>.</w:t>
      </w:r>
      <w:r>
        <w:tab/>
        <w:t>Metropolitan vacant land</w:t>
      </w:r>
      <w:bookmarkEnd w:id="615"/>
      <w:bookmarkEnd w:id="616"/>
      <w:bookmarkEnd w:id="617"/>
      <w:bookmarkEnd w:id="618"/>
    </w:p>
    <w:p>
      <w:pPr>
        <w:pStyle w:val="yMiscellaneousBody"/>
        <w:tabs>
          <w:tab w:val="left" w:pos="284"/>
          <w:tab w:val="right" w:leader="dot" w:pos="6804"/>
        </w:tabs>
        <w:ind w:left="851" w:hanging="851"/>
      </w:pPr>
      <w:r>
        <w:tab/>
        <w:t>(1)</w:t>
      </w:r>
      <w:r>
        <w:tab/>
        <w:t xml:space="preserve">For land in the metropolitan area that </w:t>
      </w:r>
      <w:r>
        <w:br/>
        <w:t xml:space="preserve">is classified as vacant land, the charge is </w:t>
      </w:r>
      <w:r>
        <w:tab/>
        <w:t xml:space="preserve"> 2.532 cents/$</w:t>
      </w:r>
    </w:p>
    <w:p>
      <w:pPr>
        <w:pStyle w:val="yMiscellaneousBody"/>
        <w:tabs>
          <w:tab w:val="left" w:pos="6096"/>
        </w:tabs>
        <w:spacing w:before="0"/>
      </w:pPr>
      <w:r>
        <w:tab/>
        <w:t>of GRV</w:t>
      </w:r>
    </w:p>
    <w:p>
      <w:pPr>
        <w:pStyle w:val="yMiscellaneousBody"/>
        <w:tabs>
          <w:tab w:val="left" w:pos="284"/>
          <w:tab w:val="right" w:leader="dot" w:pos="6804"/>
        </w:tabs>
        <w:ind w:left="851" w:hanging="851"/>
      </w:pPr>
      <w:r>
        <w:tab/>
        <w:t>(2)</w:t>
      </w:r>
      <w:r>
        <w:tab/>
        <w:t xml:space="preserve">The minimum charge under this item is </w:t>
      </w:r>
      <w:r>
        <w:tab/>
        <w:t xml:space="preserve"> </w:t>
      </w:r>
      <w:r>
        <w:rPr>
          <w:szCs w:val="22"/>
        </w:rPr>
        <w:t>$322.10</w:t>
      </w:r>
    </w:p>
    <w:p>
      <w:pPr>
        <w:pStyle w:val="yHeading5"/>
      </w:pPr>
      <w:bookmarkStart w:id="619" w:name="_Toc11410005"/>
      <w:bookmarkStart w:id="620" w:name="_Toc514939372"/>
      <w:bookmarkStart w:id="621" w:name="_Toc514939694"/>
      <w:bookmarkStart w:id="622" w:name="_Toc517795175"/>
      <w:r>
        <w:rPr>
          <w:rStyle w:val="CharSClsNo"/>
        </w:rPr>
        <w:t>4</w:t>
      </w:r>
      <w:r>
        <w:t>.</w:t>
      </w:r>
      <w:r>
        <w:tab/>
        <w:t>Metropolitan concessional</w:t>
      </w:r>
      <w:bookmarkEnd w:id="619"/>
      <w:bookmarkEnd w:id="620"/>
      <w:bookmarkEnd w:id="621"/>
      <w:bookmarkEnd w:id="622"/>
    </w:p>
    <w:p>
      <w:pPr>
        <w:pStyle w:val="yMiscellaneousBody"/>
        <w:keepNext/>
        <w:ind w:left="851" w:hanging="851"/>
      </w:pPr>
      <w:r>
        <w:tab/>
        <w:t xml:space="preserve">For land in the metropolitan area that </w:t>
      </w:r>
      <w:r>
        <w:br/>
        <w:t>is classified as —</w:t>
      </w:r>
    </w:p>
    <w:p>
      <w:pPr>
        <w:pStyle w:val="yMiscellaneousBody"/>
        <w:tabs>
          <w:tab w:val="left" w:pos="1134"/>
        </w:tabs>
        <w:ind w:left="1560" w:hanging="1560"/>
        <w:rPr>
          <w:szCs w:val="22"/>
        </w:rPr>
      </w:pPr>
      <w:r>
        <w:rPr>
          <w:szCs w:val="22"/>
        </w:rPr>
        <w:tab/>
        <w:t>(a)</w:t>
      </w:r>
      <w:r>
        <w:rPr>
          <w:szCs w:val="22"/>
        </w:rPr>
        <w:tab/>
        <w:t>aged home; or</w:t>
      </w:r>
    </w:p>
    <w:p>
      <w:pPr>
        <w:pStyle w:val="yMiscellaneousBody"/>
        <w:tabs>
          <w:tab w:val="left" w:pos="1134"/>
        </w:tabs>
        <w:ind w:left="1560" w:hanging="1560"/>
        <w:rPr>
          <w:szCs w:val="22"/>
        </w:rPr>
      </w:pPr>
      <w:r>
        <w:rPr>
          <w:szCs w:val="22"/>
        </w:rPr>
        <w:tab/>
        <w:t>(b)</w:t>
      </w:r>
      <w:r>
        <w:rPr>
          <w:szCs w:val="22"/>
        </w:rPr>
        <w:tab/>
        <w:t xml:space="preserve">charitable purposes or community </w:t>
      </w:r>
      <w:r>
        <w:rPr>
          <w:szCs w:val="22"/>
        </w:rPr>
        <w:br/>
        <w:t>purpose,</w:t>
      </w:r>
    </w:p>
    <w:p>
      <w:pPr>
        <w:pStyle w:val="yMiscellaneousBody"/>
        <w:ind w:left="851" w:hanging="851"/>
      </w:pPr>
      <w:r>
        <w:tab/>
        <w:t xml:space="preserve">the charge, according to the number of major </w:t>
      </w:r>
      <w:r>
        <w:br/>
        <w:t xml:space="preserve">fixtures on the land, is the sum of the charges, </w:t>
      </w:r>
      <w:r>
        <w:br/>
        <w:t xml:space="preserve">less the corresponding discounts, for each </w:t>
      </w:r>
      <w:r>
        <w:br/>
        <w:t>fixture, as set out in the Table.</w:t>
      </w:r>
    </w:p>
    <w:p>
      <w:pPr>
        <w:pStyle w:val="yTHeadingNAm"/>
      </w:pPr>
      <w:r>
        <w:t>Table of major fixture</w:t>
      </w:r>
      <w:r>
        <w:noBreakHyphen/>
        <w:t>based charges and discounts</w:t>
      </w:r>
    </w:p>
    <w:tbl>
      <w:tblPr>
        <w:tblW w:w="5620" w:type="dxa"/>
        <w:jc w:val="center"/>
        <w:tblLayout w:type="fixed"/>
        <w:tblLook w:val="0000" w:firstRow="0" w:lastRow="0" w:firstColumn="0" w:lastColumn="0" w:noHBand="0" w:noVBand="0"/>
      </w:tblPr>
      <w:tblGrid>
        <w:gridCol w:w="1540"/>
        <w:gridCol w:w="1275"/>
        <w:gridCol w:w="1417"/>
        <w:gridCol w:w="1388"/>
      </w:tblGrid>
      <w:tr>
        <w:trPr>
          <w:cantSplit/>
          <w:tblHeader/>
          <w:jc w:val="center"/>
        </w:trPr>
        <w:tc>
          <w:tcPr>
            <w:tcW w:w="1537" w:type="dxa"/>
            <w:tcBorders>
              <w:top w:val="single" w:sz="4" w:space="0" w:color="auto"/>
            </w:tcBorders>
            <w:noWrap/>
            <w:tcMar>
              <w:left w:w="397" w:type="dxa"/>
              <w:right w:w="11" w:type="dxa"/>
            </w:tcMar>
          </w:tcPr>
          <w:p>
            <w:pPr>
              <w:pStyle w:val="yTableNAm"/>
            </w:pPr>
          </w:p>
        </w:tc>
        <w:tc>
          <w:tcPr>
            <w:tcW w:w="1276" w:type="dxa"/>
            <w:tcBorders>
              <w:top w:val="single" w:sz="4" w:space="0" w:color="auto"/>
            </w:tcBorders>
          </w:tcPr>
          <w:p>
            <w:pPr>
              <w:pStyle w:val="yTableNAm"/>
              <w:jc w:val="center"/>
            </w:pPr>
            <w:r>
              <w:rPr>
                <w:b/>
                <w:bCs/>
              </w:rPr>
              <w:t>Charge</w:t>
            </w:r>
          </w:p>
        </w:tc>
        <w:tc>
          <w:tcPr>
            <w:tcW w:w="2807" w:type="dxa"/>
            <w:gridSpan w:val="2"/>
            <w:tcBorders>
              <w:top w:val="single" w:sz="4" w:space="0" w:color="auto"/>
              <w:bottom w:val="single" w:sz="4" w:space="0" w:color="auto"/>
            </w:tcBorders>
          </w:tcPr>
          <w:p>
            <w:pPr>
              <w:pStyle w:val="yTableNAm"/>
              <w:jc w:val="center"/>
            </w:pPr>
            <w:r>
              <w:rPr>
                <w:b/>
                <w:bCs/>
              </w:rPr>
              <w:t>Discount %</w:t>
            </w:r>
          </w:p>
        </w:tc>
      </w:tr>
      <w:tr>
        <w:trPr>
          <w:cantSplit/>
          <w:tblHeader/>
          <w:jc w:val="center"/>
        </w:trPr>
        <w:tc>
          <w:tcPr>
            <w:tcW w:w="1537" w:type="dxa"/>
            <w:tcBorders>
              <w:bottom w:val="single" w:sz="4" w:space="0" w:color="auto"/>
            </w:tcBorders>
            <w:noWrap/>
            <w:tcMar>
              <w:left w:w="397" w:type="dxa"/>
              <w:right w:w="11" w:type="dxa"/>
            </w:tcMar>
          </w:tcPr>
          <w:p>
            <w:pPr>
              <w:pStyle w:val="yTableNAm"/>
            </w:pPr>
          </w:p>
        </w:tc>
        <w:tc>
          <w:tcPr>
            <w:tcW w:w="1276" w:type="dxa"/>
            <w:tcBorders>
              <w:bottom w:val="single" w:sz="4" w:space="0" w:color="auto"/>
            </w:tcBorders>
          </w:tcPr>
          <w:p>
            <w:pPr>
              <w:pStyle w:val="yTableNAm"/>
              <w:jc w:val="center"/>
            </w:pPr>
          </w:p>
        </w:tc>
        <w:tc>
          <w:tcPr>
            <w:tcW w:w="1418" w:type="dxa"/>
            <w:tcBorders>
              <w:top w:val="single" w:sz="4" w:space="0" w:color="auto"/>
              <w:bottom w:val="single" w:sz="4" w:space="0" w:color="auto"/>
            </w:tcBorders>
          </w:tcPr>
          <w:p>
            <w:pPr>
              <w:pStyle w:val="yTableNAm"/>
              <w:jc w:val="center"/>
            </w:pPr>
            <w:r>
              <w:rPr>
                <w:b/>
                <w:bCs/>
              </w:rPr>
              <w:t>par. (a)</w:t>
            </w:r>
          </w:p>
        </w:tc>
        <w:tc>
          <w:tcPr>
            <w:tcW w:w="1389" w:type="dxa"/>
            <w:tcBorders>
              <w:top w:val="single" w:sz="4" w:space="0" w:color="auto"/>
              <w:bottom w:val="single" w:sz="4" w:space="0" w:color="auto"/>
            </w:tcBorders>
          </w:tcPr>
          <w:p>
            <w:pPr>
              <w:pStyle w:val="yTableNAm"/>
              <w:jc w:val="center"/>
            </w:pPr>
            <w:r>
              <w:rPr>
                <w:b/>
                <w:bCs/>
              </w:rPr>
              <w:t>par. (b)</w:t>
            </w:r>
          </w:p>
        </w:tc>
      </w:tr>
      <w:tr>
        <w:trPr>
          <w:cantSplit/>
          <w:jc w:val="center"/>
        </w:trPr>
        <w:tc>
          <w:tcPr>
            <w:tcW w:w="1541" w:type="dxa"/>
            <w:noWrap/>
            <w:tcMar>
              <w:left w:w="397" w:type="dxa"/>
              <w:right w:w="11" w:type="dxa"/>
            </w:tcMar>
          </w:tcPr>
          <w:p>
            <w:pPr>
              <w:pStyle w:val="yTableNAm"/>
              <w:ind w:left="-297"/>
            </w:pPr>
            <w:r>
              <w:t>1</w:t>
            </w:r>
            <w:r>
              <w:rPr>
                <w:vertAlign w:val="superscript"/>
              </w:rPr>
              <w:t>st</w:t>
            </w:r>
            <w:r>
              <w:t xml:space="preserve"> fixture</w:t>
            </w:r>
          </w:p>
        </w:tc>
        <w:tc>
          <w:tcPr>
            <w:tcW w:w="1276" w:type="dxa"/>
            <w:vAlign w:val="bottom"/>
          </w:tcPr>
          <w:p>
            <w:pPr>
              <w:pStyle w:val="yTableNAm"/>
              <w:jc w:val="center"/>
            </w:pPr>
            <w:r>
              <w:rPr>
                <w:szCs w:val="22"/>
              </w:rPr>
              <w:t>$996.27</w:t>
            </w:r>
          </w:p>
        </w:tc>
        <w:tc>
          <w:tcPr>
            <w:tcW w:w="1418" w:type="dxa"/>
          </w:tcPr>
          <w:p>
            <w:pPr>
              <w:pStyle w:val="yTableNAm"/>
              <w:jc w:val="center"/>
            </w:pPr>
            <w:r>
              <w:t>73.133</w:t>
            </w:r>
          </w:p>
        </w:tc>
        <w:tc>
          <w:tcPr>
            <w:tcW w:w="1381" w:type="dxa"/>
          </w:tcPr>
          <w:p>
            <w:pPr>
              <w:pStyle w:val="yTableNAm"/>
              <w:jc w:val="center"/>
            </w:pPr>
            <w:r>
              <w:t>73.133</w:t>
            </w:r>
          </w:p>
        </w:tc>
      </w:tr>
      <w:tr>
        <w:trPr>
          <w:cantSplit/>
          <w:jc w:val="center"/>
        </w:trPr>
        <w:tc>
          <w:tcPr>
            <w:tcW w:w="1541" w:type="dxa"/>
            <w:noWrap/>
            <w:tcMar>
              <w:left w:w="397" w:type="dxa"/>
              <w:right w:w="11" w:type="dxa"/>
            </w:tcMar>
          </w:tcPr>
          <w:p>
            <w:pPr>
              <w:pStyle w:val="yTableNAm"/>
              <w:ind w:left="-297"/>
            </w:pPr>
            <w:r>
              <w:t>2</w:t>
            </w:r>
            <w:r>
              <w:rPr>
                <w:vertAlign w:val="superscript"/>
              </w:rPr>
              <w:t>nd</w:t>
            </w:r>
            <w:r>
              <w:t xml:space="preserve"> fixture</w:t>
            </w:r>
          </w:p>
        </w:tc>
        <w:tc>
          <w:tcPr>
            <w:tcW w:w="1276" w:type="dxa"/>
            <w:vAlign w:val="bottom"/>
          </w:tcPr>
          <w:p>
            <w:pPr>
              <w:pStyle w:val="yTableNAm"/>
              <w:jc w:val="center"/>
            </w:pPr>
            <w:r>
              <w:rPr>
                <w:szCs w:val="22"/>
              </w:rPr>
              <w:t>$426.46</w:t>
            </w:r>
          </w:p>
        </w:tc>
        <w:tc>
          <w:tcPr>
            <w:tcW w:w="1418" w:type="dxa"/>
          </w:tcPr>
          <w:p>
            <w:pPr>
              <w:pStyle w:val="yTableNAm"/>
              <w:jc w:val="center"/>
            </w:pPr>
            <w:r>
              <w:t>72.385</w:t>
            </w:r>
          </w:p>
        </w:tc>
        <w:tc>
          <w:tcPr>
            <w:tcW w:w="1381" w:type="dxa"/>
          </w:tcPr>
          <w:p>
            <w:pPr>
              <w:pStyle w:val="yTableNAm"/>
              <w:jc w:val="center"/>
            </w:pPr>
            <w:r>
              <w:t>37.234</w:t>
            </w:r>
          </w:p>
        </w:tc>
      </w:tr>
      <w:tr>
        <w:trPr>
          <w:cantSplit/>
          <w:jc w:val="center"/>
        </w:trPr>
        <w:tc>
          <w:tcPr>
            <w:tcW w:w="1541" w:type="dxa"/>
            <w:noWrap/>
            <w:tcMar>
              <w:left w:w="397" w:type="dxa"/>
              <w:right w:w="11" w:type="dxa"/>
            </w:tcMar>
          </w:tcPr>
          <w:p>
            <w:pPr>
              <w:pStyle w:val="yTableNAm"/>
              <w:ind w:left="-297"/>
            </w:pPr>
            <w:r>
              <w:t>3</w:t>
            </w:r>
            <w:r>
              <w:rPr>
                <w:vertAlign w:val="superscript"/>
              </w:rPr>
              <w:t>rd</w:t>
            </w:r>
            <w:r>
              <w:t xml:space="preserve"> fixture</w:t>
            </w:r>
          </w:p>
        </w:tc>
        <w:tc>
          <w:tcPr>
            <w:tcW w:w="1276" w:type="dxa"/>
            <w:vAlign w:val="bottom"/>
          </w:tcPr>
          <w:p>
            <w:pPr>
              <w:pStyle w:val="yTableNAm"/>
              <w:jc w:val="center"/>
            </w:pPr>
            <w:r>
              <w:rPr>
                <w:szCs w:val="22"/>
              </w:rPr>
              <w:t>$569.53</w:t>
            </w:r>
          </w:p>
        </w:tc>
        <w:tc>
          <w:tcPr>
            <w:tcW w:w="1418" w:type="dxa"/>
          </w:tcPr>
          <w:p>
            <w:pPr>
              <w:pStyle w:val="yTableNAm"/>
              <w:jc w:val="center"/>
            </w:pPr>
            <w:r>
              <w:t>79.322</w:t>
            </w:r>
          </w:p>
        </w:tc>
        <w:tc>
          <w:tcPr>
            <w:tcW w:w="1381" w:type="dxa"/>
          </w:tcPr>
          <w:p>
            <w:pPr>
              <w:pStyle w:val="yTableNAm"/>
              <w:jc w:val="center"/>
            </w:pPr>
            <w:r>
              <w:t>53.001</w:t>
            </w:r>
          </w:p>
        </w:tc>
      </w:tr>
      <w:tr>
        <w:trPr>
          <w:cantSplit/>
          <w:jc w:val="center"/>
        </w:trPr>
        <w:tc>
          <w:tcPr>
            <w:tcW w:w="1541" w:type="dxa"/>
            <w:tcBorders>
              <w:bottom w:val="single" w:sz="4" w:space="0" w:color="auto"/>
            </w:tcBorders>
            <w:noWrap/>
            <w:tcMar>
              <w:left w:w="397" w:type="dxa"/>
              <w:right w:w="11" w:type="dxa"/>
            </w:tcMar>
          </w:tcPr>
          <w:p>
            <w:pPr>
              <w:pStyle w:val="yTableNAm"/>
              <w:ind w:left="-14" w:hanging="283"/>
            </w:pPr>
            <w:r>
              <w:t>4</w:t>
            </w:r>
            <w:r>
              <w:rPr>
                <w:vertAlign w:val="superscript"/>
              </w:rPr>
              <w:t>th</w:t>
            </w:r>
            <w:r>
              <w:t xml:space="preserve"> and subsequent fixtures</w:t>
            </w:r>
          </w:p>
        </w:tc>
        <w:tc>
          <w:tcPr>
            <w:tcW w:w="1276" w:type="dxa"/>
            <w:tcBorders>
              <w:bottom w:val="single" w:sz="4" w:space="0" w:color="auto"/>
            </w:tcBorders>
          </w:tcPr>
          <w:p>
            <w:pPr>
              <w:pStyle w:val="yTableNAm"/>
              <w:jc w:val="center"/>
            </w:pPr>
            <w:r>
              <w:rPr>
                <w:szCs w:val="22"/>
              </w:rPr>
              <w:t>$619.33</w:t>
            </w:r>
          </w:p>
        </w:tc>
        <w:tc>
          <w:tcPr>
            <w:tcW w:w="1418" w:type="dxa"/>
            <w:tcBorders>
              <w:bottom w:val="single" w:sz="4" w:space="0" w:color="auto"/>
            </w:tcBorders>
          </w:tcPr>
          <w:p>
            <w:pPr>
              <w:pStyle w:val="yTableNAm"/>
              <w:jc w:val="center"/>
            </w:pPr>
            <w:r>
              <w:t>80.985</w:t>
            </w:r>
          </w:p>
        </w:tc>
        <w:tc>
          <w:tcPr>
            <w:tcW w:w="1381" w:type="dxa"/>
            <w:tcBorders>
              <w:bottom w:val="single" w:sz="4" w:space="0" w:color="auto"/>
            </w:tcBorders>
          </w:tcPr>
          <w:p>
            <w:pPr>
              <w:pStyle w:val="yTableNAm"/>
              <w:jc w:val="center"/>
            </w:pPr>
            <w:r>
              <w:t>56.780</w:t>
            </w:r>
          </w:p>
        </w:tc>
      </w:tr>
    </w:tbl>
    <w:p>
      <w:pPr>
        <w:pStyle w:val="yHeading5"/>
      </w:pPr>
      <w:bookmarkStart w:id="623" w:name="_Toc11410006"/>
      <w:bookmarkStart w:id="624" w:name="_Toc514939373"/>
      <w:bookmarkStart w:id="625" w:name="_Toc514939695"/>
      <w:bookmarkStart w:id="626" w:name="_Toc517795176"/>
      <w:r>
        <w:rPr>
          <w:rStyle w:val="CharSClsNo"/>
        </w:rPr>
        <w:t>5</w:t>
      </w:r>
      <w:r>
        <w:t>.</w:t>
      </w:r>
      <w:r>
        <w:tab/>
        <w:t>Strata</w:t>
      </w:r>
      <w:r>
        <w:noBreakHyphen/>
        <w:t>titled caravan bay</w:t>
      </w:r>
      <w:bookmarkEnd w:id="623"/>
      <w:bookmarkEnd w:id="624"/>
      <w:bookmarkEnd w:id="625"/>
      <w:bookmarkEnd w:id="626"/>
    </w:p>
    <w:p>
      <w:pPr>
        <w:pStyle w:val="yMiscellaneousBody"/>
        <w:tabs>
          <w:tab w:val="left" w:pos="284"/>
          <w:tab w:val="right" w:leader="dot" w:pos="6804"/>
        </w:tabs>
        <w:ind w:left="851" w:hanging="851"/>
      </w:pPr>
      <w:r>
        <w:rPr>
          <w:szCs w:val="22"/>
        </w:rPr>
        <w:tab/>
      </w:r>
      <w:r>
        <w:rPr>
          <w:szCs w:val="22"/>
        </w:rPr>
        <w:tab/>
        <w:t>For a strata</w:t>
      </w:r>
      <w:r>
        <w:rPr>
          <w:szCs w:val="22"/>
        </w:rPr>
        <w:noBreakHyphen/>
        <w:t xml:space="preserve">titled caravan bay, the </w:t>
      </w:r>
      <w:r>
        <w:rPr>
          <w:szCs w:val="22"/>
        </w:rPr>
        <w:br/>
        <w:t xml:space="preserve">charge is </w:t>
      </w:r>
      <w:r>
        <w:rPr>
          <w:szCs w:val="22"/>
        </w:rPr>
        <w:tab/>
        <w:t xml:space="preserve"> $328.96</w:t>
      </w:r>
    </w:p>
    <w:p>
      <w:pPr>
        <w:pStyle w:val="yHeading5"/>
      </w:pPr>
      <w:bookmarkStart w:id="627" w:name="_Toc11410007"/>
      <w:bookmarkStart w:id="628" w:name="_Toc514939374"/>
      <w:bookmarkStart w:id="629" w:name="_Toc514939696"/>
      <w:bookmarkStart w:id="630" w:name="_Toc517795177"/>
      <w:r>
        <w:rPr>
          <w:rStyle w:val="CharSClsNo"/>
        </w:rPr>
        <w:t>6</w:t>
      </w:r>
      <w:r>
        <w:t>.</w:t>
      </w:r>
      <w:r>
        <w:tab/>
        <w:t>Strata</w:t>
      </w:r>
      <w:r>
        <w:noBreakHyphen/>
        <w:t>titled storage unit or strata</w:t>
      </w:r>
      <w:r>
        <w:noBreakHyphen/>
        <w:t>titled parking bay</w:t>
      </w:r>
      <w:bookmarkEnd w:id="627"/>
      <w:bookmarkEnd w:id="628"/>
      <w:bookmarkEnd w:id="629"/>
      <w:bookmarkEnd w:id="630"/>
    </w:p>
    <w:p>
      <w:pPr>
        <w:pStyle w:val="yMiscellaneousBody"/>
        <w:tabs>
          <w:tab w:val="left" w:pos="284"/>
          <w:tab w:val="right" w:leader="dot" w:pos="6804"/>
        </w:tabs>
        <w:ind w:left="851" w:hanging="851"/>
      </w:pPr>
      <w:r>
        <w:rPr>
          <w:szCs w:val="22"/>
        </w:rPr>
        <w:tab/>
      </w:r>
      <w:r>
        <w:rPr>
          <w:szCs w:val="22"/>
        </w:rPr>
        <w:tab/>
        <w:t xml:space="preserve">For a lot that is used for storage </w:t>
      </w:r>
      <w:r>
        <w:rPr>
          <w:szCs w:val="22"/>
        </w:rPr>
        <w:br/>
        <w:t xml:space="preserve">purposes or as a parking bay, the </w:t>
      </w:r>
      <w:r>
        <w:t>charge</w:t>
      </w:r>
      <w:r>
        <w:rPr>
          <w:szCs w:val="22"/>
        </w:rPr>
        <w:t xml:space="preserve"> is </w:t>
      </w:r>
      <w:r>
        <w:rPr>
          <w:szCs w:val="22"/>
        </w:rPr>
        <w:tab/>
        <w:t xml:space="preserve"> $98.74</w:t>
      </w:r>
    </w:p>
    <w:p>
      <w:pPr>
        <w:pStyle w:val="yHeading5"/>
      </w:pPr>
      <w:bookmarkStart w:id="631" w:name="_Toc11410008"/>
      <w:bookmarkStart w:id="632" w:name="_Toc514939375"/>
      <w:bookmarkStart w:id="633" w:name="_Toc514939697"/>
      <w:bookmarkStart w:id="634" w:name="_Toc517795178"/>
      <w:r>
        <w:rPr>
          <w:rStyle w:val="CharSClsNo"/>
        </w:rPr>
        <w:t>7</w:t>
      </w:r>
      <w:r>
        <w:t>.</w:t>
      </w:r>
      <w:r>
        <w:tab/>
        <w:t>Land from which trade waste is discharged into sewer</w:t>
      </w:r>
      <w:bookmarkEnd w:id="631"/>
      <w:bookmarkEnd w:id="632"/>
      <w:bookmarkEnd w:id="633"/>
      <w:bookmarkEnd w:id="634"/>
    </w:p>
    <w:p>
      <w:pPr>
        <w:pStyle w:val="yMiscellaneousBody"/>
        <w:tabs>
          <w:tab w:val="left" w:pos="284"/>
          <w:tab w:val="right" w:leader="dot" w:pos="6804"/>
        </w:tabs>
        <w:ind w:left="851" w:hanging="851"/>
      </w:pPr>
      <w:r>
        <w:tab/>
        <w:t>(1)</w:t>
      </w:r>
      <w:r>
        <w:tab/>
        <w:t xml:space="preserve">For land from which there is a </w:t>
      </w:r>
      <w:r>
        <w:br/>
        <w:t xml:space="preserve">discharge of trade waste into a sewer of the </w:t>
      </w:r>
      <w:r>
        <w:br/>
        <w:t xml:space="preserve">Water Corporation under an approval of the </w:t>
      </w:r>
      <w:r>
        <w:br/>
        <w:t xml:space="preserve">Water Corporation, the charge, for the period </w:t>
      </w:r>
      <w:r>
        <w:br/>
        <w:t xml:space="preserve">for which the approval has effect, is </w:t>
      </w:r>
      <w:r>
        <w:tab/>
        <w:t xml:space="preserve"> </w:t>
      </w:r>
      <w:r>
        <w:rPr>
          <w:szCs w:val="22"/>
        </w:rPr>
        <w:t>$232.45</w:t>
      </w:r>
    </w:p>
    <w:p>
      <w:pPr>
        <w:pStyle w:val="yMiscellaneousBody"/>
        <w:tabs>
          <w:tab w:val="left" w:pos="284"/>
          <w:tab w:val="right" w:leader="dot" w:pos="6804"/>
        </w:tabs>
        <w:ind w:left="851" w:hanging="851"/>
      </w:pPr>
      <w:r>
        <w:tab/>
        <w:t>(2)</w:t>
      </w:r>
      <w:r>
        <w:tab/>
        <w:t xml:space="preserve">The charge under this item is in addition to any </w:t>
      </w:r>
      <w:r>
        <w:br/>
        <w:t xml:space="preserve">other charge applicable to the land under this </w:t>
      </w:r>
      <w:r>
        <w:br/>
        <w:t>Schedule.</w:t>
      </w:r>
    </w:p>
    <w:p>
      <w:pPr>
        <w:pStyle w:val="yHeading5"/>
      </w:pPr>
      <w:bookmarkStart w:id="635" w:name="_Toc11410009"/>
      <w:bookmarkStart w:id="636" w:name="_Toc514939376"/>
      <w:bookmarkStart w:id="637" w:name="_Toc514939698"/>
      <w:bookmarkStart w:id="638" w:name="_Toc517795179"/>
      <w:r>
        <w:rPr>
          <w:rStyle w:val="CharSClsNo"/>
        </w:rPr>
        <w:t>8</w:t>
      </w:r>
      <w:r>
        <w:t>.</w:t>
      </w:r>
      <w:r>
        <w:tab/>
        <w:t>Land from which trade waste is discharged into sewer through grease arrestor</w:t>
      </w:r>
      <w:bookmarkEnd w:id="635"/>
      <w:bookmarkEnd w:id="636"/>
      <w:bookmarkEnd w:id="637"/>
      <w:bookmarkEnd w:id="638"/>
    </w:p>
    <w:p>
      <w:pPr>
        <w:pStyle w:val="yMiscellaneousBody"/>
        <w:tabs>
          <w:tab w:val="left" w:pos="284"/>
          <w:tab w:val="right" w:leader="dot" w:pos="6804"/>
        </w:tabs>
        <w:ind w:left="851" w:hanging="851"/>
      </w:pPr>
      <w:r>
        <w:tab/>
        <w:t>(1)</w:t>
      </w:r>
      <w:r>
        <w:tab/>
        <w:t>In this item —</w:t>
      </w:r>
    </w:p>
    <w:p>
      <w:pPr>
        <w:pStyle w:val="yDefstart"/>
      </w:pPr>
      <w:r>
        <w:tab/>
      </w:r>
      <w:r>
        <w:rPr>
          <w:rStyle w:val="CharDefText"/>
        </w:rPr>
        <w:t>shared grease arrestor</w:t>
      </w:r>
      <w:r>
        <w:t xml:space="preserve"> means a grease arrestor through which trade waste is discharged into a sewer of the Water Corporation under an approval of the Water Corporation from the land the subject of the charge and from other land.</w:t>
      </w:r>
    </w:p>
    <w:p>
      <w:pPr>
        <w:pStyle w:val="yMiscellaneousBody"/>
        <w:tabs>
          <w:tab w:val="left" w:pos="284"/>
          <w:tab w:val="right" w:leader="dot" w:pos="6804"/>
        </w:tabs>
        <w:ind w:left="851" w:hanging="851"/>
      </w:pPr>
      <w:r>
        <w:tab/>
        <w:t>(2)</w:t>
      </w:r>
      <w:r>
        <w:tab/>
        <w:t xml:space="preserve">For land from which there is a </w:t>
      </w:r>
      <w:r>
        <w:br/>
        <w:t xml:space="preserve">discharge of trade waste into a sewer of the </w:t>
      </w:r>
      <w:r>
        <w:br/>
        <w:t xml:space="preserve">Water Corporation through one or more grease </w:t>
      </w:r>
      <w:r>
        <w:br/>
        <w:t xml:space="preserve">arrestors under an approval of the Water </w:t>
      </w:r>
      <w:r>
        <w:br/>
        <w:t xml:space="preserve">Corporation, the charge, for the period for </w:t>
      </w:r>
      <w:r>
        <w:br/>
        <w:t>which the approval has effect, is —</w:t>
      </w:r>
    </w:p>
    <w:p>
      <w:pPr>
        <w:pStyle w:val="yMiscellaneousBody"/>
        <w:tabs>
          <w:tab w:val="left" w:pos="1134"/>
          <w:tab w:val="right" w:leader="dot" w:pos="6804"/>
        </w:tabs>
        <w:ind w:left="1560" w:hanging="1560"/>
      </w:pPr>
      <w:r>
        <w:tab/>
        <w:t>(a)</w:t>
      </w:r>
      <w:r>
        <w:tab/>
        <w:t xml:space="preserve">for each grease arrestor other </w:t>
      </w:r>
      <w:r>
        <w:br/>
        <w:t xml:space="preserve">than a shared grease arrestor </w:t>
      </w:r>
      <w:r>
        <w:tab/>
        <w:t xml:space="preserve"> $102.12</w:t>
      </w:r>
    </w:p>
    <w:p>
      <w:pPr>
        <w:pStyle w:val="yMiscellaneousBody"/>
        <w:tabs>
          <w:tab w:val="left" w:pos="1134"/>
          <w:tab w:val="right" w:leader="dot" w:pos="6804"/>
        </w:tabs>
        <w:ind w:left="1560" w:hanging="1560"/>
      </w:pPr>
      <w:r>
        <w:tab/>
        <w:t>(b)</w:t>
      </w:r>
      <w:r>
        <w:tab/>
        <w:t>for each shared grease</w:t>
      </w:r>
      <w:r>
        <w:br/>
        <w:t xml:space="preserve">arrestor </w:t>
      </w:r>
      <w:r>
        <w:tab/>
        <w:t xml:space="preserve"> $55.78</w:t>
      </w:r>
    </w:p>
    <w:p>
      <w:pPr>
        <w:pStyle w:val="yMiscellaneousBody"/>
        <w:tabs>
          <w:tab w:val="left" w:pos="284"/>
          <w:tab w:val="right" w:leader="dot" w:pos="6804"/>
        </w:tabs>
        <w:ind w:left="851" w:hanging="851"/>
      </w:pPr>
      <w:r>
        <w:tab/>
        <w:t>(3)</w:t>
      </w:r>
      <w:r>
        <w:tab/>
        <w:t xml:space="preserve">The charge under this item is in addition to any </w:t>
      </w:r>
      <w:r>
        <w:br/>
        <w:t xml:space="preserve">other charge applicable to the land under this </w:t>
      </w:r>
      <w:r>
        <w:br/>
        <w:t>Schedule.</w:t>
      </w:r>
    </w:p>
    <w:p>
      <w:pPr>
        <w:pStyle w:val="yHeading5"/>
      </w:pPr>
      <w:bookmarkStart w:id="639" w:name="_Toc11410010"/>
      <w:bookmarkStart w:id="640" w:name="_Toc514939377"/>
      <w:bookmarkStart w:id="641" w:name="_Toc514939699"/>
      <w:bookmarkStart w:id="642" w:name="_Toc517795180"/>
      <w:r>
        <w:rPr>
          <w:rStyle w:val="CharSClsNo"/>
        </w:rPr>
        <w:t>9</w:t>
      </w:r>
      <w:r>
        <w:t>.</w:t>
      </w:r>
      <w:r>
        <w:tab/>
        <w:t>Trade waste discharged from open area</w:t>
      </w:r>
      <w:bookmarkEnd w:id="639"/>
      <w:bookmarkEnd w:id="640"/>
      <w:bookmarkEnd w:id="641"/>
      <w:bookmarkEnd w:id="642"/>
    </w:p>
    <w:p>
      <w:pPr>
        <w:pStyle w:val="yMiscellaneousBody"/>
        <w:tabs>
          <w:tab w:val="left" w:pos="284"/>
          <w:tab w:val="right" w:leader="dot" w:pos="6804"/>
        </w:tabs>
        <w:ind w:left="851" w:hanging="851"/>
      </w:pPr>
      <w:r>
        <w:tab/>
        <w:t>(1)</w:t>
      </w:r>
      <w:r>
        <w:tab/>
        <w:t xml:space="preserve">For land from which there is a </w:t>
      </w:r>
      <w:r>
        <w:br/>
        <w:t xml:space="preserve">discharge of trade waste from an open area </w:t>
      </w:r>
      <w:r>
        <w:br/>
        <w:t xml:space="preserve">under an approval of the Water Corporation, </w:t>
      </w:r>
      <w:r>
        <w:br/>
        <w:t xml:space="preserve">the charge, for the period for which the </w:t>
      </w:r>
      <w:r>
        <w:br/>
        <w:t xml:space="preserve">approval has effect, is </w:t>
      </w:r>
      <w:r>
        <w:tab/>
        <w:t xml:space="preserve"> </w:t>
      </w:r>
      <w:r>
        <w:rPr>
          <w:szCs w:val="22"/>
        </w:rPr>
        <w:t>$1.55</w:t>
      </w:r>
      <w:r>
        <w:t>/m</w:t>
      </w:r>
      <w:r>
        <w:rPr>
          <w:vertAlign w:val="superscript"/>
        </w:rPr>
        <w:t>2</w:t>
      </w:r>
    </w:p>
    <w:p>
      <w:pPr>
        <w:pStyle w:val="yMiscellaneousBody"/>
        <w:tabs>
          <w:tab w:val="left" w:pos="5812"/>
        </w:tabs>
        <w:spacing w:before="0"/>
      </w:pPr>
      <w:r>
        <w:tab/>
        <w:t>of open area</w:t>
      </w:r>
    </w:p>
    <w:p>
      <w:pPr>
        <w:pStyle w:val="yMiscellaneousBody"/>
        <w:tabs>
          <w:tab w:val="left" w:pos="284"/>
          <w:tab w:val="right" w:leader="dot" w:pos="6804"/>
        </w:tabs>
        <w:ind w:left="851" w:hanging="851"/>
      </w:pPr>
      <w:r>
        <w:tab/>
        <w:t>(2)</w:t>
      </w:r>
      <w:r>
        <w:tab/>
        <w:t xml:space="preserve">The charge under this item is in addition to any </w:t>
      </w:r>
      <w:r>
        <w:br/>
        <w:t xml:space="preserve">other charge applicable to the land under this </w:t>
      </w:r>
      <w:r>
        <w:br/>
        <w:t>Schedule.</w:t>
      </w:r>
    </w:p>
    <w:p>
      <w:pPr>
        <w:pStyle w:val="yHeading5"/>
      </w:pPr>
      <w:bookmarkStart w:id="643" w:name="_Toc11410011"/>
      <w:bookmarkStart w:id="644" w:name="_Toc514939378"/>
      <w:bookmarkStart w:id="645" w:name="_Toc514939700"/>
      <w:bookmarkStart w:id="646" w:name="_Toc517795181"/>
      <w:r>
        <w:rPr>
          <w:rStyle w:val="CharSClsNo"/>
        </w:rPr>
        <w:t>10</w:t>
      </w:r>
      <w:r>
        <w:t>.</w:t>
      </w:r>
      <w:r>
        <w:tab/>
        <w:t>Non</w:t>
      </w:r>
      <w:r>
        <w:noBreakHyphen/>
        <w:t>metropolitan concessional</w:t>
      </w:r>
      <w:bookmarkEnd w:id="643"/>
      <w:bookmarkEnd w:id="644"/>
      <w:bookmarkEnd w:id="645"/>
      <w:bookmarkEnd w:id="646"/>
    </w:p>
    <w:p>
      <w:pPr>
        <w:pStyle w:val="yMiscellaneousBody"/>
        <w:ind w:left="851" w:hanging="851"/>
      </w:pPr>
      <w:r>
        <w:tab/>
        <w:t>For land in the non</w:t>
      </w:r>
      <w:r>
        <w:noBreakHyphen/>
        <w:t xml:space="preserve">metropolitan area </w:t>
      </w:r>
      <w:r>
        <w:br/>
        <w:t>that is classified as —</w:t>
      </w:r>
    </w:p>
    <w:p>
      <w:pPr>
        <w:pStyle w:val="yMiscellaneousBody"/>
        <w:tabs>
          <w:tab w:val="left" w:pos="1134"/>
        </w:tabs>
        <w:ind w:left="1560" w:hanging="1560"/>
        <w:rPr>
          <w:szCs w:val="22"/>
        </w:rPr>
      </w:pPr>
      <w:r>
        <w:rPr>
          <w:szCs w:val="22"/>
        </w:rPr>
        <w:tab/>
        <w:t>(a)</w:t>
      </w:r>
      <w:r>
        <w:rPr>
          <w:szCs w:val="22"/>
        </w:rPr>
        <w:tab/>
      </w:r>
      <w:r>
        <w:t>community</w:t>
      </w:r>
      <w:r>
        <w:rPr>
          <w:szCs w:val="22"/>
        </w:rPr>
        <w:t xml:space="preserve"> residential; or</w:t>
      </w:r>
    </w:p>
    <w:p>
      <w:pPr>
        <w:pStyle w:val="yMiscellaneousBody"/>
        <w:tabs>
          <w:tab w:val="left" w:pos="1134"/>
        </w:tabs>
        <w:ind w:left="1560" w:hanging="1560"/>
        <w:rPr>
          <w:szCs w:val="22"/>
        </w:rPr>
      </w:pPr>
      <w:r>
        <w:rPr>
          <w:szCs w:val="22"/>
        </w:rPr>
        <w:tab/>
        <w:t>(b)</w:t>
      </w:r>
      <w:r>
        <w:rPr>
          <w:szCs w:val="22"/>
        </w:rPr>
        <w:tab/>
      </w:r>
      <w:r>
        <w:t>aged</w:t>
      </w:r>
      <w:r>
        <w:rPr>
          <w:szCs w:val="22"/>
        </w:rPr>
        <w:t xml:space="preserve"> home, charitable purposes, </w:t>
      </w:r>
      <w:r>
        <w:rPr>
          <w:szCs w:val="22"/>
        </w:rPr>
        <w:br/>
        <w:t xml:space="preserve">community purpose, institutional public </w:t>
      </w:r>
      <w:r>
        <w:rPr>
          <w:szCs w:val="22"/>
        </w:rPr>
        <w:br/>
        <w:t>or local government,</w:t>
      </w:r>
    </w:p>
    <w:p>
      <w:pPr>
        <w:pStyle w:val="yMiscellaneousBody"/>
        <w:ind w:left="851" w:hanging="851"/>
      </w:pPr>
      <w:r>
        <w:tab/>
        <w:t xml:space="preserve">the charge, according to the number of major </w:t>
      </w:r>
      <w:r>
        <w:br/>
        <w:t xml:space="preserve">fixtures on the land, is the sum of the charges, </w:t>
      </w:r>
      <w:r>
        <w:br/>
        <w:t xml:space="preserve">less the corresponding discounts, for each </w:t>
      </w:r>
      <w:r>
        <w:br/>
        <w:t>fixture, as set out in the Table.</w:t>
      </w:r>
    </w:p>
    <w:p>
      <w:pPr>
        <w:pStyle w:val="yTHeadingNAm"/>
      </w:pPr>
      <w:r>
        <w:t>Table of charges and discounts</w:t>
      </w:r>
    </w:p>
    <w:tbl>
      <w:tblPr>
        <w:tblW w:w="5025" w:type="dxa"/>
        <w:jc w:val="center"/>
        <w:tblLayout w:type="fixed"/>
        <w:tblLook w:val="0000" w:firstRow="0" w:lastRow="0" w:firstColumn="0" w:lastColumn="0" w:noHBand="0" w:noVBand="0"/>
      </w:tblPr>
      <w:tblGrid>
        <w:gridCol w:w="1765"/>
        <w:gridCol w:w="1134"/>
        <w:gridCol w:w="1134"/>
        <w:gridCol w:w="992"/>
      </w:tblGrid>
      <w:tr>
        <w:trPr>
          <w:cantSplit/>
          <w:tblHeader/>
          <w:jc w:val="center"/>
        </w:trPr>
        <w:tc>
          <w:tcPr>
            <w:tcW w:w="1765" w:type="dxa"/>
            <w:tcBorders>
              <w:top w:val="single" w:sz="4" w:space="0" w:color="auto"/>
            </w:tcBorders>
          </w:tcPr>
          <w:p>
            <w:pPr>
              <w:pStyle w:val="yTableNAm"/>
            </w:pPr>
          </w:p>
        </w:tc>
        <w:tc>
          <w:tcPr>
            <w:tcW w:w="1134" w:type="dxa"/>
            <w:tcBorders>
              <w:top w:val="single" w:sz="4" w:space="0" w:color="auto"/>
            </w:tcBorders>
          </w:tcPr>
          <w:p>
            <w:pPr>
              <w:pStyle w:val="yTableNAm"/>
              <w:jc w:val="center"/>
            </w:pPr>
            <w:r>
              <w:rPr>
                <w:b/>
                <w:bCs/>
              </w:rPr>
              <w:t>Charge</w:t>
            </w:r>
          </w:p>
        </w:tc>
        <w:tc>
          <w:tcPr>
            <w:tcW w:w="2126" w:type="dxa"/>
            <w:gridSpan w:val="2"/>
            <w:tcBorders>
              <w:top w:val="single" w:sz="4" w:space="0" w:color="auto"/>
              <w:bottom w:val="single" w:sz="4" w:space="0" w:color="auto"/>
            </w:tcBorders>
          </w:tcPr>
          <w:p>
            <w:pPr>
              <w:pStyle w:val="yTableNAm"/>
              <w:jc w:val="center"/>
            </w:pPr>
            <w:r>
              <w:rPr>
                <w:b/>
                <w:bCs/>
              </w:rPr>
              <w:t>Discount %</w:t>
            </w:r>
          </w:p>
        </w:tc>
      </w:tr>
      <w:tr>
        <w:trPr>
          <w:cantSplit/>
          <w:tblHeader/>
          <w:jc w:val="center"/>
        </w:trPr>
        <w:tc>
          <w:tcPr>
            <w:tcW w:w="1765" w:type="dxa"/>
            <w:tcBorders>
              <w:bottom w:val="single" w:sz="4" w:space="0" w:color="auto"/>
            </w:tcBorders>
          </w:tcPr>
          <w:p>
            <w:pPr>
              <w:pStyle w:val="yTableNAm"/>
            </w:pPr>
          </w:p>
        </w:tc>
        <w:tc>
          <w:tcPr>
            <w:tcW w:w="1134" w:type="dxa"/>
            <w:tcBorders>
              <w:bottom w:val="single" w:sz="4" w:space="0" w:color="auto"/>
            </w:tcBorders>
          </w:tcPr>
          <w:p>
            <w:pPr>
              <w:pStyle w:val="yTableNAm"/>
              <w:jc w:val="center"/>
            </w:pPr>
          </w:p>
        </w:tc>
        <w:tc>
          <w:tcPr>
            <w:tcW w:w="1134" w:type="dxa"/>
            <w:tcBorders>
              <w:top w:val="single" w:sz="4" w:space="0" w:color="auto"/>
              <w:bottom w:val="single" w:sz="4" w:space="0" w:color="auto"/>
            </w:tcBorders>
          </w:tcPr>
          <w:p>
            <w:pPr>
              <w:pStyle w:val="yTableNAm"/>
              <w:jc w:val="center"/>
            </w:pPr>
            <w:r>
              <w:rPr>
                <w:b/>
                <w:bCs/>
              </w:rPr>
              <w:t>par. (a)</w:t>
            </w:r>
          </w:p>
        </w:tc>
        <w:tc>
          <w:tcPr>
            <w:tcW w:w="992" w:type="dxa"/>
            <w:tcBorders>
              <w:top w:val="single" w:sz="4" w:space="0" w:color="auto"/>
              <w:bottom w:val="single" w:sz="4" w:space="0" w:color="auto"/>
            </w:tcBorders>
          </w:tcPr>
          <w:p>
            <w:pPr>
              <w:pStyle w:val="yTableNAm"/>
              <w:jc w:val="center"/>
            </w:pPr>
            <w:r>
              <w:rPr>
                <w:b/>
                <w:bCs/>
              </w:rPr>
              <w:t>par. (b)</w:t>
            </w:r>
          </w:p>
        </w:tc>
      </w:tr>
      <w:tr>
        <w:trPr>
          <w:cantSplit/>
          <w:jc w:val="center"/>
        </w:trPr>
        <w:tc>
          <w:tcPr>
            <w:tcW w:w="1765" w:type="dxa"/>
            <w:noWrap/>
            <w:tcMar>
              <w:left w:w="28" w:type="dxa"/>
              <w:right w:w="28" w:type="dxa"/>
            </w:tcMar>
          </w:tcPr>
          <w:p>
            <w:pPr>
              <w:pStyle w:val="yTableNAm"/>
            </w:pPr>
            <w:r>
              <w:t>1</w:t>
            </w:r>
            <w:r>
              <w:rPr>
                <w:vertAlign w:val="superscript"/>
              </w:rPr>
              <w:t>st</w:t>
            </w:r>
            <w:r>
              <w:t xml:space="preserve"> fixture</w:t>
            </w:r>
          </w:p>
        </w:tc>
        <w:tc>
          <w:tcPr>
            <w:tcW w:w="1134" w:type="dxa"/>
            <w:vAlign w:val="bottom"/>
          </w:tcPr>
          <w:p>
            <w:pPr>
              <w:pStyle w:val="yTableNAm"/>
              <w:jc w:val="center"/>
            </w:pPr>
            <w:r>
              <w:t>$</w:t>
            </w:r>
            <w:r>
              <w:rPr>
                <w:szCs w:val="22"/>
              </w:rPr>
              <w:t>996.27</w:t>
            </w:r>
          </w:p>
        </w:tc>
        <w:tc>
          <w:tcPr>
            <w:tcW w:w="1134" w:type="dxa"/>
          </w:tcPr>
          <w:p>
            <w:pPr>
              <w:pStyle w:val="yTableNAm"/>
              <w:jc w:val="center"/>
            </w:pPr>
            <w:r>
              <w:t>88.179</w:t>
            </w:r>
          </w:p>
        </w:tc>
        <w:tc>
          <w:tcPr>
            <w:tcW w:w="992" w:type="dxa"/>
          </w:tcPr>
          <w:p>
            <w:pPr>
              <w:pStyle w:val="yTableNAm"/>
              <w:jc w:val="center"/>
            </w:pPr>
            <w:r>
              <w:t>73.133</w:t>
            </w:r>
          </w:p>
        </w:tc>
      </w:tr>
      <w:tr>
        <w:trPr>
          <w:cantSplit/>
          <w:jc w:val="center"/>
        </w:trPr>
        <w:tc>
          <w:tcPr>
            <w:tcW w:w="1765" w:type="dxa"/>
            <w:tcMar>
              <w:left w:w="62" w:type="dxa"/>
              <w:right w:w="62" w:type="dxa"/>
            </w:tcMar>
          </w:tcPr>
          <w:p>
            <w:pPr>
              <w:pStyle w:val="yTableNAm"/>
            </w:pPr>
            <w:r>
              <w:t>2</w:t>
            </w:r>
            <w:r>
              <w:rPr>
                <w:vertAlign w:val="superscript"/>
              </w:rPr>
              <w:t>nd</w:t>
            </w:r>
            <w:r>
              <w:t xml:space="preserve"> fixture</w:t>
            </w:r>
          </w:p>
        </w:tc>
        <w:tc>
          <w:tcPr>
            <w:tcW w:w="1134" w:type="dxa"/>
            <w:vAlign w:val="bottom"/>
          </w:tcPr>
          <w:p>
            <w:pPr>
              <w:pStyle w:val="yTableNAm"/>
              <w:jc w:val="center"/>
            </w:pPr>
            <w:r>
              <w:t>$</w:t>
            </w:r>
            <w:r>
              <w:rPr>
                <w:szCs w:val="22"/>
              </w:rPr>
              <w:t>426.46</w:t>
            </w:r>
          </w:p>
        </w:tc>
        <w:tc>
          <w:tcPr>
            <w:tcW w:w="1134" w:type="dxa"/>
          </w:tcPr>
          <w:p>
            <w:pPr>
              <w:pStyle w:val="yTableNAm"/>
              <w:jc w:val="center"/>
            </w:pPr>
            <w:r>
              <w:t>72.385</w:t>
            </w:r>
          </w:p>
        </w:tc>
        <w:tc>
          <w:tcPr>
            <w:tcW w:w="992" w:type="dxa"/>
          </w:tcPr>
          <w:p>
            <w:pPr>
              <w:pStyle w:val="yTableNAm"/>
              <w:jc w:val="center"/>
            </w:pPr>
            <w:r>
              <w:t>72.385</w:t>
            </w:r>
          </w:p>
        </w:tc>
      </w:tr>
      <w:tr>
        <w:trPr>
          <w:cantSplit/>
          <w:jc w:val="center"/>
        </w:trPr>
        <w:tc>
          <w:tcPr>
            <w:tcW w:w="1765" w:type="dxa"/>
            <w:noWrap/>
            <w:tcMar>
              <w:left w:w="57" w:type="dxa"/>
              <w:right w:w="57" w:type="dxa"/>
            </w:tcMar>
          </w:tcPr>
          <w:p>
            <w:pPr>
              <w:pStyle w:val="yTableNAm"/>
            </w:pPr>
            <w:r>
              <w:t>3</w:t>
            </w:r>
            <w:r>
              <w:rPr>
                <w:vertAlign w:val="superscript"/>
              </w:rPr>
              <w:t>rd</w:t>
            </w:r>
            <w:r>
              <w:t xml:space="preserve"> fixture</w:t>
            </w:r>
          </w:p>
        </w:tc>
        <w:tc>
          <w:tcPr>
            <w:tcW w:w="1134" w:type="dxa"/>
            <w:vAlign w:val="bottom"/>
          </w:tcPr>
          <w:p>
            <w:pPr>
              <w:pStyle w:val="yTableNAm"/>
              <w:jc w:val="center"/>
            </w:pPr>
            <w:r>
              <w:t>$569.53</w:t>
            </w:r>
          </w:p>
        </w:tc>
        <w:tc>
          <w:tcPr>
            <w:tcW w:w="1134" w:type="dxa"/>
          </w:tcPr>
          <w:p>
            <w:pPr>
              <w:pStyle w:val="yTableNAm"/>
              <w:jc w:val="center"/>
            </w:pPr>
            <w:r>
              <w:t>79.322</w:t>
            </w:r>
          </w:p>
        </w:tc>
        <w:tc>
          <w:tcPr>
            <w:tcW w:w="992" w:type="dxa"/>
          </w:tcPr>
          <w:p>
            <w:pPr>
              <w:pStyle w:val="yTableNAm"/>
              <w:jc w:val="center"/>
            </w:pPr>
            <w:r>
              <w:t>79.322</w:t>
            </w:r>
          </w:p>
        </w:tc>
      </w:tr>
      <w:tr>
        <w:trPr>
          <w:cantSplit/>
          <w:jc w:val="center"/>
        </w:trPr>
        <w:tc>
          <w:tcPr>
            <w:tcW w:w="1765" w:type="dxa"/>
            <w:tcBorders>
              <w:bottom w:val="single" w:sz="4" w:space="0" w:color="auto"/>
            </w:tcBorders>
            <w:noWrap/>
            <w:tcMar>
              <w:left w:w="28" w:type="dxa"/>
              <w:right w:w="57" w:type="dxa"/>
            </w:tcMar>
          </w:tcPr>
          <w:p>
            <w:pPr>
              <w:pStyle w:val="yTableNAm"/>
              <w:ind w:left="359" w:hanging="359"/>
            </w:pPr>
            <w:r>
              <w:t>4</w:t>
            </w:r>
            <w:r>
              <w:rPr>
                <w:vertAlign w:val="superscript"/>
              </w:rPr>
              <w:t>th</w:t>
            </w:r>
            <w:r>
              <w:t xml:space="preserve"> and subsequent fixtures</w:t>
            </w:r>
          </w:p>
        </w:tc>
        <w:tc>
          <w:tcPr>
            <w:tcW w:w="1134" w:type="dxa"/>
            <w:tcBorders>
              <w:bottom w:val="single" w:sz="4" w:space="0" w:color="auto"/>
            </w:tcBorders>
          </w:tcPr>
          <w:p>
            <w:pPr>
              <w:pStyle w:val="yTableNAm"/>
              <w:jc w:val="center"/>
            </w:pPr>
            <w:r>
              <w:t>$</w:t>
            </w:r>
            <w:r>
              <w:rPr>
                <w:szCs w:val="22"/>
              </w:rPr>
              <w:t>619.33</w:t>
            </w:r>
          </w:p>
        </w:tc>
        <w:tc>
          <w:tcPr>
            <w:tcW w:w="1134" w:type="dxa"/>
            <w:tcBorders>
              <w:bottom w:val="single" w:sz="4" w:space="0" w:color="auto"/>
            </w:tcBorders>
          </w:tcPr>
          <w:p>
            <w:pPr>
              <w:pStyle w:val="yTableNAm"/>
              <w:jc w:val="center"/>
            </w:pPr>
            <w:r>
              <w:t>80.985</w:t>
            </w:r>
          </w:p>
        </w:tc>
        <w:tc>
          <w:tcPr>
            <w:tcW w:w="992" w:type="dxa"/>
            <w:tcBorders>
              <w:bottom w:val="single" w:sz="4" w:space="0" w:color="auto"/>
            </w:tcBorders>
          </w:tcPr>
          <w:p>
            <w:pPr>
              <w:pStyle w:val="yTableNAm"/>
              <w:jc w:val="center"/>
            </w:pPr>
            <w:r>
              <w:t>80.985</w:t>
            </w:r>
          </w:p>
        </w:tc>
      </w:tr>
    </w:tbl>
    <w:p>
      <w:pPr>
        <w:pStyle w:val="yHeading5"/>
      </w:pPr>
      <w:bookmarkStart w:id="647" w:name="_Toc11410012"/>
      <w:bookmarkStart w:id="648" w:name="_Toc514939379"/>
      <w:bookmarkStart w:id="649" w:name="_Toc514939701"/>
      <w:bookmarkStart w:id="650" w:name="_Toc517795182"/>
      <w:r>
        <w:rPr>
          <w:rStyle w:val="CharSClsNo"/>
        </w:rPr>
        <w:t>11</w:t>
      </w:r>
      <w:r>
        <w:t>.</w:t>
      </w:r>
      <w:r>
        <w:tab/>
        <w:t>Non</w:t>
      </w:r>
      <w:r>
        <w:noBreakHyphen/>
        <w:t>metropolitan</w:t>
      </w:r>
      <w:bookmarkEnd w:id="647"/>
      <w:bookmarkEnd w:id="648"/>
      <w:bookmarkEnd w:id="649"/>
      <w:bookmarkEnd w:id="650"/>
    </w:p>
    <w:p>
      <w:pPr>
        <w:pStyle w:val="yMiscellaneousBody"/>
        <w:tabs>
          <w:tab w:val="left" w:pos="284"/>
          <w:tab w:val="right" w:leader="dot" w:pos="6804"/>
        </w:tabs>
        <w:ind w:left="851" w:hanging="851"/>
      </w:pPr>
      <w:r>
        <w:tab/>
        <w:t>(1)</w:t>
      </w:r>
      <w:r>
        <w:tab/>
        <w:t>For land in the non</w:t>
      </w:r>
      <w:r>
        <w:noBreakHyphen/>
        <w:t xml:space="preserve">metropolitan area </w:t>
      </w:r>
      <w:r>
        <w:br/>
        <w:t xml:space="preserve">that is in a sewerage area referred to in the </w:t>
      </w:r>
      <w:r>
        <w:br/>
        <w:t xml:space="preserve">Table, the charge is the amount worked out by </w:t>
      </w:r>
      <w:r>
        <w:br/>
        <w:t xml:space="preserve">multiplying the GRV of the land by the </w:t>
      </w:r>
      <w:r>
        <w:br/>
        <w:t xml:space="preserve">relevant rate for the sewerage area, according </w:t>
      </w:r>
      <w:r>
        <w:br/>
        <w:t xml:space="preserve">to whether the land is classified as residential </w:t>
      </w:r>
      <w:r>
        <w:br/>
        <w:t>or not.</w:t>
      </w:r>
    </w:p>
    <w:p>
      <w:pPr>
        <w:pStyle w:val="yMiscellaneousBody"/>
        <w:tabs>
          <w:tab w:val="left" w:pos="284"/>
          <w:tab w:val="right" w:leader="dot" w:pos="6804"/>
        </w:tabs>
        <w:ind w:left="851" w:hanging="851"/>
      </w:pPr>
      <w:r>
        <w:tab/>
        <w:t>(2)</w:t>
      </w:r>
      <w:r>
        <w:tab/>
        <w:t>Sub</w:t>
      </w:r>
      <w:r>
        <w:noBreakHyphen/>
        <w:t xml:space="preserve">item (1) does not apply to land covered by </w:t>
      </w:r>
      <w:r>
        <w:br/>
        <w:t xml:space="preserve">any other item in this Division (other than </w:t>
      </w:r>
      <w:r>
        <w:br/>
        <w:t>item 7, 8 or 9) or by Division 2.</w:t>
      </w:r>
    </w:p>
    <w:p>
      <w:pPr>
        <w:pStyle w:val="yMiscellaneousBody"/>
        <w:tabs>
          <w:tab w:val="left" w:pos="284"/>
          <w:tab w:val="right" w:leader="dot" w:pos="6804"/>
        </w:tabs>
        <w:ind w:left="851" w:hanging="851"/>
      </w:pPr>
      <w:r>
        <w:tab/>
        <w:t>(3)</w:t>
      </w:r>
      <w:r>
        <w:tab/>
        <w:t>The minimum charge under this item is —</w:t>
      </w:r>
    </w:p>
    <w:p>
      <w:pPr>
        <w:pStyle w:val="yMiscellaneousBody"/>
        <w:tabs>
          <w:tab w:val="left" w:pos="1134"/>
          <w:tab w:val="right" w:leader="dot" w:pos="6804"/>
        </w:tabs>
        <w:ind w:left="1560" w:hanging="1560"/>
      </w:pPr>
      <w:r>
        <w:tab/>
        <w:t>(a)</w:t>
      </w:r>
      <w:r>
        <w:tab/>
        <w:t xml:space="preserve">for land that is classified as residential </w:t>
      </w:r>
      <w:r>
        <w:tab/>
        <w:t xml:space="preserve"> </w:t>
      </w:r>
      <w:r>
        <w:rPr>
          <w:szCs w:val="22"/>
        </w:rPr>
        <w:t>$428.39</w:t>
      </w:r>
    </w:p>
    <w:p>
      <w:pPr>
        <w:pStyle w:val="yMiscellaneousBody"/>
        <w:tabs>
          <w:tab w:val="left" w:pos="1134"/>
          <w:tab w:val="right" w:leader="dot" w:pos="6804"/>
        </w:tabs>
        <w:ind w:left="1560" w:hanging="1560"/>
      </w:pPr>
      <w:r>
        <w:tab/>
        <w:t>(b)</w:t>
      </w:r>
      <w:r>
        <w:tab/>
        <w:t xml:space="preserve">for land that is classified as vacant land </w:t>
      </w:r>
      <w:r>
        <w:tab/>
        <w:t xml:space="preserve"> </w:t>
      </w:r>
      <w:r>
        <w:rPr>
          <w:szCs w:val="22"/>
        </w:rPr>
        <w:t>$281.89</w:t>
      </w:r>
    </w:p>
    <w:p>
      <w:pPr>
        <w:pStyle w:val="yMiscellaneousBody"/>
        <w:tabs>
          <w:tab w:val="left" w:pos="1134"/>
          <w:tab w:val="right" w:leader="dot" w:pos="6804"/>
        </w:tabs>
        <w:ind w:left="1560" w:hanging="1560"/>
      </w:pPr>
      <w:r>
        <w:tab/>
        <w:t>(c)</w:t>
      </w:r>
      <w:r>
        <w:tab/>
        <w:t xml:space="preserve">for other land </w:t>
      </w:r>
      <w:r>
        <w:tab/>
        <w:t xml:space="preserve"> </w:t>
      </w:r>
      <w:r>
        <w:rPr>
          <w:szCs w:val="22"/>
        </w:rPr>
        <w:t>$996.27</w:t>
      </w:r>
    </w:p>
    <w:p>
      <w:pPr>
        <w:pStyle w:val="yMiscellaneousBody"/>
        <w:tabs>
          <w:tab w:val="left" w:pos="284"/>
          <w:tab w:val="right" w:leader="dot" w:pos="6804"/>
        </w:tabs>
        <w:ind w:left="851" w:hanging="851"/>
      </w:pPr>
      <w:r>
        <w:tab/>
        <w:t>(4)</w:t>
      </w:r>
      <w:r>
        <w:tab/>
        <w:t xml:space="preserve">The maximum charge under this item for land </w:t>
      </w:r>
      <w:r>
        <w:br/>
        <w:t xml:space="preserve">that is classified as residential or classified as </w:t>
      </w:r>
      <w:r>
        <w:br/>
        <w:t xml:space="preserve">vacant land but held for residential purposes </w:t>
      </w:r>
      <w:r>
        <w:br/>
        <w:t xml:space="preserve">is </w:t>
      </w:r>
      <w:r>
        <w:tab/>
        <w:t xml:space="preserve"> </w:t>
      </w:r>
      <w:r>
        <w:rPr>
          <w:szCs w:val="22"/>
        </w:rPr>
        <w:t>$1 169.54</w:t>
      </w:r>
    </w:p>
    <w:p>
      <w:pPr>
        <w:pStyle w:val="yTHeadingNAm"/>
      </w:pPr>
      <w:r>
        <w:t>Table of rates for sewerage areas</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59"/>
        <w:gridCol w:w="1810"/>
        <w:gridCol w:w="2268"/>
      </w:tblGrid>
      <w:tr>
        <w:trPr>
          <w:tblHeader/>
        </w:trPr>
        <w:tc>
          <w:tcPr>
            <w:tcW w:w="2159" w:type="dxa"/>
            <w:tcBorders>
              <w:left w:val="nil"/>
              <w:bottom w:val="single" w:sz="4" w:space="0" w:color="auto"/>
              <w:right w:val="nil"/>
            </w:tcBorders>
          </w:tcPr>
          <w:p>
            <w:pPr>
              <w:pStyle w:val="yTableNAm"/>
            </w:pPr>
            <w:r>
              <w:rPr>
                <w:b/>
              </w:rPr>
              <w:t>Sewerage area</w:t>
            </w:r>
          </w:p>
        </w:tc>
        <w:tc>
          <w:tcPr>
            <w:tcW w:w="1810" w:type="dxa"/>
            <w:tcBorders>
              <w:left w:val="nil"/>
              <w:bottom w:val="single" w:sz="4" w:space="0" w:color="auto"/>
              <w:right w:val="nil"/>
            </w:tcBorders>
            <w:vAlign w:val="center"/>
          </w:tcPr>
          <w:p>
            <w:pPr>
              <w:pStyle w:val="yTableNAm"/>
              <w:jc w:val="center"/>
            </w:pPr>
            <w:r>
              <w:rPr>
                <w:b/>
              </w:rPr>
              <w:t xml:space="preserve">Residential rate </w:t>
            </w:r>
            <w:r>
              <w:rPr>
                <w:b/>
              </w:rPr>
              <w:br/>
              <w:t>cents/$ of GRV</w:t>
            </w:r>
          </w:p>
        </w:tc>
        <w:tc>
          <w:tcPr>
            <w:tcW w:w="2268" w:type="dxa"/>
            <w:tcBorders>
              <w:left w:val="nil"/>
              <w:bottom w:val="single" w:sz="4" w:space="0" w:color="auto"/>
              <w:right w:val="nil"/>
            </w:tcBorders>
            <w:vAlign w:val="center"/>
          </w:tcPr>
          <w:p>
            <w:pPr>
              <w:pStyle w:val="yTableNAm"/>
              <w:jc w:val="center"/>
            </w:pPr>
            <w:r>
              <w:rPr>
                <w:b/>
              </w:rPr>
              <w:t>Non</w:t>
            </w:r>
            <w:r>
              <w:rPr>
                <w:b/>
              </w:rPr>
              <w:noBreakHyphen/>
              <w:t xml:space="preserve">residential rate </w:t>
            </w:r>
            <w:r>
              <w:rPr>
                <w:b/>
              </w:rPr>
              <w:br/>
              <w:t>cents/$ of GRV</w:t>
            </w:r>
          </w:p>
        </w:tc>
      </w:tr>
      <w:tr>
        <w:tc>
          <w:tcPr>
            <w:tcW w:w="2159" w:type="dxa"/>
            <w:tcBorders>
              <w:top w:val="single" w:sz="4" w:space="0" w:color="auto"/>
              <w:left w:val="nil"/>
              <w:bottom w:val="nil"/>
              <w:right w:val="nil"/>
            </w:tcBorders>
          </w:tcPr>
          <w:p>
            <w:pPr>
              <w:pStyle w:val="yTableNAm"/>
            </w:pPr>
            <w:r>
              <w:t>Albany</w:t>
            </w:r>
          </w:p>
        </w:tc>
        <w:tc>
          <w:tcPr>
            <w:tcW w:w="1810" w:type="dxa"/>
            <w:tcBorders>
              <w:top w:val="single" w:sz="4" w:space="0" w:color="auto"/>
              <w:left w:val="nil"/>
              <w:bottom w:val="nil"/>
              <w:right w:val="nil"/>
            </w:tcBorders>
            <w:vAlign w:val="center"/>
          </w:tcPr>
          <w:p>
            <w:pPr>
              <w:pStyle w:val="yTableNAm"/>
              <w:jc w:val="center"/>
            </w:pPr>
            <w:r>
              <w:t>11.844</w:t>
            </w:r>
          </w:p>
        </w:tc>
        <w:tc>
          <w:tcPr>
            <w:tcW w:w="2268" w:type="dxa"/>
            <w:tcBorders>
              <w:top w:val="single" w:sz="4" w:space="0" w:color="auto"/>
              <w:left w:val="nil"/>
              <w:bottom w:val="nil"/>
              <w:right w:val="nil"/>
            </w:tcBorders>
            <w:vAlign w:val="center"/>
          </w:tcPr>
          <w:p>
            <w:pPr>
              <w:pStyle w:val="yTableNAm"/>
              <w:jc w:val="center"/>
            </w:pPr>
            <w:r>
              <w:t>21.088</w:t>
            </w:r>
          </w:p>
        </w:tc>
      </w:tr>
      <w:tr>
        <w:tc>
          <w:tcPr>
            <w:tcW w:w="2159" w:type="dxa"/>
            <w:tcBorders>
              <w:top w:val="nil"/>
              <w:left w:val="nil"/>
              <w:bottom w:val="nil"/>
              <w:right w:val="nil"/>
            </w:tcBorders>
          </w:tcPr>
          <w:p>
            <w:pPr>
              <w:pStyle w:val="yTableNAm"/>
            </w:pPr>
            <w:r>
              <w:t>Augusta</w:t>
            </w:r>
          </w:p>
        </w:tc>
        <w:tc>
          <w:tcPr>
            <w:tcW w:w="1810" w:type="dxa"/>
            <w:tcBorders>
              <w:top w:val="nil"/>
              <w:left w:val="nil"/>
              <w:bottom w:val="nil"/>
              <w:right w:val="nil"/>
            </w:tcBorders>
            <w:vAlign w:val="center"/>
          </w:tcPr>
          <w:p>
            <w:pPr>
              <w:pStyle w:val="yTableNAm"/>
              <w:jc w:val="center"/>
            </w:pPr>
            <w:r>
              <w:t>7.938</w:t>
            </w:r>
          </w:p>
        </w:tc>
        <w:tc>
          <w:tcPr>
            <w:tcW w:w="2268" w:type="dxa"/>
            <w:tcBorders>
              <w:top w:val="nil"/>
              <w:left w:val="nil"/>
              <w:bottom w:val="nil"/>
              <w:right w:val="nil"/>
            </w:tcBorders>
            <w:vAlign w:val="center"/>
          </w:tcPr>
          <w:p>
            <w:pPr>
              <w:pStyle w:val="yTableNAm"/>
              <w:jc w:val="center"/>
            </w:pPr>
            <w:r>
              <w:t>13.183</w:t>
            </w:r>
          </w:p>
        </w:tc>
      </w:tr>
      <w:tr>
        <w:tc>
          <w:tcPr>
            <w:tcW w:w="2159" w:type="dxa"/>
            <w:tcBorders>
              <w:top w:val="nil"/>
              <w:left w:val="nil"/>
              <w:bottom w:val="nil"/>
              <w:right w:val="nil"/>
            </w:tcBorders>
          </w:tcPr>
          <w:p>
            <w:pPr>
              <w:pStyle w:val="yTableNAm"/>
            </w:pPr>
            <w:r>
              <w:t>Australind</w:t>
            </w:r>
          </w:p>
        </w:tc>
        <w:tc>
          <w:tcPr>
            <w:tcW w:w="1810" w:type="dxa"/>
            <w:tcBorders>
              <w:top w:val="nil"/>
              <w:left w:val="nil"/>
              <w:bottom w:val="nil"/>
              <w:right w:val="nil"/>
            </w:tcBorders>
            <w:vAlign w:val="center"/>
          </w:tcPr>
          <w:p>
            <w:pPr>
              <w:pStyle w:val="yTableNAm"/>
              <w:jc w:val="center"/>
            </w:pPr>
            <w:r>
              <w:t>5.423</w:t>
            </w:r>
          </w:p>
        </w:tc>
        <w:tc>
          <w:tcPr>
            <w:tcW w:w="2268" w:type="dxa"/>
            <w:tcBorders>
              <w:top w:val="nil"/>
              <w:left w:val="nil"/>
              <w:bottom w:val="nil"/>
              <w:right w:val="nil"/>
            </w:tcBorders>
            <w:vAlign w:val="center"/>
          </w:tcPr>
          <w:p>
            <w:pPr>
              <w:pStyle w:val="yTableNAm"/>
              <w:jc w:val="center"/>
            </w:pPr>
            <w:r>
              <w:t>4.484</w:t>
            </w:r>
          </w:p>
        </w:tc>
      </w:tr>
      <w:tr>
        <w:tc>
          <w:tcPr>
            <w:tcW w:w="2159" w:type="dxa"/>
            <w:tcBorders>
              <w:top w:val="nil"/>
              <w:left w:val="nil"/>
              <w:bottom w:val="nil"/>
              <w:right w:val="nil"/>
            </w:tcBorders>
          </w:tcPr>
          <w:p>
            <w:pPr>
              <w:pStyle w:val="yTableNAm"/>
            </w:pPr>
            <w:r>
              <w:t>Beverley</w:t>
            </w:r>
          </w:p>
        </w:tc>
        <w:tc>
          <w:tcPr>
            <w:tcW w:w="1810" w:type="dxa"/>
            <w:tcBorders>
              <w:top w:val="nil"/>
              <w:left w:val="nil"/>
              <w:bottom w:val="nil"/>
              <w:right w:val="nil"/>
            </w:tcBorders>
            <w:vAlign w:val="center"/>
          </w:tcPr>
          <w:p>
            <w:pPr>
              <w:pStyle w:val="yTableNAm"/>
              <w:jc w:val="center"/>
            </w:pPr>
            <w:r>
              <w:t>13.542</w:t>
            </w:r>
          </w:p>
        </w:tc>
        <w:tc>
          <w:tcPr>
            <w:tcW w:w="2268" w:type="dxa"/>
            <w:tcBorders>
              <w:top w:val="nil"/>
              <w:left w:val="nil"/>
              <w:bottom w:val="nil"/>
              <w:right w:val="nil"/>
            </w:tcBorders>
            <w:vAlign w:val="center"/>
          </w:tcPr>
          <w:p>
            <w:pPr>
              <w:pStyle w:val="yTableNAm"/>
              <w:jc w:val="center"/>
            </w:pPr>
            <w:r>
              <w:t>34.889</w:t>
            </w:r>
          </w:p>
        </w:tc>
      </w:tr>
      <w:tr>
        <w:tc>
          <w:tcPr>
            <w:tcW w:w="2159" w:type="dxa"/>
            <w:tcBorders>
              <w:top w:val="nil"/>
              <w:left w:val="nil"/>
              <w:bottom w:val="nil"/>
              <w:right w:val="nil"/>
            </w:tcBorders>
          </w:tcPr>
          <w:p>
            <w:pPr>
              <w:pStyle w:val="yTableNAm"/>
            </w:pPr>
            <w:r>
              <w:t>Binningup</w:t>
            </w:r>
          </w:p>
        </w:tc>
        <w:tc>
          <w:tcPr>
            <w:tcW w:w="1810" w:type="dxa"/>
            <w:tcBorders>
              <w:top w:val="nil"/>
              <w:left w:val="nil"/>
              <w:bottom w:val="nil"/>
              <w:right w:val="nil"/>
            </w:tcBorders>
            <w:vAlign w:val="center"/>
          </w:tcPr>
          <w:p>
            <w:pPr>
              <w:pStyle w:val="yTableNAm"/>
              <w:jc w:val="center"/>
            </w:pPr>
            <w:r>
              <w:t>9.793</w:t>
            </w:r>
          </w:p>
        </w:tc>
        <w:tc>
          <w:tcPr>
            <w:tcW w:w="2268" w:type="dxa"/>
            <w:tcBorders>
              <w:top w:val="nil"/>
              <w:left w:val="nil"/>
              <w:bottom w:val="nil"/>
              <w:right w:val="nil"/>
            </w:tcBorders>
            <w:vAlign w:val="center"/>
          </w:tcPr>
          <w:p>
            <w:pPr>
              <w:pStyle w:val="yTableNAm"/>
              <w:jc w:val="center"/>
            </w:pPr>
            <w:r>
              <w:t>19.055</w:t>
            </w:r>
          </w:p>
        </w:tc>
      </w:tr>
      <w:tr>
        <w:tc>
          <w:tcPr>
            <w:tcW w:w="2159" w:type="dxa"/>
            <w:tcBorders>
              <w:top w:val="nil"/>
              <w:left w:val="nil"/>
              <w:bottom w:val="nil"/>
              <w:right w:val="nil"/>
            </w:tcBorders>
          </w:tcPr>
          <w:p>
            <w:pPr>
              <w:pStyle w:val="yTableNAm"/>
            </w:pPr>
            <w:r>
              <w:t>Boddington</w:t>
            </w:r>
          </w:p>
        </w:tc>
        <w:tc>
          <w:tcPr>
            <w:tcW w:w="1810" w:type="dxa"/>
            <w:tcBorders>
              <w:top w:val="nil"/>
              <w:left w:val="nil"/>
              <w:bottom w:val="nil"/>
              <w:right w:val="nil"/>
            </w:tcBorders>
            <w:vAlign w:val="center"/>
          </w:tcPr>
          <w:p>
            <w:pPr>
              <w:pStyle w:val="yTableNAm"/>
              <w:jc w:val="center"/>
            </w:pPr>
            <w:r>
              <w:t>25.342</w:t>
            </w:r>
          </w:p>
        </w:tc>
        <w:tc>
          <w:tcPr>
            <w:tcW w:w="2268" w:type="dxa"/>
            <w:tcBorders>
              <w:top w:val="nil"/>
              <w:left w:val="nil"/>
              <w:bottom w:val="nil"/>
              <w:right w:val="nil"/>
            </w:tcBorders>
            <w:vAlign w:val="center"/>
          </w:tcPr>
          <w:p>
            <w:pPr>
              <w:pStyle w:val="yTableNAm"/>
              <w:jc w:val="center"/>
            </w:pPr>
            <w:r>
              <w:t>55.975</w:t>
            </w:r>
          </w:p>
        </w:tc>
      </w:tr>
      <w:tr>
        <w:tc>
          <w:tcPr>
            <w:tcW w:w="2159" w:type="dxa"/>
            <w:tcBorders>
              <w:top w:val="nil"/>
              <w:left w:val="nil"/>
              <w:bottom w:val="nil"/>
              <w:right w:val="nil"/>
            </w:tcBorders>
          </w:tcPr>
          <w:p>
            <w:pPr>
              <w:pStyle w:val="yTableNAm"/>
            </w:pPr>
            <w:r>
              <w:t>Boyanup</w:t>
            </w:r>
          </w:p>
        </w:tc>
        <w:tc>
          <w:tcPr>
            <w:tcW w:w="1810" w:type="dxa"/>
            <w:tcBorders>
              <w:top w:val="nil"/>
              <w:left w:val="nil"/>
              <w:bottom w:val="nil"/>
              <w:right w:val="nil"/>
            </w:tcBorders>
            <w:vAlign w:val="center"/>
          </w:tcPr>
          <w:p>
            <w:pPr>
              <w:pStyle w:val="yTableNAm"/>
              <w:jc w:val="center"/>
            </w:pPr>
            <w:r>
              <w:t>11.824</w:t>
            </w:r>
          </w:p>
        </w:tc>
        <w:tc>
          <w:tcPr>
            <w:tcW w:w="2268" w:type="dxa"/>
            <w:tcBorders>
              <w:top w:val="nil"/>
              <w:left w:val="nil"/>
              <w:bottom w:val="nil"/>
              <w:right w:val="nil"/>
            </w:tcBorders>
            <w:vAlign w:val="center"/>
          </w:tcPr>
          <w:p>
            <w:pPr>
              <w:pStyle w:val="yTableNAm"/>
              <w:jc w:val="center"/>
            </w:pPr>
            <w:r>
              <w:t>13.325</w:t>
            </w:r>
          </w:p>
        </w:tc>
      </w:tr>
      <w:tr>
        <w:tc>
          <w:tcPr>
            <w:tcW w:w="2159" w:type="dxa"/>
            <w:tcBorders>
              <w:top w:val="nil"/>
              <w:left w:val="nil"/>
              <w:bottom w:val="nil"/>
              <w:right w:val="nil"/>
            </w:tcBorders>
          </w:tcPr>
          <w:p>
            <w:pPr>
              <w:pStyle w:val="yTableNAm"/>
            </w:pPr>
            <w:r>
              <w:t>Bremer Bay</w:t>
            </w:r>
          </w:p>
        </w:tc>
        <w:tc>
          <w:tcPr>
            <w:tcW w:w="1810" w:type="dxa"/>
            <w:tcBorders>
              <w:top w:val="nil"/>
              <w:left w:val="nil"/>
              <w:bottom w:val="nil"/>
              <w:right w:val="nil"/>
            </w:tcBorders>
            <w:vAlign w:val="center"/>
          </w:tcPr>
          <w:p>
            <w:pPr>
              <w:pStyle w:val="yTableNAm"/>
              <w:jc w:val="center"/>
            </w:pPr>
            <w:r>
              <w:t>16.509</w:t>
            </w:r>
          </w:p>
        </w:tc>
        <w:tc>
          <w:tcPr>
            <w:tcW w:w="2268" w:type="dxa"/>
            <w:tcBorders>
              <w:top w:val="nil"/>
              <w:left w:val="nil"/>
              <w:bottom w:val="nil"/>
              <w:right w:val="nil"/>
            </w:tcBorders>
            <w:vAlign w:val="center"/>
          </w:tcPr>
          <w:p>
            <w:pPr>
              <w:pStyle w:val="yTableNAm"/>
              <w:jc w:val="center"/>
            </w:pPr>
            <w:r>
              <w:t>23.455</w:t>
            </w:r>
          </w:p>
        </w:tc>
      </w:tr>
      <w:tr>
        <w:tc>
          <w:tcPr>
            <w:tcW w:w="2159" w:type="dxa"/>
            <w:tcBorders>
              <w:top w:val="nil"/>
              <w:left w:val="nil"/>
              <w:bottom w:val="nil"/>
              <w:right w:val="nil"/>
            </w:tcBorders>
          </w:tcPr>
          <w:p>
            <w:pPr>
              <w:pStyle w:val="yTableNAm"/>
            </w:pPr>
            <w:r>
              <w:t>Bridgetown</w:t>
            </w:r>
          </w:p>
        </w:tc>
        <w:tc>
          <w:tcPr>
            <w:tcW w:w="1810" w:type="dxa"/>
            <w:tcBorders>
              <w:top w:val="nil"/>
              <w:left w:val="nil"/>
              <w:bottom w:val="nil"/>
              <w:right w:val="nil"/>
            </w:tcBorders>
            <w:vAlign w:val="center"/>
          </w:tcPr>
          <w:p>
            <w:pPr>
              <w:pStyle w:val="yTableNAm"/>
              <w:jc w:val="center"/>
            </w:pPr>
            <w:r>
              <w:t>55.683</w:t>
            </w:r>
          </w:p>
        </w:tc>
        <w:tc>
          <w:tcPr>
            <w:tcW w:w="2268" w:type="dxa"/>
            <w:tcBorders>
              <w:top w:val="nil"/>
              <w:left w:val="nil"/>
              <w:bottom w:val="nil"/>
              <w:right w:val="nil"/>
            </w:tcBorders>
            <w:vAlign w:val="center"/>
          </w:tcPr>
          <w:p>
            <w:pPr>
              <w:pStyle w:val="yTableNAm"/>
              <w:jc w:val="center"/>
            </w:pPr>
            <w:r>
              <w:t>285.331</w:t>
            </w:r>
          </w:p>
        </w:tc>
      </w:tr>
      <w:tr>
        <w:tc>
          <w:tcPr>
            <w:tcW w:w="2159" w:type="dxa"/>
            <w:tcBorders>
              <w:top w:val="nil"/>
              <w:left w:val="nil"/>
              <w:bottom w:val="nil"/>
              <w:right w:val="nil"/>
            </w:tcBorders>
          </w:tcPr>
          <w:p>
            <w:pPr>
              <w:pStyle w:val="yTableNAm"/>
            </w:pPr>
            <w:r>
              <w:t>Broome</w:t>
            </w:r>
          </w:p>
        </w:tc>
        <w:tc>
          <w:tcPr>
            <w:tcW w:w="1810" w:type="dxa"/>
            <w:tcBorders>
              <w:top w:val="nil"/>
              <w:left w:val="nil"/>
              <w:bottom w:val="nil"/>
              <w:right w:val="nil"/>
            </w:tcBorders>
            <w:vAlign w:val="center"/>
          </w:tcPr>
          <w:p>
            <w:pPr>
              <w:pStyle w:val="yTableNAm"/>
              <w:jc w:val="center"/>
            </w:pPr>
            <w:r>
              <w:t>9.999</w:t>
            </w:r>
          </w:p>
        </w:tc>
        <w:tc>
          <w:tcPr>
            <w:tcW w:w="2268" w:type="dxa"/>
            <w:tcBorders>
              <w:top w:val="nil"/>
              <w:left w:val="nil"/>
              <w:bottom w:val="nil"/>
              <w:right w:val="nil"/>
            </w:tcBorders>
            <w:vAlign w:val="center"/>
          </w:tcPr>
          <w:p>
            <w:pPr>
              <w:pStyle w:val="yTableNAm"/>
              <w:jc w:val="center"/>
            </w:pPr>
            <w:r>
              <w:t>9.778</w:t>
            </w:r>
          </w:p>
        </w:tc>
      </w:tr>
      <w:tr>
        <w:tc>
          <w:tcPr>
            <w:tcW w:w="2159" w:type="dxa"/>
            <w:tcBorders>
              <w:top w:val="nil"/>
              <w:left w:val="nil"/>
              <w:bottom w:val="nil"/>
              <w:right w:val="nil"/>
            </w:tcBorders>
          </w:tcPr>
          <w:p>
            <w:pPr>
              <w:pStyle w:val="yTableNAm"/>
            </w:pPr>
            <w:r>
              <w:t>Brunswick</w:t>
            </w:r>
          </w:p>
        </w:tc>
        <w:tc>
          <w:tcPr>
            <w:tcW w:w="1810" w:type="dxa"/>
            <w:tcBorders>
              <w:top w:val="nil"/>
              <w:left w:val="nil"/>
              <w:bottom w:val="nil"/>
              <w:right w:val="nil"/>
            </w:tcBorders>
            <w:vAlign w:val="center"/>
          </w:tcPr>
          <w:p>
            <w:pPr>
              <w:pStyle w:val="yTableNAm"/>
              <w:jc w:val="center"/>
            </w:pPr>
            <w:r>
              <w:t>10.105</w:t>
            </w:r>
          </w:p>
        </w:tc>
        <w:tc>
          <w:tcPr>
            <w:tcW w:w="2268" w:type="dxa"/>
            <w:tcBorders>
              <w:top w:val="nil"/>
              <w:left w:val="nil"/>
              <w:bottom w:val="nil"/>
              <w:right w:val="nil"/>
            </w:tcBorders>
            <w:vAlign w:val="center"/>
          </w:tcPr>
          <w:p>
            <w:pPr>
              <w:pStyle w:val="yTableNAm"/>
              <w:jc w:val="center"/>
            </w:pPr>
            <w:r>
              <w:t>16.728</w:t>
            </w:r>
          </w:p>
        </w:tc>
      </w:tr>
      <w:tr>
        <w:tc>
          <w:tcPr>
            <w:tcW w:w="2159" w:type="dxa"/>
            <w:tcBorders>
              <w:top w:val="nil"/>
              <w:left w:val="nil"/>
              <w:bottom w:val="nil"/>
              <w:right w:val="nil"/>
            </w:tcBorders>
          </w:tcPr>
          <w:p>
            <w:pPr>
              <w:pStyle w:val="yTableNAm"/>
            </w:pPr>
            <w:r>
              <w:t>Bunbury</w:t>
            </w:r>
          </w:p>
        </w:tc>
        <w:tc>
          <w:tcPr>
            <w:tcW w:w="1810" w:type="dxa"/>
            <w:tcBorders>
              <w:top w:val="nil"/>
              <w:left w:val="nil"/>
              <w:bottom w:val="nil"/>
              <w:right w:val="nil"/>
            </w:tcBorders>
            <w:vAlign w:val="center"/>
          </w:tcPr>
          <w:p>
            <w:pPr>
              <w:pStyle w:val="yTableNAm"/>
              <w:jc w:val="center"/>
            </w:pPr>
            <w:r>
              <w:t>9.542</w:t>
            </w:r>
          </w:p>
        </w:tc>
        <w:tc>
          <w:tcPr>
            <w:tcW w:w="2268" w:type="dxa"/>
            <w:tcBorders>
              <w:top w:val="nil"/>
              <w:left w:val="nil"/>
              <w:bottom w:val="nil"/>
              <w:right w:val="nil"/>
            </w:tcBorders>
            <w:vAlign w:val="center"/>
          </w:tcPr>
          <w:p>
            <w:pPr>
              <w:pStyle w:val="yTableNAm"/>
              <w:jc w:val="center"/>
            </w:pPr>
            <w:r>
              <w:t>9.815</w:t>
            </w:r>
          </w:p>
        </w:tc>
      </w:tr>
      <w:tr>
        <w:tc>
          <w:tcPr>
            <w:tcW w:w="2159" w:type="dxa"/>
            <w:tcBorders>
              <w:top w:val="nil"/>
              <w:left w:val="nil"/>
              <w:bottom w:val="nil"/>
              <w:right w:val="nil"/>
            </w:tcBorders>
          </w:tcPr>
          <w:p>
            <w:pPr>
              <w:pStyle w:val="yTableNAm"/>
            </w:pPr>
            <w:r>
              <w:t>Burekup</w:t>
            </w:r>
          </w:p>
        </w:tc>
        <w:tc>
          <w:tcPr>
            <w:tcW w:w="1810" w:type="dxa"/>
            <w:tcBorders>
              <w:top w:val="nil"/>
              <w:left w:val="nil"/>
              <w:bottom w:val="nil"/>
              <w:right w:val="nil"/>
            </w:tcBorders>
            <w:vAlign w:val="center"/>
          </w:tcPr>
          <w:p>
            <w:pPr>
              <w:pStyle w:val="yTableNAm"/>
              <w:jc w:val="center"/>
            </w:pPr>
            <w:r>
              <w:t>9.206</w:t>
            </w:r>
          </w:p>
        </w:tc>
        <w:tc>
          <w:tcPr>
            <w:tcW w:w="2268" w:type="dxa"/>
            <w:tcBorders>
              <w:top w:val="nil"/>
              <w:left w:val="nil"/>
              <w:bottom w:val="nil"/>
              <w:right w:val="nil"/>
            </w:tcBorders>
            <w:vAlign w:val="center"/>
          </w:tcPr>
          <w:p>
            <w:pPr>
              <w:pStyle w:val="yTableNAm"/>
              <w:jc w:val="center"/>
            </w:pPr>
            <w:r>
              <w:t>10.686</w:t>
            </w:r>
          </w:p>
        </w:tc>
      </w:tr>
      <w:tr>
        <w:tc>
          <w:tcPr>
            <w:tcW w:w="2159" w:type="dxa"/>
            <w:tcBorders>
              <w:top w:val="nil"/>
              <w:left w:val="nil"/>
              <w:bottom w:val="nil"/>
              <w:right w:val="nil"/>
            </w:tcBorders>
          </w:tcPr>
          <w:p>
            <w:pPr>
              <w:pStyle w:val="yTableNAm"/>
            </w:pPr>
            <w:r>
              <w:t>Busselton</w:t>
            </w:r>
          </w:p>
        </w:tc>
        <w:tc>
          <w:tcPr>
            <w:tcW w:w="1810" w:type="dxa"/>
            <w:tcBorders>
              <w:top w:val="nil"/>
              <w:left w:val="nil"/>
              <w:bottom w:val="nil"/>
              <w:right w:val="nil"/>
            </w:tcBorders>
            <w:vAlign w:val="center"/>
          </w:tcPr>
          <w:p>
            <w:pPr>
              <w:pStyle w:val="yTableNAm"/>
              <w:jc w:val="center"/>
            </w:pPr>
            <w:r>
              <w:t>6.103</w:t>
            </w:r>
          </w:p>
        </w:tc>
        <w:tc>
          <w:tcPr>
            <w:tcW w:w="2268" w:type="dxa"/>
            <w:tcBorders>
              <w:top w:val="nil"/>
              <w:left w:val="nil"/>
              <w:bottom w:val="nil"/>
              <w:right w:val="nil"/>
            </w:tcBorders>
            <w:vAlign w:val="center"/>
          </w:tcPr>
          <w:p>
            <w:pPr>
              <w:pStyle w:val="yTableNAm"/>
              <w:jc w:val="center"/>
            </w:pPr>
            <w:r>
              <w:t>6.091</w:t>
            </w:r>
          </w:p>
        </w:tc>
      </w:tr>
      <w:tr>
        <w:tc>
          <w:tcPr>
            <w:tcW w:w="2159" w:type="dxa"/>
            <w:tcBorders>
              <w:top w:val="nil"/>
              <w:left w:val="nil"/>
              <w:bottom w:val="nil"/>
              <w:right w:val="nil"/>
            </w:tcBorders>
          </w:tcPr>
          <w:p>
            <w:pPr>
              <w:pStyle w:val="yTableNAm"/>
            </w:pPr>
            <w:r>
              <w:t>Capel</w:t>
            </w:r>
          </w:p>
        </w:tc>
        <w:tc>
          <w:tcPr>
            <w:tcW w:w="1810" w:type="dxa"/>
            <w:tcBorders>
              <w:top w:val="nil"/>
              <w:left w:val="nil"/>
              <w:bottom w:val="nil"/>
              <w:right w:val="nil"/>
            </w:tcBorders>
            <w:vAlign w:val="center"/>
          </w:tcPr>
          <w:p>
            <w:pPr>
              <w:pStyle w:val="yTableNAm"/>
              <w:jc w:val="center"/>
            </w:pPr>
            <w:r>
              <w:t>9.034</w:t>
            </w:r>
          </w:p>
        </w:tc>
        <w:tc>
          <w:tcPr>
            <w:tcW w:w="2268" w:type="dxa"/>
            <w:tcBorders>
              <w:top w:val="nil"/>
              <w:left w:val="nil"/>
              <w:bottom w:val="nil"/>
              <w:right w:val="nil"/>
            </w:tcBorders>
            <w:vAlign w:val="center"/>
          </w:tcPr>
          <w:p>
            <w:pPr>
              <w:pStyle w:val="yTableNAm"/>
              <w:jc w:val="center"/>
            </w:pPr>
            <w:r>
              <w:t>9.467</w:t>
            </w:r>
          </w:p>
        </w:tc>
      </w:tr>
      <w:tr>
        <w:tc>
          <w:tcPr>
            <w:tcW w:w="2159" w:type="dxa"/>
            <w:tcBorders>
              <w:top w:val="nil"/>
              <w:left w:val="nil"/>
              <w:bottom w:val="nil"/>
              <w:right w:val="nil"/>
            </w:tcBorders>
          </w:tcPr>
          <w:p>
            <w:pPr>
              <w:pStyle w:val="yTableNAm"/>
            </w:pPr>
            <w:r>
              <w:t>Carnarvon</w:t>
            </w:r>
          </w:p>
        </w:tc>
        <w:tc>
          <w:tcPr>
            <w:tcW w:w="1810" w:type="dxa"/>
            <w:tcBorders>
              <w:top w:val="nil"/>
              <w:left w:val="nil"/>
              <w:bottom w:val="nil"/>
              <w:right w:val="nil"/>
            </w:tcBorders>
            <w:vAlign w:val="center"/>
          </w:tcPr>
          <w:p>
            <w:pPr>
              <w:pStyle w:val="yTableNAm"/>
              <w:jc w:val="center"/>
            </w:pPr>
            <w:r>
              <w:t>8.904</w:t>
            </w:r>
          </w:p>
        </w:tc>
        <w:tc>
          <w:tcPr>
            <w:tcW w:w="2268" w:type="dxa"/>
            <w:tcBorders>
              <w:top w:val="nil"/>
              <w:left w:val="nil"/>
              <w:bottom w:val="nil"/>
              <w:right w:val="nil"/>
            </w:tcBorders>
            <w:vAlign w:val="center"/>
          </w:tcPr>
          <w:p>
            <w:pPr>
              <w:pStyle w:val="yTableNAm"/>
              <w:jc w:val="center"/>
            </w:pPr>
            <w:r>
              <w:t>13.977</w:t>
            </w:r>
          </w:p>
        </w:tc>
      </w:tr>
      <w:tr>
        <w:tc>
          <w:tcPr>
            <w:tcW w:w="2159" w:type="dxa"/>
            <w:tcBorders>
              <w:top w:val="nil"/>
              <w:left w:val="nil"/>
              <w:bottom w:val="nil"/>
              <w:right w:val="nil"/>
            </w:tcBorders>
          </w:tcPr>
          <w:p>
            <w:pPr>
              <w:pStyle w:val="yTableNAm"/>
            </w:pPr>
            <w:r>
              <w:t>Cervantes</w:t>
            </w:r>
          </w:p>
        </w:tc>
        <w:tc>
          <w:tcPr>
            <w:tcW w:w="1810" w:type="dxa"/>
            <w:tcBorders>
              <w:top w:val="nil"/>
              <w:left w:val="nil"/>
              <w:bottom w:val="nil"/>
              <w:right w:val="nil"/>
            </w:tcBorders>
            <w:vAlign w:val="center"/>
          </w:tcPr>
          <w:p>
            <w:pPr>
              <w:pStyle w:val="yTableNAm"/>
              <w:jc w:val="center"/>
            </w:pPr>
            <w:r>
              <w:t>12.100</w:t>
            </w:r>
          </w:p>
        </w:tc>
        <w:tc>
          <w:tcPr>
            <w:tcW w:w="2268" w:type="dxa"/>
            <w:tcBorders>
              <w:top w:val="nil"/>
              <w:left w:val="nil"/>
              <w:bottom w:val="nil"/>
              <w:right w:val="nil"/>
            </w:tcBorders>
            <w:vAlign w:val="center"/>
          </w:tcPr>
          <w:p>
            <w:pPr>
              <w:pStyle w:val="yTableNAm"/>
              <w:jc w:val="center"/>
            </w:pPr>
            <w:r>
              <w:t>11.634</w:t>
            </w:r>
          </w:p>
        </w:tc>
      </w:tr>
      <w:tr>
        <w:tc>
          <w:tcPr>
            <w:tcW w:w="2159" w:type="dxa"/>
            <w:tcBorders>
              <w:top w:val="nil"/>
              <w:left w:val="nil"/>
              <w:bottom w:val="nil"/>
              <w:right w:val="nil"/>
            </w:tcBorders>
          </w:tcPr>
          <w:p>
            <w:pPr>
              <w:pStyle w:val="yTableNAm"/>
            </w:pPr>
            <w:r>
              <w:t>Collie</w:t>
            </w:r>
          </w:p>
        </w:tc>
        <w:tc>
          <w:tcPr>
            <w:tcW w:w="1810" w:type="dxa"/>
            <w:tcBorders>
              <w:top w:val="nil"/>
              <w:left w:val="nil"/>
              <w:bottom w:val="nil"/>
              <w:right w:val="nil"/>
            </w:tcBorders>
            <w:vAlign w:val="center"/>
          </w:tcPr>
          <w:p>
            <w:pPr>
              <w:pStyle w:val="yTableNAm"/>
              <w:jc w:val="center"/>
            </w:pPr>
            <w:r>
              <w:t>14.668</w:t>
            </w:r>
          </w:p>
        </w:tc>
        <w:tc>
          <w:tcPr>
            <w:tcW w:w="2268" w:type="dxa"/>
            <w:tcBorders>
              <w:top w:val="nil"/>
              <w:left w:val="nil"/>
              <w:bottom w:val="nil"/>
              <w:right w:val="nil"/>
            </w:tcBorders>
            <w:vAlign w:val="center"/>
          </w:tcPr>
          <w:p>
            <w:pPr>
              <w:pStyle w:val="yTableNAm"/>
              <w:jc w:val="center"/>
            </w:pPr>
            <w:r>
              <w:t>26.482</w:t>
            </w:r>
          </w:p>
        </w:tc>
      </w:tr>
      <w:tr>
        <w:tc>
          <w:tcPr>
            <w:tcW w:w="2159" w:type="dxa"/>
            <w:tcBorders>
              <w:top w:val="nil"/>
              <w:left w:val="nil"/>
              <w:bottom w:val="nil"/>
              <w:right w:val="nil"/>
            </w:tcBorders>
          </w:tcPr>
          <w:p>
            <w:pPr>
              <w:pStyle w:val="yTableNAm"/>
            </w:pPr>
            <w:r>
              <w:t>Coral Bay</w:t>
            </w:r>
          </w:p>
        </w:tc>
        <w:tc>
          <w:tcPr>
            <w:tcW w:w="1810" w:type="dxa"/>
            <w:tcBorders>
              <w:top w:val="nil"/>
              <w:left w:val="nil"/>
              <w:bottom w:val="nil"/>
              <w:right w:val="nil"/>
            </w:tcBorders>
            <w:vAlign w:val="center"/>
          </w:tcPr>
          <w:p>
            <w:pPr>
              <w:pStyle w:val="yTableNAm"/>
              <w:jc w:val="center"/>
            </w:pPr>
            <w:r>
              <w:t>410.276</w:t>
            </w:r>
          </w:p>
        </w:tc>
        <w:tc>
          <w:tcPr>
            <w:tcW w:w="2268" w:type="dxa"/>
            <w:tcBorders>
              <w:top w:val="nil"/>
              <w:left w:val="nil"/>
              <w:bottom w:val="nil"/>
              <w:right w:val="nil"/>
            </w:tcBorders>
            <w:vAlign w:val="center"/>
          </w:tcPr>
          <w:p>
            <w:pPr>
              <w:pStyle w:val="yTableNAm"/>
              <w:jc w:val="center"/>
            </w:pPr>
            <w:r>
              <w:t>1 044.622</w:t>
            </w:r>
          </w:p>
        </w:tc>
      </w:tr>
      <w:tr>
        <w:tc>
          <w:tcPr>
            <w:tcW w:w="2159" w:type="dxa"/>
            <w:tcBorders>
              <w:top w:val="nil"/>
              <w:left w:val="nil"/>
              <w:bottom w:val="nil"/>
              <w:right w:val="nil"/>
            </w:tcBorders>
          </w:tcPr>
          <w:p>
            <w:pPr>
              <w:pStyle w:val="yTableNAm"/>
            </w:pPr>
            <w:r>
              <w:t>Corrigin</w:t>
            </w:r>
          </w:p>
        </w:tc>
        <w:tc>
          <w:tcPr>
            <w:tcW w:w="1810" w:type="dxa"/>
            <w:tcBorders>
              <w:top w:val="nil"/>
              <w:left w:val="nil"/>
              <w:bottom w:val="nil"/>
              <w:right w:val="nil"/>
            </w:tcBorders>
            <w:vAlign w:val="center"/>
          </w:tcPr>
          <w:p>
            <w:pPr>
              <w:pStyle w:val="yTableNAm"/>
              <w:jc w:val="center"/>
            </w:pPr>
            <w:r>
              <w:t>26.979</w:t>
            </w:r>
          </w:p>
        </w:tc>
        <w:tc>
          <w:tcPr>
            <w:tcW w:w="2268" w:type="dxa"/>
            <w:tcBorders>
              <w:top w:val="nil"/>
              <w:left w:val="nil"/>
              <w:bottom w:val="nil"/>
              <w:right w:val="nil"/>
            </w:tcBorders>
            <w:vAlign w:val="center"/>
          </w:tcPr>
          <w:p>
            <w:pPr>
              <w:pStyle w:val="yTableNAm"/>
              <w:jc w:val="center"/>
            </w:pPr>
            <w:r>
              <w:t>89.483</w:t>
            </w:r>
          </w:p>
        </w:tc>
      </w:tr>
      <w:tr>
        <w:tc>
          <w:tcPr>
            <w:tcW w:w="2159" w:type="dxa"/>
            <w:tcBorders>
              <w:top w:val="nil"/>
              <w:left w:val="nil"/>
              <w:bottom w:val="nil"/>
              <w:right w:val="nil"/>
            </w:tcBorders>
          </w:tcPr>
          <w:p>
            <w:pPr>
              <w:pStyle w:val="yTableNAm"/>
            </w:pPr>
            <w:r>
              <w:t>Cowaramup</w:t>
            </w:r>
          </w:p>
        </w:tc>
        <w:tc>
          <w:tcPr>
            <w:tcW w:w="1810" w:type="dxa"/>
            <w:tcBorders>
              <w:top w:val="nil"/>
              <w:left w:val="nil"/>
              <w:bottom w:val="nil"/>
              <w:right w:val="nil"/>
            </w:tcBorders>
            <w:vAlign w:val="center"/>
          </w:tcPr>
          <w:p>
            <w:pPr>
              <w:pStyle w:val="yTableNAm"/>
              <w:jc w:val="center"/>
            </w:pPr>
            <w:r>
              <w:t>5.898</w:t>
            </w:r>
          </w:p>
        </w:tc>
        <w:tc>
          <w:tcPr>
            <w:tcW w:w="2268" w:type="dxa"/>
            <w:tcBorders>
              <w:top w:val="nil"/>
              <w:left w:val="nil"/>
              <w:bottom w:val="nil"/>
              <w:right w:val="nil"/>
            </w:tcBorders>
            <w:vAlign w:val="center"/>
          </w:tcPr>
          <w:p>
            <w:pPr>
              <w:pStyle w:val="yTableNAm"/>
              <w:jc w:val="center"/>
            </w:pPr>
            <w:r>
              <w:t>7.957</w:t>
            </w:r>
          </w:p>
        </w:tc>
      </w:tr>
      <w:tr>
        <w:tc>
          <w:tcPr>
            <w:tcW w:w="2159" w:type="dxa"/>
            <w:tcBorders>
              <w:top w:val="nil"/>
              <w:left w:val="nil"/>
              <w:bottom w:val="nil"/>
              <w:right w:val="nil"/>
            </w:tcBorders>
          </w:tcPr>
          <w:p>
            <w:pPr>
              <w:pStyle w:val="yTableNAm"/>
            </w:pPr>
            <w:r>
              <w:t>Cranbrook</w:t>
            </w:r>
          </w:p>
        </w:tc>
        <w:tc>
          <w:tcPr>
            <w:tcW w:w="1810" w:type="dxa"/>
            <w:tcBorders>
              <w:top w:val="nil"/>
              <w:left w:val="nil"/>
              <w:bottom w:val="nil"/>
              <w:right w:val="nil"/>
            </w:tcBorders>
            <w:vAlign w:val="center"/>
          </w:tcPr>
          <w:p>
            <w:pPr>
              <w:pStyle w:val="yTableNAm"/>
              <w:jc w:val="center"/>
            </w:pPr>
            <w:r>
              <w:t>17.021</w:t>
            </w:r>
          </w:p>
        </w:tc>
        <w:tc>
          <w:tcPr>
            <w:tcW w:w="2268" w:type="dxa"/>
            <w:tcBorders>
              <w:top w:val="nil"/>
              <w:left w:val="nil"/>
              <w:bottom w:val="nil"/>
              <w:right w:val="nil"/>
            </w:tcBorders>
            <w:vAlign w:val="center"/>
          </w:tcPr>
          <w:p>
            <w:pPr>
              <w:pStyle w:val="yTableNAm"/>
              <w:jc w:val="center"/>
            </w:pPr>
            <w:r>
              <w:t>67.421</w:t>
            </w:r>
          </w:p>
        </w:tc>
      </w:tr>
      <w:tr>
        <w:tc>
          <w:tcPr>
            <w:tcW w:w="2159" w:type="dxa"/>
            <w:tcBorders>
              <w:top w:val="nil"/>
              <w:left w:val="nil"/>
              <w:bottom w:val="nil"/>
              <w:right w:val="nil"/>
            </w:tcBorders>
          </w:tcPr>
          <w:p>
            <w:pPr>
              <w:pStyle w:val="yTableNAm"/>
            </w:pPr>
            <w:r>
              <w:t>Cunderdin</w:t>
            </w:r>
          </w:p>
        </w:tc>
        <w:tc>
          <w:tcPr>
            <w:tcW w:w="1810" w:type="dxa"/>
            <w:tcBorders>
              <w:top w:val="nil"/>
              <w:left w:val="nil"/>
              <w:bottom w:val="nil"/>
              <w:right w:val="nil"/>
            </w:tcBorders>
            <w:vAlign w:val="center"/>
          </w:tcPr>
          <w:p>
            <w:pPr>
              <w:pStyle w:val="yTableNAm"/>
              <w:jc w:val="center"/>
            </w:pPr>
            <w:r>
              <w:t>22.472</w:t>
            </w:r>
          </w:p>
        </w:tc>
        <w:tc>
          <w:tcPr>
            <w:tcW w:w="2268" w:type="dxa"/>
            <w:tcBorders>
              <w:top w:val="nil"/>
              <w:left w:val="nil"/>
              <w:bottom w:val="nil"/>
              <w:right w:val="nil"/>
            </w:tcBorders>
            <w:vAlign w:val="center"/>
          </w:tcPr>
          <w:p>
            <w:pPr>
              <w:pStyle w:val="yTableNAm"/>
              <w:jc w:val="center"/>
            </w:pPr>
            <w:r>
              <w:t>53.700</w:t>
            </w:r>
          </w:p>
        </w:tc>
      </w:tr>
      <w:tr>
        <w:tc>
          <w:tcPr>
            <w:tcW w:w="2159" w:type="dxa"/>
            <w:tcBorders>
              <w:top w:val="nil"/>
              <w:left w:val="nil"/>
              <w:bottom w:val="nil"/>
              <w:right w:val="nil"/>
            </w:tcBorders>
          </w:tcPr>
          <w:p>
            <w:pPr>
              <w:pStyle w:val="yTableNAm"/>
            </w:pPr>
            <w:r>
              <w:t>Dalyellup</w:t>
            </w:r>
          </w:p>
        </w:tc>
        <w:tc>
          <w:tcPr>
            <w:tcW w:w="1810" w:type="dxa"/>
            <w:tcBorders>
              <w:top w:val="nil"/>
              <w:left w:val="nil"/>
              <w:bottom w:val="nil"/>
              <w:right w:val="nil"/>
            </w:tcBorders>
            <w:vAlign w:val="center"/>
          </w:tcPr>
          <w:p>
            <w:pPr>
              <w:pStyle w:val="yTableNAm"/>
              <w:jc w:val="center"/>
            </w:pPr>
            <w:r>
              <w:t>3.852</w:t>
            </w:r>
          </w:p>
        </w:tc>
        <w:tc>
          <w:tcPr>
            <w:tcW w:w="2268" w:type="dxa"/>
            <w:tcBorders>
              <w:top w:val="nil"/>
              <w:left w:val="nil"/>
              <w:bottom w:val="nil"/>
              <w:right w:val="nil"/>
            </w:tcBorders>
            <w:vAlign w:val="center"/>
          </w:tcPr>
          <w:p>
            <w:pPr>
              <w:pStyle w:val="yTableNAm"/>
              <w:jc w:val="center"/>
            </w:pPr>
            <w:r>
              <w:t>4.482</w:t>
            </w:r>
          </w:p>
        </w:tc>
      </w:tr>
      <w:tr>
        <w:tc>
          <w:tcPr>
            <w:tcW w:w="2159" w:type="dxa"/>
            <w:tcBorders>
              <w:top w:val="nil"/>
              <w:left w:val="nil"/>
              <w:bottom w:val="nil"/>
              <w:right w:val="nil"/>
            </w:tcBorders>
          </w:tcPr>
          <w:p>
            <w:pPr>
              <w:pStyle w:val="yTableNAm"/>
            </w:pPr>
            <w:r>
              <w:t>Dardanup</w:t>
            </w:r>
          </w:p>
        </w:tc>
        <w:tc>
          <w:tcPr>
            <w:tcW w:w="1810" w:type="dxa"/>
            <w:tcBorders>
              <w:top w:val="nil"/>
              <w:left w:val="nil"/>
              <w:bottom w:val="nil"/>
              <w:right w:val="nil"/>
            </w:tcBorders>
            <w:vAlign w:val="center"/>
          </w:tcPr>
          <w:p>
            <w:pPr>
              <w:pStyle w:val="yTableNAm"/>
              <w:jc w:val="center"/>
            </w:pPr>
            <w:r>
              <w:t>21.448</w:t>
            </w:r>
          </w:p>
        </w:tc>
        <w:tc>
          <w:tcPr>
            <w:tcW w:w="2268" w:type="dxa"/>
            <w:tcBorders>
              <w:top w:val="nil"/>
              <w:left w:val="nil"/>
              <w:bottom w:val="nil"/>
              <w:right w:val="nil"/>
            </w:tcBorders>
            <w:vAlign w:val="center"/>
          </w:tcPr>
          <w:p>
            <w:pPr>
              <w:pStyle w:val="yTableNAm"/>
              <w:jc w:val="center"/>
            </w:pPr>
            <w:r>
              <w:t>47.064</w:t>
            </w:r>
          </w:p>
        </w:tc>
      </w:tr>
      <w:tr>
        <w:tc>
          <w:tcPr>
            <w:tcW w:w="2159" w:type="dxa"/>
            <w:tcBorders>
              <w:top w:val="nil"/>
              <w:left w:val="nil"/>
              <w:bottom w:val="nil"/>
              <w:right w:val="nil"/>
            </w:tcBorders>
          </w:tcPr>
          <w:p>
            <w:pPr>
              <w:pStyle w:val="yTableNAm"/>
            </w:pPr>
            <w:r>
              <w:t>Denham</w:t>
            </w:r>
          </w:p>
        </w:tc>
        <w:tc>
          <w:tcPr>
            <w:tcW w:w="1810" w:type="dxa"/>
            <w:tcBorders>
              <w:top w:val="nil"/>
              <w:left w:val="nil"/>
              <w:bottom w:val="nil"/>
              <w:right w:val="nil"/>
            </w:tcBorders>
            <w:vAlign w:val="center"/>
          </w:tcPr>
          <w:p>
            <w:pPr>
              <w:pStyle w:val="yTableNAm"/>
              <w:jc w:val="center"/>
            </w:pPr>
            <w:r>
              <w:t>11.294</w:t>
            </w:r>
          </w:p>
        </w:tc>
        <w:tc>
          <w:tcPr>
            <w:tcW w:w="2268" w:type="dxa"/>
            <w:tcBorders>
              <w:top w:val="nil"/>
              <w:left w:val="nil"/>
              <w:bottom w:val="nil"/>
              <w:right w:val="nil"/>
            </w:tcBorders>
            <w:vAlign w:val="center"/>
          </w:tcPr>
          <w:p>
            <w:pPr>
              <w:pStyle w:val="yTableNAm"/>
              <w:jc w:val="center"/>
            </w:pPr>
            <w:r>
              <w:t>17.115</w:t>
            </w:r>
          </w:p>
        </w:tc>
      </w:tr>
      <w:tr>
        <w:tc>
          <w:tcPr>
            <w:tcW w:w="2159" w:type="dxa"/>
            <w:tcBorders>
              <w:top w:val="nil"/>
              <w:left w:val="nil"/>
              <w:bottom w:val="nil"/>
              <w:right w:val="nil"/>
            </w:tcBorders>
          </w:tcPr>
          <w:p>
            <w:pPr>
              <w:pStyle w:val="yTableNAm"/>
            </w:pPr>
            <w:r>
              <w:t>Denmark</w:t>
            </w:r>
          </w:p>
        </w:tc>
        <w:tc>
          <w:tcPr>
            <w:tcW w:w="1810" w:type="dxa"/>
            <w:tcBorders>
              <w:top w:val="nil"/>
              <w:left w:val="nil"/>
              <w:bottom w:val="nil"/>
              <w:right w:val="nil"/>
            </w:tcBorders>
            <w:vAlign w:val="center"/>
          </w:tcPr>
          <w:p>
            <w:pPr>
              <w:pStyle w:val="yTableNAm"/>
              <w:jc w:val="center"/>
            </w:pPr>
            <w:r>
              <w:t>26.604</w:t>
            </w:r>
          </w:p>
        </w:tc>
        <w:tc>
          <w:tcPr>
            <w:tcW w:w="2268" w:type="dxa"/>
            <w:tcBorders>
              <w:top w:val="nil"/>
              <w:left w:val="nil"/>
              <w:bottom w:val="nil"/>
              <w:right w:val="nil"/>
            </w:tcBorders>
            <w:vAlign w:val="center"/>
          </w:tcPr>
          <w:p>
            <w:pPr>
              <w:pStyle w:val="yTableNAm"/>
              <w:jc w:val="center"/>
            </w:pPr>
            <w:r>
              <w:t>38.028</w:t>
            </w:r>
          </w:p>
        </w:tc>
      </w:tr>
      <w:tr>
        <w:tc>
          <w:tcPr>
            <w:tcW w:w="2159" w:type="dxa"/>
            <w:tcBorders>
              <w:top w:val="nil"/>
              <w:left w:val="nil"/>
              <w:bottom w:val="nil"/>
              <w:right w:val="nil"/>
            </w:tcBorders>
          </w:tcPr>
          <w:p>
            <w:pPr>
              <w:pStyle w:val="yTableNAm"/>
            </w:pPr>
            <w:r>
              <w:t>Derby</w:t>
            </w:r>
          </w:p>
        </w:tc>
        <w:tc>
          <w:tcPr>
            <w:tcW w:w="1810" w:type="dxa"/>
            <w:tcBorders>
              <w:top w:val="nil"/>
              <w:left w:val="nil"/>
              <w:bottom w:val="nil"/>
              <w:right w:val="nil"/>
            </w:tcBorders>
            <w:vAlign w:val="center"/>
          </w:tcPr>
          <w:p>
            <w:pPr>
              <w:pStyle w:val="yTableNAm"/>
              <w:jc w:val="center"/>
            </w:pPr>
            <w:r>
              <w:t>11.273</w:t>
            </w:r>
          </w:p>
        </w:tc>
        <w:tc>
          <w:tcPr>
            <w:tcW w:w="2268" w:type="dxa"/>
            <w:tcBorders>
              <w:top w:val="nil"/>
              <w:left w:val="nil"/>
              <w:bottom w:val="nil"/>
              <w:right w:val="nil"/>
            </w:tcBorders>
            <w:vAlign w:val="center"/>
          </w:tcPr>
          <w:p>
            <w:pPr>
              <w:pStyle w:val="yTableNAm"/>
              <w:jc w:val="center"/>
            </w:pPr>
            <w:r>
              <w:t>14.709</w:t>
            </w:r>
          </w:p>
        </w:tc>
      </w:tr>
      <w:tr>
        <w:tc>
          <w:tcPr>
            <w:tcW w:w="2159" w:type="dxa"/>
            <w:tcBorders>
              <w:top w:val="nil"/>
              <w:left w:val="nil"/>
              <w:bottom w:val="nil"/>
              <w:right w:val="nil"/>
            </w:tcBorders>
          </w:tcPr>
          <w:p>
            <w:pPr>
              <w:pStyle w:val="yTableNAm"/>
            </w:pPr>
            <w:r>
              <w:t>Dongara/Denison</w:t>
            </w:r>
          </w:p>
        </w:tc>
        <w:tc>
          <w:tcPr>
            <w:tcW w:w="1810" w:type="dxa"/>
            <w:tcBorders>
              <w:top w:val="nil"/>
              <w:left w:val="nil"/>
              <w:bottom w:val="nil"/>
              <w:right w:val="nil"/>
            </w:tcBorders>
            <w:vAlign w:val="center"/>
          </w:tcPr>
          <w:p>
            <w:pPr>
              <w:pStyle w:val="yTableNAm"/>
              <w:jc w:val="center"/>
            </w:pPr>
            <w:r>
              <w:t>13.706</w:t>
            </w:r>
          </w:p>
        </w:tc>
        <w:tc>
          <w:tcPr>
            <w:tcW w:w="2268" w:type="dxa"/>
            <w:tcBorders>
              <w:top w:val="nil"/>
              <w:left w:val="nil"/>
              <w:bottom w:val="nil"/>
              <w:right w:val="nil"/>
            </w:tcBorders>
            <w:vAlign w:val="center"/>
          </w:tcPr>
          <w:p>
            <w:pPr>
              <w:pStyle w:val="yTableNAm"/>
              <w:jc w:val="center"/>
            </w:pPr>
            <w:r>
              <w:t>15.468</w:t>
            </w:r>
          </w:p>
        </w:tc>
      </w:tr>
      <w:tr>
        <w:tc>
          <w:tcPr>
            <w:tcW w:w="2159" w:type="dxa"/>
            <w:tcBorders>
              <w:top w:val="nil"/>
              <w:left w:val="nil"/>
              <w:bottom w:val="nil"/>
              <w:right w:val="nil"/>
            </w:tcBorders>
          </w:tcPr>
          <w:p>
            <w:pPr>
              <w:pStyle w:val="yTableNAm"/>
            </w:pPr>
            <w:r>
              <w:t>Donnybrook</w:t>
            </w:r>
          </w:p>
        </w:tc>
        <w:tc>
          <w:tcPr>
            <w:tcW w:w="1810" w:type="dxa"/>
            <w:tcBorders>
              <w:top w:val="nil"/>
              <w:left w:val="nil"/>
              <w:bottom w:val="nil"/>
              <w:right w:val="nil"/>
            </w:tcBorders>
            <w:vAlign w:val="center"/>
          </w:tcPr>
          <w:p>
            <w:pPr>
              <w:pStyle w:val="yTableNAm"/>
              <w:jc w:val="center"/>
            </w:pPr>
            <w:r>
              <w:t>33.190</w:t>
            </w:r>
          </w:p>
        </w:tc>
        <w:tc>
          <w:tcPr>
            <w:tcW w:w="2268" w:type="dxa"/>
            <w:tcBorders>
              <w:top w:val="nil"/>
              <w:left w:val="nil"/>
              <w:bottom w:val="nil"/>
              <w:right w:val="nil"/>
            </w:tcBorders>
            <w:vAlign w:val="center"/>
          </w:tcPr>
          <w:p>
            <w:pPr>
              <w:pStyle w:val="yTableNAm"/>
              <w:jc w:val="center"/>
            </w:pPr>
            <w:r>
              <w:t>60.422</w:t>
            </w:r>
          </w:p>
        </w:tc>
      </w:tr>
      <w:tr>
        <w:tc>
          <w:tcPr>
            <w:tcW w:w="2159" w:type="dxa"/>
            <w:tcBorders>
              <w:top w:val="nil"/>
              <w:left w:val="nil"/>
              <w:bottom w:val="nil"/>
              <w:right w:val="nil"/>
            </w:tcBorders>
          </w:tcPr>
          <w:p>
            <w:pPr>
              <w:pStyle w:val="yTableNAm"/>
            </w:pPr>
            <w:r>
              <w:t>Dunsborough</w:t>
            </w:r>
          </w:p>
        </w:tc>
        <w:tc>
          <w:tcPr>
            <w:tcW w:w="1810" w:type="dxa"/>
            <w:tcBorders>
              <w:top w:val="nil"/>
              <w:left w:val="nil"/>
              <w:bottom w:val="nil"/>
              <w:right w:val="nil"/>
            </w:tcBorders>
            <w:vAlign w:val="center"/>
          </w:tcPr>
          <w:p>
            <w:pPr>
              <w:pStyle w:val="yTableNAm"/>
              <w:jc w:val="center"/>
            </w:pPr>
            <w:r>
              <w:t>7.143</w:t>
            </w:r>
          </w:p>
        </w:tc>
        <w:tc>
          <w:tcPr>
            <w:tcW w:w="2268" w:type="dxa"/>
            <w:tcBorders>
              <w:top w:val="nil"/>
              <w:left w:val="nil"/>
              <w:bottom w:val="nil"/>
              <w:right w:val="nil"/>
            </w:tcBorders>
            <w:vAlign w:val="center"/>
          </w:tcPr>
          <w:p>
            <w:pPr>
              <w:pStyle w:val="yTableNAm"/>
              <w:jc w:val="center"/>
            </w:pPr>
            <w:r>
              <w:t>5.622</w:t>
            </w:r>
          </w:p>
        </w:tc>
      </w:tr>
      <w:tr>
        <w:tc>
          <w:tcPr>
            <w:tcW w:w="2159" w:type="dxa"/>
            <w:tcBorders>
              <w:top w:val="nil"/>
              <w:left w:val="nil"/>
              <w:bottom w:val="nil"/>
              <w:right w:val="nil"/>
            </w:tcBorders>
          </w:tcPr>
          <w:p>
            <w:pPr>
              <w:pStyle w:val="yTableNAm"/>
            </w:pPr>
            <w:r>
              <w:t>Eaton</w:t>
            </w:r>
          </w:p>
        </w:tc>
        <w:tc>
          <w:tcPr>
            <w:tcW w:w="1810" w:type="dxa"/>
            <w:tcBorders>
              <w:top w:val="nil"/>
              <w:left w:val="nil"/>
              <w:bottom w:val="nil"/>
              <w:right w:val="nil"/>
            </w:tcBorders>
            <w:vAlign w:val="center"/>
          </w:tcPr>
          <w:p>
            <w:pPr>
              <w:pStyle w:val="yTableNAm"/>
              <w:jc w:val="center"/>
            </w:pPr>
            <w:r>
              <w:t>7.561</w:t>
            </w:r>
          </w:p>
        </w:tc>
        <w:tc>
          <w:tcPr>
            <w:tcW w:w="2268" w:type="dxa"/>
            <w:tcBorders>
              <w:top w:val="nil"/>
              <w:left w:val="nil"/>
              <w:bottom w:val="nil"/>
              <w:right w:val="nil"/>
            </w:tcBorders>
            <w:vAlign w:val="center"/>
          </w:tcPr>
          <w:p>
            <w:pPr>
              <w:pStyle w:val="yTableNAm"/>
              <w:jc w:val="center"/>
            </w:pPr>
            <w:r>
              <w:t>7.753</w:t>
            </w:r>
          </w:p>
        </w:tc>
      </w:tr>
      <w:tr>
        <w:tc>
          <w:tcPr>
            <w:tcW w:w="2159" w:type="dxa"/>
            <w:tcBorders>
              <w:top w:val="nil"/>
              <w:left w:val="nil"/>
              <w:bottom w:val="nil"/>
              <w:right w:val="nil"/>
            </w:tcBorders>
          </w:tcPr>
          <w:p>
            <w:pPr>
              <w:pStyle w:val="yTableNAm"/>
            </w:pPr>
            <w:r>
              <w:t>Eneabba</w:t>
            </w:r>
          </w:p>
        </w:tc>
        <w:tc>
          <w:tcPr>
            <w:tcW w:w="1810" w:type="dxa"/>
            <w:tcBorders>
              <w:top w:val="nil"/>
              <w:left w:val="nil"/>
              <w:bottom w:val="nil"/>
              <w:right w:val="nil"/>
            </w:tcBorders>
            <w:vAlign w:val="center"/>
          </w:tcPr>
          <w:p>
            <w:pPr>
              <w:pStyle w:val="yTableNAm"/>
              <w:jc w:val="center"/>
            </w:pPr>
            <w:r>
              <w:t>31.465</w:t>
            </w:r>
          </w:p>
        </w:tc>
        <w:tc>
          <w:tcPr>
            <w:tcW w:w="2268" w:type="dxa"/>
            <w:tcBorders>
              <w:top w:val="nil"/>
              <w:left w:val="nil"/>
              <w:bottom w:val="nil"/>
              <w:right w:val="nil"/>
            </w:tcBorders>
            <w:vAlign w:val="center"/>
          </w:tcPr>
          <w:p>
            <w:pPr>
              <w:pStyle w:val="yTableNAm"/>
              <w:jc w:val="center"/>
            </w:pPr>
            <w:r>
              <w:t>209.271</w:t>
            </w:r>
          </w:p>
        </w:tc>
      </w:tr>
      <w:tr>
        <w:tc>
          <w:tcPr>
            <w:tcW w:w="2159" w:type="dxa"/>
            <w:tcBorders>
              <w:top w:val="nil"/>
              <w:left w:val="nil"/>
              <w:bottom w:val="nil"/>
              <w:right w:val="nil"/>
            </w:tcBorders>
          </w:tcPr>
          <w:p>
            <w:pPr>
              <w:pStyle w:val="yTableNAm"/>
            </w:pPr>
            <w:r>
              <w:t>Esperance</w:t>
            </w:r>
          </w:p>
        </w:tc>
        <w:tc>
          <w:tcPr>
            <w:tcW w:w="1810" w:type="dxa"/>
            <w:tcBorders>
              <w:top w:val="nil"/>
              <w:left w:val="nil"/>
              <w:bottom w:val="nil"/>
              <w:right w:val="nil"/>
            </w:tcBorders>
            <w:vAlign w:val="center"/>
          </w:tcPr>
          <w:p>
            <w:pPr>
              <w:pStyle w:val="yTableNAm"/>
              <w:jc w:val="center"/>
            </w:pPr>
            <w:r>
              <w:t>8.949</w:t>
            </w:r>
          </w:p>
        </w:tc>
        <w:tc>
          <w:tcPr>
            <w:tcW w:w="2268" w:type="dxa"/>
            <w:tcBorders>
              <w:top w:val="nil"/>
              <w:left w:val="nil"/>
              <w:bottom w:val="nil"/>
              <w:right w:val="nil"/>
            </w:tcBorders>
            <w:vAlign w:val="center"/>
          </w:tcPr>
          <w:p>
            <w:pPr>
              <w:pStyle w:val="yTableNAm"/>
              <w:jc w:val="center"/>
            </w:pPr>
            <w:r>
              <w:t>13.509</w:t>
            </w:r>
          </w:p>
        </w:tc>
      </w:tr>
      <w:tr>
        <w:tc>
          <w:tcPr>
            <w:tcW w:w="2159" w:type="dxa"/>
            <w:tcBorders>
              <w:top w:val="nil"/>
              <w:left w:val="nil"/>
              <w:bottom w:val="nil"/>
              <w:right w:val="nil"/>
            </w:tcBorders>
          </w:tcPr>
          <w:p>
            <w:pPr>
              <w:pStyle w:val="yTableNAm"/>
            </w:pPr>
            <w:r>
              <w:t>Exmouth</w:t>
            </w:r>
          </w:p>
        </w:tc>
        <w:tc>
          <w:tcPr>
            <w:tcW w:w="1810" w:type="dxa"/>
            <w:tcBorders>
              <w:top w:val="nil"/>
              <w:left w:val="nil"/>
              <w:bottom w:val="nil"/>
              <w:right w:val="nil"/>
            </w:tcBorders>
            <w:vAlign w:val="center"/>
          </w:tcPr>
          <w:p>
            <w:pPr>
              <w:pStyle w:val="yTableNAm"/>
              <w:jc w:val="center"/>
            </w:pPr>
            <w:r>
              <w:t>2.809</w:t>
            </w:r>
          </w:p>
        </w:tc>
        <w:tc>
          <w:tcPr>
            <w:tcW w:w="2268" w:type="dxa"/>
            <w:tcBorders>
              <w:top w:val="nil"/>
              <w:left w:val="nil"/>
              <w:bottom w:val="nil"/>
              <w:right w:val="nil"/>
            </w:tcBorders>
            <w:vAlign w:val="center"/>
          </w:tcPr>
          <w:p>
            <w:pPr>
              <w:pStyle w:val="yTableNAm"/>
              <w:jc w:val="center"/>
            </w:pPr>
            <w:r>
              <w:t>3.783</w:t>
            </w:r>
          </w:p>
        </w:tc>
      </w:tr>
      <w:tr>
        <w:tc>
          <w:tcPr>
            <w:tcW w:w="2159" w:type="dxa"/>
            <w:tcBorders>
              <w:top w:val="nil"/>
              <w:left w:val="nil"/>
              <w:bottom w:val="nil"/>
              <w:right w:val="nil"/>
            </w:tcBorders>
          </w:tcPr>
          <w:p>
            <w:pPr>
              <w:pStyle w:val="yTableNAm"/>
            </w:pPr>
            <w:r>
              <w:t>Fitzroy Crossing</w:t>
            </w:r>
          </w:p>
        </w:tc>
        <w:tc>
          <w:tcPr>
            <w:tcW w:w="1810" w:type="dxa"/>
            <w:tcBorders>
              <w:top w:val="nil"/>
              <w:left w:val="nil"/>
              <w:bottom w:val="nil"/>
              <w:right w:val="nil"/>
            </w:tcBorders>
            <w:vAlign w:val="center"/>
          </w:tcPr>
          <w:p>
            <w:pPr>
              <w:pStyle w:val="yTableNAm"/>
              <w:jc w:val="center"/>
            </w:pPr>
            <w:r>
              <w:t>8.150</w:t>
            </w:r>
          </w:p>
        </w:tc>
        <w:tc>
          <w:tcPr>
            <w:tcW w:w="2268" w:type="dxa"/>
            <w:tcBorders>
              <w:top w:val="nil"/>
              <w:left w:val="nil"/>
              <w:bottom w:val="nil"/>
              <w:right w:val="nil"/>
            </w:tcBorders>
            <w:vAlign w:val="center"/>
          </w:tcPr>
          <w:p>
            <w:pPr>
              <w:pStyle w:val="yTableNAm"/>
              <w:jc w:val="center"/>
            </w:pPr>
            <w:r>
              <w:t>14.273</w:t>
            </w:r>
          </w:p>
        </w:tc>
      </w:tr>
      <w:tr>
        <w:tc>
          <w:tcPr>
            <w:tcW w:w="2159" w:type="dxa"/>
            <w:tcBorders>
              <w:top w:val="nil"/>
              <w:left w:val="nil"/>
              <w:bottom w:val="nil"/>
              <w:right w:val="nil"/>
            </w:tcBorders>
          </w:tcPr>
          <w:p>
            <w:pPr>
              <w:pStyle w:val="yTableNAm"/>
            </w:pPr>
            <w:r>
              <w:t>Geraldton</w:t>
            </w:r>
          </w:p>
        </w:tc>
        <w:tc>
          <w:tcPr>
            <w:tcW w:w="1810" w:type="dxa"/>
            <w:tcBorders>
              <w:top w:val="nil"/>
              <w:left w:val="nil"/>
              <w:bottom w:val="nil"/>
              <w:right w:val="nil"/>
            </w:tcBorders>
            <w:vAlign w:val="center"/>
          </w:tcPr>
          <w:p>
            <w:pPr>
              <w:pStyle w:val="yTableNAm"/>
              <w:jc w:val="center"/>
            </w:pPr>
            <w:r>
              <w:t>10.217</w:t>
            </w:r>
          </w:p>
        </w:tc>
        <w:tc>
          <w:tcPr>
            <w:tcW w:w="2268" w:type="dxa"/>
            <w:tcBorders>
              <w:top w:val="nil"/>
              <w:left w:val="nil"/>
              <w:bottom w:val="nil"/>
              <w:right w:val="nil"/>
            </w:tcBorders>
            <w:vAlign w:val="center"/>
          </w:tcPr>
          <w:p>
            <w:pPr>
              <w:pStyle w:val="yTableNAm"/>
              <w:jc w:val="center"/>
            </w:pPr>
            <w:r>
              <w:t>13.552</w:t>
            </w:r>
          </w:p>
        </w:tc>
      </w:tr>
      <w:tr>
        <w:tc>
          <w:tcPr>
            <w:tcW w:w="2159" w:type="dxa"/>
            <w:tcBorders>
              <w:top w:val="nil"/>
              <w:left w:val="nil"/>
              <w:bottom w:val="nil"/>
              <w:right w:val="nil"/>
            </w:tcBorders>
          </w:tcPr>
          <w:p>
            <w:pPr>
              <w:pStyle w:val="yTableNAm"/>
            </w:pPr>
            <w:r>
              <w:t>Gnowangerup</w:t>
            </w:r>
          </w:p>
        </w:tc>
        <w:tc>
          <w:tcPr>
            <w:tcW w:w="1810" w:type="dxa"/>
            <w:tcBorders>
              <w:top w:val="nil"/>
              <w:left w:val="nil"/>
              <w:bottom w:val="nil"/>
              <w:right w:val="nil"/>
            </w:tcBorders>
            <w:vAlign w:val="center"/>
          </w:tcPr>
          <w:p>
            <w:pPr>
              <w:pStyle w:val="yTableNAm"/>
              <w:jc w:val="center"/>
            </w:pPr>
            <w:r>
              <w:t>16.070</w:t>
            </w:r>
          </w:p>
        </w:tc>
        <w:tc>
          <w:tcPr>
            <w:tcW w:w="2268" w:type="dxa"/>
            <w:tcBorders>
              <w:top w:val="nil"/>
              <w:left w:val="nil"/>
              <w:bottom w:val="nil"/>
              <w:right w:val="nil"/>
            </w:tcBorders>
            <w:vAlign w:val="center"/>
          </w:tcPr>
          <w:p>
            <w:pPr>
              <w:pStyle w:val="yTableNAm"/>
              <w:jc w:val="center"/>
            </w:pPr>
            <w:r>
              <w:t>45.233</w:t>
            </w:r>
          </w:p>
        </w:tc>
      </w:tr>
      <w:tr>
        <w:tc>
          <w:tcPr>
            <w:tcW w:w="2159" w:type="dxa"/>
            <w:tcBorders>
              <w:top w:val="nil"/>
              <w:left w:val="nil"/>
              <w:bottom w:val="nil"/>
              <w:right w:val="nil"/>
            </w:tcBorders>
          </w:tcPr>
          <w:p>
            <w:pPr>
              <w:pStyle w:val="yTableNAm"/>
            </w:pPr>
            <w:r>
              <w:t>Greenhead</w:t>
            </w:r>
          </w:p>
        </w:tc>
        <w:tc>
          <w:tcPr>
            <w:tcW w:w="1810" w:type="dxa"/>
            <w:tcBorders>
              <w:top w:val="nil"/>
              <w:left w:val="nil"/>
              <w:bottom w:val="nil"/>
              <w:right w:val="nil"/>
            </w:tcBorders>
            <w:vAlign w:val="center"/>
          </w:tcPr>
          <w:p>
            <w:pPr>
              <w:pStyle w:val="yTableNAm"/>
              <w:jc w:val="center"/>
            </w:pPr>
            <w:r>
              <w:t>8.199</w:t>
            </w:r>
          </w:p>
        </w:tc>
        <w:tc>
          <w:tcPr>
            <w:tcW w:w="2268" w:type="dxa"/>
            <w:tcBorders>
              <w:top w:val="nil"/>
              <w:left w:val="nil"/>
              <w:bottom w:val="nil"/>
              <w:right w:val="nil"/>
            </w:tcBorders>
            <w:vAlign w:val="center"/>
          </w:tcPr>
          <w:p>
            <w:pPr>
              <w:pStyle w:val="yTableNAm"/>
              <w:jc w:val="center"/>
            </w:pPr>
            <w:r>
              <w:t>18.039</w:t>
            </w:r>
          </w:p>
        </w:tc>
      </w:tr>
      <w:tr>
        <w:tc>
          <w:tcPr>
            <w:tcW w:w="2159" w:type="dxa"/>
            <w:tcBorders>
              <w:top w:val="nil"/>
              <w:left w:val="nil"/>
              <w:bottom w:val="nil"/>
              <w:right w:val="nil"/>
            </w:tcBorders>
          </w:tcPr>
          <w:p>
            <w:pPr>
              <w:pStyle w:val="yTableNAm"/>
            </w:pPr>
            <w:r>
              <w:t>Halls Creek</w:t>
            </w:r>
          </w:p>
        </w:tc>
        <w:tc>
          <w:tcPr>
            <w:tcW w:w="1810" w:type="dxa"/>
            <w:tcBorders>
              <w:top w:val="nil"/>
              <w:left w:val="nil"/>
              <w:bottom w:val="nil"/>
              <w:right w:val="nil"/>
            </w:tcBorders>
            <w:vAlign w:val="center"/>
          </w:tcPr>
          <w:p>
            <w:pPr>
              <w:pStyle w:val="yTableNAm"/>
              <w:jc w:val="center"/>
            </w:pPr>
            <w:r>
              <w:t>13.294</w:t>
            </w:r>
          </w:p>
        </w:tc>
        <w:tc>
          <w:tcPr>
            <w:tcW w:w="2268" w:type="dxa"/>
            <w:tcBorders>
              <w:top w:val="nil"/>
              <w:left w:val="nil"/>
              <w:bottom w:val="nil"/>
              <w:right w:val="nil"/>
            </w:tcBorders>
            <w:vAlign w:val="center"/>
          </w:tcPr>
          <w:p>
            <w:pPr>
              <w:pStyle w:val="yTableNAm"/>
              <w:jc w:val="center"/>
            </w:pPr>
            <w:r>
              <w:t>50.474</w:t>
            </w:r>
          </w:p>
        </w:tc>
      </w:tr>
      <w:tr>
        <w:tc>
          <w:tcPr>
            <w:tcW w:w="2159" w:type="dxa"/>
            <w:tcBorders>
              <w:top w:val="nil"/>
              <w:left w:val="nil"/>
              <w:bottom w:val="nil"/>
              <w:right w:val="nil"/>
            </w:tcBorders>
          </w:tcPr>
          <w:p>
            <w:pPr>
              <w:pStyle w:val="yTableNAm"/>
            </w:pPr>
            <w:r>
              <w:t>Harvey</w:t>
            </w:r>
          </w:p>
        </w:tc>
        <w:tc>
          <w:tcPr>
            <w:tcW w:w="1810" w:type="dxa"/>
            <w:tcBorders>
              <w:top w:val="nil"/>
              <w:left w:val="nil"/>
              <w:bottom w:val="nil"/>
              <w:right w:val="nil"/>
            </w:tcBorders>
            <w:vAlign w:val="center"/>
          </w:tcPr>
          <w:p>
            <w:pPr>
              <w:pStyle w:val="yTableNAm"/>
              <w:jc w:val="center"/>
            </w:pPr>
            <w:r>
              <w:t>9.848</w:t>
            </w:r>
          </w:p>
        </w:tc>
        <w:tc>
          <w:tcPr>
            <w:tcW w:w="2268" w:type="dxa"/>
            <w:tcBorders>
              <w:top w:val="nil"/>
              <w:left w:val="nil"/>
              <w:bottom w:val="nil"/>
              <w:right w:val="nil"/>
            </w:tcBorders>
            <w:vAlign w:val="center"/>
          </w:tcPr>
          <w:p>
            <w:pPr>
              <w:pStyle w:val="yTableNAm"/>
              <w:jc w:val="center"/>
            </w:pPr>
            <w:r>
              <w:t>15.153</w:t>
            </w:r>
          </w:p>
        </w:tc>
      </w:tr>
      <w:tr>
        <w:tc>
          <w:tcPr>
            <w:tcW w:w="2159" w:type="dxa"/>
            <w:tcBorders>
              <w:top w:val="nil"/>
              <w:left w:val="nil"/>
              <w:bottom w:val="nil"/>
              <w:right w:val="nil"/>
            </w:tcBorders>
          </w:tcPr>
          <w:p>
            <w:pPr>
              <w:pStyle w:val="yTableNAm"/>
            </w:pPr>
            <w:r>
              <w:t>Hopetoun</w:t>
            </w:r>
          </w:p>
        </w:tc>
        <w:tc>
          <w:tcPr>
            <w:tcW w:w="1810" w:type="dxa"/>
            <w:tcBorders>
              <w:top w:val="nil"/>
              <w:left w:val="nil"/>
              <w:bottom w:val="nil"/>
              <w:right w:val="nil"/>
            </w:tcBorders>
            <w:vAlign w:val="center"/>
          </w:tcPr>
          <w:p>
            <w:pPr>
              <w:pStyle w:val="yTableNAm"/>
              <w:jc w:val="center"/>
            </w:pPr>
            <w:r>
              <w:t>51.183</w:t>
            </w:r>
          </w:p>
        </w:tc>
        <w:tc>
          <w:tcPr>
            <w:tcW w:w="2268" w:type="dxa"/>
            <w:tcBorders>
              <w:top w:val="nil"/>
              <w:left w:val="nil"/>
              <w:bottom w:val="nil"/>
              <w:right w:val="nil"/>
            </w:tcBorders>
            <w:vAlign w:val="center"/>
          </w:tcPr>
          <w:p>
            <w:pPr>
              <w:pStyle w:val="yTableNAm"/>
              <w:jc w:val="center"/>
            </w:pPr>
            <w:r>
              <w:t>91.312</w:t>
            </w:r>
          </w:p>
        </w:tc>
      </w:tr>
      <w:tr>
        <w:tc>
          <w:tcPr>
            <w:tcW w:w="2159" w:type="dxa"/>
            <w:tcBorders>
              <w:top w:val="nil"/>
              <w:left w:val="nil"/>
              <w:bottom w:val="nil"/>
              <w:right w:val="nil"/>
            </w:tcBorders>
          </w:tcPr>
          <w:p>
            <w:pPr>
              <w:pStyle w:val="yTableNAm"/>
            </w:pPr>
            <w:r>
              <w:t>Horrocks</w:t>
            </w:r>
          </w:p>
        </w:tc>
        <w:tc>
          <w:tcPr>
            <w:tcW w:w="1810" w:type="dxa"/>
            <w:tcBorders>
              <w:top w:val="nil"/>
              <w:left w:val="nil"/>
              <w:bottom w:val="nil"/>
              <w:right w:val="nil"/>
            </w:tcBorders>
            <w:vAlign w:val="center"/>
          </w:tcPr>
          <w:p>
            <w:pPr>
              <w:pStyle w:val="yTableNAm"/>
              <w:jc w:val="center"/>
            </w:pPr>
            <w:r>
              <w:t>24.456</w:t>
            </w:r>
          </w:p>
        </w:tc>
        <w:tc>
          <w:tcPr>
            <w:tcW w:w="2268" w:type="dxa"/>
            <w:tcBorders>
              <w:top w:val="nil"/>
              <w:left w:val="nil"/>
              <w:bottom w:val="nil"/>
              <w:right w:val="nil"/>
            </w:tcBorders>
            <w:vAlign w:val="center"/>
          </w:tcPr>
          <w:p>
            <w:pPr>
              <w:pStyle w:val="yTableNAm"/>
              <w:jc w:val="center"/>
            </w:pPr>
            <w:r>
              <w:t>37.849</w:t>
            </w:r>
          </w:p>
        </w:tc>
      </w:tr>
      <w:tr>
        <w:tc>
          <w:tcPr>
            <w:tcW w:w="2159" w:type="dxa"/>
            <w:tcBorders>
              <w:top w:val="nil"/>
              <w:left w:val="nil"/>
              <w:bottom w:val="nil"/>
              <w:right w:val="nil"/>
            </w:tcBorders>
          </w:tcPr>
          <w:p>
            <w:pPr>
              <w:pStyle w:val="yTableNAm"/>
            </w:pPr>
            <w:r>
              <w:t>Hyden</w:t>
            </w:r>
          </w:p>
        </w:tc>
        <w:tc>
          <w:tcPr>
            <w:tcW w:w="1810" w:type="dxa"/>
            <w:tcBorders>
              <w:top w:val="nil"/>
              <w:left w:val="nil"/>
              <w:bottom w:val="nil"/>
              <w:right w:val="nil"/>
            </w:tcBorders>
            <w:vAlign w:val="center"/>
          </w:tcPr>
          <w:p>
            <w:pPr>
              <w:pStyle w:val="yTableNAm"/>
              <w:jc w:val="center"/>
            </w:pPr>
            <w:r>
              <w:t>87.527</w:t>
            </w:r>
          </w:p>
        </w:tc>
        <w:tc>
          <w:tcPr>
            <w:tcW w:w="2268" w:type="dxa"/>
            <w:tcBorders>
              <w:top w:val="nil"/>
              <w:left w:val="nil"/>
              <w:bottom w:val="nil"/>
              <w:right w:val="nil"/>
            </w:tcBorders>
            <w:vAlign w:val="center"/>
          </w:tcPr>
          <w:p>
            <w:pPr>
              <w:pStyle w:val="yTableNAm"/>
              <w:jc w:val="center"/>
            </w:pPr>
            <w:r>
              <w:t>253.178</w:t>
            </w:r>
          </w:p>
        </w:tc>
      </w:tr>
      <w:tr>
        <w:tc>
          <w:tcPr>
            <w:tcW w:w="2159" w:type="dxa"/>
            <w:tcBorders>
              <w:top w:val="nil"/>
              <w:left w:val="nil"/>
              <w:bottom w:val="nil"/>
              <w:right w:val="nil"/>
            </w:tcBorders>
          </w:tcPr>
          <w:p>
            <w:pPr>
              <w:pStyle w:val="yTableNAm"/>
            </w:pPr>
            <w:r>
              <w:t>Jurien</w:t>
            </w:r>
          </w:p>
        </w:tc>
        <w:tc>
          <w:tcPr>
            <w:tcW w:w="1810" w:type="dxa"/>
            <w:tcBorders>
              <w:top w:val="nil"/>
              <w:left w:val="nil"/>
              <w:bottom w:val="nil"/>
              <w:right w:val="nil"/>
            </w:tcBorders>
            <w:vAlign w:val="center"/>
          </w:tcPr>
          <w:p>
            <w:pPr>
              <w:pStyle w:val="yTableNAm"/>
              <w:jc w:val="center"/>
            </w:pPr>
            <w:r>
              <w:t>4.131</w:t>
            </w:r>
          </w:p>
        </w:tc>
        <w:tc>
          <w:tcPr>
            <w:tcW w:w="2268" w:type="dxa"/>
            <w:tcBorders>
              <w:top w:val="nil"/>
              <w:left w:val="nil"/>
              <w:bottom w:val="nil"/>
              <w:right w:val="nil"/>
            </w:tcBorders>
            <w:vAlign w:val="center"/>
          </w:tcPr>
          <w:p>
            <w:pPr>
              <w:pStyle w:val="yTableNAm"/>
              <w:jc w:val="center"/>
            </w:pPr>
            <w:r>
              <w:t>9.224</w:t>
            </w:r>
          </w:p>
        </w:tc>
      </w:tr>
      <w:tr>
        <w:tc>
          <w:tcPr>
            <w:tcW w:w="2159" w:type="dxa"/>
            <w:tcBorders>
              <w:top w:val="nil"/>
              <w:left w:val="nil"/>
              <w:bottom w:val="nil"/>
              <w:right w:val="nil"/>
            </w:tcBorders>
          </w:tcPr>
          <w:p>
            <w:pPr>
              <w:pStyle w:val="yTableNAm"/>
            </w:pPr>
            <w:r>
              <w:t>Kalbarri</w:t>
            </w:r>
          </w:p>
        </w:tc>
        <w:tc>
          <w:tcPr>
            <w:tcW w:w="1810" w:type="dxa"/>
            <w:tcBorders>
              <w:top w:val="nil"/>
              <w:left w:val="nil"/>
              <w:bottom w:val="nil"/>
              <w:right w:val="nil"/>
            </w:tcBorders>
            <w:vAlign w:val="center"/>
          </w:tcPr>
          <w:p>
            <w:pPr>
              <w:pStyle w:val="yTableNAm"/>
              <w:jc w:val="center"/>
            </w:pPr>
            <w:r>
              <w:t>10.137</w:t>
            </w:r>
          </w:p>
        </w:tc>
        <w:tc>
          <w:tcPr>
            <w:tcW w:w="2268" w:type="dxa"/>
            <w:tcBorders>
              <w:top w:val="nil"/>
              <w:left w:val="nil"/>
              <w:bottom w:val="nil"/>
              <w:right w:val="nil"/>
            </w:tcBorders>
            <w:vAlign w:val="center"/>
          </w:tcPr>
          <w:p>
            <w:pPr>
              <w:pStyle w:val="yTableNAm"/>
              <w:jc w:val="center"/>
            </w:pPr>
            <w:r>
              <w:t>20.227</w:t>
            </w:r>
          </w:p>
        </w:tc>
      </w:tr>
      <w:tr>
        <w:tc>
          <w:tcPr>
            <w:tcW w:w="2159" w:type="dxa"/>
            <w:tcBorders>
              <w:top w:val="nil"/>
              <w:left w:val="nil"/>
              <w:bottom w:val="nil"/>
              <w:right w:val="nil"/>
            </w:tcBorders>
          </w:tcPr>
          <w:p>
            <w:pPr>
              <w:pStyle w:val="yTableNAm"/>
            </w:pPr>
            <w:r>
              <w:t>Kambalda</w:t>
            </w:r>
          </w:p>
        </w:tc>
        <w:tc>
          <w:tcPr>
            <w:tcW w:w="1810" w:type="dxa"/>
            <w:tcBorders>
              <w:top w:val="nil"/>
              <w:left w:val="nil"/>
              <w:bottom w:val="nil"/>
              <w:right w:val="nil"/>
            </w:tcBorders>
            <w:vAlign w:val="center"/>
          </w:tcPr>
          <w:p>
            <w:pPr>
              <w:pStyle w:val="yTableNAm"/>
              <w:jc w:val="center"/>
            </w:pPr>
            <w:r>
              <w:t>6.909</w:t>
            </w:r>
          </w:p>
        </w:tc>
        <w:tc>
          <w:tcPr>
            <w:tcW w:w="2268" w:type="dxa"/>
            <w:tcBorders>
              <w:top w:val="nil"/>
              <w:left w:val="nil"/>
              <w:bottom w:val="nil"/>
              <w:right w:val="nil"/>
            </w:tcBorders>
            <w:vAlign w:val="center"/>
          </w:tcPr>
          <w:p>
            <w:pPr>
              <w:pStyle w:val="yTableNAm"/>
              <w:jc w:val="center"/>
            </w:pPr>
            <w:r>
              <w:t>42.788</w:t>
            </w:r>
          </w:p>
        </w:tc>
      </w:tr>
      <w:tr>
        <w:tc>
          <w:tcPr>
            <w:tcW w:w="2159" w:type="dxa"/>
            <w:tcBorders>
              <w:top w:val="nil"/>
              <w:left w:val="nil"/>
              <w:bottom w:val="nil"/>
              <w:right w:val="nil"/>
            </w:tcBorders>
          </w:tcPr>
          <w:p>
            <w:pPr>
              <w:pStyle w:val="yTableNAm"/>
            </w:pPr>
            <w:r>
              <w:t>Karratha</w:t>
            </w:r>
          </w:p>
        </w:tc>
        <w:tc>
          <w:tcPr>
            <w:tcW w:w="1810" w:type="dxa"/>
            <w:tcBorders>
              <w:top w:val="nil"/>
              <w:left w:val="nil"/>
              <w:bottom w:val="nil"/>
              <w:right w:val="nil"/>
            </w:tcBorders>
            <w:vAlign w:val="center"/>
          </w:tcPr>
          <w:p>
            <w:pPr>
              <w:pStyle w:val="yTableNAm"/>
              <w:jc w:val="center"/>
            </w:pPr>
            <w:r>
              <w:t>4.076</w:t>
            </w:r>
          </w:p>
        </w:tc>
        <w:tc>
          <w:tcPr>
            <w:tcW w:w="2268" w:type="dxa"/>
            <w:tcBorders>
              <w:top w:val="nil"/>
              <w:left w:val="nil"/>
              <w:bottom w:val="nil"/>
              <w:right w:val="nil"/>
            </w:tcBorders>
            <w:vAlign w:val="center"/>
          </w:tcPr>
          <w:p>
            <w:pPr>
              <w:pStyle w:val="yTableNAm"/>
              <w:jc w:val="center"/>
            </w:pPr>
            <w:r>
              <w:t>10.042</w:t>
            </w:r>
          </w:p>
        </w:tc>
      </w:tr>
      <w:tr>
        <w:tc>
          <w:tcPr>
            <w:tcW w:w="2159" w:type="dxa"/>
            <w:tcBorders>
              <w:top w:val="nil"/>
              <w:left w:val="nil"/>
              <w:bottom w:val="nil"/>
              <w:right w:val="nil"/>
            </w:tcBorders>
          </w:tcPr>
          <w:p>
            <w:pPr>
              <w:pStyle w:val="yTableNAm"/>
            </w:pPr>
            <w:r>
              <w:t>Katanning</w:t>
            </w:r>
          </w:p>
        </w:tc>
        <w:tc>
          <w:tcPr>
            <w:tcW w:w="1810" w:type="dxa"/>
            <w:tcBorders>
              <w:top w:val="nil"/>
              <w:left w:val="nil"/>
              <w:bottom w:val="nil"/>
              <w:right w:val="nil"/>
            </w:tcBorders>
            <w:vAlign w:val="center"/>
          </w:tcPr>
          <w:p>
            <w:pPr>
              <w:pStyle w:val="yTableNAm"/>
              <w:jc w:val="center"/>
            </w:pPr>
            <w:r>
              <w:t>15.278</w:t>
            </w:r>
          </w:p>
        </w:tc>
        <w:tc>
          <w:tcPr>
            <w:tcW w:w="2268" w:type="dxa"/>
            <w:tcBorders>
              <w:top w:val="nil"/>
              <w:left w:val="nil"/>
              <w:bottom w:val="nil"/>
              <w:right w:val="nil"/>
            </w:tcBorders>
            <w:vAlign w:val="center"/>
          </w:tcPr>
          <w:p>
            <w:pPr>
              <w:pStyle w:val="yTableNAm"/>
              <w:jc w:val="center"/>
            </w:pPr>
            <w:r>
              <w:t>50.069</w:t>
            </w:r>
          </w:p>
        </w:tc>
      </w:tr>
      <w:tr>
        <w:tc>
          <w:tcPr>
            <w:tcW w:w="2159" w:type="dxa"/>
            <w:tcBorders>
              <w:top w:val="nil"/>
              <w:left w:val="nil"/>
              <w:bottom w:val="nil"/>
              <w:right w:val="nil"/>
            </w:tcBorders>
          </w:tcPr>
          <w:p>
            <w:pPr>
              <w:pStyle w:val="yTableNAm"/>
            </w:pPr>
            <w:r>
              <w:t>Kellerberrin</w:t>
            </w:r>
          </w:p>
        </w:tc>
        <w:tc>
          <w:tcPr>
            <w:tcW w:w="1810" w:type="dxa"/>
            <w:tcBorders>
              <w:top w:val="nil"/>
              <w:left w:val="nil"/>
              <w:bottom w:val="nil"/>
              <w:right w:val="nil"/>
            </w:tcBorders>
            <w:vAlign w:val="center"/>
          </w:tcPr>
          <w:p>
            <w:pPr>
              <w:pStyle w:val="yTableNAm"/>
              <w:jc w:val="center"/>
            </w:pPr>
            <w:r>
              <w:t>28.632</w:t>
            </w:r>
          </w:p>
        </w:tc>
        <w:tc>
          <w:tcPr>
            <w:tcW w:w="2268" w:type="dxa"/>
            <w:tcBorders>
              <w:top w:val="nil"/>
              <w:left w:val="nil"/>
              <w:bottom w:val="nil"/>
              <w:right w:val="nil"/>
            </w:tcBorders>
            <w:vAlign w:val="center"/>
          </w:tcPr>
          <w:p>
            <w:pPr>
              <w:pStyle w:val="yTableNAm"/>
              <w:jc w:val="center"/>
            </w:pPr>
            <w:r>
              <w:t>228.161</w:t>
            </w:r>
          </w:p>
        </w:tc>
      </w:tr>
      <w:tr>
        <w:tc>
          <w:tcPr>
            <w:tcW w:w="2159" w:type="dxa"/>
            <w:tcBorders>
              <w:top w:val="nil"/>
              <w:left w:val="nil"/>
              <w:bottom w:val="nil"/>
              <w:right w:val="nil"/>
            </w:tcBorders>
          </w:tcPr>
          <w:p>
            <w:pPr>
              <w:pStyle w:val="yTableNAm"/>
            </w:pPr>
            <w:r>
              <w:t>Kojonup</w:t>
            </w:r>
          </w:p>
        </w:tc>
        <w:tc>
          <w:tcPr>
            <w:tcW w:w="1810" w:type="dxa"/>
            <w:tcBorders>
              <w:top w:val="nil"/>
              <w:left w:val="nil"/>
              <w:bottom w:val="nil"/>
              <w:right w:val="nil"/>
            </w:tcBorders>
            <w:vAlign w:val="center"/>
          </w:tcPr>
          <w:p>
            <w:pPr>
              <w:pStyle w:val="yTableNAm"/>
              <w:jc w:val="center"/>
            </w:pPr>
            <w:r>
              <w:t>18.690</w:t>
            </w:r>
          </w:p>
        </w:tc>
        <w:tc>
          <w:tcPr>
            <w:tcW w:w="2268" w:type="dxa"/>
            <w:tcBorders>
              <w:top w:val="nil"/>
              <w:left w:val="nil"/>
              <w:bottom w:val="nil"/>
              <w:right w:val="nil"/>
            </w:tcBorders>
            <w:vAlign w:val="center"/>
          </w:tcPr>
          <w:p>
            <w:pPr>
              <w:pStyle w:val="yTableNAm"/>
              <w:jc w:val="center"/>
            </w:pPr>
            <w:r>
              <w:t>52.233</w:t>
            </w:r>
          </w:p>
        </w:tc>
      </w:tr>
      <w:tr>
        <w:tc>
          <w:tcPr>
            <w:tcW w:w="2159" w:type="dxa"/>
            <w:tcBorders>
              <w:top w:val="nil"/>
              <w:left w:val="nil"/>
              <w:bottom w:val="nil"/>
              <w:right w:val="nil"/>
            </w:tcBorders>
          </w:tcPr>
          <w:p>
            <w:pPr>
              <w:pStyle w:val="yTableNAm"/>
            </w:pPr>
            <w:r>
              <w:t>Kulin</w:t>
            </w:r>
          </w:p>
        </w:tc>
        <w:tc>
          <w:tcPr>
            <w:tcW w:w="1810" w:type="dxa"/>
            <w:tcBorders>
              <w:top w:val="nil"/>
              <w:left w:val="nil"/>
              <w:bottom w:val="nil"/>
              <w:right w:val="nil"/>
            </w:tcBorders>
            <w:vAlign w:val="center"/>
          </w:tcPr>
          <w:p>
            <w:pPr>
              <w:pStyle w:val="yTableNAm"/>
              <w:jc w:val="center"/>
            </w:pPr>
            <w:r>
              <w:t>45.245</w:t>
            </w:r>
          </w:p>
        </w:tc>
        <w:tc>
          <w:tcPr>
            <w:tcW w:w="2268" w:type="dxa"/>
            <w:tcBorders>
              <w:top w:val="nil"/>
              <w:left w:val="nil"/>
              <w:bottom w:val="nil"/>
              <w:right w:val="nil"/>
            </w:tcBorders>
            <w:vAlign w:val="center"/>
          </w:tcPr>
          <w:p>
            <w:pPr>
              <w:pStyle w:val="yTableNAm"/>
              <w:jc w:val="center"/>
            </w:pPr>
            <w:r>
              <w:t>325.480</w:t>
            </w:r>
          </w:p>
        </w:tc>
      </w:tr>
      <w:tr>
        <w:tc>
          <w:tcPr>
            <w:tcW w:w="2159" w:type="dxa"/>
            <w:tcBorders>
              <w:top w:val="nil"/>
              <w:left w:val="nil"/>
              <w:bottom w:val="nil"/>
              <w:right w:val="nil"/>
            </w:tcBorders>
          </w:tcPr>
          <w:p>
            <w:pPr>
              <w:pStyle w:val="yTableNAm"/>
            </w:pPr>
            <w:r>
              <w:t>Kununurra</w:t>
            </w:r>
          </w:p>
        </w:tc>
        <w:tc>
          <w:tcPr>
            <w:tcW w:w="1810" w:type="dxa"/>
            <w:tcBorders>
              <w:top w:val="nil"/>
              <w:left w:val="nil"/>
              <w:bottom w:val="nil"/>
              <w:right w:val="nil"/>
            </w:tcBorders>
            <w:vAlign w:val="center"/>
          </w:tcPr>
          <w:p>
            <w:pPr>
              <w:pStyle w:val="yTableNAm"/>
              <w:jc w:val="center"/>
            </w:pPr>
            <w:r>
              <w:t>7.754</w:t>
            </w:r>
          </w:p>
        </w:tc>
        <w:tc>
          <w:tcPr>
            <w:tcW w:w="2268" w:type="dxa"/>
            <w:tcBorders>
              <w:top w:val="nil"/>
              <w:left w:val="nil"/>
              <w:bottom w:val="nil"/>
              <w:right w:val="nil"/>
            </w:tcBorders>
            <w:vAlign w:val="center"/>
          </w:tcPr>
          <w:p>
            <w:pPr>
              <w:pStyle w:val="yTableNAm"/>
              <w:jc w:val="center"/>
            </w:pPr>
            <w:r>
              <w:t>14.744</w:t>
            </w:r>
          </w:p>
        </w:tc>
      </w:tr>
      <w:tr>
        <w:tc>
          <w:tcPr>
            <w:tcW w:w="2159" w:type="dxa"/>
            <w:tcBorders>
              <w:top w:val="nil"/>
              <w:left w:val="nil"/>
              <w:bottom w:val="nil"/>
              <w:right w:val="nil"/>
            </w:tcBorders>
          </w:tcPr>
          <w:p>
            <w:pPr>
              <w:pStyle w:val="yTableNAm"/>
            </w:pPr>
            <w:r>
              <w:t>Lancelin</w:t>
            </w:r>
          </w:p>
        </w:tc>
        <w:tc>
          <w:tcPr>
            <w:tcW w:w="1810" w:type="dxa"/>
            <w:tcBorders>
              <w:top w:val="nil"/>
              <w:left w:val="nil"/>
              <w:bottom w:val="nil"/>
              <w:right w:val="nil"/>
            </w:tcBorders>
            <w:vAlign w:val="center"/>
          </w:tcPr>
          <w:p>
            <w:pPr>
              <w:pStyle w:val="yTableNAm"/>
              <w:jc w:val="center"/>
            </w:pPr>
            <w:r>
              <w:t>18.770</w:t>
            </w:r>
          </w:p>
        </w:tc>
        <w:tc>
          <w:tcPr>
            <w:tcW w:w="2268" w:type="dxa"/>
            <w:tcBorders>
              <w:top w:val="nil"/>
              <w:left w:val="nil"/>
              <w:bottom w:val="nil"/>
              <w:right w:val="nil"/>
            </w:tcBorders>
            <w:vAlign w:val="center"/>
          </w:tcPr>
          <w:p>
            <w:pPr>
              <w:pStyle w:val="yTableNAm"/>
              <w:jc w:val="center"/>
            </w:pPr>
            <w:r>
              <w:t>10.101</w:t>
            </w:r>
          </w:p>
        </w:tc>
      </w:tr>
      <w:tr>
        <w:tc>
          <w:tcPr>
            <w:tcW w:w="2159" w:type="dxa"/>
            <w:tcBorders>
              <w:top w:val="nil"/>
              <w:left w:val="nil"/>
              <w:bottom w:val="nil"/>
              <w:right w:val="nil"/>
            </w:tcBorders>
          </w:tcPr>
          <w:p>
            <w:pPr>
              <w:pStyle w:val="yTableNAm"/>
            </w:pPr>
            <w:r>
              <w:t>Laverton</w:t>
            </w:r>
          </w:p>
        </w:tc>
        <w:tc>
          <w:tcPr>
            <w:tcW w:w="1810" w:type="dxa"/>
            <w:tcBorders>
              <w:top w:val="nil"/>
              <w:left w:val="nil"/>
              <w:bottom w:val="nil"/>
              <w:right w:val="nil"/>
            </w:tcBorders>
            <w:vAlign w:val="center"/>
          </w:tcPr>
          <w:p>
            <w:pPr>
              <w:pStyle w:val="yTableNAm"/>
              <w:jc w:val="center"/>
            </w:pPr>
            <w:r>
              <w:t>24.624</w:t>
            </w:r>
          </w:p>
        </w:tc>
        <w:tc>
          <w:tcPr>
            <w:tcW w:w="2268" w:type="dxa"/>
            <w:tcBorders>
              <w:top w:val="nil"/>
              <w:left w:val="nil"/>
              <w:bottom w:val="nil"/>
              <w:right w:val="nil"/>
            </w:tcBorders>
            <w:vAlign w:val="center"/>
          </w:tcPr>
          <w:p>
            <w:pPr>
              <w:pStyle w:val="yTableNAm"/>
              <w:jc w:val="center"/>
            </w:pPr>
            <w:r>
              <w:t>564.643</w:t>
            </w:r>
          </w:p>
        </w:tc>
      </w:tr>
      <w:tr>
        <w:tc>
          <w:tcPr>
            <w:tcW w:w="2159" w:type="dxa"/>
            <w:tcBorders>
              <w:top w:val="nil"/>
              <w:left w:val="nil"/>
              <w:bottom w:val="nil"/>
              <w:right w:val="nil"/>
            </w:tcBorders>
          </w:tcPr>
          <w:p>
            <w:pPr>
              <w:pStyle w:val="yTableNAm"/>
            </w:pPr>
            <w:r>
              <w:t>Ledge Point</w:t>
            </w:r>
          </w:p>
        </w:tc>
        <w:tc>
          <w:tcPr>
            <w:tcW w:w="1810" w:type="dxa"/>
            <w:tcBorders>
              <w:top w:val="nil"/>
              <w:left w:val="nil"/>
              <w:bottom w:val="nil"/>
              <w:right w:val="nil"/>
            </w:tcBorders>
            <w:vAlign w:val="center"/>
          </w:tcPr>
          <w:p>
            <w:pPr>
              <w:pStyle w:val="yTableNAm"/>
              <w:jc w:val="center"/>
            </w:pPr>
            <w:r>
              <w:t>8.000</w:t>
            </w:r>
          </w:p>
        </w:tc>
        <w:tc>
          <w:tcPr>
            <w:tcW w:w="2268" w:type="dxa"/>
            <w:tcBorders>
              <w:top w:val="nil"/>
              <w:left w:val="nil"/>
              <w:bottom w:val="nil"/>
              <w:right w:val="nil"/>
            </w:tcBorders>
            <w:vAlign w:val="center"/>
          </w:tcPr>
          <w:p>
            <w:pPr>
              <w:pStyle w:val="yTableNAm"/>
              <w:jc w:val="center"/>
            </w:pPr>
            <w:r>
              <w:t>8.761</w:t>
            </w:r>
          </w:p>
        </w:tc>
      </w:tr>
      <w:tr>
        <w:tc>
          <w:tcPr>
            <w:tcW w:w="2159" w:type="dxa"/>
            <w:tcBorders>
              <w:top w:val="nil"/>
              <w:left w:val="nil"/>
              <w:bottom w:val="nil"/>
              <w:right w:val="nil"/>
            </w:tcBorders>
          </w:tcPr>
          <w:p>
            <w:pPr>
              <w:pStyle w:val="yTableNAm"/>
            </w:pPr>
            <w:r>
              <w:t>Leeman</w:t>
            </w:r>
          </w:p>
        </w:tc>
        <w:tc>
          <w:tcPr>
            <w:tcW w:w="1810" w:type="dxa"/>
            <w:tcBorders>
              <w:top w:val="nil"/>
              <w:left w:val="nil"/>
              <w:bottom w:val="nil"/>
              <w:right w:val="nil"/>
            </w:tcBorders>
            <w:vAlign w:val="center"/>
          </w:tcPr>
          <w:p>
            <w:pPr>
              <w:pStyle w:val="yTableNAm"/>
              <w:jc w:val="center"/>
            </w:pPr>
            <w:r>
              <w:t>14.591</w:t>
            </w:r>
          </w:p>
        </w:tc>
        <w:tc>
          <w:tcPr>
            <w:tcW w:w="2268" w:type="dxa"/>
            <w:tcBorders>
              <w:top w:val="nil"/>
              <w:left w:val="nil"/>
              <w:bottom w:val="nil"/>
              <w:right w:val="nil"/>
            </w:tcBorders>
            <w:vAlign w:val="center"/>
          </w:tcPr>
          <w:p>
            <w:pPr>
              <w:pStyle w:val="yTableNAm"/>
              <w:jc w:val="center"/>
            </w:pPr>
            <w:r>
              <w:t>23.144</w:t>
            </w:r>
          </w:p>
        </w:tc>
      </w:tr>
      <w:tr>
        <w:tc>
          <w:tcPr>
            <w:tcW w:w="2159" w:type="dxa"/>
            <w:tcBorders>
              <w:top w:val="nil"/>
              <w:left w:val="nil"/>
              <w:bottom w:val="nil"/>
              <w:right w:val="nil"/>
            </w:tcBorders>
          </w:tcPr>
          <w:p>
            <w:pPr>
              <w:pStyle w:val="yTableNAm"/>
            </w:pPr>
            <w:r>
              <w:t>Leonora</w:t>
            </w:r>
          </w:p>
        </w:tc>
        <w:tc>
          <w:tcPr>
            <w:tcW w:w="1810" w:type="dxa"/>
            <w:tcBorders>
              <w:top w:val="nil"/>
              <w:left w:val="nil"/>
              <w:bottom w:val="nil"/>
              <w:right w:val="nil"/>
            </w:tcBorders>
            <w:vAlign w:val="center"/>
          </w:tcPr>
          <w:p>
            <w:pPr>
              <w:pStyle w:val="yTableNAm"/>
              <w:jc w:val="center"/>
            </w:pPr>
            <w:r>
              <w:t>2.566</w:t>
            </w:r>
          </w:p>
        </w:tc>
        <w:tc>
          <w:tcPr>
            <w:tcW w:w="2268" w:type="dxa"/>
            <w:tcBorders>
              <w:top w:val="nil"/>
              <w:left w:val="nil"/>
              <w:bottom w:val="nil"/>
              <w:right w:val="nil"/>
            </w:tcBorders>
            <w:vAlign w:val="center"/>
          </w:tcPr>
          <w:p>
            <w:pPr>
              <w:pStyle w:val="yTableNAm"/>
              <w:jc w:val="center"/>
            </w:pPr>
            <w:r>
              <w:t>23.136</w:t>
            </w:r>
          </w:p>
        </w:tc>
      </w:tr>
      <w:tr>
        <w:tc>
          <w:tcPr>
            <w:tcW w:w="2159" w:type="dxa"/>
            <w:tcBorders>
              <w:top w:val="nil"/>
              <w:left w:val="nil"/>
              <w:bottom w:val="nil"/>
              <w:right w:val="nil"/>
            </w:tcBorders>
          </w:tcPr>
          <w:p>
            <w:pPr>
              <w:pStyle w:val="yTableNAm"/>
            </w:pPr>
            <w:r>
              <w:t>Mandurah</w:t>
            </w:r>
          </w:p>
        </w:tc>
        <w:tc>
          <w:tcPr>
            <w:tcW w:w="1810" w:type="dxa"/>
            <w:tcBorders>
              <w:top w:val="nil"/>
              <w:left w:val="nil"/>
              <w:bottom w:val="nil"/>
              <w:right w:val="nil"/>
            </w:tcBorders>
            <w:vAlign w:val="center"/>
          </w:tcPr>
          <w:p>
            <w:pPr>
              <w:pStyle w:val="yTableNAm"/>
              <w:jc w:val="center"/>
            </w:pPr>
            <w:r>
              <w:t>6.598</w:t>
            </w:r>
          </w:p>
        </w:tc>
        <w:tc>
          <w:tcPr>
            <w:tcW w:w="2268" w:type="dxa"/>
            <w:tcBorders>
              <w:top w:val="nil"/>
              <w:left w:val="nil"/>
              <w:bottom w:val="nil"/>
              <w:right w:val="nil"/>
            </w:tcBorders>
            <w:vAlign w:val="center"/>
          </w:tcPr>
          <w:p>
            <w:pPr>
              <w:pStyle w:val="yTableNAm"/>
              <w:jc w:val="center"/>
            </w:pPr>
            <w:r>
              <w:t>6.383</w:t>
            </w:r>
          </w:p>
        </w:tc>
      </w:tr>
      <w:tr>
        <w:tc>
          <w:tcPr>
            <w:tcW w:w="2159" w:type="dxa"/>
            <w:tcBorders>
              <w:top w:val="nil"/>
              <w:left w:val="nil"/>
              <w:bottom w:val="nil"/>
              <w:right w:val="nil"/>
            </w:tcBorders>
          </w:tcPr>
          <w:p>
            <w:pPr>
              <w:pStyle w:val="yTableNAm"/>
            </w:pPr>
            <w:r>
              <w:t>Manjimup</w:t>
            </w:r>
          </w:p>
        </w:tc>
        <w:tc>
          <w:tcPr>
            <w:tcW w:w="1810" w:type="dxa"/>
            <w:tcBorders>
              <w:top w:val="nil"/>
              <w:left w:val="nil"/>
              <w:bottom w:val="nil"/>
              <w:right w:val="nil"/>
            </w:tcBorders>
            <w:vAlign w:val="center"/>
          </w:tcPr>
          <w:p>
            <w:pPr>
              <w:pStyle w:val="yTableNAm"/>
              <w:jc w:val="center"/>
            </w:pPr>
            <w:r>
              <w:t>16.836</w:t>
            </w:r>
          </w:p>
        </w:tc>
        <w:tc>
          <w:tcPr>
            <w:tcW w:w="2268" w:type="dxa"/>
            <w:tcBorders>
              <w:top w:val="nil"/>
              <w:left w:val="nil"/>
              <w:bottom w:val="nil"/>
              <w:right w:val="nil"/>
            </w:tcBorders>
            <w:vAlign w:val="center"/>
          </w:tcPr>
          <w:p>
            <w:pPr>
              <w:pStyle w:val="yTableNAm"/>
              <w:jc w:val="center"/>
            </w:pPr>
            <w:r>
              <w:t>31.324</w:t>
            </w:r>
          </w:p>
        </w:tc>
      </w:tr>
      <w:tr>
        <w:tc>
          <w:tcPr>
            <w:tcW w:w="2159" w:type="dxa"/>
            <w:tcBorders>
              <w:top w:val="nil"/>
              <w:left w:val="nil"/>
              <w:bottom w:val="nil"/>
              <w:right w:val="nil"/>
            </w:tcBorders>
          </w:tcPr>
          <w:p>
            <w:pPr>
              <w:pStyle w:val="yTableNAm"/>
            </w:pPr>
            <w:r>
              <w:t>Margaret River</w:t>
            </w:r>
          </w:p>
        </w:tc>
        <w:tc>
          <w:tcPr>
            <w:tcW w:w="1810" w:type="dxa"/>
            <w:tcBorders>
              <w:top w:val="nil"/>
              <w:left w:val="nil"/>
              <w:bottom w:val="nil"/>
              <w:right w:val="nil"/>
            </w:tcBorders>
            <w:vAlign w:val="center"/>
          </w:tcPr>
          <w:p>
            <w:pPr>
              <w:pStyle w:val="yTableNAm"/>
              <w:jc w:val="center"/>
            </w:pPr>
            <w:r>
              <w:t>13.219</w:t>
            </w:r>
          </w:p>
        </w:tc>
        <w:tc>
          <w:tcPr>
            <w:tcW w:w="2268" w:type="dxa"/>
            <w:tcBorders>
              <w:top w:val="nil"/>
              <w:left w:val="nil"/>
              <w:bottom w:val="nil"/>
              <w:right w:val="nil"/>
            </w:tcBorders>
            <w:vAlign w:val="center"/>
          </w:tcPr>
          <w:p>
            <w:pPr>
              <w:pStyle w:val="yTableNAm"/>
              <w:jc w:val="center"/>
            </w:pPr>
            <w:r>
              <w:t>21.803</w:t>
            </w:r>
          </w:p>
        </w:tc>
      </w:tr>
      <w:tr>
        <w:tc>
          <w:tcPr>
            <w:tcW w:w="2159" w:type="dxa"/>
            <w:tcBorders>
              <w:top w:val="nil"/>
              <w:left w:val="nil"/>
              <w:bottom w:val="nil"/>
              <w:right w:val="nil"/>
            </w:tcBorders>
          </w:tcPr>
          <w:p>
            <w:pPr>
              <w:pStyle w:val="yTableNAm"/>
            </w:pPr>
            <w:r>
              <w:t>Meckering</w:t>
            </w:r>
          </w:p>
        </w:tc>
        <w:tc>
          <w:tcPr>
            <w:tcW w:w="1810" w:type="dxa"/>
            <w:tcBorders>
              <w:top w:val="nil"/>
              <w:left w:val="nil"/>
              <w:bottom w:val="nil"/>
              <w:right w:val="nil"/>
            </w:tcBorders>
            <w:vAlign w:val="center"/>
          </w:tcPr>
          <w:p>
            <w:pPr>
              <w:pStyle w:val="yTableNAm"/>
              <w:jc w:val="center"/>
            </w:pPr>
            <w:r>
              <w:t>93.504</w:t>
            </w:r>
          </w:p>
        </w:tc>
        <w:tc>
          <w:tcPr>
            <w:tcW w:w="2268" w:type="dxa"/>
            <w:tcBorders>
              <w:top w:val="nil"/>
              <w:left w:val="nil"/>
              <w:bottom w:val="nil"/>
              <w:right w:val="nil"/>
            </w:tcBorders>
            <w:vAlign w:val="center"/>
          </w:tcPr>
          <w:p>
            <w:pPr>
              <w:pStyle w:val="yTableNAm"/>
              <w:jc w:val="center"/>
            </w:pPr>
            <w:r>
              <w:t>242.916</w:t>
            </w:r>
          </w:p>
        </w:tc>
      </w:tr>
      <w:tr>
        <w:tc>
          <w:tcPr>
            <w:tcW w:w="2159" w:type="dxa"/>
            <w:tcBorders>
              <w:top w:val="nil"/>
              <w:left w:val="nil"/>
              <w:bottom w:val="nil"/>
              <w:right w:val="nil"/>
            </w:tcBorders>
          </w:tcPr>
          <w:p>
            <w:pPr>
              <w:pStyle w:val="yTableNAm"/>
            </w:pPr>
            <w:r>
              <w:t>Merredin</w:t>
            </w:r>
          </w:p>
        </w:tc>
        <w:tc>
          <w:tcPr>
            <w:tcW w:w="1810" w:type="dxa"/>
            <w:tcBorders>
              <w:top w:val="nil"/>
              <w:left w:val="nil"/>
              <w:bottom w:val="nil"/>
              <w:right w:val="nil"/>
            </w:tcBorders>
            <w:vAlign w:val="center"/>
          </w:tcPr>
          <w:p>
            <w:pPr>
              <w:pStyle w:val="yTableNAm"/>
              <w:jc w:val="center"/>
            </w:pPr>
            <w:r>
              <w:t>14.886</w:t>
            </w:r>
          </w:p>
        </w:tc>
        <w:tc>
          <w:tcPr>
            <w:tcW w:w="2268" w:type="dxa"/>
            <w:tcBorders>
              <w:top w:val="nil"/>
              <w:left w:val="nil"/>
              <w:bottom w:val="nil"/>
              <w:right w:val="nil"/>
            </w:tcBorders>
            <w:vAlign w:val="center"/>
          </w:tcPr>
          <w:p>
            <w:pPr>
              <w:pStyle w:val="yTableNAm"/>
              <w:jc w:val="center"/>
            </w:pPr>
            <w:r>
              <w:t>42.582</w:t>
            </w:r>
          </w:p>
        </w:tc>
      </w:tr>
      <w:tr>
        <w:tc>
          <w:tcPr>
            <w:tcW w:w="2159" w:type="dxa"/>
            <w:tcBorders>
              <w:top w:val="nil"/>
              <w:left w:val="nil"/>
              <w:bottom w:val="nil"/>
              <w:right w:val="nil"/>
            </w:tcBorders>
          </w:tcPr>
          <w:p>
            <w:pPr>
              <w:pStyle w:val="yTableNAm"/>
            </w:pPr>
            <w:r>
              <w:t>Mount Barker</w:t>
            </w:r>
          </w:p>
        </w:tc>
        <w:tc>
          <w:tcPr>
            <w:tcW w:w="1810" w:type="dxa"/>
            <w:tcBorders>
              <w:top w:val="nil"/>
              <w:left w:val="nil"/>
              <w:bottom w:val="nil"/>
              <w:right w:val="nil"/>
            </w:tcBorders>
            <w:vAlign w:val="center"/>
          </w:tcPr>
          <w:p>
            <w:pPr>
              <w:pStyle w:val="yTableNAm"/>
              <w:jc w:val="center"/>
            </w:pPr>
            <w:r>
              <w:t>14.910</w:t>
            </w:r>
          </w:p>
        </w:tc>
        <w:tc>
          <w:tcPr>
            <w:tcW w:w="2268" w:type="dxa"/>
            <w:tcBorders>
              <w:top w:val="nil"/>
              <w:left w:val="nil"/>
              <w:bottom w:val="nil"/>
              <w:right w:val="nil"/>
            </w:tcBorders>
            <w:vAlign w:val="center"/>
          </w:tcPr>
          <w:p>
            <w:pPr>
              <w:pStyle w:val="yTableNAm"/>
              <w:jc w:val="center"/>
            </w:pPr>
            <w:r>
              <w:t>20.809</w:t>
            </w:r>
          </w:p>
        </w:tc>
      </w:tr>
      <w:tr>
        <w:tc>
          <w:tcPr>
            <w:tcW w:w="2159" w:type="dxa"/>
            <w:tcBorders>
              <w:top w:val="nil"/>
              <w:left w:val="nil"/>
              <w:bottom w:val="nil"/>
              <w:right w:val="nil"/>
            </w:tcBorders>
          </w:tcPr>
          <w:p>
            <w:pPr>
              <w:pStyle w:val="yTableNAm"/>
            </w:pPr>
            <w:r>
              <w:t>Mukinbudin</w:t>
            </w:r>
          </w:p>
        </w:tc>
        <w:tc>
          <w:tcPr>
            <w:tcW w:w="1810" w:type="dxa"/>
            <w:tcBorders>
              <w:top w:val="nil"/>
              <w:left w:val="nil"/>
              <w:bottom w:val="nil"/>
              <w:right w:val="nil"/>
            </w:tcBorders>
            <w:vAlign w:val="center"/>
          </w:tcPr>
          <w:p>
            <w:pPr>
              <w:pStyle w:val="yTableNAm"/>
              <w:jc w:val="center"/>
            </w:pPr>
            <w:r>
              <w:t>33.697</w:t>
            </w:r>
          </w:p>
        </w:tc>
        <w:tc>
          <w:tcPr>
            <w:tcW w:w="2268" w:type="dxa"/>
            <w:tcBorders>
              <w:top w:val="nil"/>
              <w:left w:val="nil"/>
              <w:bottom w:val="nil"/>
              <w:right w:val="nil"/>
            </w:tcBorders>
            <w:vAlign w:val="center"/>
          </w:tcPr>
          <w:p>
            <w:pPr>
              <w:pStyle w:val="yTableNAm"/>
              <w:jc w:val="center"/>
            </w:pPr>
            <w:r>
              <w:t>246.537</w:t>
            </w:r>
          </w:p>
        </w:tc>
      </w:tr>
      <w:tr>
        <w:tc>
          <w:tcPr>
            <w:tcW w:w="2159" w:type="dxa"/>
            <w:tcBorders>
              <w:top w:val="nil"/>
              <w:left w:val="nil"/>
              <w:bottom w:val="nil"/>
              <w:right w:val="nil"/>
            </w:tcBorders>
          </w:tcPr>
          <w:p>
            <w:pPr>
              <w:pStyle w:val="yTableNAm"/>
            </w:pPr>
            <w:r>
              <w:t>Nannup</w:t>
            </w:r>
          </w:p>
        </w:tc>
        <w:tc>
          <w:tcPr>
            <w:tcW w:w="1810" w:type="dxa"/>
            <w:tcBorders>
              <w:top w:val="nil"/>
              <w:left w:val="nil"/>
              <w:bottom w:val="nil"/>
              <w:right w:val="nil"/>
            </w:tcBorders>
            <w:vAlign w:val="center"/>
          </w:tcPr>
          <w:p>
            <w:pPr>
              <w:pStyle w:val="yTableNAm"/>
              <w:jc w:val="center"/>
            </w:pPr>
            <w:r>
              <w:t>11.902</w:t>
            </w:r>
          </w:p>
        </w:tc>
        <w:tc>
          <w:tcPr>
            <w:tcW w:w="2268" w:type="dxa"/>
            <w:tcBorders>
              <w:top w:val="nil"/>
              <w:left w:val="nil"/>
              <w:bottom w:val="nil"/>
              <w:right w:val="nil"/>
            </w:tcBorders>
            <w:vAlign w:val="center"/>
          </w:tcPr>
          <w:p>
            <w:pPr>
              <w:pStyle w:val="yTableNAm"/>
              <w:jc w:val="center"/>
            </w:pPr>
            <w:r>
              <w:t>17.206</w:t>
            </w:r>
          </w:p>
        </w:tc>
      </w:tr>
      <w:tr>
        <w:tc>
          <w:tcPr>
            <w:tcW w:w="2159" w:type="dxa"/>
            <w:tcBorders>
              <w:top w:val="nil"/>
              <w:left w:val="nil"/>
              <w:bottom w:val="nil"/>
              <w:right w:val="nil"/>
            </w:tcBorders>
          </w:tcPr>
          <w:p>
            <w:pPr>
              <w:pStyle w:val="yTableNAm"/>
            </w:pPr>
            <w:r>
              <w:t>Narembeen</w:t>
            </w:r>
          </w:p>
        </w:tc>
        <w:tc>
          <w:tcPr>
            <w:tcW w:w="1810" w:type="dxa"/>
            <w:tcBorders>
              <w:top w:val="nil"/>
              <w:left w:val="nil"/>
              <w:bottom w:val="nil"/>
              <w:right w:val="nil"/>
            </w:tcBorders>
            <w:vAlign w:val="center"/>
          </w:tcPr>
          <w:p>
            <w:pPr>
              <w:pStyle w:val="yTableNAm"/>
              <w:jc w:val="center"/>
            </w:pPr>
            <w:r>
              <w:t>32.979</w:t>
            </w:r>
          </w:p>
        </w:tc>
        <w:tc>
          <w:tcPr>
            <w:tcW w:w="2268" w:type="dxa"/>
            <w:tcBorders>
              <w:top w:val="nil"/>
              <w:left w:val="nil"/>
              <w:bottom w:val="nil"/>
              <w:right w:val="nil"/>
            </w:tcBorders>
            <w:vAlign w:val="center"/>
          </w:tcPr>
          <w:p>
            <w:pPr>
              <w:pStyle w:val="yTableNAm"/>
              <w:jc w:val="center"/>
            </w:pPr>
            <w:r>
              <w:t>159.746</w:t>
            </w:r>
          </w:p>
        </w:tc>
      </w:tr>
      <w:tr>
        <w:tc>
          <w:tcPr>
            <w:tcW w:w="2159" w:type="dxa"/>
            <w:tcBorders>
              <w:top w:val="nil"/>
              <w:left w:val="nil"/>
              <w:bottom w:val="nil"/>
              <w:right w:val="nil"/>
            </w:tcBorders>
          </w:tcPr>
          <w:p>
            <w:pPr>
              <w:pStyle w:val="yTableNAm"/>
            </w:pPr>
            <w:r>
              <w:t>Narrogin</w:t>
            </w:r>
          </w:p>
        </w:tc>
        <w:tc>
          <w:tcPr>
            <w:tcW w:w="1810" w:type="dxa"/>
            <w:tcBorders>
              <w:top w:val="nil"/>
              <w:left w:val="nil"/>
              <w:bottom w:val="nil"/>
              <w:right w:val="nil"/>
            </w:tcBorders>
            <w:vAlign w:val="center"/>
          </w:tcPr>
          <w:p>
            <w:pPr>
              <w:pStyle w:val="yTableNAm"/>
              <w:jc w:val="center"/>
            </w:pPr>
            <w:r>
              <w:t>10.877</w:t>
            </w:r>
          </w:p>
        </w:tc>
        <w:tc>
          <w:tcPr>
            <w:tcW w:w="2268" w:type="dxa"/>
            <w:tcBorders>
              <w:top w:val="nil"/>
              <w:left w:val="nil"/>
              <w:bottom w:val="nil"/>
              <w:right w:val="nil"/>
            </w:tcBorders>
            <w:vAlign w:val="center"/>
          </w:tcPr>
          <w:p>
            <w:pPr>
              <w:pStyle w:val="yTableNAm"/>
              <w:jc w:val="center"/>
            </w:pPr>
            <w:r>
              <w:t>28.475</w:t>
            </w:r>
          </w:p>
        </w:tc>
      </w:tr>
      <w:tr>
        <w:tc>
          <w:tcPr>
            <w:tcW w:w="2159" w:type="dxa"/>
            <w:tcBorders>
              <w:top w:val="nil"/>
              <w:left w:val="nil"/>
              <w:bottom w:val="nil"/>
              <w:right w:val="nil"/>
            </w:tcBorders>
          </w:tcPr>
          <w:p>
            <w:pPr>
              <w:pStyle w:val="yTableNAm"/>
            </w:pPr>
            <w:r>
              <w:t>Newdegate</w:t>
            </w:r>
          </w:p>
        </w:tc>
        <w:tc>
          <w:tcPr>
            <w:tcW w:w="1810" w:type="dxa"/>
            <w:tcBorders>
              <w:top w:val="nil"/>
              <w:left w:val="nil"/>
              <w:bottom w:val="nil"/>
              <w:right w:val="nil"/>
            </w:tcBorders>
            <w:vAlign w:val="center"/>
          </w:tcPr>
          <w:p>
            <w:pPr>
              <w:pStyle w:val="yTableNAm"/>
              <w:jc w:val="center"/>
            </w:pPr>
            <w:r>
              <w:t>36.473</w:t>
            </w:r>
          </w:p>
        </w:tc>
        <w:tc>
          <w:tcPr>
            <w:tcW w:w="2268" w:type="dxa"/>
            <w:tcBorders>
              <w:top w:val="nil"/>
              <w:left w:val="nil"/>
              <w:bottom w:val="nil"/>
              <w:right w:val="nil"/>
            </w:tcBorders>
            <w:vAlign w:val="center"/>
          </w:tcPr>
          <w:p>
            <w:pPr>
              <w:pStyle w:val="yTableNAm"/>
              <w:jc w:val="center"/>
            </w:pPr>
            <w:r>
              <w:t>289.906</w:t>
            </w:r>
          </w:p>
        </w:tc>
      </w:tr>
      <w:tr>
        <w:tc>
          <w:tcPr>
            <w:tcW w:w="2159" w:type="dxa"/>
            <w:tcBorders>
              <w:top w:val="nil"/>
              <w:left w:val="nil"/>
              <w:bottom w:val="nil"/>
              <w:right w:val="nil"/>
            </w:tcBorders>
          </w:tcPr>
          <w:p>
            <w:pPr>
              <w:pStyle w:val="yTableNAm"/>
            </w:pPr>
            <w:r>
              <w:t>Newman</w:t>
            </w:r>
          </w:p>
        </w:tc>
        <w:tc>
          <w:tcPr>
            <w:tcW w:w="1810" w:type="dxa"/>
            <w:tcBorders>
              <w:top w:val="nil"/>
              <w:left w:val="nil"/>
              <w:bottom w:val="nil"/>
              <w:right w:val="nil"/>
            </w:tcBorders>
            <w:vAlign w:val="center"/>
          </w:tcPr>
          <w:p>
            <w:pPr>
              <w:pStyle w:val="yTableNAm"/>
              <w:jc w:val="center"/>
            </w:pPr>
            <w:r>
              <w:t>1.148</w:t>
            </w:r>
          </w:p>
        </w:tc>
        <w:tc>
          <w:tcPr>
            <w:tcW w:w="2268" w:type="dxa"/>
            <w:tcBorders>
              <w:top w:val="nil"/>
              <w:left w:val="nil"/>
              <w:bottom w:val="nil"/>
              <w:right w:val="nil"/>
            </w:tcBorders>
            <w:vAlign w:val="center"/>
          </w:tcPr>
          <w:p>
            <w:pPr>
              <w:pStyle w:val="yTableNAm"/>
              <w:jc w:val="center"/>
            </w:pPr>
            <w:r>
              <w:t>0.997</w:t>
            </w:r>
          </w:p>
        </w:tc>
      </w:tr>
      <w:tr>
        <w:tc>
          <w:tcPr>
            <w:tcW w:w="2159" w:type="dxa"/>
            <w:tcBorders>
              <w:top w:val="nil"/>
              <w:left w:val="nil"/>
              <w:bottom w:val="nil"/>
              <w:right w:val="nil"/>
            </w:tcBorders>
          </w:tcPr>
          <w:p>
            <w:pPr>
              <w:pStyle w:val="yTableNAm"/>
            </w:pPr>
            <w:r>
              <w:t>Northam</w:t>
            </w:r>
          </w:p>
        </w:tc>
        <w:tc>
          <w:tcPr>
            <w:tcW w:w="1810" w:type="dxa"/>
            <w:tcBorders>
              <w:top w:val="nil"/>
              <w:left w:val="nil"/>
              <w:bottom w:val="nil"/>
              <w:right w:val="nil"/>
            </w:tcBorders>
            <w:vAlign w:val="center"/>
          </w:tcPr>
          <w:p>
            <w:pPr>
              <w:pStyle w:val="yTableNAm"/>
              <w:jc w:val="center"/>
            </w:pPr>
            <w:r>
              <w:t>11.615</w:t>
            </w:r>
          </w:p>
        </w:tc>
        <w:tc>
          <w:tcPr>
            <w:tcW w:w="2268" w:type="dxa"/>
            <w:tcBorders>
              <w:top w:val="nil"/>
              <w:left w:val="nil"/>
              <w:bottom w:val="nil"/>
              <w:right w:val="nil"/>
            </w:tcBorders>
            <w:vAlign w:val="center"/>
          </w:tcPr>
          <w:p>
            <w:pPr>
              <w:pStyle w:val="yTableNAm"/>
              <w:jc w:val="center"/>
            </w:pPr>
            <w:r>
              <w:t>30.463</w:t>
            </w:r>
          </w:p>
        </w:tc>
      </w:tr>
      <w:tr>
        <w:tc>
          <w:tcPr>
            <w:tcW w:w="2159" w:type="dxa"/>
            <w:tcBorders>
              <w:top w:val="nil"/>
              <w:left w:val="nil"/>
              <w:bottom w:val="nil"/>
              <w:right w:val="nil"/>
            </w:tcBorders>
          </w:tcPr>
          <w:p>
            <w:pPr>
              <w:pStyle w:val="yTableNAm"/>
            </w:pPr>
            <w:r>
              <w:t>Onslow</w:t>
            </w:r>
          </w:p>
        </w:tc>
        <w:tc>
          <w:tcPr>
            <w:tcW w:w="1810" w:type="dxa"/>
            <w:tcBorders>
              <w:top w:val="nil"/>
              <w:left w:val="nil"/>
              <w:bottom w:val="nil"/>
              <w:right w:val="nil"/>
            </w:tcBorders>
            <w:vAlign w:val="center"/>
          </w:tcPr>
          <w:p>
            <w:pPr>
              <w:pStyle w:val="yTableNAm"/>
              <w:jc w:val="center"/>
            </w:pPr>
            <w:r>
              <w:t>2.296</w:t>
            </w:r>
          </w:p>
        </w:tc>
        <w:tc>
          <w:tcPr>
            <w:tcW w:w="2268" w:type="dxa"/>
            <w:tcBorders>
              <w:top w:val="nil"/>
              <w:left w:val="nil"/>
              <w:bottom w:val="nil"/>
              <w:right w:val="nil"/>
            </w:tcBorders>
            <w:vAlign w:val="center"/>
          </w:tcPr>
          <w:p>
            <w:pPr>
              <w:pStyle w:val="yTableNAm"/>
              <w:jc w:val="center"/>
            </w:pPr>
            <w:r>
              <w:t>11.100</w:t>
            </w:r>
          </w:p>
        </w:tc>
      </w:tr>
      <w:tr>
        <w:tc>
          <w:tcPr>
            <w:tcW w:w="2159" w:type="dxa"/>
            <w:tcBorders>
              <w:top w:val="nil"/>
              <w:left w:val="nil"/>
              <w:bottom w:val="nil"/>
              <w:right w:val="nil"/>
            </w:tcBorders>
          </w:tcPr>
          <w:p>
            <w:pPr>
              <w:pStyle w:val="yTableNAm"/>
            </w:pPr>
            <w:r>
              <w:t>Pemberton</w:t>
            </w:r>
          </w:p>
        </w:tc>
        <w:tc>
          <w:tcPr>
            <w:tcW w:w="1810" w:type="dxa"/>
            <w:tcBorders>
              <w:top w:val="nil"/>
              <w:left w:val="nil"/>
              <w:bottom w:val="nil"/>
              <w:right w:val="nil"/>
            </w:tcBorders>
            <w:vAlign w:val="center"/>
          </w:tcPr>
          <w:p>
            <w:pPr>
              <w:pStyle w:val="yTableNAm"/>
              <w:jc w:val="center"/>
            </w:pPr>
            <w:r>
              <w:t>31.016</w:t>
            </w:r>
          </w:p>
        </w:tc>
        <w:tc>
          <w:tcPr>
            <w:tcW w:w="2268" w:type="dxa"/>
            <w:tcBorders>
              <w:top w:val="nil"/>
              <w:left w:val="nil"/>
              <w:bottom w:val="nil"/>
              <w:right w:val="nil"/>
            </w:tcBorders>
            <w:vAlign w:val="center"/>
          </w:tcPr>
          <w:p>
            <w:pPr>
              <w:pStyle w:val="yTableNAm"/>
              <w:jc w:val="center"/>
            </w:pPr>
            <w:r>
              <w:t>64.358</w:t>
            </w:r>
          </w:p>
        </w:tc>
      </w:tr>
      <w:tr>
        <w:tc>
          <w:tcPr>
            <w:tcW w:w="2159" w:type="dxa"/>
            <w:tcBorders>
              <w:top w:val="nil"/>
              <w:left w:val="nil"/>
              <w:bottom w:val="nil"/>
              <w:right w:val="nil"/>
            </w:tcBorders>
          </w:tcPr>
          <w:p>
            <w:pPr>
              <w:pStyle w:val="yTableNAm"/>
            </w:pPr>
            <w:r>
              <w:t>Pingelly</w:t>
            </w:r>
          </w:p>
        </w:tc>
        <w:tc>
          <w:tcPr>
            <w:tcW w:w="1810" w:type="dxa"/>
            <w:tcBorders>
              <w:top w:val="nil"/>
              <w:left w:val="nil"/>
              <w:bottom w:val="nil"/>
              <w:right w:val="nil"/>
            </w:tcBorders>
            <w:vAlign w:val="center"/>
          </w:tcPr>
          <w:p>
            <w:pPr>
              <w:pStyle w:val="yTableNAm"/>
              <w:jc w:val="center"/>
            </w:pPr>
            <w:r>
              <w:t>21.713</w:t>
            </w:r>
          </w:p>
        </w:tc>
        <w:tc>
          <w:tcPr>
            <w:tcW w:w="2268" w:type="dxa"/>
            <w:tcBorders>
              <w:top w:val="nil"/>
              <w:left w:val="nil"/>
              <w:bottom w:val="nil"/>
              <w:right w:val="nil"/>
            </w:tcBorders>
            <w:vAlign w:val="center"/>
          </w:tcPr>
          <w:p>
            <w:pPr>
              <w:pStyle w:val="yTableNAm"/>
              <w:jc w:val="center"/>
            </w:pPr>
            <w:r>
              <w:t>44.396</w:t>
            </w:r>
          </w:p>
        </w:tc>
      </w:tr>
      <w:tr>
        <w:tc>
          <w:tcPr>
            <w:tcW w:w="2159" w:type="dxa"/>
            <w:tcBorders>
              <w:top w:val="nil"/>
              <w:left w:val="nil"/>
              <w:bottom w:val="nil"/>
              <w:right w:val="nil"/>
            </w:tcBorders>
          </w:tcPr>
          <w:p>
            <w:pPr>
              <w:pStyle w:val="yTableNAm"/>
            </w:pPr>
            <w:r>
              <w:t>Pinjarra</w:t>
            </w:r>
          </w:p>
        </w:tc>
        <w:tc>
          <w:tcPr>
            <w:tcW w:w="1810" w:type="dxa"/>
            <w:tcBorders>
              <w:top w:val="nil"/>
              <w:left w:val="nil"/>
              <w:bottom w:val="nil"/>
              <w:right w:val="nil"/>
            </w:tcBorders>
            <w:vAlign w:val="center"/>
          </w:tcPr>
          <w:p>
            <w:pPr>
              <w:pStyle w:val="yTableNAm"/>
              <w:jc w:val="center"/>
            </w:pPr>
            <w:r>
              <w:t>10.728</w:t>
            </w:r>
          </w:p>
        </w:tc>
        <w:tc>
          <w:tcPr>
            <w:tcW w:w="2268" w:type="dxa"/>
            <w:tcBorders>
              <w:top w:val="nil"/>
              <w:left w:val="nil"/>
              <w:bottom w:val="nil"/>
              <w:right w:val="nil"/>
            </w:tcBorders>
            <w:vAlign w:val="center"/>
          </w:tcPr>
          <w:p>
            <w:pPr>
              <w:pStyle w:val="yTableNAm"/>
              <w:jc w:val="center"/>
            </w:pPr>
            <w:r>
              <w:t>8.437</w:t>
            </w:r>
          </w:p>
        </w:tc>
      </w:tr>
      <w:tr>
        <w:tc>
          <w:tcPr>
            <w:tcW w:w="2159" w:type="dxa"/>
            <w:tcBorders>
              <w:top w:val="nil"/>
              <w:left w:val="nil"/>
              <w:bottom w:val="nil"/>
              <w:right w:val="nil"/>
            </w:tcBorders>
          </w:tcPr>
          <w:p>
            <w:pPr>
              <w:pStyle w:val="yTableNAm"/>
            </w:pPr>
            <w:r>
              <w:t>Port Hedland</w:t>
            </w:r>
          </w:p>
        </w:tc>
        <w:tc>
          <w:tcPr>
            <w:tcW w:w="1810" w:type="dxa"/>
            <w:tcBorders>
              <w:top w:val="nil"/>
              <w:left w:val="nil"/>
              <w:bottom w:val="nil"/>
              <w:right w:val="nil"/>
            </w:tcBorders>
            <w:vAlign w:val="center"/>
          </w:tcPr>
          <w:p>
            <w:pPr>
              <w:pStyle w:val="yTableNAm"/>
              <w:jc w:val="center"/>
            </w:pPr>
            <w:r>
              <w:t>8.378</w:t>
            </w:r>
          </w:p>
        </w:tc>
        <w:tc>
          <w:tcPr>
            <w:tcW w:w="2268" w:type="dxa"/>
            <w:tcBorders>
              <w:top w:val="nil"/>
              <w:left w:val="nil"/>
              <w:bottom w:val="nil"/>
              <w:right w:val="nil"/>
            </w:tcBorders>
            <w:vAlign w:val="center"/>
          </w:tcPr>
          <w:p>
            <w:pPr>
              <w:pStyle w:val="yTableNAm"/>
              <w:jc w:val="center"/>
            </w:pPr>
            <w:r>
              <w:t>31.066</w:t>
            </w:r>
          </w:p>
        </w:tc>
      </w:tr>
      <w:tr>
        <w:tc>
          <w:tcPr>
            <w:tcW w:w="2159" w:type="dxa"/>
            <w:tcBorders>
              <w:top w:val="nil"/>
              <w:left w:val="nil"/>
              <w:bottom w:val="nil"/>
              <w:right w:val="nil"/>
            </w:tcBorders>
          </w:tcPr>
          <w:p>
            <w:pPr>
              <w:pStyle w:val="yTableNAm"/>
            </w:pPr>
            <w:r>
              <w:t>Prevelly</w:t>
            </w:r>
          </w:p>
        </w:tc>
        <w:tc>
          <w:tcPr>
            <w:tcW w:w="1810" w:type="dxa"/>
            <w:tcBorders>
              <w:top w:val="nil"/>
              <w:left w:val="nil"/>
              <w:bottom w:val="nil"/>
              <w:right w:val="nil"/>
            </w:tcBorders>
            <w:vAlign w:val="center"/>
          </w:tcPr>
          <w:p>
            <w:pPr>
              <w:pStyle w:val="yTableNAm"/>
              <w:jc w:val="center"/>
            </w:pPr>
            <w:r>
              <w:t>8.810</w:t>
            </w:r>
          </w:p>
        </w:tc>
        <w:tc>
          <w:tcPr>
            <w:tcW w:w="2268" w:type="dxa"/>
            <w:tcBorders>
              <w:top w:val="nil"/>
              <w:left w:val="nil"/>
              <w:bottom w:val="nil"/>
              <w:right w:val="nil"/>
            </w:tcBorders>
            <w:vAlign w:val="center"/>
          </w:tcPr>
          <w:p>
            <w:pPr>
              <w:pStyle w:val="yTableNAm"/>
              <w:jc w:val="center"/>
            </w:pPr>
            <w:r>
              <w:t>11.041</w:t>
            </w:r>
          </w:p>
        </w:tc>
      </w:tr>
      <w:tr>
        <w:tc>
          <w:tcPr>
            <w:tcW w:w="2159" w:type="dxa"/>
            <w:tcBorders>
              <w:top w:val="nil"/>
              <w:left w:val="nil"/>
              <w:bottom w:val="nil"/>
              <w:right w:val="nil"/>
            </w:tcBorders>
          </w:tcPr>
          <w:p>
            <w:pPr>
              <w:pStyle w:val="yTableNAm"/>
            </w:pPr>
            <w:r>
              <w:t>Quairading</w:t>
            </w:r>
          </w:p>
        </w:tc>
        <w:tc>
          <w:tcPr>
            <w:tcW w:w="1810" w:type="dxa"/>
            <w:tcBorders>
              <w:top w:val="nil"/>
              <w:left w:val="nil"/>
              <w:bottom w:val="nil"/>
              <w:right w:val="nil"/>
            </w:tcBorders>
            <w:vAlign w:val="center"/>
          </w:tcPr>
          <w:p>
            <w:pPr>
              <w:pStyle w:val="yTableNAm"/>
              <w:jc w:val="center"/>
            </w:pPr>
            <w:r>
              <w:t>25.408</w:t>
            </w:r>
          </w:p>
        </w:tc>
        <w:tc>
          <w:tcPr>
            <w:tcW w:w="2268" w:type="dxa"/>
            <w:tcBorders>
              <w:top w:val="nil"/>
              <w:left w:val="nil"/>
              <w:bottom w:val="nil"/>
              <w:right w:val="nil"/>
            </w:tcBorders>
            <w:vAlign w:val="center"/>
          </w:tcPr>
          <w:p>
            <w:pPr>
              <w:pStyle w:val="yTableNAm"/>
              <w:jc w:val="center"/>
            </w:pPr>
            <w:r>
              <w:t>60.788</w:t>
            </w:r>
          </w:p>
        </w:tc>
      </w:tr>
      <w:tr>
        <w:tc>
          <w:tcPr>
            <w:tcW w:w="2159" w:type="dxa"/>
            <w:tcBorders>
              <w:top w:val="nil"/>
              <w:left w:val="nil"/>
              <w:bottom w:val="nil"/>
              <w:right w:val="nil"/>
            </w:tcBorders>
          </w:tcPr>
          <w:p>
            <w:pPr>
              <w:pStyle w:val="yTableNAm"/>
            </w:pPr>
            <w:r>
              <w:t>Roebourne</w:t>
            </w:r>
          </w:p>
        </w:tc>
        <w:tc>
          <w:tcPr>
            <w:tcW w:w="1810" w:type="dxa"/>
            <w:tcBorders>
              <w:top w:val="nil"/>
              <w:left w:val="nil"/>
              <w:bottom w:val="nil"/>
              <w:right w:val="nil"/>
            </w:tcBorders>
            <w:vAlign w:val="center"/>
          </w:tcPr>
          <w:p>
            <w:pPr>
              <w:pStyle w:val="yTableNAm"/>
              <w:jc w:val="center"/>
            </w:pPr>
            <w:r>
              <w:t>36.765</w:t>
            </w:r>
          </w:p>
        </w:tc>
        <w:tc>
          <w:tcPr>
            <w:tcW w:w="2268" w:type="dxa"/>
            <w:tcBorders>
              <w:top w:val="nil"/>
              <w:left w:val="nil"/>
              <w:bottom w:val="nil"/>
              <w:right w:val="nil"/>
            </w:tcBorders>
            <w:vAlign w:val="center"/>
          </w:tcPr>
          <w:p>
            <w:pPr>
              <w:pStyle w:val="yTableNAm"/>
              <w:jc w:val="center"/>
            </w:pPr>
            <w:r>
              <w:t>194.666</w:t>
            </w:r>
          </w:p>
        </w:tc>
      </w:tr>
      <w:tr>
        <w:tc>
          <w:tcPr>
            <w:tcW w:w="2159" w:type="dxa"/>
            <w:tcBorders>
              <w:top w:val="nil"/>
              <w:left w:val="nil"/>
              <w:bottom w:val="nil"/>
              <w:right w:val="nil"/>
            </w:tcBorders>
          </w:tcPr>
          <w:p>
            <w:pPr>
              <w:pStyle w:val="yTableNAm"/>
            </w:pPr>
            <w:r>
              <w:t>Seabird</w:t>
            </w:r>
          </w:p>
        </w:tc>
        <w:tc>
          <w:tcPr>
            <w:tcW w:w="1810" w:type="dxa"/>
            <w:tcBorders>
              <w:top w:val="nil"/>
              <w:left w:val="nil"/>
              <w:bottom w:val="nil"/>
              <w:right w:val="nil"/>
            </w:tcBorders>
            <w:vAlign w:val="center"/>
          </w:tcPr>
          <w:p>
            <w:pPr>
              <w:pStyle w:val="yTableNAm"/>
              <w:jc w:val="center"/>
            </w:pPr>
            <w:r>
              <w:t>63.104</w:t>
            </w:r>
          </w:p>
        </w:tc>
        <w:tc>
          <w:tcPr>
            <w:tcW w:w="2268" w:type="dxa"/>
            <w:tcBorders>
              <w:top w:val="nil"/>
              <w:left w:val="nil"/>
              <w:bottom w:val="nil"/>
              <w:right w:val="nil"/>
            </w:tcBorders>
            <w:vAlign w:val="center"/>
          </w:tcPr>
          <w:p>
            <w:pPr>
              <w:pStyle w:val="yTableNAm"/>
              <w:jc w:val="center"/>
            </w:pPr>
            <w:r>
              <w:t>88.087</w:t>
            </w:r>
          </w:p>
        </w:tc>
      </w:tr>
      <w:tr>
        <w:tc>
          <w:tcPr>
            <w:tcW w:w="2159" w:type="dxa"/>
            <w:tcBorders>
              <w:top w:val="nil"/>
              <w:left w:val="nil"/>
              <w:bottom w:val="nil"/>
              <w:right w:val="nil"/>
            </w:tcBorders>
          </w:tcPr>
          <w:p>
            <w:pPr>
              <w:pStyle w:val="yTableNAm"/>
            </w:pPr>
            <w:r>
              <w:t>Tambellup</w:t>
            </w:r>
          </w:p>
        </w:tc>
        <w:tc>
          <w:tcPr>
            <w:tcW w:w="1810" w:type="dxa"/>
            <w:tcBorders>
              <w:top w:val="nil"/>
              <w:left w:val="nil"/>
              <w:bottom w:val="nil"/>
              <w:right w:val="nil"/>
            </w:tcBorders>
            <w:vAlign w:val="center"/>
          </w:tcPr>
          <w:p>
            <w:pPr>
              <w:pStyle w:val="yTableNAm"/>
              <w:jc w:val="center"/>
            </w:pPr>
            <w:r>
              <w:t>50.938</w:t>
            </w:r>
          </w:p>
        </w:tc>
        <w:tc>
          <w:tcPr>
            <w:tcW w:w="2268" w:type="dxa"/>
            <w:tcBorders>
              <w:top w:val="nil"/>
              <w:left w:val="nil"/>
              <w:bottom w:val="nil"/>
              <w:right w:val="nil"/>
            </w:tcBorders>
            <w:vAlign w:val="center"/>
          </w:tcPr>
          <w:p>
            <w:pPr>
              <w:pStyle w:val="yTableNAm"/>
              <w:jc w:val="center"/>
            </w:pPr>
            <w:r>
              <w:t>195.673</w:t>
            </w:r>
          </w:p>
        </w:tc>
      </w:tr>
      <w:tr>
        <w:tc>
          <w:tcPr>
            <w:tcW w:w="2159" w:type="dxa"/>
            <w:tcBorders>
              <w:top w:val="nil"/>
              <w:left w:val="nil"/>
              <w:bottom w:val="nil"/>
              <w:right w:val="nil"/>
            </w:tcBorders>
          </w:tcPr>
          <w:p>
            <w:pPr>
              <w:pStyle w:val="yTableNAm"/>
            </w:pPr>
            <w:r>
              <w:t>Three Springs</w:t>
            </w:r>
          </w:p>
        </w:tc>
        <w:tc>
          <w:tcPr>
            <w:tcW w:w="1810" w:type="dxa"/>
            <w:tcBorders>
              <w:top w:val="nil"/>
              <w:left w:val="nil"/>
              <w:bottom w:val="nil"/>
              <w:right w:val="nil"/>
            </w:tcBorders>
            <w:vAlign w:val="center"/>
          </w:tcPr>
          <w:p>
            <w:pPr>
              <w:pStyle w:val="yTableNAm"/>
              <w:jc w:val="center"/>
            </w:pPr>
            <w:r>
              <w:t>4.687</w:t>
            </w:r>
          </w:p>
        </w:tc>
        <w:tc>
          <w:tcPr>
            <w:tcW w:w="2268" w:type="dxa"/>
            <w:tcBorders>
              <w:top w:val="nil"/>
              <w:left w:val="nil"/>
              <w:bottom w:val="nil"/>
              <w:right w:val="nil"/>
            </w:tcBorders>
            <w:vAlign w:val="center"/>
          </w:tcPr>
          <w:p>
            <w:pPr>
              <w:pStyle w:val="yTableNAm"/>
              <w:jc w:val="center"/>
            </w:pPr>
            <w:r>
              <w:t>45.675</w:t>
            </w:r>
          </w:p>
        </w:tc>
      </w:tr>
      <w:tr>
        <w:tc>
          <w:tcPr>
            <w:tcW w:w="2159" w:type="dxa"/>
            <w:tcBorders>
              <w:top w:val="nil"/>
              <w:left w:val="nil"/>
              <w:bottom w:val="nil"/>
              <w:right w:val="nil"/>
            </w:tcBorders>
          </w:tcPr>
          <w:p>
            <w:pPr>
              <w:pStyle w:val="yTableNAm"/>
            </w:pPr>
            <w:r>
              <w:t>Toodyay</w:t>
            </w:r>
          </w:p>
        </w:tc>
        <w:tc>
          <w:tcPr>
            <w:tcW w:w="1810" w:type="dxa"/>
            <w:tcBorders>
              <w:top w:val="nil"/>
              <w:left w:val="nil"/>
              <w:bottom w:val="nil"/>
              <w:right w:val="nil"/>
            </w:tcBorders>
            <w:vAlign w:val="center"/>
          </w:tcPr>
          <w:p>
            <w:pPr>
              <w:pStyle w:val="yTableNAm"/>
              <w:jc w:val="center"/>
            </w:pPr>
            <w:r>
              <w:t>10.839</w:t>
            </w:r>
          </w:p>
        </w:tc>
        <w:tc>
          <w:tcPr>
            <w:tcW w:w="2268" w:type="dxa"/>
            <w:tcBorders>
              <w:top w:val="nil"/>
              <w:left w:val="nil"/>
              <w:bottom w:val="nil"/>
              <w:right w:val="nil"/>
            </w:tcBorders>
            <w:vAlign w:val="center"/>
          </w:tcPr>
          <w:p>
            <w:pPr>
              <w:pStyle w:val="yTableNAm"/>
              <w:jc w:val="center"/>
            </w:pPr>
            <w:r>
              <w:t>20.047</w:t>
            </w:r>
          </w:p>
        </w:tc>
      </w:tr>
      <w:tr>
        <w:tc>
          <w:tcPr>
            <w:tcW w:w="2159" w:type="dxa"/>
            <w:tcBorders>
              <w:top w:val="nil"/>
              <w:left w:val="nil"/>
              <w:bottom w:val="nil"/>
              <w:right w:val="nil"/>
            </w:tcBorders>
          </w:tcPr>
          <w:p>
            <w:pPr>
              <w:pStyle w:val="yTableNAm"/>
            </w:pPr>
            <w:r>
              <w:t>Wagin</w:t>
            </w:r>
          </w:p>
        </w:tc>
        <w:tc>
          <w:tcPr>
            <w:tcW w:w="1810" w:type="dxa"/>
            <w:tcBorders>
              <w:top w:val="nil"/>
              <w:left w:val="nil"/>
              <w:bottom w:val="nil"/>
              <w:right w:val="nil"/>
            </w:tcBorders>
            <w:vAlign w:val="center"/>
          </w:tcPr>
          <w:p>
            <w:pPr>
              <w:pStyle w:val="yTableNAm"/>
              <w:jc w:val="center"/>
            </w:pPr>
            <w:r>
              <w:t>16.656</w:t>
            </w:r>
          </w:p>
        </w:tc>
        <w:tc>
          <w:tcPr>
            <w:tcW w:w="2268" w:type="dxa"/>
            <w:tcBorders>
              <w:top w:val="nil"/>
              <w:left w:val="nil"/>
              <w:bottom w:val="nil"/>
              <w:right w:val="nil"/>
            </w:tcBorders>
            <w:vAlign w:val="center"/>
          </w:tcPr>
          <w:p>
            <w:pPr>
              <w:pStyle w:val="yTableNAm"/>
              <w:jc w:val="center"/>
            </w:pPr>
            <w:r>
              <w:t>38.642</w:t>
            </w:r>
          </w:p>
        </w:tc>
      </w:tr>
      <w:tr>
        <w:tc>
          <w:tcPr>
            <w:tcW w:w="2159" w:type="dxa"/>
            <w:tcBorders>
              <w:top w:val="nil"/>
              <w:left w:val="nil"/>
              <w:bottom w:val="nil"/>
              <w:right w:val="nil"/>
            </w:tcBorders>
          </w:tcPr>
          <w:p>
            <w:pPr>
              <w:pStyle w:val="yTableNAm"/>
            </w:pPr>
            <w:r>
              <w:t>Walpole</w:t>
            </w:r>
          </w:p>
        </w:tc>
        <w:tc>
          <w:tcPr>
            <w:tcW w:w="1810" w:type="dxa"/>
            <w:tcBorders>
              <w:top w:val="nil"/>
              <w:left w:val="nil"/>
              <w:bottom w:val="nil"/>
              <w:right w:val="nil"/>
            </w:tcBorders>
            <w:vAlign w:val="center"/>
          </w:tcPr>
          <w:p>
            <w:pPr>
              <w:pStyle w:val="yTableNAm"/>
              <w:jc w:val="center"/>
            </w:pPr>
            <w:r>
              <w:t>23.040</w:t>
            </w:r>
          </w:p>
        </w:tc>
        <w:tc>
          <w:tcPr>
            <w:tcW w:w="2268" w:type="dxa"/>
            <w:tcBorders>
              <w:top w:val="nil"/>
              <w:left w:val="nil"/>
              <w:bottom w:val="nil"/>
              <w:right w:val="nil"/>
            </w:tcBorders>
            <w:vAlign w:val="center"/>
          </w:tcPr>
          <w:p>
            <w:pPr>
              <w:pStyle w:val="yTableNAm"/>
              <w:jc w:val="center"/>
            </w:pPr>
            <w:r>
              <w:t>36.229</w:t>
            </w:r>
          </w:p>
        </w:tc>
      </w:tr>
      <w:tr>
        <w:tc>
          <w:tcPr>
            <w:tcW w:w="2159" w:type="dxa"/>
            <w:tcBorders>
              <w:top w:val="nil"/>
              <w:left w:val="nil"/>
              <w:bottom w:val="nil"/>
              <w:right w:val="nil"/>
            </w:tcBorders>
          </w:tcPr>
          <w:p>
            <w:pPr>
              <w:pStyle w:val="yTableNAm"/>
            </w:pPr>
            <w:r>
              <w:t>Waroona</w:t>
            </w:r>
          </w:p>
        </w:tc>
        <w:tc>
          <w:tcPr>
            <w:tcW w:w="1810" w:type="dxa"/>
            <w:tcBorders>
              <w:top w:val="nil"/>
              <w:left w:val="nil"/>
              <w:bottom w:val="nil"/>
              <w:right w:val="nil"/>
            </w:tcBorders>
            <w:vAlign w:val="center"/>
          </w:tcPr>
          <w:p>
            <w:pPr>
              <w:pStyle w:val="yTableNAm"/>
              <w:jc w:val="center"/>
            </w:pPr>
            <w:r>
              <w:t>8.415</w:t>
            </w:r>
          </w:p>
        </w:tc>
        <w:tc>
          <w:tcPr>
            <w:tcW w:w="2268" w:type="dxa"/>
            <w:tcBorders>
              <w:top w:val="nil"/>
              <w:left w:val="nil"/>
              <w:bottom w:val="nil"/>
              <w:right w:val="nil"/>
            </w:tcBorders>
            <w:vAlign w:val="center"/>
          </w:tcPr>
          <w:p>
            <w:pPr>
              <w:pStyle w:val="yTableNAm"/>
              <w:jc w:val="center"/>
            </w:pPr>
            <w:r>
              <w:t>15.012</w:t>
            </w:r>
          </w:p>
        </w:tc>
      </w:tr>
      <w:tr>
        <w:tc>
          <w:tcPr>
            <w:tcW w:w="2159" w:type="dxa"/>
            <w:tcBorders>
              <w:top w:val="nil"/>
              <w:left w:val="nil"/>
              <w:bottom w:val="nil"/>
              <w:right w:val="nil"/>
            </w:tcBorders>
          </w:tcPr>
          <w:p>
            <w:pPr>
              <w:pStyle w:val="yTableNAm"/>
            </w:pPr>
            <w:r>
              <w:t>Wickham</w:t>
            </w:r>
          </w:p>
        </w:tc>
        <w:tc>
          <w:tcPr>
            <w:tcW w:w="1810" w:type="dxa"/>
            <w:tcBorders>
              <w:top w:val="nil"/>
              <w:left w:val="nil"/>
              <w:bottom w:val="nil"/>
              <w:right w:val="nil"/>
            </w:tcBorders>
            <w:vAlign w:val="center"/>
          </w:tcPr>
          <w:p>
            <w:pPr>
              <w:pStyle w:val="yTableNAm"/>
              <w:jc w:val="center"/>
            </w:pPr>
            <w:r>
              <w:t>10.484</w:t>
            </w:r>
          </w:p>
        </w:tc>
        <w:tc>
          <w:tcPr>
            <w:tcW w:w="2268" w:type="dxa"/>
            <w:tcBorders>
              <w:top w:val="nil"/>
              <w:left w:val="nil"/>
              <w:bottom w:val="nil"/>
              <w:right w:val="nil"/>
            </w:tcBorders>
            <w:vAlign w:val="center"/>
          </w:tcPr>
          <w:p>
            <w:pPr>
              <w:pStyle w:val="yTableNAm"/>
              <w:jc w:val="center"/>
            </w:pPr>
            <w:r>
              <w:t>61.037</w:t>
            </w:r>
          </w:p>
        </w:tc>
      </w:tr>
      <w:tr>
        <w:tc>
          <w:tcPr>
            <w:tcW w:w="2159" w:type="dxa"/>
            <w:tcBorders>
              <w:top w:val="nil"/>
              <w:left w:val="nil"/>
              <w:bottom w:val="nil"/>
              <w:right w:val="nil"/>
            </w:tcBorders>
          </w:tcPr>
          <w:p>
            <w:pPr>
              <w:pStyle w:val="yTableNAm"/>
            </w:pPr>
            <w:r>
              <w:t>Williams</w:t>
            </w:r>
          </w:p>
        </w:tc>
        <w:tc>
          <w:tcPr>
            <w:tcW w:w="1810" w:type="dxa"/>
            <w:tcBorders>
              <w:top w:val="nil"/>
              <w:left w:val="nil"/>
              <w:bottom w:val="nil"/>
              <w:right w:val="nil"/>
            </w:tcBorders>
            <w:vAlign w:val="center"/>
          </w:tcPr>
          <w:p>
            <w:pPr>
              <w:pStyle w:val="yTableNAm"/>
              <w:jc w:val="center"/>
            </w:pPr>
            <w:r>
              <w:t>21.997</w:t>
            </w:r>
          </w:p>
        </w:tc>
        <w:tc>
          <w:tcPr>
            <w:tcW w:w="2268" w:type="dxa"/>
            <w:tcBorders>
              <w:top w:val="nil"/>
              <w:left w:val="nil"/>
              <w:bottom w:val="nil"/>
              <w:right w:val="nil"/>
            </w:tcBorders>
            <w:vAlign w:val="center"/>
          </w:tcPr>
          <w:p>
            <w:pPr>
              <w:pStyle w:val="yTableNAm"/>
              <w:jc w:val="center"/>
            </w:pPr>
            <w:r>
              <w:t>28.390</w:t>
            </w:r>
          </w:p>
        </w:tc>
      </w:tr>
      <w:tr>
        <w:tc>
          <w:tcPr>
            <w:tcW w:w="2159" w:type="dxa"/>
            <w:tcBorders>
              <w:top w:val="nil"/>
              <w:left w:val="nil"/>
              <w:bottom w:val="nil"/>
              <w:right w:val="nil"/>
            </w:tcBorders>
          </w:tcPr>
          <w:p>
            <w:pPr>
              <w:pStyle w:val="yTableNAm"/>
            </w:pPr>
            <w:r>
              <w:t>Wiluna</w:t>
            </w:r>
          </w:p>
        </w:tc>
        <w:tc>
          <w:tcPr>
            <w:tcW w:w="1810" w:type="dxa"/>
            <w:tcBorders>
              <w:top w:val="nil"/>
              <w:left w:val="nil"/>
              <w:bottom w:val="nil"/>
              <w:right w:val="nil"/>
            </w:tcBorders>
            <w:vAlign w:val="center"/>
          </w:tcPr>
          <w:p>
            <w:pPr>
              <w:pStyle w:val="yTableNAm"/>
              <w:jc w:val="center"/>
            </w:pPr>
            <w:r>
              <w:t>14.723</w:t>
            </w:r>
          </w:p>
        </w:tc>
        <w:tc>
          <w:tcPr>
            <w:tcW w:w="2268" w:type="dxa"/>
            <w:tcBorders>
              <w:top w:val="nil"/>
              <w:left w:val="nil"/>
              <w:bottom w:val="nil"/>
              <w:right w:val="nil"/>
            </w:tcBorders>
            <w:vAlign w:val="center"/>
          </w:tcPr>
          <w:p>
            <w:pPr>
              <w:pStyle w:val="yTableNAm"/>
              <w:jc w:val="center"/>
            </w:pPr>
            <w:r>
              <w:t>14.090</w:t>
            </w:r>
          </w:p>
        </w:tc>
      </w:tr>
      <w:tr>
        <w:tc>
          <w:tcPr>
            <w:tcW w:w="2159" w:type="dxa"/>
            <w:tcBorders>
              <w:top w:val="nil"/>
              <w:left w:val="nil"/>
              <w:bottom w:val="nil"/>
              <w:right w:val="nil"/>
            </w:tcBorders>
          </w:tcPr>
          <w:p>
            <w:pPr>
              <w:pStyle w:val="yTableNAm"/>
            </w:pPr>
            <w:r>
              <w:t>Wongan Hills</w:t>
            </w:r>
          </w:p>
        </w:tc>
        <w:tc>
          <w:tcPr>
            <w:tcW w:w="1810" w:type="dxa"/>
            <w:tcBorders>
              <w:top w:val="nil"/>
              <w:left w:val="nil"/>
              <w:bottom w:val="nil"/>
              <w:right w:val="nil"/>
            </w:tcBorders>
            <w:vAlign w:val="center"/>
          </w:tcPr>
          <w:p>
            <w:pPr>
              <w:pStyle w:val="yTableNAm"/>
              <w:jc w:val="center"/>
            </w:pPr>
            <w:r>
              <w:t>17.317</w:t>
            </w:r>
          </w:p>
        </w:tc>
        <w:tc>
          <w:tcPr>
            <w:tcW w:w="2268" w:type="dxa"/>
            <w:tcBorders>
              <w:top w:val="nil"/>
              <w:left w:val="nil"/>
              <w:bottom w:val="nil"/>
              <w:right w:val="nil"/>
            </w:tcBorders>
            <w:vAlign w:val="center"/>
          </w:tcPr>
          <w:p>
            <w:pPr>
              <w:pStyle w:val="yTableNAm"/>
              <w:jc w:val="center"/>
            </w:pPr>
            <w:r>
              <w:t>36.696</w:t>
            </w:r>
          </w:p>
        </w:tc>
      </w:tr>
      <w:tr>
        <w:tc>
          <w:tcPr>
            <w:tcW w:w="2159" w:type="dxa"/>
            <w:tcBorders>
              <w:top w:val="nil"/>
              <w:left w:val="nil"/>
              <w:bottom w:val="nil"/>
              <w:right w:val="nil"/>
            </w:tcBorders>
          </w:tcPr>
          <w:p>
            <w:pPr>
              <w:pStyle w:val="yTableNAm"/>
            </w:pPr>
            <w:r>
              <w:t>Wundowie</w:t>
            </w:r>
          </w:p>
        </w:tc>
        <w:tc>
          <w:tcPr>
            <w:tcW w:w="1810" w:type="dxa"/>
            <w:tcBorders>
              <w:top w:val="nil"/>
              <w:left w:val="nil"/>
              <w:bottom w:val="nil"/>
              <w:right w:val="nil"/>
            </w:tcBorders>
            <w:vAlign w:val="center"/>
          </w:tcPr>
          <w:p>
            <w:pPr>
              <w:pStyle w:val="yTableNAm"/>
              <w:jc w:val="center"/>
            </w:pPr>
            <w:r>
              <w:t>16.796</w:t>
            </w:r>
          </w:p>
        </w:tc>
        <w:tc>
          <w:tcPr>
            <w:tcW w:w="2268" w:type="dxa"/>
            <w:tcBorders>
              <w:top w:val="nil"/>
              <w:left w:val="nil"/>
              <w:bottom w:val="nil"/>
              <w:right w:val="nil"/>
            </w:tcBorders>
            <w:vAlign w:val="center"/>
          </w:tcPr>
          <w:p>
            <w:pPr>
              <w:pStyle w:val="yTableNAm"/>
              <w:jc w:val="center"/>
            </w:pPr>
            <w:r>
              <w:t>26.217</w:t>
            </w:r>
          </w:p>
        </w:tc>
      </w:tr>
      <w:tr>
        <w:tc>
          <w:tcPr>
            <w:tcW w:w="2159" w:type="dxa"/>
            <w:tcBorders>
              <w:top w:val="nil"/>
              <w:left w:val="nil"/>
              <w:bottom w:val="nil"/>
              <w:right w:val="nil"/>
            </w:tcBorders>
          </w:tcPr>
          <w:p>
            <w:pPr>
              <w:pStyle w:val="yTableNAm"/>
            </w:pPr>
            <w:r>
              <w:t>Wyalkatchem</w:t>
            </w:r>
          </w:p>
        </w:tc>
        <w:tc>
          <w:tcPr>
            <w:tcW w:w="1810" w:type="dxa"/>
            <w:tcBorders>
              <w:top w:val="nil"/>
              <w:left w:val="nil"/>
              <w:bottom w:val="nil"/>
              <w:right w:val="nil"/>
            </w:tcBorders>
            <w:vAlign w:val="center"/>
          </w:tcPr>
          <w:p>
            <w:pPr>
              <w:pStyle w:val="yTableNAm"/>
              <w:jc w:val="center"/>
            </w:pPr>
            <w:r>
              <w:t>36.710</w:t>
            </w:r>
          </w:p>
        </w:tc>
        <w:tc>
          <w:tcPr>
            <w:tcW w:w="2268" w:type="dxa"/>
            <w:tcBorders>
              <w:top w:val="nil"/>
              <w:left w:val="nil"/>
              <w:bottom w:val="nil"/>
              <w:right w:val="nil"/>
            </w:tcBorders>
            <w:vAlign w:val="center"/>
          </w:tcPr>
          <w:p>
            <w:pPr>
              <w:pStyle w:val="yTableNAm"/>
              <w:jc w:val="center"/>
            </w:pPr>
            <w:r>
              <w:t>177.786</w:t>
            </w:r>
          </w:p>
        </w:tc>
      </w:tr>
      <w:tr>
        <w:tc>
          <w:tcPr>
            <w:tcW w:w="2159" w:type="dxa"/>
            <w:tcBorders>
              <w:top w:val="nil"/>
              <w:left w:val="nil"/>
              <w:bottom w:val="nil"/>
              <w:right w:val="nil"/>
            </w:tcBorders>
          </w:tcPr>
          <w:p>
            <w:pPr>
              <w:pStyle w:val="yTableNAm"/>
            </w:pPr>
            <w:r>
              <w:t>Wyndham</w:t>
            </w:r>
          </w:p>
        </w:tc>
        <w:tc>
          <w:tcPr>
            <w:tcW w:w="1810" w:type="dxa"/>
            <w:tcBorders>
              <w:top w:val="nil"/>
              <w:left w:val="nil"/>
              <w:bottom w:val="nil"/>
              <w:right w:val="nil"/>
            </w:tcBorders>
            <w:vAlign w:val="center"/>
          </w:tcPr>
          <w:p>
            <w:pPr>
              <w:pStyle w:val="yTableNAm"/>
              <w:jc w:val="center"/>
            </w:pPr>
            <w:r>
              <w:t>47.846</w:t>
            </w:r>
          </w:p>
        </w:tc>
        <w:tc>
          <w:tcPr>
            <w:tcW w:w="2268" w:type="dxa"/>
            <w:tcBorders>
              <w:top w:val="nil"/>
              <w:left w:val="nil"/>
              <w:bottom w:val="nil"/>
              <w:right w:val="nil"/>
            </w:tcBorders>
            <w:vAlign w:val="center"/>
          </w:tcPr>
          <w:p>
            <w:pPr>
              <w:pStyle w:val="yTableNAm"/>
              <w:jc w:val="center"/>
            </w:pPr>
            <w:r>
              <w:t>167.021</w:t>
            </w:r>
          </w:p>
        </w:tc>
      </w:tr>
      <w:tr>
        <w:tc>
          <w:tcPr>
            <w:tcW w:w="2159" w:type="dxa"/>
            <w:tcBorders>
              <w:top w:val="nil"/>
              <w:left w:val="nil"/>
              <w:bottom w:val="nil"/>
              <w:right w:val="nil"/>
            </w:tcBorders>
          </w:tcPr>
          <w:p>
            <w:pPr>
              <w:pStyle w:val="yTableNAm"/>
            </w:pPr>
            <w:r>
              <w:t>York</w:t>
            </w:r>
          </w:p>
        </w:tc>
        <w:tc>
          <w:tcPr>
            <w:tcW w:w="1810" w:type="dxa"/>
            <w:tcBorders>
              <w:top w:val="nil"/>
              <w:left w:val="nil"/>
              <w:bottom w:val="nil"/>
              <w:right w:val="nil"/>
            </w:tcBorders>
            <w:vAlign w:val="center"/>
          </w:tcPr>
          <w:p>
            <w:pPr>
              <w:pStyle w:val="yTableNAm"/>
              <w:jc w:val="center"/>
            </w:pPr>
            <w:r>
              <w:t>1.475</w:t>
            </w:r>
          </w:p>
        </w:tc>
        <w:tc>
          <w:tcPr>
            <w:tcW w:w="2268" w:type="dxa"/>
            <w:tcBorders>
              <w:top w:val="nil"/>
              <w:left w:val="nil"/>
              <w:bottom w:val="nil"/>
              <w:right w:val="nil"/>
            </w:tcBorders>
            <w:vAlign w:val="center"/>
          </w:tcPr>
          <w:p>
            <w:pPr>
              <w:pStyle w:val="yTableNAm"/>
              <w:jc w:val="center"/>
            </w:pPr>
            <w:r>
              <w:t>3.120</w:t>
            </w:r>
          </w:p>
        </w:tc>
      </w:tr>
      <w:tr>
        <w:tc>
          <w:tcPr>
            <w:tcW w:w="2159" w:type="dxa"/>
            <w:tcBorders>
              <w:top w:val="nil"/>
              <w:left w:val="nil"/>
              <w:bottom w:val="single" w:sz="4" w:space="0" w:color="auto"/>
              <w:right w:val="nil"/>
            </w:tcBorders>
          </w:tcPr>
          <w:p>
            <w:pPr>
              <w:pStyle w:val="yTableNAm"/>
            </w:pPr>
            <w:r>
              <w:t>Yunderup</w:t>
            </w:r>
          </w:p>
        </w:tc>
        <w:tc>
          <w:tcPr>
            <w:tcW w:w="1810" w:type="dxa"/>
            <w:tcBorders>
              <w:top w:val="nil"/>
              <w:left w:val="nil"/>
              <w:bottom w:val="single" w:sz="4" w:space="0" w:color="auto"/>
              <w:right w:val="nil"/>
            </w:tcBorders>
            <w:vAlign w:val="center"/>
          </w:tcPr>
          <w:p>
            <w:pPr>
              <w:pStyle w:val="yTableNAm"/>
              <w:jc w:val="center"/>
            </w:pPr>
            <w:r>
              <w:t>6.891</w:t>
            </w:r>
          </w:p>
        </w:tc>
        <w:tc>
          <w:tcPr>
            <w:tcW w:w="2268" w:type="dxa"/>
            <w:tcBorders>
              <w:top w:val="nil"/>
              <w:left w:val="nil"/>
              <w:bottom w:val="single" w:sz="4" w:space="0" w:color="auto"/>
              <w:right w:val="nil"/>
            </w:tcBorders>
            <w:vAlign w:val="center"/>
          </w:tcPr>
          <w:p>
            <w:pPr>
              <w:pStyle w:val="yTableNAm"/>
              <w:jc w:val="center"/>
            </w:pPr>
            <w:r>
              <w:t>8.217</w:t>
            </w:r>
          </w:p>
        </w:tc>
      </w:tr>
    </w:tbl>
    <w:p>
      <w:pPr>
        <w:pStyle w:val="yFootnotesection"/>
      </w:pPr>
      <w:bookmarkStart w:id="651" w:name="_Toc514939219"/>
      <w:bookmarkStart w:id="652" w:name="_Toc514939380"/>
      <w:bookmarkStart w:id="653" w:name="_Toc514939541"/>
      <w:bookmarkStart w:id="654" w:name="_Toc514939702"/>
      <w:r>
        <w:tab/>
        <w:t>[Division 1 inserted: Gazette 22 Jun 2018 p. 2236</w:t>
      </w:r>
      <w:r>
        <w:noBreakHyphen/>
        <w:t>45.]</w:t>
      </w:r>
    </w:p>
    <w:p>
      <w:pPr>
        <w:pStyle w:val="yHeading3"/>
      </w:pPr>
      <w:bookmarkStart w:id="655" w:name="_Toc11409783"/>
      <w:bookmarkStart w:id="656" w:name="_Toc11410013"/>
      <w:bookmarkStart w:id="657" w:name="_Toc517431796"/>
      <w:bookmarkStart w:id="658" w:name="_Toc517795183"/>
      <w:r>
        <w:rPr>
          <w:rStyle w:val="CharSDivNo"/>
        </w:rPr>
        <w:t>Division 2</w:t>
      </w:r>
      <w:r>
        <w:t> — </w:t>
      </w:r>
      <w:r>
        <w:rPr>
          <w:rStyle w:val="CharSDivText"/>
        </w:rPr>
        <w:t>Combined charges for certain non</w:t>
      </w:r>
      <w:r>
        <w:rPr>
          <w:rStyle w:val="CharSDivText"/>
        </w:rPr>
        <w:noBreakHyphen/>
        <w:t>residential property</w:t>
      </w:r>
      <w:bookmarkEnd w:id="655"/>
      <w:bookmarkEnd w:id="656"/>
      <w:bookmarkEnd w:id="651"/>
      <w:bookmarkEnd w:id="652"/>
      <w:bookmarkEnd w:id="653"/>
      <w:bookmarkEnd w:id="654"/>
      <w:bookmarkEnd w:id="657"/>
      <w:bookmarkEnd w:id="658"/>
    </w:p>
    <w:p>
      <w:pPr>
        <w:pStyle w:val="yFootnoteheading"/>
        <w:spacing w:after="120"/>
      </w:pPr>
      <w:bookmarkStart w:id="659" w:name="_Toc514939220"/>
      <w:bookmarkStart w:id="660" w:name="_Toc514939381"/>
      <w:bookmarkStart w:id="661" w:name="_Toc514939542"/>
      <w:bookmarkStart w:id="662" w:name="_Toc514939703"/>
      <w:r>
        <w:tab/>
        <w:t>[Heading inserted: Gazette 22 Jun 2018 p. 2245.]</w:t>
      </w:r>
    </w:p>
    <w:p>
      <w:pPr>
        <w:pStyle w:val="yHeading4"/>
      </w:pPr>
      <w:bookmarkStart w:id="663" w:name="_Toc11409784"/>
      <w:bookmarkStart w:id="664" w:name="_Toc11410014"/>
      <w:bookmarkStart w:id="665" w:name="_Toc517431797"/>
      <w:bookmarkStart w:id="666" w:name="_Toc517795184"/>
      <w:r>
        <w:t>Subdivision 1 — Preliminary</w:t>
      </w:r>
      <w:bookmarkEnd w:id="663"/>
      <w:bookmarkEnd w:id="664"/>
      <w:bookmarkEnd w:id="659"/>
      <w:bookmarkEnd w:id="660"/>
      <w:bookmarkEnd w:id="661"/>
      <w:bookmarkEnd w:id="662"/>
      <w:bookmarkEnd w:id="665"/>
      <w:bookmarkEnd w:id="666"/>
    </w:p>
    <w:p>
      <w:pPr>
        <w:pStyle w:val="yFootnoteheading"/>
        <w:spacing w:after="120"/>
      </w:pPr>
      <w:bookmarkStart w:id="667" w:name="_Toc514939382"/>
      <w:bookmarkStart w:id="668" w:name="_Toc514939704"/>
      <w:r>
        <w:tab/>
        <w:t>[Heading inserted: Gazette 22 Jun 2018 p. 2245.]</w:t>
      </w:r>
    </w:p>
    <w:p>
      <w:pPr>
        <w:pStyle w:val="yHeading5"/>
      </w:pPr>
      <w:bookmarkStart w:id="669" w:name="_Toc11410015"/>
      <w:bookmarkStart w:id="670" w:name="_Toc517795185"/>
      <w:r>
        <w:rPr>
          <w:rStyle w:val="CharSClsNo"/>
        </w:rPr>
        <w:t>12</w:t>
      </w:r>
      <w:r>
        <w:t>.</w:t>
      </w:r>
      <w:r>
        <w:tab/>
        <w:t>Combined charges for 2018/19 year and subsequent years</w:t>
      </w:r>
      <w:bookmarkEnd w:id="669"/>
      <w:bookmarkEnd w:id="667"/>
      <w:bookmarkEnd w:id="668"/>
      <w:bookmarkEnd w:id="670"/>
    </w:p>
    <w:p>
      <w:pPr>
        <w:pStyle w:val="yMiscellaneousBody"/>
        <w:ind w:left="851" w:hanging="851"/>
      </w:pPr>
      <w:r>
        <w:tab/>
        <w:t xml:space="preserve">The charges set out in this Division apply for sewerage services provided and wastewater discharged in the </w:t>
      </w:r>
      <w:r>
        <w:rPr>
          <w:szCs w:val="22"/>
        </w:rPr>
        <w:t>2018/19</w:t>
      </w:r>
      <w:r>
        <w:t> financial year and each subsequent year.</w:t>
      </w:r>
    </w:p>
    <w:p>
      <w:pPr>
        <w:pStyle w:val="yHeading4"/>
      </w:pPr>
      <w:bookmarkStart w:id="671" w:name="_Toc11409786"/>
      <w:bookmarkStart w:id="672" w:name="_Toc11410016"/>
      <w:bookmarkStart w:id="673" w:name="_Toc514939222"/>
      <w:bookmarkStart w:id="674" w:name="_Toc514939383"/>
      <w:bookmarkStart w:id="675" w:name="_Toc514939544"/>
      <w:bookmarkStart w:id="676" w:name="_Toc514939705"/>
      <w:bookmarkStart w:id="677" w:name="_Toc517431799"/>
      <w:bookmarkStart w:id="678" w:name="_Toc517795186"/>
      <w:r>
        <w:t>Subdivision 2 — Combined charges: metropolitan</w:t>
      </w:r>
      <w:bookmarkEnd w:id="671"/>
      <w:bookmarkEnd w:id="672"/>
      <w:bookmarkEnd w:id="673"/>
      <w:bookmarkEnd w:id="674"/>
      <w:bookmarkEnd w:id="675"/>
      <w:bookmarkEnd w:id="676"/>
      <w:bookmarkEnd w:id="677"/>
      <w:bookmarkEnd w:id="678"/>
    </w:p>
    <w:p>
      <w:pPr>
        <w:pStyle w:val="yFootnoteheading"/>
        <w:spacing w:after="120"/>
      </w:pPr>
      <w:bookmarkStart w:id="679" w:name="_Toc514939384"/>
      <w:bookmarkStart w:id="680" w:name="_Toc514939706"/>
      <w:r>
        <w:tab/>
        <w:t>[Heading inserted: Gazette 22 Jun 2018 p. 2245.]</w:t>
      </w:r>
    </w:p>
    <w:p>
      <w:pPr>
        <w:pStyle w:val="yHeading5"/>
      </w:pPr>
      <w:bookmarkStart w:id="681" w:name="_Toc11410017"/>
      <w:bookmarkStart w:id="682" w:name="_Toc517795187"/>
      <w:r>
        <w:rPr>
          <w:rStyle w:val="CharSClsNo"/>
        </w:rPr>
        <w:t>13</w:t>
      </w:r>
      <w:r>
        <w:t>.</w:t>
      </w:r>
      <w:r>
        <w:tab/>
        <w:t>Metropolitan non</w:t>
      </w:r>
      <w:r>
        <w:noBreakHyphen/>
        <w:t>residential</w:t>
      </w:r>
      <w:bookmarkEnd w:id="681"/>
      <w:bookmarkEnd w:id="679"/>
      <w:bookmarkEnd w:id="680"/>
      <w:bookmarkEnd w:id="682"/>
    </w:p>
    <w:p>
      <w:pPr>
        <w:pStyle w:val="yMiscellaneousBody"/>
        <w:ind w:left="851" w:hanging="851"/>
      </w:pPr>
      <w:r>
        <w:tab/>
        <w:t>For land in the metropolitan area that —</w:t>
      </w:r>
    </w:p>
    <w:p>
      <w:pPr>
        <w:pStyle w:val="yMiscellaneousBody"/>
        <w:tabs>
          <w:tab w:val="left" w:pos="1134"/>
        </w:tabs>
        <w:ind w:left="1560" w:hanging="1560"/>
      </w:pPr>
      <w:r>
        <w:tab/>
        <w:t>(a)</w:t>
      </w:r>
      <w:r>
        <w:tab/>
        <w:t>is not contained in a residential property; and</w:t>
      </w:r>
    </w:p>
    <w:p>
      <w:pPr>
        <w:pStyle w:val="yMiscellaneousBody"/>
        <w:keepNext/>
        <w:tabs>
          <w:tab w:val="left" w:pos="1134"/>
        </w:tabs>
        <w:ind w:left="1560" w:hanging="1560"/>
      </w:pPr>
      <w:r>
        <w:tab/>
        <w:t>(b)</w:t>
      </w:r>
      <w:r>
        <w:tab/>
        <w:t>is not covered by item 3, 4, 5, 6, 14, 15, 16 or 17,</w:t>
      </w:r>
    </w:p>
    <w:p>
      <w:pPr>
        <w:pStyle w:val="yMiscellaneousBody"/>
        <w:ind w:left="851" w:hanging="851"/>
      </w:pPr>
      <w:r>
        <w:tab/>
        <w:t>the charge is —</w:t>
      </w:r>
    </w:p>
    <w:p>
      <w:pPr>
        <w:pStyle w:val="yMiscellaneousBody"/>
        <w:ind w:left="851" w:hanging="851"/>
      </w:pPr>
      <w:r>
        <w:tab/>
        <w:t>if (</w:t>
      </w:r>
      <w:r>
        <w:rPr>
          <w:b/>
        </w:rPr>
        <w:t>P</w:t>
      </w:r>
      <w:r>
        <w:t xml:space="preserve"> + </w:t>
      </w:r>
      <w:r>
        <w:rPr>
          <w:b/>
        </w:rPr>
        <w:t>Q</w:t>
      </w:r>
      <w:r>
        <w:t xml:space="preserve">) </w:t>
      </w:r>
      <w:r>
        <w:sym w:font="Symbol" w:char="F0A3"/>
      </w:r>
      <w:r>
        <w:t xml:space="preserve"> </w:t>
      </w:r>
      <w:r>
        <w:rPr>
          <w:b/>
        </w:rPr>
        <w:t>R</w:t>
      </w:r>
      <w:r>
        <w:t>,</w:t>
      </w:r>
    </w:p>
    <w:p>
      <w:pPr>
        <w:pStyle w:val="yMiscellaneousBody"/>
        <w:ind w:left="851" w:hanging="851"/>
      </w:pPr>
      <w:r>
        <w:tab/>
        <w:t xml:space="preserve">then </w:t>
      </w:r>
      <w:r>
        <w:rPr>
          <w:b/>
        </w:rPr>
        <w:t>P</w:t>
      </w:r>
      <w:r>
        <w:t xml:space="preserve"> + </w:t>
      </w:r>
      <w:r>
        <w:rPr>
          <w:b/>
        </w:rPr>
        <w:t>Q</w:t>
      </w:r>
    </w:p>
    <w:p>
      <w:pPr>
        <w:pStyle w:val="yMiscellaneousBody"/>
        <w:ind w:left="851" w:hanging="851"/>
      </w:pPr>
      <w:r>
        <w:tab/>
        <w:t xml:space="preserve">or if — </w:t>
      </w:r>
    </w:p>
    <w:p>
      <w:pPr>
        <w:pStyle w:val="yMiscellaneousBody"/>
      </w:pPr>
      <w:r>
        <w:tab/>
        <w:t>(</w:t>
      </w:r>
      <w:r>
        <w:rPr>
          <w:b/>
        </w:rPr>
        <w:t>P</w:t>
      </w:r>
      <w:r>
        <w:t xml:space="preserve"> + </w:t>
      </w:r>
      <w:r>
        <w:rPr>
          <w:b/>
        </w:rPr>
        <w:t>Q</w:t>
      </w:r>
      <w:r>
        <w:t xml:space="preserve">) &gt; </w:t>
      </w:r>
      <w:r>
        <w:rPr>
          <w:b/>
        </w:rPr>
        <w:t>R</w:t>
      </w:r>
      <w:r>
        <w:t>; and</w:t>
      </w:r>
    </w:p>
    <w:p>
      <w:pPr>
        <w:pStyle w:val="yMiscellaneousBody"/>
      </w:pPr>
      <w:r>
        <w:tab/>
      </w:r>
      <w:r>
        <w:rPr>
          <w:b/>
        </w:rPr>
        <w:t>N</w:t>
      </w:r>
      <w:r>
        <w:t xml:space="preserve"> </w:t>
      </w:r>
      <w:r>
        <w:sym w:font="Symbol" w:char="F0A3"/>
      </w:r>
      <w:r>
        <w:t xml:space="preserve"> </w:t>
      </w:r>
      <w:r>
        <w:rPr>
          <w:b/>
        </w:rPr>
        <w:t>W</w:t>
      </w:r>
      <w:r>
        <w:t>,</w:t>
      </w:r>
    </w:p>
    <w:p>
      <w:pPr>
        <w:pStyle w:val="yMiscellaneousBody"/>
        <w:ind w:left="851" w:hanging="851"/>
      </w:pPr>
      <w:r>
        <w:tab/>
        <w:t xml:space="preserve">then </w:t>
      </w:r>
      <w:r>
        <w:rPr>
          <w:b/>
        </w:rPr>
        <w:t>R</w:t>
      </w:r>
    </w:p>
    <w:p>
      <w:pPr>
        <w:pStyle w:val="yMiscellaneousBody"/>
        <w:ind w:left="851" w:hanging="851"/>
      </w:pPr>
      <w:r>
        <w:tab/>
        <w:t xml:space="preserve">or if — </w:t>
      </w:r>
    </w:p>
    <w:p>
      <w:pPr>
        <w:pStyle w:val="yMiscellaneousBody"/>
      </w:pPr>
      <w:r>
        <w:tab/>
        <w:t>(</w:t>
      </w:r>
      <w:r>
        <w:rPr>
          <w:b/>
        </w:rPr>
        <w:t>P</w:t>
      </w:r>
      <w:r>
        <w:t xml:space="preserve"> + </w:t>
      </w:r>
      <w:r>
        <w:rPr>
          <w:b/>
        </w:rPr>
        <w:t>Q</w:t>
      </w:r>
      <w:r>
        <w:t xml:space="preserve">) &gt; </w:t>
      </w:r>
      <w:r>
        <w:rPr>
          <w:b/>
        </w:rPr>
        <w:t>R</w:t>
      </w:r>
      <w:r>
        <w:t>; and</w:t>
      </w:r>
    </w:p>
    <w:p>
      <w:pPr>
        <w:pStyle w:val="yMiscellaneousBody"/>
      </w:pPr>
      <w:r>
        <w:tab/>
      </w:r>
      <w:r>
        <w:rPr>
          <w:b/>
        </w:rPr>
        <w:t>N</w:t>
      </w:r>
      <w:r>
        <w:t xml:space="preserve"> &gt; </w:t>
      </w:r>
      <w:r>
        <w:rPr>
          <w:b/>
        </w:rPr>
        <w:t>W</w:t>
      </w:r>
      <w:r>
        <w:t>,</w:t>
      </w:r>
    </w:p>
    <w:p>
      <w:pPr>
        <w:pStyle w:val="yMiscellaneousBody"/>
        <w:ind w:left="851" w:hanging="851"/>
      </w:pPr>
      <w:r>
        <w:tab/>
        <w:t xml:space="preserve">then </w:t>
      </w:r>
      <w:r>
        <w:rPr>
          <w:b/>
        </w:rPr>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MiscellaneousBody"/>
        <w:ind w:left="851" w:hanging="851"/>
      </w:pPr>
      <w:r>
        <w:tab/>
        <w:t xml:space="preserve">where — </w:t>
      </w:r>
    </w:p>
    <w:p>
      <w:pPr>
        <w:pStyle w:val="yMiscellaneousBody"/>
        <w:tabs>
          <w:tab w:val="left" w:pos="1134"/>
          <w:tab w:val="left" w:pos="1701"/>
        </w:tabs>
      </w:pPr>
      <w:r>
        <w:tab/>
      </w:r>
      <w:r>
        <w:rPr>
          <w:b/>
        </w:rPr>
        <w:t>P</w:t>
      </w:r>
      <w:r>
        <w:t xml:space="preserve"> =</w:t>
      </w:r>
      <w:r>
        <w:tab/>
        <w:t>the service charge calculated in accordance with item 18;</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MiscellaneousBody"/>
        <w:tabs>
          <w:tab w:val="left" w:pos="1134"/>
          <w:tab w:val="left" w:pos="1701"/>
        </w:tabs>
      </w:pPr>
      <w:r>
        <w:tab/>
      </w:r>
      <w:r>
        <w:rPr>
          <w:b/>
        </w:rPr>
        <w:t>R</w:t>
      </w:r>
      <w:r>
        <w:t xml:space="preserve"> =</w:t>
      </w:r>
      <w:r>
        <w:tab/>
      </w:r>
      <w:r>
        <w:rPr>
          <w:b/>
        </w:rPr>
        <w:t>A</w:t>
      </w:r>
      <w:r>
        <w:t xml:space="preserve"> </w:t>
      </w:r>
      <w:r>
        <w:sym w:font="Symbol" w:char="F0B4"/>
      </w:r>
      <w:r>
        <w:t xml:space="preserve"> </w:t>
      </w:r>
      <w:r>
        <w:rPr>
          <w:b/>
        </w:rPr>
        <w:t>S</w:t>
      </w:r>
      <w:r>
        <w:t>;</w:t>
      </w:r>
    </w:p>
    <w:p>
      <w:pPr>
        <w:pStyle w:val="yMiscellaneousBody"/>
        <w:tabs>
          <w:tab w:val="left" w:pos="1134"/>
          <w:tab w:val="left" w:pos="1701"/>
        </w:tabs>
        <w:ind w:left="1701" w:hanging="1701"/>
      </w:pPr>
      <w:r>
        <w:tab/>
      </w:r>
      <w:r>
        <w:rPr>
          <w:b/>
        </w:rPr>
        <w:t>A</w:t>
      </w:r>
      <w:r>
        <w:t xml:space="preserve"> =</w:t>
      </w:r>
      <w:r>
        <w:tab/>
        <w:t>the charge payable under this item for the previous financial year;</w:t>
      </w:r>
    </w:p>
    <w:p>
      <w:pPr>
        <w:pStyle w:val="yMiscellaneousBody"/>
        <w:tabs>
          <w:tab w:val="left" w:pos="1134"/>
          <w:tab w:val="left" w:pos="1701"/>
        </w:tabs>
      </w:pPr>
      <w:r>
        <w:tab/>
      </w:r>
      <w:r>
        <w:rPr>
          <w:b/>
        </w:rPr>
        <w:t>S</w:t>
      </w:r>
      <w:r>
        <w:t xml:space="preserve"> =</w:t>
      </w:r>
      <w:r>
        <w:tab/>
      </w:r>
      <w:r>
        <w:rPr>
          <w:szCs w:val="22"/>
        </w:rPr>
        <w:t>1.108</w:t>
      </w:r>
      <w:r>
        <w:t>;</w:t>
      </w:r>
    </w:p>
    <w:p>
      <w:pPr>
        <w:pStyle w:val="yMiscellaneousBody"/>
        <w:tabs>
          <w:tab w:val="left" w:pos="1134"/>
          <w:tab w:val="left" w:pos="1701"/>
        </w:tabs>
      </w:pPr>
      <w:r>
        <w:rPr>
          <w:b/>
        </w:rPr>
        <w:tab/>
        <w:t>N</w:t>
      </w:r>
      <w:r>
        <w:t xml:space="preserve"> =</w:t>
      </w:r>
      <w:r>
        <w:tab/>
        <w:t>the discharge volume for the current discharge year;</w:t>
      </w:r>
    </w:p>
    <w:p>
      <w:pPr>
        <w:pStyle w:val="yMiscellaneousBody"/>
        <w:tabs>
          <w:tab w:val="left" w:pos="1134"/>
          <w:tab w:val="left" w:pos="1701"/>
        </w:tabs>
      </w:pPr>
      <w:r>
        <w:tab/>
      </w:r>
      <w:r>
        <w:rPr>
          <w:b/>
        </w:rPr>
        <w:t>W</w:t>
      </w:r>
      <w:r>
        <w:t xml:space="preserve"> =</w:t>
      </w:r>
      <w:r>
        <w:tab/>
        <w:t>the discharge volume for the previous discharge year;</w:t>
      </w:r>
    </w:p>
    <w:p>
      <w:pPr>
        <w:pStyle w:val="yMiscellaneousBody"/>
        <w:tabs>
          <w:tab w:val="left" w:pos="1134"/>
          <w:tab w:val="left" w:pos="1701"/>
        </w:tabs>
      </w:pPr>
      <w:r>
        <w:tab/>
      </w:r>
      <w:r>
        <w:rPr>
          <w:b/>
        </w:rPr>
        <w:t>I</w:t>
      </w:r>
      <w:r>
        <w:t xml:space="preserve"> =</w:t>
      </w:r>
      <w:r>
        <w:tab/>
      </w:r>
      <w:r>
        <w:rPr>
          <w:szCs w:val="22"/>
        </w:rPr>
        <w:t>$3.660</w:t>
      </w:r>
      <w:r>
        <w:t>.</w:t>
      </w:r>
    </w:p>
    <w:p>
      <w:pPr>
        <w:pStyle w:val="yHeading5"/>
      </w:pPr>
      <w:bookmarkStart w:id="683" w:name="_Toc11410018"/>
      <w:bookmarkStart w:id="684" w:name="_Toc514939385"/>
      <w:bookmarkStart w:id="685" w:name="_Toc514939707"/>
      <w:bookmarkStart w:id="686" w:name="_Toc517795188"/>
      <w:r>
        <w:rPr>
          <w:rStyle w:val="CharSClsNo"/>
        </w:rPr>
        <w:t>14</w:t>
      </w:r>
      <w:r>
        <w:t>.</w:t>
      </w:r>
      <w:r>
        <w:tab/>
        <w:t>Metropolitan government trading organisation and non</w:t>
      </w:r>
      <w:r>
        <w:noBreakHyphen/>
        <w:t>commercial government property</w:t>
      </w:r>
      <w:bookmarkEnd w:id="683"/>
      <w:bookmarkEnd w:id="684"/>
      <w:bookmarkEnd w:id="685"/>
      <w:bookmarkEnd w:id="686"/>
    </w:p>
    <w:p>
      <w:pPr>
        <w:pStyle w:val="yMiscellaneousBody"/>
        <w:tabs>
          <w:tab w:val="left" w:pos="284"/>
          <w:tab w:val="right" w:leader="dot" w:pos="6804"/>
        </w:tabs>
        <w:ind w:left="851" w:hanging="851"/>
      </w:pPr>
      <w:r>
        <w:tab/>
        <w:t>(1)</w:t>
      </w:r>
      <w:r>
        <w:tab/>
        <w:t>For land in the metropolitan area held by a government trading organisation or a public authority that holds non</w:t>
      </w:r>
      <w:r>
        <w:noBreakHyphen/>
        <w:t>commercial government property, the charge is —</w:t>
      </w:r>
    </w:p>
    <w:p>
      <w:pPr>
        <w:pStyle w:val="yMiscellaneousBody"/>
      </w:pPr>
      <w:r>
        <w:tab/>
      </w:r>
      <w:r>
        <w:rPr>
          <w:b/>
        </w:rPr>
        <w:t>Y</w:t>
      </w:r>
      <w:r>
        <w:t xml:space="preserve"> + </w:t>
      </w:r>
      <w:r>
        <w:rPr>
          <w:b/>
        </w:rPr>
        <w:t>Q</w:t>
      </w:r>
    </w:p>
    <w:p>
      <w:pPr>
        <w:pStyle w:val="yMiscellaneousBody"/>
      </w:pPr>
      <w:r>
        <w:tab/>
        <w:t xml:space="preserve">where — </w:t>
      </w:r>
    </w:p>
    <w:p>
      <w:pPr>
        <w:pStyle w:val="yMiscellaneousBody"/>
        <w:tabs>
          <w:tab w:val="left" w:pos="1134"/>
          <w:tab w:val="left" w:pos="1701"/>
        </w:tabs>
        <w:ind w:left="1701" w:hanging="1701"/>
      </w:pPr>
      <w:r>
        <w:tab/>
      </w:r>
      <w:r>
        <w:rPr>
          <w:b/>
        </w:rPr>
        <w:t>Y</w:t>
      </w:r>
      <w:r>
        <w:t xml:space="preserve"> =</w:t>
      </w:r>
      <w:r>
        <w:tab/>
        <w:t>the charge according to the number of major fixtures for the land, that is, “</w:t>
      </w:r>
      <w:r>
        <w:rPr>
          <w:b/>
        </w:rPr>
        <w:t>C</w:t>
      </w:r>
      <w:r>
        <w:t>” in item 18;</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MiscellaneousBody"/>
        <w:tabs>
          <w:tab w:val="left" w:pos="284"/>
          <w:tab w:val="right" w:leader="dot" w:pos="6804"/>
        </w:tabs>
        <w:ind w:left="851" w:hanging="851"/>
      </w:pPr>
      <w:r>
        <w:tab/>
        <w:t>(2)</w:t>
      </w:r>
      <w:r>
        <w:tab/>
        <w:t>Sub</w:t>
      </w:r>
      <w:r>
        <w:noBreakHyphen/>
        <w:t>item (1) does not apply to public land.</w:t>
      </w:r>
    </w:p>
    <w:p>
      <w:pPr>
        <w:pStyle w:val="yHeading5"/>
      </w:pPr>
      <w:bookmarkStart w:id="687" w:name="_Toc11410019"/>
      <w:bookmarkStart w:id="688" w:name="_Toc514939386"/>
      <w:bookmarkStart w:id="689" w:name="_Toc514939708"/>
      <w:bookmarkStart w:id="690" w:name="_Toc517795189"/>
      <w:r>
        <w:rPr>
          <w:rStyle w:val="CharSClsNo"/>
        </w:rPr>
        <w:t>15</w:t>
      </w:r>
      <w:r>
        <w:t>.</w:t>
      </w:r>
      <w:r>
        <w:tab/>
        <w:t>Metropolitan non</w:t>
      </w:r>
      <w:r>
        <w:noBreakHyphen/>
        <w:t>strata titled caravan park with long</w:t>
      </w:r>
      <w:r>
        <w:noBreakHyphen/>
        <w:t>term residential caravan bays</w:t>
      </w:r>
      <w:bookmarkEnd w:id="687"/>
      <w:bookmarkEnd w:id="688"/>
      <w:bookmarkEnd w:id="689"/>
      <w:bookmarkEnd w:id="690"/>
    </w:p>
    <w:p>
      <w:pPr>
        <w:pStyle w:val="yMiscellaneousBody"/>
        <w:tabs>
          <w:tab w:val="left" w:pos="284"/>
          <w:tab w:val="right" w:leader="dot" w:pos="6804"/>
        </w:tabs>
        <w:ind w:left="851" w:hanging="851"/>
      </w:pPr>
      <w:r>
        <w:tab/>
      </w:r>
      <w:r>
        <w:tab/>
        <w:t>For a caravan park in the metropolitan area that —</w:t>
      </w:r>
    </w:p>
    <w:p>
      <w:pPr>
        <w:pStyle w:val="yMiscellaneousBody"/>
        <w:tabs>
          <w:tab w:val="left" w:pos="1134"/>
        </w:tabs>
        <w:ind w:left="1560" w:hanging="1560"/>
      </w:pPr>
      <w:r>
        <w:tab/>
        <w:t>(a)</w:t>
      </w:r>
      <w:r>
        <w:tab/>
        <w:t>does not consist wholly of strata</w:t>
      </w:r>
      <w:r>
        <w:noBreakHyphen/>
        <w:t>titled caravan bays; and</w:t>
      </w:r>
    </w:p>
    <w:p>
      <w:pPr>
        <w:pStyle w:val="yMiscellaneousBody"/>
        <w:tabs>
          <w:tab w:val="left" w:pos="1134"/>
        </w:tabs>
        <w:ind w:left="1560" w:hanging="1560"/>
      </w:pPr>
      <w:r>
        <w:tab/>
        <w:t>(b)</w:t>
      </w:r>
      <w:r>
        <w:tab/>
        <w:t>has long</w:t>
      </w:r>
      <w:r>
        <w:noBreakHyphen/>
        <w:t>term residential caravan bays,</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AA</w:t>
      </w:r>
      <w:r>
        <w:t xml:space="preserve"> + </w:t>
      </w:r>
      <w:r>
        <w:rPr>
          <w:b/>
        </w:rPr>
        <w:t>AB</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AA</w:t>
      </w:r>
      <w:r>
        <w:t xml:space="preserve"> =</w:t>
      </w:r>
      <w:r>
        <w:tab/>
      </w:r>
      <w:r>
        <w:rPr>
          <w:szCs w:val="22"/>
        </w:rPr>
        <w:t xml:space="preserve">$328.96 </w:t>
      </w:r>
      <w:r>
        <w:t>for each long</w:t>
      </w:r>
      <w:r>
        <w:noBreakHyphen/>
        <w:t>term residential caravan bay;</w:t>
      </w:r>
    </w:p>
    <w:p>
      <w:pPr>
        <w:pStyle w:val="yMiscellaneousBody"/>
        <w:tabs>
          <w:tab w:val="left" w:pos="1134"/>
          <w:tab w:val="left" w:pos="1701"/>
        </w:tabs>
        <w:ind w:left="1701" w:hanging="1701"/>
      </w:pPr>
      <w:r>
        <w:tab/>
      </w:r>
      <w:r>
        <w:rPr>
          <w:b/>
        </w:rPr>
        <w:t>AB</w:t>
      </w:r>
      <w:r>
        <w:t xml:space="preserve"> =</w:t>
      </w:r>
      <w:r>
        <w:tab/>
        <w:t>for those parts of the caravan park not contained in long</w:t>
      </w:r>
      <w:r>
        <w:noBreakHyphen/>
        <w:t xml:space="preserve">term residential caravan bays — </w:t>
      </w:r>
    </w:p>
    <w:p>
      <w:pPr>
        <w:pStyle w:val="yMiscellaneousBody"/>
        <w:tabs>
          <w:tab w:val="left" w:pos="1701"/>
        </w:tabs>
      </w:pPr>
      <w:r>
        <w:tab/>
        <w:t>if (</w:t>
      </w:r>
      <w:r>
        <w:rPr>
          <w:b/>
        </w:rPr>
        <w:t>Y</w:t>
      </w:r>
      <w:r>
        <w:t xml:space="preserve"> + </w:t>
      </w:r>
      <w:r>
        <w:rPr>
          <w:b/>
        </w:rPr>
        <w:t>Q</w:t>
      </w:r>
      <w:r>
        <w:t xml:space="preserve">) </w:t>
      </w:r>
      <w:r>
        <w:sym w:font="Symbol" w:char="F0A3"/>
      </w:r>
      <w:r>
        <w:t xml:space="preserve"> </w:t>
      </w:r>
      <w:r>
        <w:rPr>
          <w:b/>
        </w:rPr>
        <w:t>R</w:t>
      </w:r>
      <w:r>
        <w:t>,</w:t>
      </w:r>
    </w:p>
    <w:p>
      <w:pPr>
        <w:pStyle w:val="yMiscellaneousBody"/>
        <w:tabs>
          <w:tab w:val="left" w:pos="1701"/>
        </w:tabs>
      </w:pPr>
      <w:r>
        <w:tab/>
        <w:t xml:space="preserve">then </w:t>
      </w:r>
      <w:r>
        <w:rPr>
          <w:b/>
        </w:rPr>
        <w:t>Y</w:t>
      </w:r>
      <w:r>
        <w:t xml:space="preserve"> + </w:t>
      </w:r>
      <w:r>
        <w:rPr>
          <w:b/>
        </w:rPr>
        <w:t>Q</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w:t>
      </w:r>
      <w:r>
        <w:sym w:font="Symbol" w:char="F0A3"/>
      </w:r>
      <w:r>
        <w:t xml:space="preserve"> </w:t>
      </w:r>
      <w:r>
        <w:rPr>
          <w:b/>
        </w:rPr>
        <w:t>W</w:t>
      </w:r>
      <w:r>
        <w:t>,</w:t>
      </w:r>
    </w:p>
    <w:p>
      <w:pPr>
        <w:pStyle w:val="yMiscellaneousBody"/>
        <w:tabs>
          <w:tab w:val="left" w:pos="1701"/>
        </w:tabs>
      </w:pPr>
      <w:r>
        <w:tab/>
        <w:t xml:space="preserve">then </w:t>
      </w:r>
      <w:r>
        <w:rPr>
          <w:b/>
        </w:rPr>
        <w:t>R</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&gt; </w:t>
      </w:r>
      <w:r>
        <w:rPr>
          <w:b/>
        </w:rPr>
        <w:t>W</w:t>
      </w:r>
      <w:r>
        <w:t>,</w:t>
      </w:r>
    </w:p>
    <w:p>
      <w:pPr>
        <w:pStyle w:val="yMiscellaneousBody"/>
        <w:tabs>
          <w:tab w:val="left" w:pos="1701"/>
        </w:tabs>
      </w:pPr>
      <w:r>
        <w:tab/>
        <w:t xml:space="preserve">then — </w:t>
      </w:r>
    </w:p>
    <w:p>
      <w:pPr>
        <w:pStyle w:val="yMiscellaneousBody"/>
        <w:tabs>
          <w:tab w:val="left" w:pos="1985"/>
        </w:tabs>
      </w:pPr>
      <w:r>
        <w:tab/>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tabs>
          <w:tab w:val="left" w:pos="1701"/>
        </w:tabs>
      </w:pPr>
      <w:r>
        <w:tab/>
        <w:t xml:space="preserve">where — </w:t>
      </w:r>
    </w:p>
    <w:p>
      <w:pPr>
        <w:pStyle w:val="yMiscellaneousBody"/>
        <w:tabs>
          <w:tab w:val="left" w:pos="1985"/>
          <w:tab w:val="left" w:pos="2552"/>
        </w:tabs>
        <w:ind w:left="2552" w:hanging="2552"/>
      </w:pPr>
      <w:r>
        <w:tab/>
      </w:r>
      <w:r>
        <w:rPr>
          <w:b/>
        </w:rPr>
        <w:t>Y</w:t>
      </w:r>
      <w:r>
        <w:t xml:space="preserve"> =</w:t>
      </w:r>
      <w:r>
        <w:tab/>
        <w:t>the charge according to the number of major fixtures for the relevant part of the caravan park, that is, “</w:t>
      </w:r>
      <w:r>
        <w:rPr>
          <w:b/>
        </w:rPr>
        <w:t>C</w:t>
      </w:r>
      <w:r>
        <w:t>” in item 18;</w:t>
      </w:r>
    </w:p>
    <w:p>
      <w:pPr>
        <w:pStyle w:val="yMiscellaneousBody"/>
        <w:tabs>
          <w:tab w:val="left" w:pos="1985"/>
          <w:tab w:val="left" w:pos="2552"/>
        </w:tabs>
        <w:ind w:left="2552" w:hanging="2552"/>
      </w:pPr>
      <w:r>
        <w:tab/>
      </w:r>
      <w:r>
        <w:rPr>
          <w:b/>
        </w:rPr>
        <w:t>Q</w:t>
      </w:r>
      <w:r>
        <w:t xml:space="preserve"> =</w:t>
      </w:r>
      <w:r>
        <w:tab/>
        <w:t>the discharge charge calculated in accordance with item 19;</w:t>
      </w:r>
    </w:p>
    <w:p>
      <w:pPr>
        <w:pStyle w:val="yMiscellaneousBody"/>
        <w:tabs>
          <w:tab w:val="left" w:pos="1985"/>
          <w:tab w:val="left" w:pos="2552"/>
        </w:tabs>
        <w:ind w:left="2552" w:hanging="2552"/>
      </w:pPr>
      <w:r>
        <w:tab/>
      </w:r>
      <w:r>
        <w:rPr>
          <w:b/>
        </w:rPr>
        <w:t>R</w:t>
      </w:r>
      <w:r>
        <w:t xml:space="preserve"> =</w:t>
      </w:r>
      <w:r>
        <w:tab/>
      </w:r>
      <w:r>
        <w:rPr>
          <w:b/>
        </w:rPr>
        <w:t>A</w:t>
      </w:r>
      <w:r>
        <w:t xml:space="preserve"> x </w:t>
      </w:r>
      <w:r>
        <w:rPr>
          <w:b/>
        </w:rPr>
        <w:t>S</w:t>
      </w:r>
      <w:r>
        <w:t>;</w:t>
      </w:r>
    </w:p>
    <w:p>
      <w:pPr>
        <w:pStyle w:val="yMiscellaneousBody"/>
        <w:tabs>
          <w:tab w:val="left" w:pos="1985"/>
          <w:tab w:val="left" w:pos="2552"/>
        </w:tabs>
        <w:ind w:left="2552" w:hanging="2552"/>
      </w:pPr>
      <w:r>
        <w:tab/>
      </w:r>
      <w:r>
        <w:rPr>
          <w:b/>
        </w:rPr>
        <w:t>A</w:t>
      </w:r>
      <w:r>
        <w:t xml:space="preserve"> =</w:t>
      </w:r>
      <w:r>
        <w:tab/>
        <w:t>the charge payable under this item for the previous financial year;</w:t>
      </w:r>
    </w:p>
    <w:p>
      <w:pPr>
        <w:pStyle w:val="yMiscellaneousBody"/>
        <w:tabs>
          <w:tab w:val="left" w:pos="1985"/>
          <w:tab w:val="left" w:pos="2552"/>
        </w:tabs>
        <w:ind w:left="2552" w:hanging="2552"/>
      </w:pPr>
      <w:r>
        <w:tab/>
      </w:r>
      <w:r>
        <w:rPr>
          <w:b/>
        </w:rPr>
        <w:t>S</w:t>
      </w:r>
      <w:r>
        <w:t xml:space="preserve"> =</w:t>
      </w:r>
      <w:r>
        <w:tab/>
      </w:r>
      <w:r>
        <w:rPr>
          <w:szCs w:val="22"/>
        </w:rPr>
        <w:t>1.108</w:t>
      </w:r>
      <w:r>
        <w:t>;</w:t>
      </w:r>
    </w:p>
    <w:p>
      <w:pPr>
        <w:pStyle w:val="yMiscellaneousBody"/>
        <w:tabs>
          <w:tab w:val="left" w:pos="1985"/>
          <w:tab w:val="left" w:pos="2552"/>
        </w:tabs>
        <w:ind w:left="2552" w:hanging="2552"/>
      </w:pPr>
      <w:r>
        <w:tab/>
      </w:r>
      <w:r>
        <w:rPr>
          <w:b/>
        </w:rPr>
        <w:t>N</w:t>
      </w:r>
      <w:r>
        <w:t xml:space="preserve"> =</w:t>
      </w:r>
      <w:r>
        <w:tab/>
        <w:t>the discharge volume for the current discharge year;</w:t>
      </w:r>
    </w:p>
    <w:p>
      <w:pPr>
        <w:pStyle w:val="yMiscellaneousBody"/>
        <w:tabs>
          <w:tab w:val="left" w:pos="1985"/>
          <w:tab w:val="left" w:pos="2552"/>
        </w:tabs>
        <w:ind w:left="2552" w:hanging="2552"/>
      </w:pPr>
      <w:r>
        <w:tab/>
      </w:r>
      <w:r>
        <w:rPr>
          <w:b/>
        </w:rPr>
        <w:t>W</w:t>
      </w:r>
      <w:r>
        <w:t xml:space="preserve"> =</w:t>
      </w:r>
      <w:r>
        <w:tab/>
        <w:t>the discharge volume for the previous discharge year;</w:t>
      </w:r>
    </w:p>
    <w:p>
      <w:pPr>
        <w:pStyle w:val="yMiscellaneousBody"/>
        <w:tabs>
          <w:tab w:val="left" w:pos="1985"/>
          <w:tab w:val="left" w:pos="2552"/>
        </w:tabs>
        <w:ind w:left="2552" w:hanging="2552"/>
      </w:pPr>
      <w:r>
        <w:tab/>
      </w:r>
      <w:r>
        <w:rPr>
          <w:b/>
        </w:rPr>
        <w:t>I</w:t>
      </w:r>
      <w:r>
        <w:t xml:space="preserve"> =</w:t>
      </w:r>
      <w:r>
        <w:tab/>
      </w:r>
      <w:r>
        <w:rPr>
          <w:szCs w:val="22"/>
        </w:rPr>
        <w:t>$3.660</w:t>
      </w:r>
      <w:r>
        <w:t>.</w:t>
      </w:r>
    </w:p>
    <w:p>
      <w:pPr>
        <w:pStyle w:val="yHeading5"/>
      </w:pPr>
      <w:bookmarkStart w:id="691" w:name="_Toc11410020"/>
      <w:bookmarkStart w:id="692" w:name="_Toc514939387"/>
      <w:bookmarkStart w:id="693" w:name="_Toc514939709"/>
      <w:bookmarkStart w:id="694" w:name="_Toc517795190"/>
      <w:r>
        <w:rPr>
          <w:rStyle w:val="CharSClsNo"/>
        </w:rPr>
        <w:t>16</w:t>
      </w:r>
      <w:r>
        <w:t>.</w:t>
      </w:r>
      <w:r>
        <w:tab/>
        <w:t>Metropolitan nursing home</w:t>
      </w:r>
      <w:bookmarkEnd w:id="691"/>
      <w:bookmarkEnd w:id="692"/>
      <w:bookmarkEnd w:id="693"/>
      <w:bookmarkEnd w:id="694"/>
    </w:p>
    <w:p>
      <w:pPr>
        <w:pStyle w:val="yMiscellaneousBody"/>
        <w:tabs>
          <w:tab w:val="left" w:pos="284"/>
          <w:tab w:val="right" w:leader="dot" w:pos="6804"/>
        </w:tabs>
        <w:ind w:left="851" w:hanging="851"/>
      </w:pPr>
      <w:r>
        <w:tab/>
      </w:r>
      <w:r>
        <w:tab/>
        <w:t>For a nursing home in the metropolitan area, other than a nursing home that is, or is part of, an aged home, the charge is —</w:t>
      </w:r>
    </w:p>
    <w:p>
      <w:pPr>
        <w:pStyle w:val="yMiscellaneousBody"/>
        <w:tabs>
          <w:tab w:val="left" w:pos="851"/>
        </w:tabs>
      </w:pPr>
      <w:r>
        <w:tab/>
        <w:t>if (</w:t>
      </w:r>
      <w:r>
        <w:rPr>
          <w:b/>
        </w:rPr>
        <w:t>T</w:t>
      </w:r>
      <w:r>
        <w:t xml:space="preserve"> + </w:t>
      </w:r>
      <w:r>
        <w:rPr>
          <w:b/>
        </w:rPr>
        <w:t>Q</w:t>
      </w:r>
      <w:r>
        <w:t xml:space="preserve">) </w:t>
      </w:r>
      <w:r>
        <w:sym w:font="Symbol" w:char="F0A3"/>
      </w:r>
      <w:r>
        <w:t xml:space="preserve"> </w:t>
      </w:r>
      <w:r>
        <w:rPr>
          <w:b/>
        </w:rPr>
        <w:t>R</w:t>
      </w:r>
      <w:r>
        <w:t>,</w:t>
      </w:r>
    </w:p>
    <w:p>
      <w:pPr>
        <w:pStyle w:val="yMiscellaneousBody"/>
        <w:tabs>
          <w:tab w:val="left" w:pos="851"/>
        </w:tabs>
      </w:pPr>
      <w:r>
        <w:tab/>
        <w:t xml:space="preserve">then </w:t>
      </w:r>
      <w:r>
        <w:rPr>
          <w:b/>
        </w:rPr>
        <w:t>T</w:t>
      </w:r>
      <w:r>
        <w:t xml:space="preserve"> + </w:t>
      </w:r>
      <w:r>
        <w:rPr>
          <w:b/>
        </w:rPr>
        <w:t>Q</w:t>
      </w:r>
    </w:p>
    <w:p>
      <w:pPr>
        <w:pStyle w:val="yMiscellaneousBody"/>
        <w:tabs>
          <w:tab w:val="left" w:pos="851"/>
        </w:tabs>
      </w:pPr>
      <w:r>
        <w:tab/>
        <w:t>or if (</w:t>
      </w:r>
      <w:r>
        <w:rPr>
          <w:b/>
        </w:rPr>
        <w:t>T</w:t>
      </w:r>
      <w:r>
        <w:t xml:space="preserve"> + </w:t>
      </w:r>
      <w:r>
        <w:rPr>
          <w:b/>
        </w:rPr>
        <w:t>Q</w:t>
      </w:r>
      <w:r>
        <w:t xml:space="preserve">) &gt; </w:t>
      </w:r>
      <w:r>
        <w:rPr>
          <w:b/>
        </w:rPr>
        <w:t>R</w:t>
      </w:r>
      <w:r>
        <w:t>,</w:t>
      </w:r>
    </w:p>
    <w:p>
      <w:pPr>
        <w:pStyle w:val="yMiscellaneousBody"/>
        <w:tabs>
          <w:tab w:val="left" w:pos="851"/>
        </w:tabs>
      </w:pPr>
      <w:r>
        <w:tab/>
        <w:t xml:space="preserve">then </w:t>
      </w:r>
      <w:r>
        <w:rPr>
          <w:b/>
        </w:rPr>
        <w:t>R</w:t>
      </w:r>
    </w:p>
    <w:p>
      <w:pPr>
        <w:pStyle w:val="yMiscellaneousBody"/>
        <w:tabs>
          <w:tab w:val="left" w:pos="851"/>
        </w:tabs>
      </w:pPr>
      <w:r>
        <w:tab/>
        <w:t xml:space="preserve">where — </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MiscellaneousBody"/>
        <w:tabs>
          <w:tab w:val="left" w:pos="1134"/>
          <w:tab w:val="left" w:pos="1701"/>
        </w:tabs>
        <w:ind w:left="1701" w:hanging="1701"/>
      </w:pPr>
      <w:r>
        <w:tab/>
      </w:r>
      <w:r>
        <w:rPr>
          <w:b/>
        </w:rPr>
        <w:t>R</w:t>
      </w:r>
      <w:r>
        <w:t xml:space="preserve"> =</w:t>
      </w:r>
      <w:r>
        <w:tab/>
      </w:r>
      <w:r>
        <w:rPr>
          <w:b/>
        </w:rPr>
        <w:t>A</w:t>
      </w:r>
      <w:r>
        <w:t xml:space="preserve"> x </w:t>
      </w:r>
      <w:r>
        <w:rPr>
          <w:b/>
        </w:rPr>
        <w:t>S</w:t>
      </w:r>
      <w:r>
        <w:t>;</w:t>
      </w:r>
    </w:p>
    <w:p>
      <w:pPr>
        <w:pStyle w:val="yMiscellaneousBody"/>
        <w:tabs>
          <w:tab w:val="left" w:pos="1134"/>
          <w:tab w:val="left" w:pos="1701"/>
        </w:tabs>
        <w:ind w:left="1701" w:hanging="1701"/>
      </w:pPr>
      <w:r>
        <w:tab/>
      </w:r>
      <w:r>
        <w:rPr>
          <w:b/>
        </w:rPr>
        <w:t>A</w:t>
      </w:r>
      <w:r>
        <w:t xml:space="preserve"> =</w:t>
      </w:r>
      <w:r>
        <w:tab/>
        <w:t>the charge payable under this item for the previous financial year;</w:t>
      </w:r>
    </w:p>
    <w:p>
      <w:pPr>
        <w:pStyle w:val="yMiscellaneousBody"/>
        <w:tabs>
          <w:tab w:val="left" w:pos="1134"/>
          <w:tab w:val="left" w:pos="1701"/>
        </w:tabs>
        <w:ind w:left="1701" w:hanging="1701"/>
      </w:pPr>
      <w:r>
        <w:tab/>
      </w:r>
      <w:r>
        <w:rPr>
          <w:b/>
        </w:rPr>
        <w:t>S</w:t>
      </w:r>
      <w:r>
        <w:t xml:space="preserve"> =</w:t>
      </w:r>
      <w:r>
        <w:tab/>
      </w:r>
      <w:r>
        <w:rPr>
          <w:szCs w:val="22"/>
        </w:rPr>
        <w:t>1.108</w:t>
      </w:r>
      <w:r>
        <w:t>;</w:t>
      </w:r>
    </w:p>
    <w:p>
      <w:pPr>
        <w:pStyle w:val="yMiscellaneousBody"/>
        <w:tabs>
          <w:tab w:val="left" w:pos="1134"/>
          <w:tab w:val="left" w:pos="1701"/>
        </w:tabs>
        <w:ind w:left="1701" w:hanging="1701"/>
      </w:pPr>
      <w:r>
        <w:tab/>
      </w:r>
      <w:r>
        <w:rPr>
          <w:b/>
        </w:rPr>
        <w:t>T</w:t>
      </w:r>
      <w:r>
        <w:t xml:space="preserve"> =</w:t>
      </w:r>
      <w:r>
        <w:tab/>
      </w:r>
      <w:r>
        <w:rPr>
          <w:b/>
        </w:rPr>
        <w:t>U</w:t>
      </w:r>
      <w:r>
        <w:t xml:space="preserve"> </w:t>
      </w:r>
      <w:r>
        <w:sym w:font="Symbol" w:char="F0B4"/>
      </w:r>
      <w:r>
        <w:t xml:space="preserve"> </w:t>
      </w:r>
      <w:r>
        <w:rPr>
          <w:b/>
        </w:rPr>
        <w:t>V</w:t>
      </w:r>
      <w:r>
        <w:t>;</w:t>
      </w:r>
    </w:p>
    <w:p>
      <w:pPr>
        <w:pStyle w:val="yMiscellaneousBody"/>
        <w:tabs>
          <w:tab w:val="left" w:pos="1134"/>
          <w:tab w:val="left" w:pos="1701"/>
        </w:tabs>
        <w:ind w:left="1701" w:hanging="1701"/>
      </w:pPr>
      <w:r>
        <w:tab/>
      </w:r>
      <w:r>
        <w:rPr>
          <w:b/>
        </w:rPr>
        <w:t>U</w:t>
      </w:r>
      <w:r>
        <w:t xml:space="preserve"> =</w:t>
      </w:r>
      <w:r>
        <w:tab/>
        <w:t>the number of beds in the nursing home;</w:t>
      </w:r>
    </w:p>
    <w:p>
      <w:pPr>
        <w:pStyle w:val="yMiscellaneousBody"/>
        <w:tabs>
          <w:tab w:val="left" w:pos="1134"/>
          <w:tab w:val="left" w:pos="1701"/>
        </w:tabs>
        <w:ind w:left="1701" w:hanging="1701"/>
      </w:pPr>
      <w:r>
        <w:tab/>
      </w:r>
      <w:r>
        <w:rPr>
          <w:b/>
        </w:rPr>
        <w:t>V</w:t>
      </w:r>
      <w:r>
        <w:t xml:space="preserve"> =</w:t>
      </w:r>
      <w:r>
        <w:tab/>
      </w:r>
      <w:r>
        <w:rPr>
          <w:szCs w:val="22"/>
        </w:rPr>
        <w:t>$180.27</w:t>
      </w:r>
      <w:r>
        <w:t>.</w:t>
      </w:r>
    </w:p>
    <w:p>
      <w:pPr>
        <w:pStyle w:val="yHeading5"/>
      </w:pPr>
      <w:bookmarkStart w:id="695" w:name="_Toc11410021"/>
      <w:bookmarkStart w:id="696" w:name="_Toc514939388"/>
      <w:bookmarkStart w:id="697" w:name="_Toc514939710"/>
      <w:bookmarkStart w:id="698" w:name="_Toc517795191"/>
      <w:r>
        <w:rPr>
          <w:rStyle w:val="CharSClsNo"/>
        </w:rPr>
        <w:t>17</w:t>
      </w:r>
      <w:r>
        <w:t>.</w:t>
      </w:r>
      <w:r>
        <w:tab/>
        <w:t>Certain metropolitan strata</w:t>
      </w:r>
      <w:r>
        <w:noBreakHyphen/>
        <w:t>titled units</w:t>
      </w:r>
      <w:bookmarkEnd w:id="695"/>
      <w:bookmarkEnd w:id="696"/>
      <w:bookmarkEnd w:id="697"/>
      <w:bookmarkEnd w:id="698"/>
    </w:p>
    <w:p>
      <w:pPr>
        <w:pStyle w:val="yMiscellaneousBody"/>
        <w:tabs>
          <w:tab w:val="left" w:pos="284"/>
          <w:tab w:val="right" w:leader="dot" w:pos="6804"/>
        </w:tabs>
        <w:ind w:left="851" w:hanging="851"/>
      </w:pPr>
      <w:r>
        <w:tab/>
      </w:r>
      <w:r>
        <w:tab/>
        <w:t>For land in the metropolitan area that —</w:t>
      </w:r>
    </w:p>
    <w:p>
      <w:pPr>
        <w:pStyle w:val="yMiscellaneousBody"/>
        <w:tabs>
          <w:tab w:val="left" w:pos="1134"/>
        </w:tabs>
        <w:ind w:left="1560" w:hanging="1560"/>
      </w:pPr>
      <w:r>
        <w:tab/>
        <w:t>(a)</w:t>
      </w:r>
      <w:r>
        <w:tab/>
        <w:t>is contained in a lot; and</w:t>
      </w:r>
    </w:p>
    <w:p>
      <w:pPr>
        <w:pStyle w:val="yMiscellaneousBody"/>
        <w:tabs>
          <w:tab w:val="left" w:pos="1134"/>
        </w:tabs>
        <w:ind w:left="1560" w:hanging="1560"/>
      </w:pPr>
      <w:r>
        <w:tab/>
        <w:t>(b)</w:t>
      </w:r>
      <w:r>
        <w:tab/>
        <w:t>is classified as non</w:t>
      </w:r>
      <w:r>
        <w:noBreakHyphen/>
        <w:t>residential; and</w:t>
      </w:r>
    </w:p>
    <w:p>
      <w:pPr>
        <w:pStyle w:val="yMiscellaneousBody"/>
        <w:tabs>
          <w:tab w:val="left" w:pos="1134"/>
        </w:tabs>
        <w:ind w:left="1560" w:hanging="1560"/>
      </w:pPr>
      <w:r>
        <w:tab/>
        <w:t>(c)</w:t>
      </w:r>
      <w:r>
        <w:tab/>
        <w:t>is not covered by item 5 or 6; and</w:t>
      </w:r>
    </w:p>
    <w:p>
      <w:pPr>
        <w:pStyle w:val="yMiscellaneousBody"/>
        <w:tabs>
          <w:tab w:val="left" w:pos="1134"/>
        </w:tabs>
        <w:ind w:left="1560" w:hanging="1560"/>
      </w:pPr>
      <w:r>
        <w:tab/>
        <w:t>(d)</w:t>
      </w:r>
      <w:r>
        <w:tab/>
        <w:t>shares one or more major fixtures, that discharge into a sewer of the Water Corporation, with other such land and has no other major fixtures that discharge into such a sewer; and</w:t>
      </w:r>
    </w:p>
    <w:p>
      <w:pPr>
        <w:pStyle w:val="yMiscellaneousBody"/>
        <w:tabs>
          <w:tab w:val="left" w:pos="1134"/>
        </w:tabs>
        <w:ind w:left="1560" w:hanging="1560"/>
      </w:pPr>
      <w:r>
        <w:tab/>
        <w:t>(e)</w:t>
      </w:r>
      <w:r>
        <w:tab/>
        <w:t>the number of major fixtures shared by all units on the relevant strata plan is less than the number of those units,</w:t>
      </w:r>
    </w:p>
    <w:p>
      <w:pPr>
        <w:pStyle w:val="yMiscellaneousBody"/>
        <w:tabs>
          <w:tab w:val="left" w:pos="284"/>
          <w:tab w:val="right" w:leader="dot" w:pos="6804"/>
        </w:tabs>
        <w:ind w:left="851" w:hanging="851"/>
      </w:pPr>
      <w:r>
        <w:tab/>
      </w:r>
      <w:r>
        <w:tab/>
        <w:t>the charge is —</w:t>
      </w:r>
    </w:p>
    <w:p>
      <w:pPr>
        <w:pStyle w:val="yMiscellaneousBody"/>
        <w:tabs>
          <w:tab w:val="left" w:pos="851"/>
          <w:tab w:val="left" w:pos="1418"/>
        </w:tabs>
        <w:ind w:left="1418" w:hanging="1418"/>
      </w:pPr>
      <w:r>
        <w:tab/>
      </w:r>
      <w:r>
        <w:rPr>
          <w:b/>
        </w:rPr>
        <w:t>T</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T</w:t>
      </w:r>
      <w:r>
        <w:t xml:space="preserve"> =</w:t>
      </w:r>
      <w:r>
        <w:tab/>
      </w:r>
      <w:r>
        <w:rPr>
          <w:szCs w:val="22"/>
        </w:rPr>
        <w:t>$619.33</w:t>
      </w:r>
      <w:r>
        <w:t>;</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Heading4"/>
      </w:pPr>
      <w:bookmarkStart w:id="699" w:name="_Toc11409792"/>
      <w:bookmarkStart w:id="700" w:name="_Toc11410022"/>
      <w:bookmarkStart w:id="701" w:name="_Toc514939228"/>
      <w:bookmarkStart w:id="702" w:name="_Toc514939389"/>
      <w:bookmarkStart w:id="703" w:name="_Toc514939550"/>
      <w:bookmarkStart w:id="704" w:name="_Toc514939711"/>
      <w:bookmarkStart w:id="705" w:name="_Toc517431805"/>
      <w:bookmarkStart w:id="706" w:name="_Toc517795192"/>
      <w:r>
        <w:t>Subdivision 3 — Calculation of certain factors for the purposes of Subdivision 2</w:t>
      </w:r>
      <w:bookmarkEnd w:id="699"/>
      <w:bookmarkEnd w:id="700"/>
      <w:bookmarkEnd w:id="701"/>
      <w:bookmarkEnd w:id="702"/>
      <w:bookmarkEnd w:id="703"/>
      <w:bookmarkEnd w:id="704"/>
      <w:bookmarkEnd w:id="705"/>
      <w:bookmarkEnd w:id="706"/>
    </w:p>
    <w:p>
      <w:pPr>
        <w:pStyle w:val="yFootnoteheading"/>
        <w:keepNext/>
        <w:spacing w:after="120"/>
      </w:pPr>
      <w:bookmarkStart w:id="707" w:name="_Toc514939390"/>
      <w:bookmarkStart w:id="708" w:name="_Toc514939712"/>
      <w:r>
        <w:tab/>
        <w:t>[Heading inserted: Gazette 22 Jun 2018 p. 2250.]</w:t>
      </w:r>
    </w:p>
    <w:p>
      <w:pPr>
        <w:pStyle w:val="yHeading5"/>
      </w:pPr>
      <w:bookmarkStart w:id="709" w:name="_Toc11410023"/>
      <w:bookmarkStart w:id="710" w:name="_Toc517795193"/>
      <w:r>
        <w:rPr>
          <w:rStyle w:val="CharSClsNo"/>
        </w:rPr>
        <w:t>18</w:t>
      </w:r>
      <w:r>
        <w:t>.</w:t>
      </w:r>
      <w:r>
        <w:tab/>
        <w:t>Service charge</w:t>
      </w:r>
      <w:bookmarkEnd w:id="709"/>
      <w:bookmarkEnd w:id="707"/>
      <w:bookmarkEnd w:id="708"/>
      <w:bookmarkEnd w:id="710"/>
    </w:p>
    <w:p>
      <w:pPr>
        <w:pStyle w:val="yMiscellaneousBody"/>
        <w:tabs>
          <w:tab w:val="left" w:pos="284"/>
          <w:tab w:val="right" w:leader="dot" w:pos="6804"/>
        </w:tabs>
        <w:ind w:left="851" w:hanging="851"/>
      </w:pPr>
      <w:r>
        <w:tab/>
      </w:r>
      <w:r>
        <w:tab/>
        <w:t>The service charge (</w:t>
      </w:r>
      <w:r>
        <w:rPr>
          <w:b/>
          <w:i/>
        </w:rPr>
        <w:t>P</w:t>
      </w:r>
      <w:r>
        <w:t>) is —</w:t>
      </w:r>
    </w:p>
    <w:p>
      <w:pPr>
        <w:pStyle w:val="yMiscellaneousBody"/>
        <w:tabs>
          <w:tab w:val="left" w:pos="284"/>
          <w:tab w:val="right" w:leader="dot" w:pos="6804"/>
        </w:tabs>
        <w:ind w:left="851" w:hanging="851"/>
      </w:pPr>
      <w:r>
        <w:tab/>
      </w: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w:t>
      </w:r>
    </w:p>
    <w:p>
      <w:pPr>
        <w:pStyle w:val="yMiscellaneousBody"/>
        <w:tabs>
          <w:tab w:val="left" w:pos="284"/>
          <w:tab w:val="right" w:leader="dot" w:pos="6804"/>
        </w:tabs>
        <w:ind w:left="851" w:hanging="851"/>
      </w:pPr>
      <w:r>
        <w:tab/>
      </w:r>
      <w:r>
        <w:tab/>
        <w:t xml:space="preserve">then </w:t>
      </w:r>
      <w:r>
        <w:rPr>
          <w:b/>
        </w:rPr>
        <w:t>A</w:t>
      </w:r>
      <w:r>
        <w:t xml:space="preserve"> </w:t>
      </w:r>
      <w:r>
        <w:sym w:font="Symbol" w:char="F0B4"/>
      </w:r>
      <w:r>
        <w:t xml:space="preserve"> </w:t>
      </w:r>
      <w:r>
        <w:rPr>
          <w:b/>
        </w:rPr>
        <w:t>B</w:t>
      </w:r>
    </w:p>
    <w:p>
      <w:pPr>
        <w:pStyle w:val="yMiscellaneousBody"/>
        <w:tabs>
          <w:tab w:val="left" w:pos="284"/>
          <w:tab w:val="right" w:leader="dot" w:pos="6804"/>
        </w:tabs>
        <w:ind w:left="851" w:hanging="851"/>
      </w:pPr>
      <w:r>
        <w:tab/>
      </w:r>
      <w:r>
        <w:tab/>
        <w:t>or if (</w:t>
      </w:r>
      <w:r>
        <w:rPr>
          <w:b/>
        </w:rPr>
        <w:t>A</w:t>
      </w:r>
      <w:r>
        <w:t xml:space="preserve"> </w:t>
      </w:r>
      <w:r>
        <w:sym w:font="Symbol" w:char="F0B4"/>
      </w:r>
      <w:r>
        <w:t xml:space="preserve"> </w:t>
      </w:r>
      <w:r>
        <w:rPr>
          <w:b/>
        </w:rPr>
        <w:t>B</w:t>
      </w:r>
      <w:r>
        <w:t>) &gt; (</w:t>
      </w:r>
      <w:r>
        <w:rPr>
          <w:b/>
        </w:rPr>
        <w:t>C</w:t>
      </w:r>
      <w:r>
        <w:t xml:space="preserve"> + </w:t>
      </w:r>
      <w:r>
        <w:rPr>
          <w:b/>
        </w:rPr>
        <w:t>D</w:t>
      </w:r>
      <w:r>
        <w:t>),</w:t>
      </w:r>
    </w:p>
    <w:p>
      <w:pPr>
        <w:pStyle w:val="yMiscellaneousBody"/>
        <w:tabs>
          <w:tab w:val="left" w:pos="284"/>
          <w:tab w:val="right" w:leader="dot" w:pos="6804"/>
        </w:tabs>
        <w:ind w:left="851" w:hanging="851"/>
      </w:pPr>
      <w:r>
        <w:tab/>
      </w:r>
      <w:r>
        <w:tab/>
        <w:t xml:space="preserve">then </w:t>
      </w:r>
      <w:r>
        <w:rPr>
          <w:b/>
        </w:rPr>
        <w:t>C</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A</w:t>
      </w:r>
      <w:r>
        <w:t xml:space="preserve"> =</w:t>
      </w:r>
      <w:r>
        <w:tab/>
        <w:t>the charge payable, for the previous financial year, under the item in Subdivision 2 for which this item is being applied;</w:t>
      </w:r>
    </w:p>
    <w:p>
      <w:pPr>
        <w:pStyle w:val="yMiscellaneousBody"/>
        <w:tabs>
          <w:tab w:val="left" w:pos="1134"/>
          <w:tab w:val="left" w:pos="1701"/>
        </w:tabs>
        <w:ind w:left="1701" w:hanging="1701"/>
      </w:pPr>
      <w:r>
        <w:tab/>
      </w:r>
      <w:r>
        <w:rPr>
          <w:b/>
        </w:rPr>
        <w:t>B</w:t>
      </w:r>
      <w:r>
        <w:t xml:space="preserve"> =</w:t>
      </w:r>
      <w:r>
        <w:tab/>
      </w:r>
      <w:r>
        <w:rPr>
          <w:szCs w:val="22"/>
        </w:rPr>
        <w:t>1.108</w:t>
      </w:r>
      <w:r>
        <w:t>;</w:t>
      </w:r>
    </w:p>
    <w:p>
      <w:pPr>
        <w:pStyle w:val="yMiscellaneousBody"/>
        <w:tabs>
          <w:tab w:val="left" w:pos="1134"/>
          <w:tab w:val="left" w:pos="1701"/>
        </w:tabs>
        <w:ind w:left="1701" w:hanging="1701"/>
      </w:pPr>
      <w:r>
        <w:tab/>
      </w:r>
      <w:r>
        <w:rPr>
          <w:b/>
        </w:rPr>
        <w:t>C</w:t>
      </w:r>
      <w:r>
        <w:t xml:space="preserve"> =</w:t>
      </w:r>
      <w:r>
        <w:tab/>
        <w:t xml:space="preserve">the charge, according to the number of major fixtures for the land, that is the </w:t>
      </w:r>
      <w:r>
        <w:rPr>
          <w:b/>
        </w:rPr>
        <w:t>sum</w:t>
      </w:r>
      <w:r>
        <w:t xml:space="preserve"> of the charges for each fixture, as set out in the Table;</w:t>
      </w:r>
    </w:p>
    <w:p>
      <w:pPr>
        <w:pStyle w:val="yMiscellaneousBody"/>
        <w:tabs>
          <w:tab w:val="left" w:pos="1134"/>
          <w:tab w:val="left" w:pos="1701"/>
        </w:tabs>
        <w:ind w:left="1701" w:hanging="1701"/>
      </w:pPr>
      <w:r>
        <w:tab/>
      </w:r>
      <w:r>
        <w:rPr>
          <w:b/>
        </w:rPr>
        <w:t>D</w:t>
      </w:r>
      <w:r>
        <w:t xml:space="preserve"> =</w:t>
      </w:r>
      <w:r>
        <w:tab/>
        <w:t xml:space="preserve">the </w:t>
      </w:r>
      <w:r>
        <w:rPr>
          <w:b/>
        </w:rPr>
        <w:t>discharge</w:t>
      </w:r>
      <w:r>
        <w:t xml:space="preserve"> charge calculated in accordance with item 19.</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pPr>
          </w:p>
        </w:tc>
        <w:tc>
          <w:tcPr>
            <w:tcW w:w="2268" w:type="dxa"/>
            <w:tcBorders>
              <w:top w:val="single" w:sz="4" w:space="0" w:color="auto"/>
              <w:bottom w:val="single" w:sz="4" w:space="0" w:color="auto"/>
            </w:tcBorders>
          </w:tcPr>
          <w:p>
            <w:pPr>
              <w:pStyle w:val="yTableNAm"/>
            </w:pPr>
            <w:r>
              <w:rPr>
                <w:b/>
              </w:rPr>
              <w:t>Charge</w:t>
            </w:r>
          </w:p>
        </w:tc>
      </w:tr>
      <w:tr>
        <w:tc>
          <w:tcPr>
            <w:tcW w:w="2268" w:type="dxa"/>
            <w:tcMar>
              <w:left w:w="482" w:type="dxa"/>
            </w:tcMar>
          </w:tcPr>
          <w:p>
            <w:pPr>
              <w:pStyle w:val="yTableNAm"/>
            </w:pPr>
            <w:r>
              <w:t>1</w:t>
            </w:r>
            <w:r>
              <w:rPr>
                <w:vertAlign w:val="superscript"/>
              </w:rPr>
              <w:t>st</w:t>
            </w:r>
            <w:r>
              <w:t xml:space="preserve"> fixture</w:t>
            </w:r>
          </w:p>
        </w:tc>
        <w:tc>
          <w:tcPr>
            <w:tcW w:w="2268" w:type="dxa"/>
          </w:tcPr>
          <w:p>
            <w:pPr>
              <w:pStyle w:val="yTableNAm"/>
            </w:pPr>
            <w:r>
              <w:rPr>
                <w:szCs w:val="22"/>
              </w:rPr>
              <w:t>$996.27</w:t>
            </w:r>
          </w:p>
        </w:tc>
      </w:tr>
      <w:tr>
        <w:tc>
          <w:tcPr>
            <w:tcW w:w="2268" w:type="dxa"/>
            <w:tcMar>
              <w:left w:w="482" w:type="dxa"/>
            </w:tcMar>
          </w:tcPr>
          <w:p>
            <w:pPr>
              <w:pStyle w:val="yTableNAm"/>
            </w:pPr>
            <w:r>
              <w:t>2</w:t>
            </w:r>
            <w:r>
              <w:rPr>
                <w:vertAlign w:val="superscript"/>
              </w:rPr>
              <w:t>nd</w:t>
            </w:r>
            <w:r>
              <w:t xml:space="preserve"> fixture</w:t>
            </w:r>
          </w:p>
        </w:tc>
        <w:tc>
          <w:tcPr>
            <w:tcW w:w="2268" w:type="dxa"/>
          </w:tcPr>
          <w:p>
            <w:pPr>
              <w:pStyle w:val="yTableNAm"/>
            </w:pPr>
            <w:r>
              <w:rPr>
                <w:szCs w:val="22"/>
              </w:rPr>
              <w:t>$426.46</w:t>
            </w:r>
          </w:p>
        </w:tc>
      </w:tr>
      <w:tr>
        <w:tc>
          <w:tcPr>
            <w:tcW w:w="2268" w:type="dxa"/>
            <w:tcMar>
              <w:left w:w="482" w:type="dxa"/>
            </w:tcMar>
          </w:tcPr>
          <w:p>
            <w:pPr>
              <w:pStyle w:val="yTableNAm"/>
            </w:pPr>
            <w:r>
              <w:t>3</w:t>
            </w:r>
            <w:r>
              <w:rPr>
                <w:vertAlign w:val="superscript"/>
              </w:rPr>
              <w:t>rd</w:t>
            </w:r>
            <w:r>
              <w:t xml:space="preserve"> fixture</w:t>
            </w:r>
          </w:p>
        </w:tc>
        <w:tc>
          <w:tcPr>
            <w:tcW w:w="2268" w:type="dxa"/>
          </w:tcPr>
          <w:p>
            <w:pPr>
              <w:pStyle w:val="yTableNAm"/>
            </w:pPr>
            <w:r>
              <w:rPr>
                <w:szCs w:val="22"/>
              </w:rPr>
              <w:t>$569.53</w:t>
            </w:r>
          </w:p>
        </w:tc>
      </w:tr>
      <w:tr>
        <w:tc>
          <w:tcPr>
            <w:tcW w:w="2268" w:type="dxa"/>
            <w:tcBorders>
              <w:bottom w:val="single" w:sz="4" w:space="0" w:color="auto"/>
            </w:tcBorders>
            <w:tcMar>
              <w:left w:w="482" w:type="dxa"/>
            </w:tcMar>
          </w:tcPr>
          <w:p>
            <w:pPr>
              <w:pStyle w:val="yTableNAm"/>
            </w:pPr>
            <w:r>
              <w:t>4</w:t>
            </w:r>
            <w:r>
              <w:rPr>
                <w:vertAlign w:val="superscript"/>
              </w:rPr>
              <w:t>th</w:t>
            </w:r>
            <w:r>
              <w:t xml:space="preserve"> and subsequent</w:t>
            </w:r>
            <w:r>
              <w:br/>
              <w:t>fixtures</w:t>
            </w:r>
          </w:p>
        </w:tc>
        <w:tc>
          <w:tcPr>
            <w:tcW w:w="2268" w:type="dxa"/>
            <w:tcBorders>
              <w:bottom w:val="single" w:sz="4" w:space="0" w:color="auto"/>
            </w:tcBorders>
          </w:tcPr>
          <w:p>
            <w:pPr>
              <w:pStyle w:val="yTableNAm"/>
            </w:pPr>
            <w:r>
              <w:rPr>
                <w:szCs w:val="22"/>
              </w:rPr>
              <w:t>$619.33</w:t>
            </w:r>
          </w:p>
        </w:tc>
      </w:tr>
    </w:tbl>
    <w:p>
      <w:pPr>
        <w:pStyle w:val="yHeading5"/>
      </w:pPr>
      <w:bookmarkStart w:id="711" w:name="_Toc11410024"/>
      <w:bookmarkStart w:id="712" w:name="_Toc514939391"/>
      <w:bookmarkStart w:id="713" w:name="_Toc514939713"/>
      <w:bookmarkStart w:id="714" w:name="_Toc517795194"/>
      <w:r>
        <w:rPr>
          <w:rStyle w:val="CharSClsNo"/>
        </w:rPr>
        <w:t>19</w:t>
      </w:r>
      <w:r>
        <w:t>.</w:t>
      </w:r>
      <w:r>
        <w:tab/>
        <w:t>Discharge charge</w:t>
      </w:r>
      <w:bookmarkEnd w:id="711"/>
      <w:bookmarkEnd w:id="712"/>
      <w:bookmarkEnd w:id="713"/>
      <w:bookmarkEnd w:id="714"/>
    </w:p>
    <w:p>
      <w:pPr>
        <w:pStyle w:val="yMiscellaneousBody"/>
        <w:keepNext/>
        <w:tabs>
          <w:tab w:val="left" w:pos="284"/>
          <w:tab w:val="right" w:leader="dot" w:pos="6804"/>
        </w:tabs>
        <w:ind w:left="851" w:hanging="851"/>
      </w:pPr>
      <w:r>
        <w:tab/>
      </w:r>
      <w:r>
        <w:tab/>
        <w:t>The discharge charge (</w:t>
      </w:r>
      <w:r>
        <w:rPr>
          <w:b/>
          <w:i/>
        </w:rPr>
        <w:t>Q</w:t>
      </w:r>
      <w:r>
        <w:t>) is —</w:t>
      </w:r>
    </w:p>
    <w:p>
      <w:pPr>
        <w:pStyle w:val="yMiscellaneousBody"/>
        <w:tabs>
          <w:tab w:val="left" w:pos="284"/>
          <w:tab w:val="right" w:leader="dot" w:pos="6804"/>
        </w:tabs>
        <w:ind w:left="851" w:hanging="851"/>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w:t>
      </w:r>
    </w:p>
    <w:p>
      <w:pPr>
        <w:pStyle w:val="yMiscellaneousBody"/>
        <w:tabs>
          <w:tab w:val="left" w:pos="284"/>
          <w:tab w:val="right" w:leader="dot" w:pos="6804"/>
        </w:tabs>
        <w:ind w:left="851" w:hanging="851"/>
      </w:pPr>
      <w:r>
        <w:tab/>
      </w:r>
      <w:r>
        <w:tab/>
        <w:t>then nil</w:t>
      </w:r>
    </w:p>
    <w:p>
      <w:pPr>
        <w:pStyle w:val="yMiscellaneousBody"/>
        <w:tabs>
          <w:tab w:val="left" w:pos="284"/>
          <w:tab w:val="right" w:leader="dot" w:pos="6804"/>
        </w:tabs>
        <w:ind w:left="851" w:hanging="851"/>
      </w:pPr>
      <w:r>
        <w:tab/>
      </w:r>
      <w:r>
        <w:tab/>
        <w:t>or if (</w:t>
      </w:r>
      <w:r>
        <w:rPr>
          <w:b/>
        </w:rPr>
        <w:t>F</w:t>
      </w:r>
      <w:r>
        <w:t xml:space="preserve"> </w:t>
      </w:r>
      <w:r>
        <w:sym w:font="Symbol" w:char="F0B4"/>
      </w:r>
      <w:r>
        <w:t xml:space="preserve"> </w:t>
      </w:r>
      <w:r>
        <w:rPr>
          <w:b/>
        </w:rPr>
        <w:t>G</w:t>
      </w:r>
      <w:r>
        <w:t xml:space="preserve">) &gt; </w:t>
      </w:r>
      <w:r>
        <w:rPr>
          <w:b/>
        </w:rPr>
        <w:t>H</w:t>
      </w:r>
      <w:r>
        <w:t>,</w:t>
      </w:r>
    </w:p>
    <w:p>
      <w:pPr>
        <w:pStyle w:val="yMiscellaneousBody"/>
        <w:tabs>
          <w:tab w:val="left" w:pos="284"/>
          <w:tab w:val="right" w:leader="dot" w:pos="6804"/>
        </w:tabs>
        <w:ind w:left="851" w:hanging="851"/>
      </w:pPr>
      <w:r>
        <w:tab/>
      </w:r>
      <w:r>
        <w:tab/>
        <w:t>then ((</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F</w:t>
      </w:r>
      <w:r>
        <w:t xml:space="preserve"> =</w:t>
      </w:r>
      <w:r>
        <w:tab/>
        <w:t>the volume of water supplied to the land in the current consumption year;</w:t>
      </w:r>
    </w:p>
    <w:p>
      <w:pPr>
        <w:pStyle w:val="yMiscellaneousBody"/>
        <w:tabs>
          <w:tab w:val="left" w:pos="1134"/>
          <w:tab w:val="left" w:pos="1701"/>
        </w:tabs>
        <w:ind w:left="1701" w:hanging="1701"/>
      </w:pPr>
      <w:r>
        <w:tab/>
      </w:r>
      <w:r>
        <w:rPr>
          <w:b/>
        </w:rPr>
        <w:t>G</w:t>
      </w:r>
      <w:r>
        <w:t xml:space="preserve"> =</w:t>
      </w:r>
      <w:r>
        <w:tab/>
        <w:t>the discharge factor applicable for the land for the current discharge year;</w:t>
      </w:r>
    </w:p>
    <w:p>
      <w:pPr>
        <w:pStyle w:val="yMiscellaneousBody"/>
        <w:tabs>
          <w:tab w:val="left" w:pos="1134"/>
          <w:tab w:val="left" w:pos="1701"/>
        </w:tabs>
        <w:ind w:left="1701" w:hanging="1701"/>
      </w:pPr>
      <w:r>
        <w:tab/>
      </w:r>
      <w:r>
        <w:rPr>
          <w:b/>
        </w:rPr>
        <w:t>H</w:t>
      </w:r>
      <w:r>
        <w:t xml:space="preserve"> =</w:t>
      </w:r>
      <w:r>
        <w:tab/>
        <w:t>the discharge allowance for the current discharge year worked out in accordance with item 20;</w:t>
      </w:r>
    </w:p>
    <w:p>
      <w:pPr>
        <w:pStyle w:val="yMiscellaneousBody"/>
        <w:tabs>
          <w:tab w:val="left" w:pos="1134"/>
          <w:tab w:val="left" w:pos="1701"/>
        </w:tabs>
        <w:ind w:left="1701" w:hanging="1701"/>
      </w:pPr>
      <w:r>
        <w:tab/>
      </w:r>
      <w:r>
        <w:rPr>
          <w:b/>
        </w:rPr>
        <w:t>I</w:t>
      </w:r>
      <w:r>
        <w:t xml:space="preserve"> =</w:t>
      </w:r>
      <w:r>
        <w:tab/>
      </w:r>
      <w:r>
        <w:rPr>
          <w:szCs w:val="22"/>
        </w:rPr>
        <w:t>$3.660</w:t>
      </w:r>
      <w:r>
        <w:t>,</w:t>
      </w:r>
    </w:p>
    <w:p>
      <w:pPr>
        <w:pStyle w:val="yMiscellaneousBody"/>
        <w:tabs>
          <w:tab w:val="left" w:pos="284"/>
          <w:tab w:val="right" w:leader="dot" w:pos="6804"/>
        </w:tabs>
        <w:ind w:left="851" w:hanging="851"/>
      </w:pPr>
      <w:r>
        <w:tab/>
      </w:r>
      <w:r>
        <w:tab/>
        <w:t>and (</w:t>
      </w:r>
      <w:r>
        <w:rPr>
          <w:b/>
        </w:rPr>
        <w:t>F</w:t>
      </w:r>
      <w:r>
        <w:t xml:space="preserve"> </w:t>
      </w:r>
      <w:r>
        <w:sym w:font="Symbol" w:char="F0B4"/>
      </w:r>
      <w:r>
        <w:t xml:space="preserve"> </w:t>
      </w:r>
      <w:r>
        <w:rPr>
          <w:b/>
        </w:rPr>
        <w:t>G</w:t>
      </w:r>
      <w:r>
        <w:t xml:space="preserve">) – </w:t>
      </w:r>
      <w:r>
        <w:rPr>
          <w:b/>
        </w:rPr>
        <w:t>H</w:t>
      </w:r>
      <w:r>
        <w:t xml:space="preserve"> is rounded down to the nearest whole number.</w:t>
      </w:r>
    </w:p>
    <w:p>
      <w:pPr>
        <w:pStyle w:val="yHeading5"/>
      </w:pPr>
      <w:bookmarkStart w:id="715" w:name="_Toc11410025"/>
      <w:bookmarkStart w:id="716" w:name="_Toc514939392"/>
      <w:bookmarkStart w:id="717" w:name="_Toc514939714"/>
      <w:bookmarkStart w:id="718" w:name="_Toc517795195"/>
      <w:r>
        <w:rPr>
          <w:rStyle w:val="CharSClsNo"/>
        </w:rPr>
        <w:t>20</w:t>
      </w:r>
      <w:r>
        <w:t>.</w:t>
      </w:r>
      <w:r>
        <w:tab/>
        <w:t>Discharge allowance</w:t>
      </w:r>
      <w:bookmarkEnd w:id="715"/>
      <w:bookmarkEnd w:id="716"/>
      <w:bookmarkEnd w:id="717"/>
      <w:bookmarkEnd w:id="718"/>
    </w:p>
    <w:p>
      <w:pPr>
        <w:pStyle w:val="yMiscellaneousBody"/>
        <w:keepNext/>
        <w:tabs>
          <w:tab w:val="left" w:pos="284"/>
          <w:tab w:val="right" w:leader="dot" w:pos="6804"/>
        </w:tabs>
        <w:ind w:left="851" w:hanging="851"/>
      </w:pPr>
      <w:r>
        <w:tab/>
        <w:t>(1)</w:t>
      </w:r>
      <w:r>
        <w:tab/>
        <w:t>The discharge allowance for the current discharge year is —</w:t>
      </w:r>
    </w:p>
    <w:p>
      <w:pPr>
        <w:pStyle w:val="yMiscellaneousBody"/>
        <w:tabs>
          <w:tab w:val="left" w:pos="1134"/>
        </w:tabs>
        <w:ind w:left="1560" w:hanging="1560"/>
      </w:pPr>
      <w:r>
        <w:tab/>
        <w:t>(a)</w:t>
      </w:r>
      <w:r>
        <w:tab/>
        <w:t>for land to which item 13 applies that is not covered by paragraph (e) — 200 kL;</w:t>
      </w:r>
    </w:p>
    <w:p>
      <w:pPr>
        <w:pStyle w:val="yMiscellaneousBody"/>
        <w:tabs>
          <w:tab w:val="left" w:pos="1134"/>
        </w:tabs>
        <w:ind w:left="1560" w:hanging="1560"/>
      </w:pPr>
      <w:r>
        <w:tab/>
        <w:t>(b)</w:t>
      </w:r>
      <w:r>
        <w:tab/>
        <w:t>for land held by a government trading organisation or by a public authority that holds non</w:t>
      </w:r>
      <w:r>
        <w:noBreakHyphen/>
        <w:t>commercial government property — 200 kL;</w:t>
      </w:r>
    </w:p>
    <w:p>
      <w:pPr>
        <w:pStyle w:val="yMiscellaneousBody"/>
        <w:tabs>
          <w:tab w:val="left" w:pos="1134"/>
        </w:tabs>
        <w:ind w:left="1560" w:hanging="1560"/>
      </w:pPr>
      <w:r>
        <w:tab/>
        <w:t>(c)</w:t>
      </w:r>
      <w:r>
        <w:tab/>
        <w:t>for a caravan park referred to in item 15, the amount (in kL) calculated in accordance with the formula in sub</w:t>
      </w:r>
      <w:r>
        <w:noBreakHyphen/>
        <w:t>item (2);</w:t>
      </w:r>
    </w:p>
    <w:p>
      <w:pPr>
        <w:pStyle w:val="yMiscellaneousBody"/>
        <w:tabs>
          <w:tab w:val="left" w:pos="1134"/>
        </w:tabs>
        <w:ind w:left="1560" w:hanging="1560"/>
      </w:pPr>
      <w:r>
        <w:tab/>
        <w:t>(d)</w:t>
      </w:r>
      <w:r>
        <w:tab/>
        <w:t>for a nursing home referred to in item 16 — 75 kL per bed;</w:t>
      </w:r>
    </w:p>
    <w:p>
      <w:pPr>
        <w:pStyle w:val="yMiscellaneousBody"/>
        <w:tabs>
          <w:tab w:val="left" w:pos="1134"/>
        </w:tabs>
        <w:ind w:left="1560" w:hanging="1560"/>
      </w:pPr>
      <w:r>
        <w:tab/>
        <w:t>(e)</w:t>
      </w:r>
      <w:r>
        <w:tab/>
        <w:t>for properties that share a metered property water supply connection — 200 kL for each property.</w:t>
      </w:r>
    </w:p>
    <w:p>
      <w:pPr>
        <w:pStyle w:val="yMiscellaneousBody"/>
        <w:keepNext/>
        <w:tabs>
          <w:tab w:val="left" w:pos="284"/>
          <w:tab w:val="right" w:leader="dot" w:pos="6804"/>
        </w:tabs>
        <w:ind w:left="851" w:hanging="851"/>
      </w:pPr>
      <w:r>
        <w:tab/>
        <w:t>(2)</w:t>
      </w:r>
      <w:r>
        <w:tab/>
        <w:t>The formula for the purposes of sub</w:t>
      </w:r>
      <w:r>
        <w:noBreakHyphen/>
        <w:t>item (1)(c) is —</w:t>
      </w:r>
    </w:p>
    <w:p>
      <w:pPr>
        <w:pStyle w:val="yMiscellaneousBody"/>
      </w:pPr>
      <w:r>
        <w:rPr>
          <w:b/>
        </w:rPr>
        <w:tab/>
        <w:t>L</w:t>
      </w:r>
      <w:r>
        <w:t xml:space="preserve"> + </w:t>
      </w:r>
      <w:r>
        <w:rPr>
          <w:b/>
        </w:rPr>
        <w:t>M</w:t>
      </w:r>
    </w:p>
    <w:p>
      <w:pPr>
        <w:pStyle w:val="yMiscellaneousBody"/>
      </w:pPr>
      <w:r>
        <w:tab/>
        <w:t xml:space="preserve">where — </w:t>
      </w:r>
    </w:p>
    <w:p>
      <w:pPr>
        <w:pStyle w:val="yMiscellaneousBody"/>
        <w:tabs>
          <w:tab w:val="left" w:pos="1418"/>
          <w:tab w:val="left" w:pos="1985"/>
        </w:tabs>
        <w:ind w:left="1985" w:hanging="1985"/>
      </w:pPr>
      <w:r>
        <w:tab/>
      </w:r>
      <w:r>
        <w:rPr>
          <w:b/>
        </w:rPr>
        <w:t>L</w:t>
      </w:r>
      <w:r>
        <w:t xml:space="preserve"> =</w:t>
      </w:r>
      <w:r>
        <w:tab/>
        <w:t>200;</w:t>
      </w:r>
    </w:p>
    <w:p>
      <w:pPr>
        <w:pStyle w:val="yMiscellaneousBody"/>
        <w:tabs>
          <w:tab w:val="left" w:pos="1418"/>
          <w:tab w:val="left" w:pos="1985"/>
        </w:tabs>
        <w:ind w:left="1985" w:hanging="1985"/>
      </w:pPr>
      <w:r>
        <w:tab/>
      </w:r>
      <w:r>
        <w:rPr>
          <w:b/>
        </w:rPr>
        <w:t>M</w:t>
      </w:r>
      <w:r>
        <w:t xml:space="preserve"> =</w:t>
      </w:r>
      <w:r>
        <w:tab/>
        <w:t>75 kL for each long</w:t>
      </w:r>
      <w:r>
        <w:noBreakHyphen/>
        <w:t xml:space="preserve">term residential caravan </w:t>
      </w:r>
      <w:r>
        <w:tab/>
      </w:r>
      <w:r>
        <w:tab/>
        <w:t>bay.</w:t>
      </w:r>
    </w:p>
    <w:p>
      <w:pPr>
        <w:pStyle w:val="yHeading4"/>
      </w:pPr>
      <w:bookmarkStart w:id="719" w:name="_Toc11409796"/>
      <w:bookmarkStart w:id="720" w:name="_Toc11410026"/>
      <w:bookmarkStart w:id="721" w:name="_Toc514939232"/>
      <w:bookmarkStart w:id="722" w:name="_Toc514939393"/>
      <w:bookmarkStart w:id="723" w:name="_Toc514939554"/>
      <w:bookmarkStart w:id="724" w:name="_Toc514939715"/>
      <w:bookmarkStart w:id="725" w:name="_Toc517431809"/>
      <w:bookmarkStart w:id="726" w:name="_Toc517795196"/>
      <w:r>
        <w:t>Subdivision 4 — Combined charges: non</w:t>
      </w:r>
      <w:r>
        <w:noBreakHyphen/>
        <w:t>metropolitan</w:t>
      </w:r>
      <w:bookmarkEnd w:id="719"/>
      <w:bookmarkEnd w:id="720"/>
      <w:bookmarkEnd w:id="721"/>
      <w:bookmarkEnd w:id="722"/>
      <w:bookmarkEnd w:id="723"/>
      <w:bookmarkEnd w:id="724"/>
      <w:bookmarkEnd w:id="725"/>
      <w:bookmarkEnd w:id="726"/>
    </w:p>
    <w:p>
      <w:pPr>
        <w:pStyle w:val="yFootnoteheading"/>
        <w:spacing w:after="120"/>
      </w:pPr>
      <w:bookmarkStart w:id="727" w:name="_Toc514939394"/>
      <w:bookmarkStart w:id="728" w:name="_Toc514939716"/>
      <w:r>
        <w:tab/>
        <w:t>[Heading inserted: Gazette 22 Jun 2018 p. 2252.]</w:t>
      </w:r>
    </w:p>
    <w:p>
      <w:pPr>
        <w:pStyle w:val="yHeading5"/>
      </w:pPr>
      <w:bookmarkStart w:id="729" w:name="_Toc11410027"/>
      <w:bookmarkStart w:id="730" w:name="_Toc517795197"/>
      <w:r>
        <w:rPr>
          <w:rStyle w:val="CharSClsNo"/>
        </w:rPr>
        <w:t>21</w:t>
      </w:r>
      <w:r>
        <w:t>.</w:t>
      </w:r>
      <w:r>
        <w:tab/>
        <w:t>Non</w:t>
      </w:r>
      <w:r>
        <w:noBreakHyphen/>
        <w:t>metropolitan non</w:t>
      </w:r>
      <w:r>
        <w:noBreakHyphen/>
        <w:t>residential</w:t>
      </w:r>
      <w:bookmarkEnd w:id="729"/>
      <w:bookmarkEnd w:id="727"/>
      <w:bookmarkEnd w:id="728"/>
      <w:bookmarkEnd w:id="730"/>
    </w:p>
    <w:p>
      <w:pPr>
        <w:pStyle w:val="yMiscellaneousBody"/>
        <w:tabs>
          <w:tab w:val="left" w:pos="284"/>
          <w:tab w:val="right" w:leader="dot" w:pos="6804"/>
        </w:tabs>
        <w:ind w:left="851" w:hanging="851"/>
      </w:pPr>
      <w:r>
        <w:tab/>
      </w:r>
      <w:r>
        <w:tab/>
        <w:t>For land in the non</w:t>
      </w:r>
      <w:r>
        <w:noBreakHyphen/>
        <w:t>metropolitan area that —</w:t>
      </w:r>
    </w:p>
    <w:p>
      <w:pPr>
        <w:pStyle w:val="yMiscellaneousBody"/>
        <w:tabs>
          <w:tab w:val="left" w:pos="1134"/>
        </w:tabs>
        <w:ind w:left="1560" w:hanging="1560"/>
      </w:pPr>
      <w:r>
        <w:tab/>
        <w:t>(a)</w:t>
      </w:r>
      <w:r>
        <w:tab/>
        <w:t>is classified as non</w:t>
      </w:r>
      <w:r>
        <w:noBreakHyphen/>
        <w:t>residential property or is held by a government trading organisation or a public authority that holds non</w:t>
      </w:r>
      <w:r>
        <w:noBreakHyphen/>
        <w:t>commercial government property; and</w:t>
      </w:r>
    </w:p>
    <w:p>
      <w:pPr>
        <w:pStyle w:val="yMiscellaneousBody"/>
        <w:tabs>
          <w:tab w:val="left" w:pos="1134"/>
        </w:tabs>
        <w:ind w:left="1560" w:hanging="1560"/>
      </w:pPr>
      <w:r>
        <w:tab/>
        <w:t>(b)</w:t>
      </w:r>
      <w:r>
        <w:tab/>
        <w:t>is not covered by item 5, 6, 10, 22, 23 or 24,</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t>if (</w:t>
      </w:r>
      <w:r>
        <w:rPr>
          <w:b/>
        </w:rPr>
        <w:t>P</w:t>
      </w:r>
      <w:r>
        <w:t xml:space="preserve"> + </w:t>
      </w:r>
      <w:r>
        <w:rPr>
          <w:b/>
        </w:rPr>
        <w:t>Q</w:t>
      </w:r>
      <w:r>
        <w:t xml:space="preserve">) </w:t>
      </w:r>
      <w:r>
        <w:sym w:font="Symbol" w:char="F0A3"/>
      </w:r>
      <w:r>
        <w:t xml:space="preserve"> </w:t>
      </w:r>
      <w:r>
        <w:rPr>
          <w:b/>
        </w:rPr>
        <w:t>R</w:t>
      </w:r>
      <w:r>
        <w:t>,</w:t>
      </w:r>
    </w:p>
    <w:p>
      <w:pPr>
        <w:pStyle w:val="yMiscellaneousBody"/>
        <w:tabs>
          <w:tab w:val="left" w:pos="284"/>
          <w:tab w:val="right" w:leader="dot" w:pos="6804"/>
        </w:tabs>
        <w:ind w:left="851" w:hanging="851"/>
      </w:pPr>
      <w:r>
        <w:tab/>
      </w:r>
      <w:r>
        <w:tab/>
        <w:t xml:space="preserve">then </w:t>
      </w:r>
      <w:r>
        <w:rPr>
          <w:b/>
        </w:rPr>
        <w:t>P</w:t>
      </w:r>
      <w:r>
        <w:t xml:space="preserve"> + </w:t>
      </w:r>
      <w:r>
        <w:rPr>
          <w:b/>
        </w:rPr>
        <w:t>Q</w:t>
      </w:r>
    </w:p>
    <w:p>
      <w:pPr>
        <w:pStyle w:val="yMiscellaneousBody"/>
        <w:tabs>
          <w:tab w:val="left" w:pos="284"/>
          <w:tab w:val="right" w:leader="dot" w:pos="6804"/>
        </w:tabs>
        <w:ind w:left="851" w:hanging="851"/>
      </w:pPr>
      <w:r>
        <w:tab/>
      </w:r>
      <w:r>
        <w:tab/>
        <w:t xml:space="preserve">or if — </w:t>
      </w:r>
    </w:p>
    <w:p>
      <w:pPr>
        <w:pStyle w:val="yMiscellaneousBody"/>
      </w:pPr>
      <w:r>
        <w:tab/>
        <w:t>(</w:t>
      </w:r>
      <w:r>
        <w:rPr>
          <w:b/>
        </w:rPr>
        <w:t>P</w:t>
      </w:r>
      <w:r>
        <w:t xml:space="preserve"> + </w:t>
      </w:r>
      <w:r>
        <w:rPr>
          <w:b/>
        </w:rPr>
        <w:t>Q</w:t>
      </w:r>
      <w:r>
        <w:t xml:space="preserve">) &gt; </w:t>
      </w:r>
      <w:r>
        <w:rPr>
          <w:b/>
        </w:rPr>
        <w:t>R</w:t>
      </w:r>
      <w:r>
        <w:t>; and</w:t>
      </w:r>
    </w:p>
    <w:p>
      <w:pPr>
        <w:pStyle w:val="yMiscellaneousBody"/>
      </w:pPr>
      <w:r>
        <w:tab/>
      </w:r>
      <w:r>
        <w:rPr>
          <w:b/>
        </w:rPr>
        <w:t>N</w:t>
      </w:r>
      <w:r>
        <w:t xml:space="preserve"> </w:t>
      </w:r>
      <w:r>
        <w:sym w:font="Symbol" w:char="F0A3"/>
      </w:r>
      <w:r>
        <w:t xml:space="preserve"> </w:t>
      </w:r>
      <w:r>
        <w:rPr>
          <w:b/>
        </w:rPr>
        <w:t>W</w:t>
      </w:r>
      <w:r>
        <w:t>,</w:t>
      </w:r>
    </w:p>
    <w:p>
      <w:pPr>
        <w:pStyle w:val="yMiscellaneousBody"/>
        <w:tabs>
          <w:tab w:val="left" w:pos="284"/>
          <w:tab w:val="right" w:leader="dot" w:pos="6804"/>
        </w:tabs>
        <w:ind w:left="851" w:hanging="851"/>
      </w:pPr>
      <w:r>
        <w:tab/>
      </w:r>
      <w:r>
        <w:tab/>
        <w:t xml:space="preserve">then </w:t>
      </w:r>
      <w:r>
        <w:rPr>
          <w:b/>
        </w:rPr>
        <w:t>R</w:t>
      </w:r>
    </w:p>
    <w:p>
      <w:pPr>
        <w:pStyle w:val="yMiscellaneousBody"/>
        <w:tabs>
          <w:tab w:val="left" w:pos="284"/>
          <w:tab w:val="right" w:leader="dot" w:pos="6804"/>
        </w:tabs>
        <w:ind w:left="851" w:hanging="851"/>
      </w:pPr>
      <w:r>
        <w:tab/>
      </w:r>
      <w:r>
        <w:tab/>
        <w:t xml:space="preserve">or if — </w:t>
      </w:r>
    </w:p>
    <w:p>
      <w:pPr>
        <w:pStyle w:val="yMiscellaneousBody"/>
      </w:pPr>
      <w:r>
        <w:tab/>
        <w:t>(</w:t>
      </w:r>
      <w:r>
        <w:rPr>
          <w:b/>
        </w:rPr>
        <w:t>P</w:t>
      </w:r>
      <w:r>
        <w:t xml:space="preserve"> + </w:t>
      </w:r>
      <w:r>
        <w:rPr>
          <w:b/>
        </w:rPr>
        <w:t>Q</w:t>
      </w:r>
      <w:r>
        <w:t xml:space="preserve">) &gt; </w:t>
      </w:r>
      <w:r>
        <w:rPr>
          <w:b/>
        </w:rPr>
        <w:t>R</w:t>
      </w:r>
      <w:r>
        <w:t>; and</w:t>
      </w:r>
    </w:p>
    <w:p>
      <w:pPr>
        <w:pStyle w:val="yMiscellaneousBody"/>
      </w:pPr>
      <w:r>
        <w:tab/>
      </w:r>
      <w:r>
        <w:rPr>
          <w:b/>
        </w:rPr>
        <w:t>N</w:t>
      </w:r>
      <w:r>
        <w:t xml:space="preserve"> &gt; </w:t>
      </w:r>
      <w:r>
        <w:rPr>
          <w:b/>
        </w:rPr>
        <w:t>W</w:t>
      </w:r>
      <w:r>
        <w:t>,</w:t>
      </w:r>
    </w:p>
    <w:p>
      <w:pPr>
        <w:pStyle w:val="yMiscellaneousBody"/>
        <w:tabs>
          <w:tab w:val="left" w:pos="284"/>
          <w:tab w:val="right" w:leader="dot" w:pos="6804"/>
        </w:tabs>
        <w:ind w:left="851" w:hanging="851"/>
      </w:pPr>
      <w:r>
        <w:tab/>
      </w:r>
      <w:r>
        <w:tab/>
        <w:t xml:space="preserve">then </w:t>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keepNext/>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P</w:t>
      </w:r>
      <w:r>
        <w:t xml:space="preserve"> =</w:t>
      </w:r>
      <w:r>
        <w:tab/>
        <w:t>the service charge calculated in accordance with item 25;</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MiscellaneousBody"/>
        <w:tabs>
          <w:tab w:val="left" w:pos="1134"/>
          <w:tab w:val="left" w:pos="1701"/>
        </w:tabs>
        <w:ind w:left="1701" w:hanging="1701"/>
      </w:pPr>
      <w:r>
        <w:tab/>
      </w:r>
      <w:r>
        <w:rPr>
          <w:b/>
        </w:rPr>
        <w:t>R</w:t>
      </w:r>
      <w:r>
        <w:t xml:space="preserve"> =</w:t>
      </w:r>
      <w:r>
        <w:tab/>
        <w:t>the maximum charge calculated in accordance with item 28;</w:t>
      </w:r>
    </w:p>
    <w:p>
      <w:pPr>
        <w:pStyle w:val="yMiscellaneousBody"/>
        <w:tabs>
          <w:tab w:val="left" w:pos="1134"/>
          <w:tab w:val="left" w:pos="1701"/>
        </w:tabs>
        <w:ind w:left="1701" w:hanging="1701"/>
      </w:pPr>
      <w:r>
        <w:tab/>
      </w:r>
      <w:r>
        <w:rPr>
          <w:b/>
        </w:rPr>
        <w:t>N</w:t>
      </w:r>
      <w:r>
        <w:t xml:space="preserve"> =</w:t>
      </w:r>
      <w:r>
        <w:tab/>
        <w:t>the discharge volume for the current discharge year;</w:t>
      </w:r>
    </w:p>
    <w:p>
      <w:pPr>
        <w:pStyle w:val="yMiscellaneousBody"/>
        <w:tabs>
          <w:tab w:val="left" w:pos="1134"/>
          <w:tab w:val="left" w:pos="1701"/>
        </w:tabs>
        <w:ind w:left="1701" w:hanging="1701"/>
      </w:pPr>
      <w:r>
        <w:tab/>
      </w:r>
      <w:r>
        <w:rPr>
          <w:b/>
        </w:rPr>
        <w:t>W</w:t>
      </w:r>
      <w:r>
        <w:t xml:space="preserve"> =</w:t>
      </w:r>
      <w:r>
        <w:tab/>
        <w:t>the discharge volume for the most recently completed discharge year;</w:t>
      </w:r>
    </w:p>
    <w:p>
      <w:pPr>
        <w:pStyle w:val="yMiscellaneousBody"/>
        <w:tabs>
          <w:tab w:val="left" w:pos="1134"/>
          <w:tab w:val="left" w:pos="1701"/>
        </w:tabs>
        <w:ind w:left="1701" w:hanging="1701"/>
      </w:pPr>
      <w:r>
        <w:tab/>
      </w:r>
      <w:r>
        <w:rPr>
          <w:b/>
        </w:rPr>
        <w:t>I</w:t>
      </w:r>
      <w:r>
        <w:t xml:space="preserve"> =</w:t>
      </w:r>
      <w:r>
        <w:tab/>
      </w:r>
      <w:r>
        <w:rPr>
          <w:szCs w:val="22"/>
        </w:rPr>
        <w:t>$3.660</w:t>
      </w:r>
      <w:r>
        <w:t>.</w:t>
      </w:r>
    </w:p>
    <w:p>
      <w:pPr>
        <w:pStyle w:val="yHeading5"/>
      </w:pPr>
      <w:bookmarkStart w:id="731" w:name="_Toc11410028"/>
      <w:bookmarkStart w:id="732" w:name="_Toc514939395"/>
      <w:bookmarkStart w:id="733" w:name="_Toc514939717"/>
      <w:bookmarkStart w:id="734" w:name="_Toc517795198"/>
      <w:r>
        <w:rPr>
          <w:rStyle w:val="CharSClsNo"/>
        </w:rPr>
        <w:t>22</w:t>
      </w:r>
      <w:r>
        <w:t>.</w:t>
      </w:r>
      <w:r>
        <w:tab/>
        <w:t>Non</w:t>
      </w:r>
      <w:r>
        <w:noBreakHyphen/>
        <w:t>metropolitan non</w:t>
      </w:r>
      <w:r>
        <w:noBreakHyphen/>
        <w:t>strata titled caravan park with long</w:t>
      </w:r>
      <w:r>
        <w:noBreakHyphen/>
        <w:t>term residential caravan bays</w:t>
      </w:r>
      <w:bookmarkEnd w:id="731"/>
      <w:bookmarkEnd w:id="732"/>
      <w:bookmarkEnd w:id="733"/>
      <w:bookmarkEnd w:id="734"/>
    </w:p>
    <w:p>
      <w:pPr>
        <w:pStyle w:val="yMiscellaneousBody"/>
        <w:tabs>
          <w:tab w:val="left" w:pos="284"/>
          <w:tab w:val="right" w:leader="dot" w:pos="6804"/>
        </w:tabs>
        <w:ind w:left="851" w:hanging="851"/>
      </w:pPr>
      <w:r>
        <w:tab/>
      </w:r>
      <w:r>
        <w:tab/>
        <w:t>For a caravan park in the non</w:t>
      </w:r>
      <w:r>
        <w:noBreakHyphen/>
        <w:t xml:space="preserve">metropolitan area that — </w:t>
      </w:r>
    </w:p>
    <w:p>
      <w:pPr>
        <w:pStyle w:val="yMiscellaneousBody"/>
        <w:tabs>
          <w:tab w:val="left" w:pos="1134"/>
        </w:tabs>
        <w:ind w:left="1560" w:hanging="1560"/>
      </w:pPr>
      <w:r>
        <w:tab/>
        <w:t>(a)</w:t>
      </w:r>
      <w:r>
        <w:tab/>
        <w:t>does not consist wholly of strata</w:t>
      </w:r>
      <w:r>
        <w:noBreakHyphen/>
        <w:t>titled caravan bays; and</w:t>
      </w:r>
    </w:p>
    <w:p>
      <w:pPr>
        <w:pStyle w:val="yMiscellaneousBody"/>
        <w:tabs>
          <w:tab w:val="left" w:pos="1134"/>
        </w:tabs>
        <w:ind w:left="1560" w:hanging="1560"/>
      </w:pPr>
      <w:r>
        <w:tab/>
        <w:t>(b)</w:t>
      </w:r>
      <w:r>
        <w:tab/>
        <w:t>has long</w:t>
      </w:r>
      <w:r>
        <w:noBreakHyphen/>
        <w:t>term residential caravan bays,</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AA</w:t>
      </w:r>
      <w:r>
        <w:t xml:space="preserve"> + </w:t>
      </w:r>
      <w:r>
        <w:rPr>
          <w:b/>
        </w:rPr>
        <w:t>AB</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AA</w:t>
      </w:r>
      <w:r>
        <w:t xml:space="preserve"> =</w:t>
      </w:r>
      <w:r>
        <w:tab/>
      </w:r>
      <w:r>
        <w:rPr>
          <w:szCs w:val="22"/>
        </w:rPr>
        <w:t>$328.96</w:t>
      </w:r>
      <w:r>
        <w:t xml:space="preserve"> for each long</w:t>
      </w:r>
      <w:r>
        <w:noBreakHyphen/>
        <w:t>term residential caravan bay;</w:t>
      </w:r>
    </w:p>
    <w:p>
      <w:pPr>
        <w:pStyle w:val="yMiscellaneousBody"/>
        <w:tabs>
          <w:tab w:val="left" w:pos="1134"/>
          <w:tab w:val="left" w:pos="1701"/>
        </w:tabs>
        <w:ind w:left="1701" w:hanging="1701"/>
      </w:pPr>
      <w:r>
        <w:tab/>
      </w:r>
      <w:r>
        <w:rPr>
          <w:b/>
        </w:rPr>
        <w:t>AB</w:t>
      </w:r>
      <w:r>
        <w:t xml:space="preserve"> =</w:t>
      </w:r>
      <w:r>
        <w:tab/>
        <w:t>for those parts of the caravan park not consisting of long</w:t>
      </w:r>
      <w:r>
        <w:noBreakHyphen/>
        <w:t xml:space="preserve">term residential caravan bays — </w:t>
      </w:r>
    </w:p>
    <w:p>
      <w:pPr>
        <w:pStyle w:val="yMiscellaneousBody"/>
        <w:tabs>
          <w:tab w:val="left" w:pos="1701"/>
        </w:tabs>
      </w:pPr>
      <w:r>
        <w:tab/>
        <w:t>if (</w:t>
      </w:r>
      <w:r>
        <w:rPr>
          <w:b/>
        </w:rPr>
        <w:t>Y</w:t>
      </w:r>
      <w:r>
        <w:t xml:space="preserve"> + </w:t>
      </w:r>
      <w:r>
        <w:rPr>
          <w:b/>
        </w:rPr>
        <w:t>Q</w:t>
      </w:r>
      <w:r>
        <w:t xml:space="preserve">) </w:t>
      </w:r>
      <w:r>
        <w:sym w:font="Symbol" w:char="F0A3"/>
      </w:r>
      <w:r>
        <w:t xml:space="preserve"> </w:t>
      </w:r>
      <w:r>
        <w:rPr>
          <w:b/>
        </w:rPr>
        <w:t>R</w:t>
      </w:r>
      <w:r>
        <w:t>,</w:t>
      </w:r>
    </w:p>
    <w:p>
      <w:pPr>
        <w:pStyle w:val="yMiscellaneousBody"/>
        <w:tabs>
          <w:tab w:val="left" w:pos="1701"/>
        </w:tabs>
      </w:pPr>
      <w:r>
        <w:tab/>
        <w:t xml:space="preserve">then </w:t>
      </w:r>
      <w:r>
        <w:rPr>
          <w:b/>
        </w:rPr>
        <w:t>Y</w:t>
      </w:r>
      <w:r>
        <w:t xml:space="preserve"> + </w:t>
      </w:r>
      <w:r>
        <w:rPr>
          <w:b/>
        </w:rPr>
        <w:t>Q</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w:t>
      </w:r>
      <w:r>
        <w:sym w:font="Symbol" w:char="F0A3"/>
      </w:r>
      <w:r>
        <w:t xml:space="preserve"> </w:t>
      </w:r>
      <w:r>
        <w:rPr>
          <w:b/>
        </w:rPr>
        <w:t>W</w:t>
      </w:r>
      <w:r>
        <w:t>,</w:t>
      </w:r>
    </w:p>
    <w:p>
      <w:pPr>
        <w:pStyle w:val="yMiscellaneousBody"/>
        <w:tabs>
          <w:tab w:val="left" w:pos="1701"/>
        </w:tabs>
        <w:rPr>
          <w:b/>
        </w:rPr>
      </w:pPr>
      <w:r>
        <w:tab/>
        <w:t xml:space="preserve">then </w:t>
      </w:r>
      <w:r>
        <w:rPr>
          <w:b/>
        </w:rPr>
        <w:t>R</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&gt; </w:t>
      </w:r>
      <w:r>
        <w:rPr>
          <w:b/>
        </w:rPr>
        <w:t>W</w:t>
      </w:r>
      <w:r>
        <w:t>,</w:t>
      </w:r>
    </w:p>
    <w:p>
      <w:pPr>
        <w:pStyle w:val="yMiscellaneousBody"/>
        <w:tabs>
          <w:tab w:val="left" w:pos="1701"/>
        </w:tabs>
      </w:pPr>
      <w:r>
        <w:tab/>
        <w:t xml:space="preserve">then </w:t>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tabs>
          <w:tab w:val="left" w:pos="1701"/>
        </w:tabs>
      </w:pPr>
      <w:r>
        <w:tab/>
        <w:t xml:space="preserve">where — </w:t>
      </w:r>
    </w:p>
    <w:p>
      <w:pPr>
        <w:pStyle w:val="yMiscellaneousBody"/>
        <w:tabs>
          <w:tab w:val="left" w:pos="1985"/>
          <w:tab w:val="left" w:pos="2552"/>
        </w:tabs>
        <w:ind w:left="2552" w:hanging="2552"/>
      </w:pPr>
      <w:r>
        <w:tab/>
      </w:r>
      <w:r>
        <w:rPr>
          <w:b/>
        </w:rPr>
        <w:t>Y</w:t>
      </w:r>
      <w:r>
        <w:t xml:space="preserve"> =</w:t>
      </w:r>
      <w:r>
        <w:tab/>
        <w:t>the charge according to the number of major fixtures for the relevant part of the caravan park, that is, “</w:t>
      </w:r>
      <w:r>
        <w:rPr>
          <w:b/>
        </w:rPr>
        <w:t>C</w:t>
      </w:r>
      <w:r>
        <w:t>” in item 25;</w:t>
      </w:r>
    </w:p>
    <w:p>
      <w:pPr>
        <w:pStyle w:val="yMiscellaneousBody"/>
        <w:tabs>
          <w:tab w:val="left" w:pos="1985"/>
          <w:tab w:val="left" w:pos="2552"/>
        </w:tabs>
        <w:ind w:left="2552" w:hanging="2552"/>
      </w:pPr>
      <w:r>
        <w:tab/>
      </w:r>
      <w:r>
        <w:rPr>
          <w:b/>
        </w:rPr>
        <w:t>Q</w:t>
      </w:r>
      <w:r>
        <w:t xml:space="preserve"> =</w:t>
      </w:r>
      <w:r>
        <w:tab/>
        <w:t>the discharge charge calculated in accordance with item 26;</w:t>
      </w:r>
    </w:p>
    <w:p>
      <w:pPr>
        <w:pStyle w:val="yMiscellaneousBody"/>
        <w:tabs>
          <w:tab w:val="left" w:pos="1985"/>
          <w:tab w:val="left" w:pos="2552"/>
        </w:tabs>
        <w:ind w:left="2552" w:hanging="2552"/>
      </w:pPr>
      <w:r>
        <w:tab/>
      </w:r>
      <w:r>
        <w:rPr>
          <w:b/>
        </w:rPr>
        <w:t>R</w:t>
      </w:r>
      <w:r>
        <w:t xml:space="preserve"> =</w:t>
      </w:r>
      <w:r>
        <w:tab/>
        <w:t>the maximum charge calculated in accordance with item 28;</w:t>
      </w:r>
    </w:p>
    <w:p>
      <w:pPr>
        <w:pStyle w:val="yMiscellaneousBody"/>
        <w:tabs>
          <w:tab w:val="left" w:pos="1985"/>
          <w:tab w:val="left" w:pos="2552"/>
        </w:tabs>
        <w:ind w:left="2552" w:hanging="2552"/>
      </w:pPr>
      <w:r>
        <w:tab/>
      </w:r>
      <w:r>
        <w:rPr>
          <w:b/>
        </w:rPr>
        <w:t>N</w:t>
      </w:r>
      <w:r>
        <w:t xml:space="preserve"> =</w:t>
      </w:r>
      <w:r>
        <w:tab/>
        <w:t>the discharge volume for the current discharge year;</w:t>
      </w:r>
    </w:p>
    <w:p>
      <w:pPr>
        <w:pStyle w:val="yMiscellaneousBody"/>
        <w:tabs>
          <w:tab w:val="left" w:pos="1985"/>
          <w:tab w:val="left" w:pos="2552"/>
        </w:tabs>
        <w:ind w:left="2552" w:hanging="2552"/>
      </w:pPr>
      <w:r>
        <w:tab/>
      </w:r>
      <w:r>
        <w:rPr>
          <w:b/>
        </w:rPr>
        <w:t>W</w:t>
      </w:r>
      <w:r>
        <w:t xml:space="preserve"> =</w:t>
      </w:r>
      <w:r>
        <w:tab/>
        <w:t>the discharge volume for the most recently completed discharge year;</w:t>
      </w:r>
    </w:p>
    <w:p>
      <w:pPr>
        <w:pStyle w:val="yMiscellaneousBody"/>
        <w:tabs>
          <w:tab w:val="left" w:pos="1985"/>
          <w:tab w:val="left" w:pos="2552"/>
        </w:tabs>
        <w:ind w:left="2552" w:hanging="2552"/>
      </w:pPr>
      <w:r>
        <w:tab/>
      </w:r>
      <w:r>
        <w:rPr>
          <w:b/>
        </w:rPr>
        <w:t>I</w:t>
      </w:r>
      <w:r>
        <w:t xml:space="preserve"> =</w:t>
      </w:r>
      <w:r>
        <w:tab/>
        <w:t>$3.660.</w:t>
      </w:r>
    </w:p>
    <w:p>
      <w:pPr>
        <w:pStyle w:val="yHeading5"/>
      </w:pPr>
      <w:bookmarkStart w:id="735" w:name="_Toc11410029"/>
      <w:bookmarkStart w:id="736" w:name="_Toc514939396"/>
      <w:bookmarkStart w:id="737" w:name="_Toc514939718"/>
      <w:bookmarkStart w:id="738" w:name="_Toc517795199"/>
      <w:r>
        <w:rPr>
          <w:rStyle w:val="CharSClsNo"/>
        </w:rPr>
        <w:t>23</w:t>
      </w:r>
      <w:r>
        <w:t>.</w:t>
      </w:r>
      <w:r>
        <w:tab/>
        <w:t>Non</w:t>
      </w:r>
      <w:r>
        <w:noBreakHyphen/>
        <w:t>metropolitan nursing home</w:t>
      </w:r>
      <w:bookmarkEnd w:id="735"/>
      <w:bookmarkEnd w:id="736"/>
      <w:bookmarkEnd w:id="737"/>
      <w:bookmarkEnd w:id="738"/>
    </w:p>
    <w:p>
      <w:pPr>
        <w:pStyle w:val="yMiscellaneousBody"/>
        <w:tabs>
          <w:tab w:val="left" w:pos="284"/>
          <w:tab w:val="right" w:leader="dot" w:pos="6804"/>
        </w:tabs>
        <w:ind w:left="851" w:hanging="851"/>
      </w:pPr>
      <w:r>
        <w:tab/>
      </w:r>
      <w:r>
        <w:tab/>
        <w:t>For a nursing home in the non</w:t>
      </w:r>
      <w:r>
        <w:noBreakHyphen/>
        <w:t>metropolitan area, other than a nursing home that is, or is part of, an aged home, the charge is —</w:t>
      </w:r>
    </w:p>
    <w:p>
      <w:pPr>
        <w:pStyle w:val="yMiscellaneousBody"/>
        <w:tabs>
          <w:tab w:val="left" w:pos="284"/>
          <w:tab w:val="right" w:leader="dot" w:pos="6804"/>
        </w:tabs>
        <w:ind w:left="851" w:hanging="851"/>
      </w:pPr>
      <w:r>
        <w:tab/>
      </w:r>
      <w:r>
        <w:tab/>
        <w:t>if (</w:t>
      </w:r>
      <w:r>
        <w:rPr>
          <w:b/>
        </w:rPr>
        <w:t>T</w:t>
      </w:r>
      <w:r>
        <w:t xml:space="preserve"> + </w:t>
      </w:r>
      <w:r>
        <w:rPr>
          <w:b/>
        </w:rPr>
        <w:t>Q</w:t>
      </w:r>
      <w:r>
        <w:t xml:space="preserve">) </w:t>
      </w:r>
      <w:r>
        <w:sym w:font="Symbol" w:char="F0A3"/>
      </w:r>
      <w:r>
        <w:t xml:space="preserve"> </w:t>
      </w:r>
      <w:r>
        <w:rPr>
          <w:b/>
        </w:rPr>
        <w:t>R</w:t>
      </w:r>
      <w:r>
        <w:t>,</w:t>
      </w:r>
    </w:p>
    <w:p>
      <w:pPr>
        <w:pStyle w:val="yMiscellaneousBody"/>
        <w:tabs>
          <w:tab w:val="left" w:pos="284"/>
          <w:tab w:val="right" w:leader="dot" w:pos="6804"/>
        </w:tabs>
        <w:ind w:left="851" w:hanging="851"/>
      </w:pPr>
      <w:r>
        <w:tab/>
      </w:r>
      <w:r>
        <w:tab/>
        <w:t xml:space="preserve">then </w:t>
      </w:r>
      <w:r>
        <w:rPr>
          <w:b/>
        </w:rPr>
        <w:t>T</w:t>
      </w:r>
      <w:r>
        <w:t xml:space="preserve"> + </w:t>
      </w:r>
      <w:r>
        <w:rPr>
          <w:b/>
        </w:rPr>
        <w:t>Q</w:t>
      </w:r>
    </w:p>
    <w:p>
      <w:pPr>
        <w:pStyle w:val="yMiscellaneousBody"/>
        <w:tabs>
          <w:tab w:val="left" w:pos="284"/>
          <w:tab w:val="right" w:leader="dot" w:pos="6804"/>
        </w:tabs>
        <w:ind w:left="851" w:hanging="851"/>
      </w:pPr>
      <w:r>
        <w:tab/>
      </w:r>
      <w:r>
        <w:tab/>
        <w:t>or if (</w:t>
      </w:r>
      <w:r>
        <w:rPr>
          <w:b/>
        </w:rPr>
        <w:t>T</w:t>
      </w:r>
      <w:r>
        <w:t xml:space="preserve"> + </w:t>
      </w:r>
      <w:r>
        <w:rPr>
          <w:b/>
        </w:rPr>
        <w:t>Q</w:t>
      </w:r>
      <w:r>
        <w:t xml:space="preserve">) &gt; </w:t>
      </w:r>
      <w:r>
        <w:rPr>
          <w:b/>
        </w:rPr>
        <w:t>R</w:t>
      </w:r>
      <w:r>
        <w:t>,</w:t>
      </w:r>
    </w:p>
    <w:p>
      <w:pPr>
        <w:pStyle w:val="yMiscellaneousBody"/>
        <w:tabs>
          <w:tab w:val="left" w:pos="284"/>
          <w:tab w:val="right" w:leader="dot" w:pos="6804"/>
        </w:tabs>
        <w:ind w:left="851" w:hanging="851"/>
      </w:pPr>
      <w:r>
        <w:tab/>
      </w:r>
      <w:r>
        <w:tab/>
        <w:t xml:space="preserve">then </w:t>
      </w:r>
      <w:r>
        <w:rPr>
          <w:b/>
        </w:rPr>
        <w:t>R</w:t>
      </w:r>
    </w:p>
    <w:p>
      <w:pPr>
        <w:pStyle w:val="yMiscellaneousBody"/>
        <w:keepNext/>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MiscellaneousBody"/>
        <w:tabs>
          <w:tab w:val="left" w:pos="1134"/>
          <w:tab w:val="left" w:pos="1701"/>
        </w:tabs>
        <w:ind w:left="1701" w:hanging="1701"/>
      </w:pPr>
      <w:r>
        <w:tab/>
      </w:r>
      <w:r>
        <w:rPr>
          <w:b/>
        </w:rPr>
        <w:t>R</w:t>
      </w:r>
      <w:r>
        <w:t xml:space="preserve"> =</w:t>
      </w:r>
      <w:r>
        <w:tab/>
        <w:t>the maximum charge calculated in accordance with item 28;</w:t>
      </w:r>
    </w:p>
    <w:p>
      <w:pPr>
        <w:pStyle w:val="yMiscellaneousBody"/>
        <w:tabs>
          <w:tab w:val="left" w:pos="1134"/>
          <w:tab w:val="left" w:pos="1701"/>
        </w:tabs>
        <w:ind w:left="1701" w:hanging="1701"/>
      </w:pPr>
      <w:r>
        <w:tab/>
      </w:r>
      <w:r>
        <w:rPr>
          <w:b/>
        </w:rPr>
        <w:t>T</w:t>
      </w:r>
      <w:r>
        <w:t xml:space="preserve"> =</w:t>
      </w:r>
      <w:r>
        <w:tab/>
      </w:r>
      <w:r>
        <w:rPr>
          <w:b/>
        </w:rPr>
        <w:t>U</w:t>
      </w:r>
      <w:r>
        <w:t xml:space="preserve"> </w:t>
      </w:r>
      <w:r>
        <w:sym w:font="Symbol" w:char="F0B4"/>
      </w:r>
      <w:r>
        <w:t xml:space="preserve"> </w:t>
      </w:r>
      <w:r>
        <w:rPr>
          <w:b/>
        </w:rPr>
        <w:t>V</w:t>
      </w:r>
      <w:r>
        <w:t>;</w:t>
      </w:r>
    </w:p>
    <w:p>
      <w:pPr>
        <w:pStyle w:val="yMiscellaneousBody"/>
        <w:tabs>
          <w:tab w:val="left" w:pos="1134"/>
          <w:tab w:val="left" w:pos="1701"/>
        </w:tabs>
        <w:ind w:left="1701" w:hanging="1701"/>
      </w:pPr>
      <w:r>
        <w:tab/>
      </w:r>
      <w:r>
        <w:rPr>
          <w:b/>
        </w:rPr>
        <w:t>U</w:t>
      </w:r>
      <w:r>
        <w:t xml:space="preserve"> =</w:t>
      </w:r>
      <w:r>
        <w:tab/>
        <w:t>the number of beds in the nursing home;</w:t>
      </w:r>
    </w:p>
    <w:p>
      <w:pPr>
        <w:pStyle w:val="yMiscellaneousBody"/>
        <w:tabs>
          <w:tab w:val="left" w:pos="1134"/>
          <w:tab w:val="left" w:pos="1701"/>
        </w:tabs>
        <w:ind w:left="1701" w:hanging="1701"/>
      </w:pPr>
      <w:r>
        <w:tab/>
      </w:r>
      <w:r>
        <w:rPr>
          <w:b/>
        </w:rPr>
        <w:t>V</w:t>
      </w:r>
      <w:r>
        <w:t xml:space="preserve"> =</w:t>
      </w:r>
      <w:r>
        <w:tab/>
      </w:r>
      <w:r>
        <w:rPr>
          <w:szCs w:val="22"/>
        </w:rPr>
        <w:t>$180.27</w:t>
      </w:r>
      <w:r>
        <w:t>.</w:t>
      </w:r>
    </w:p>
    <w:p>
      <w:pPr>
        <w:pStyle w:val="yHeading5"/>
      </w:pPr>
      <w:bookmarkStart w:id="739" w:name="_Toc11410030"/>
      <w:bookmarkStart w:id="740" w:name="_Toc514939397"/>
      <w:bookmarkStart w:id="741" w:name="_Toc514939719"/>
      <w:bookmarkStart w:id="742" w:name="_Toc517795200"/>
      <w:r>
        <w:rPr>
          <w:rStyle w:val="CharSClsNo"/>
        </w:rPr>
        <w:t>24</w:t>
      </w:r>
      <w:r>
        <w:t>.</w:t>
      </w:r>
      <w:r>
        <w:tab/>
        <w:t>Certain non</w:t>
      </w:r>
      <w:r>
        <w:noBreakHyphen/>
        <w:t>metropolitan strata</w:t>
      </w:r>
      <w:r>
        <w:noBreakHyphen/>
        <w:t>titled units</w:t>
      </w:r>
      <w:bookmarkEnd w:id="739"/>
      <w:bookmarkEnd w:id="740"/>
      <w:bookmarkEnd w:id="741"/>
      <w:bookmarkEnd w:id="742"/>
    </w:p>
    <w:p>
      <w:pPr>
        <w:pStyle w:val="yMiscellaneousBody"/>
        <w:tabs>
          <w:tab w:val="left" w:pos="284"/>
          <w:tab w:val="right" w:leader="dot" w:pos="6804"/>
        </w:tabs>
        <w:ind w:left="851" w:hanging="851"/>
      </w:pPr>
      <w:r>
        <w:tab/>
      </w:r>
      <w:r>
        <w:tab/>
        <w:t>For land in the non</w:t>
      </w:r>
      <w:r>
        <w:noBreakHyphen/>
        <w:t xml:space="preserve">metropolitan area that — </w:t>
      </w:r>
    </w:p>
    <w:p>
      <w:pPr>
        <w:pStyle w:val="yMiscellaneousBody"/>
        <w:tabs>
          <w:tab w:val="left" w:pos="1134"/>
        </w:tabs>
        <w:ind w:left="1560" w:hanging="1560"/>
      </w:pPr>
      <w:r>
        <w:tab/>
        <w:t>(a)</w:t>
      </w:r>
      <w:r>
        <w:tab/>
        <w:t>is contained in a lot; and</w:t>
      </w:r>
    </w:p>
    <w:p>
      <w:pPr>
        <w:pStyle w:val="yMiscellaneousBody"/>
        <w:tabs>
          <w:tab w:val="left" w:pos="1134"/>
        </w:tabs>
        <w:ind w:left="1560" w:hanging="1560"/>
      </w:pPr>
      <w:r>
        <w:tab/>
        <w:t>(b)</w:t>
      </w:r>
      <w:r>
        <w:tab/>
        <w:t>is classified as non</w:t>
      </w:r>
      <w:r>
        <w:noBreakHyphen/>
        <w:t>residential; and</w:t>
      </w:r>
    </w:p>
    <w:p>
      <w:pPr>
        <w:pStyle w:val="yMiscellaneousBody"/>
        <w:tabs>
          <w:tab w:val="left" w:pos="1134"/>
        </w:tabs>
        <w:ind w:left="1560" w:hanging="1560"/>
      </w:pPr>
      <w:r>
        <w:tab/>
        <w:t>(c)</w:t>
      </w:r>
      <w:r>
        <w:tab/>
        <w:t>is not covered by item 5 or 6; and</w:t>
      </w:r>
    </w:p>
    <w:p>
      <w:pPr>
        <w:pStyle w:val="yMiscellaneousBody"/>
        <w:tabs>
          <w:tab w:val="left" w:pos="1134"/>
        </w:tabs>
        <w:ind w:left="1560" w:hanging="1560"/>
      </w:pPr>
      <w:r>
        <w:tab/>
        <w:t>(d)</w:t>
      </w:r>
      <w:r>
        <w:tab/>
        <w:t>shares one or more major fixtures, that discharge into a sewer of the Water Corporation, with other such land and has no other major fixtures that discharge into such a sewer; and</w:t>
      </w:r>
    </w:p>
    <w:p>
      <w:pPr>
        <w:pStyle w:val="yMiscellaneousBody"/>
        <w:keepNext/>
        <w:tabs>
          <w:tab w:val="left" w:pos="1134"/>
        </w:tabs>
        <w:ind w:left="1560" w:hanging="1560"/>
      </w:pPr>
      <w:r>
        <w:tab/>
        <w:t>(e)</w:t>
      </w:r>
      <w:r>
        <w:tab/>
        <w:t>the number of major fixtures shared by all units on the relevant strata plan is less than the number of those units,</w:t>
      </w:r>
    </w:p>
    <w:p>
      <w:pPr>
        <w:pStyle w:val="yMiscellaneousBody"/>
        <w:keepNext/>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T</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T</w:t>
      </w:r>
      <w:r>
        <w:t xml:space="preserve"> =</w:t>
      </w:r>
      <w:r>
        <w:tab/>
      </w:r>
      <w:r>
        <w:rPr>
          <w:szCs w:val="22"/>
        </w:rPr>
        <w:t>$619.33</w:t>
      </w:r>
      <w:r>
        <w:t>;</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Heading4"/>
      </w:pPr>
      <w:bookmarkStart w:id="743" w:name="_Toc11409801"/>
      <w:bookmarkStart w:id="744" w:name="_Toc11410031"/>
      <w:bookmarkStart w:id="745" w:name="_Toc514939237"/>
      <w:bookmarkStart w:id="746" w:name="_Toc514939398"/>
      <w:bookmarkStart w:id="747" w:name="_Toc514939559"/>
      <w:bookmarkStart w:id="748" w:name="_Toc514939720"/>
      <w:bookmarkStart w:id="749" w:name="_Toc517431814"/>
      <w:bookmarkStart w:id="750" w:name="_Toc517795201"/>
      <w:r>
        <w:t>Subdivision 5 — Calculation of certain factors for the purposes of Subdivision 4</w:t>
      </w:r>
      <w:bookmarkEnd w:id="743"/>
      <w:bookmarkEnd w:id="744"/>
      <w:bookmarkEnd w:id="745"/>
      <w:bookmarkEnd w:id="746"/>
      <w:bookmarkEnd w:id="747"/>
      <w:bookmarkEnd w:id="748"/>
      <w:bookmarkEnd w:id="749"/>
      <w:bookmarkEnd w:id="750"/>
    </w:p>
    <w:p>
      <w:pPr>
        <w:pStyle w:val="yFootnoteheading"/>
        <w:spacing w:after="120"/>
      </w:pPr>
      <w:bookmarkStart w:id="751" w:name="_Toc514939399"/>
      <w:bookmarkStart w:id="752" w:name="_Toc514939721"/>
      <w:r>
        <w:tab/>
        <w:t>[Heading inserted: Gazette 22 Jun 2018 p. 2256.]</w:t>
      </w:r>
    </w:p>
    <w:p>
      <w:pPr>
        <w:pStyle w:val="yHeading5"/>
      </w:pPr>
      <w:bookmarkStart w:id="753" w:name="_Toc11410032"/>
      <w:bookmarkStart w:id="754" w:name="_Toc517795202"/>
      <w:r>
        <w:rPr>
          <w:rStyle w:val="CharSClsNo"/>
        </w:rPr>
        <w:t>25</w:t>
      </w:r>
      <w:r>
        <w:t>.</w:t>
      </w:r>
      <w:r>
        <w:tab/>
        <w:t>Service charge</w:t>
      </w:r>
      <w:bookmarkEnd w:id="753"/>
      <w:bookmarkEnd w:id="751"/>
      <w:bookmarkEnd w:id="752"/>
      <w:bookmarkEnd w:id="754"/>
    </w:p>
    <w:p>
      <w:pPr>
        <w:pStyle w:val="yMiscellaneousBody"/>
        <w:tabs>
          <w:tab w:val="left" w:pos="284"/>
          <w:tab w:val="right" w:leader="dot" w:pos="6804"/>
        </w:tabs>
        <w:ind w:left="851" w:hanging="851"/>
      </w:pPr>
      <w:r>
        <w:tab/>
      </w:r>
      <w:r>
        <w:tab/>
        <w:t>The service charge (</w:t>
      </w:r>
      <w:r>
        <w:rPr>
          <w:b/>
          <w:i/>
        </w:rPr>
        <w:t>P</w:t>
      </w:r>
      <w:r>
        <w:t>) is —</w:t>
      </w:r>
    </w:p>
    <w:p>
      <w:pPr>
        <w:pStyle w:val="yMiscellaneousBody"/>
        <w:tabs>
          <w:tab w:val="left" w:pos="284"/>
          <w:tab w:val="right" w:leader="dot" w:pos="6804"/>
        </w:tabs>
        <w:ind w:left="851" w:hanging="851"/>
      </w:pPr>
      <w:r>
        <w:tab/>
      </w:r>
      <w:r>
        <w:tab/>
        <w:t xml:space="preserve">if </w:t>
      </w:r>
      <w:r>
        <w:rPr>
          <w:b/>
        </w:rPr>
        <w:t>R</w:t>
      </w:r>
      <w:r>
        <w:t xml:space="preserve"> </w:t>
      </w:r>
      <w:r>
        <w:sym w:font="Symbol" w:char="F0A3"/>
      </w:r>
      <w:r>
        <w:t xml:space="preserve"> (</w:t>
      </w:r>
      <w:r>
        <w:rPr>
          <w:b/>
        </w:rPr>
        <w:t>C</w:t>
      </w:r>
      <w:r>
        <w:t xml:space="preserve"> + </w:t>
      </w:r>
      <w:r>
        <w:rPr>
          <w:b/>
        </w:rPr>
        <w:t>D</w:t>
      </w:r>
      <w:r>
        <w:t>),</w:t>
      </w:r>
    </w:p>
    <w:p>
      <w:pPr>
        <w:pStyle w:val="yMiscellaneousBody"/>
        <w:tabs>
          <w:tab w:val="left" w:pos="284"/>
          <w:tab w:val="right" w:leader="dot" w:pos="6804"/>
        </w:tabs>
        <w:ind w:left="851" w:hanging="851"/>
      </w:pPr>
      <w:r>
        <w:tab/>
      </w:r>
      <w:r>
        <w:tab/>
        <w:t xml:space="preserve">then </w:t>
      </w:r>
      <w:r>
        <w:rPr>
          <w:b/>
        </w:rPr>
        <w:t>R</w:t>
      </w:r>
    </w:p>
    <w:p>
      <w:pPr>
        <w:pStyle w:val="yMiscellaneousBody"/>
        <w:tabs>
          <w:tab w:val="left" w:pos="284"/>
          <w:tab w:val="right" w:leader="dot" w:pos="6804"/>
        </w:tabs>
        <w:ind w:left="851" w:hanging="851"/>
      </w:pPr>
      <w:r>
        <w:tab/>
      </w:r>
      <w:r>
        <w:tab/>
        <w:t xml:space="preserve">or if </w:t>
      </w:r>
      <w:r>
        <w:rPr>
          <w:b/>
        </w:rPr>
        <w:t>R</w:t>
      </w:r>
      <w:r>
        <w:t xml:space="preserve"> &gt; (</w:t>
      </w:r>
      <w:r>
        <w:rPr>
          <w:b/>
        </w:rPr>
        <w:t>C</w:t>
      </w:r>
      <w:r>
        <w:t xml:space="preserve"> + </w:t>
      </w:r>
      <w:r>
        <w:rPr>
          <w:b/>
        </w:rPr>
        <w:t>D</w:t>
      </w:r>
      <w:r>
        <w:t>),</w:t>
      </w:r>
    </w:p>
    <w:p>
      <w:pPr>
        <w:pStyle w:val="yMiscellaneousBody"/>
        <w:tabs>
          <w:tab w:val="left" w:pos="284"/>
          <w:tab w:val="right" w:leader="dot" w:pos="6804"/>
        </w:tabs>
        <w:ind w:left="851" w:hanging="851"/>
      </w:pPr>
      <w:r>
        <w:tab/>
      </w:r>
      <w:r>
        <w:tab/>
        <w:t xml:space="preserve">then </w:t>
      </w:r>
      <w:r>
        <w:rPr>
          <w:b/>
        </w:rPr>
        <w:t>C</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R</w:t>
      </w:r>
      <w:r>
        <w:t xml:space="preserve"> =</w:t>
      </w:r>
      <w:r>
        <w:tab/>
        <w:t>the maximum charge calculated in accordance with item 28;</w:t>
      </w:r>
    </w:p>
    <w:p>
      <w:pPr>
        <w:pStyle w:val="yMiscellaneousBody"/>
        <w:tabs>
          <w:tab w:val="left" w:pos="1134"/>
          <w:tab w:val="left" w:pos="1701"/>
        </w:tabs>
        <w:ind w:left="1701" w:hanging="1701"/>
      </w:pPr>
      <w:r>
        <w:tab/>
      </w:r>
      <w:r>
        <w:rPr>
          <w:b/>
        </w:rPr>
        <w:t>C</w:t>
      </w:r>
      <w:r>
        <w:t xml:space="preserve"> =</w:t>
      </w:r>
      <w:r>
        <w:tab/>
        <w:t>the charge, according to the number of major fixtures for the land, that is the sum of the charges for each fixture, as set out in the Table;</w:t>
      </w:r>
    </w:p>
    <w:p>
      <w:pPr>
        <w:pStyle w:val="yMiscellaneousBody"/>
        <w:tabs>
          <w:tab w:val="left" w:pos="1134"/>
          <w:tab w:val="left" w:pos="1701"/>
        </w:tabs>
        <w:ind w:left="1701" w:hanging="1701"/>
      </w:pPr>
      <w:r>
        <w:tab/>
      </w:r>
      <w:r>
        <w:rPr>
          <w:b/>
        </w:rPr>
        <w:t>D</w:t>
      </w:r>
      <w:r>
        <w:t xml:space="preserve"> =</w:t>
      </w:r>
      <w:r>
        <w:tab/>
        <w:t>the discharge charge calculated in accordance with item 26.</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pPr>
          </w:p>
        </w:tc>
        <w:tc>
          <w:tcPr>
            <w:tcW w:w="2268" w:type="dxa"/>
            <w:tcBorders>
              <w:top w:val="single" w:sz="4" w:space="0" w:color="auto"/>
              <w:bottom w:val="single" w:sz="4" w:space="0" w:color="auto"/>
            </w:tcBorders>
          </w:tcPr>
          <w:p>
            <w:pPr>
              <w:pStyle w:val="yTableNAm"/>
              <w:jc w:val="center"/>
            </w:pPr>
            <w:r>
              <w:rPr>
                <w:b/>
              </w:rPr>
              <w:t>Charge</w:t>
            </w:r>
          </w:p>
        </w:tc>
      </w:tr>
      <w:tr>
        <w:tc>
          <w:tcPr>
            <w:tcW w:w="2268" w:type="dxa"/>
            <w:tcMar>
              <w:left w:w="284" w:type="dxa"/>
            </w:tcMar>
          </w:tcPr>
          <w:p>
            <w:pPr>
              <w:pStyle w:val="yTableNAm"/>
            </w:pPr>
            <w:r>
              <w:t>1</w:t>
            </w:r>
            <w:r>
              <w:rPr>
                <w:vertAlign w:val="superscript"/>
              </w:rPr>
              <w:t>st</w:t>
            </w:r>
            <w:r>
              <w:t xml:space="preserve"> fixture</w:t>
            </w:r>
          </w:p>
        </w:tc>
        <w:tc>
          <w:tcPr>
            <w:tcW w:w="2268" w:type="dxa"/>
          </w:tcPr>
          <w:p>
            <w:pPr>
              <w:pStyle w:val="yTableNAm"/>
              <w:jc w:val="center"/>
            </w:pPr>
            <w:r>
              <w:rPr>
                <w:szCs w:val="22"/>
              </w:rPr>
              <w:t>$996.27</w:t>
            </w:r>
          </w:p>
        </w:tc>
      </w:tr>
      <w:tr>
        <w:tc>
          <w:tcPr>
            <w:tcW w:w="2268" w:type="dxa"/>
            <w:tcMar>
              <w:left w:w="284" w:type="dxa"/>
            </w:tcMar>
          </w:tcPr>
          <w:p>
            <w:pPr>
              <w:pStyle w:val="yTableNAm"/>
            </w:pPr>
            <w:r>
              <w:t>2</w:t>
            </w:r>
            <w:r>
              <w:rPr>
                <w:vertAlign w:val="superscript"/>
              </w:rPr>
              <w:t>nd</w:t>
            </w:r>
            <w:r>
              <w:t xml:space="preserve"> fixture</w:t>
            </w:r>
          </w:p>
        </w:tc>
        <w:tc>
          <w:tcPr>
            <w:tcW w:w="2268" w:type="dxa"/>
          </w:tcPr>
          <w:p>
            <w:pPr>
              <w:pStyle w:val="yTableNAm"/>
              <w:jc w:val="center"/>
            </w:pPr>
            <w:r>
              <w:rPr>
                <w:szCs w:val="22"/>
              </w:rPr>
              <w:t>$426.46</w:t>
            </w:r>
          </w:p>
        </w:tc>
      </w:tr>
      <w:tr>
        <w:tc>
          <w:tcPr>
            <w:tcW w:w="2268" w:type="dxa"/>
            <w:tcMar>
              <w:left w:w="284" w:type="dxa"/>
            </w:tcMar>
          </w:tcPr>
          <w:p>
            <w:pPr>
              <w:pStyle w:val="yTableNAm"/>
            </w:pPr>
            <w:r>
              <w:t>3</w:t>
            </w:r>
            <w:r>
              <w:rPr>
                <w:vertAlign w:val="superscript"/>
              </w:rPr>
              <w:t>rd</w:t>
            </w:r>
            <w:r>
              <w:t xml:space="preserve"> fixture</w:t>
            </w:r>
          </w:p>
        </w:tc>
        <w:tc>
          <w:tcPr>
            <w:tcW w:w="2268" w:type="dxa"/>
          </w:tcPr>
          <w:p>
            <w:pPr>
              <w:pStyle w:val="yTableNAm"/>
              <w:jc w:val="center"/>
            </w:pPr>
            <w:r>
              <w:rPr>
                <w:szCs w:val="22"/>
              </w:rPr>
              <w:t>$569.53</w:t>
            </w:r>
          </w:p>
        </w:tc>
      </w:tr>
      <w:tr>
        <w:tc>
          <w:tcPr>
            <w:tcW w:w="2268" w:type="dxa"/>
            <w:tcBorders>
              <w:bottom w:val="single" w:sz="4" w:space="0" w:color="auto"/>
            </w:tcBorders>
            <w:tcMar>
              <w:left w:w="284" w:type="dxa"/>
            </w:tcMar>
          </w:tcPr>
          <w:p>
            <w:pPr>
              <w:pStyle w:val="yTableNAm"/>
              <w:ind w:left="283" w:hanging="283"/>
            </w:pPr>
            <w:r>
              <w:t>4</w:t>
            </w:r>
            <w:r>
              <w:rPr>
                <w:vertAlign w:val="superscript"/>
              </w:rPr>
              <w:t>th</w:t>
            </w:r>
            <w:r>
              <w:t xml:space="preserve"> and subsequent</w:t>
            </w:r>
            <w:r>
              <w:br/>
              <w:t>fixtures</w:t>
            </w:r>
          </w:p>
        </w:tc>
        <w:tc>
          <w:tcPr>
            <w:tcW w:w="2268" w:type="dxa"/>
            <w:tcBorders>
              <w:bottom w:val="single" w:sz="4" w:space="0" w:color="auto"/>
            </w:tcBorders>
          </w:tcPr>
          <w:p>
            <w:pPr>
              <w:pStyle w:val="yTableNAm"/>
              <w:jc w:val="center"/>
            </w:pPr>
            <w:r>
              <w:rPr>
                <w:szCs w:val="22"/>
              </w:rPr>
              <w:t>$619.33</w:t>
            </w:r>
          </w:p>
        </w:tc>
      </w:tr>
    </w:tbl>
    <w:p>
      <w:pPr>
        <w:pStyle w:val="yHeading5"/>
      </w:pPr>
      <w:bookmarkStart w:id="755" w:name="_Toc11410033"/>
      <w:bookmarkStart w:id="756" w:name="_Toc514939400"/>
      <w:bookmarkStart w:id="757" w:name="_Toc514939722"/>
      <w:bookmarkStart w:id="758" w:name="_Toc517795203"/>
      <w:r>
        <w:rPr>
          <w:rStyle w:val="CharSClsNo"/>
        </w:rPr>
        <w:t>26</w:t>
      </w:r>
      <w:r>
        <w:t>.</w:t>
      </w:r>
      <w:r>
        <w:tab/>
        <w:t>Discharge charge</w:t>
      </w:r>
      <w:bookmarkEnd w:id="755"/>
      <w:bookmarkEnd w:id="756"/>
      <w:bookmarkEnd w:id="757"/>
      <w:bookmarkEnd w:id="758"/>
    </w:p>
    <w:p>
      <w:pPr>
        <w:pStyle w:val="yMiscellaneousBody"/>
        <w:tabs>
          <w:tab w:val="left" w:pos="284"/>
          <w:tab w:val="right" w:leader="dot" w:pos="6804"/>
        </w:tabs>
        <w:ind w:left="851" w:hanging="851"/>
      </w:pPr>
      <w:r>
        <w:tab/>
      </w:r>
      <w:r>
        <w:tab/>
        <w:t>The discharge charge (</w:t>
      </w:r>
      <w:r>
        <w:rPr>
          <w:b/>
          <w:i/>
        </w:rPr>
        <w:t>Q</w:t>
      </w:r>
      <w:r>
        <w:t>) is —</w:t>
      </w:r>
    </w:p>
    <w:p>
      <w:pPr>
        <w:pStyle w:val="yMiscellaneousBody"/>
        <w:tabs>
          <w:tab w:val="left" w:pos="284"/>
          <w:tab w:val="right" w:leader="dot" w:pos="6804"/>
        </w:tabs>
        <w:ind w:left="851" w:hanging="851"/>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w:t>
      </w:r>
    </w:p>
    <w:p>
      <w:pPr>
        <w:pStyle w:val="yMiscellaneousBody"/>
        <w:tabs>
          <w:tab w:val="left" w:pos="284"/>
          <w:tab w:val="right" w:leader="dot" w:pos="6804"/>
        </w:tabs>
        <w:ind w:left="851" w:hanging="851"/>
      </w:pPr>
      <w:r>
        <w:tab/>
      </w:r>
      <w:r>
        <w:tab/>
        <w:t>then nil</w:t>
      </w:r>
    </w:p>
    <w:p>
      <w:pPr>
        <w:pStyle w:val="yMiscellaneousBody"/>
        <w:tabs>
          <w:tab w:val="left" w:pos="284"/>
          <w:tab w:val="right" w:leader="dot" w:pos="6804"/>
        </w:tabs>
        <w:ind w:left="851" w:hanging="851"/>
      </w:pPr>
      <w:r>
        <w:tab/>
      </w:r>
      <w:r>
        <w:tab/>
        <w:t>or if (</w:t>
      </w:r>
      <w:r>
        <w:rPr>
          <w:b/>
        </w:rPr>
        <w:t>F</w:t>
      </w:r>
      <w:r>
        <w:t xml:space="preserve"> </w:t>
      </w:r>
      <w:r>
        <w:sym w:font="Symbol" w:char="F0B4"/>
      </w:r>
      <w:r>
        <w:t xml:space="preserve"> </w:t>
      </w:r>
      <w:r>
        <w:rPr>
          <w:b/>
        </w:rPr>
        <w:t>G</w:t>
      </w:r>
      <w:r>
        <w:t xml:space="preserve">) &gt; </w:t>
      </w:r>
      <w:r>
        <w:rPr>
          <w:b/>
        </w:rPr>
        <w:t>H</w:t>
      </w:r>
      <w:r>
        <w:t>,</w:t>
      </w:r>
    </w:p>
    <w:p>
      <w:pPr>
        <w:pStyle w:val="yMiscellaneousBody"/>
        <w:tabs>
          <w:tab w:val="left" w:pos="284"/>
          <w:tab w:val="right" w:leader="dot" w:pos="6804"/>
        </w:tabs>
        <w:ind w:left="851" w:hanging="851"/>
        <w:rPr>
          <w:b/>
        </w:rPr>
      </w:pPr>
      <w:r>
        <w:tab/>
      </w:r>
      <w:r>
        <w:tab/>
        <w:t>then ((</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F</w:t>
      </w:r>
      <w:r>
        <w:t xml:space="preserve"> =</w:t>
      </w:r>
      <w:r>
        <w:tab/>
        <w:t>the volume of water supplied to the land in the current consumption year;</w:t>
      </w:r>
    </w:p>
    <w:p>
      <w:pPr>
        <w:pStyle w:val="yMiscellaneousBody"/>
        <w:tabs>
          <w:tab w:val="left" w:pos="1134"/>
          <w:tab w:val="left" w:pos="1701"/>
        </w:tabs>
        <w:ind w:left="1701" w:hanging="1701"/>
      </w:pPr>
      <w:r>
        <w:tab/>
      </w:r>
      <w:r>
        <w:rPr>
          <w:b/>
        </w:rPr>
        <w:t>G</w:t>
      </w:r>
      <w:r>
        <w:t xml:space="preserve"> =</w:t>
      </w:r>
      <w:r>
        <w:tab/>
        <w:t>the discharge factor applicable for the land for the current discharge year;</w:t>
      </w:r>
    </w:p>
    <w:p>
      <w:pPr>
        <w:pStyle w:val="yMiscellaneousBody"/>
        <w:tabs>
          <w:tab w:val="left" w:pos="1134"/>
          <w:tab w:val="left" w:pos="1701"/>
        </w:tabs>
        <w:ind w:left="1701" w:hanging="1701"/>
      </w:pPr>
      <w:r>
        <w:tab/>
      </w:r>
      <w:r>
        <w:rPr>
          <w:b/>
        </w:rPr>
        <w:t>H</w:t>
      </w:r>
      <w:r>
        <w:t xml:space="preserve"> =</w:t>
      </w:r>
      <w:r>
        <w:tab/>
        <w:t>the discharge allowance for the current discharge year worked out in accordance with item 27;</w:t>
      </w:r>
    </w:p>
    <w:p>
      <w:pPr>
        <w:pStyle w:val="yMiscellaneousBody"/>
        <w:tabs>
          <w:tab w:val="left" w:pos="1134"/>
          <w:tab w:val="left" w:pos="1701"/>
        </w:tabs>
        <w:ind w:left="1701" w:hanging="1701"/>
      </w:pPr>
      <w:r>
        <w:tab/>
      </w:r>
      <w:r>
        <w:rPr>
          <w:b/>
        </w:rPr>
        <w:t>I</w:t>
      </w:r>
      <w:r>
        <w:t xml:space="preserve"> =</w:t>
      </w:r>
      <w:r>
        <w:tab/>
      </w:r>
      <w:r>
        <w:rPr>
          <w:szCs w:val="22"/>
        </w:rPr>
        <w:t>$3.660</w:t>
      </w:r>
      <w:r>
        <w:t>,</w:t>
      </w:r>
    </w:p>
    <w:p>
      <w:pPr>
        <w:pStyle w:val="yMiscellaneousBody"/>
        <w:tabs>
          <w:tab w:val="left" w:pos="284"/>
          <w:tab w:val="right" w:leader="dot" w:pos="6804"/>
        </w:tabs>
        <w:ind w:left="851" w:hanging="851"/>
      </w:pPr>
      <w:r>
        <w:tab/>
      </w:r>
      <w:r>
        <w:tab/>
        <w:t>and (</w:t>
      </w:r>
      <w:r>
        <w:rPr>
          <w:b/>
        </w:rPr>
        <w:t>F</w:t>
      </w:r>
      <w:r>
        <w:t xml:space="preserve"> </w:t>
      </w:r>
      <w:r>
        <w:sym w:font="Symbol" w:char="F0B4"/>
      </w:r>
      <w:r>
        <w:t xml:space="preserve"> </w:t>
      </w:r>
      <w:r>
        <w:rPr>
          <w:b/>
        </w:rPr>
        <w:t>G</w:t>
      </w:r>
      <w:r>
        <w:t xml:space="preserve">) – </w:t>
      </w:r>
      <w:r>
        <w:rPr>
          <w:b/>
        </w:rPr>
        <w:t>H</w:t>
      </w:r>
      <w:r>
        <w:t xml:space="preserve"> is rounded down to the nearest whole number.</w:t>
      </w:r>
    </w:p>
    <w:p>
      <w:pPr>
        <w:pStyle w:val="yHeading5"/>
      </w:pPr>
      <w:bookmarkStart w:id="759" w:name="_Toc11410034"/>
      <w:bookmarkStart w:id="760" w:name="_Toc514939401"/>
      <w:bookmarkStart w:id="761" w:name="_Toc514939723"/>
      <w:bookmarkStart w:id="762" w:name="_Toc517795204"/>
      <w:r>
        <w:rPr>
          <w:rStyle w:val="CharSClsNo"/>
        </w:rPr>
        <w:t>27</w:t>
      </w:r>
      <w:r>
        <w:t>.</w:t>
      </w:r>
      <w:r>
        <w:tab/>
        <w:t>Discharge allowance</w:t>
      </w:r>
      <w:bookmarkEnd w:id="759"/>
      <w:bookmarkEnd w:id="760"/>
      <w:bookmarkEnd w:id="761"/>
      <w:bookmarkEnd w:id="762"/>
    </w:p>
    <w:p>
      <w:pPr>
        <w:pStyle w:val="yMiscellaneousBody"/>
        <w:tabs>
          <w:tab w:val="left" w:pos="284"/>
          <w:tab w:val="right" w:leader="dot" w:pos="6804"/>
        </w:tabs>
        <w:ind w:left="851" w:hanging="851"/>
      </w:pPr>
      <w:r>
        <w:tab/>
        <w:t>(1)</w:t>
      </w:r>
      <w:r>
        <w:tab/>
        <w:t>The discharge allowance for the current discharge year is —</w:t>
      </w:r>
    </w:p>
    <w:p>
      <w:pPr>
        <w:pStyle w:val="yMiscellaneousBody"/>
        <w:tabs>
          <w:tab w:val="left" w:pos="1134"/>
        </w:tabs>
        <w:ind w:left="1560" w:hanging="1560"/>
      </w:pPr>
      <w:r>
        <w:tab/>
        <w:t>(a)</w:t>
      </w:r>
      <w:r>
        <w:tab/>
        <w:t>for land to which item 21 applies that is not covered by paragraph (e) — 200 kL;</w:t>
      </w:r>
    </w:p>
    <w:p>
      <w:pPr>
        <w:pStyle w:val="yMiscellaneousBody"/>
        <w:tabs>
          <w:tab w:val="left" w:pos="1134"/>
        </w:tabs>
        <w:ind w:left="1560" w:hanging="1560"/>
      </w:pPr>
      <w:r>
        <w:tab/>
        <w:t>(b)</w:t>
      </w:r>
      <w:r>
        <w:tab/>
        <w:t>for land held by a government trading organisation or by a public authority that holds non</w:t>
      </w:r>
      <w:r>
        <w:noBreakHyphen/>
        <w:t>commercial government property — 200 kL;</w:t>
      </w:r>
    </w:p>
    <w:p>
      <w:pPr>
        <w:pStyle w:val="yMiscellaneousBody"/>
        <w:tabs>
          <w:tab w:val="left" w:pos="1134"/>
        </w:tabs>
        <w:ind w:left="1560" w:hanging="1560"/>
      </w:pPr>
      <w:r>
        <w:tab/>
        <w:t>(c)</w:t>
      </w:r>
      <w:r>
        <w:tab/>
        <w:t>for a caravan park referred to in item 22 — the amount (in kL) calculated in accordance with the formula in sub</w:t>
      </w:r>
      <w:r>
        <w:noBreakHyphen/>
        <w:t>item (2);</w:t>
      </w:r>
    </w:p>
    <w:p>
      <w:pPr>
        <w:pStyle w:val="yMiscellaneousBody"/>
        <w:tabs>
          <w:tab w:val="left" w:pos="1134"/>
        </w:tabs>
        <w:ind w:left="1560" w:hanging="1560"/>
      </w:pPr>
      <w:r>
        <w:tab/>
        <w:t>(d)</w:t>
      </w:r>
      <w:r>
        <w:tab/>
        <w:t>for a nursing home referred to in item 23 — 75 kL per bed;</w:t>
      </w:r>
    </w:p>
    <w:p>
      <w:pPr>
        <w:pStyle w:val="yMiscellaneousBody"/>
        <w:tabs>
          <w:tab w:val="left" w:pos="1134"/>
        </w:tabs>
        <w:ind w:left="1560" w:hanging="1560"/>
      </w:pPr>
      <w:r>
        <w:tab/>
        <w:t>(e)</w:t>
      </w:r>
      <w:r>
        <w:tab/>
        <w:t>for properties that share a metered property water supply connection — 200 kL for each property.</w:t>
      </w:r>
    </w:p>
    <w:p>
      <w:pPr>
        <w:pStyle w:val="yMiscellaneousBody"/>
        <w:tabs>
          <w:tab w:val="left" w:pos="284"/>
          <w:tab w:val="right" w:leader="dot" w:pos="6804"/>
        </w:tabs>
        <w:ind w:left="851" w:hanging="851"/>
      </w:pPr>
      <w:r>
        <w:tab/>
        <w:t>(2)</w:t>
      </w:r>
      <w:r>
        <w:tab/>
        <w:t>The formula for the purposes of sub</w:t>
      </w:r>
      <w:r>
        <w:noBreakHyphen/>
        <w:t>item (1)(c) is —</w:t>
      </w:r>
    </w:p>
    <w:p>
      <w:pPr>
        <w:pStyle w:val="yMiscellaneousBody"/>
        <w:tabs>
          <w:tab w:val="left" w:pos="284"/>
          <w:tab w:val="right" w:leader="dot" w:pos="6804"/>
        </w:tabs>
        <w:ind w:left="851" w:hanging="851"/>
      </w:pPr>
      <w:r>
        <w:rPr>
          <w:b/>
        </w:rPr>
        <w:tab/>
      </w:r>
      <w:r>
        <w:rPr>
          <w:b/>
        </w:rPr>
        <w:tab/>
        <w:t>L</w:t>
      </w:r>
      <w:r>
        <w:t xml:space="preserve"> + </w:t>
      </w:r>
      <w:r>
        <w:rPr>
          <w:b/>
        </w:rPr>
        <w:t>M</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L</w:t>
      </w:r>
      <w:r>
        <w:t xml:space="preserve"> =</w:t>
      </w:r>
      <w:r>
        <w:tab/>
        <w:t>200;</w:t>
      </w:r>
    </w:p>
    <w:p>
      <w:pPr>
        <w:pStyle w:val="yMiscellaneousBody"/>
        <w:tabs>
          <w:tab w:val="left" w:pos="1134"/>
          <w:tab w:val="left" w:pos="1701"/>
        </w:tabs>
        <w:ind w:left="1701" w:hanging="1701"/>
      </w:pPr>
      <w:r>
        <w:tab/>
      </w:r>
      <w:r>
        <w:rPr>
          <w:b/>
        </w:rPr>
        <w:t>M</w:t>
      </w:r>
      <w:r>
        <w:t xml:space="preserve"> =</w:t>
      </w:r>
      <w:r>
        <w:tab/>
        <w:t>75 kL for each long</w:t>
      </w:r>
      <w:r>
        <w:noBreakHyphen/>
        <w:t>term residential caravan bay.</w:t>
      </w:r>
    </w:p>
    <w:p>
      <w:pPr>
        <w:pStyle w:val="yHeading5"/>
      </w:pPr>
      <w:bookmarkStart w:id="763" w:name="_Toc11410035"/>
      <w:bookmarkStart w:id="764" w:name="_Toc514939402"/>
      <w:bookmarkStart w:id="765" w:name="_Toc514939724"/>
      <w:bookmarkStart w:id="766" w:name="_Toc517795205"/>
      <w:r>
        <w:rPr>
          <w:rStyle w:val="CharSClsNo"/>
        </w:rPr>
        <w:t>28</w:t>
      </w:r>
      <w:r>
        <w:t>.</w:t>
      </w:r>
      <w:r>
        <w:tab/>
        <w:t>Maximum charge</w:t>
      </w:r>
      <w:bookmarkEnd w:id="763"/>
      <w:bookmarkEnd w:id="764"/>
      <w:bookmarkEnd w:id="765"/>
      <w:bookmarkEnd w:id="766"/>
    </w:p>
    <w:p>
      <w:pPr>
        <w:pStyle w:val="yMiscellaneousBody"/>
        <w:tabs>
          <w:tab w:val="left" w:pos="284"/>
          <w:tab w:val="right" w:leader="dot" w:pos="6804"/>
        </w:tabs>
        <w:ind w:left="851" w:hanging="851"/>
      </w:pPr>
      <w:r>
        <w:tab/>
      </w:r>
      <w:r>
        <w:tab/>
        <w:t>The maximum charge (</w:t>
      </w:r>
      <w:r>
        <w:rPr>
          <w:b/>
          <w:i/>
        </w:rPr>
        <w:t>R</w:t>
      </w:r>
      <w:r>
        <w:t>) is —</w:t>
      </w:r>
    </w:p>
    <w:p>
      <w:pPr>
        <w:pStyle w:val="yMiscellaneousBody"/>
        <w:tabs>
          <w:tab w:val="left" w:pos="284"/>
          <w:tab w:val="right" w:leader="dot" w:pos="6804"/>
        </w:tabs>
        <w:ind w:left="851" w:hanging="851"/>
      </w:pPr>
      <w:r>
        <w:tab/>
      </w:r>
      <w:r>
        <w:tab/>
        <w:t>if (</w:t>
      </w:r>
      <w:r>
        <w:rPr>
          <w:b/>
        </w:rPr>
        <w:t>P</w:t>
      </w:r>
      <w:r>
        <w:t xml:space="preserve"> + </w:t>
      </w:r>
      <w:r>
        <w:rPr>
          <w:b/>
        </w:rPr>
        <w:t>Q</w:t>
      </w:r>
      <w:r>
        <w:t xml:space="preserve">) </w:t>
      </w:r>
      <w:r>
        <w:sym w:font="Symbol" w:char="F02D"/>
      </w:r>
      <w:r>
        <w:t xml:space="preserve"> </w:t>
      </w:r>
      <w:r>
        <w:rPr>
          <w:b/>
        </w:rPr>
        <w:t>A</w:t>
      </w:r>
      <w:r>
        <w:t xml:space="preserve"> &gt; </w:t>
      </w:r>
      <w:r>
        <w:rPr>
          <w:b/>
        </w:rPr>
        <w:t>B</w:t>
      </w:r>
      <w:r>
        <w:t>,</w:t>
      </w:r>
    </w:p>
    <w:p>
      <w:pPr>
        <w:pStyle w:val="yMiscellaneousBody"/>
        <w:tabs>
          <w:tab w:val="left" w:pos="284"/>
          <w:tab w:val="right" w:leader="dot" w:pos="6804"/>
        </w:tabs>
        <w:ind w:left="851" w:hanging="851"/>
      </w:pPr>
      <w:r>
        <w:tab/>
      </w:r>
      <w:r>
        <w:tab/>
        <w:t xml:space="preserve">then — </w:t>
      </w:r>
    </w:p>
    <w:p>
      <w:pPr>
        <w:pStyle w:val="yMiscellaneousBody"/>
      </w:pPr>
      <w:r>
        <w:tab/>
        <w:t>if (</w:t>
      </w:r>
      <w:r>
        <w:rPr>
          <w:b/>
        </w:rPr>
        <w:t>A</w:t>
      </w:r>
      <w:r>
        <w:t xml:space="preserve"> </w:t>
      </w:r>
      <w:r>
        <w:sym w:font="Symbol" w:char="F0B4"/>
      </w:r>
      <w:r>
        <w:t xml:space="preserve"> </w:t>
      </w:r>
      <w:r>
        <w:rPr>
          <w:b/>
        </w:rPr>
        <w:t>S</w:t>
      </w:r>
      <w:r>
        <w:t>) &gt; (</w:t>
      </w:r>
      <w:r>
        <w:rPr>
          <w:b/>
        </w:rPr>
        <w:t>A</w:t>
      </w:r>
      <w:r>
        <w:t xml:space="preserve"> + </w:t>
      </w:r>
      <w:r>
        <w:rPr>
          <w:b/>
        </w:rPr>
        <w:t>B</w:t>
      </w:r>
      <w:r>
        <w:t>),</w:t>
      </w:r>
    </w:p>
    <w:p>
      <w:pPr>
        <w:pStyle w:val="yMiscellaneousBody"/>
      </w:pPr>
      <w:r>
        <w:tab/>
        <w:t>then (</w:t>
      </w:r>
      <w:r>
        <w:rPr>
          <w:b/>
        </w:rPr>
        <w:t>A</w:t>
      </w:r>
      <w:r>
        <w:t xml:space="preserve"> </w:t>
      </w:r>
      <w:r>
        <w:sym w:font="Symbol" w:char="F0B4"/>
      </w:r>
      <w:r>
        <w:t xml:space="preserve"> </w:t>
      </w:r>
      <w:r>
        <w:rPr>
          <w:b/>
        </w:rPr>
        <w:t>S</w:t>
      </w:r>
      <w:r>
        <w:t>)</w:t>
      </w:r>
    </w:p>
    <w:p>
      <w:pPr>
        <w:pStyle w:val="yMiscellaneousBody"/>
      </w:pP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B</w:t>
      </w:r>
      <w:r>
        <w:t>),</w:t>
      </w:r>
    </w:p>
    <w:p>
      <w:pPr>
        <w:pStyle w:val="yMiscellaneousBody"/>
      </w:pPr>
      <w:r>
        <w:tab/>
        <w:t>then (</w:t>
      </w:r>
      <w:r>
        <w:rPr>
          <w:b/>
        </w:rPr>
        <w:t>A</w:t>
      </w:r>
      <w:r>
        <w:t xml:space="preserve"> + </w:t>
      </w:r>
      <w:r>
        <w:rPr>
          <w:b/>
        </w:rPr>
        <w:t>B</w:t>
      </w:r>
      <w:r>
        <w:t>)</w:t>
      </w:r>
    </w:p>
    <w:p>
      <w:pPr>
        <w:pStyle w:val="yMiscellaneousBody"/>
        <w:tabs>
          <w:tab w:val="left" w:pos="284"/>
          <w:tab w:val="right" w:leader="dot" w:pos="6804"/>
        </w:tabs>
        <w:ind w:left="851" w:hanging="851"/>
      </w:pPr>
      <w:r>
        <w:tab/>
      </w: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w:t>
      </w:r>
    </w:p>
    <w:p>
      <w:pPr>
        <w:pStyle w:val="yMiscellaneousBody"/>
        <w:tabs>
          <w:tab w:val="left" w:pos="284"/>
          <w:tab w:val="right" w:leader="dot" w:pos="6804"/>
        </w:tabs>
        <w:ind w:left="851" w:hanging="851"/>
      </w:pPr>
      <w:r>
        <w:tab/>
      </w:r>
      <w:r>
        <w:tab/>
        <w:t xml:space="preserve">then </w:t>
      </w:r>
      <w:r>
        <w:rPr>
          <w:b/>
        </w:rPr>
        <w:t>P</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P</w:t>
      </w:r>
      <w:r>
        <w:t xml:space="preserve"> =</w:t>
      </w:r>
      <w:r>
        <w:tab/>
        <w:t>the service charge calculated in accordance with item 25;</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MiscellaneousBody"/>
        <w:tabs>
          <w:tab w:val="left" w:pos="1134"/>
          <w:tab w:val="left" w:pos="1701"/>
        </w:tabs>
        <w:ind w:left="1701" w:hanging="1701"/>
      </w:pPr>
      <w:r>
        <w:tab/>
      </w:r>
      <w:r>
        <w:rPr>
          <w:b/>
        </w:rPr>
        <w:t>A</w:t>
      </w:r>
      <w:r>
        <w:t xml:space="preserve"> =</w:t>
      </w:r>
      <w:r>
        <w:tab/>
        <w:t>the charge payable, for the previous financial year, under the item in Subdivision 4 for which this item is being applied;</w:t>
      </w:r>
    </w:p>
    <w:p>
      <w:pPr>
        <w:pStyle w:val="yMiscellaneousBody"/>
        <w:tabs>
          <w:tab w:val="left" w:pos="1134"/>
          <w:tab w:val="left" w:pos="1701"/>
        </w:tabs>
        <w:ind w:left="1701" w:hanging="1701"/>
      </w:pPr>
      <w:r>
        <w:tab/>
      </w:r>
      <w:r>
        <w:rPr>
          <w:b/>
        </w:rPr>
        <w:t>S</w:t>
      </w:r>
      <w:r>
        <w:t xml:space="preserve"> =</w:t>
      </w:r>
      <w:r>
        <w:tab/>
      </w:r>
      <w:r>
        <w:rPr>
          <w:szCs w:val="22"/>
        </w:rPr>
        <w:t>1.108</w:t>
      </w:r>
      <w:r>
        <w:t>;</w:t>
      </w:r>
    </w:p>
    <w:p>
      <w:pPr>
        <w:pStyle w:val="yMiscellaneousBody"/>
        <w:tabs>
          <w:tab w:val="left" w:pos="1134"/>
          <w:tab w:val="left" w:pos="1701"/>
        </w:tabs>
        <w:ind w:left="1701" w:hanging="1701"/>
      </w:pPr>
      <w:r>
        <w:tab/>
      </w:r>
      <w:r>
        <w:rPr>
          <w:b/>
        </w:rPr>
        <w:t>B</w:t>
      </w:r>
      <w:r>
        <w:t xml:space="preserve"> =</w:t>
      </w:r>
      <w:r>
        <w:tab/>
        <w:t>$166.67.</w:t>
      </w:r>
    </w:p>
    <w:p>
      <w:pPr>
        <w:pStyle w:val="yFootnotesection"/>
      </w:pPr>
      <w:bookmarkStart w:id="767" w:name="_Toc514939242"/>
      <w:bookmarkStart w:id="768" w:name="_Toc514939403"/>
      <w:bookmarkStart w:id="769" w:name="_Toc514939564"/>
      <w:bookmarkStart w:id="770" w:name="_Toc514939725"/>
      <w:r>
        <w:tab/>
        <w:t>[Division 2 inserted: Gazette 22 Jun 2018 p. 2245</w:t>
      </w:r>
      <w:r>
        <w:noBreakHyphen/>
        <w:t>58.]</w:t>
      </w:r>
    </w:p>
    <w:p>
      <w:pPr>
        <w:pStyle w:val="yHeading3"/>
      </w:pPr>
      <w:bookmarkStart w:id="771" w:name="_Toc11409806"/>
      <w:bookmarkStart w:id="772" w:name="_Toc11410036"/>
      <w:bookmarkStart w:id="773" w:name="_Toc517431819"/>
      <w:bookmarkStart w:id="774" w:name="_Toc517795206"/>
      <w:r>
        <w:t>Division 3 — </w:t>
      </w:r>
      <w:r>
        <w:rPr>
          <w:rStyle w:val="CharSDivText"/>
        </w:rPr>
        <w:t>Discharge charges: trade waste and effluent</w:t>
      </w:r>
      <w:bookmarkEnd w:id="771"/>
      <w:bookmarkEnd w:id="772"/>
      <w:bookmarkEnd w:id="767"/>
      <w:bookmarkEnd w:id="768"/>
      <w:bookmarkEnd w:id="769"/>
      <w:bookmarkEnd w:id="770"/>
      <w:bookmarkEnd w:id="773"/>
      <w:bookmarkEnd w:id="774"/>
    </w:p>
    <w:p>
      <w:pPr>
        <w:pStyle w:val="yFootnoteheading"/>
        <w:spacing w:after="120"/>
      </w:pPr>
      <w:bookmarkStart w:id="775" w:name="_Toc514939404"/>
      <w:bookmarkStart w:id="776" w:name="_Toc514939726"/>
      <w:r>
        <w:tab/>
        <w:t>[Heading inserted: Gazette 22 Jun 2018 p. 2258.]</w:t>
      </w:r>
    </w:p>
    <w:p>
      <w:pPr>
        <w:pStyle w:val="yHeading5"/>
      </w:pPr>
      <w:bookmarkStart w:id="777" w:name="_Toc11410037"/>
      <w:bookmarkStart w:id="778" w:name="_Toc517795207"/>
      <w:r>
        <w:rPr>
          <w:rStyle w:val="CharSClsNo"/>
        </w:rPr>
        <w:t>29</w:t>
      </w:r>
      <w:r>
        <w:t>.</w:t>
      </w:r>
      <w:r>
        <w:tab/>
        <w:t>Discharge charges for 2018/19 year and subsequent years</w:t>
      </w:r>
      <w:bookmarkEnd w:id="777"/>
      <w:bookmarkEnd w:id="775"/>
      <w:bookmarkEnd w:id="776"/>
      <w:bookmarkEnd w:id="778"/>
    </w:p>
    <w:p>
      <w:pPr>
        <w:pStyle w:val="yMiscellaneousBody"/>
        <w:tabs>
          <w:tab w:val="left" w:pos="284"/>
          <w:tab w:val="right" w:leader="dot" w:pos="6804"/>
        </w:tabs>
        <w:ind w:left="851" w:hanging="851"/>
      </w:pPr>
      <w:r>
        <w:tab/>
      </w:r>
      <w:r>
        <w:tab/>
        <w:t xml:space="preserve">The charges set out in this Division apply for trade waste or effluent discharged in the </w:t>
      </w:r>
      <w:r>
        <w:rPr>
          <w:szCs w:val="22"/>
        </w:rPr>
        <w:t>2018/19</w:t>
      </w:r>
      <w:r>
        <w:t> financial year and each subsequent year.</w:t>
      </w:r>
    </w:p>
    <w:p>
      <w:pPr>
        <w:pStyle w:val="yHeading5"/>
      </w:pPr>
      <w:bookmarkStart w:id="779" w:name="_Toc11410038"/>
      <w:bookmarkStart w:id="780" w:name="_Toc514939405"/>
      <w:bookmarkStart w:id="781" w:name="_Toc514939727"/>
      <w:bookmarkStart w:id="782" w:name="_Toc517795208"/>
      <w:r>
        <w:rPr>
          <w:rStyle w:val="CharSClsNo"/>
        </w:rPr>
        <w:t>30</w:t>
      </w:r>
      <w:r>
        <w:t>.</w:t>
      </w:r>
      <w:r>
        <w:tab/>
        <w:t>Trade waste discharged into sewer under approval</w:t>
      </w:r>
      <w:bookmarkEnd w:id="779"/>
      <w:bookmarkEnd w:id="780"/>
      <w:bookmarkEnd w:id="781"/>
      <w:bookmarkEnd w:id="782"/>
    </w:p>
    <w:p>
      <w:pPr>
        <w:pStyle w:val="yMiscellaneousBody"/>
        <w:tabs>
          <w:tab w:val="left" w:pos="284"/>
          <w:tab w:val="right" w:leader="dot" w:pos="6804"/>
        </w:tabs>
        <w:ind w:left="851" w:hanging="851"/>
      </w:pPr>
      <w:r>
        <w:tab/>
        <w:t>(1)</w:t>
      </w:r>
      <w:r>
        <w:tab/>
        <w:t xml:space="preserve">In this item — </w:t>
      </w:r>
    </w:p>
    <w:p>
      <w:pPr>
        <w:pStyle w:val="yDefstart"/>
      </w:pPr>
      <w:r>
        <w:tab/>
      </w:r>
      <w:r>
        <w:rPr>
          <w:rStyle w:val="CharDefText"/>
        </w:rPr>
        <w:t>B.O.D.</w:t>
      </w:r>
      <w:r>
        <w:t xml:space="preserve"> means </w:t>
      </w:r>
      <w:r>
        <w:rPr>
          <w:szCs w:val="22"/>
        </w:rPr>
        <w:t>biochemical</w:t>
      </w:r>
      <w:r>
        <w:t xml:space="preserve"> oxygen demand;</w:t>
      </w:r>
    </w:p>
    <w:p>
      <w:pPr>
        <w:pStyle w:val="yDefstart"/>
      </w:pPr>
      <w:r>
        <w:tab/>
      </w:r>
      <w:r>
        <w:rPr>
          <w:rStyle w:val="CharDefText"/>
        </w:rPr>
        <w:t>c/kg</w:t>
      </w:r>
      <w:r>
        <w:t xml:space="preserve"> means cents </w:t>
      </w:r>
      <w:r>
        <w:rPr>
          <w:szCs w:val="22"/>
        </w:rPr>
        <w:t>per</w:t>
      </w:r>
      <w:r>
        <w:t xml:space="preserve"> kilogram;</w:t>
      </w:r>
    </w:p>
    <w:p>
      <w:pPr>
        <w:pStyle w:val="yDefstart"/>
      </w:pPr>
      <w:r>
        <w:tab/>
      </w:r>
      <w:r>
        <w:rPr>
          <w:rStyle w:val="CharDefText"/>
        </w:rPr>
        <w:t>c/kL</w:t>
      </w:r>
      <w:r>
        <w:t xml:space="preserve"> means cents </w:t>
      </w:r>
      <w:r>
        <w:rPr>
          <w:szCs w:val="22"/>
        </w:rPr>
        <w:t>per</w:t>
      </w:r>
      <w:r>
        <w:t xml:space="preserve"> kilolitre.</w:t>
      </w:r>
    </w:p>
    <w:p>
      <w:pPr>
        <w:pStyle w:val="yMiscellaneousBody"/>
        <w:tabs>
          <w:tab w:val="left" w:pos="284"/>
          <w:tab w:val="right" w:leader="dot" w:pos="6804"/>
        </w:tabs>
        <w:ind w:left="851" w:hanging="851"/>
      </w:pPr>
      <w:r>
        <w:tab/>
        <w:t>(2)</w:t>
      </w:r>
      <w:r>
        <w:tab/>
        <w:t xml:space="preserve">For </w:t>
      </w:r>
      <w:r>
        <w:rPr>
          <w:szCs w:val="22"/>
        </w:rPr>
        <w:t xml:space="preserve">trade waste discharged into a sewer of the </w:t>
      </w:r>
      <w:r>
        <w:rPr>
          <w:szCs w:val="22"/>
        </w:rPr>
        <w:br/>
        <w:t xml:space="preserve">Water Corporation under an approval of the </w:t>
      </w:r>
      <w:r>
        <w:rPr>
          <w:szCs w:val="22"/>
        </w:rPr>
        <w:br/>
        <w:t>Water Corporation, the charge is —</w:t>
      </w:r>
    </w:p>
    <w:p>
      <w:pPr>
        <w:pStyle w:val="yMiscellaneousBody"/>
        <w:tabs>
          <w:tab w:val="left" w:pos="1134"/>
          <w:tab w:val="left" w:pos="1701"/>
          <w:tab w:val="right" w:leader="dot" w:pos="6804"/>
        </w:tabs>
        <w:ind w:left="1701" w:hanging="1701"/>
      </w:pPr>
      <w:r>
        <w:tab/>
        <w:t>(a)</w:t>
      </w:r>
      <w:r>
        <w:tab/>
        <w:t xml:space="preserve">for volume </w:t>
      </w:r>
      <w:r>
        <w:rPr>
          <w:szCs w:val="22"/>
        </w:rPr>
        <w:tab/>
        <w:t xml:space="preserve"> 145.0</w:t>
      </w:r>
      <w:r>
        <w:t xml:space="preserve"> c/kL</w:t>
      </w:r>
    </w:p>
    <w:p>
      <w:pPr>
        <w:pStyle w:val="yMiscellaneousBody"/>
        <w:tabs>
          <w:tab w:val="left" w:pos="1134"/>
          <w:tab w:val="left" w:pos="1701"/>
          <w:tab w:val="left" w:pos="5670"/>
        </w:tabs>
        <w:ind w:left="1701" w:hanging="1701"/>
        <w:rPr>
          <w:szCs w:val="22"/>
        </w:rPr>
      </w:pPr>
      <w:r>
        <w:rPr>
          <w:szCs w:val="22"/>
        </w:rPr>
        <w:tab/>
        <w:t>(b)</w:t>
      </w:r>
      <w:r>
        <w:rPr>
          <w:szCs w:val="22"/>
        </w:rPr>
        <w:tab/>
        <w:t>for B.O.D. with a concentration of —</w:t>
      </w:r>
    </w:p>
    <w:p>
      <w:pPr>
        <w:pStyle w:val="yMiscellaneousBody"/>
        <w:tabs>
          <w:tab w:val="left" w:pos="1843"/>
          <w:tab w:val="left" w:pos="2410"/>
          <w:tab w:val="right" w:leader="dot" w:pos="6804"/>
        </w:tabs>
        <w:spacing w:before="80"/>
        <w:ind w:left="2410" w:hanging="2552"/>
      </w:pPr>
      <w:r>
        <w:tab/>
        <w:t>(i)</w:t>
      </w:r>
      <w:r>
        <w:tab/>
        <w:t xml:space="preserve">up to 5 kg/kL </w:t>
      </w:r>
      <w:r>
        <w:tab/>
        <w:t xml:space="preserve"> </w:t>
      </w:r>
      <w:r>
        <w:rPr>
          <w:szCs w:val="22"/>
        </w:rPr>
        <w:t>121.0</w:t>
      </w:r>
      <w:r>
        <w:t xml:space="preserve"> c/kg</w:t>
      </w:r>
    </w:p>
    <w:p>
      <w:pPr>
        <w:pStyle w:val="yMiscellaneousBody"/>
        <w:tabs>
          <w:tab w:val="left" w:pos="1843"/>
          <w:tab w:val="left" w:pos="2410"/>
          <w:tab w:val="right" w:leader="dot" w:pos="6804"/>
        </w:tabs>
        <w:spacing w:before="80"/>
        <w:ind w:left="2410" w:hanging="2552"/>
      </w:pPr>
      <w:r>
        <w:tab/>
        <w:t>(ii)</w:t>
      </w:r>
      <w:r>
        <w:tab/>
        <w:t xml:space="preserve">over 5 kg/kL </w:t>
      </w:r>
      <w:r>
        <w:tab/>
        <w:t xml:space="preserve"> </w:t>
      </w:r>
      <w:r>
        <w:rPr>
          <w:szCs w:val="22"/>
        </w:rPr>
        <w:t>247.0</w:t>
      </w:r>
      <w:r>
        <w:t xml:space="preserve"> c/kg</w:t>
      </w:r>
    </w:p>
    <w:p>
      <w:pPr>
        <w:pStyle w:val="yMiscellaneousBody"/>
        <w:tabs>
          <w:tab w:val="left" w:pos="1134"/>
          <w:tab w:val="left" w:pos="1701"/>
          <w:tab w:val="right" w:leader="dot" w:pos="6804"/>
        </w:tabs>
        <w:ind w:left="1701" w:hanging="1701"/>
        <w:rPr>
          <w:szCs w:val="22"/>
        </w:rPr>
      </w:pPr>
      <w:r>
        <w:rPr>
          <w:szCs w:val="22"/>
        </w:rPr>
        <w:tab/>
        <w:t>(c)</w:t>
      </w:r>
      <w:r>
        <w:rPr>
          <w:szCs w:val="22"/>
        </w:rPr>
        <w:tab/>
      </w:r>
      <w:r>
        <w:t>for</w:t>
      </w:r>
      <w:r>
        <w:rPr>
          <w:szCs w:val="22"/>
        </w:rPr>
        <w:t xml:space="preserve"> suspended solids with a concentration of —</w:t>
      </w:r>
    </w:p>
    <w:p>
      <w:pPr>
        <w:pStyle w:val="yMiscellaneousBody"/>
        <w:tabs>
          <w:tab w:val="left" w:pos="1843"/>
          <w:tab w:val="left" w:pos="2410"/>
          <w:tab w:val="right" w:leader="dot" w:pos="6804"/>
        </w:tabs>
        <w:spacing w:before="80"/>
        <w:ind w:left="2410" w:hanging="2552"/>
      </w:pPr>
      <w:r>
        <w:tab/>
        <w:t>(i)</w:t>
      </w:r>
      <w:r>
        <w:tab/>
        <w:t xml:space="preserve">up to 2 kg/kL </w:t>
      </w:r>
      <w:r>
        <w:tab/>
        <w:t xml:space="preserve"> </w:t>
      </w:r>
      <w:r>
        <w:rPr>
          <w:szCs w:val="22"/>
        </w:rPr>
        <w:t>165.0</w:t>
      </w:r>
      <w:r>
        <w:t xml:space="preserve"> c/kg</w:t>
      </w:r>
    </w:p>
    <w:p>
      <w:pPr>
        <w:pStyle w:val="yMiscellaneousBody"/>
        <w:tabs>
          <w:tab w:val="left" w:pos="1843"/>
          <w:tab w:val="left" w:pos="2410"/>
          <w:tab w:val="right" w:leader="dot" w:pos="6804"/>
        </w:tabs>
        <w:spacing w:before="80"/>
        <w:ind w:left="2410" w:hanging="2552"/>
      </w:pPr>
      <w:r>
        <w:tab/>
        <w:t>(ii)</w:t>
      </w:r>
      <w:r>
        <w:tab/>
        <w:t xml:space="preserve">over 2 kg/kL </w:t>
      </w:r>
      <w:r>
        <w:tab/>
        <w:t xml:space="preserve"> </w:t>
      </w:r>
      <w:r>
        <w:rPr>
          <w:szCs w:val="22"/>
        </w:rPr>
        <w:t>332.0</w:t>
      </w:r>
      <w:r>
        <w:t xml:space="preserve"> c/kg</w:t>
      </w:r>
    </w:p>
    <w:p>
      <w:pPr>
        <w:pStyle w:val="yMiscellaneousBody"/>
        <w:tabs>
          <w:tab w:val="left" w:pos="1134"/>
          <w:tab w:val="left" w:pos="1701"/>
          <w:tab w:val="right" w:leader="dot" w:pos="6804"/>
        </w:tabs>
        <w:ind w:left="1701" w:hanging="1701"/>
        <w:rPr>
          <w:szCs w:val="22"/>
        </w:rPr>
      </w:pPr>
      <w:r>
        <w:rPr>
          <w:szCs w:val="22"/>
        </w:rPr>
        <w:tab/>
        <w:t>(d)</w:t>
      </w:r>
      <w:r>
        <w:rPr>
          <w:szCs w:val="22"/>
        </w:rPr>
        <w:tab/>
        <w:t>for chemical oxygen demand with a concentration of —</w:t>
      </w:r>
    </w:p>
    <w:p>
      <w:pPr>
        <w:pStyle w:val="yMiscellaneousBody"/>
        <w:tabs>
          <w:tab w:val="left" w:pos="1843"/>
          <w:tab w:val="left" w:pos="2410"/>
          <w:tab w:val="right" w:leader="dot" w:pos="6804"/>
        </w:tabs>
        <w:spacing w:before="80"/>
        <w:ind w:left="2410" w:hanging="2552"/>
      </w:pPr>
      <w:r>
        <w:tab/>
        <w:t>(i)</w:t>
      </w:r>
      <w:r>
        <w:tab/>
        <w:t xml:space="preserve">up to 10 kg/kL </w:t>
      </w:r>
      <w:r>
        <w:tab/>
        <w:t xml:space="preserve"> 48.0 c/kg</w:t>
      </w:r>
    </w:p>
    <w:p>
      <w:pPr>
        <w:pStyle w:val="yMiscellaneousBody"/>
        <w:tabs>
          <w:tab w:val="left" w:pos="1843"/>
          <w:tab w:val="left" w:pos="2410"/>
          <w:tab w:val="right" w:leader="dot" w:pos="6804"/>
        </w:tabs>
        <w:spacing w:before="80"/>
        <w:ind w:left="2410" w:hanging="2552"/>
      </w:pPr>
      <w:r>
        <w:tab/>
        <w:t>(ii)</w:t>
      </w:r>
      <w:r>
        <w:tab/>
        <w:t xml:space="preserve">over 10 kg/kL </w:t>
      </w:r>
      <w:r>
        <w:tab/>
        <w:t xml:space="preserve"> 98.0 c/kg</w:t>
      </w:r>
    </w:p>
    <w:p>
      <w:pPr>
        <w:pStyle w:val="yMiscellaneousBody"/>
        <w:tabs>
          <w:tab w:val="left" w:pos="1134"/>
          <w:tab w:val="left" w:pos="1701"/>
          <w:tab w:val="right" w:leader="dot" w:pos="6804"/>
        </w:tabs>
        <w:ind w:left="1701" w:hanging="1701"/>
        <w:rPr>
          <w:szCs w:val="22"/>
        </w:rPr>
      </w:pPr>
      <w:r>
        <w:rPr>
          <w:szCs w:val="22"/>
        </w:rPr>
        <w:tab/>
        <w:t>(e)</w:t>
      </w:r>
      <w:r>
        <w:rPr>
          <w:szCs w:val="22"/>
        </w:rPr>
        <w:tab/>
        <w:t>for oil and grease with a concentration of —</w:t>
      </w:r>
    </w:p>
    <w:p>
      <w:pPr>
        <w:pStyle w:val="yMiscellaneousBody"/>
        <w:tabs>
          <w:tab w:val="left" w:pos="1843"/>
          <w:tab w:val="left" w:pos="2410"/>
          <w:tab w:val="right" w:leader="dot" w:pos="6804"/>
        </w:tabs>
        <w:spacing w:before="80"/>
        <w:ind w:left="2410" w:hanging="2552"/>
      </w:pPr>
      <w:r>
        <w:tab/>
        <w:t>(i)</w:t>
      </w:r>
      <w:r>
        <w:tab/>
        <w:t xml:space="preserve">up to 0.3 kg/kL </w:t>
      </w:r>
      <w:r>
        <w:tab/>
        <w:t xml:space="preserve"> 149.0 c/kg</w:t>
      </w:r>
    </w:p>
    <w:p>
      <w:pPr>
        <w:pStyle w:val="yMiscellaneousBody"/>
        <w:tabs>
          <w:tab w:val="left" w:pos="1843"/>
          <w:tab w:val="left" w:pos="2410"/>
          <w:tab w:val="right" w:leader="dot" w:pos="6804"/>
        </w:tabs>
        <w:spacing w:before="80"/>
        <w:ind w:left="2410" w:hanging="2552"/>
      </w:pPr>
      <w:r>
        <w:tab/>
        <w:t>(ii)</w:t>
      </w:r>
      <w:r>
        <w:tab/>
        <w:t>over 0.3 kg/kL but not over</w:t>
      </w:r>
      <w:r>
        <w:br/>
        <w:t xml:space="preserve">0.6 kg/kL </w:t>
      </w:r>
      <w:r>
        <w:tab/>
        <w:t xml:space="preserve"> 292.0 c/kg</w:t>
      </w:r>
    </w:p>
    <w:p>
      <w:pPr>
        <w:pStyle w:val="yMiscellaneousBody"/>
        <w:tabs>
          <w:tab w:val="left" w:pos="1843"/>
          <w:tab w:val="left" w:pos="2410"/>
          <w:tab w:val="right" w:leader="dot" w:pos="6804"/>
        </w:tabs>
        <w:spacing w:before="80"/>
        <w:ind w:left="2410" w:hanging="2552"/>
      </w:pPr>
      <w:r>
        <w:tab/>
        <w:t>(iii)</w:t>
      </w:r>
      <w:r>
        <w:tab/>
        <w:t xml:space="preserve">over 0.6 kg/kL </w:t>
      </w:r>
      <w:r>
        <w:tab/>
        <w:t xml:space="preserve"> 589.0 c/kg</w:t>
      </w:r>
    </w:p>
    <w:p>
      <w:pPr>
        <w:pStyle w:val="yMiscellaneousBody"/>
        <w:tabs>
          <w:tab w:val="left" w:pos="1134"/>
          <w:tab w:val="left" w:pos="1701"/>
          <w:tab w:val="right" w:leader="dot" w:pos="6804"/>
        </w:tabs>
        <w:ind w:left="1701" w:hanging="1701"/>
        <w:rPr>
          <w:szCs w:val="22"/>
        </w:rPr>
      </w:pPr>
      <w:r>
        <w:rPr>
          <w:szCs w:val="22"/>
        </w:rPr>
        <w:tab/>
        <w:t>(f)</w:t>
      </w:r>
      <w:r>
        <w:rPr>
          <w:szCs w:val="22"/>
        </w:rPr>
        <w:tab/>
        <w:t>for acidity to pH 6 (expressed as calcium carbonate) —</w:t>
      </w:r>
    </w:p>
    <w:p>
      <w:pPr>
        <w:pStyle w:val="yMiscellaneousBody"/>
        <w:tabs>
          <w:tab w:val="left" w:pos="1843"/>
          <w:tab w:val="left" w:pos="2410"/>
          <w:tab w:val="right" w:leader="dot" w:pos="6804"/>
        </w:tabs>
        <w:spacing w:before="80"/>
        <w:ind w:left="2410" w:hanging="2552"/>
      </w:pPr>
      <w:r>
        <w:tab/>
        <w:t>(i)</w:t>
      </w:r>
      <w:r>
        <w:tab/>
        <w:t xml:space="preserve">up to 0.1 kg/kL </w:t>
      </w:r>
      <w:r>
        <w:tab/>
        <w:t xml:space="preserve"> 41.0 c/kg</w:t>
      </w:r>
    </w:p>
    <w:p>
      <w:pPr>
        <w:pStyle w:val="yMiscellaneousBody"/>
        <w:tabs>
          <w:tab w:val="left" w:pos="1843"/>
          <w:tab w:val="left" w:pos="2410"/>
          <w:tab w:val="right" w:leader="dot" w:pos="6804"/>
        </w:tabs>
        <w:spacing w:before="80"/>
        <w:ind w:left="2410" w:hanging="2552"/>
      </w:pPr>
      <w:r>
        <w:tab/>
        <w:t>(ii)</w:t>
      </w:r>
      <w:r>
        <w:tab/>
        <w:t>over 0.1 kg/kL but not over</w:t>
      </w:r>
      <w:r>
        <w:br/>
        <w:t xml:space="preserve">0.3 kg/kL </w:t>
      </w:r>
      <w:r>
        <w:tab/>
        <w:t xml:space="preserve"> 86.0 c/kg</w:t>
      </w:r>
    </w:p>
    <w:p>
      <w:pPr>
        <w:pStyle w:val="yMiscellaneousBody"/>
        <w:tabs>
          <w:tab w:val="left" w:pos="1843"/>
          <w:tab w:val="left" w:pos="2410"/>
          <w:tab w:val="right" w:leader="dot" w:pos="6804"/>
        </w:tabs>
        <w:spacing w:before="80"/>
        <w:ind w:left="2410" w:hanging="2552"/>
      </w:pPr>
      <w:r>
        <w:tab/>
        <w:t>(iii)</w:t>
      </w:r>
      <w:r>
        <w:tab/>
        <w:t xml:space="preserve">over 0.3 kg/kL </w:t>
      </w:r>
      <w:r>
        <w:tab/>
        <w:t xml:space="preserve"> 171.0 c/kg</w:t>
      </w:r>
    </w:p>
    <w:p>
      <w:pPr>
        <w:pStyle w:val="yMiscellaneousBody"/>
        <w:tabs>
          <w:tab w:val="left" w:pos="1134"/>
          <w:tab w:val="left" w:pos="1701"/>
          <w:tab w:val="right" w:leader="dot" w:pos="6804"/>
        </w:tabs>
        <w:ind w:left="1701" w:hanging="1701"/>
        <w:rPr>
          <w:szCs w:val="22"/>
        </w:rPr>
      </w:pPr>
      <w:r>
        <w:rPr>
          <w:szCs w:val="22"/>
        </w:rPr>
        <w:tab/>
        <w:t>(g)</w:t>
      </w:r>
      <w:r>
        <w:rPr>
          <w:szCs w:val="22"/>
        </w:rPr>
        <w:tab/>
        <w:t>for alkalinity to pH 10 (expressed as calcium carbonate) —</w:t>
      </w:r>
    </w:p>
    <w:p>
      <w:pPr>
        <w:pStyle w:val="yMiscellaneousBody"/>
        <w:tabs>
          <w:tab w:val="left" w:pos="1843"/>
          <w:tab w:val="left" w:pos="2410"/>
          <w:tab w:val="right" w:leader="dot" w:pos="6804"/>
        </w:tabs>
        <w:spacing w:before="80"/>
        <w:ind w:left="2410" w:hanging="2552"/>
      </w:pPr>
      <w:r>
        <w:tab/>
        <w:t>(i)</w:t>
      </w:r>
      <w:r>
        <w:tab/>
        <w:t xml:space="preserve">up to 0.1 kg/kL </w:t>
      </w:r>
      <w:r>
        <w:tab/>
        <w:t xml:space="preserve"> 13.0 c/kg</w:t>
      </w:r>
    </w:p>
    <w:p>
      <w:pPr>
        <w:pStyle w:val="yMiscellaneousBody"/>
        <w:tabs>
          <w:tab w:val="left" w:pos="1843"/>
          <w:tab w:val="left" w:pos="2410"/>
          <w:tab w:val="right" w:leader="dot" w:pos="6804"/>
        </w:tabs>
        <w:spacing w:before="80"/>
        <w:ind w:left="2410" w:hanging="2552"/>
      </w:pPr>
      <w:r>
        <w:tab/>
        <w:t>(ii)</w:t>
      </w:r>
      <w:r>
        <w:tab/>
        <w:t>over 0.1 kg/kL but not over</w:t>
      </w:r>
      <w:r>
        <w:br/>
        <w:t xml:space="preserve">0.2 kg/kL </w:t>
      </w:r>
      <w:r>
        <w:tab/>
        <w:t xml:space="preserve"> 31.0 c/kg</w:t>
      </w:r>
    </w:p>
    <w:p>
      <w:pPr>
        <w:pStyle w:val="yMiscellaneousBody"/>
        <w:tabs>
          <w:tab w:val="left" w:pos="1843"/>
          <w:tab w:val="left" w:pos="2410"/>
          <w:tab w:val="right" w:leader="dot" w:pos="6804"/>
        </w:tabs>
        <w:spacing w:before="80"/>
        <w:ind w:left="2410" w:hanging="2552"/>
      </w:pPr>
      <w:r>
        <w:tab/>
        <w:t>(iii)</w:t>
      </w:r>
      <w:r>
        <w:tab/>
        <w:t xml:space="preserve">over 0.2 kg/kL </w:t>
      </w:r>
      <w:r>
        <w:tab/>
        <w:t xml:space="preserve"> 62.0 c/kg</w:t>
      </w:r>
    </w:p>
    <w:p>
      <w:pPr>
        <w:pStyle w:val="yMiscellaneousBody"/>
        <w:tabs>
          <w:tab w:val="left" w:pos="1134"/>
          <w:tab w:val="left" w:pos="1701"/>
          <w:tab w:val="right" w:leader="dot" w:pos="6804"/>
        </w:tabs>
        <w:ind w:left="1701" w:hanging="1701"/>
      </w:pPr>
      <w:r>
        <w:tab/>
        <w:t>(h)</w:t>
      </w:r>
      <w:r>
        <w:tab/>
        <w:t xml:space="preserve">for nitrogen </w:t>
      </w:r>
      <w:r>
        <w:tab/>
        <w:t xml:space="preserve"> 132.0 c/kg</w:t>
      </w:r>
    </w:p>
    <w:p>
      <w:pPr>
        <w:pStyle w:val="yMiscellaneousBody"/>
        <w:tabs>
          <w:tab w:val="left" w:pos="1134"/>
          <w:tab w:val="left" w:pos="1701"/>
          <w:tab w:val="right" w:leader="dot" w:pos="6804"/>
        </w:tabs>
        <w:ind w:left="1701" w:hanging="1701"/>
      </w:pPr>
      <w:r>
        <w:tab/>
        <w:t>(i)</w:t>
      </w:r>
      <w:r>
        <w:tab/>
        <w:t xml:space="preserve">for phosphorus </w:t>
      </w:r>
      <w:r>
        <w:tab/>
        <w:t xml:space="preserve"> 37.0 c/kg</w:t>
      </w:r>
    </w:p>
    <w:p>
      <w:pPr>
        <w:pStyle w:val="yMiscellaneousBody"/>
        <w:tabs>
          <w:tab w:val="left" w:pos="1134"/>
          <w:tab w:val="left" w:pos="1701"/>
          <w:tab w:val="right" w:leader="dot" w:pos="6804"/>
        </w:tabs>
        <w:ind w:left="1701" w:hanging="1701"/>
      </w:pPr>
      <w:r>
        <w:tab/>
        <w:t>(j)</w:t>
      </w:r>
      <w:r>
        <w:tab/>
        <w:t>for sulphate with a concentration of —</w:t>
      </w:r>
    </w:p>
    <w:p>
      <w:pPr>
        <w:pStyle w:val="yMiscellaneousBody"/>
        <w:tabs>
          <w:tab w:val="left" w:pos="1843"/>
          <w:tab w:val="left" w:pos="2410"/>
          <w:tab w:val="right" w:leader="dot" w:pos="6804"/>
        </w:tabs>
        <w:spacing w:before="80"/>
        <w:ind w:left="2410" w:hanging="2552"/>
      </w:pPr>
      <w:r>
        <w:tab/>
        <w:t>(i)</w:t>
      </w:r>
      <w:r>
        <w:tab/>
        <w:t xml:space="preserve">up to 0.05 kg/kL </w:t>
      </w:r>
      <w:r>
        <w:tab/>
        <w:t xml:space="preserve"> no charge</w:t>
      </w:r>
    </w:p>
    <w:p>
      <w:pPr>
        <w:pStyle w:val="yMiscellaneousBody"/>
        <w:tabs>
          <w:tab w:val="left" w:pos="1843"/>
          <w:tab w:val="left" w:pos="2410"/>
          <w:tab w:val="right" w:leader="dot" w:pos="6804"/>
        </w:tabs>
        <w:spacing w:before="80"/>
        <w:ind w:left="2410" w:hanging="2552"/>
      </w:pPr>
      <w:r>
        <w:tab/>
        <w:t>(ii)</w:t>
      </w:r>
      <w:r>
        <w:tab/>
        <w:t xml:space="preserve">over 0.05 kg/kL </w:t>
      </w:r>
      <w:r>
        <w:tab/>
        <w:t xml:space="preserve"> 70.0 c/kg</w:t>
      </w:r>
    </w:p>
    <w:p>
      <w:pPr>
        <w:pStyle w:val="yMiscellaneousBody"/>
        <w:tabs>
          <w:tab w:val="left" w:pos="1134"/>
          <w:tab w:val="left" w:pos="1701"/>
          <w:tab w:val="right" w:leader="dot" w:pos="6804"/>
        </w:tabs>
        <w:ind w:left="1701" w:hanging="1701"/>
      </w:pPr>
      <w:r>
        <w:tab/>
        <w:t>(k)</w:t>
      </w:r>
      <w:r>
        <w:tab/>
        <w:t>for total dissolved salts with a concentration of —</w:t>
      </w:r>
    </w:p>
    <w:p>
      <w:pPr>
        <w:pStyle w:val="yMiscellaneousBody"/>
        <w:tabs>
          <w:tab w:val="left" w:pos="1843"/>
          <w:tab w:val="left" w:pos="2410"/>
          <w:tab w:val="right" w:leader="dot" w:pos="6804"/>
        </w:tabs>
        <w:spacing w:before="80"/>
        <w:ind w:left="2410" w:hanging="2552"/>
      </w:pPr>
      <w:r>
        <w:tab/>
        <w:t>(i)</w:t>
      </w:r>
      <w:r>
        <w:tab/>
        <w:t xml:space="preserve">up to 1 kg/kL </w:t>
      </w:r>
      <w:r>
        <w:tab/>
        <w:t xml:space="preserve"> no charge</w:t>
      </w:r>
    </w:p>
    <w:p>
      <w:pPr>
        <w:pStyle w:val="yMiscellaneousBody"/>
        <w:tabs>
          <w:tab w:val="left" w:pos="1843"/>
          <w:tab w:val="left" w:pos="2410"/>
          <w:tab w:val="right" w:leader="dot" w:pos="6804"/>
        </w:tabs>
        <w:spacing w:before="80"/>
        <w:ind w:left="2410" w:hanging="2552"/>
      </w:pPr>
      <w:r>
        <w:tab/>
        <w:t>(ii)</w:t>
      </w:r>
      <w:r>
        <w:tab/>
        <w:t>over 1 kg/kL but not over</w:t>
      </w:r>
      <w:r>
        <w:br/>
        <w:t xml:space="preserve">3 kg/kL </w:t>
      </w:r>
      <w:r>
        <w:tab/>
        <w:t xml:space="preserve"> 0.1 c/kg</w:t>
      </w:r>
    </w:p>
    <w:p>
      <w:pPr>
        <w:pStyle w:val="yMiscellaneousBody"/>
        <w:tabs>
          <w:tab w:val="left" w:pos="1843"/>
          <w:tab w:val="left" w:pos="2410"/>
          <w:tab w:val="right" w:leader="dot" w:pos="6804"/>
        </w:tabs>
        <w:spacing w:before="80"/>
        <w:ind w:left="2410" w:hanging="2552"/>
      </w:pPr>
      <w:r>
        <w:tab/>
        <w:t>(iii)</w:t>
      </w:r>
      <w:r>
        <w:tab/>
        <w:t>over 3 kg/kL but not over</w:t>
      </w:r>
      <w:r>
        <w:br/>
        <w:t xml:space="preserve">6 kg/kL </w:t>
      </w:r>
      <w:r>
        <w:tab/>
        <w:t xml:space="preserve"> 3.9 c/kg</w:t>
      </w:r>
    </w:p>
    <w:p>
      <w:pPr>
        <w:pStyle w:val="yMiscellaneousBody"/>
        <w:tabs>
          <w:tab w:val="left" w:pos="1843"/>
          <w:tab w:val="left" w:pos="2410"/>
          <w:tab w:val="right" w:leader="dot" w:pos="6804"/>
        </w:tabs>
        <w:spacing w:before="80"/>
        <w:ind w:left="2410" w:hanging="2552"/>
      </w:pPr>
      <w:r>
        <w:tab/>
        <w:t>(iv)</w:t>
      </w:r>
      <w:r>
        <w:tab/>
        <w:t xml:space="preserve">over 6 kg/kL </w:t>
      </w:r>
      <w:r>
        <w:tab/>
        <w:t xml:space="preserve"> 13.9 c/kg</w:t>
      </w:r>
    </w:p>
    <w:p>
      <w:pPr>
        <w:pStyle w:val="yMiscellaneousBody"/>
        <w:tabs>
          <w:tab w:val="left" w:pos="1134"/>
          <w:tab w:val="left" w:pos="1701"/>
          <w:tab w:val="right" w:leader="dot" w:pos="6804"/>
        </w:tabs>
        <w:ind w:left="1701" w:hanging="1701"/>
      </w:pPr>
      <w:r>
        <w:tab/>
        <w:t>(l)</w:t>
      </w:r>
      <w:r>
        <w:tab/>
        <w:t>for chromium with a discharge rate of —</w:t>
      </w:r>
    </w:p>
    <w:p>
      <w:pPr>
        <w:pStyle w:val="yMiscellaneousBody"/>
        <w:tabs>
          <w:tab w:val="left" w:pos="1843"/>
          <w:tab w:val="left" w:pos="2410"/>
          <w:tab w:val="right" w:leader="dot" w:pos="6804"/>
        </w:tabs>
        <w:spacing w:before="80"/>
        <w:ind w:left="2410" w:hanging="2552"/>
      </w:pPr>
      <w:r>
        <w:tab/>
        <w:t>(i)</w:t>
      </w:r>
      <w:r>
        <w:tab/>
        <w:t xml:space="preserve">up to 0.03 kg/day </w:t>
      </w:r>
      <w:r>
        <w:tab/>
        <w:t xml:space="preserve"> 1096.0 c/kg</w:t>
      </w:r>
    </w:p>
    <w:p>
      <w:pPr>
        <w:pStyle w:val="yMiscellaneousBody"/>
        <w:tabs>
          <w:tab w:val="left" w:pos="1843"/>
          <w:tab w:val="left" w:pos="2410"/>
          <w:tab w:val="right" w:leader="dot" w:pos="6804"/>
        </w:tabs>
        <w:spacing w:before="80"/>
        <w:ind w:left="2410" w:hanging="2552"/>
      </w:pPr>
      <w:r>
        <w:tab/>
        <w:t>(ii)</w:t>
      </w:r>
      <w:r>
        <w:tab/>
        <w:t>over 0.03 kg/day but not over</w:t>
      </w:r>
      <w:r>
        <w:br/>
        <w:t xml:space="preserve">1 kg/day </w:t>
      </w:r>
      <w:r>
        <w:tab/>
        <w:t>2186.0 c/kg</w:t>
      </w:r>
    </w:p>
    <w:p>
      <w:pPr>
        <w:pStyle w:val="yMiscellaneousBody"/>
        <w:tabs>
          <w:tab w:val="left" w:pos="1843"/>
          <w:tab w:val="left" w:pos="2410"/>
          <w:tab w:val="right" w:leader="dot" w:pos="6804"/>
        </w:tabs>
        <w:spacing w:before="80"/>
        <w:ind w:left="2410" w:hanging="2552"/>
      </w:pPr>
      <w:r>
        <w:tab/>
        <w:t>(iii)</w:t>
      </w:r>
      <w:r>
        <w:tab/>
        <w:t xml:space="preserve">over 1 kg/day </w:t>
      </w:r>
      <w:r>
        <w:tab/>
        <w:t xml:space="preserve"> 8759.0 c/kg</w:t>
      </w:r>
    </w:p>
    <w:p>
      <w:pPr>
        <w:pStyle w:val="yMiscellaneousBody"/>
        <w:tabs>
          <w:tab w:val="left" w:pos="1134"/>
          <w:tab w:val="left" w:pos="1701"/>
          <w:tab w:val="right" w:leader="dot" w:pos="6804"/>
        </w:tabs>
        <w:ind w:left="1701" w:hanging="1701"/>
      </w:pPr>
      <w:r>
        <w:tab/>
        <w:t>(m)</w:t>
      </w:r>
      <w:r>
        <w:tab/>
        <w:t>for copper with a discharge rate of —</w:t>
      </w:r>
    </w:p>
    <w:p>
      <w:pPr>
        <w:pStyle w:val="yMiscellaneousBody"/>
        <w:tabs>
          <w:tab w:val="left" w:pos="1843"/>
          <w:tab w:val="left" w:pos="2410"/>
          <w:tab w:val="right" w:leader="dot" w:pos="6804"/>
        </w:tabs>
        <w:spacing w:before="80"/>
        <w:ind w:left="2410" w:hanging="2552"/>
      </w:pPr>
      <w:r>
        <w:tab/>
        <w:t>(i)</w:t>
      </w:r>
      <w:r>
        <w:tab/>
        <w:t xml:space="preserve">up to 0.03 kg/day </w:t>
      </w:r>
      <w:r>
        <w:tab/>
        <w:t xml:space="preserve"> 1096.0 c/kg</w:t>
      </w:r>
    </w:p>
    <w:p>
      <w:pPr>
        <w:pStyle w:val="yMiscellaneousBody"/>
        <w:tabs>
          <w:tab w:val="left" w:pos="1843"/>
          <w:tab w:val="left" w:pos="2410"/>
          <w:tab w:val="right" w:leader="dot" w:pos="6804"/>
        </w:tabs>
        <w:spacing w:before="80"/>
        <w:ind w:left="2410" w:hanging="2552"/>
      </w:pPr>
      <w:r>
        <w:tab/>
        <w:t>(ii)</w:t>
      </w:r>
      <w:r>
        <w:tab/>
        <w:t>over 0.03 kg/day but not over</w:t>
      </w:r>
      <w:r>
        <w:br/>
        <w:t xml:space="preserve">0.12 kg/day </w:t>
      </w:r>
      <w:r>
        <w:tab/>
        <w:t xml:space="preserve"> 2186.0 c/kg</w:t>
      </w:r>
    </w:p>
    <w:p>
      <w:pPr>
        <w:pStyle w:val="yMiscellaneousBody"/>
        <w:tabs>
          <w:tab w:val="left" w:pos="1843"/>
          <w:tab w:val="left" w:pos="2410"/>
          <w:tab w:val="right" w:leader="dot" w:pos="6804"/>
        </w:tabs>
        <w:spacing w:before="80"/>
        <w:ind w:left="2410" w:hanging="2552"/>
      </w:pPr>
      <w:r>
        <w:tab/>
        <w:t>(iii)</w:t>
      </w:r>
      <w:r>
        <w:tab/>
        <w:t xml:space="preserve">over 0.12 kg/day </w:t>
      </w:r>
      <w:r>
        <w:tab/>
        <w:t xml:space="preserve"> 8759.0 c/kg</w:t>
      </w:r>
    </w:p>
    <w:p>
      <w:pPr>
        <w:pStyle w:val="yMiscellaneousBody"/>
        <w:tabs>
          <w:tab w:val="left" w:pos="1134"/>
          <w:tab w:val="left" w:pos="1701"/>
          <w:tab w:val="right" w:leader="dot" w:pos="6804"/>
        </w:tabs>
        <w:ind w:left="1701" w:hanging="1701"/>
      </w:pPr>
      <w:r>
        <w:tab/>
        <w:t>(n)</w:t>
      </w:r>
      <w:r>
        <w:tab/>
        <w:t>for lead with a discharge rate of —</w:t>
      </w:r>
    </w:p>
    <w:p>
      <w:pPr>
        <w:pStyle w:val="yMiscellaneousBody"/>
        <w:tabs>
          <w:tab w:val="left" w:pos="1843"/>
          <w:tab w:val="left" w:pos="2410"/>
          <w:tab w:val="right" w:leader="dot" w:pos="6804"/>
        </w:tabs>
        <w:spacing w:before="80"/>
        <w:ind w:left="2410" w:hanging="2552"/>
      </w:pPr>
      <w:r>
        <w:tab/>
        <w:t>(i)</w:t>
      </w:r>
      <w:r>
        <w:tab/>
        <w:t xml:space="preserve">up to 0.03 kg/day </w:t>
      </w:r>
      <w:r>
        <w:tab/>
        <w:t xml:space="preserve"> 1096.0 c/kg</w:t>
      </w:r>
    </w:p>
    <w:p>
      <w:pPr>
        <w:pStyle w:val="yMiscellaneousBody"/>
        <w:tabs>
          <w:tab w:val="left" w:pos="1843"/>
          <w:tab w:val="left" w:pos="2410"/>
          <w:tab w:val="right" w:leader="dot" w:pos="6804"/>
        </w:tabs>
        <w:spacing w:before="80"/>
        <w:ind w:left="2410" w:hanging="2552"/>
      </w:pPr>
      <w:r>
        <w:tab/>
        <w:t>(ii)</w:t>
      </w:r>
      <w:r>
        <w:tab/>
        <w:t>over 0.03 kg/day but not over</w:t>
      </w:r>
      <w:r>
        <w:br/>
        <w:t xml:space="preserve">0.3 kg/day </w:t>
      </w:r>
      <w:r>
        <w:tab/>
        <w:t xml:space="preserve"> 2186.0 c/kg</w:t>
      </w:r>
    </w:p>
    <w:p>
      <w:pPr>
        <w:pStyle w:val="yMiscellaneousBody"/>
        <w:tabs>
          <w:tab w:val="left" w:pos="1843"/>
          <w:tab w:val="left" w:pos="2410"/>
          <w:tab w:val="right" w:leader="dot" w:pos="6804"/>
        </w:tabs>
        <w:spacing w:before="80"/>
        <w:ind w:left="2410" w:hanging="2552"/>
      </w:pPr>
      <w:r>
        <w:tab/>
        <w:t>(iii)</w:t>
      </w:r>
      <w:r>
        <w:tab/>
        <w:t xml:space="preserve">over 0.3 kg/day </w:t>
      </w:r>
      <w:r>
        <w:tab/>
        <w:t xml:space="preserve"> 8759.0 c/kg</w:t>
      </w:r>
    </w:p>
    <w:p>
      <w:pPr>
        <w:pStyle w:val="yMiscellaneousBody"/>
        <w:tabs>
          <w:tab w:val="left" w:pos="1134"/>
          <w:tab w:val="left" w:pos="1701"/>
          <w:tab w:val="right" w:leader="dot" w:pos="6804"/>
        </w:tabs>
        <w:ind w:left="1701" w:hanging="1701"/>
      </w:pPr>
      <w:r>
        <w:tab/>
        <w:t>(o)</w:t>
      </w:r>
      <w:r>
        <w:tab/>
        <w:t>for nickel with a discharge rate of —</w:t>
      </w:r>
    </w:p>
    <w:p>
      <w:pPr>
        <w:pStyle w:val="yMiscellaneousBody"/>
        <w:tabs>
          <w:tab w:val="left" w:pos="1843"/>
          <w:tab w:val="left" w:pos="2410"/>
          <w:tab w:val="right" w:leader="dot" w:pos="6804"/>
        </w:tabs>
        <w:spacing w:before="80"/>
        <w:ind w:left="2410" w:hanging="2552"/>
      </w:pPr>
      <w:r>
        <w:tab/>
        <w:t>(i)</w:t>
      </w:r>
      <w:r>
        <w:tab/>
        <w:t xml:space="preserve">up to 0.006 kg/day </w:t>
      </w:r>
      <w:r>
        <w:tab/>
        <w:t xml:space="preserve"> 1096.0 c/kg</w:t>
      </w:r>
    </w:p>
    <w:p>
      <w:pPr>
        <w:pStyle w:val="yMiscellaneousBody"/>
        <w:tabs>
          <w:tab w:val="left" w:pos="1843"/>
          <w:tab w:val="left" w:pos="2410"/>
          <w:tab w:val="right" w:leader="dot" w:pos="6804"/>
        </w:tabs>
        <w:spacing w:before="80"/>
        <w:ind w:left="2410" w:hanging="2552"/>
      </w:pPr>
      <w:r>
        <w:tab/>
        <w:t>(ii)</w:t>
      </w:r>
      <w:r>
        <w:tab/>
        <w:t>over 0.006 kg/day but not over</w:t>
      </w:r>
      <w:r>
        <w:br/>
        <w:t xml:space="preserve">0.15 kg/day </w:t>
      </w:r>
      <w:r>
        <w:tab/>
        <w:t xml:space="preserve"> 2186.0 c/kg</w:t>
      </w:r>
    </w:p>
    <w:p>
      <w:pPr>
        <w:pStyle w:val="yMiscellaneousBody"/>
        <w:tabs>
          <w:tab w:val="left" w:pos="1843"/>
          <w:tab w:val="left" w:pos="2410"/>
          <w:tab w:val="right" w:leader="dot" w:pos="6804"/>
        </w:tabs>
        <w:spacing w:before="80"/>
        <w:ind w:left="2410" w:hanging="2552"/>
      </w:pPr>
      <w:r>
        <w:tab/>
        <w:t>(iii)</w:t>
      </w:r>
      <w:r>
        <w:tab/>
        <w:t xml:space="preserve">over 0.15 kg/day </w:t>
      </w:r>
      <w:r>
        <w:tab/>
        <w:t xml:space="preserve"> 8759.0 c/kg</w:t>
      </w:r>
    </w:p>
    <w:p>
      <w:pPr>
        <w:pStyle w:val="yMiscellaneousBody"/>
        <w:tabs>
          <w:tab w:val="left" w:pos="1134"/>
          <w:tab w:val="left" w:pos="1701"/>
          <w:tab w:val="right" w:leader="dot" w:pos="6804"/>
        </w:tabs>
        <w:ind w:left="1701" w:hanging="1701"/>
      </w:pPr>
      <w:r>
        <w:tab/>
        <w:t>(p)</w:t>
      </w:r>
      <w:r>
        <w:tab/>
        <w:t>for zinc with a discharge rate of —</w:t>
      </w:r>
    </w:p>
    <w:p>
      <w:pPr>
        <w:pStyle w:val="yMiscellaneousBody"/>
        <w:tabs>
          <w:tab w:val="left" w:pos="1843"/>
          <w:tab w:val="left" w:pos="2410"/>
          <w:tab w:val="right" w:leader="dot" w:pos="6804"/>
        </w:tabs>
        <w:spacing w:before="80"/>
        <w:ind w:left="2410" w:hanging="2552"/>
      </w:pPr>
      <w:r>
        <w:tab/>
        <w:t>(i)</w:t>
      </w:r>
      <w:r>
        <w:tab/>
        <w:t xml:space="preserve">up to 0.05 kg/day </w:t>
      </w:r>
      <w:r>
        <w:tab/>
        <w:t xml:space="preserve"> 1096.0 c/kg</w:t>
      </w:r>
    </w:p>
    <w:p>
      <w:pPr>
        <w:pStyle w:val="yMiscellaneousBody"/>
        <w:tabs>
          <w:tab w:val="left" w:pos="1843"/>
          <w:tab w:val="left" w:pos="2410"/>
          <w:tab w:val="right" w:leader="dot" w:pos="6804"/>
        </w:tabs>
        <w:spacing w:before="80"/>
        <w:ind w:left="2410" w:hanging="2552"/>
      </w:pPr>
      <w:r>
        <w:tab/>
        <w:t>(ii)</w:t>
      </w:r>
      <w:r>
        <w:tab/>
        <w:t>over 0.05 kg/day but not over</w:t>
      </w:r>
      <w:r>
        <w:br/>
        <w:t xml:space="preserve">0.5 kg/day </w:t>
      </w:r>
      <w:r>
        <w:tab/>
        <w:t xml:space="preserve"> 2186.0 c/kg</w:t>
      </w:r>
    </w:p>
    <w:p>
      <w:pPr>
        <w:pStyle w:val="yMiscellaneousBody"/>
        <w:tabs>
          <w:tab w:val="left" w:pos="1843"/>
          <w:tab w:val="left" w:pos="2410"/>
          <w:tab w:val="right" w:leader="dot" w:pos="6804"/>
        </w:tabs>
        <w:spacing w:before="80"/>
        <w:ind w:left="2410" w:hanging="2552"/>
      </w:pPr>
      <w:r>
        <w:tab/>
        <w:t>(iii)</w:t>
      </w:r>
      <w:r>
        <w:tab/>
        <w:t xml:space="preserve">over 0.5 kg/day </w:t>
      </w:r>
      <w:r>
        <w:tab/>
        <w:t xml:space="preserve"> 8759.0 c/kg</w:t>
      </w:r>
    </w:p>
    <w:p>
      <w:pPr>
        <w:pStyle w:val="yMiscellaneousBody"/>
        <w:tabs>
          <w:tab w:val="left" w:pos="1134"/>
          <w:tab w:val="left" w:pos="1701"/>
          <w:tab w:val="right" w:leader="dot" w:pos="6804"/>
        </w:tabs>
        <w:ind w:left="1701" w:hanging="1701"/>
      </w:pPr>
      <w:r>
        <w:tab/>
        <w:t>(q)</w:t>
      </w:r>
      <w:r>
        <w:tab/>
        <w:t>for arsenic with a discharge rate of —</w:t>
      </w:r>
    </w:p>
    <w:p>
      <w:pPr>
        <w:pStyle w:val="yMiscellaneousBody"/>
        <w:tabs>
          <w:tab w:val="left" w:pos="1843"/>
          <w:tab w:val="left" w:pos="2410"/>
          <w:tab w:val="right" w:leader="dot" w:pos="6804"/>
        </w:tabs>
        <w:spacing w:before="80"/>
        <w:ind w:left="2410" w:hanging="2552"/>
      </w:pPr>
      <w:r>
        <w:tab/>
        <w:t>(i)</w:t>
      </w:r>
      <w:r>
        <w:tab/>
        <w:t xml:space="preserve">up to 0.001 kg/day </w:t>
      </w:r>
      <w:r>
        <w:tab/>
        <w:t xml:space="preserve"> 1096.0 c/kg</w:t>
      </w:r>
    </w:p>
    <w:p>
      <w:pPr>
        <w:pStyle w:val="yMiscellaneousBody"/>
        <w:tabs>
          <w:tab w:val="left" w:pos="1843"/>
          <w:tab w:val="left" w:pos="2410"/>
          <w:tab w:val="right" w:leader="dot" w:pos="6804"/>
        </w:tabs>
        <w:spacing w:before="80"/>
        <w:ind w:left="2410" w:hanging="2552"/>
      </w:pPr>
      <w:r>
        <w:tab/>
        <w:t>(ii)</w:t>
      </w:r>
      <w:r>
        <w:tab/>
        <w:t>over 0.001 kg/day but not over</w:t>
      </w:r>
      <w:r>
        <w:br/>
        <w:t xml:space="preserve">0.04 kg/day </w:t>
      </w:r>
      <w:r>
        <w:tab/>
        <w:t xml:space="preserve"> 10946.0 c/kg</w:t>
      </w:r>
    </w:p>
    <w:p>
      <w:pPr>
        <w:pStyle w:val="yMiscellaneousBody"/>
        <w:tabs>
          <w:tab w:val="left" w:pos="1843"/>
          <w:tab w:val="left" w:pos="2410"/>
          <w:tab w:val="right" w:leader="dot" w:pos="6804"/>
        </w:tabs>
        <w:spacing w:before="80"/>
        <w:ind w:left="2410" w:hanging="2552"/>
      </w:pPr>
      <w:r>
        <w:tab/>
        <w:t>(iii)</w:t>
      </w:r>
      <w:r>
        <w:tab/>
        <w:t xml:space="preserve">over 0.04 kg/day </w:t>
      </w:r>
      <w:r>
        <w:tab/>
        <w:t xml:space="preserve"> 109458.0 c/kg</w:t>
      </w:r>
    </w:p>
    <w:p>
      <w:pPr>
        <w:pStyle w:val="yMiscellaneousBody"/>
        <w:tabs>
          <w:tab w:val="left" w:pos="1134"/>
          <w:tab w:val="left" w:pos="1701"/>
          <w:tab w:val="right" w:leader="dot" w:pos="6804"/>
        </w:tabs>
        <w:ind w:left="1701" w:hanging="1701"/>
      </w:pPr>
      <w:r>
        <w:tab/>
        <w:t>(r)</w:t>
      </w:r>
      <w:r>
        <w:tab/>
        <w:t>for cadmium with a discharge rate of —</w:t>
      </w:r>
    </w:p>
    <w:p>
      <w:pPr>
        <w:pStyle w:val="yMiscellaneousBody"/>
        <w:tabs>
          <w:tab w:val="left" w:pos="1843"/>
          <w:tab w:val="left" w:pos="2410"/>
          <w:tab w:val="right" w:leader="dot" w:pos="6804"/>
        </w:tabs>
        <w:spacing w:before="80"/>
        <w:ind w:left="2410" w:hanging="2552"/>
      </w:pPr>
      <w:r>
        <w:tab/>
        <w:t>(i)</w:t>
      </w:r>
      <w:r>
        <w:tab/>
        <w:t xml:space="preserve">up to 0.001 kg/day </w:t>
      </w:r>
      <w:r>
        <w:tab/>
        <w:t xml:space="preserve"> 1096.0 c/kg</w:t>
      </w:r>
    </w:p>
    <w:p>
      <w:pPr>
        <w:pStyle w:val="yMiscellaneousBody"/>
        <w:tabs>
          <w:tab w:val="left" w:pos="1843"/>
          <w:tab w:val="left" w:pos="2410"/>
          <w:tab w:val="right" w:leader="dot" w:pos="6804"/>
        </w:tabs>
        <w:spacing w:before="80"/>
        <w:ind w:left="2410" w:hanging="2552"/>
      </w:pPr>
      <w:r>
        <w:tab/>
        <w:t>(ii)</w:t>
      </w:r>
      <w:r>
        <w:tab/>
        <w:t>over 0.001 kg/day but not over</w:t>
      </w:r>
      <w:r>
        <w:br/>
        <w:t xml:space="preserve">0.015 kg/day </w:t>
      </w:r>
      <w:r>
        <w:tab/>
        <w:t xml:space="preserve"> 10946.0 c/kg</w:t>
      </w:r>
    </w:p>
    <w:p>
      <w:pPr>
        <w:pStyle w:val="yMiscellaneousBody"/>
        <w:tabs>
          <w:tab w:val="left" w:pos="1843"/>
          <w:tab w:val="left" w:pos="2410"/>
          <w:tab w:val="right" w:leader="dot" w:pos="6804"/>
        </w:tabs>
        <w:spacing w:before="80"/>
        <w:ind w:left="2410" w:hanging="2552"/>
      </w:pPr>
      <w:r>
        <w:tab/>
        <w:t>(iii)</w:t>
      </w:r>
      <w:r>
        <w:tab/>
        <w:t xml:space="preserve">over 0.015 kg/day </w:t>
      </w:r>
      <w:r>
        <w:tab/>
        <w:t xml:space="preserve"> 109458.0 c/kg</w:t>
      </w:r>
    </w:p>
    <w:p>
      <w:pPr>
        <w:pStyle w:val="yMiscellaneousBody"/>
        <w:tabs>
          <w:tab w:val="left" w:pos="1134"/>
          <w:tab w:val="left" w:pos="1701"/>
          <w:tab w:val="right" w:leader="dot" w:pos="6804"/>
        </w:tabs>
        <w:ind w:left="1701" w:hanging="1701"/>
      </w:pPr>
      <w:r>
        <w:tab/>
        <w:t>(s)</w:t>
      </w:r>
      <w:r>
        <w:tab/>
        <w:t>for molybdenum or selenium with a discharge rate of —</w:t>
      </w:r>
    </w:p>
    <w:p>
      <w:pPr>
        <w:pStyle w:val="yMiscellaneousBody"/>
        <w:tabs>
          <w:tab w:val="left" w:pos="1843"/>
          <w:tab w:val="left" w:pos="2410"/>
          <w:tab w:val="right" w:leader="dot" w:pos="6804"/>
        </w:tabs>
        <w:spacing w:before="80"/>
        <w:ind w:left="2410" w:hanging="2552"/>
      </w:pPr>
      <w:r>
        <w:tab/>
        <w:t>(i)</w:t>
      </w:r>
      <w:r>
        <w:tab/>
        <w:t xml:space="preserve">up to 0.001 kg/day </w:t>
      </w:r>
      <w:r>
        <w:tab/>
        <w:t xml:space="preserve"> 1096.0 c/kg</w:t>
      </w:r>
    </w:p>
    <w:p>
      <w:pPr>
        <w:pStyle w:val="yMiscellaneousBody"/>
        <w:tabs>
          <w:tab w:val="left" w:pos="1843"/>
          <w:tab w:val="left" w:pos="2410"/>
          <w:tab w:val="right" w:leader="dot" w:pos="6804"/>
        </w:tabs>
        <w:spacing w:before="80"/>
        <w:ind w:left="2410" w:hanging="2552"/>
      </w:pPr>
      <w:r>
        <w:tab/>
        <w:t>(ii)</w:t>
      </w:r>
      <w:r>
        <w:tab/>
        <w:t>over 0.001 kg/day but not over</w:t>
      </w:r>
      <w:r>
        <w:br/>
        <w:t xml:space="preserve">0.02 kg/day </w:t>
      </w:r>
      <w:r>
        <w:tab/>
        <w:t xml:space="preserve"> 10946.0 c/kg</w:t>
      </w:r>
    </w:p>
    <w:p>
      <w:pPr>
        <w:pStyle w:val="yMiscellaneousBody"/>
        <w:tabs>
          <w:tab w:val="left" w:pos="1843"/>
          <w:tab w:val="left" w:pos="2410"/>
          <w:tab w:val="right" w:leader="dot" w:pos="6804"/>
        </w:tabs>
        <w:spacing w:before="80"/>
        <w:ind w:left="2410" w:hanging="2552"/>
      </w:pPr>
      <w:r>
        <w:tab/>
        <w:t>(iii)</w:t>
      </w:r>
      <w:r>
        <w:tab/>
        <w:t xml:space="preserve">over 0.02 kg/day </w:t>
      </w:r>
      <w:r>
        <w:tab/>
        <w:t xml:space="preserve"> 109458.0 c/kg</w:t>
      </w:r>
    </w:p>
    <w:p>
      <w:pPr>
        <w:pStyle w:val="yMiscellaneousBody"/>
        <w:tabs>
          <w:tab w:val="left" w:pos="1134"/>
          <w:tab w:val="left" w:pos="1701"/>
          <w:tab w:val="right" w:leader="dot" w:pos="6804"/>
        </w:tabs>
        <w:ind w:left="1701" w:hanging="1701"/>
      </w:pPr>
      <w:r>
        <w:tab/>
        <w:t>(t)</w:t>
      </w:r>
      <w:r>
        <w:tab/>
        <w:t>for silver with a discharge rate of —</w:t>
      </w:r>
    </w:p>
    <w:p>
      <w:pPr>
        <w:pStyle w:val="yMiscellaneousBody"/>
        <w:tabs>
          <w:tab w:val="left" w:pos="1843"/>
          <w:tab w:val="left" w:pos="2410"/>
          <w:tab w:val="right" w:leader="dot" w:pos="6804"/>
        </w:tabs>
        <w:spacing w:before="80"/>
        <w:ind w:left="2410" w:hanging="2552"/>
      </w:pPr>
      <w:r>
        <w:tab/>
        <w:t>(i)</w:t>
      </w:r>
      <w:r>
        <w:tab/>
        <w:t xml:space="preserve">up to 0.002 kg/day </w:t>
      </w:r>
      <w:r>
        <w:tab/>
        <w:t xml:space="preserve"> 1096.0 c/kg</w:t>
      </w:r>
    </w:p>
    <w:p>
      <w:pPr>
        <w:pStyle w:val="yMiscellaneousBody"/>
        <w:tabs>
          <w:tab w:val="left" w:pos="1843"/>
          <w:tab w:val="left" w:pos="2410"/>
          <w:tab w:val="right" w:leader="dot" w:pos="6804"/>
        </w:tabs>
        <w:spacing w:before="80"/>
        <w:ind w:left="2410" w:hanging="2552"/>
      </w:pPr>
      <w:r>
        <w:tab/>
        <w:t>(ii)</w:t>
      </w:r>
      <w:r>
        <w:tab/>
        <w:t>over 0.002 kg/day but not over</w:t>
      </w:r>
      <w:r>
        <w:br/>
        <w:t xml:space="preserve">0.01 kg/day </w:t>
      </w:r>
      <w:r>
        <w:tab/>
        <w:t xml:space="preserve"> 10946.0 c/kg</w:t>
      </w:r>
    </w:p>
    <w:p>
      <w:pPr>
        <w:pStyle w:val="yMiscellaneousBody"/>
        <w:tabs>
          <w:tab w:val="left" w:pos="1843"/>
          <w:tab w:val="left" w:pos="2410"/>
          <w:tab w:val="right" w:leader="dot" w:pos="6804"/>
        </w:tabs>
        <w:spacing w:before="80"/>
        <w:ind w:left="2410" w:hanging="2552"/>
      </w:pPr>
      <w:r>
        <w:tab/>
        <w:t>(iii)</w:t>
      </w:r>
      <w:r>
        <w:tab/>
        <w:t xml:space="preserve">over 0.01 kg/day </w:t>
      </w:r>
      <w:r>
        <w:tab/>
        <w:t xml:space="preserve"> 109458.0 c/kg</w:t>
      </w:r>
    </w:p>
    <w:p>
      <w:pPr>
        <w:pStyle w:val="yMiscellaneousBody"/>
        <w:tabs>
          <w:tab w:val="left" w:pos="1134"/>
          <w:tab w:val="left" w:pos="1701"/>
          <w:tab w:val="right" w:leader="dot" w:pos="6804"/>
        </w:tabs>
        <w:ind w:left="1701" w:hanging="1701"/>
      </w:pPr>
      <w:r>
        <w:tab/>
        <w:t>(u)</w:t>
      </w:r>
      <w:r>
        <w:tab/>
        <w:t>for mercury with a discharge rate of —</w:t>
      </w:r>
    </w:p>
    <w:p>
      <w:pPr>
        <w:pStyle w:val="yMiscellaneousBody"/>
        <w:tabs>
          <w:tab w:val="left" w:pos="1843"/>
          <w:tab w:val="left" w:pos="2410"/>
          <w:tab w:val="right" w:leader="dot" w:pos="6804"/>
        </w:tabs>
        <w:spacing w:before="80"/>
        <w:ind w:left="2410" w:hanging="2552"/>
      </w:pPr>
      <w:r>
        <w:tab/>
        <w:t>(i)</w:t>
      </w:r>
      <w:r>
        <w:tab/>
        <w:t xml:space="preserve">up to 0.0001 kg/day </w:t>
      </w:r>
      <w:r>
        <w:tab/>
        <w:t xml:space="preserve"> 1096.0 c/kg</w:t>
      </w:r>
    </w:p>
    <w:p>
      <w:pPr>
        <w:pStyle w:val="yMiscellaneousBody"/>
        <w:tabs>
          <w:tab w:val="left" w:pos="1843"/>
          <w:tab w:val="left" w:pos="2410"/>
          <w:tab w:val="right" w:leader="dot" w:pos="6804"/>
        </w:tabs>
        <w:spacing w:before="80"/>
        <w:ind w:left="2410" w:hanging="2552"/>
      </w:pPr>
      <w:r>
        <w:tab/>
        <w:t>(ii)</w:t>
      </w:r>
      <w:r>
        <w:tab/>
        <w:t>over 0.0001 kg/day but not over</w:t>
      </w:r>
      <w:r>
        <w:br/>
        <w:t xml:space="preserve">0.001 kg/day </w:t>
      </w:r>
      <w:r>
        <w:tab/>
        <w:t xml:space="preserve"> 109458.0 c/kg</w:t>
      </w:r>
    </w:p>
    <w:p>
      <w:pPr>
        <w:pStyle w:val="yMiscellaneousBody"/>
        <w:tabs>
          <w:tab w:val="left" w:pos="1843"/>
          <w:tab w:val="left" w:pos="2410"/>
          <w:tab w:val="right" w:leader="dot" w:pos="6804"/>
        </w:tabs>
        <w:spacing w:before="80"/>
        <w:ind w:left="2410" w:hanging="2552"/>
      </w:pPr>
      <w:r>
        <w:tab/>
        <w:t>(iii)</w:t>
      </w:r>
      <w:r>
        <w:tab/>
        <w:t xml:space="preserve">over 0.001 kg/day </w:t>
      </w:r>
      <w:r>
        <w:tab/>
        <w:t xml:space="preserve"> 820966.0 c/kg</w:t>
      </w:r>
    </w:p>
    <w:p>
      <w:pPr>
        <w:pStyle w:val="yHeading5"/>
      </w:pPr>
      <w:bookmarkStart w:id="783" w:name="_Toc11410039"/>
      <w:bookmarkStart w:id="784" w:name="_Toc514939406"/>
      <w:bookmarkStart w:id="785" w:name="_Toc514939728"/>
      <w:bookmarkStart w:id="786" w:name="_Toc517795209"/>
      <w:r>
        <w:rPr>
          <w:rStyle w:val="CharSClsNo"/>
        </w:rPr>
        <w:t>31</w:t>
      </w:r>
      <w:r>
        <w:t>.</w:t>
      </w:r>
      <w:r>
        <w:tab/>
        <w:t>Effluent discharged from septic tank effluent pumping system into sewer</w:t>
      </w:r>
      <w:bookmarkEnd w:id="783"/>
      <w:bookmarkEnd w:id="784"/>
      <w:bookmarkEnd w:id="785"/>
      <w:bookmarkEnd w:id="786"/>
    </w:p>
    <w:p>
      <w:pPr>
        <w:pStyle w:val="yMiscellaneousBody"/>
        <w:tabs>
          <w:tab w:val="left" w:pos="284"/>
          <w:tab w:val="right" w:leader="dot" w:pos="6804"/>
        </w:tabs>
        <w:ind w:left="851" w:hanging="851"/>
      </w:pPr>
      <w:r>
        <w:rPr>
          <w:szCs w:val="22"/>
        </w:rPr>
        <w:tab/>
      </w:r>
      <w:r>
        <w:rPr>
          <w:szCs w:val="22"/>
        </w:rPr>
        <w:tab/>
        <w:t xml:space="preserve">For effluent discharged from a septic tank </w:t>
      </w:r>
      <w:r>
        <w:rPr>
          <w:szCs w:val="22"/>
        </w:rPr>
        <w:br/>
        <w:t xml:space="preserve">effluent pumping system into a sewer of the </w:t>
      </w:r>
      <w:r>
        <w:rPr>
          <w:szCs w:val="22"/>
        </w:rPr>
        <w:br/>
        <w:t xml:space="preserve">Water Corporation, the charge is </w:t>
      </w:r>
      <w:r>
        <w:rPr>
          <w:szCs w:val="22"/>
        </w:rPr>
        <w:tab/>
        <w:t xml:space="preserve"> 166.0</w:t>
      </w:r>
      <w:r>
        <w:t xml:space="preserve"> cents/kL</w:t>
      </w:r>
    </w:p>
    <w:p>
      <w:pPr>
        <w:pStyle w:val="yFootnotesection"/>
      </w:pPr>
      <w:r>
        <w:tab/>
        <w:t>[Division 3 inserted: Gazette 22 Jun 2018 p. 2258</w:t>
      </w:r>
      <w:r>
        <w:noBreakHyphen/>
        <w:t>62.]</w:t>
      </w:r>
    </w:p>
    <w:p>
      <w:pPr>
        <w:pStyle w:val="yScheduleHeading"/>
      </w:pPr>
      <w:bookmarkStart w:id="787" w:name="_Toc11409810"/>
      <w:bookmarkStart w:id="788" w:name="_Toc11410040"/>
      <w:bookmarkStart w:id="789" w:name="_Toc514939246"/>
      <w:bookmarkStart w:id="790" w:name="_Toc514939407"/>
      <w:bookmarkStart w:id="791" w:name="_Toc514939568"/>
      <w:bookmarkStart w:id="792" w:name="_Toc514939729"/>
      <w:bookmarkStart w:id="793" w:name="_Toc517431823"/>
      <w:bookmarkStart w:id="794" w:name="_Toc517795210"/>
      <w:bookmarkStart w:id="795" w:name="_Toc493169506"/>
      <w:bookmarkStart w:id="796" w:name="_Toc493234569"/>
      <w:bookmarkEnd w:id="597"/>
      <w:bookmarkEnd w:id="598"/>
      <w:r>
        <w:rPr>
          <w:rStyle w:val="CharSchNo"/>
        </w:rPr>
        <w:t>Schedule 5</w:t>
      </w:r>
      <w:r>
        <w:rPr>
          <w:rStyle w:val="CharSDivNo"/>
        </w:rPr>
        <w:t> </w:t>
      </w:r>
      <w:r>
        <w:t>—</w:t>
      </w:r>
      <w:r>
        <w:rPr>
          <w:rStyle w:val="CharSDivText"/>
        </w:rPr>
        <w:t> </w:t>
      </w:r>
      <w:r>
        <w:rPr>
          <w:rStyle w:val="CharSchText"/>
        </w:rPr>
        <w:t>Drainage charges for the Water Corporation</w:t>
      </w:r>
      <w:bookmarkEnd w:id="787"/>
      <w:bookmarkEnd w:id="788"/>
      <w:bookmarkEnd w:id="789"/>
      <w:bookmarkEnd w:id="790"/>
      <w:bookmarkEnd w:id="791"/>
      <w:bookmarkEnd w:id="792"/>
      <w:bookmarkEnd w:id="793"/>
      <w:bookmarkEnd w:id="794"/>
    </w:p>
    <w:p>
      <w:pPr>
        <w:pStyle w:val="yShoulderClause"/>
      </w:pPr>
      <w:r>
        <w:t>[r. 47]</w:t>
      </w:r>
    </w:p>
    <w:p>
      <w:pPr>
        <w:pStyle w:val="yFootnoteheading"/>
        <w:spacing w:after="120"/>
      </w:pPr>
      <w:bookmarkStart w:id="797" w:name="_Toc514939408"/>
      <w:bookmarkStart w:id="798" w:name="_Toc514939730"/>
      <w:r>
        <w:tab/>
        <w:t>[Heading inserted: Gazette 22 Jun 2018 p. 2262.]</w:t>
      </w:r>
    </w:p>
    <w:p>
      <w:pPr>
        <w:pStyle w:val="yHeading5"/>
      </w:pPr>
      <w:bookmarkStart w:id="799" w:name="_Toc11410041"/>
      <w:bookmarkStart w:id="800" w:name="_Toc517795211"/>
      <w:r>
        <w:rPr>
          <w:rStyle w:val="CharSClsNo"/>
        </w:rPr>
        <w:t>1</w:t>
      </w:r>
      <w:r>
        <w:t>.</w:t>
      </w:r>
      <w:r>
        <w:tab/>
        <w:t>Drainage charges for 2018/19 year and subsequent years</w:t>
      </w:r>
      <w:bookmarkEnd w:id="799"/>
      <w:bookmarkEnd w:id="797"/>
      <w:bookmarkEnd w:id="798"/>
      <w:bookmarkEnd w:id="800"/>
    </w:p>
    <w:p>
      <w:pPr>
        <w:pStyle w:val="yMiscellaneousBody"/>
        <w:ind w:left="851" w:hanging="851"/>
      </w:pPr>
      <w:r>
        <w:tab/>
      </w:r>
      <w:r>
        <w:rPr>
          <w:szCs w:val="22"/>
        </w:rPr>
        <w:t>The</w:t>
      </w:r>
      <w:r>
        <w:t xml:space="preserve"> charges set out in this Schedule apply for drainage </w:t>
      </w:r>
      <w:r>
        <w:rPr>
          <w:szCs w:val="22"/>
        </w:rPr>
        <w:t>services</w:t>
      </w:r>
      <w:r>
        <w:t xml:space="preserve"> provided in the </w:t>
      </w:r>
      <w:r>
        <w:rPr>
          <w:szCs w:val="22"/>
        </w:rPr>
        <w:t xml:space="preserve">2018/19 </w:t>
      </w:r>
      <w:r>
        <w:t>financial year and each subsequent year.</w:t>
      </w:r>
    </w:p>
    <w:p>
      <w:pPr>
        <w:pStyle w:val="yHeading5"/>
      </w:pPr>
      <w:bookmarkStart w:id="801" w:name="_Toc11410042"/>
      <w:bookmarkStart w:id="802" w:name="_Toc514939409"/>
      <w:bookmarkStart w:id="803" w:name="_Toc514939731"/>
      <w:bookmarkStart w:id="804" w:name="_Toc517795212"/>
      <w:r>
        <w:rPr>
          <w:rStyle w:val="CharSClsNo"/>
        </w:rPr>
        <w:t>2</w:t>
      </w:r>
      <w:r>
        <w:t>.</w:t>
      </w:r>
      <w:r>
        <w:tab/>
        <w:t>Strata</w:t>
      </w:r>
      <w:r>
        <w:noBreakHyphen/>
        <w:t>titled caravan bays</w:t>
      </w:r>
      <w:bookmarkEnd w:id="801"/>
      <w:bookmarkEnd w:id="802"/>
      <w:bookmarkEnd w:id="803"/>
      <w:bookmarkEnd w:id="804"/>
    </w:p>
    <w:p>
      <w:pPr>
        <w:pStyle w:val="yMiscellaneousBody"/>
        <w:tabs>
          <w:tab w:val="right" w:leader="dot" w:pos="6804"/>
        </w:tabs>
        <w:spacing w:before="120"/>
        <w:ind w:left="851" w:right="1985" w:hanging="851"/>
      </w:pPr>
      <w:r>
        <w:rPr>
          <w:szCs w:val="22"/>
        </w:rPr>
        <w:tab/>
        <w:t>For a strata</w:t>
      </w:r>
      <w:r>
        <w:rPr>
          <w:szCs w:val="22"/>
        </w:rPr>
        <w:noBreakHyphen/>
        <w:t xml:space="preserve">titled caravan bay, the charge is </w:t>
      </w:r>
      <w:r>
        <w:rPr>
          <w:szCs w:val="22"/>
        </w:rPr>
        <w:tab/>
        <w:t xml:space="preserve"> $36.52</w:t>
      </w:r>
    </w:p>
    <w:p>
      <w:pPr>
        <w:pStyle w:val="yHeading5"/>
      </w:pPr>
      <w:bookmarkStart w:id="805" w:name="_Toc11410043"/>
      <w:bookmarkStart w:id="806" w:name="_Toc514939410"/>
      <w:bookmarkStart w:id="807" w:name="_Toc514939732"/>
      <w:bookmarkStart w:id="808" w:name="_Toc517795213"/>
      <w:r>
        <w:rPr>
          <w:rStyle w:val="CharSClsNo"/>
        </w:rPr>
        <w:t>3</w:t>
      </w:r>
      <w:r>
        <w:t>.</w:t>
      </w:r>
      <w:r>
        <w:tab/>
        <w:t>Strata</w:t>
      </w:r>
      <w:r>
        <w:noBreakHyphen/>
        <w:t>titled storage unit or strata</w:t>
      </w:r>
      <w:r>
        <w:noBreakHyphen/>
        <w:t>titled parking bay</w:t>
      </w:r>
      <w:bookmarkEnd w:id="805"/>
      <w:bookmarkEnd w:id="806"/>
      <w:bookmarkEnd w:id="807"/>
      <w:bookmarkEnd w:id="808"/>
    </w:p>
    <w:p>
      <w:pPr>
        <w:pStyle w:val="yMiscellaneousBody"/>
        <w:tabs>
          <w:tab w:val="right" w:leader="dot" w:pos="6804"/>
        </w:tabs>
        <w:spacing w:before="120"/>
        <w:ind w:left="879" w:right="1985" w:hanging="851"/>
      </w:pPr>
      <w:r>
        <w:tab/>
      </w:r>
      <w:r>
        <w:rPr>
          <w:szCs w:val="22"/>
        </w:rPr>
        <w:t xml:space="preserve">For a lot that is used for storage purposes or as a parking bay, the charge is </w:t>
      </w:r>
      <w:r>
        <w:rPr>
          <w:szCs w:val="22"/>
        </w:rPr>
        <w:tab/>
        <w:t xml:space="preserve"> $13.61</w:t>
      </w:r>
    </w:p>
    <w:p>
      <w:pPr>
        <w:pStyle w:val="yHeading5"/>
      </w:pPr>
      <w:bookmarkStart w:id="809" w:name="_Toc11410044"/>
      <w:bookmarkStart w:id="810" w:name="_Toc514939411"/>
      <w:bookmarkStart w:id="811" w:name="_Toc514939733"/>
      <w:bookmarkStart w:id="812" w:name="_Toc517795214"/>
      <w:r>
        <w:rPr>
          <w:rStyle w:val="CharSClsNo"/>
        </w:rPr>
        <w:t>4</w:t>
      </w:r>
      <w:r>
        <w:t>.</w:t>
      </w:r>
      <w:r>
        <w:tab/>
        <w:t>Residential or semi</w:t>
      </w:r>
      <w:r>
        <w:noBreakHyphen/>
        <w:t>rural residential</w:t>
      </w:r>
      <w:bookmarkEnd w:id="809"/>
      <w:bookmarkEnd w:id="810"/>
      <w:bookmarkEnd w:id="811"/>
      <w:bookmarkEnd w:id="812"/>
    </w:p>
    <w:p>
      <w:pPr>
        <w:pStyle w:val="yMiscellaneousBody"/>
        <w:tabs>
          <w:tab w:val="left" w:pos="284"/>
          <w:tab w:val="right" w:leader="dot" w:pos="6804"/>
        </w:tabs>
        <w:spacing w:before="120"/>
        <w:ind w:left="879" w:right="1985" w:hanging="851"/>
      </w:pPr>
      <w:r>
        <w:tab/>
        <w:t>(1)</w:t>
      </w:r>
      <w:r>
        <w:tab/>
      </w:r>
      <w:r>
        <w:rPr>
          <w:szCs w:val="22"/>
        </w:rPr>
        <w:t>For land that is classified as residential or semi</w:t>
      </w:r>
      <w:r>
        <w:rPr>
          <w:szCs w:val="22"/>
        </w:rPr>
        <w:noBreakHyphen/>
        <w:t xml:space="preserve">rural residential, the charge is </w:t>
      </w:r>
      <w:r>
        <w:rPr>
          <w:szCs w:val="22"/>
        </w:rPr>
        <w:tab/>
        <w:t xml:space="preserve"> 0.558</w:t>
      </w:r>
      <w:r>
        <w:t xml:space="preserve"> cents/$</w:t>
      </w:r>
    </w:p>
    <w:p>
      <w:pPr>
        <w:pStyle w:val="yMiscellaneousBody"/>
        <w:tabs>
          <w:tab w:val="right" w:pos="6804"/>
        </w:tabs>
        <w:spacing w:before="0"/>
        <w:ind w:left="879" w:right="1985" w:hanging="879"/>
      </w:pPr>
      <w:r>
        <w:tab/>
      </w:r>
      <w:r>
        <w:tab/>
        <w:t>of GRV</w:t>
      </w:r>
    </w:p>
    <w:p>
      <w:pPr>
        <w:pStyle w:val="yMiscellaneousBody"/>
        <w:tabs>
          <w:tab w:val="left" w:pos="284"/>
          <w:tab w:val="right" w:leader="dot" w:pos="6804"/>
        </w:tabs>
        <w:spacing w:before="120"/>
        <w:ind w:left="879" w:right="1985" w:hanging="851"/>
      </w:pPr>
      <w:r>
        <w:tab/>
        <w:t>(2)</w:t>
      </w:r>
      <w:r>
        <w:tab/>
        <w:t xml:space="preserve">The minimum charge under this item is </w:t>
      </w:r>
      <w:r>
        <w:tab/>
        <w:t xml:space="preserve"> </w:t>
      </w:r>
      <w:r>
        <w:rPr>
          <w:szCs w:val="22"/>
        </w:rPr>
        <w:t>$120.77</w:t>
      </w:r>
    </w:p>
    <w:p>
      <w:pPr>
        <w:pStyle w:val="yHeading5"/>
      </w:pPr>
      <w:bookmarkStart w:id="813" w:name="_Toc11410045"/>
      <w:bookmarkStart w:id="814" w:name="_Toc514939412"/>
      <w:bookmarkStart w:id="815" w:name="_Toc514939734"/>
      <w:bookmarkStart w:id="816" w:name="_Toc517795215"/>
      <w:r>
        <w:rPr>
          <w:rStyle w:val="CharSClsNo"/>
        </w:rPr>
        <w:t>5</w:t>
      </w:r>
      <w:r>
        <w:t>.</w:t>
      </w:r>
      <w:r>
        <w:tab/>
        <w:t>Vacant land</w:t>
      </w:r>
      <w:bookmarkEnd w:id="813"/>
      <w:bookmarkEnd w:id="814"/>
      <w:bookmarkEnd w:id="815"/>
      <w:bookmarkEnd w:id="816"/>
    </w:p>
    <w:p>
      <w:pPr>
        <w:pStyle w:val="yMiscellaneousBody"/>
        <w:tabs>
          <w:tab w:val="left" w:pos="284"/>
          <w:tab w:val="right" w:leader="dot" w:pos="6804"/>
        </w:tabs>
        <w:spacing w:before="120"/>
        <w:ind w:left="851" w:right="1985" w:hanging="823"/>
      </w:pPr>
      <w:r>
        <w:tab/>
        <w:t>(1)</w:t>
      </w:r>
      <w:r>
        <w:tab/>
      </w:r>
      <w:r>
        <w:rPr>
          <w:szCs w:val="22"/>
        </w:rPr>
        <w:t xml:space="preserve">For land that is classified as vacant land, the charge is </w:t>
      </w:r>
      <w:r>
        <w:rPr>
          <w:szCs w:val="22"/>
        </w:rPr>
        <w:tab/>
        <w:t xml:space="preserve"> 0.710</w:t>
      </w:r>
      <w:r>
        <w:t xml:space="preserve"> cents/$</w:t>
      </w:r>
    </w:p>
    <w:p>
      <w:pPr>
        <w:pStyle w:val="yMiscellaneousBody"/>
        <w:tabs>
          <w:tab w:val="right" w:pos="6804"/>
        </w:tabs>
        <w:spacing w:before="0"/>
        <w:ind w:left="879" w:right="1985" w:hanging="879"/>
      </w:pPr>
      <w:r>
        <w:tab/>
      </w:r>
      <w:r>
        <w:tab/>
        <w:t>of GRV</w:t>
      </w:r>
    </w:p>
    <w:p>
      <w:pPr>
        <w:pStyle w:val="yMiscellaneousBody"/>
        <w:tabs>
          <w:tab w:val="left" w:pos="284"/>
          <w:tab w:val="right" w:leader="dot" w:pos="6804"/>
        </w:tabs>
        <w:spacing w:before="120"/>
        <w:ind w:left="879" w:right="1985" w:hanging="823"/>
      </w:pPr>
      <w:r>
        <w:tab/>
        <w:t>(2)</w:t>
      </w:r>
      <w:r>
        <w:tab/>
        <w:t xml:space="preserve">The minimum charge under this item is </w:t>
      </w:r>
      <w:r>
        <w:tab/>
        <w:t xml:space="preserve"> </w:t>
      </w:r>
      <w:r>
        <w:rPr>
          <w:szCs w:val="22"/>
        </w:rPr>
        <w:t>$120.77</w:t>
      </w:r>
    </w:p>
    <w:p>
      <w:pPr>
        <w:pStyle w:val="yHeading5"/>
      </w:pPr>
      <w:bookmarkStart w:id="817" w:name="_Toc11410046"/>
      <w:bookmarkStart w:id="818" w:name="_Toc514939413"/>
      <w:bookmarkStart w:id="819" w:name="_Toc514939735"/>
      <w:bookmarkStart w:id="820" w:name="_Toc517795216"/>
      <w:r>
        <w:rPr>
          <w:rStyle w:val="CharSClsNo"/>
        </w:rPr>
        <w:t>6</w:t>
      </w:r>
      <w:r>
        <w:t>.</w:t>
      </w:r>
      <w:r>
        <w:tab/>
        <w:t>Non</w:t>
      </w:r>
      <w:r>
        <w:noBreakHyphen/>
        <w:t>residential (except certain strata</w:t>
      </w:r>
      <w:r>
        <w:noBreakHyphen/>
        <w:t>titled units)</w:t>
      </w:r>
      <w:bookmarkEnd w:id="817"/>
      <w:bookmarkEnd w:id="818"/>
      <w:bookmarkEnd w:id="819"/>
      <w:bookmarkEnd w:id="820"/>
    </w:p>
    <w:p>
      <w:pPr>
        <w:pStyle w:val="yMiscellaneousBody"/>
        <w:tabs>
          <w:tab w:val="left" w:pos="284"/>
          <w:tab w:val="right" w:leader="dot" w:pos="6804"/>
        </w:tabs>
        <w:spacing w:before="120"/>
        <w:ind w:left="851" w:right="1985" w:hanging="823"/>
      </w:pPr>
      <w:r>
        <w:tab/>
        <w:t>(1)</w:t>
      </w:r>
      <w:r>
        <w:tab/>
      </w:r>
      <w:r>
        <w:rPr>
          <w:szCs w:val="22"/>
        </w:rPr>
        <w:t>For land that is classified as non</w:t>
      </w:r>
      <w:r>
        <w:rPr>
          <w:szCs w:val="22"/>
        </w:rPr>
        <w:noBreakHyphen/>
        <w:t xml:space="preserve">residential and not covered by item 2 or 3, the charge is </w:t>
      </w:r>
      <w:r>
        <w:rPr>
          <w:szCs w:val="22"/>
        </w:rPr>
        <w:tab/>
        <w:t xml:space="preserve"> 0.318</w:t>
      </w:r>
      <w:r>
        <w:t xml:space="preserve"> cents/$</w:t>
      </w:r>
    </w:p>
    <w:p>
      <w:pPr>
        <w:pStyle w:val="yMiscellaneousBody"/>
        <w:tabs>
          <w:tab w:val="right" w:pos="6804"/>
        </w:tabs>
        <w:spacing w:before="0"/>
        <w:ind w:left="851" w:right="1985" w:hanging="851"/>
      </w:pPr>
      <w:r>
        <w:tab/>
      </w:r>
      <w:r>
        <w:tab/>
        <w:t>of GRV</w:t>
      </w:r>
    </w:p>
    <w:p>
      <w:pPr>
        <w:pStyle w:val="yMiscellaneousBody"/>
        <w:tabs>
          <w:tab w:val="left" w:pos="284"/>
          <w:tab w:val="right" w:leader="dot" w:pos="6804"/>
        </w:tabs>
        <w:spacing w:before="120"/>
        <w:ind w:left="851" w:right="1985" w:hanging="823"/>
        <w:rPr>
          <w:szCs w:val="22"/>
        </w:rPr>
      </w:pPr>
      <w:r>
        <w:tab/>
        <w:t>(2)</w:t>
      </w:r>
      <w:r>
        <w:tab/>
        <w:t xml:space="preserve">The minimum charge under this item is </w:t>
      </w:r>
      <w:r>
        <w:tab/>
        <w:t xml:space="preserve"> </w:t>
      </w:r>
      <w:r>
        <w:rPr>
          <w:szCs w:val="22"/>
        </w:rPr>
        <w:t>$120.77</w:t>
      </w:r>
    </w:p>
    <w:p>
      <w:pPr>
        <w:pStyle w:val="yFootnotesection"/>
      </w:pPr>
      <w:r>
        <w:tab/>
        <w:t>[Schedule 5 inserted: Gazette 22 Jun 2018 p. 2262</w:t>
      </w:r>
      <w:r>
        <w:noBreakHyphen/>
        <w:t>3.]</w:t>
      </w:r>
    </w:p>
    <w:p>
      <w:pPr>
        <w:pStyle w:val="yScheduleHeading"/>
      </w:pPr>
      <w:bookmarkStart w:id="821" w:name="_Toc11409817"/>
      <w:bookmarkStart w:id="822" w:name="_Toc11410047"/>
      <w:bookmarkStart w:id="823" w:name="_Toc514939253"/>
      <w:bookmarkStart w:id="824" w:name="_Toc514939414"/>
      <w:bookmarkStart w:id="825" w:name="_Toc514939575"/>
      <w:bookmarkStart w:id="826" w:name="_Toc514939736"/>
      <w:bookmarkStart w:id="827" w:name="_Toc517431830"/>
      <w:bookmarkStart w:id="828" w:name="_Toc517795217"/>
      <w:bookmarkStart w:id="829" w:name="_Toc493169513"/>
      <w:bookmarkStart w:id="830" w:name="_Toc493234576"/>
      <w:bookmarkEnd w:id="795"/>
      <w:bookmarkEnd w:id="796"/>
      <w:r>
        <w:rPr>
          <w:rStyle w:val="CharSchNo"/>
        </w:rPr>
        <w:t>Schedule 6</w:t>
      </w:r>
      <w:r>
        <w:rPr>
          <w:rStyle w:val="CharSDivNo"/>
        </w:rPr>
        <w:t> </w:t>
      </w:r>
      <w:r>
        <w:t>—</w:t>
      </w:r>
      <w:r>
        <w:rPr>
          <w:rStyle w:val="CharSDivText"/>
        </w:rPr>
        <w:t> </w:t>
      </w:r>
      <w:r>
        <w:rPr>
          <w:rStyle w:val="CharSchText"/>
        </w:rPr>
        <w:t>Irrigation charges for the Water Corporation (Ord Irrigation District)</w:t>
      </w:r>
      <w:bookmarkEnd w:id="821"/>
      <w:bookmarkEnd w:id="822"/>
      <w:bookmarkEnd w:id="823"/>
      <w:bookmarkEnd w:id="824"/>
      <w:bookmarkEnd w:id="825"/>
      <w:bookmarkEnd w:id="826"/>
      <w:bookmarkEnd w:id="827"/>
      <w:bookmarkEnd w:id="828"/>
    </w:p>
    <w:p>
      <w:pPr>
        <w:pStyle w:val="yShoulderClause"/>
      </w:pPr>
      <w:r>
        <w:t>[r. 50]</w:t>
      </w:r>
    </w:p>
    <w:p>
      <w:pPr>
        <w:pStyle w:val="yFootnoteheading"/>
        <w:spacing w:after="120"/>
      </w:pPr>
      <w:bookmarkStart w:id="831" w:name="_Toc514939415"/>
      <w:bookmarkStart w:id="832" w:name="_Toc514939737"/>
      <w:r>
        <w:tab/>
        <w:t>[Heading inserted: Gazette 22 Jun 2018 p. 2263.]</w:t>
      </w:r>
    </w:p>
    <w:p>
      <w:pPr>
        <w:pStyle w:val="yHeading5"/>
      </w:pPr>
      <w:bookmarkStart w:id="833" w:name="_Toc11410048"/>
      <w:bookmarkStart w:id="834" w:name="_Toc517795218"/>
      <w:r>
        <w:rPr>
          <w:rStyle w:val="CharSClsNo"/>
        </w:rPr>
        <w:t>1</w:t>
      </w:r>
      <w:r>
        <w:t>.</w:t>
      </w:r>
      <w:r>
        <w:tab/>
        <w:t>Irrigation charges for 2018/19 year and subsequent years</w:t>
      </w:r>
      <w:bookmarkEnd w:id="833"/>
      <w:bookmarkEnd w:id="831"/>
      <w:bookmarkEnd w:id="832"/>
      <w:bookmarkEnd w:id="834"/>
    </w:p>
    <w:p>
      <w:pPr>
        <w:pStyle w:val="yMiscellaneousBody"/>
        <w:ind w:left="851" w:hanging="851"/>
      </w:pPr>
      <w:r>
        <w:tab/>
        <w:t xml:space="preserve">The charges set out in this Schedule apply for irrigation services provided in the </w:t>
      </w:r>
      <w:r>
        <w:rPr>
          <w:szCs w:val="22"/>
        </w:rPr>
        <w:t>2018/19</w:t>
      </w:r>
      <w:r>
        <w:t> financial year and each subsequent year.</w:t>
      </w:r>
    </w:p>
    <w:p>
      <w:pPr>
        <w:pStyle w:val="yHeading5"/>
      </w:pPr>
      <w:bookmarkStart w:id="835" w:name="_Toc11410049"/>
      <w:bookmarkStart w:id="836" w:name="_Toc514939416"/>
      <w:bookmarkStart w:id="837" w:name="_Toc514939738"/>
      <w:bookmarkStart w:id="838" w:name="_Toc517795219"/>
      <w:r>
        <w:rPr>
          <w:rStyle w:val="CharSClsNo"/>
        </w:rPr>
        <w:t>2</w:t>
      </w:r>
      <w:r>
        <w:t>.</w:t>
      </w:r>
      <w:r>
        <w:tab/>
        <w:t>Water supplied for irrigation</w:t>
      </w:r>
      <w:bookmarkEnd w:id="835"/>
      <w:bookmarkEnd w:id="836"/>
      <w:bookmarkEnd w:id="837"/>
      <w:bookmarkEnd w:id="838"/>
    </w:p>
    <w:p>
      <w:pPr>
        <w:pStyle w:val="yMiscellaneousBody"/>
        <w:ind w:left="851" w:hanging="851"/>
      </w:pPr>
      <w:r>
        <w:tab/>
        <w:t xml:space="preserve">For land to which water is supplied from </w:t>
      </w:r>
      <w:r>
        <w:br/>
        <w:t xml:space="preserve">irrigation works of the Water Corporation in the </w:t>
      </w:r>
      <w:r>
        <w:br/>
        <w:t xml:space="preserve">Ord Irrigation District for the purpose of irrigation, </w:t>
      </w:r>
      <w:r>
        <w:br/>
        <w:t>the charge, per hectare of land supplied, is —</w:t>
      </w:r>
    </w:p>
    <w:p>
      <w:pPr>
        <w:pStyle w:val="yMiscellaneousBody"/>
        <w:tabs>
          <w:tab w:val="left" w:pos="1134"/>
          <w:tab w:val="left" w:pos="1560"/>
          <w:tab w:val="right" w:leader="dot" w:pos="6804"/>
        </w:tabs>
        <w:spacing w:before="80"/>
        <w:ind w:left="1559" w:right="1985" w:hanging="1559"/>
      </w:pPr>
      <w:r>
        <w:tab/>
        <w:t>(a)</w:t>
      </w:r>
      <w:r>
        <w:tab/>
        <w:t xml:space="preserve">if the supply is assured </w:t>
      </w:r>
      <w:r>
        <w:tab/>
        <w:t xml:space="preserve"> </w:t>
      </w:r>
      <w:r>
        <w:rPr>
          <w:szCs w:val="22"/>
        </w:rPr>
        <w:t>$151.88</w:t>
      </w:r>
    </w:p>
    <w:p>
      <w:pPr>
        <w:pStyle w:val="yMiscellaneousBody"/>
        <w:tabs>
          <w:tab w:val="left" w:pos="1134"/>
          <w:tab w:val="left" w:pos="1560"/>
          <w:tab w:val="right" w:leader="dot" w:pos="6804"/>
        </w:tabs>
        <w:spacing w:before="80"/>
        <w:ind w:left="1559" w:right="1985" w:hanging="1559"/>
      </w:pPr>
      <w:r>
        <w:tab/>
        <w:t>(b)</w:t>
      </w:r>
      <w:r>
        <w:tab/>
        <w:t xml:space="preserve">if the supply is not assured </w:t>
      </w:r>
      <w:r>
        <w:tab/>
        <w:t xml:space="preserve"> </w:t>
      </w:r>
      <w:r>
        <w:rPr>
          <w:szCs w:val="22"/>
        </w:rPr>
        <w:t>$114.43</w:t>
      </w:r>
    </w:p>
    <w:p>
      <w:pPr>
        <w:pStyle w:val="yHeading5"/>
      </w:pPr>
      <w:bookmarkStart w:id="839" w:name="_Toc11410050"/>
      <w:bookmarkStart w:id="840" w:name="_Toc514939417"/>
      <w:bookmarkStart w:id="841" w:name="_Toc514939739"/>
      <w:bookmarkStart w:id="842" w:name="_Toc517795220"/>
      <w:r>
        <w:rPr>
          <w:rStyle w:val="CharSClsNo"/>
        </w:rPr>
        <w:t>3</w:t>
      </w:r>
      <w:r>
        <w:t>.</w:t>
      </w:r>
      <w:r>
        <w:tab/>
        <w:t>Water supplied for watering stock or dust prevention</w:t>
      </w:r>
      <w:bookmarkEnd w:id="839"/>
      <w:bookmarkEnd w:id="840"/>
      <w:bookmarkEnd w:id="841"/>
      <w:bookmarkEnd w:id="842"/>
    </w:p>
    <w:p>
      <w:pPr>
        <w:pStyle w:val="yMiscellaneousBody"/>
        <w:ind w:left="851" w:hanging="851"/>
      </w:pPr>
      <w:r>
        <w:tab/>
        <w:t xml:space="preserve">For land to which water is supplied from </w:t>
      </w:r>
      <w:r>
        <w:br/>
        <w:t xml:space="preserve">irrigation works of the Water Corporation in the </w:t>
      </w:r>
      <w:r>
        <w:br/>
        <w:t xml:space="preserve">Ord Irrigation District for the purpose of watering </w:t>
      </w:r>
      <w:r>
        <w:br/>
        <w:t xml:space="preserve">stock or dust prevention in feed lots, the charge </w:t>
      </w:r>
      <w:r>
        <w:br/>
        <w:t>is —</w:t>
      </w:r>
    </w:p>
    <w:p>
      <w:pPr>
        <w:pStyle w:val="yMiscellaneousBody"/>
        <w:tabs>
          <w:tab w:val="left" w:pos="1134"/>
          <w:tab w:val="left" w:pos="1560"/>
          <w:tab w:val="right" w:leader="dot" w:pos="6804"/>
        </w:tabs>
        <w:spacing w:before="80"/>
        <w:ind w:left="1559" w:right="1985" w:hanging="1559"/>
      </w:pPr>
      <w:r>
        <w:tab/>
        <w:t>(a)</w:t>
      </w:r>
      <w:r>
        <w:tab/>
        <w:t xml:space="preserve">if the maximum area used as a feed lot during the year is not more than 4 hectares </w:t>
      </w:r>
      <w:r>
        <w:tab/>
        <w:t xml:space="preserve"> </w:t>
      </w:r>
      <w:r>
        <w:rPr>
          <w:szCs w:val="22"/>
        </w:rPr>
        <w:t>$710.20</w:t>
      </w:r>
    </w:p>
    <w:p>
      <w:pPr>
        <w:pStyle w:val="yMiscellaneousBody"/>
        <w:tabs>
          <w:tab w:val="left" w:pos="1134"/>
          <w:tab w:val="left" w:pos="1560"/>
          <w:tab w:val="right" w:leader="dot" w:pos="6804"/>
        </w:tabs>
        <w:spacing w:before="80"/>
        <w:ind w:left="1559" w:right="1985" w:hanging="1559"/>
      </w:pPr>
      <w:r>
        <w:tab/>
        <w:t>(b)</w:t>
      </w:r>
      <w:r>
        <w:tab/>
        <w:t xml:space="preserve">if the maximum area used as a feed lot during the year is more than 4 hectares </w:t>
      </w:r>
      <w:r>
        <w:tab/>
        <w:t xml:space="preserve"> </w:t>
      </w:r>
      <w:r>
        <w:rPr>
          <w:szCs w:val="22"/>
        </w:rPr>
        <w:t>$710.20</w:t>
      </w:r>
    </w:p>
    <w:p>
      <w:pPr>
        <w:pStyle w:val="yMiscellaneousBody"/>
        <w:tabs>
          <w:tab w:val="left" w:pos="6096"/>
          <w:tab w:val="right" w:pos="6804"/>
        </w:tabs>
        <w:spacing w:before="0"/>
        <w:ind w:left="1559" w:right="1985" w:hanging="1559"/>
      </w:pPr>
      <w:r>
        <w:tab/>
      </w:r>
      <w:r>
        <w:tab/>
        <w:t xml:space="preserve">plus </w:t>
      </w:r>
      <w:r>
        <w:tab/>
      </w:r>
      <w:r>
        <w:rPr>
          <w:szCs w:val="22"/>
        </w:rPr>
        <w:t>$140.64</w:t>
      </w:r>
      <w:r>
        <w:br/>
      </w:r>
      <w:r>
        <w:tab/>
        <w:t xml:space="preserve">per ha </w:t>
      </w:r>
      <w:r>
        <w:br/>
      </w:r>
      <w:r>
        <w:tab/>
        <w:t xml:space="preserve">(pro rata) in </w:t>
      </w:r>
      <w:r>
        <w:br/>
      </w:r>
      <w:r>
        <w:tab/>
        <w:t>excess of 4 ha</w:t>
      </w:r>
    </w:p>
    <w:p>
      <w:pPr>
        <w:pStyle w:val="yHeading5"/>
      </w:pPr>
      <w:bookmarkStart w:id="843" w:name="_Toc11410051"/>
      <w:bookmarkStart w:id="844" w:name="_Toc514939418"/>
      <w:bookmarkStart w:id="845" w:name="_Toc514939740"/>
      <w:bookmarkStart w:id="846" w:name="_Toc517795221"/>
      <w:r>
        <w:rPr>
          <w:rStyle w:val="CharSClsNo"/>
        </w:rPr>
        <w:t>4</w:t>
      </w:r>
      <w:r>
        <w:t>.</w:t>
      </w:r>
      <w:r>
        <w:tab/>
        <w:t>Water supplied for purposes other than irrigation, watering stock or dust prevention</w:t>
      </w:r>
      <w:bookmarkEnd w:id="843"/>
      <w:bookmarkEnd w:id="844"/>
      <w:bookmarkEnd w:id="845"/>
      <w:bookmarkEnd w:id="846"/>
    </w:p>
    <w:p>
      <w:pPr>
        <w:pStyle w:val="yMiscellaneousBody"/>
        <w:ind w:left="851" w:hanging="851"/>
      </w:pPr>
      <w:r>
        <w:tab/>
        <w:t xml:space="preserve">For land to which water is supplied from </w:t>
      </w:r>
      <w:r>
        <w:br/>
        <w:t xml:space="preserve">irrigation works of the Water Corporation in the </w:t>
      </w:r>
      <w:r>
        <w:br/>
        <w:t xml:space="preserve">Ord Irrigation District for purposes other than </w:t>
      </w:r>
      <w:r>
        <w:br/>
        <w:t xml:space="preserve">irrigation, watering stock or dust prevention in feed </w:t>
      </w:r>
      <w:r>
        <w:br/>
        <w:t>lots, the charge, per supply point, is —</w:t>
      </w:r>
    </w:p>
    <w:p>
      <w:pPr>
        <w:pStyle w:val="yMiscellaneousBody"/>
        <w:tabs>
          <w:tab w:val="left" w:pos="1134"/>
          <w:tab w:val="left" w:pos="1560"/>
          <w:tab w:val="right" w:leader="dot" w:pos="6804"/>
        </w:tabs>
        <w:spacing w:before="80"/>
        <w:ind w:left="1559" w:right="1985" w:hanging="1559"/>
      </w:pPr>
      <w:r>
        <w:tab/>
        <w:t>(a)</w:t>
      </w:r>
      <w:r>
        <w:tab/>
        <w:t xml:space="preserve">if the supply is assured </w:t>
      </w:r>
      <w:r>
        <w:tab/>
        <w:t xml:space="preserve"> </w:t>
      </w:r>
      <w:r>
        <w:rPr>
          <w:szCs w:val="22"/>
        </w:rPr>
        <w:t>$264.72</w:t>
      </w:r>
    </w:p>
    <w:p>
      <w:pPr>
        <w:pStyle w:val="yMiscellaneousBody"/>
        <w:tabs>
          <w:tab w:val="left" w:pos="1134"/>
          <w:tab w:val="left" w:pos="1560"/>
          <w:tab w:val="right" w:leader="dot" w:pos="6804"/>
        </w:tabs>
        <w:spacing w:before="80"/>
        <w:ind w:left="1559" w:right="1985" w:hanging="1559"/>
      </w:pPr>
      <w:r>
        <w:tab/>
        <w:t>(b)</w:t>
      </w:r>
      <w:r>
        <w:tab/>
        <w:t xml:space="preserve">if the supply is not assured </w:t>
      </w:r>
      <w:r>
        <w:tab/>
        <w:t xml:space="preserve"> </w:t>
      </w:r>
      <w:r>
        <w:rPr>
          <w:szCs w:val="22"/>
        </w:rPr>
        <w:t>$193.60</w:t>
      </w:r>
    </w:p>
    <w:p>
      <w:pPr>
        <w:pStyle w:val="yFootnotesection"/>
      </w:pPr>
      <w:r>
        <w:tab/>
        <w:t>[Schedule 6 inserted: Gazette 22 Jun 2018 p. 2263</w:t>
      </w:r>
      <w:r>
        <w:noBreakHyphen/>
        <w:t>4.]</w:t>
      </w:r>
    </w:p>
    <w:p>
      <w:pPr>
        <w:pStyle w:val="yScheduleHeading"/>
      </w:pPr>
      <w:bookmarkStart w:id="847" w:name="_Toc11409822"/>
      <w:bookmarkStart w:id="848" w:name="_Toc11410052"/>
      <w:bookmarkStart w:id="849" w:name="_Toc514939258"/>
      <w:bookmarkStart w:id="850" w:name="_Toc514939419"/>
      <w:bookmarkStart w:id="851" w:name="_Toc514939580"/>
      <w:bookmarkStart w:id="852" w:name="_Toc514939741"/>
      <w:bookmarkStart w:id="853" w:name="_Toc517431835"/>
      <w:bookmarkStart w:id="854" w:name="_Toc517795222"/>
      <w:bookmarkStart w:id="855" w:name="_Toc493169518"/>
      <w:bookmarkStart w:id="856" w:name="_Toc493234581"/>
      <w:bookmarkEnd w:id="829"/>
      <w:bookmarkEnd w:id="830"/>
      <w:r>
        <w:rPr>
          <w:rStyle w:val="CharSchNo"/>
        </w:rPr>
        <w:t>Schedule 7</w:t>
      </w:r>
      <w:r>
        <w:rPr>
          <w:rStyle w:val="CharSDivNo"/>
        </w:rPr>
        <w:t> </w:t>
      </w:r>
      <w:r>
        <w:t>—</w:t>
      </w:r>
      <w:r>
        <w:rPr>
          <w:rStyle w:val="CharSDivText"/>
        </w:rPr>
        <w:t> </w:t>
      </w:r>
      <w:r>
        <w:rPr>
          <w:rStyle w:val="CharSchText"/>
        </w:rPr>
        <w:t>Miscellaneous charges for the Water Corporation</w:t>
      </w:r>
      <w:bookmarkEnd w:id="847"/>
      <w:bookmarkEnd w:id="848"/>
      <w:bookmarkEnd w:id="849"/>
      <w:bookmarkEnd w:id="850"/>
      <w:bookmarkEnd w:id="851"/>
      <w:bookmarkEnd w:id="852"/>
      <w:bookmarkEnd w:id="853"/>
      <w:bookmarkEnd w:id="854"/>
    </w:p>
    <w:p>
      <w:pPr>
        <w:pStyle w:val="yShoulderClause"/>
      </w:pPr>
      <w:r>
        <w:t>[r.  51]</w:t>
      </w:r>
    </w:p>
    <w:p>
      <w:pPr>
        <w:pStyle w:val="yFootnoteheading"/>
        <w:spacing w:after="120"/>
      </w:pPr>
      <w:bookmarkStart w:id="857" w:name="_Toc514939420"/>
      <w:bookmarkStart w:id="858" w:name="_Toc514939742"/>
      <w:r>
        <w:tab/>
        <w:t>[Heading inserted: Gazette 22 Jun 2018 p. 2264.]</w:t>
      </w:r>
    </w:p>
    <w:p>
      <w:pPr>
        <w:pStyle w:val="yHeading5"/>
      </w:pPr>
      <w:bookmarkStart w:id="859" w:name="_Toc11410053"/>
      <w:bookmarkStart w:id="860" w:name="_Toc517795223"/>
      <w:r>
        <w:rPr>
          <w:rStyle w:val="CharSClsNo"/>
        </w:rPr>
        <w:t>1</w:t>
      </w:r>
      <w:r>
        <w:t>.</w:t>
      </w:r>
      <w:r>
        <w:tab/>
        <w:t>Meters: multi</w:t>
      </w:r>
      <w:r>
        <w:noBreakHyphen/>
        <w:t>unit developments</w:t>
      </w:r>
      <w:bookmarkEnd w:id="859"/>
      <w:bookmarkEnd w:id="857"/>
      <w:bookmarkEnd w:id="858"/>
      <w:bookmarkEnd w:id="860"/>
    </w:p>
    <w:p>
      <w:pPr>
        <w:pStyle w:val="yMiscellaneousBody"/>
        <w:tabs>
          <w:tab w:val="left" w:pos="284"/>
          <w:tab w:val="right" w:leader="dot" w:pos="6804"/>
        </w:tabs>
        <w:spacing w:after="160"/>
        <w:ind w:left="879" w:right="1985" w:hanging="879"/>
      </w:pPr>
      <w:r>
        <w:tab/>
      </w:r>
      <w:r>
        <w:tab/>
        <w:t>For supplying and connecting a meter to a pipe supplying water to a unit in a multi</w:t>
      </w:r>
      <w:r>
        <w:noBreakHyphen/>
        <w:t xml:space="preserve">unit development under the </w:t>
      </w:r>
      <w:r>
        <w:rPr>
          <w:i/>
        </w:rPr>
        <w:t>Water Services Regulations 2013</w:t>
      </w:r>
      <w:r>
        <w:t xml:space="preserve"> </w:t>
      </w:r>
      <w:r>
        <w:rPr>
          <w:szCs w:val="22"/>
        </w:rPr>
        <w:t>regulation 23(5)</w:t>
      </w:r>
      <w:r>
        <w:t>, the</w:t>
      </w:r>
      <w:r>
        <w:br/>
        <w:t xml:space="preserve">charge is </w:t>
      </w:r>
      <w:r>
        <w:tab/>
        <w:t xml:space="preserve"> </w:t>
      </w:r>
      <w:r>
        <w:rPr>
          <w:szCs w:val="22"/>
        </w:rPr>
        <w:t>$359.92</w:t>
      </w:r>
    </w:p>
    <w:p>
      <w:pPr>
        <w:pStyle w:val="yHeading5"/>
      </w:pPr>
      <w:bookmarkStart w:id="861" w:name="_Toc11410054"/>
      <w:bookmarkStart w:id="862" w:name="_Toc514939421"/>
      <w:bookmarkStart w:id="863" w:name="_Toc514939743"/>
      <w:bookmarkStart w:id="864" w:name="_Toc517795224"/>
      <w:r>
        <w:rPr>
          <w:rStyle w:val="CharSClsNo"/>
        </w:rPr>
        <w:t>2</w:t>
      </w:r>
      <w:r>
        <w:t>.</w:t>
      </w:r>
      <w:r>
        <w:tab/>
        <w:t>Assessing meters: multi</w:t>
      </w:r>
      <w:r>
        <w:noBreakHyphen/>
        <w:t>unit developments</w:t>
      </w:r>
      <w:bookmarkEnd w:id="861"/>
      <w:bookmarkEnd w:id="862"/>
      <w:bookmarkEnd w:id="863"/>
      <w:bookmarkEnd w:id="864"/>
    </w:p>
    <w:p>
      <w:pPr>
        <w:pStyle w:val="yMiscellaneousBody"/>
        <w:tabs>
          <w:tab w:val="left" w:pos="284"/>
          <w:tab w:val="right" w:leader="dot" w:pos="6804"/>
        </w:tabs>
        <w:spacing w:after="160"/>
        <w:ind w:left="879" w:right="1985" w:hanging="879"/>
      </w:pPr>
      <w:r>
        <w:tab/>
      </w:r>
      <w:r>
        <w:tab/>
        <w:t>For assessing a meter that is, or is to be, connected to a pipe supplying water to a unit in a multi</w:t>
      </w:r>
      <w:r>
        <w:noBreakHyphen/>
        <w:t xml:space="preserve">unit development under the </w:t>
      </w:r>
      <w:r>
        <w:rPr>
          <w:i/>
        </w:rPr>
        <w:t>Water Services Regulations 2013</w:t>
      </w:r>
      <w:r>
        <w:t xml:space="preserve"> regulation 23(3), the charge is </w:t>
      </w:r>
      <w:r>
        <w:tab/>
        <w:t xml:space="preserve"> </w:t>
      </w:r>
      <w:r>
        <w:rPr>
          <w:szCs w:val="22"/>
        </w:rPr>
        <w:t>$255.62</w:t>
      </w:r>
    </w:p>
    <w:p>
      <w:pPr>
        <w:pStyle w:val="yHeading5"/>
      </w:pPr>
      <w:bookmarkStart w:id="865" w:name="_Toc11410055"/>
      <w:bookmarkStart w:id="866" w:name="_Toc514939422"/>
      <w:bookmarkStart w:id="867" w:name="_Toc514939744"/>
      <w:bookmarkStart w:id="868" w:name="_Toc517795225"/>
      <w:r>
        <w:rPr>
          <w:rStyle w:val="CharSClsNo"/>
        </w:rPr>
        <w:t>3</w:t>
      </w:r>
      <w:r>
        <w:t>.</w:t>
      </w:r>
      <w:r>
        <w:tab/>
        <w:t>Testing meters</w:t>
      </w:r>
      <w:bookmarkEnd w:id="865"/>
      <w:bookmarkEnd w:id="866"/>
      <w:bookmarkEnd w:id="867"/>
      <w:bookmarkEnd w:id="868"/>
    </w:p>
    <w:p>
      <w:pPr>
        <w:pStyle w:val="yMiscellaneousBody"/>
        <w:tabs>
          <w:tab w:val="left" w:pos="284"/>
          <w:tab w:val="right" w:leader="dot" w:pos="6804"/>
        </w:tabs>
        <w:spacing w:after="160"/>
        <w:ind w:left="879" w:right="1985" w:hanging="879"/>
      </w:pPr>
      <w:r>
        <w:tab/>
      </w:r>
      <w:r>
        <w:tab/>
        <w:t xml:space="preserve">For testing a meter under the </w:t>
      </w:r>
      <w:r>
        <w:rPr>
          <w:i/>
        </w:rPr>
        <w:t>Water Services Regulations 2013</w:t>
      </w:r>
      <w:r>
        <w:t xml:space="preserve"> regulation 26(3), the charge, according to the size of the meter, is —</w:t>
      </w:r>
    </w:p>
    <w:p>
      <w:pPr>
        <w:pStyle w:val="yMiscellaneousBody"/>
        <w:tabs>
          <w:tab w:val="right" w:leader="dot" w:pos="6804"/>
        </w:tabs>
        <w:spacing w:before="120"/>
        <w:ind w:left="1134" w:right="2268" w:hanging="879"/>
      </w:pPr>
      <w:r>
        <w:tab/>
        <w:t>20</w:t>
      </w:r>
      <w:r>
        <w:noBreakHyphen/>
        <w:t xml:space="preserve">25 mm </w:t>
      </w:r>
      <w:r>
        <w:tab/>
        <w:t xml:space="preserve"> </w:t>
      </w:r>
      <w:r>
        <w:rPr>
          <w:szCs w:val="22"/>
        </w:rPr>
        <w:t>$109.09</w:t>
      </w:r>
    </w:p>
    <w:p>
      <w:pPr>
        <w:pStyle w:val="yMiscellaneousBody"/>
        <w:tabs>
          <w:tab w:val="right" w:leader="dot" w:pos="6804"/>
        </w:tabs>
        <w:spacing w:before="120"/>
        <w:ind w:left="1134" w:right="2268" w:hanging="879"/>
      </w:pPr>
      <w:r>
        <w:tab/>
        <w:t xml:space="preserve">more than 25 mm </w:t>
      </w:r>
      <w:r>
        <w:tab/>
        <w:t xml:space="preserve"> 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 testing</w:t>
      </w:r>
    </w:p>
    <w:p>
      <w:pPr>
        <w:pStyle w:val="yHeading5"/>
      </w:pPr>
      <w:bookmarkStart w:id="869" w:name="_Toc11410056"/>
      <w:bookmarkStart w:id="870" w:name="_Toc514939423"/>
      <w:bookmarkStart w:id="871" w:name="_Toc514939745"/>
      <w:bookmarkStart w:id="872" w:name="_Toc517795226"/>
      <w:r>
        <w:rPr>
          <w:rStyle w:val="CharSClsNo"/>
        </w:rPr>
        <w:t>4</w:t>
      </w:r>
      <w:r>
        <w:t>.</w:t>
      </w:r>
      <w:r>
        <w:tab/>
        <w:t>Installing water supply connection</w:t>
      </w:r>
      <w:bookmarkEnd w:id="869"/>
      <w:bookmarkEnd w:id="870"/>
      <w:bookmarkEnd w:id="871"/>
      <w:bookmarkEnd w:id="872"/>
    </w:p>
    <w:p>
      <w:pPr>
        <w:pStyle w:val="yMiscellaneousBody"/>
        <w:tabs>
          <w:tab w:val="left" w:pos="284"/>
          <w:tab w:val="right" w:leader="dot" w:pos="6804"/>
        </w:tabs>
        <w:spacing w:after="160"/>
        <w:ind w:left="879" w:right="1985" w:hanging="879"/>
      </w:pPr>
      <w:r>
        <w:tab/>
        <w:t>(1)</w:t>
      </w:r>
      <w:r>
        <w:tab/>
        <w:t>For installing a water supply connection in relation to land in the metropolitan area (other than in the central business districts), the charge, according the size of the connection, is —</w:t>
      </w:r>
    </w:p>
    <w:p>
      <w:pPr>
        <w:pStyle w:val="yMiscellaneousBody"/>
        <w:tabs>
          <w:tab w:val="right" w:leader="dot" w:pos="6804"/>
        </w:tabs>
        <w:spacing w:before="120"/>
        <w:ind w:left="1134" w:right="2268" w:hanging="879"/>
      </w:pPr>
      <w:r>
        <w:tab/>
        <w:t xml:space="preserve">20 mm </w:t>
      </w:r>
      <w:r>
        <w:tab/>
        <w:t xml:space="preserve"> </w:t>
      </w:r>
      <w:r>
        <w:rPr>
          <w:szCs w:val="22"/>
        </w:rPr>
        <w:t>$1 218.25</w:t>
      </w:r>
    </w:p>
    <w:p>
      <w:pPr>
        <w:pStyle w:val="yMiscellaneousBody"/>
        <w:tabs>
          <w:tab w:val="right" w:leader="dot" w:pos="6804"/>
        </w:tabs>
        <w:spacing w:before="120"/>
        <w:ind w:left="1134" w:right="2268" w:hanging="879"/>
      </w:pPr>
      <w:r>
        <w:tab/>
        <w:t xml:space="preserve">25 mm </w:t>
      </w:r>
      <w:r>
        <w:tab/>
        <w:t xml:space="preserve"> </w:t>
      </w:r>
      <w:r>
        <w:rPr>
          <w:szCs w:val="22"/>
        </w:rPr>
        <w:t>$1 234.31</w:t>
      </w:r>
    </w:p>
    <w:p>
      <w:pPr>
        <w:pStyle w:val="yMiscellaneousBody"/>
        <w:tabs>
          <w:tab w:val="right" w:leader="dot" w:pos="6804"/>
        </w:tabs>
        <w:spacing w:before="120"/>
        <w:ind w:left="1134" w:right="2268" w:hanging="879"/>
      </w:pPr>
      <w:r>
        <w:tab/>
        <w:t xml:space="preserve">40 mm </w:t>
      </w:r>
      <w:r>
        <w:tab/>
        <w:t xml:space="preserve"> </w:t>
      </w:r>
      <w:r>
        <w:rPr>
          <w:szCs w:val="22"/>
        </w:rPr>
        <w:t>$1 796.90</w:t>
      </w:r>
    </w:p>
    <w:p>
      <w:pPr>
        <w:pStyle w:val="yMiscellaneousBody"/>
        <w:tabs>
          <w:tab w:val="right" w:leader="dot" w:pos="6804"/>
        </w:tabs>
        <w:spacing w:before="120"/>
        <w:ind w:left="1134" w:right="2268" w:hanging="879"/>
      </w:pPr>
      <w:r>
        <w:tab/>
        <w:t xml:space="preserve">50 mm </w:t>
      </w:r>
      <w:r>
        <w:tab/>
        <w:t xml:space="preserve"> </w:t>
      </w:r>
      <w:r>
        <w:rPr>
          <w:szCs w:val="22"/>
        </w:rPr>
        <w:t>$2 220.46</w:t>
      </w:r>
    </w:p>
    <w:p>
      <w:pPr>
        <w:pStyle w:val="yMiscellaneousBody"/>
        <w:tabs>
          <w:tab w:val="right" w:leader="dot" w:pos="6804"/>
        </w:tabs>
        <w:spacing w:before="120"/>
        <w:ind w:left="1134" w:right="2268" w:hanging="879"/>
      </w:pPr>
      <w:r>
        <w:tab/>
        <w:t>80</w:t>
      </w:r>
      <w:r>
        <w:noBreakHyphen/>
        <w:t xml:space="preserve">100 mm </w:t>
      </w:r>
      <w:r>
        <w:tab/>
        <w:t xml:space="preserve"> </w:t>
      </w:r>
      <w:r>
        <w:rPr>
          <w:szCs w:val="22"/>
        </w:rPr>
        <w:t>$4 299.72</w:t>
      </w:r>
    </w:p>
    <w:p>
      <w:pPr>
        <w:pStyle w:val="yMiscellaneousBody"/>
        <w:tabs>
          <w:tab w:val="right" w:leader="dot" w:pos="6804"/>
        </w:tabs>
        <w:spacing w:before="120"/>
        <w:ind w:left="1134" w:right="2268" w:hanging="879"/>
      </w:pPr>
      <w:r>
        <w:tab/>
        <w:t xml:space="preserve">150 mm </w:t>
      </w:r>
      <w:r>
        <w:tab/>
        <w:t xml:space="preserve"> </w:t>
      </w:r>
      <w:r>
        <w:rPr>
          <w:szCs w:val="22"/>
        </w:rPr>
        <w:t>$5 132.58</w:t>
      </w:r>
    </w:p>
    <w:p>
      <w:pPr>
        <w:pStyle w:val="yMiscellaneousBody"/>
        <w:tabs>
          <w:tab w:val="right" w:leader="dot" w:pos="6804"/>
        </w:tabs>
        <w:spacing w:before="120"/>
        <w:ind w:left="1134" w:right="2268" w:hanging="879"/>
      </w:pPr>
      <w:r>
        <w:tab/>
        <w:t xml:space="preserve">more than 150 mm </w:t>
      </w:r>
      <w:r>
        <w:tab/>
        <w:t xml:space="preserve"> 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w:t>
      </w:r>
      <w:r>
        <w:rPr>
          <w:szCs w:val="22"/>
        </w:rPr>
        <w:br/>
      </w:r>
      <w:r>
        <w:rPr>
          <w:szCs w:val="22"/>
        </w:rPr>
        <w:tab/>
        <w:t>installation</w:t>
      </w:r>
    </w:p>
    <w:p>
      <w:pPr>
        <w:pStyle w:val="yMiscellaneousBody"/>
        <w:keepNext/>
        <w:tabs>
          <w:tab w:val="left" w:pos="284"/>
          <w:tab w:val="right" w:leader="dot" w:pos="6804"/>
        </w:tabs>
        <w:ind w:left="879" w:right="1985" w:hanging="879"/>
        <w:rPr>
          <w:szCs w:val="22"/>
        </w:rPr>
      </w:pPr>
      <w:r>
        <w:tab/>
        <w:t>(2)</w:t>
      </w:r>
      <w:r>
        <w:tab/>
        <w:t xml:space="preserve">For installing a water supply connection in relation to land in the central business districts, the charge is </w:t>
      </w:r>
      <w:r>
        <w:tab/>
        <w:t xml:space="preserve"> </w:t>
      </w:r>
      <w:r>
        <w:rPr>
          <w:szCs w:val="22"/>
        </w:rPr>
        <w:t>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w:t>
      </w:r>
      <w:r>
        <w:rPr>
          <w:szCs w:val="22"/>
        </w:rPr>
        <w:br/>
      </w:r>
      <w:r>
        <w:rPr>
          <w:szCs w:val="22"/>
        </w:rPr>
        <w:tab/>
        <w:t>installation</w:t>
      </w:r>
    </w:p>
    <w:p>
      <w:pPr>
        <w:pStyle w:val="yHeading5"/>
      </w:pPr>
      <w:bookmarkStart w:id="873" w:name="_Toc11410057"/>
      <w:bookmarkStart w:id="874" w:name="_Toc514939424"/>
      <w:bookmarkStart w:id="875" w:name="_Toc514939746"/>
      <w:bookmarkStart w:id="876" w:name="_Toc517795227"/>
      <w:r>
        <w:rPr>
          <w:rStyle w:val="CharSClsNo"/>
        </w:rPr>
        <w:t>5</w:t>
      </w:r>
      <w:r>
        <w:t>.</w:t>
      </w:r>
      <w:r>
        <w:tab/>
        <w:t>Activating water supply connection</w:t>
      </w:r>
      <w:bookmarkEnd w:id="873"/>
      <w:bookmarkEnd w:id="874"/>
      <w:bookmarkEnd w:id="875"/>
      <w:bookmarkEnd w:id="876"/>
    </w:p>
    <w:p>
      <w:pPr>
        <w:pStyle w:val="yMiscellaneousBody"/>
        <w:tabs>
          <w:tab w:val="left" w:pos="284"/>
          <w:tab w:val="right" w:leader="dot" w:pos="6804"/>
        </w:tabs>
        <w:ind w:left="879" w:right="1985" w:hanging="879"/>
      </w:pPr>
      <w:r>
        <w:tab/>
        <w:t>(1)</w:t>
      </w:r>
      <w:r>
        <w:tab/>
        <w:t xml:space="preserve">For activating a water supply connection in relation to land in the metropolitan area, whether or not at the same time as installing the connection, the charge is </w:t>
      </w:r>
      <w:r>
        <w:tab/>
        <w:t xml:space="preserve"> </w:t>
      </w:r>
      <w:r>
        <w:rPr>
          <w:szCs w:val="22"/>
        </w:rPr>
        <w:t>$136.36</w:t>
      </w:r>
    </w:p>
    <w:p>
      <w:pPr>
        <w:pStyle w:val="yMiscellaneousBody"/>
        <w:tabs>
          <w:tab w:val="left" w:pos="284"/>
          <w:tab w:val="right" w:leader="dot" w:pos="6804"/>
        </w:tabs>
        <w:ind w:left="879" w:right="1985" w:hanging="879"/>
      </w:pPr>
      <w:r>
        <w:tab/>
        <w:t>(2)</w:t>
      </w:r>
      <w:r>
        <w:tab/>
        <w:t>The charge under this item covers the supply of a meter, stopcock and, if required, a temporary standpipe.</w:t>
      </w:r>
    </w:p>
    <w:p>
      <w:pPr>
        <w:pStyle w:val="yHeading5"/>
      </w:pPr>
      <w:bookmarkStart w:id="877" w:name="_Toc11410058"/>
      <w:bookmarkStart w:id="878" w:name="_Toc514939425"/>
      <w:bookmarkStart w:id="879" w:name="_Toc514939747"/>
      <w:bookmarkStart w:id="880" w:name="_Toc517795228"/>
      <w:r>
        <w:rPr>
          <w:rStyle w:val="CharSClsNo"/>
        </w:rPr>
        <w:t>6</w:t>
      </w:r>
      <w:r>
        <w:t>.</w:t>
      </w:r>
      <w:r>
        <w:tab/>
        <w:t>Disconnecting water supply connection</w:t>
      </w:r>
      <w:bookmarkEnd w:id="877"/>
      <w:bookmarkEnd w:id="878"/>
      <w:bookmarkEnd w:id="879"/>
      <w:bookmarkEnd w:id="880"/>
    </w:p>
    <w:p>
      <w:pPr>
        <w:pStyle w:val="yMiscellaneousBody"/>
        <w:tabs>
          <w:tab w:val="left" w:pos="284"/>
          <w:tab w:val="right" w:leader="dot" w:pos="6804"/>
        </w:tabs>
        <w:ind w:left="879" w:right="1985" w:hanging="879"/>
      </w:pPr>
      <w:r>
        <w:tab/>
        <w:t>(1)</w:t>
      </w:r>
      <w:r>
        <w:tab/>
        <w:t xml:space="preserve">For disconnecting a water supply connection to land, the charge is </w:t>
      </w:r>
      <w:r>
        <w:tab/>
        <w:t xml:space="preserve"> </w:t>
      </w:r>
      <w:r>
        <w:rPr>
          <w:szCs w:val="22"/>
        </w:rPr>
        <w:t>$769.57</w:t>
      </w:r>
    </w:p>
    <w:p>
      <w:pPr>
        <w:pStyle w:val="yMiscellaneousBody"/>
        <w:tabs>
          <w:tab w:val="left" w:pos="284"/>
          <w:tab w:val="right" w:leader="dot" w:pos="6804"/>
        </w:tabs>
        <w:ind w:left="879" w:right="1985" w:hanging="879"/>
      </w:pPr>
      <w:r>
        <w:tab/>
        <w:t>(2)</w:t>
      </w:r>
      <w:r>
        <w:tab/>
        <w:t>For the purposes of this item, cutting off or reducing the rate of flow of a supply of water under section 95 of the Act is not disconnecting a water supply connection.</w:t>
      </w:r>
    </w:p>
    <w:p>
      <w:pPr>
        <w:pStyle w:val="yHeading5"/>
      </w:pPr>
      <w:bookmarkStart w:id="881" w:name="_Toc11410059"/>
      <w:bookmarkStart w:id="882" w:name="_Toc514939426"/>
      <w:bookmarkStart w:id="883" w:name="_Toc514939748"/>
      <w:bookmarkStart w:id="884" w:name="_Toc517795229"/>
      <w:r>
        <w:rPr>
          <w:rStyle w:val="CharSClsNo"/>
        </w:rPr>
        <w:t>7</w:t>
      </w:r>
      <w:r>
        <w:t>.</w:t>
      </w:r>
      <w:r>
        <w:tab/>
        <w:t>Reconnecting water supply connection</w:t>
      </w:r>
      <w:bookmarkEnd w:id="881"/>
      <w:bookmarkEnd w:id="882"/>
      <w:bookmarkEnd w:id="883"/>
      <w:bookmarkEnd w:id="884"/>
    </w:p>
    <w:p>
      <w:pPr>
        <w:pStyle w:val="yMiscellaneousBody"/>
        <w:tabs>
          <w:tab w:val="left" w:pos="284"/>
          <w:tab w:val="right" w:leader="dot" w:pos="6804"/>
        </w:tabs>
        <w:ind w:left="879" w:right="1985" w:hanging="879"/>
      </w:pPr>
      <w:r>
        <w:tab/>
        <w:t>(1)</w:t>
      </w:r>
      <w:r>
        <w:tab/>
        <w:t xml:space="preserve">For reconnecting a water supply connection to land, the charge is </w:t>
      </w:r>
      <w:r>
        <w:tab/>
        <w:t xml:space="preserve"> </w:t>
      </w:r>
      <w:r>
        <w:rPr>
          <w:szCs w:val="22"/>
        </w:rPr>
        <w:t>$769.57</w:t>
      </w:r>
    </w:p>
    <w:p>
      <w:pPr>
        <w:pStyle w:val="yMiscellaneousBody"/>
        <w:tabs>
          <w:tab w:val="left" w:pos="284"/>
          <w:tab w:val="right" w:leader="dot" w:pos="6804"/>
        </w:tabs>
        <w:ind w:left="879" w:right="1985" w:hanging="879"/>
      </w:pPr>
      <w:r>
        <w:tab/>
        <w:t>(2)</w:t>
      </w:r>
      <w:r>
        <w:tab/>
        <w:t>For the purposes of this item, restoring the supply of water or the rate of flow of water after it has been cut off or reduced under section 95 of the Act is not reconnecting a water supply connection.</w:t>
      </w:r>
    </w:p>
    <w:p>
      <w:pPr>
        <w:pStyle w:val="yHeading5"/>
      </w:pPr>
      <w:bookmarkStart w:id="885" w:name="_Toc11410060"/>
      <w:bookmarkStart w:id="886" w:name="_Toc514939427"/>
      <w:bookmarkStart w:id="887" w:name="_Toc514939749"/>
      <w:bookmarkStart w:id="888" w:name="_Toc517795230"/>
      <w:r>
        <w:rPr>
          <w:rStyle w:val="CharSClsNo"/>
        </w:rPr>
        <w:t>8</w:t>
      </w:r>
      <w:r>
        <w:t>.</w:t>
      </w:r>
      <w:r>
        <w:tab/>
        <w:t>Relocating water supply connection</w:t>
      </w:r>
      <w:bookmarkEnd w:id="885"/>
      <w:bookmarkEnd w:id="886"/>
      <w:bookmarkEnd w:id="887"/>
      <w:bookmarkEnd w:id="888"/>
    </w:p>
    <w:p>
      <w:pPr>
        <w:pStyle w:val="yMiscellaneousBody"/>
        <w:tabs>
          <w:tab w:val="left" w:pos="284"/>
          <w:tab w:val="right" w:leader="dot" w:pos="6804"/>
        </w:tabs>
        <w:spacing w:after="160"/>
        <w:ind w:left="879" w:right="1985" w:hanging="879"/>
      </w:pPr>
      <w:r>
        <w:tab/>
        <w:t>(1)</w:t>
      </w:r>
      <w:r>
        <w:tab/>
        <w:t>For relocating a water supply connection in relation to land in the metropolitan area (other than in the central business districts) up to 500 mm from its existing position, the charge, according to the size of the connection, is —</w:t>
      </w:r>
    </w:p>
    <w:p>
      <w:pPr>
        <w:pStyle w:val="yMiscellaneousBody"/>
        <w:tabs>
          <w:tab w:val="right" w:leader="dot" w:pos="6804"/>
        </w:tabs>
        <w:spacing w:before="120"/>
        <w:ind w:left="1134" w:right="2268" w:hanging="879"/>
      </w:pPr>
      <w:r>
        <w:tab/>
        <w:t xml:space="preserve">20 mm </w:t>
      </w:r>
      <w:r>
        <w:tab/>
        <w:t xml:space="preserve"> </w:t>
      </w:r>
      <w:r>
        <w:rPr>
          <w:szCs w:val="22"/>
        </w:rPr>
        <w:t>$459.92</w:t>
      </w:r>
    </w:p>
    <w:p>
      <w:pPr>
        <w:pStyle w:val="yMiscellaneousBody"/>
        <w:tabs>
          <w:tab w:val="right" w:leader="dot" w:pos="6804"/>
        </w:tabs>
        <w:spacing w:before="120"/>
        <w:ind w:left="1134" w:right="2268" w:hanging="879"/>
      </w:pPr>
      <w:r>
        <w:tab/>
        <w:t xml:space="preserve">25 mm </w:t>
      </w:r>
      <w:r>
        <w:tab/>
        <w:t xml:space="preserve"> </w:t>
      </w:r>
      <w:r>
        <w:rPr>
          <w:szCs w:val="22"/>
        </w:rPr>
        <w:t>$524.62</w:t>
      </w:r>
    </w:p>
    <w:p>
      <w:pPr>
        <w:pStyle w:val="yMiscellaneousBody"/>
        <w:tabs>
          <w:tab w:val="right" w:leader="dot" w:pos="6804"/>
        </w:tabs>
        <w:spacing w:before="120"/>
        <w:ind w:left="1134" w:right="2268" w:hanging="879"/>
      </w:pPr>
      <w:r>
        <w:tab/>
        <w:t xml:space="preserve">40 mm </w:t>
      </w:r>
      <w:r>
        <w:tab/>
        <w:t xml:space="preserve"> </w:t>
      </w:r>
      <w:r>
        <w:rPr>
          <w:szCs w:val="22"/>
        </w:rPr>
        <w:t>$748.71</w:t>
      </w:r>
    </w:p>
    <w:p>
      <w:pPr>
        <w:pStyle w:val="yMiscellaneousBody"/>
        <w:tabs>
          <w:tab w:val="right" w:leader="dot" w:pos="6804"/>
        </w:tabs>
        <w:spacing w:before="120"/>
        <w:ind w:left="1134" w:right="2268" w:hanging="879"/>
      </w:pPr>
      <w:r>
        <w:tab/>
        <w:t xml:space="preserve">50 mm </w:t>
      </w:r>
      <w:r>
        <w:tab/>
        <w:t xml:space="preserve"> </w:t>
      </w:r>
      <w:r>
        <w:rPr>
          <w:szCs w:val="22"/>
        </w:rPr>
        <w:t>$877.58</w:t>
      </w:r>
    </w:p>
    <w:p>
      <w:pPr>
        <w:pStyle w:val="yMiscellaneousBody"/>
        <w:tabs>
          <w:tab w:val="right" w:leader="dot" w:pos="6804"/>
        </w:tabs>
        <w:spacing w:before="120"/>
        <w:ind w:left="1134" w:right="2268" w:hanging="879"/>
      </w:pPr>
      <w:r>
        <w:tab/>
        <w:t xml:space="preserve">more than 50 mm </w:t>
      </w:r>
      <w:r>
        <w:tab/>
        <w:t xml:space="preserve"> an amount</w:t>
      </w:r>
    </w:p>
    <w:p>
      <w:pPr>
        <w:pStyle w:val="yMiscellaneousBody"/>
        <w:tabs>
          <w:tab w:val="right" w:pos="6804"/>
        </w:tabs>
        <w:spacing w:before="0"/>
        <w:ind w:left="1134" w:right="2268" w:hanging="879"/>
      </w:pPr>
      <w:r>
        <w:tab/>
      </w:r>
      <w:r>
        <w:tab/>
        <w:t xml:space="preserve"> </w:t>
      </w:r>
      <w:r>
        <w:rPr>
          <w:szCs w:val="22"/>
        </w:rPr>
        <w:t>equal</w:t>
      </w:r>
      <w:r>
        <w:t xml:space="preserve"> to</w:t>
      </w:r>
      <w:r>
        <w:br/>
      </w:r>
      <w:r>
        <w:tab/>
        <w:t xml:space="preserve"> the cost of</w:t>
      </w:r>
      <w:r>
        <w:br/>
      </w:r>
      <w:r>
        <w:tab/>
        <w:t xml:space="preserve"> relocation</w:t>
      </w:r>
    </w:p>
    <w:p>
      <w:pPr>
        <w:pStyle w:val="yMiscellaneousBody"/>
        <w:tabs>
          <w:tab w:val="left" w:pos="284"/>
          <w:tab w:val="right" w:leader="dot" w:pos="6804"/>
        </w:tabs>
        <w:spacing w:after="160"/>
        <w:ind w:left="879" w:right="1985" w:hanging="879"/>
      </w:pPr>
      <w:r>
        <w:tab/>
        <w:t>(2)</w:t>
      </w:r>
      <w:r>
        <w:tab/>
        <w:t>For relocating a water supply connection in relation to land in the metropolitan area (other than in the central business districts) more than 500 mm from its existing position, the charge, according to the size of the connection, is —</w:t>
      </w:r>
    </w:p>
    <w:p>
      <w:pPr>
        <w:pStyle w:val="yMiscellaneousBody"/>
        <w:tabs>
          <w:tab w:val="right" w:leader="dot" w:pos="6804"/>
        </w:tabs>
        <w:spacing w:before="120"/>
        <w:ind w:left="1134" w:right="2268" w:hanging="879"/>
      </w:pPr>
      <w:r>
        <w:tab/>
        <w:t xml:space="preserve">20 mm </w:t>
      </w:r>
      <w:r>
        <w:tab/>
        <w:t xml:space="preserve"> </w:t>
      </w:r>
      <w:r>
        <w:rPr>
          <w:szCs w:val="22"/>
        </w:rPr>
        <w:t>$1 353.02</w:t>
      </w:r>
    </w:p>
    <w:p>
      <w:pPr>
        <w:pStyle w:val="yMiscellaneousBody"/>
        <w:tabs>
          <w:tab w:val="right" w:leader="dot" w:pos="6804"/>
        </w:tabs>
        <w:spacing w:before="120"/>
        <w:ind w:left="1134" w:right="2268" w:hanging="879"/>
      </w:pPr>
      <w:r>
        <w:tab/>
        <w:t xml:space="preserve">25 mm </w:t>
      </w:r>
      <w:r>
        <w:tab/>
        <w:t xml:space="preserve"> </w:t>
      </w:r>
      <w:r>
        <w:rPr>
          <w:szCs w:val="22"/>
        </w:rPr>
        <w:t>$1 369.06</w:t>
      </w:r>
    </w:p>
    <w:p>
      <w:pPr>
        <w:pStyle w:val="yMiscellaneousBody"/>
        <w:tabs>
          <w:tab w:val="right" w:leader="dot" w:pos="6804"/>
        </w:tabs>
        <w:spacing w:before="120"/>
        <w:ind w:left="1134" w:right="2268" w:hanging="879"/>
      </w:pPr>
      <w:r>
        <w:tab/>
        <w:t xml:space="preserve">40 mm </w:t>
      </w:r>
      <w:r>
        <w:tab/>
        <w:t xml:space="preserve"> </w:t>
      </w:r>
      <w:r>
        <w:rPr>
          <w:szCs w:val="22"/>
        </w:rPr>
        <w:t>$1 932.73</w:t>
      </w:r>
    </w:p>
    <w:p>
      <w:pPr>
        <w:pStyle w:val="yMiscellaneousBody"/>
        <w:tabs>
          <w:tab w:val="right" w:leader="dot" w:pos="6804"/>
        </w:tabs>
        <w:spacing w:before="120"/>
        <w:ind w:left="1134" w:right="2268" w:hanging="879"/>
      </w:pPr>
      <w:r>
        <w:tab/>
        <w:t xml:space="preserve">50 mm </w:t>
      </w:r>
      <w:r>
        <w:tab/>
        <w:t xml:space="preserve"> </w:t>
      </w:r>
      <w:r>
        <w:rPr>
          <w:szCs w:val="22"/>
        </w:rPr>
        <w:t>$2 355.76</w:t>
      </w:r>
    </w:p>
    <w:p>
      <w:pPr>
        <w:pStyle w:val="yMiscellaneousBody"/>
        <w:tabs>
          <w:tab w:val="right" w:leader="dot" w:pos="6804"/>
        </w:tabs>
        <w:spacing w:before="120"/>
        <w:ind w:left="1134" w:right="2268" w:hanging="879"/>
      </w:pPr>
      <w:r>
        <w:tab/>
        <w:t>80</w:t>
      </w:r>
      <w:r>
        <w:noBreakHyphen/>
        <w:t xml:space="preserve">100 mm </w:t>
      </w:r>
      <w:r>
        <w:tab/>
        <w:t xml:space="preserve"> </w:t>
      </w:r>
      <w:r>
        <w:rPr>
          <w:szCs w:val="22"/>
        </w:rPr>
        <w:t>$4 436.07</w:t>
      </w:r>
    </w:p>
    <w:p>
      <w:pPr>
        <w:pStyle w:val="yMiscellaneousBody"/>
        <w:tabs>
          <w:tab w:val="right" w:leader="dot" w:pos="6804"/>
        </w:tabs>
        <w:spacing w:before="120"/>
        <w:ind w:left="1134" w:right="2268" w:hanging="879"/>
      </w:pPr>
      <w:r>
        <w:tab/>
        <w:t xml:space="preserve">150 mm </w:t>
      </w:r>
      <w:r>
        <w:tab/>
        <w:t xml:space="preserve"> </w:t>
      </w:r>
      <w:r>
        <w:rPr>
          <w:szCs w:val="22"/>
        </w:rPr>
        <w:t>$5 268.20</w:t>
      </w:r>
    </w:p>
    <w:p>
      <w:pPr>
        <w:pStyle w:val="yMiscellaneousBody"/>
        <w:tabs>
          <w:tab w:val="right" w:leader="dot" w:pos="6804"/>
        </w:tabs>
        <w:spacing w:before="120"/>
        <w:ind w:left="1134" w:right="2268" w:hanging="879"/>
      </w:pPr>
      <w:r>
        <w:tab/>
        <w:t xml:space="preserve">more than 150 mm </w:t>
      </w:r>
      <w:r>
        <w:tab/>
        <w:t xml:space="preserve"> an amount</w:t>
      </w:r>
    </w:p>
    <w:p>
      <w:pPr>
        <w:pStyle w:val="yMiscellaneousBody"/>
        <w:tabs>
          <w:tab w:val="right" w:pos="6804"/>
        </w:tabs>
        <w:spacing w:before="0"/>
        <w:ind w:left="1134" w:right="2268" w:hanging="879"/>
      </w:pPr>
      <w:r>
        <w:tab/>
      </w:r>
      <w:r>
        <w:tab/>
        <w:t>equal to</w:t>
      </w:r>
      <w:r>
        <w:br/>
      </w:r>
      <w:r>
        <w:tab/>
        <w:t xml:space="preserve"> the cost of</w:t>
      </w:r>
      <w:r>
        <w:br/>
      </w:r>
      <w:r>
        <w:tab/>
        <w:t xml:space="preserve"> relocation</w:t>
      </w:r>
    </w:p>
    <w:p>
      <w:pPr>
        <w:pStyle w:val="yMiscellaneousBody"/>
        <w:tabs>
          <w:tab w:val="left" w:pos="284"/>
          <w:tab w:val="right" w:leader="dot" w:pos="6804"/>
        </w:tabs>
        <w:ind w:left="879" w:right="1985" w:hanging="879"/>
      </w:pPr>
      <w:r>
        <w:tab/>
        <w:t>(3)</w:t>
      </w:r>
      <w:r>
        <w:tab/>
        <w:t xml:space="preserve">For relocating a water supply connection in relation to land in the central business districts, the charge is </w:t>
      </w:r>
      <w:r>
        <w:tab/>
        <w:t xml:space="preserve"> an amount</w:t>
      </w:r>
    </w:p>
    <w:p>
      <w:pPr>
        <w:pStyle w:val="yMiscellaneousBody"/>
        <w:tabs>
          <w:tab w:val="right" w:pos="6804"/>
        </w:tabs>
        <w:spacing w:before="0"/>
        <w:ind w:left="1134" w:right="2268" w:hanging="879"/>
      </w:pPr>
      <w:r>
        <w:rPr>
          <w:szCs w:val="22"/>
        </w:rPr>
        <w:tab/>
      </w:r>
      <w:r>
        <w:rPr>
          <w:szCs w:val="22"/>
        </w:rPr>
        <w:tab/>
      </w:r>
      <w:r>
        <w:t>equal</w:t>
      </w:r>
      <w:r>
        <w:rPr>
          <w:szCs w:val="22"/>
        </w:rPr>
        <w:t xml:space="preserve"> to the</w:t>
      </w:r>
      <w:r>
        <w:rPr>
          <w:szCs w:val="22"/>
        </w:rPr>
        <w:br/>
      </w:r>
      <w:r>
        <w:rPr>
          <w:szCs w:val="22"/>
        </w:rPr>
        <w:tab/>
        <w:t>cost of</w:t>
      </w:r>
      <w:r>
        <w:rPr>
          <w:szCs w:val="22"/>
        </w:rPr>
        <w:br/>
      </w:r>
      <w:r>
        <w:rPr>
          <w:szCs w:val="22"/>
        </w:rPr>
        <w:tab/>
        <w:t>installation</w:t>
      </w:r>
    </w:p>
    <w:p>
      <w:pPr>
        <w:pStyle w:val="yHeading5"/>
      </w:pPr>
      <w:bookmarkStart w:id="889" w:name="_Toc11410061"/>
      <w:bookmarkStart w:id="890" w:name="_Toc514939428"/>
      <w:bookmarkStart w:id="891" w:name="_Toc514939750"/>
      <w:bookmarkStart w:id="892" w:name="_Toc517795231"/>
      <w:r>
        <w:rPr>
          <w:rStyle w:val="CharSClsNo"/>
        </w:rPr>
        <w:t>9</w:t>
      </w:r>
      <w:r>
        <w:t>.</w:t>
      </w:r>
      <w:r>
        <w:tab/>
        <w:t>Proposal to connect to sewer</w:t>
      </w:r>
      <w:bookmarkEnd w:id="889"/>
      <w:bookmarkEnd w:id="890"/>
      <w:bookmarkEnd w:id="891"/>
      <w:bookmarkEnd w:id="892"/>
    </w:p>
    <w:p>
      <w:pPr>
        <w:pStyle w:val="yMiscellaneousBody"/>
        <w:tabs>
          <w:tab w:val="left" w:pos="284"/>
          <w:tab w:val="right" w:leader="dot" w:pos="6804"/>
        </w:tabs>
        <w:spacing w:after="160"/>
        <w:ind w:left="879" w:right="1985" w:hanging="879"/>
      </w:pPr>
      <w:r>
        <w:tab/>
      </w:r>
      <w:r>
        <w:tab/>
        <w:t xml:space="preserve">For assessing a proposal to connect a wastewater inlet on land to a sewer, the charge is </w:t>
      </w:r>
      <w:r>
        <w:tab/>
        <w:t xml:space="preserve"> </w:t>
      </w:r>
      <w:r>
        <w:rPr>
          <w:szCs w:val="22"/>
        </w:rPr>
        <w:t>$21.34</w:t>
      </w:r>
    </w:p>
    <w:p>
      <w:pPr>
        <w:pStyle w:val="yHeading5"/>
      </w:pPr>
      <w:bookmarkStart w:id="893" w:name="_Toc11410062"/>
      <w:bookmarkStart w:id="894" w:name="_Toc514939429"/>
      <w:bookmarkStart w:id="895" w:name="_Toc514939751"/>
      <w:bookmarkStart w:id="896" w:name="_Toc517795232"/>
      <w:r>
        <w:rPr>
          <w:rStyle w:val="CharSClsNo"/>
        </w:rPr>
        <w:t>10</w:t>
      </w:r>
      <w:r>
        <w:t>.</w:t>
      </w:r>
      <w:r>
        <w:tab/>
        <w:t>Installing sewer junction</w:t>
      </w:r>
      <w:bookmarkEnd w:id="893"/>
      <w:bookmarkEnd w:id="894"/>
      <w:bookmarkEnd w:id="895"/>
      <w:bookmarkEnd w:id="896"/>
    </w:p>
    <w:p>
      <w:pPr>
        <w:pStyle w:val="yMiscellaneousBody"/>
        <w:tabs>
          <w:tab w:val="left" w:pos="284"/>
          <w:tab w:val="right" w:leader="dot" w:pos="6804"/>
        </w:tabs>
        <w:spacing w:after="160"/>
        <w:ind w:left="879" w:right="1985" w:hanging="879"/>
      </w:pPr>
      <w:r>
        <w:tab/>
      </w:r>
      <w:r>
        <w:tab/>
        <w:t>For installing a sewer junction for land, the charge, according to the size of the sewer, is —</w:t>
      </w:r>
    </w:p>
    <w:p>
      <w:pPr>
        <w:pStyle w:val="yMiscellaneousBody"/>
        <w:tabs>
          <w:tab w:val="right" w:leader="dot" w:pos="6804"/>
        </w:tabs>
        <w:spacing w:before="120"/>
        <w:ind w:left="1134" w:right="2268" w:hanging="879"/>
      </w:pPr>
      <w:r>
        <w:tab/>
        <w:t xml:space="preserve">100 mm </w:t>
      </w:r>
      <w:r>
        <w:tab/>
        <w:t xml:space="preserve"> </w:t>
      </w:r>
      <w:r>
        <w:rPr>
          <w:szCs w:val="22"/>
        </w:rPr>
        <w:t>$523.88</w:t>
      </w:r>
    </w:p>
    <w:p>
      <w:pPr>
        <w:pStyle w:val="yMiscellaneousBody"/>
        <w:tabs>
          <w:tab w:val="right" w:leader="dot" w:pos="6804"/>
        </w:tabs>
        <w:spacing w:before="120"/>
        <w:ind w:left="1134" w:right="2268" w:hanging="879"/>
      </w:pPr>
      <w:r>
        <w:tab/>
        <w:t xml:space="preserve">150 mm </w:t>
      </w:r>
      <w:r>
        <w:tab/>
        <w:t xml:space="preserve"> </w:t>
      </w:r>
      <w:r>
        <w:rPr>
          <w:szCs w:val="22"/>
        </w:rPr>
        <w:t>$653.07</w:t>
      </w:r>
    </w:p>
    <w:p>
      <w:pPr>
        <w:pStyle w:val="yHeading5"/>
      </w:pPr>
      <w:bookmarkStart w:id="897" w:name="_Toc11410063"/>
      <w:bookmarkStart w:id="898" w:name="_Toc514939430"/>
      <w:bookmarkStart w:id="899" w:name="_Toc514939752"/>
      <w:bookmarkStart w:id="900" w:name="_Toc517795233"/>
      <w:r>
        <w:rPr>
          <w:rStyle w:val="CharSClsNo"/>
        </w:rPr>
        <w:t>11</w:t>
      </w:r>
      <w:r>
        <w:t>.</w:t>
      </w:r>
      <w:r>
        <w:tab/>
        <w:t>Hire of standpipe for fire hydrant</w:t>
      </w:r>
      <w:bookmarkEnd w:id="897"/>
      <w:bookmarkEnd w:id="898"/>
      <w:bookmarkEnd w:id="899"/>
      <w:bookmarkEnd w:id="900"/>
    </w:p>
    <w:p>
      <w:pPr>
        <w:pStyle w:val="yMiscellaneousBody"/>
        <w:tabs>
          <w:tab w:val="left" w:pos="284"/>
          <w:tab w:val="right" w:leader="dot" w:pos="6804"/>
        </w:tabs>
        <w:ind w:left="879" w:right="1985" w:hanging="879"/>
      </w:pPr>
      <w:r>
        <w:tab/>
        <w:t>(1)</w:t>
      </w:r>
      <w:r>
        <w:tab/>
        <w:t xml:space="preserve">For an application to hire a standpipe from the Water Corporation for attachment to a fire hydrant connected to water supply works of the Water Corporation in the metropolitan area, the charge is </w:t>
      </w:r>
      <w:r>
        <w:tab/>
        <w:t xml:space="preserve"> </w:t>
      </w:r>
      <w:r>
        <w:rPr>
          <w:szCs w:val="22"/>
        </w:rPr>
        <w:t>$113.90</w:t>
      </w:r>
    </w:p>
    <w:p>
      <w:pPr>
        <w:pStyle w:val="yMiscellaneousBody"/>
        <w:tabs>
          <w:tab w:val="left" w:pos="284"/>
          <w:tab w:val="right" w:leader="dot" w:pos="6804"/>
        </w:tabs>
        <w:ind w:left="879" w:right="1985" w:hanging="879"/>
      </w:pPr>
      <w:r>
        <w:tab/>
        <w:t>(2)</w:t>
      </w:r>
      <w:r>
        <w:tab/>
        <w:t>For the hire of a standpipe from the Water Corporation for attachment to a fire hydrant connected to water supply works of the Water Corporation in the metropolitan area, the charge, according to the size of the standpipe’s meter, is —</w:t>
      </w:r>
    </w:p>
    <w:p>
      <w:pPr>
        <w:pStyle w:val="yMiscellaneousBody"/>
        <w:tabs>
          <w:tab w:val="right" w:leader="dot" w:pos="6804"/>
        </w:tabs>
        <w:spacing w:before="120"/>
        <w:ind w:left="1134" w:right="2268" w:hanging="879"/>
      </w:pPr>
      <w:r>
        <w:tab/>
        <w:t xml:space="preserve">25 mm or less </w:t>
      </w:r>
      <w:r>
        <w:tab/>
        <w:t xml:space="preserve"> </w:t>
      </w:r>
      <w:r>
        <w:rPr>
          <w:szCs w:val="22"/>
        </w:rPr>
        <w:t>$234.24</w:t>
      </w:r>
      <w:r>
        <w:t>/month</w:t>
      </w:r>
    </w:p>
    <w:p>
      <w:pPr>
        <w:pStyle w:val="yMiscellaneousBody"/>
        <w:tabs>
          <w:tab w:val="right" w:pos="6804"/>
        </w:tabs>
        <w:spacing w:before="0"/>
        <w:ind w:left="1134" w:right="2268" w:hanging="879"/>
        <w:rPr>
          <w:spacing w:val="-8"/>
          <w:kern w:val="22"/>
          <w:szCs w:val="22"/>
        </w:rPr>
      </w:pPr>
      <w:r>
        <w:rPr>
          <w:spacing w:val="-8"/>
          <w:kern w:val="22"/>
          <w:szCs w:val="22"/>
        </w:rPr>
        <w:tab/>
      </w:r>
      <w:r>
        <w:rPr>
          <w:spacing w:val="-8"/>
          <w:kern w:val="22"/>
          <w:szCs w:val="22"/>
        </w:rPr>
        <w:tab/>
        <w:t>pro rata</w:t>
      </w:r>
    </w:p>
    <w:p>
      <w:pPr>
        <w:pStyle w:val="yMiscellaneousBody"/>
        <w:tabs>
          <w:tab w:val="right" w:leader="dot" w:pos="6804"/>
        </w:tabs>
        <w:spacing w:before="120"/>
        <w:ind w:left="1134" w:right="2268" w:hanging="879"/>
      </w:pPr>
      <w:r>
        <w:tab/>
        <w:t xml:space="preserve">more than 25 mm </w:t>
      </w:r>
      <w:r>
        <w:tab/>
        <w:t xml:space="preserve"> </w:t>
      </w:r>
      <w:r>
        <w:rPr>
          <w:szCs w:val="22"/>
        </w:rPr>
        <w:t>$391.99</w:t>
      </w:r>
      <w:r>
        <w:t>/month</w:t>
      </w:r>
    </w:p>
    <w:p>
      <w:pPr>
        <w:pStyle w:val="yMiscellaneousBody"/>
        <w:tabs>
          <w:tab w:val="right" w:pos="6804"/>
        </w:tabs>
        <w:spacing w:before="0"/>
        <w:ind w:left="1134" w:right="2268" w:hanging="879"/>
      </w:pPr>
      <w:r>
        <w:rPr>
          <w:spacing w:val="-8"/>
          <w:kern w:val="22"/>
          <w:szCs w:val="22"/>
        </w:rPr>
        <w:tab/>
      </w:r>
      <w:r>
        <w:rPr>
          <w:spacing w:val="-8"/>
          <w:kern w:val="22"/>
          <w:szCs w:val="22"/>
        </w:rPr>
        <w:tab/>
        <w:t>pro rata</w:t>
      </w:r>
    </w:p>
    <w:p>
      <w:pPr>
        <w:pStyle w:val="yHeading5"/>
      </w:pPr>
      <w:bookmarkStart w:id="901" w:name="_Toc11410064"/>
      <w:bookmarkStart w:id="902" w:name="_Toc514939431"/>
      <w:bookmarkStart w:id="903" w:name="_Toc514939753"/>
      <w:bookmarkStart w:id="904" w:name="_Toc517795234"/>
      <w:r>
        <w:rPr>
          <w:rStyle w:val="CharSClsNo"/>
        </w:rPr>
        <w:t>12</w:t>
      </w:r>
      <w:r>
        <w:t>.</w:t>
      </w:r>
      <w:r>
        <w:tab/>
        <w:t>Trade waste: routine services</w:t>
      </w:r>
      <w:bookmarkEnd w:id="901"/>
      <w:bookmarkEnd w:id="902"/>
      <w:bookmarkEnd w:id="903"/>
      <w:bookmarkEnd w:id="904"/>
    </w:p>
    <w:p>
      <w:pPr>
        <w:pStyle w:val="yMiscellaneousBody"/>
        <w:tabs>
          <w:tab w:val="left" w:pos="284"/>
          <w:tab w:val="right" w:leader="dot" w:pos="6804"/>
        </w:tabs>
        <w:spacing w:after="160"/>
        <w:ind w:left="879" w:right="1985" w:hanging="879"/>
      </w:pPr>
      <w:r>
        <w:tab/>
      </w:r>
      <w:r>
        <w:tab/>
        <w:t>For the following scheduled services in relation to the discharge of trade waste into a sewer of the Water Corporation, the charge is —</w:t>
      </w:r>
    </w:p>
    <w:p>
      <w:pPr>
        <w:pStyle w:val="yMiscellaneousBody"/>
        <w:tabs>
          <w:tab w:val="left" w:pos="1134"/>
          <w:tab w:val="left" w:pos="1560"/>
          <w:tab w:val="right" w:leader="dot" w:pos="6804"/>
        </w:tabs>
        <w:spacing w:before="80"/>
        <w:ind w:left="1559" w:right="1985" w:hanging="1559"/>
      </w:pPr>
      <w:r>
        <w:tab/>
        <w:t>(a)</w:t>
      </w:r>
      <w:r>
        <w:tab/>
        <w:t xml:space="preserve">for inspection </w:t>
      </w:r>
      <w:r>
        <w:tab/>
        <w:t xml:space="preserve"> </w:t>
      </w:r>
      <w:r>
        <w:rPr>
          <w:szCs w:val="22"/>
        </w:rPr>
        <w:t>$143.99</w:t>
      </w:r>
      <w:r>
        <w:t>/hour</w:t>
      </w:r>
    </w:p>
    <w:p>
      <w:pPr>
        <w:pStyle w:val="yMiscellaneousBody"/>
        <w:tabs>
          <w:tab w:val="left" w:pos="1134"/>
          <w:tab w:val="left" w:pos="1560"/>
          <w:tab w:val="right" w:leader="dot" w:pos="6804"/>
        </w:tabs>
        <w:spacing w:before="80"/>
        <w:ind w:left="1559" w:right="1985" w:hanging="1559"/>
      </w:pPr>
      <w:r>
        <w:tab/>
        <w:t>(b)</w:t>
      </w:r>
      <w:r>
        <w:tab/>
        <w:t xml:space="preserve">for a meter reading </w:t>
      </w:r>
      <w:r>
        <w:tab/>
        <w:t xml:space="preserve"> </w:t>
      </w:r>
      <w:r>
        <w:rPr>
          <w:szCs w:val="22"/>
        </w:rPr>
        <w:t>$26.30</w:t>
      </w:r>
    </w:p>
    <w:p>
      <w:pPr>
        <w:pStyle w:val="yMiscellaneousBody"/>
        <w:tabs>
          <w:tab w:val="left" w:pos="1134"/>
          <w:tab w:val="left" w:pos="1560"/>
          <w:tab w:val="right" w:leader="dot" w:pos="6804"/>
        </w:tabs>
        <w:spacing w:before="80"/>
        <w:ind w:left="1559" w:right="1985" w:hanging="1559"/>
      </w:pPr>
      <w:r>
        <w:tab/>
        <w:t>(c)</w:t>
      </w:r>
      <w:r>
        <w:tab/>
        <w:t xml:space="preserve">for a grab sample </w:t>
      </w:r>
      <w:r>
        <w:tab/>
        <w:t xml:space="preserve"> </w:t>
      </w:r>
      <w:r>
        <w:rPr>
          <w:szCs w:val="22"/>
        </w:rPr>
        <w:t>$305.91</w:t>
      </w:r>
    </w:p>
    <w:p>
      <w:pPr>
        <w:pStyle w:val="yMiscellaneousBody"/>
        <w:tabs>
          <w:tab w:val="left" w:pos="1134"/>
          <w:tab w:val="left" w:pos="1560"/>
          <w:tab w:val="right" w:leader="dot" w:pos="6804"/>
        </w:tabs>
        <w:spacing w:before="80"/>
        <w:ind w:left="1559" w:right="1985" w:hanging="1559"/>
      </w:pPr>
      <w:r>
        <w:tab/>
        <w:t>(d)</w:t>
      </w:r>
      <w:r>
        <w:tab/>
        <w:t xml:space="preserve">for a composite sample </w:t>
      </w:r>
      <w:r>
        <w:tab/>
        <w:t xml:space="preserve"> </w:t>
      </w:r>
      <w:r>
        <w:rPr>
          <w:szCs w:val="22"/>
        </w:rPr>
        <w:t>$718.85</w:t>
      </w:r>
    </w:p>
    <w:p>
      <w:pPr>
        <w:pStyle w:val="yHeading5"/>
      </w:pPr>
      <w:bookmarkStart w:id="905" w:name="_Toc11410065"/>
      <w:bookmarkStart w:id="906" w:name="_Toc514939432"/>
      <w:bookmarkStart w:id="907" w:name="_Toc514939754"/>
      <w:bookmarkStart w:id="908" w:name="_Toc517795235"/>
      <w:r>
        <w:rPr>
          <w:rStyle w:val="CharSClsNo"/>
        </w:rPr>
        <w:t>13</w:t>
      </w:r>
      <w:r>
        <w:t>.</w:t>
      </w:r>
      <w:r>
        <w:tab/>
        <w:t>Trade waste: ad hoc services</w:t>
      </w:r>
      <w:bookmarkEnd w:id="905"/>
      <w:bookmarkEnd w:id="906"/>
      <w:bookmarkEnd w:id="907"/>
      <w:bookmarkEnd w:id="908"/>
    </w:p>
    <w:p>
      <w:pPr>
        <w:pStyle w:val="yMiscellaneousBody"/>
        <w:tabs>
          <w:tab w:val="left" w:pos="284"/>
          <w:tab w:val="right" w:leader="dot" w:pos="6804"/>
        </w:tabs>
        <w:ind w:left="879" w:right="1985" w:hanging="879"/>
      </w:pPr>
      <w:r>
        <w:tab/>
        <w:t>(1)</w:t>
      </w:r>
      <w:r>
        <w:tab/>
        <w:t xml:space="preserve">In this item — </w:t>
      </w:r>
    </w:p>
    <w:p>
      <w:pPr>
        <w:pStyle w:val="yDefstart"/>
      </w:pPr>
      <w:r>
        <w:tab/>
      </w:r>
      <w:r>
        <w:rPr>
          <w:rStyle w:val="CharDefText"/>
        </w:rPr>
        <w:t>cost of sampling</w:t>
      </w:r>
      <w:r>
        <w:t xml:space="preserve"> means the actual costs of the Water Corporation in collecting the sample, testing it and evaluating and reporting on the results, including the costs of the time of the person involved;</w:t>
      </w:r>
    </w:p>
    <w:p>
      <w:pPr>
        <w:pStyle w:val="yDefstart"/>
      </w:pPr>
      <w:r>
        <w:tab/>
      </w:r>
      <w:r>
        <w:rPr>
          <w:rStyle w:val="CharDefText"/>
        </w:rPr>
        <w:t>product evaluation</w:t>
      </w:r>
      <w:r>
        <w:t xml:space="preserve"> means reviewing a fitting, fixture or substance to determine whether it can be appropriately used in relation to the discharge of trade waste.</w:t>
      </w:r>
    </w:p>
    <w:p>
      <w:pPr>
        <w:pStyle w:val="yMiscellaneousBody"/>
        <w:tabs>
          <w:tab w:val="left" w:pos="284"/>
          <w:tab w:val="right" w:leader="dot" w:pos="6804"/>
        </w:tabs>
        <w:ind w:left="879" w:right="1985" w:hanging="879"/>
      </w:pPr>
      <w:r>
        <w:tab/>
        <w:t>(2)</w:t>
      </w:r>
      <w:r>
        <w:tab/>
        <w:t>For the following unscheduled services in relation to the discharge of trade waste into a sewer of the Water Corporation, the charge is —</w:t>
      </w:r>
    </w:p>
    <w:p>
      <w:pPr>
        <w:pStyle w:val="yMiscellaneousBody"/>
        <w:tabs>
          <w:tab w:val="left" w:pos="1134"/>
          <w:tab w:val="left" w:pos="1560"/>
          <w:tab w:val="right" w:leader="dot" w:pos="6804"/>
        </w:tabs>
        <w:spacing w:before="80"/>
        <w:ind w:left="1559" w:right="1985" w:hanging="1559"/>
      </w:pPr>
      <w:r>
        <w:tab/>
        <w:t>(a)</w:t>
      </w:r>
      <w:r>
        <w:tab/>
        <w:t>for assessing an application to</w:t>
      </w:r>
      <w:r>
        <w:br/>
        <w:t xml:space="preserve">discharge </w:t>
      </w:r>
      <w:r>
        <w:tab/>
        <w:t xml:space="preserve"> </w:t>
      </w:r>
      <w:r>
        <w:rPr>
          <w:szCs w:val="22"/>
        </w:rPr>
        <w:t>$131.03</w:t>
      </w:r>
      <w:r>
        <w:t>/hour</w:t>
      </w:r>
    </w:p>
    <w:p>
      <w:pPr>
        <w:pStyle w:val="yMiscellaneousBody"/>
        <w:tabs>
          <w:tab w:val="left" w:pos="1134"/>
          <w:tab w:val="left" w:pos="1560"/>
          <w:tab w:val="right" w:leader="dot" w:pos="6804"/>
        </w:tabs>
        <w:spacing w:before="80"/>
        <w:ind w:left="1559" w:right="1985" w:hanging="1559"/>
        <w:rPr>
          <w:szCs w:val="22"/>
        </w:rPr>
      </w:pPr>
      <w:r>
        <w:tab/>
        <w:t>(b)</w:t>
      </w:r>
      <w:r>
        <w:tab/>
        <w:t xml:space="preserve">for a product evaluation </w:t>
      </w:r>
      <w:r>
        <w:tab/>
        <w:t xml:space="preserve"> $163.97/hour</w:t>
      </w:r>
    </w:p>
    <w:p>
      <w:pPr>
        <w:pStyle w:val="yMiscellaneousBody"/>
        <w:keepNext/>
        <w:tabs>
          <w:tab w:val="left" w:pos="1134"/>
          <w:tab w:val="left" w:pos="1560"/>
          <w:tab w:val="right" w:leader="dot" w:pos="6804"/>
        </w:tabs>
        <w:spacing w:before="80"/>
        <w:ind w:left="1559" w:right="1985" w:hanging="1559"/>
      </w:pPr>
      <w:r>
        <w:tab/>
        <w:t>(c)</w:t>
      </w:r>
      <w:r>
        <w:tab/>
        <w:t xml:space="preserve">for a grab sample </w:t>
      </w:r>
      <w:r>
        <w:tab/>
        <w:t xml:space="preserve"> an amount </w:t>
      </w:r>
    </w:p>
    <w:p>
      <w:pPr>
        <w:pStyle w:val="yMiscellaneousBody"/>
        <w:tabs>
          <w:tab w:val="right" w:pos="6804"/>
        </w:tabs>
        <w:spacing w:before="0"/>
        <w:ind w:left="1134" w:right="2268" w:hanging="879"/>
        <w:rPr>
          <w:szCs w:val="22"/>
        </w:rPr>
      </w:pPr>
      <w:r>
        <w:rPr>
          <w:szCs w:val="22"/>
        </w:rPr>
        <w:tab/>
      </w:r>
      <w:r>
        <w:rPr>
          <w:szCs w:val="22"/>
        </w:rPr>
        <w:tab/>
        <w:t xml:space="preserve"> equal to the</w:t>
      </w:r>
      <w:r>
        <w:rPr>
          <w:szCs w:val="22"/>
        </w:rPr>
        <w:br/>
      </w:r>
      <w:r>
        <w:rPr>
          <w:szCs w:val="22"/>
        </w:rPr>
        <w:tab/>
        <w:t xml:space="preserve"> cost of</w:t>
      </w:r>
      <w:r>
        <w:rPr>
          <w:szCs w:val="22"/>
        </w:rPr>
        <w:br/>
      </w:r>
      <w:r>
        <w:rPr>
          <w:szCs w:val="22"/>
        </w:rPr>
        <w:tab/>
        <w:t xml:space="preserve"> sampling</w:t>
      </w:r>
    </w:p>
    <w:p>
      <w:pPr>
        <w:pStyle w:val="yMiscellaneousBody"/>
        <w:tabs>
          <w:tab w:val="left" w:pos="1134"/>
          <w:tab w:val="left" w:pos="1560"/>
          <w:tab w:val="right" w:leader="dot" w:pos="6804"/>
        </w:tabs>
        <w:spacing w:before="80"/>
        <w:ind w:left="1559" w:right="1985" w:hanging="1559"/>
      </w:pPr>
      <w:r>
        <w:tab/>
        <w:t>(d)</w:t>
      </w:r>
      <w:r>
        <w:tab/>
        <w:t xml:space="preserve">for a composite sample </w:t>
      </w:r>
      <w:r>
        <w:tab/>
        <w:t xml:space="preserve"> an amount </w:t>
      </w:r>
    </w:p>
    <w:p>
      <w:pPr>
        <w:pStyle w:val="yMiscellaneousBody"/>
        <w:tabs>
          <w:tab w:val="right" w:pos="6804"/>
        </w:tabs>
        <w:spacing w:before="0"/>
        <w:ind w:left="1134" w:right="2268" w:hanging="879"/>
        <w:rPr>
          <w:szCs w:val="22"/>
        </w:rPr>
      </w:pPr>
      <w:r>
        <w:rPr>
          <w:szCs w:val="22"/>
        </w:rPr>
        <w:tab/>
      </w:r>
      <w:r>
        <w:rPr>
          <w:szCs w:val="22"/>
        </w:rPr>
        <w:tab/>
        <w:t xml:space="preserve"> equal to the</w:t>
      </w:r>
      <w:r>
        <w:rPr>
          <w:szCs w:val="22"/>
        </w:rPr>
        <w:br/>
      </w:r>
      <w:r>
        <w:rPr>
          <w:szCs w:val="22"/>
        </w:rPr>
        <w:tab/>
        <w:t xml:space="preserve"> cost of</w:t>
      </w:r>
      <w:r>
        <w:rPr>
          <w:szCs w:val="22"/>
        </w:rPr>
        <w:br/>
      </w:r>
      <w:r>
        <w:rPr>
          <w:szCs w:val="22"/>
        </w:rPr>
        <w:tab/>
        <w:t xml:space="preserve"> sampling</w:t>
      </w:r>
    </w:p>
    <w:p>
      <w:pPr>
        <w:pStyle w:val="yHeading5"/>
      </w:pPr>
      <w:bookmarkStart w:id="909" w:name="_Toc11410066"/>
      <w:bookmarkStart w:id="910" w:name="_Toc514939433"/>
      <w:bookmarkStart w:id="911" w:name="_Toc514939755"/>
      <w:bookmarkStart w:id="912" w:name="_Toc517795236"/>
      <w:r>
        <w:rPr>
          <w:rStyle w:val="CharSClsNo"/>
        </w:rPr>
        <w:t>14</w:t>
      </w:r>
      <w:r>
        <w:t>.</w:t>
      </w:r>
      <w:r>
        <w:tab/>
        <w:t>Trade waste: one</w:t>
      </w:r>
      <w:r>
        <w:noBreakHyphen/>
        <w:t>off discharge services</w:t>
      </w:r>
      <w:bookmarkEnd w:id="909"/>
      <w:bookmarkEnd w:id="910"/>
      <w:bookmarkEnd w:id="911"/>
      <w:bookmarkEnd w:id="912"/>
    </w:p>
    <w:p>
      <w:pPr>
        <w:pStyle w:val="yMiscellaneousBody"/>
        <w:tabs>
          <w:tab w:val="left" w:pos="284"/>
          <w:tab w:val="right" w:leader="dot" w:pos="6804"/>
        </w:tabs>
        <w:spacing w:after="160"/>
        <w:ind w:left="879" w:right="1985" w:hanging="879"/>
      </w:pPr>
      <w:r>
        <w:tab/>
      </w:r>
      <w:r>
        <w:tab/>
        <w:t>For a one</w:t>
      </w:r>
      <w:r>
        <w:noBreakHyphen/>
        <w:t xml:space="preserve">off discharge of trade waste into a sewer of the Water Corporation, the charge is </w:t>
      </w:r>
      <w:r>
        <w:tab/>
        <w:t xml:space="preserve"> </w:t>
      </w:r>
      <w:r>
        <w:rPr>
          <w:szCs w:val="22"/>
        </w:rPr>
        <w:t>$131.03</w:t>
      </w:r>
      <w:r>
        <w:t>/hour</w:t>
      </w:r>
    </w:p>
    <w:p>
      <w:pPr>
        <w:pStyle w:val="yHeading5"/>
      </w:pPr>
      <w:bookmarkStart w:id="913" w:name="_Toc11410067"/>
      <w:bookmarkStart w:id="914" w:name="_Toc514939434"/>
      <w:bookmarkStart w:id="915" w:name="_Toc514939756"/>
      <w:bookmarkStart w:id="916" w:name="_Toc517795237"/>
      <w:r>
        <w:rPr>
          <w:rStyle w:val="CharSClsNo"/>
        </w:rPr>
        <w:t>15</w:t>
      </w:r>
      <w:r>
        <w:t>.</w:t>
      </w:r>
      <w:r>
        <w:tab/>
        <w:t>Meter reading and other information</w:t>
      </w:r>
      <w:bookmarkEnd w:id="913"/>
      <w:bookmarkEnd w:id="914"/>
      <w:bookmarkEnd w:id="915"/>
      <w:bookmarkEnd w:id="916"/>
    </w:p>
    <w:p>
      <w:pPr>
        <w:pStyle w:val="yMiscellaneousBody"/>
        <w:tabs>
          <w:tab w:val="left" w:pos="284"/>
          <w:tab w:val="right" w:leader="dot" w:pos="6804"/>
        </w:tabs>
        <w:ind w:left="879" w:right="1985" w:hanging="879"/>
      </w:pPr>
      <w:r>
        <w:tab/>
      </w:r>
      <w:r>
        <w:tab/>
        <w:t xml:space="preserve">For — </w:t>
      </w:r>
    </w:p>
    <w:p>
      <w:pPr>
        <w:pStyle w:val="yMiscellaneousBody"/>
        <w:tabs>
          <w:tab w:val="left" w:pos="1134"/>
          <w:tab w:val="left" w:pos="1560"/>
          <w:tab w:val="right" w:leader="dot" w:pos="6804"/>
        </w:tabs>
        <w:spacing w:before="80"/>
        <w:ind w:left="1559" w:right="1985" w:hanging="1559"/>
      </w:pPr>
      <w:r>
        <w:tab/>
        <w:t>(a)</w:t>
      </w:r>
      <w:r>
        <w:tab/>
        <w:t xml:space="preserve">a meter reading, the charge is </w:t>
      </w:r>
      <w:r>
        <w:tab/>
        <w:t xml:space="preserve"> $16.99</w:t>
      </w:r>
    </w:p>
    <w:p>
      <w:pPr>
        <w:pStyle w:val="yMiscellaneousBody"/>
        <w:tabs>
          <w:tab w:val="left" w:pos="1134"/>
          <w:tab w:val="left" w:pos="1560"/>
          <w:tab w:val="right" w:leader="dot" w:pos="6804"/>
        </w:tabs>
        <w:spacing w:before="80"/>
        <w:ind w:left="1559" w:right="1985" w:hanging="1559"/>
      </w:pPr>
      <w:r>
        <w:tab/>
        <w:t>(b)</w:t>
      </w:r>
      <w:r>
        <w:tab/>
        <w:t xml:space="preserve">an urgent meter reading, the charge is </w:t>
      </w:r>
      <w:r>
        <w:tab/>
        <w:t xml:space="preserve"> </w:t>
      </w:r>
      <w:r>
        <w:rPr>
          <w:szCs w:val="22"/>
        </w:rPr>
        <w:t>$57.10</w:t>
      </w:r>
    </w:p>
    <w:p>
      <w:pPr>
        <w:pStyle w:val="yMiscellaneousBody"/>
        <w:tabs>
          <w:tab w:val="left" w:pos="1134"/>
          <w:tab w:val="left" w:pos="1560"/>
          <w:tab w:val="right" w:leader="dot" w:pos="6804"/>
        </w:tabs>
        <w:spacing w:before="80"/>
        <w:ind w:left="1559" w:right="1985" w:hanging="1559"/>
      </w:pPr>
      <w:r>
        <w:tab/>
        <w:t>(c)</w:t>
      </w:r>
      <w:r>
        <w:tab/>
        <w:t xml:space="preserve">the provision of information in relation to water services for land (request lodged electronically) and a meter reading, the charge is </w:t>
      </w:r>
      <w:r>
        <w:tab/>
        <w:t xml:space="preserve"> </w:t>
      </w:r>
      <w:r>
        <w:rPr>
          <w:szCs w:val="22"/>
        </w:rPr>
        <w:t>$45.13</w:t>
      </w:r>
    </w:p>
    <w:p>
      <w:pPr>
        <w:pStyle w:val="yMiscellaneousBody"/>
        <w:tabs>
          <w:tab w:val="left" w:pos="1134"/>
          <w:tab w:val="left" w:pos="1560"/>
          <w:tab w:val="right" w:leader="dot" w:pos="6804"/>
        </w:tabs>
        <w:spacing w:before="80"/>
        <w:ind w:left="1559" w:right="1985" w:hanging="1559"/>
      </w:pPr>
      <w:r>
        <w:tab/>
        <w:t>(d)</w:t>
      </w:r>
      <w:r>
        <w:tab/>
        <w:t xml:space="preserve">the provision of information in relation to water services for land (request lodged electronically) and an urgent meter reading, the charge is </w:t>
      </w:r>
      <w:r>
        <w:tab/>
        <w:t xml:space="preserve"> </w:t>
      </w:r>
      <w:r>
        <w:rPr>
          <w:szCs w:val="22"/>
        </w:rPr>
        <w:t>$85.14</w:t>
      </w:r>
    </w:p>
    <w:p>
      <w:pPr>
        <w:pStyle w:val="yMiscellaneousBody"/>
        <w:tabs>
          <w:tab w:val="left" w:pos="1134"/>
          <w:tab w:val="left" w:pos="1560"/>
          <w:tab w:val="right" w:leader="dot" w:pos="6804"/>
        </w:tabs>
        <w:spacing w:before="80"/>
        <w:ind w:left="1559" w:right="1985" w:hanging="1559"/>
      </w:pPr>
      <w:r>
        <w:tab/>
        <w:t>(e)</w:t>
      </w:r>
      <w:r>
        <w:tab/>
        <w:t xml:space="preserve">the provision of information in relation to water services for land (request not lodged electronically) and a meter reading, the charge is </w:t>
      </w:r>
      <w:r>
        <w:tab/>
        <w:t xml:space="preserve"> </w:t>
      </w:r>
      <w:r>
        <w:rPr>
          <w:szCs w:val="22"/>
        </w:rPr>
        <w:t>$77.43</w:t>
      </w:r>
    </w:p>
    <w:p>
      <w:pPr>
        <w:pStyle w:val="yMiscellaneousBody"/>
        <w:tabs>
          <w:tab w:val="left" w:pos="1134"/>
          <w:tab w:val="left" w:pos="1560"/>
          <w:tab w:val="right" w:leader="dot" w:pos="6804"/>
        </w:tabs>
        <w:spacing w:before="80"/>
        <w:ind w:left="1559" w:right="1985" w:hanging="1559"/>
      </w:pPr>
      <w:r>
        <w:tab/>
        <w:t>(f)</w:t>
      </w:r>
      <w:r>
        <w:tab/>
        <w:t xml:space="preserve">the provision of information in relation to water services for land (request not lodged electronically) and an urgent meter reading, the charge is </w:t>
      </w:r>
      <w:r>
        <w:tab/>
        <w:t xml:space="preserve"> </w:t>
      </w:r>
      <w:r>
        <w:rPr>
          <w:szCs w:val="22"/>
        </w:rPr>
        <w:t>$117.12</w:t>
      </w:r>
    </w:p>
    <w:p>
      <w:pPr>
        <w:pStyle w:val="yMiscellaneousBody"/>
        <w:keepNext/>
        <w:keepLines/>
        <w:tabs>
          <w:tab w:val="left" w:pos="1134"/>
          <w:tab w:val="left" w:pos="1560"/>
          <w:tab w:val="right" w:leader="dot" w:pos="6804"/>
        </w:tabs>
        <w:spacing w:before="80"/>
        <w:ind w:left="1559" w:right="1985" w:hanging="1559"/>
      </w:pPr>
      <w:r>
        <w:tab/>
        <w:t>(g)</w:t>
      </w:r>
      <w:r>
        <w:tab/>
        <w:t xml:space="preserve">the provision of information not covered by paragraphs (a) to (f), involving research or investigation of more than 15 minutes, the charge is </w:t>
      </w:r>
      <w:r>
        <w:tab/>
        <w:t xml:space="preserve"> </w:t>
      </w:r>
      <w:r>
        <w:rPr>
          <w:szCs w:val="22"/>
        </w:rPr>
        <w:t>$85.56/hour</w:t>
      </w:r>
    </w:p>
    <w:p>
      <w:pPr>
        <w:pStyle w:val="yMiscellaneousBody"/>
        <w:keepNext/>
        <w:keepLines/>
        <w:tabs>
          <w:tab w:val="right" w:pos="6804"/>
        </w:tabs>
        <w:spacing w:before="0"/>
        <w:ind w:left="1134" w:right="2268" w:hanging="879"/>
      </w:pPr>
      <w:r>
        <w:rPr>
          <w:szCs w:val="22"/>
        </w:rPr>
        <w:tab/>
      </w:r>
      <w:r>
        <w:rPr>
          <w:szCs w:val="22"/>
        </w:rPr>
        <w:tab/>
        <w:t xml:space="preserve">or </w:t>
      </w:r>
      <w:r>
        <w:t>part</w:t>
      </w:r>
      <w:r>
        <w:rPr>
          <w:szCs w:val="22"/>
        </w:rPr>
        <w:t xml:space="preserve"> hour</w:t>
      </w:r>
    </w:p>
    <w:p>
      <w:pPr>
        <w:pStyle w:val="yHeading5"/>
      </w:pPr>
      <w:bookmarkStart w:id="917" w:name="_Toc11410068"/>
      <w:bookmarkStart w:id="918" w:name="_Toc514939435"/>
      <w:bookmarkStart w:id="919" w:name="_Toc514939757"/>
      <w:bookmarkStart w:id="920" w:name="_Toc517795238"/>
      <w:r>
        <w:rPr>
          <w:rStyle w:val="CharSClsNo"/>
        </w:rPr>
        <w:t>16</w:t>
      </w:r>
      <w:r>
        <w:t>.</w:t>
      </w:r>
      <w:r>
        <w:tab/>
        <w:t>Plans of sewerage works</w:t>
      </w:r>
      <w:bookmarkEnd w:id="917"/>
      <w:bookmarkEnd w:id="918"/>
      <w:bookmarkEnd w:id="919"/>
      <w:bookmarkEnd w:id="920"/>
    </w:p>
    <w:p>
      <w:pPr>
        <w:pStyle w:val="yMiscellaneousBody"/>
        <w:tabs>
          <w:tab w:val="left" w:pos="284"/>
          <w:tab w:val="right" w:leader="dot" w:pos="6804"/>
        </w:tabs>
        <w:ind w:left="879" w:right="1985" w:hanging="879"/>
      </w:pPr>
      <w:r>
        <w:tab/>
      </w:r>
      <w:r>
        <w:tab/>
        <w:t xml:space="preserve">For a copy of a plan of sewerage works of the Water Corporation — </w:t>
      </w:r>
    </w:p>
    <w:p>
      <w:pPr>
        <w:pStyle w:val="yMiscellaneousBody"/>
        <w:tabs>
          <w:tab w:val="left" w:pos="1134"/>
          <w:tab w:val="left" w:pos="1560"/>
          <w:tab w:val="right" w:leader="dot" w:pos="6804"/>
        </w:tabs>
        <w:spacing w:before="80"/>
        <w:ind w:left="1559" w:right="1985" w:hanging="1559"/>
      </w:pPr>
      <w:r>
        <w:tab/>
        <w:t>(a)</w:t>
      </w:r>
      <w:r>
        <w:tab/>
        <w:t xml:space="preserve">in electronic form — the charge is </w:t>
      </w:r>
      <w:r>
        <w:tab/>
        <w:t xml:space="preserve"> $18.15</w:t>
      </w:r>
    </w:p>
    <w:p>
      <w:pPr>
        <w:pStyle w:val="yMiscellaneousBody"/>
        <w:tabs>
          <w:tab w:val="left" w:pos="1134"/>
          <w:tab w:val="left" w:pos="1560"/>
          <w:tab w:val="right" w:leader="dot" w:pos="6804"/>
        </w:tabs>
        <w:spacing w:before="80"/>
        <w:ind w:left="1559" w:right="1985" w:hanging="1559"/>
      </w:pPr>
      <w:r>
        <w:tab/>
        <w:t>(b)</w:t>
      </w:r>
      <w:r>
        <w:tab/>
        <w:t xml:space="preserve">in hard copy form (including where reduced to A4 size) — the charge is </w:t>
      </w:r>
      <w:r>
        <w:tab/>
        <w:t>..................... $17.49</w:t>
      </w:r>
    </w:p>
    <w:p>
      <w:pPr>
        <w:pStyle w:val="yHeading5"/>
      </w:pPr>
      <w:bookmarkStart w:id="921" w:name="_Toc11410069"/>
      <w:bookmarkStart w:id="922" w:name="_Toc514939436"/>
      <w:bookmarkStart w:id="923" w:name="_Toc514939758"/>
      <w:bookmarkStart w:id="924" w:name="_Toc517795239"/>
      <w:r>
        <w:rPr>
          <w:rStyle w:val="CharSClsNo"/>
        </w:rPr>
        <w:t>17</w:t>
      </w:r>
      <w:r>
        <w:t>.</w:t>
      </w:r>
      <w:r>
        <w:tab/>
        <w:t>Copies of records</w:t>
      </w:r>
      <w:bookmarkEnd w:id="921"/>
      <w:bookmarkEnd w:id="922"/>
      <w:bookmarkEnd w:id="923"/>
      <w:bookmarkEnd w:id="924"/>
    </w:p>
    <w:p>
      <w:pPr>
        <w:pStyle w:val="yMiscellaneousBody"/>
        <w:tabs>
          <w:tab w:val="left" w:pos="284"/>
          <w:tab w:val="right" w:leader="dot" w:pos="6804"/>
        </w:tabs>
        <w:ind w:left="879" w:right="1985" w:hanging="879"/>
        <w:rPr>
          <w:szCs w:val="22"/>
        </w:rPr>
      </w:pPr>
      <w:r>
        <w:tab/>
      </w:r>
      <w:r>
        <w:tab/>
        <w:t xml:space="preserve">For a copy of records under the </w:t>
      </w:r>
      <w:r>
        <w:rPr>
          <w:i/>
        </w:rPr>
        <w:t>Water Services Regulations 2013</w:t>
      </w:r>
      <w:r>
        <w:t xml:space="preserve"> regulation 65(4)(b), the charge is </w:t>
      </w:r>
      <w:r>
        <w:tab/>
        <w:t xml:space="preserve"> </w:t>
      </w:r>
      <w:r>
        <w:rPr>
          <w:szCs w:val="22"/>
        </w:rPr>
        <w:t>$17.49</w:t>
      </w:r>
    </w:p>
    <w:p>
      <w:pPr>
        <w:pStyle w:val="yFootnotesection"/>
      </w:pPr>
      <w:r>
        <w:tab/>
        <w:t>[Schedule 7 inserted: Gazette 22 Jun 2018 p. 2264</w:t>
      </w:r>
      <w:r>
        <w:noBreakHyphen/>
        <w:t>70.]</w:t>
      </w:r>
    </w:p>
    <w:bookmarkEnd w:id="855"/>
    <w:bookmarkEnd w:id="856"/>
    <w:p>
      <w:pPr>
        <w:sectPr>
          <w:headerReference w:type="even" r:id="rId23"/>
          <w:headerReference w:type="default" r:id="rId24"/>
          <w:pgSz w:w="11907" w:h="16840" w:code="9"/>
          <w:pgMar w:top="2381" w:right="2410" w:bottom="3544" w:left="2410" w:header="720" w:footer="3380" w:gutter="0"/>
          <w:cols w:space="720"/>
          <w:docGrid w:linePitch="326"/>
        </w:sectPr>
      </w:pPr>
    </w:p>
    <w:p>
      <w:pPr>
        <w:pStyle w:val="yScheduleHeading"/>
      </w:pPr>
      <w:bookmarkStart w:id="926" w:name="_Toc11409840"/>
      <w:bookmarkStart w:id="927" w:name="_Toc11410070"/>
      <w:bookmarkStart w:id="928" w:name="_Toc493169536"/>
      <w:bookmarkStart w:id="929" w:name="_Toc493234599"/>
      <w:bookmarkStart w:id="930" w:name="_Toc517431853"/>
      <w:bookmarkStart w:id="931" w:name="_Toc517795240"/>
      <w:r>
        <w:rPr>
          <w:rStyle w:val="CharSchNo"/>
        </w:rPr>
        <w:t>Schedule 8</w:t>
      </w:r>
      <w:r>
        <w:rPr>
          <w:rStyle w:val="CharSDivNo"/>
        </w:rPr>
        <w:t> </w:t>
      </w:r>
      <w:r>
        <w:t>—</w:t>
      </w:r>
      <w:r>
        <w:rPr>
          <w:rStyle w:val="CharSDivText"/>
        </w:rPr>
        <w:t> </w:t>
      </w:r>
      <w:r>
        <w:rPr>
          <w:rStyle w:val="CharSchText"/>
        </w:rPr>
        <w:t>Government trading organisations</w:t>
      </w:r>
      <w:bookmarkEnd w:id="926"/>
      <w:bookmarkEnd w:id="927"/>
      <w:bookmarkEnd w:id="928"/>
      <w:bookmarkEnd w:id="929"/>
      <w:bookmarkEnd w:id="930"/>
      <w:bookmarkEnd w:id="931"/>
    </w:p>
    <w:p>
      <w:pPr>
        <w:pStyle w:val="yShoulderClause"/>
      </w:pPr>
      <w:r>
        <w:t>[r. 16(1)]</w:t>
      </w:r>
    </w:p>
    <w:p>
      <w:pPr>
        <w:pStyle w:val="yMiscellaneousHeading"/>
        <w:rPr>
          <w:b/>
          <w:bCs/>
          <w:snapToGrid w:val="0"/>
        </w:rPr>
      </w:pPr>
      <w:r>
        <w:rPr>
          <w:b/>
          <w:bCs/>
          <w:snapToGrid w:val="0"/>
        </w:rPr>
        <w:t>Government trading organisations</w:t>
      </w:r>
    </w:p>
    <w:p>
      <w:pPr>
        <w:pStyle w:val="yEdnotesubsection"/>
      </w:pPr>
      <w:r>
        <w:t>[(1)-(2)</w:t>
      </w:r>
      <w:r>
        <w:tab/>
        <w:t>deleted]</w:t>
      </w:r>
    </w:p>
    <w:p>
      <w:pPr>
        <w:pStyle w:val="yNumberedItem"/>
      </w:pPr>
      <w:r>
        <w:t>3.</w:t>
      </w:r>
      <w:r>
        <w:tab/>
        <w:t xml:space="preserve">Electricity Generation and Retail Corporation established under the </w:t>
      </w:r>
      <w:r>
        <w:rPr>
          <w:i/>
        </w:rPr>
        <w:t>Electricity Corporations Act 2005</w:t>
      </w:r>
      <w:r>
        <w:t xml:space="preserve"> section 4.</w:t>
      </w:r>
    </w:p>
    <w:p>
      <w:pPr>
        <w:pStyle w:val="yNumberedItem"/>
      </w:pPr>
      <w:r>
        <w:t>4.</w:t>
      </w:r>
      <w:r>
        <w:tab/>
        <w:t xml:space="preserve">Electricity Networks Corporation established under the </w:t>
      </w:r>
      <w:r>
        <w:rPr>
          <w:i/>
        </w:rPr>
        <w:t>Electricity Corporations Act 2005</w:t>
      </w:r>
      <w:r>
        <w:t xml:space="preserve"> section 4.</w:t>
      </w:r>
    </w:p>
    <w:p>
      <w:pPr>
        <w:pStyle w:val="yEdnotesubsection"/>
      </w:pPr>
      <w:r>
        <w:t>[(5)</w:t>
      </w:r>
      <w:r>
        <w:tab/>
      </w:r>
      <w:r>
        <w:tab/>
        <w:t>deleted]</w:t>
      </w:r>
    </w:p>
    <w:p>
      <w:pPr>
        <w:pStyle w:val="yNumberedItem"/>
      </w:pPr>
      <w:r>
        <w:t>6.</w:t>
      </w:r>
      <w:r>
        <w:tab/>
        <w:t xml:space="preserve">Fremantle Port Authority established under the </w:t>
      </w:r>
      <w:r>
        <w:rPr>
          <w:i/>
        </w:rPr>
        <w:t>Port Authorities Act 1999</w:t>
      </w:r>
      <w:r>
        <w:t xml:space="preserve"> section 4.</w:t>
      </w:r>
    </w:p>
    <w:p>
      <w:pPr>
        <w:pStyle w:val="yNumberedItem"/>
      </w:pPr>
      <w:r>
        <w:t>7.</w:t>
      </w:r>
      <w:r>
        <w:tab/>
        <w:t xml:space="preserve">Gold Corporation established under the </w:t>
      </w:r>
      <w:r>
        <w:rPr>
          <w:i/>
        </w:rPr>
        <w:t>Gold Corporation Act 1987</w:t>
      </w:r>
      <w:r>
        <w:t xml:space="preserve"> section 4.</w:t>
      </w:r>
    </w:p>
    <w:p>
      <w:pPr>
        <w:pStyle w:val="yNumberedItem"/>
      </w:pPr>
      <w:r>
        <w:t>8.</w:t>
      </w:r>
      <w:r>
        <w:tab/>
        <w:t xml:space="preserve">GoldCorp established under the </w:t>
      </w:r>
      <w:r>
        <w:rPr>
          <w:i/>
        </w:rPr>
        <w:t>Gold Corporation Act 1987</w:t>
      </w:r>
      <w:r>
        <w:t xml:space="preserve"> section 48.</w:t>
      </w:r>
    </w:p>
    <w:p>
      <w:pPr>
        <w:pStyle w:val="yNumberedItem"/>
      </w:pPr>
      <w:r>
        <w:t>9.</w:t>
      </w:r>
      <w:r>
        <w:tab/>
        <w:t xml:space="preserve">The Mint continued under the </w:t>
      </w:r>
      <w:r>
        <w:rPr>
          <w:i/>
        </w:rPr>
        <w:t>Gold Corporation Act 1987</w:t>
      </w:r>
      <w:r>
        <w:t xml:space="preserve"> section 35.</w:t>
      </w:r>
    </w:p>
    <w:p>
      <w:pPr>
        <w:pStyle w:val="yNumberedItem"/>
      </w:pPr>
      <w:r>
        <w:t>10.</w:t>
      </w:r>
      <w:r>
        <w:tab/>
        <w:t xml:space="preserve">Housing Authority continued under the </w:t>
      </w:r>
      <w:r>
        <w:rPr>
          <w:i/>
        </w:rPr>
        <w:t>Housing Act 1980</w:t>
      </w:r>
      <w:r>
        <w:t xml:space="preserve"> section 4.</w:t>
      </w:r>
    </w:p>
    <w:p>
      <w:pPr>
        <w:pStyle w:val="yNumberedItem"/>
      </w:pPr>
      <w:r>
        <w:t>11.</w:t>
      </w:r>
      <w:r>
        <w:tab/>
        <w:t xml:space="preserve">Kimberly Ports Authority established under the </w:t>
      </w:r>
      <w:r>
        <w:rPr>
          <w:i/>
        </w:rPr>
        <w:t>Port Authorities Act 1999</w:t>
      </w:r>
      <w:r>
        <w:t xml:space="preserve"> section 4.</w:t>
      </w:r>
    </w:p>
    <w:p>
      <w:pPr>
        <w:pStyle w:val="yNumberedItem"/>
      </w:pPr>
      <w:r>
        <w:t>12.</w:t>
      </w:r>
      <w:r>
        <w:tab/>
        <w:t xml:space="preserve">Lotteries Commission continued under the </w:t>
      </w:r>
      <w:r>
        <w:rPr>
          <w:i/>
        </w:rPr>
        <w:t>Lotteries Commission Act 1990</w:t>
      </w:r>
      <w:r>
        <w:t xml:space="preserve"> section 4.</w:t>
      </w:r>
    </w:p>
    <w:p>
      <w:pPr>
        <w:pStyle w:val="yNumberedItem"/>
      </w:pPr>
      <w:r>
        <w:t>13.</w:t>
      </w:r>
      <w:r>
        <w:tab/>
        <w:t xml:space="preserve">Metropolitan Cemeteries Board established under the </w:t>
      </w:r>
      <w:r>
        <w:rPr>
          <w:i/>
        </w:rPr>
        <w:t>Cemeteries Act 1986</w:t>
      </w:r>
      <w:r>
        <w:t xml:space="preserve"> section 7.</w:t>
      </w:r>
    </w:p>
    <w:p>
      <w:pPr>
        <w:pStyle w:val="yNumberedItem"/>
      </w:pPr>
      <w:r>
        <w:t>14.</w:t>
      </w:r>
      <w:r>
        <w:tab/>
        <w:t xml:space="preserve">Mid West Ports Authority established under the </w:t>
      </w:r>
      <w:r>
        <w:rPr>
          <w:i/>
        </w:rPr>
        <w:t>Port Authorities Act 1999</w:t>
      </w:r>
      <w:r>
        <w:t xml:space="preserve"> section 4.</w:t>
      </w:r>
    </w:p>
    <w:p>
      <w:pPr>
        <w:pStyle w:val="yNumberedItem"/>
      </w:pPr>
      <w:r>
        <w:t>15.</w:t>
      </w:r>
      <w:r>
        <w:tab/>
        <w:t xml:space="preserve">Perth Market Authority continued under the </w:t>
      </w:r>
      <w:r>
        <w:rPr>
          <w:i/>
        </w:rPr>
        <w:t>Perth Market Act 1926</w:t>
      </w:r>
      <w:r>
        <w:t xml:space="preserve"> section 3.</w:t>
      </w:r>
    </w:p>
    <w:p>
      <w:pPr>
        <w:pStyle w:val="yNumberedItem"/>
      </w:pPr>
      <w:r>
        <w:t>16.</w:t>
      </w:r>
      <w:r>
        <w:tab/>
        <w:t xml:space="preserve">Perth Theatre Trust established under the </w:t>
      </w:r>
      <w:r>
        <w:rPr>
          <w:i/>
        </w:rPr>
        <w:t>Perth Theatre Trust Act 1979</w:t>
      </w:r>
      <w:r>
        <w:t xml:space="preserve"> section 4.</w:t>
      </w:r>
    </w:p>
    <w:p>
      <w:pPr>
        <w:pStyle w:val="yNumberedItem"/>
      </w:pPr>
      <w:r>
        <w:t>17.</w:t>
      </w:r>
      <w:r>
        <w:tab/>
        <w:t xml:space="preserve">Pilbara Ports Authority established under the </w:t>
      </w:r>
      <w:r>
        <w:rPr>
          <w:i/>
        </w:rPr>
        <w:t>Port Authorities Act 1999</w:t>
      </w:r>
      <w:r>
        <w:t xml:space="preserve"> section 4.</w:t>
      </w:r>
    </w:p>
    <w:p>
      <w:pPr>
        <w:pStyle w:val="yNumberedItem"/>
      </w:pPr>
      <w:r>
        <w:t>18.</w:t>
      </w:r>
      <w:r>
        <w:tab/>
        <w:t xml:space="preserve">Public Transport Authority of Western Australia established under the </w:t>
      </w:r>
      <w:r>
        <w:rPr>
          <w:i/>
        </w:rPr>
        <w:t>Public Transport Authority Act 2003</w:t>
      </w:r>
      <w:r>
        <w:t xml:space="preserve"> section 5.</w:t>
      </w:r>
    </w:p>
    <w:p>
      <w:pPr>
        <w:pStyle w:val="yNumberedItem"/>
      </w:pPr>
      <w:r>
        <w:t>19.</w:t>
      </w:r>
      <w:r>
        <w:tab/>
        <w:t xml:space="preserve">Regional Power Corporation established under the </w:t>
      </w:r>
      <w:r>
        <w:rPr>
          <w:i/>
        </w:rPr>
        <w:t>Electricity Corporations Act 2005</w:t>
      </w:r>
      <w:r>
        <w:t xml:space="preserve"> section 4.</w:t>
      </w:r>
    </w:p>
    <w:p>
      <w:pPr>
        <w:pStyle w:val="yNumberedItem"/>
      </w:pPr>
      <w:r>
        <w:t>20A.</w:t>
      </w:r>
      <w:r>
        <w:tab/>
        <w:t xml:space="preserve">Southern Ports Authority established under the </w:t>
      </w:r>
      <w:r>
        <w:rPr>
          <w:i/>
        </w:rPr>
        <w:t>Port Authorities Act 1999</w:t>
      </w:r>
      <w:r>
        <w:t xml:space="preserve"> section 4.</w:t>
      </w:r>
    </w:p>
    <w:p>
      <w:pPr>
        <w:pStyle w:val="yNumberedItem"/>
      </w:pPr>
      <w:r>
        <w:t>20.</w:t>
      </w:r>
      <w:r>
        <w:tab/>
        <w:t xml:space="preserve">Western Australian Coastal Shipping Commission established under the </w:t>
      </w:r>
      <w:r>
        <w:rPr>
          <w:i/>
        </w:rPr>
        <w:t>Western Australian Coastal Shipping Commission Act 1965</w:t>
      </w:r>
      <w:r>
        <w:t xml:space="preserve"> section 5.</w:t>
      </w:r>
    </w:p>
    <w:p>
      <w:pPr>
        <w:pStyle w:val="yNumberedItem"/>
      </w:pPr>
      <w:r>
        <w:t>21.</w:t>
      </w:r>
      <w:r>
        <w:tab/>
        <w:t xml:space="preserve">Western Australian Land Authority established under the </w:t>
      </w:r>
      <w:r>
        <w:rPr>
          <w:i/>
        </w:rPr>
        <w:t>Western Australian Land Authority Act 1992</w:t>
      </w:r>
      <w:r>
        <w:t xml:space="preserve"> section 5.</w:t>
      </w:r>
    </w:p>
    <w:p>
      <w:pPr>
        <w:pStyle w:val="yFootnotesection"/>
      </w:pPr>
      <w:r>
        <w:tab/>
        <w:t>[Schedule 8 amended: Gazette 19 Sep 2014 p. 3345.]</w:t>
      </w:r>
    </w:p>
    <w:p>
      <w:pPr>
        <w:pStyle w:val="yFootnotesection"/>
      </w:pPr>
    </w:p>
    <w:p>
      <w:pPr>
        <w:pStyle w:val="yFootnotesection"/>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932" w:name="_Toc11409841"/>
      <w:bookmarkStart w:id="933" w:name="_Toc11410071"/>
      <w:bookmarkStart w:id="934" w:name="_Toc493169537"/>
      <w:bookmarkStart w:id="935" w:name="_Toc493234600"/>
      <w:bookmarkStart w:id="936" w:name="_Toc517431854"/>
      <w:bookmarkStart w:id="937" w:name="_Toc517795241"/>
      <w:r>
        <w:rPr>
          <w:rStyle w:val="CharSchNo"/>
        </w:rPr>
        <w:t>Schedule 9</w:t>
      </w:r>
      <w:r>
        <w:rPr>
          <w:rStyle w:val="CharSDivNo"/>
        </w:rPr>
        <w:t> </w:t>
      </w:r>
      <w:r>
        <w:t>—</w:t>
      </w:r>
      <w:r>
        <w:rPr>
          <w:rStyle w:val="CharSDivText"/>
        </w:rPr>
        <w:t> </w:t>
      </w:r>
      <w:r>
        <w:rPr>
          <w:rStyle w:val="CharSchText"/>
        </w:rPr>
        <w:t>Central business districts</w:t>
      </w:r>
      <w:bookmarkEnd w:id="932"/>
      <w:bookmarkEnd w:id="933"/>
      <w:bookmarkEnd w:id="934"/>
      <w:bookmarkEnd w:id="935"/>
      <w:bookmarkEnd w:id="936"/>
      <w:bookmarkEnd w:id="937"/>
    </w:p>
    <w:p>
      <w:pPr>
        <w:pStyle w:val="yShoulderClause"/>
      </w:pPr>
      <w:r>
        <w:t>[r. 16(1)]</w:t>
      </w:r>
    </w:p>
    <w:p>
      <w:pPr>
        <w:pStyle w:val="yHeading5"/>
      </w:pPr>
      <w:bookmarkStart w:id="938" w:name="_Toc11410072"/>
      <w:bookmarkStart w:id="939" w:name="_Toc517795242"/>
      <w:r>
        <w:rPr>
          <w:rStyle w:val="CharSClsNo"/>
        </w:rPr>
        <w:t>1</w:t>
      </w:r>
      <w:r>
        <w:t>.</w:t>
      </w:r>
      <w:r>
        <w:tab/>
        <w:t>Central business districts</w:t>
      </w:r>
      <w:bookmarkEnd w:id="938"/>
      <w:bookmarkEnd w:id="939"/>
    </w:p>
    <w:p>
      <w:pPr>
        <w:pStyle w:val="ySubsection"/>
      </w:pPr>
      <w:r>
        <w:tab/>
        <w:t>(1)</w:t>
      </w:r>
      <w:r>
        <w:tab/>
        <w:t>For the purposes of Part 5, the central business districts are the districts described in subclauses (2) and (3).</w:t>
      </w:r>
    </w:p>
    <w:p>
      <w:pPr>
        <w:pStyle w:val="ySubsection"/>
      </w:pPr>
      <w:r>
        <w:tab/>
        <w:t>(2)</w:t>
      </w:r>
      <w:r>
        <w:tab/>
        <w:t>The Fremantle central business district is 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Subsection"/>
      </w:pPr>
      <w:r>
        <w:tab/>
        <w:t>(3)</w:t>
      </w:r>
      <w:r>
        <w:tab/>
        <w:t>The Perth central business district is the land bounded by a line commencing at the intersection of Kings Park Road, Thomas Street and Bagot Road and proceeding then in a westerly direction along Bagot Road to Railway Road, then northeasterly to Roberts Road, then easterly to Thomas Street, then northeasterly along Thomas Street and Loftus Street to Newcastle Street, then southeasterly along Newcastle Street to the Perth Midland railway reserve, then northeasterly and easterly along the Perth Midland and Perth 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Subsection"/>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940" w:name="_Toc11409843"/>
      <w:bookmarkStart w:id="941" w:name="_Toc11410073"/>
      <w:bookmarkStart w:id="942" w:name="_Toc514939277"/>
      <w:bookmarkStart w:id="943" w:name="_Toc514939438"/>
      <w:bookmarkStart w:id="944" w:name="_Toc514939599"/>
      <w:bookmarkStart w:id="945" w:name="_Toc514939760"/>
      <w:bookmarkStart w:id="946" w:name="_Toc517431856"/>
      <w:bookmarkStart w:id="947" w:name="_Toc517795243"/>
      <w:bookmarkStart w:id="948" w:name="_Toc493169539"/>
      <w:bookmarkStart w:id="949" w:name="_Toc493234602"/>
      <w:r>
        <w:rPr>
          <w:rStyle w:val="CharSchNo"/>
        </w:rPr>
        <w:t>Schedule 10</w:t>
      </w:r>
      <w:r>
        <w:rPr>
          <w:rStyle w:val="CharSDivNo"/>
        </w:rPr>
        <w:t> </w:t>
      </w:r>
      <w:r>
        <w:t>—</w:t>
      </w:r>
      <w:r>
        <w:rPr>
          <w:rStyle w:val="CharSDivText"/>
        </w:rPr>
        <w:t> </w:t>
      </w:r>
      <w:r>
        <w:rPr>
          <w:rStyle w:val="CharSchText"/>
        </w:rPr>
        <w:t>Class of town or area: current consumption year</w:t>
      </w:r>
      <w:bookmarkEnd w:id="940"/>
      <w:bookmarkEnd w:id="941"/>
      <w:bookmarkEnd w:id="942"/>
      <w:bookmarkEnd w:id="943"/>
      <w:bookmarkEnd w:id="944"/>
      <w:bookmarkEnd w:id="945"/>
      <w:bookmarkEnd w:id="946"/>
      <w:bookmarkEnd w:id="947"/>
    </w:p>
    <w:p>
      <w:pPr>
        <w:pStyle w:val="yShoulderClause"/>
      </w:pPr>
      <w:r>
        <w:t>[Sch. 3 it. 23]</w:t>
      </w:r>
    </w:p>
    <w:p>
      <w:pPr>
        <w:pStyle w:val="yFootnoteheading"/>
        <w:spacing w:after="120"/>
      </w:pPr>
      <w:r>
        <w:tab/>
        <w:t>[Heading inserted: Gazette 22 Jun 2018 p. 2271.]</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pPr>
            <w:r>
              <w:rPr>
                <w:b/>
                <w:szCs w:val="22"/>
              </w:rPr>
              <w:t>Town/area</w:t>
            </w:r>
          </w:p>
        </w:tc>
        <w:tc>
          <w:tcPr>
            <w:tcW w:w="1842" w:type="dxa"/>
            <w:tcBorders>
              <w:top w:val="single" w:sz="4" w:space="0" w:color="auto"/>
              <w:bottom w:val="single" w:sz="4" w:space="0" w:color="auto"/>
            </w:tcBorders>
            <w:vAlign w:val="center"/>
          </w:tcPr>
          <w:p>
            <w:pPr>
              <w:pStyle w:val="yTableNAm"/>
              <w:jc w:val="center"/>
            </w:pPr>
            <w:r>
              <w:rPr>
                <w:b/>
                <w:szCs w:val="22"/>
              </w:rPr>
              <w:t>Residential classification</w:t>
            </w:r>
          </w:p>
        </w:tc>
        <w:tc>
          <w:tcPr>
            <w:tcW w:w="1843" w:type="dxa"/>
            <w:tcBorders>
              <w:top w:val="single" w:sz="4" w:space="0" w:color="auto"/>
              <w:bottom w:val="single" w:sz="4" w:space="0" w:color="auto"/>
            </w:tcBorders>
            <w:vAlign w:val="center"/>
          </w:tcPr>
          <w:p>
            <w:pPr>
              <w:pStyle w:val="yTableNAm"/>
              <w:jc w:val="center"/>
            </w:pPr>
            <w:r>
              <w:rPr>
                <w:b/>
                <w:szCs w:val="22"/>
              </w:rPr>
              <w:t>Non</w:t>
            </w:r>
            <w:r>
              <w:rPr>
                <w:b/>
                <w:szCs w:val="22"/>
              </w:rPr>
              <w:noBreakHyphen/>
              <w:t>residential classification</w:t>
            </w:r>
          </w:p>
        </w:tc>
      </w:tr>
      <w:tr>
        <w:tc>
          <w:tcPr>
            <w:tcW w:w="3119" w:type="dxa"/>
            <w:tcBorders>
              <w:top w:val="single" w:sz="4" w:space="0" w:color="auto"/>
            </w:tcBorders>
          </w:tcPr>
          <w:p>
            <w:pPr>
              <w:pStyle w:val="yTableNAm"/>
            </w:pPr>
            <w:r>
              <w:rPr>
                <w:szCs w:val="22"/>
              </w:rPr>
              <w:t>Albany</w:t>
            </w:r>
          </w:p>
        </w:tc>
        <w:tc>
          <w:tcPr>
            <w:tcW w:w="1842" w:type="dxa"/>
            <w:tcBorders>
              <w:top w:val="single" w:sz="4" w:space="0" w:color="auto"/>
            </w:tcBorders>
            <w:vAlign w:val="center"/>
          </w:tcPr>
          <w:p>
            <w:pPr>
              <w:pStyle w:val="yTableNAm"/>
              <w:jc w:val="center"/>
            </w:pPr>
            <w:r>
              <w:rPr>
                <w:szCs w:val="22"/>
              </w:rPr>
              <w:t>4</w:t>
            </w:r>
          </w:p>
        </w:tc>
        <w:tc>
          <w:tcPr>
            <w:tcW w:w="1843" w:type="dxa"/>
            <w:tcBorders>
              <w:top w:val="single" w:sz="4" w:space="0" w:color="auto"/>
            </w:tcBorders>
            <w:vAlign w:val="center"/>
          </w:tcPr>
          <w:p>
            <w:pPr>
              <w:pStyle w:val="yTableNAm"/>
              <w:jc w:val="center"/>
            </w:pPr>
            <w:r>
              <w:t>11</w:t>
            </w:r>
          </w:p>
        </w:tc>
      </w:tr>
      <w:tr>
        <w:tc>
          <w:tcPr>
            <w:tcW w:w="3119" w:type="dxa"/>
          </w:tcPr>
          <w:p>
            <w:pPr>
              <w:pStyle w:val="yTableNAm"/>
            </w:pPr>
            <w:r>
              <w:rPr>
                <w:szCs w:val="22"/>
              </w:rPr>
              <w:t>Allanooka Farmlands</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1</w:t>
            </w:r>
          </w:p>
        </w:tc>
      </w:tr>
      <w:tr>
        <w:tc>
          <w:tcPr>
            <w:tcW w:w="3119" w:type="dxa"/>
          </w:tcPr>
          <w:p>
            <w:pPr>
              <w:pStyle w:val="yTableNAm"/>
            </w:pPr>
            <w:r>
              <w:rPr>
                <w:szCs w:val="22"/>
              </w:rPr>
              <w:t>Allanson</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11</w:t>
            </w:r>
          </w:p>
        </w:tc>
      </w:tr>
      <w:tr>
        <w:tc>
          <w:tcPr>
            <w:tcW w:w="3119" w:type="dxa"/>
          </w:tcPr>
          <w:p>
            <w:pPr>
              <w:pStyle w:val="yTableNAm"/>
            </w:pPr>
            <w:r>
              <w:rPr>
                <w:szCs w:val="22"/>
              </w:rPr>
              <w:t>Arrino</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Arrowsmith Farmlands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Augusta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Australind/Eaton</w:t>
            </w:r>
          </w:p>
        </w:tc>
        <w:tc>
          <w:tcPr>
            <w:tcW w:w="1842" w:type="dxa"/>
            <w:vAlign w:val="center"/>
          </w:tcPr>
          <w:p>
            <w:pPr>
              <w:pStyle w:val="yTableNAm"/>
              <w:jc w:val="center"/>
            </w:pPr>
            <w:r>
              <w:rPr>
                <w:szCs w:val="22"/>
              </w:rPr>
              <w:t>2</w:t>
            </w:r>
          </w:p>
        </w:tc>
        <w:tc>
          <w:tcPr>
            <w:tcW w:w="1843" w:type="dxa"/>
            <w:vAlign w:val="center"/>
          </w:tcPr>
          <w:p>
            <w:pPr>
              <w:pStyle w:val="yTableNAm"/>
              <w:jc w:val="center"/>
            </w:pPr>
            <w:r>
              <w:t>6</w:t>
            </w:r>
          </w:p>
        </w:tc>
      </w:tr>
      <w:tr>
        <w:tc>
          <w:tcPr>
            <w:tcW w:w="3119" w:type="dxa"/>
          </w:tcPr>
          <w:p>
            <w:pPr>
              <w:pStyle w:val="yTableNAm"/>
            </w:pPr>
            <w:r>
              <w:rPr>
                <w:szCs w:val="22"/>
              </w:rPr>
              <w:t>Badgingarra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Bakers Hill</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Balingup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Ballidu</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Beacon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Bencubbin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Beverley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Bindi Bindi</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Bindoon/Chittering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Binningup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Bodallin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Boddington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Bolgart</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Borden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Boyanup</w:t>
            </w:r>
          </w:p>
        </w:tc>
        <w:tc>
          <w:tcPr>
            <w:tcW w:w="1842" w:type="dxa"/>
            <w:vAlign w:val="center"/>
          </w:tcPr>
          <w:p>
            <w:pPr>
              <w:pStyle w:val="yTableNAm"/>
              <w:jc w:val="center"/>
            </w:pPr>
            <w:r>
              <w:rPr>
                <w:szCs w:val="22"/>
              </w:rPr>
              <w:t>4</w:t>
            </w:r>
          </w:p>
        </w:tc>
        <w:tc>
          <w:tcPr>
            <w:tcW w:w="1843" w:type="dxa"/>
            <w:vAlign w:val="center"/>
          </w:tcPr>
          <w:p>
            <w:pPr>
              <w:pStyle w:val="yTableNAm"/>
              <w:jc w:val="center"/>
            </w:pPr>
            <w:r>
              <w:t>12</w:t>
            </w:r>
          </w:p>
        </w:tc>
      </w:tr>
      <w:tr>
        <w:tc>
          <w:tcPr>
            <w:tcW w:w="3119" w:type="dxa"/>
          </w:tcPr>
          <w:p>
            <w:pPr>
              <w:pStyle w:val="yTableNAm"/>
            </w:pPr>
            <w:r>
              <w:rPr>
                <w:szCs w:val="22"/>
              </w:rPr>
              <w:t>Boyup Brook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Bremer Bay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Bridgetown/Hester</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Broad Arrow</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Brookton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Broome</w:t>
            </w:r>
          </w:p>
        </w:tc>
        <w:tc>
          <w:tcPr>
            <w:tcW w:w="1842" w:type="dxa"/>
            <w:vAlign w:val="center"/>
          </w:tcPr>
          <w:p>
            <w:pPr>
              <w:pStyle w:val="yTableNAm"/>
              <w:jc w:val="center"/>
            </w:pPr>
            <w:r>
              <w:rPr>
                <w:szCs w:val="22"/>
              </w:rPr>
              <w:t>2</w:t>
            </w:r>
          </w:p>
        </w:tc>
        <w:tc>
          <w:tcPr>
            <w:tcW w:w="1843" w:type="dxa"/>
            <w:vAlign w:val="center"/>
          </w:tcPr>
          <w:p>
            <w:pPr>
              <w:pStyle w:val="yTableNAm"/>
              <w:jc w:val="center"/>
            </w:pPr>
            <w:r>
              <w:t>5</w:t>
            </w:r>
          </w:p>
        </w:tc>
      </w:tr>
      <w:tr>
        <w:tc>
          <w:tcPr>
            <w:tcW w:w="3119" w:type="dxa"/>
          </w:tcPr>
          <w:p>
            <w:pPr>
              <w:pStyle w:val="yTableNAm"/>
            </w:pPr>
            <w:r>
              <w:rPr>
                <w:szCs w:val="22"/>
              </w:rPr>
              <w:t>Broomehill</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Bruce Rock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Brunswick/Burekup/Roelands</w:t>
            </w:r>
          </w:p>
        </w:tc>
        <w:tc>
          <w:tcPr>
            <w:tcW w:w="1842" w:type="dxa"/>
            <w:vAlign w:val="center"/>
          </w:tcPr>
          <w:p>
            <w:pPr>
              <w:pStyle w:val="yTableNAm"/>
              <w:jc w:val="center"/>
            </w:pPr>
            <w:r>
              <w:rPr>
                <w:szCs w:val="22"/>
              </w:rPr>
              <w:t>3</w:t>
            </w:r>
          </w:p>
        </w:tc>
        <w:tc>
          <w:tcPr>
            <w:tcW w:w="1843" w:type="dxa"/>
            <w:vAlign w:val="center"/>
          </w:tcPr>
          <w:p>
            <w:pPr>
              <w:pStyle w:val="yTableNAm"/>
              <w:jc w:val="center"/>
            </w:pPr>
            <w:r>
              <w:rPr>
                <w:szCs w:val="22"/>
              </w:rPr>
              <w:t>7</w:t>
            </w:r>
          </w:p>
        </w:tc>
      </w:tr>
      <w:tr>
        <w:tc>
          <w:tcPr>
            <w:tcW w:w="3119" w:type="dxa"/>
          </w:tcPr>
          <w:p>
            <w:pPr>
              <w:pStyle w:val="yTableNAm"/>
            </w:pPr>
            <w:r>
              <w:rPr>
                <w:szCs w:val="22"/>
              </w:rPr>
              <w:t>Bullaring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Bullfinch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Bunjil</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Buntine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Burracoppin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Calingiri</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Camballin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Capel</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6</w:t>
            </w:r>
          </w:p>
        </w:tc>
      </w:tr>
      <w:tr>
        <w:tc>
          <w:tcPr>
            <w:tcW w:w="3119" w:type="dxa"/>
          </w:tcPr>
          <w:p>
            <w:pPr>
              <w:pStyle w:val="yTableNAm"/>
            </w:pPr>
            <w:r>
              <w:rPr>
                <w:szCs w:val="22"/>
              </w:rPr>
              <w:t>Carnamah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Carnarvon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Caron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Cervantes</w:t>
            </w:r>
          </w:p>
        </w:tc>
        <w:tc>
          <w:tcPr>
            <w:tcW w:w="1842" w:type="dxa"/>
            <w:vAlign w:val="center"/>
          </w:tcPr>
          <w:p>
            <w:pPr>
              <w:pStyle w:val="yTableNAm"/>
              <w:jc w:val="center"/>
            </w:pPr>
            <w:r>
              <w:rPr>
                <w:szCs w:val="22"/>
              </w:rPr>
              <w:t>5</w:t>
            </w:r>
          </w:p>
        </w:tc>
        <w:tc>
          <w:tcPr>
            <w:tcW w:w="1843" w:type="dxa"/>
            <w:vAlign w:val="center"/>
          </w:tcPr>
          <w:p>
            <w:pPr>
              <w:pStyle w:val="yTableNAm"/>
              <w:jc w:val="center"/>
            </w:pPr>
            <w:r>
              <w:t>12</w:t>
            </w:r>
          </w:p>
        </w:tc>
      </w:tr>
      <w:tr>
        <w:tc>
          <w:tcPr>
            <w:tcW w:w="3119" w:type="dxa"/>
          </w:tcPr>
          <w:p>
            <w:pPr>
              <w:pStyle w:val="yTableNAm"/>
            </w:pPr>
            <w:r>
              <w:rPr>
                <w:szCs w:val="22"/>
              </w:rPr>
              <w:t>Collie</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6</w:t>
            </w:r>
          </w:p>
        </w:tc>
      </w:tr>
      <w:tr>
        <w:tc>
          <w:tcPr>
            <w:tcW w:w="3119" w:type="dxa"/>
          </w:tcPr>
          <w:p>
            <w:pPr>
              <w:pStyle w:val="yTableNAm"/>
            </w:pPr>
            <w:r>
              <w:rPr>
                <w:szCs w:val="22"/>
              </w:rPr>
              <w:t>Collie Farmlands</w:t>
            </w:r>
          </w:p>
        </w:tc>
        <w:tc>
          <w:tcPr>
            <w:tcW w:w="1842" w:type="dxa"/>
            <w:vAlign w:val="center"/>
          </w:tcPr>
          <w:p>
            <w:pPr>
              <w:pStyle w:val="yTableNAm"/>
              <w:jc w:val="center"/>
            </w:pPr>
            <w:r>
              <w:rPr>
                <w:szCs w:val="22"/>
              </w:rPr>
              <w:t>1</w:t>
            </w:r>
          </w:p>
        </w:tc>
        <w:tc>
          <w:tcPr>
            <w:tcW w:w="1843" w:type="dxa"/>
            <w:vAlign w:val="center"/>
          </w:tcPr>
          <w:p>
            <w:pPr>
              <w:pStyle w:val="yTableNAm"/>
              <w:jc w:val="center"/>
            </w:pPr>
            <w:r>
              <w:rPr>
                <w:szCs w:val="22"/>
              </w:rPr>
              <w:t>1</w:t>
            </w:r>
          </w:p>
        </w:tc>
      </w:tr>
      <w:tr>
        <w:tc>
          <w:tcPr>
            <w:tcW w:w="3119" w:type="dxa"/>
          </w:tcPr>
          <w:p>
            <w:pPr>
              <w:pStyle w:val="yTableNAm"/>
            </w:pPr>
            <w:r>
              <w:rPr>
                <w:szCs w:val="22"/>
              </w:rPr>
              <w:t>Condingup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Coolgardie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3119" w:type="dxa"/>
          </w:tcPr>
          <w:p>
            <w:pPr>
              <w:pStyle w:val="yTableNAm"/>
            </w:pPr>
            <w:r>
              <w:rPr>
                <w:szCs w:val="22"/>
              </w:rPr>
              <w:t>Coomberdale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Coorow</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Coral Bay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N/A</w:t>
            </w:r>
          </w:p>
        </w:tc>
      </w:tr>
      <w:tr>
        <w:tc>
          <w:tcPr>
            <w:tcW w:w="3119" w:type="dxa"/>
          </w:tcPr>
          <w:p>
            <w:pPr>
              <w:pStyle w:val="yTableNAm"/>
            </w:pPr>
            <w:r>
              <w:rPr>
                <w:szCs w:val="22"/>
              </w:rPr>
              <w:t>Corrigin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Cowaramup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Cranbrook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Cuballing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Cue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Cunderdin</w:t>
            </w:r>
          </w:p>
        </w:tc>
        <w:tc>
          <w:tcPr>
            <w:tcW w:w="1842" w:type="dxa"/>
            <w:vAlign w:val="center"/>
          </w:tcPr>
          <w:p>
            <w:pPr>
              <w:pStyle w:val="yTableNAm"/>
              <w:jc w:val="center"/>
            </w:pPr>
            <w:r>
              <w:rPr>
                <w:szCs w:val="22"/>
              </w:rPr>
              <w:t>5</w:t>
            </w:r>
          </w:p>
        </w:tc>
        <w:tc>
          <w:tcPr>
            <w:tcW w:w="1843" w:type="dxa"/>
            <w:vAlign w:val="center"/>
          </w:tcPr>
          <w:p>
            <w:pPr>
              <w:pStyle w:val="yTableNAm"/>
              <w:jc w:val="center"/>
            </w:pPr>
            <w:r>
              <w:t>12</w:t>
            </w:r>
          </w:p>
        </w:tc>
      </w:tr>
      <w:tr>
        <w:tc>
          <w:tcPr>
            <w:tcW w:w="3119" w:type="dxa"/>
          </w:tcPr>
          <w:p>
            <w:pPr>
              <w:pStyle w:val="yTableNAm"/>
            </w:pPr>
            <w:r>
              <w:rPr>
                <w:szCs w:val="22"/>
              </w:rPr>
              <w:t>Dalwallinu</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Dalyellup</w:t>
            </w:r>
          </w:p>
        </w:tc>
        <w:tc>
          <w:tcPr>
            <w:tcW w:w="1842" w:type="dxa"/>
            <w:vAlign w:val="center"/>
          </w:tcPr>
          <w:p>
            <w:pPr>
              <w:pStyle w:val="yTableNAm"/>
              <w:jc w:val="center"/>
            </w:pPr>
            <w:r>
              <w:rPr>
                <w:szCs w:val="22"/>
              </w:rPr>
              <w:t>3</w:t>
            </w:r>
          </w:p>
        </w:tc>
        <w:tc>
          <w:tcPr>
            <w:tcW w:w="1843" w:type="dxa"/>
            <w:vAlign w:val="center"/>
          </w:tcPr>
          <w:p>
            <w:pPr>
              <w:pStyle w:val="yTableNAm"/>
              <w:jc w:val="center"/>
            </w:pPr>
            <w:r>
              <w:rPr>
                <w:szCs w:val="22"/>
              </w:rPr>
              <w:t>4</w:t>
            </w:r>
          </w:p>
        </w:tc>
      </w:tr>
      <w:tr>
        <w:tc>
          <w:tcPr>
            <w:tcW w:w="3119" w:type="dxa"/>
          </w:tcPr>
          <w:p>
            <w:pPr>
              <w:pStyle w:val="yTableNAm"/>
            </w:pPr>
            <w:r>
              <w:rPr>
                <w:szCs w:val="22"/>
              </w:rPr>
              <w:t>Dandaragan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Dardanup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Darkan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Dathagnoorara Farmlands</w:t>
            </w:r>
          </w:p>
        </w:tc>
        <w:tc>
          <w:tcPr>
            <w:tcW w:w="1842" w:type="dxa"/>
            <w:vAlign w:val="center"/>
          </w:tcPr>
          <w:p>
            <w:pPr>
              <w:pStyle w:val="yTableNAm"/>
              <w:jc w:val="center"/>
            </w:pPr>
            <w:r>
              <w:rPr>
                <w:szCs w:val="22"/>
              </w:rPr>
              <w:t>4</w:t>
            </w:r>
          </w:p>
        </w:tc>
        <w:tc>
          <w:tcPr>
            <w:tcW w:w="1843" w:type="dxa"/>
            <w:vAlign w:val="center"/>
          </w:tcPr>
          <w:p>
            <w:pPr>
              <w:pStyle w:val="yTableNAm"/>
              <w:jc w:val="center"/>
            </w:pPr>
            <w:r>
              <w:t>11</w:t>
            </w:r>
          </w:p>
        </w:tc>
      </w:tr>
      <w:tr>
        <w:tc>
          <w:tcPr>
            <w:tcW w:w="3119" w:type="dxa"/>
          </w:tcPr>
          <w:p>
            <w:pPr>
              <w:pStyle w:val="yTableNAm"/>
            </w:pPr>
            <w:r>
              <w:rPr>
                <w:szCs w:val="22"/>
              </w:rPr>
              <w:t>Denham (Saline)</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5</w:t>
            </w:r>
          </w:p>
        </w:tc>
      </w:tr>
      <w:tr>
        <w:tc>
          <w:tcPr>
            <w:tcW w:w="3119" w:type="dxa"/>
          </w:tcPr>
          <w:p>
            <w:pPr>
              <w:pStyle w:val="yTableNAm"/>
            </w:pPr>
            <w:r>
              <w:rPr>
                <w:szCs w:val="22"/>
              </w:rPr>
              <w:t>Denmark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Derby</w:t>
            </w:r>
          </w:p>
        </w:tc>
        <w:tc>
          <w:tcPr>
            <w:tcW w:w="1842" w:type="dxa"/>
            <w:vAlign w:val="center"/>
          </w:tcPr>
          <w:p>
            <w:pPr>
              <w:pStyle w:val="yTableNAm"/>
              <w:jc w:val="center"/>
            </w:pPr>
            <w:r>
              <w:rPr>
                <w:szCs w:val="22"/>
              </w:rPr>
              <w:t>3</w:t>
            </w:r>
          </w:p>
        </w:tc>
        <w:tc>
          <w:tcPr>
            <w:tcW w:w="1843" w:type="dxa"/>
            <w:vAlign w:val="center"/>
          </w:tcPr>
          <w:p>
            <w:pPr>
              <w:pStyle w:val="yTableNAm"/>
              <w:jc w:val="center"/>
            </w:pPr>
            <w:r>
              <w:t>9</w:t>
            </w:r>
          </w:p>
        </w:tc>
      </w:tr>
      <w:tr>
        <w:tc>
          <w:tcPr>
            <w:tcW w:w="3119" w:type="dxa"/>
          </w:tcPr>
          <w:p>
            <w:pPr>
              <w:pStyle w:val="yTableNAm"/>
            </w:pPr>
            <w:r>
              <w:rPr>
                <w:szCs w:val="22"/>
              </w:rPr>
              <w:t>Dongara/Denison</w:t>
            </w:r>
          </w:p>
        </w:tc>
        <w:tc>
          <w:tcPr>
            <w:tcW w:w="1842" w:type="dxa"/>
            <w:vAlign w:val="center"/>
          </w:tcPr>
          <w:p>
            <w:pPr>
              <w:pStyle w:val="yTableNAm"/>
              <w:jc w:val="center"/>
            </w:pPr>
            <w:r>
              <w:rPr>
                <w:szCs w:val="22"/>
              </w:rPr>
              <w:t>2</w:t>
            </w:r>
          </w:p>
        </w:tc>
        <w:tc>
          <w:tcPr>
            <w:tcW w:w="1843" w:type="dxa"/>
            <w:vAlign w:val="center"/>
          </w:tcPr>
          <w:p>
            <w:pPr>
              <w:pStyle w:val="yTableNAm"/>
              <w:jc w:val="center"/>
            </w:pPr>
            <w:r>
              <w:t>5</w:t>
            </w:r>
          </w:p>
        </w:tc>
      </w:tr>
      <w:tr>
        <w:tc>
          <w:tcPr>
            <w:tcW w:w="3119" w:type="dxa"/>
          </w:tcPr>
          <w:p>
            <w:pPr>
              <w:pStyle w:val="yTableNAm"/>
            </w:pPr>
            <w:r>
              <w:rPr>
                <w:szCs w:val="22"/>
              </w:rPr>
              <w:t>Donnybrook</w:t>
            </w:r>
          </w:p>
        </w:tc>
        <w:tc>
          <w:tcPr>
            <w:tcW w:w="1842" w:type="dxa"/>
            <w:vAlign w:val="center"/>
          </w:tcPr>
          <w:p>
            <w:pPr>
              <w:pStyle w:val="yTableNAm"/>
              <w:jc w:val="center"/>
            </w:pPr>
            <w:r>
              <w:rPr>
                <w:szCs w:val="22"/>
              </w:rPr>
              <w:t>3</w:t>
            </w:r>
          </w:p>
        </w:tc>
        <w:tc>
          <w:tcPr>
            <w:tcW w:w="1843" w:type="dxa"/>
            <w:vAlign w:val="center"/>
          </w:tcPr>
          <w:p>
            <w:pPr>
              <w:pStyle w:val="yTableNAm"/>
              <w:jc w:val="center"/>
            </w:pPr>
            <w:r>
              <w:t>8</w:t>
            </w:r>
          </w:p>
        </w:tc>
      </w:tr>
      <w:tr>
        <w:tc>
          <w:tcPr>
            <w:tcW w:w="3119" w:type="dxa"/>
          </w:tcPr>
          <w:p>
            <w:pPr>
              <w:pStyle w:val="yTableNAm"/>
            </w:pPr>
            <w:r>
              <w:rPr>
                <w:szCs w:val="22"/>
              </w:rPr>
              <w:t>Doodlakine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Dowerin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Dudinin/Harrismith/Jitarning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Dumbleyung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Dunsborough/Yallingup</w:t>
            </w:r>
          </w:p>
        </w:tc>
        <w:tc>
          <w:tcPr>
            <w:tcW w:w="1842" w:type="dxa"/>
            <w:vAlign w:val="center"/>
          </w:tcPr>
          <w:p>
            <w:pPr>
              <w:pStyle w:val="yTableNAm"/>
              <w:jc w:val="center"/>
            </w:pPr>
            <w:r>
              <w:rPr>
                <w:szCs w:val="22"/>
              </w:rPr>
              <w:t>4</w:t>
            </w:r>
          </w:p>
        </w:tc>
        <w:tc>
          <w:tcPr>
            <w:tcW w:w="1843" w:type="dxa"/>
            <w:vAlign w:val="center"/>
          </w:tcPr>
          <w:p>
            <w:pPr>
              <w:pStyle w:val="yTableNAm"/>
              <w:jc w:val="center"/>
            </w:pPr>
            <w:r>
              <w:t>10</w:t>
            </w:r>
          </w:p>
        </w:tc>
      </w:tr>
      <w:tr>
        <w:tc>
          <w:tcPr>
            <w:tcW w:w="3119" w:type="dxa"/>
          </w:tcPr>
          <w:p>
            <w:pPr>
              <w:pStyle w:val="yTableNAm"/>
            </w:pPr>
            <w:r>
              <w:rPr>
                <w:szCs w:val="22"/>
              </w:rPr>
              <w:t>Dwellingup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Eneabba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Eradu</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Esperance</w:t>
            </w:r>
          </w:p>
        </w:tc>
        <w:tc>
          <w:tcPr>
            <w:tcW w:w="1842" w:type="dxa"/>
            <w:vAlign w:val="center"/>
          </w:tcPr>
          <w:p>
            <w:pPr>
              <w:pStyle w:val="yTableNAm"/>
              <w:jc w:val="center"/>
            </w:pPr>
            <w:r>
              <w:rPr>
                <w:szCs w:val="22"/>
              </w:rPr>
              <w:t>3</w:t>
            </w:r>
          </w:p>
        </w:tc>
        <w:tc>
          <w:tcPr>
            <w:tcW w:w="1843" w:type="dxa"/>
            <w:vAlign w:val="center"/>
          </w:tcPr>
          <w:p>
            <w:pPr>
              <w:pStyle w:val="yTableNAm"/>
              <w:jc w:val="center"/>
            </w:pPr>
            <w:r>
              <w:t>10</w:t>
            </w:r>
          </w:p>
        </w:tc>
      </w:tr>
      <w:tr>
        <w:tc>
          <w:tcPr>
            <w:tcW w:w="3119" w:type="dxa"/>
          </w:tcPr>
          <w:p>
            <w:pPr>
              <w:pStyle w:val="yTableNAm"/>
            </w:pPr>
            <w:r>
              <w:rPr>
                <w:szCs w:val="22"/>
              </w:rPr>
              <w:t>Exmouth</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12</w:t>
            </w:r>
          </w:p>
        </w:tc>
      </w:tr>
      <w:tr>
        <w:tc>
          <w:tcPr>
            <w:tcW w:w="3119" w:type="dxa"/>
          </w:tcPr>
          <w:p>
            <w:pPr>
              <w:pStyle w:val="yTableNAm"/>
            </w:pPr>
            <w:r>
              <w:rPr>
                <w:szCs w:val="22"/>
              </w:rPr>
              <w:t>Fitzroy Crossing</w:t>
            </w:r>
          </w:p>
        </w:tc>
        <w:tc>
          <w:tcPr>
            <w:tcW w:w="1842" w:type="dxa"/>
            <w:vAlign w:val="center"/>
          </w:tcPr>
          <w:p>
            <w:pPr>
              <w:pStyle w:val="yTableNAm"/>
              <w:jc w:val="center"/>
            </w:pPr>
            <w:r>
              <w:rPr>
                <w:szCs w:val="22"/>
              </w:rPr>
              <w:t>3</w:t>
            </w:r>
          </w:p>
        </w:tc>
        <w:tc>
          <w:tcPr>
            <w:tcW w:w="1843" w:type="dxa"/>
            <w:vAlign w:val="center"/>
          </w:tcPr>
          <w:p>
            <w:pPr>
              <w:pStyle w:val="yTableNAm"/>
              <w:jc w:val="center"/>
            </w:pPr>
            <w:r>
              <w:t>6</w:t>
            </w:r>
          </w:p>
        </w:tc>
      </w:tr>
      <w:tr>
        <w:tc>
          <w:tcPr>
            <w:tcW w:w="3119" w:type="dxa"/>
          </w:tcPr>
          <w:p>
            <w:pPr>
              <w:pStyle w:val="yTableNAm"/>
            </w:pPr>
            <w:r>
              <w:rPr>
                <w:szCs w:val="22"/>
              </w:rPr>
              <w:t>Frankland</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Gabbadah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Gascoyne Junction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Geraldton</w:t>
            </w:r>
          </w:p>
        </w:tc>
        <w:tc>
          <w:tcPr>
            <w:tcW w:w="1842" w:type="dxa"/>
            <w:vAlign w:val="center"/>
          </w:tcPr>
          <w:p>
            <w:pPr>
              <w:pStyle w:val="yTableNAm"/>
              <w:jc w:val="center"/>
            </w:pPr>
            <w:r>
              <w:rPr>
                <w:szCs w:val="22"/>
              </w:rPr>
              <w:t>2</w:t>
            </w:r>
          </w:p>
        </w:tc>
        <w:tc>
          <w:tcPr>
            <w:tcW w:w="1843" w:type="dxa"/>
            <w:vAlign w:val="center"/>
          </w:tcPr>
          <w:p>
            <w:pPr>
              <w:pStyle w:val="yTableNAm"/>
              <w:jc w:val="center"/>
            </w:pPr>
            <w:r>
              <w:t>4</w:t>
            </w:r>
          </w:p>
        </w:tc>
      </w:tr>
      <w:tr>
        <w:tc>
          <w:tcPr>
            <w:tcW w:w="3119" w:type="dxa"/>
          </w:tcPr>
          <w:p>
            <w:pPr>
              <w:pStyle w:val="yTableNAm"/>
            </w:pPr>
            <w:r>
              <w:rPr>
                <w:szCs w:val="22"/>
              </w:rPr>
              <w:t>Gibson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Gingin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Gnowangerup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Goomalling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Grass Patch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Grass Valley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Greenbushes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Greenhead</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Guilderton</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13</w:t>
            </w:r>
          </w:p>
        </w:tc>
      </w:tr>
      <w:tr>
        <w:tc>
          <w:tcPr>
            <w:tcW w:w="3119" w:type="dxa"/>
          </w:tcPr>
          <w:p>
            <w:pPr>
              <w:pStyle w:val="yTableNAm"/>
            </w:pPr>
            <w:r>
              <w:rPr>
                <w:szCs w:val="22"/>
              </w:rPr>
              <w:t>Halls Creek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Hamel/Waroona</w:t>
            </w:r>
          </w:p>
        </w:tc>
        <w:tc>
          <w:tcPr>
            <w:tcW w:w="1842" w:type="dxa"/>
            <w:vAlign w:val="center"/>
          </w:tcPr>
          <w:p>
            <w:pPr>
              <w:pStyle w:val="yTableNAm"/>
              <w:jc w:val="center"/>
            </w:pPr>
            <w:r>
              <w:rPr>
                <w:szCs w:val="22"/>
              </w:rPr>
              <w:t>4</w:t>
            </w:r>
          </w:p>
        </w:tc>
        <w:tc>
          <w:tcPr>
            <w:tcW w:w="1843" w:type="dxa"/>
            <w:vAlign w:val="center"/>
          </w:tcPr>
          <w:p>
            <w:pPr>
              <w:pStyle w:val="yTableNAm"/>
              <w:jc w:val="center"/>
            </w:pPr>
            <w:r>
              <w:t>9</w:t>
            </w:r>
          </w:p>
        </w:tc>
      </w:tr>
      <w:tr>
        <w:tc>
          <w:tcPr>
            <w:tcW w:w="3119" w:type="dxa"/>
          </w:tcPr>
          <w:p>
            <w:pPr>
              <w:pStyle w:val="yTableNAm"/>
            </w:pPr>
            <w:r>
              <w:rPr>
                <w:szCs w:val="22"/>
              </w:rPr>
              <w:t>Harvey/Wokalup</w:t>
            </w:r>
          </w:p>
        </w:tc>
        <w:tc>
          <w:tcPr>
            <w:tcW w:w="1842" w:type="dxa"/>
            <w:vAlign w:val="center"/>
          </w:tcPr>
          <w:p>
            <w:pPr>
              <w:pStyle w:val="yTableNAm"/>
              <w:jc w:val="center"/>
            </w:pPr>
            <w:r>
              <w:rPr>
                <w:szCs w:val="22"/>
              </w:rPr>
              <w:t>3</w:t>
            </w:r>
          </w:p>
        </w:tc>
        <w:tc>
          <w:tcPr>
            <w:tcW w:w="1843" w:type="dxa"/>
            <w:vAlign w:val="center"/>
          </w:tcPr>
          <w:p>
            <w:pPr>
              <w:pStyle w:val="yTableNAm"/>
              <w:jc w:val="center"/>
            </w:pPr>
            <w:r>
              <w:t>10</w:t>
            </w:r>
          </w:p>
        </w:tc>
      </w:tr>
      <w:tr>
        <w:tc>
          <w:tcPr>
            <w:tcW w:w="3119" w:type="dxa"/>
          </w:tcPr>
          <w:p>
            <w:pPr>
              <w:pStyle w:val="yTableNAm"/>
            </w:pPr>
            <w:r>
              <w:rPr>
                <w:szCs w:val="22"/>
              </w:rPr>
              <w:t>Highbury/Piesseville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Hines Hill</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Hopetoun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Horrocks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Hyden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Jerramungup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Jurien Bay</w:t>
            </w:r>
          </w:p>
        </w:tc>
        <w:tc>
          <w:tcPr>
            <w:tcW w:w="1842" w:type="dxa"/>
            <w:vAlign w:val="center"/>
          </w:tcPr>
          <w:p>
            <w:pPr>
              <w:pStyle w:val="yTableNAm"/>
              <w:jc w:val="center"/>
            </w:pPr>
            <w:r>
              <w:rPr>
                <w:szCs w:val="22"/>
              </w:rPr>
              <w:t>3</w:t>
            </w:r>
          </w:p>
        </w:tc>
        <w:tc>
          <w:tcPr>
            <w:tcW w:w="1843" w:type="dxa"/>
            <w:vAlign w:val="center"/>
          </w:tcPr>
          <w:p>
            <w:pPr>
              <w:pStyle w:val="yTableNAm"/>
              <w:jc w:val="center"/>
            </w:pPr>
            <w:r>
              <w:t>8</w:t>
            </w:r>
          </w:p>
        </w:tc>
      </w:tr>
      <w:tr>
        <w:tc>
          <w:tcPr>
            <w:tcW w:w="3119" w:type="dxa"/>
          </w:tcPr>
          <w:p>
            <w:pPr>
              <w:pStyle w:val="yTableNAm"/>
            </w:pPr>
            <w:r>
              <w:rPr>
                <w:szCs w:val="22"/>
              </w:rPr>
              <w:t>Kalannie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Kalbarri</w:t>
            </w:r>
          </w:p>
        </w:tc>
        <w:tc>
          <w:tcPr>
            <w:tcW w:w="1842" w:type="dxa"/>
            <w:vAlign w:val="center"/>
          </w:tcPr>
          <w:p>
            <w:pPr>
              <w:pStyle w:val="yTableNAm"/>
              <w:jc w:val="center"/>
            </w:pPr>
            <w:r>
              <w:rPr>
                <w:szCs w:val="22"/>
              </w:rPr>
              <w:t>3</w:t>
            </w:r>
          </w:p>
        </w:tc>
        <w:tc>
          <w:tcPr>
            <w:tcW w:w="1843" w:type="dxa"/>
            <w:vAlign w:val="center"/>
          </w:tcPr>
          <w:p>
            <w:pPr>
              <w:pStyle w:val="yTableNAm"/>
              <w:jc w:val="center"/>
            </w:pPr>
            <w:r>
              <w:t>7</w:t>
            </w:r>
          </w:p>
        </w:tc>
      </w:tr>
      <w:tr>
        <w:tc>
          <w:tcPr>
            <w:tcW w:w="3119" w:type="dxa"/>
          </w:tcPr>
          <w:p>
            <w:pPr>
              <w:pStyle w:val="yTableNAm"/>
            </w:pPr>
            <w:r>
              <w:rPr>
                <w:szCs w:val="22"/>
              </w:rPr>
              <w:t>Kalgoorlie/Boulder</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Kambalda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3119" w:type="dxa"/>
          </w:tcPr>
          <w:p>
            <w:pPr>
              <w:pStyle w:val="yTableNAm"/>
            </w:pPr>
            <w:r>
              <w:rPr>
                <w:szCs w:val="22"/>
              </w:rPr>
              <w:t>Karakin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Karlgarin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Karratha</w:t>
            </w:r>
          </w:p>
        </w:tc>
        <w:tc>
          <w:tcPr>
            <w:tcW w:w="1842" w:type="dxa"/>
            <w:vAlign w:val="center"/>
          </w:tcPr>
          <w:p>
            <w:pPr>
              <w:pStyle w:val="yTableNAm"/>
              <w:jc w:val="center"/>
            </w:pPr>
            <w:r>
              <w:rPr>
                <w:szCs w:val="22"/>
              </w:rPr>
              <w:t>3</w:t>
            </w:r>
          </w:p>
        </w:tc>
        <w:tc>
          <w:tcPr>
            <w:tcW w:w="1843" w:type="dxa"/>
            <w:vAlign w:val="center"/>
          </w:tcPr>
          <w:p>
            <w:pPr>
              <w:pStyle w:val="yTableNAm"/>
              <w:jc w:val="center"/>
            </w:pPr>
            <w:r>
              <w:rPr>
                <w:szCs w:val="22"/>
              </w:rPr>
              <w:t>8</w:t>
            </w:r>
          </w:p>
        </w:tc>
      </w:tr>
      <w:tr>
        <w:tc>
          <w:tcPr>
            <w:tcW w:w="3119" w:type="dxa"/>
          </w:tcPr>
          <w:p>
            <w:pPr>
              <w:pStyle w:val="yTableNAm"/>
            </w:pPr>
            <w:r>
              <w:rPr>
                <w:szCs w:val="22"/>
              </w:rPr>
              <w:t>Katanning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Katanning Farmlands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Kellerberrin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Kendenup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Kendenup Farmlands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Kirup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Kojonup/Muradup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Kondinin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Koorda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Kukerin/Moulyinning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Kulin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Kununoppin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Kununurra</w:t>
            </w:r>
          </w:p>
        </w:tc>
        <w:tc>
          <w:tcPr>
            <w:tcW w:w="1842" w:type="dxa"/>
            <w:vAlign w:val="center"/>
          </w:tcPr>
          <w:p>
            <w:pPr>
              <w:pStyle w:val="yTableNAm"/>
              <w:jc w:val="center"/>
            </w:pPr>
            <w:r>
              <w:rPr>
                <w:szCs w:val="22"/>
              </w:rPr>
              <w:t>3</w:t>
            </w:r>
          </w:p>
        </w:tc>
        <w:tc>
          <w:tcPr>
            <w:tcW w:w="1843" w:type="dxa"/>
            <w:vAlign w:val="center"/>
          </w:tcPr>
          <w:p>
            <w:pPr>
              <w:pStyle w:val="yTableNAm"/>
              <w:jc w:val="center"/>
            </w:pPr>
            <w:r>
              <w:t>7</w:t>
            </w:r>
          </w:p>
        </w:tc>
      </w:tr>
      <w:tr>
        <w:tc>
          <w:tcPr>
            <w:tcW w:w="3119" w:type="dxa"/>
          </w:tcPr>
          <w:p>
            <w:pPr>
              <w:pStyle w:val="yTableNAm"/>
            </w:pPr>
            <w:r>
              <w:rPr>
                <w:szCs w:val="22"/>
              </w:rPr>
              <w:t>Lake Grace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Lake King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Lancelin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Latham</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Laverton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Ledge Point</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3119" w:type="dxa"/>
          </w:tcPr>
          <w:p>
            <w:pPr>
              <w:pStyle w:val="yTableNAm"/>
            </w:pPr>
            <w:r>
              <w:rPr>
                <w:szCs w:val="22"/>
              </w:rPr>
              <w:t>Leeman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Leonora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Mandurah</w:t>
            </w:r>
          </w:p>
        </w:tc>
        <w:tc>
          <w:tcPr>
            <w:tcW w:w="1842" w:type="dxa"/>
            <w:vAlign w:val="center"/>
          </w:tcPr>
          <w:p>
            <w:pPr>
              <w:pStyle w:val="yTableNAm"/>
              <w:jc w:val="center"/>
            </w:pPr>
            <w:r>
              <w:rPr>
                <w:szCs w:val="22"/>
              </w:rPr>
              <w:t>2</w:t>
            </w:r>
          </w:p>
        </w:tc>
        <w:tc>
          <w:tcPr>
            <w:tcW w:w="1843" w:type="dxa"/>
            <w:vAlign w:val="center"/>
          </w:tcPr>
          <w:p>
            <w:pPr>
              <w:pStyle w:val="yTableNAm"/>
              <w:jc w:val="center"/>
            </w:pPr>
            <w:r>
              <w:t>7</w:t>
            </w:r>
          </w:p>
        </w:tc>
      </w:tr>
      <w:tr>
        <w:tc>
          <w:tcPr>
            <w:tcW w:w="3119" w:type="dxa"/>
          </w:tcPr>
          <w:p>
            <w:pPr>
              <w:pStyle w:val="yTableNAm"/>
            </w:pPr>
            <w:r>
              <w:rPr>
                <w:szCs w:val="22"/>
              </w:rPr>
              <w:t>Manjimup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3119" w:type="dxa"/>
          </w:tcPr>
          <w:p>
            <w:pPr>
              <w:pStyle w:val="yTableNAm"/>
            </w:pPr>
            <w:r>
              <w:rPr>
                <w:szCs w:val="22"/>
              </w:rPr>
              <w:t>Marble Bar</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Margaret River</w:t>
            </w:r>
          </w:p>
        </w:tc>
        <w:tc>
          <w:tcPr>
            <w:tcW w:w="1842" w:type="dxa"/>
            <w:vAlign w:val="center"/>
          </w:tcPr>
          <w:p>
            <w:pPr>
              <w:pStyle w:val="yTableNAm"/>
              <w:jc w:val="center"/>
            </w:pPr>
            <w:r>
              <w:rPr>
                <w:szCs w:val="22"/>
              </w:rPr>
              <w:t>4</w:t>
            </w:r>
          </w:p>
        </w:tc>
        <w:tc>
          <w:tcPr>
            <w:tcW w:w="1843" w:type="dxa"/>
            <w:vAlign w:val="center"/>
          </w:tcPr>
          <w:p>
            <w:pPr>
              <w:pStyle w:val="yTableNAm"/>
              <w:jc w:val="center"/>
            </w:pPr>
            <w:r>
              <w:t>10</w:t>
            </w:r>
          </w:p>
        </w:tc>
      </w:tr>
      <w:tr>
        <w:tc>
          <w:tcPr>
            <w:tcW w:w="3119" w:type="dxa"/>
          </w:tcPr>
          <w:p>
            <w:pPr>
              <w:pStyle w:val="yTableNAm"/>
            </w:pPr>
            <w:r>
              <w:rPr>
                <w:szCs w:val="22"/>
              </w:rPr>
              <w:t>Marvel Loch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Meckering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Meekatharra</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11</w:t>
            </w:r>
          </w:p>
        </w:tc>
      </w:tr>
      <w:tr>
        <w:tc>
          <w:tcPr>
            <w:tcW w:w="3119" w:type="dxa"/>
          </w:tcPr>
          <w:p>
            <w:pPr>
              <w:pStyle w:val="yTableNAm"/>
            </w:pPr>
            <w:r>
              <w:rPr>
                <w:szCs w:val="22"/>
              </w:rPr>
              <w:t>Menzies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Merredin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Merredin Farmlands</w:t>
            </w:r>
          </w:p>
        </w:tc>
        <w:tc>
          <w:tcPr>
            <w:tcW w:w="1842" w:type="dxa"/>
            <w:vAlign w:val="center"/>
          </w:tcPr>
          <w:p>
            <w:pPr>
              <w:pStyle w:val="yTableNAm"/>
              <w:jc w:val="center"/>
            </w:pPr>
            <w:r>
              <w:rPr>
                <w:szCs w:val="22"/>
              </w:rPr>
              <w:t>3</w:t>
            </w:r>
          </w:p>
        </w:tc>
        <w:tc>
          <w:tcPr>
            <w:tcW w:w="1843" w:type="dxa"/>
            <w:vAlign w:val="center"/>
          </w:tcPr>
          <w:p>
            <w:pPr>
              <w:pStyle w:val="yTableNAm"/>
              <w:jc w:val="center"/>
            </w:pPr>
            <w:r>
              <w:rPr>
                <w:szCs w:val="22"/>
              </w:rPr>
              <w:t>9</w:t>
            </w:r>
          </w:p>
        </w:tc>
      </w:tr>
      <w:tr>
        <w:tc>
          <w:tcPr>
            <w:tcW w:w="3119" w:type="dxa"/>
          </w:tcPr>
          <w:p>
            <w:pPr>
              <w:pStyle w:val="yTableNAm"/>
            </w:pPr>
            <w:r>
              <w:rPr>
                <w:szCs w:val="22"/>
              </w:rPr>
              <w:t>Miling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Mingenew</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Moora</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3</w:t>
            </w:r>
          </w:p>
        </w:tc>
      </w:tr>
      <w:tr>
        <w:tc>
          <w:tcPr>
            <w:tcW w:w="3119" w:type="dxa"/>
          </w:tcPr>
          <w:p>
            <w:pPr>
              <w:pStyle w:val="yTableNAm"/>
            </w:pPr>
            <w:r>
              <w:rPr>
                <w:szCs w:val="22"/>
              </w:rPr>
              <w:t>Moorine Rock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Morawa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Mount Barker</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Mount Magnet</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Mukinbudin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Mullalyup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Mullewa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Mullewa Farmlands</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13</w:t>
            </w:r>
          </w:p>
        </w:tc>
      </w:tr>
      <w:tr>
        <w:tc>
          <w:tcPr>
            <w:tcW w:w="3119" w:type="dxa"/>
          </w:tcPr>
          <w:p>
            <w:pPr>
              <w:pStyle w:val="yTableNAm"/>
            </w:pPr>
            <w:r>
              <w:rPr>
                <w:szCs w:val="22"/>
              </w:rPr>
              <w:t>Munglinup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Muntadgin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Myalup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Nabawa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Nannup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Narembeen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Narngulu</w:t>
            </w:r>
          </w:p>
        </w:tc>
        <w:tc>
          <w:tcPr>
            <w:tcW w:w="1842" w:type="dxa"/>
            <w:vAlign w:val="center"/>
          </w:tcPr>
          <w:p>
            <w:pPr>
              <w:pStyle w:val="yTableNAm"/>
              <w:jc w:val="center"/>
            </w:pPr>
            <w:r>
              <w:rPr>
                <w:szCs w:val="22"/>
              </w:rPr>
              <w:t>1</w:t>
            </w:r>
          </w:p>
        </w:tc>
        <w:tc>
          <w:tcPr>
            <w:tcW w:w="1843" w:type="dxa"/>
            <w:vAlign w:val="center"/>
          </w:tcPr>
          <w:p>
            <w:pPr>
              <w:pStyle w:val="yTableNAm"/>
              <w:jc w:val="center"/>
            </w:pPr>
            <w:r>
              <w:rPr>
                <w:szCs w:val="22"/>
              </w:rPr>
              <w:t>1</w:t>
            </w:r>
          </w:p>
        </w:tc>
      </w:tr>
      <w:tr>
        <w:tc>
          <w:tcPr>
            <w:tcW w:w="3119" w:type="dxa"/>
          </w:tcPr>
          <w:p>
            <w:pPr>
              <w:pStyle w:val="yTableNAm"/>
            </w:pPr>
            <w:r>
              <w:rPr>
                <w:szCs w:val="22"/>
              </w:rPr>
              <w:t>Narrikup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Narrogin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Narrogin Farmlands</w:t>
            </w:r>
          </w:p>
        </w:tc>
        <w:tc>
          <w:tcPr>
            <w:tcW w:w="1842" w:type="dxa"/>
            <w:vAlign w:val="center"/>
          </w:tcPr>
          <w:p>
            <w:pPr>
              <w:pStyle w:val="yTableNAm"/>
              <w:jc w:val="center"/>
            </w:pPr>
            <w:r>
              <w:rPr>
                <w:szCs w:val="22"/>
              </w:rPr>
              <w:t>3</w:t>
            </w:r>
          </w:p>
        </w:tc>
        <w:tc>
          <w:tcPr>
            <w:tcW w:w="1843" w:type="dxa"/>
            <w:vAlign w:val="center"/>
          </w:tcPr>
          <w:p>
            <w:pPr>
              <w:pStyle w:val="yTableNAm"/>
              <w:jc w:val="center"/>
            </w:pPr>
            <w:r>
              <w:rPr>
                <w:szCs w:val="22"/>
              </w:rPr>
              <w:t>9</w:t>
            </w:r>
          </w:p>
        </w:tc>
      </w:tr>
      <w:tr>
        <w:tc>
          <w:tcPr>
            <w:tcW w:w="3119" w:type="dxa"/>
          </w:tcPr>
          <w:p>
            <w:pPr>
              <w:pStyle w:val="yTableNAm"/>
            </w:pPr>
            <w:r>
              <w:rPr>
                <w:szCs w:val="22"/>
              </w:rPr>
              <w:t>Newdegate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Newman</w:t>
            </w:r>
          </w:p>
        </w:tc>
        <w:tc>
          <w:tcPr>
            <w:tcW w:w="1842" w:type="dxa"/>
            <w:vAlign w:val="center"/>
          </w:tcPr>
          <w:p>
            <w:pPr>
              <w:pStyle w:val="yTableNAm"/>
              <w:jc w:val="center"/>
            </w:pPr>
            <w:r>
              <w:rPr>
                <w:szCs w:val="22"/>
              </w:rPr>
              <w:t>2</w:t>
            </w:r>
          </w:p>
        </w:tc>
        <w:tc>
          <w:tcPr>
            <w:tcW w:w="1843" w:type="dxa"/>
            <w:vAlign w:val="center"/>
          </w:tcPr>
          <w:p>
            <w:pPr>
              <w:pStyle w:val="yTableNAm"/>
              <w:jc w:val="center"/>
            </w:pPr>
            <w:r>
              <w:t>6</w:t>
            </w:r>
          </w:p>
        </w:tc>
      </w:tr>
      <w:tr>
        <w:tc>
          <w:tcPr>
            <w:tcW w:w="3119" w:type="dxa"/>
          </w:tcPr>
          <w:p>
            <w:pPr>
              <w:pStyle w:val="yTableNAm"/>
            </w:pPr>
            <w:r>
              <w:rPr>
                <w:szCs w:val="22"/>
              </w:rPr>
              <w:t>New Norcia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Nilgen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13</w:t>
            </w:r>
          </w:p>
        </w:tc>
      </w:tr>
      <w:tr>
        <w:tc>
          <w:tcPr>
            <w:tcW w:w="3119" w:type="dxa"/>
          </w:tcPr>
          <w:p>
            <w:pPr>
              <w:pStyle w:val="yTableNAm"/>
            </w:pPr>
            <w:r>
              <w:rPr>
                <w:szCs w:val="22"/>
              </w:rPr>
              <w:t>Norseman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Northam</w:t>
            </w:r>
          </w:p>
        </w:tc>
        <w:tc>
          <w:tcPr>
            <w:tcW w:w="1842" w:type="dxa"/>
            <w:vAlign w:val="center"/>
          </w:tcPr>
          <w:p>
            <w:pPr>
              <w:pStyle w:val="yTableNAm"/>
              <w:jc w:val="center"/>
            </w:pPr>
            <w:r>
              <w:rPr>
                <w:szCs w:val="22"/>
              </w:rPr>
              <w:t>5</w:t>
            </w:r>
          </w:p>
        </w:tc>
        <w:tc>
          <w:tcPr>
            <w:tcW w:w="1843" w:type="dxa"/>
            <w:vAlign w:val="center"/>
          </w:tcPr>
          <w:p>
            <w:pPr>
              <w:pStyle w:val="yTableNAm"/>
              <w:jc w:val="center"/>
            </w:pPr>
            <w:r>
              <w:t>12</w:t>
            </w:r>
          </w:p>
        </w:tc>
      </w:tr>
      <w:tr>
        <w:tc>
          <w:tcPr>
            <w:tcW w:w="3119" w:type="dxa"/>
          </w:tcPr>
          <w:p>
            <w:pPr>
              <w:pStyle w:val="yTableNAm"/>
            </w:pPr>
            <w:r>
              <w:rPr>
                <w:szCs w:val="22"/>
              </w:rPr>
              <w:t>Northam Farmlands</w:t>
            </w:r>
          </w:p>
        </w:tc>
        <w:tc>
          <w:tcPr>
            <w:tcW w:w="1842" w:type="dxa"/>
            <w:vAlign w:val="center"/>
          </w:tcPr>
          <w:p>
            <w:pPr>
              <w:pStyle w:val="yTableNAm"/>
              <w:jc w:val="center"/>
            </w:pPr>
            <w:r>
              <w:rPr>
                <w:szCs w:val="22"/>
              </w:rPr>
              <w:t>3</w:t>
            </w:r>
          </w:p>
        </w:tc>
        <w:tc>
          <w:tcPr>
            <w:tcW w:w="1843" w:type="dxa"/>
            <w:vAlign w:val="center"/>
          </w:tcPr>
          <w:p>
            <w:pPr>
              <w:pStyle w:val="yTableNAm"/>
              <w:jc w:val="center"/>
            </w:pPr>
            <w:r>
              <w:rPr>
                <w:szCs w:val="22"/>
              </w:rPr>
              <w:t>9</w:t>
            </w:r>
          </w:p>
        </w:tc>
      </w:tr>
      <w:tr>
        <w:tc>
          <w:tcPr>
            <w:tcW w:w="3119" w:type="dxa"/>
          </w:tcPr>
          <w:p>
            <w:pPr>
              <w:pStyle w:val="yTableNAm"/>
            </w:pPr>
            <w:r>
              <w:rPr>
                <w:szCs w:val="22"/>
              </w:rPr>
              <w:t>Northampton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Northcliffe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North Dandalup</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12</w:t>
            </w:r>
          </w:p>
        </w:tc>
      </w:tr>
      <w:tr>
        <w:tc>
          <w:tcPr>
            <w:tcW w:w="3119" w:type="dxa"/>
          </w:tcPr>
          <w:p>
            <w:pPr>
              <w:pStyle w:val="yTableNAm"/>
            </w:pPr>
            <w:r>
              <w:rPr>
                <w:szCs w:val="22"/>
              </w:rPr>
              <w:t>Nullagine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Nungarin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Nyabing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Ongerup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Onslow</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Ora Banda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Park Ridge</w:t>
            </w:r>
          </w:p>
        </w:tc>
        <w:tc>
          <w:tcPr>
            <w:tcW w:w="1842" w:type="dxa"/>
            <w:vAlign w:val="center"/>
          </w:tcPr>
          <w:p>
            <w:pPr>
              <w:pStyle w:val="yTableNAm"/>
              <w:jc w:val="center"/>
            </w:pPr>
            <w:r>
              <w:rPr>
                <w:szCs w:val="22"/>
              </w:rPr>
              <w:t>4</w:t>
            </w:r>
          </w:p>
        </w:tc>
        <w:tc>
          <w:tcPr>
            <w:tcW w:w="1843" w:type="dxa"/>
            <w:vAlign w:val="center"/>
          </w:tcPr>
          <w:p>
            <w:pPr>
              <w:pStyle w:val="yTableNAm"/>
              <w:jc w:val="center"/>
            </w:pPr>
            <w:r>
              <w:t>10</w:t>
            </w:r>
          </w:p>
        </w:tc>
      </w:tr>
      <w:tr>
        <w:tc>
          <w:tcPr>
            <w:tcW w:w="3119" w:type="dxa"/>
          </w:tcPr>
          <w:p>
            <w:pPr>
              <w:pStyle w:val="yTableNAm"/>
            </w:pPr>
            <w:r>
              <w:rPr>
                <w:szCs w:val="22"/>
              </w:rPr>
              <w:t>Pemberton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Peppermint Grove Beach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Perenjori</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Pingaring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Pingelly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Pingrup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Pinjarra</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2</w:t>
            </w:r>
          </w:p>
        </w:tc>
      </w:tr>
      <w:tr>
        <w:tc>
          <w:tcPr>
            <w:tcW w:w="3119" w:type="dxa"/>
          </w:tcPr>
          <w:p>
            <w:pPr>
              <w:pStyle w:val="yTableNAm"/>
            </w:pPr>
            <w:r>
              <w:rPr>
                <w:szCs w:val="22"/>
              </w:rPr>
              <w:t>Pithara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Point Samson</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10</w:t>
            </w:r>
          </w:p>
        </w:tc>
      </w:tr>
      <w:tr>
        <w:tc>
          <w:tcPr>
            <w:tcW w:w="3119" w:type="dxa"/>
          </w:tcPr>
          <w:p>
            <w:pPr>
              <w:pStyle w:val="yTableNAm"/>
            </w:pPr>
            <w:r>
              <w:rPr>
                <w:szCs w:val="22"/>
              </w:rPr>
              <w:t>Popanyinning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Porongurup</w:t>
            </w:r>
          </w:p>
        </w:tc>
        <w:tc>
          <w:tcPr>
            <w:tcW w:w="1842" w:type="dxa"/>
            <w:vAlign w:val="center"/>
          </w:tcPr>
          <w:p>
            <w:pPr>
              <w:pStyle w:val="yTableNAm"/>
              <w:jc w:val="center"/>
            </w:pPr>
            <w:r>
              <w:rPr>
                <w:szCs w:val="22"/>
              </w:rPr>
              <w:t>5</w:t>
            </w:r>
          </w:p>
        </w:tc>
        <w:tc>
          <w:tcPr>
            <w:tcW w:w="1843" w:type="dxa"/>
            <w:vAlign w:val="center"/>
          </w:tcPr>
          <w:p>
            <w:pPr>
              <w:pStyle w:val="yTableNAm"/>
              <w:jc w:val="center"/>
            </w:pPr>
            <w:r>
              <w:t>10</w:t>
            </w:r>
          </w:p>
        </w:tc>
      </w:tr>
      <w:tr>
        <w:tc>
          <w:tcPr>
            <w:tcW w:w="3119" w:type="dxa"/>
          </w:tcPr>
          <w:p>
            <w:pPr>
              <w:pStyle w:val="yTableNAm"/>
            </w:pPr>
            <w:r>
              <w:rPr>
                <w:szCs w:val="22"/>
              </w:rPr>
              <w:t>Port Hedland</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5</w:t>
            </w:r>
          </w:p>
        </w:tc>
      </w:tr>
      <w:tr>
        <w:tc>
          <w:tcPr>
            <w:tcW w:w="3119" w:type="dxa"/>
          </w:tcPr>
          <w:p>
            <w:pPr>
              <w:pStyle w:val="yTableNAm"/>
            </w:pPr>
            <w:r>
              <w:rPr>
                <w:szCs w:val="22"/>
              </w:rPr>
              <w:t>Preston Beach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Prevelly</w:t>
            </w:r>
          </w:p>
        </w:tc>
        <w:tc>
          <w:tcPr>
            <w:tcW w:w="1842" w:type="dxa"/>
            <w:vAlign w:val="center"/>
          </w:tcPr>
          <w:p>
            <w:pPr>
              <w:pStyle w:val="yTableNAm"/>
              <w:jc w:val="center"/>
            </w:pPr>
            <w:r>
              <w:rPr>
                <w:szCs w:val="22"/>
              </w:rPr>
              <w:t>5</w:t>
            </w:r>
          </w:p>
        </w:tc>
        <w:tc>
          <w:tcPr>
            <w:tcW w:w="1843" w:type="dxa"/>
            <w:vAlign w:val="center"/>
          </w:tcPr>
          <w:p>
            <w:pPr>
              <w:pStyle w:val="yTableNAm"/>
              <w:jc w:val="center"/>
            </w:pPr>
            <w:r>
              <w:t>12</w:t>
            </w:r>
          </w:p>
        </w:tc>
      </w:tr>
      <w:tr>
        <w:tc>
          <w:tcPr>
            <w:tcW w:w="3119" w:type="dxa"/>
          </w:tcPr>
          <w:p>
            <w:pPr>
              <w:pStyle w:val="yTableNAm"/>
            </w:pPr>
            <w:r>
              <w:rPr>
                <w:szCs w:val="22"/>
              </w:rPr>
              <w:t>Quairading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Quinninup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Ravensthorpe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Rocky Gully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Roebourne</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10</w:t>
            </w:r>
          </w:p>
        </w:tc>
      </w:tr>
      <w:tr>
        <w:tc>
          <w:tcPr>
            <w:tcW w:w="3119" w:type="dxa"/>
          </w:tcPr>
          <w:p>
            <w:pPr>
              <w:pStyle w:val="yTableNAm"/>
            </w:pPr>
            <w:r>
              <w:rPr>
                <w:szCs w:val="22"/>
              </w:rPr>
              <w:t>Salmon Gums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Sandstone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Seabird</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Southern Cross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South Hedland</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5</w:t>
            </w:r>
          </w:p>
        </w:tc>
      </w:tr>
      <w:tr>
        <w:tc>
          <w:tcPr>
            <w:tcW w:w="3119" w:type="dxa"/>
          </w:tcPr>
          <w:p>
            <w:pPr>
              <w:pStyle w:val="yTableNAm"/>
            </w:pPr>
            <w:r>
              <w:rPr>
                <w:szCs w:val="22"/>
              </w:rPr>
              <w:t>Tambellup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Tammin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Three Springs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Tincurrin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Toodyay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Trayning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Varley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Wagin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Walkaway</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1</w:t>
            </w:r>
          </w:p>
        </w:tc>
      </w:tr>
      <w:tr>
        <w:tc>
          <w:tcPr>
            <w:tcW w:w="3119" w:type="dxa"/>
          </w:tcPr>
          <w:p>
            <w:pPr>
              <w:pStyle w:val="yTableNAm"/>
            </w:pPr>
            <w:r>
              <w:rPr>
                <w:szCs w:val="22"/>
              </w:rPr>
              <w:t>Walpole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Wandering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Watheroo</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Wellstead</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Westonia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Wickepin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Wickham</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10</w:t>
            </w:r>
          </w:p>
        </w:tc>
      </w:tr>
      <w:tr>
        <w:tc>
          <w:tcPr>
            <w:tcW w:w="3119" w:type="dxa"/>
          </w:tcPr>
          <w:p>
            <w:pPr>
              <w:pStyle w:val="yTableNAm"/>
            </w:pPr>
            <w:r>
              <w:rPr>
                <w:szCs w:val="22"/>
              </w:rPr>
              <w:t>Widgiemooltha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Williams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Wiluna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Wongan Hills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Woodanilling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Woodridge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Wubin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Wundowie</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1</w:t>
            </w:r>
          </w:p>
        </w:tc>
      </w:tr>
      <w:tr>
        <w:tc>
          <w:tcPr>
            <w:tcW w:w="3119" w:type="dxa"/>
          </w:tcPr>
          <w:p>
            <w:pPr>
              <w:pStyle w:val="yTableNAm"/>
            </w:pPr>
            <w:r>
              <w:rPr>
                <w:szCs w:val="22"/>
              </w:rPr>
              <w:t>Wyalkatchem</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Wyndham</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Yalgoo</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Yarloop/Wagerup</w:t>
            </w:r>
          </w:p>
        </w:tc>
        <w:tc>
          <w:tcPr>
            <w:tcW w:w="1842" w:type="dxa"/>
            <w:vAlign w:val="center"/>
          </w:tcPr>
          <w:p>
            <w:pPr>
              <w:pStyle w:val="yTableNAm"/>
              <w:jc w:val="center"/>
            </w:pPr>
            <w:r>
              <w:rPr>
                <w:szCs w:val="22"/>
              </w:rPr>
              <w:t>5</w:t>
            </w:r>
          </w:p>
        </w:tc>
        <w:tc>
          <w:tcPr>
            <w:tcW w:w="1843" w:type="dxa"/>
            <w:vAlign w:val="center"/>
          </w:tcPr>
          <w:p>
            <w:pPr>
              <w:pStyle w:val="yTableNAm"/>
              <w:jc w:val="center"/>
            </w:pPr>
            <w:r>
              <w:t>12</w:t>
            </w:r>
          </w:p>
        </w:tc>
      </w:tr>
      <w:tr>
        <w:tc>
          <w:tcPr>
            <w:tcW w:w="3119" w:type="dxa"/>
          </w:tcPr>
          <w:p>
            <w:pPr>
              <w:pStyle w:val="yTableNAm"/>
            </w:pPr>
            <w:r>
              <w:rPr>
                <w:szCs w:val="22"/>
              </w:rPr>
              <w:t>Yealering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Yerecoin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York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Borders>
              <w:bottom w:val="single" w:sz="4" w:space="0" w:color="auto"/>
            </w:tcBorders>
          </w:tcPr>
          <w:p>
            <w:pPr>
              <w:pStyle w:val="yTableNAm"/>
            </w:pPr>
            <w:r>
              <w:rPr>
                <w:szCs w:val="22"/>
              </w:rPr>
              <w:t>Yuna</w:t>
            </w:r>
          </w:p>
        </w:tc>
        <w:tc>
          <w:tcPr>
            <w:tcW w:w="1842" w:type="dxa"/>
            <w:tcBorders>
              <w:bottom w:val="single" w:sz="4" w:space="0" w:color="auto"/>
            </w:tcBorders>
            <w:vAlign w:val="center"/>
          </w:tcPr>
          <w:p>
            <w:pPr>
              <w:pStyle w:val="yTableNAm"/>
              <w:jc w:val="center"/>
            </w:pPr>
            <w:r>
              <w:rPr>
                <w:szCs w:val="22"/>
              </w:rPr>
              <w:t>5</w:t>
            </w:r>
          </w:p>
        </w:tc>
        <w:tc>
          <w:tcPr>
            <w:tcW w:w="1843" w:type="dxa"/>
            <w:tcBorders>
              <w:bottom w:val="single" w:sz="4" w:space="0" w:color="auto"/>
            </w:tcBorders>
            <w:vAlign w:val="center"/>
          </w:tcPr>
          <w:p>
            <w:pPr>
              <w:pStyle w:val="yTableNAm"/>
              <w:jc w:val="center"/>
            </w:pPr>
            <w:r>
              <w:rPr>
                <w:szCs w:val="22"/>
              </w:rPr>
              <w:t>15</w:t>
            </w:r>
          </w:p>
        </w:tc>
      </w:tr>
    </w:tbl>
    <w:p>
      <w:pPr>
        <w:pStyle w:val="yFootnotesection"/>
      </w:pPr>
      <w:r>
        <w:tab/>
        <w:t>[Schedule 10 inserted: Gazette 22 Jun 2018 p. 2271</w:t>
      </w:r>
      <w:r>
        <w:noBreakHyphen/>
        <w:t>80.]</w:t>
      </w:r>
    </w:p>
    <w:p>
      <w:pPr>
        <w:pStyle w:val="yScheduleHeading"/>
      </w:pPr>
      <w:bookmarkStart w:id="950" w:name="_Toc11409844"/>
      <w:bookmarkStart w:id="951" w:name="_Toc11410074"/>
      <w:bookmarkStart w:id="952" w:name="_Toc514939278"/>
      <w:bookmarkStart w:id="953" w:name="_Toc514939439"/>
      <w:bookmarkStart w:id="954" w:name="_Toc514939600"/>
      <w:bookmarkStart w:id="955" w:name="_Toc514939761"/>
      <w:bookmarkStart w:id="956" w:name="_Toc517431857"/>
      <w:bookmarkStart w:id="957" w:name="_Toc517795244"/>
      <w:bookmarkStart w:id="958" w:name="_Toc493169540"/>
      <w:bookmarkStart w:id="959" w:name="_Toc493234603"/>
      <w:bookmarkEnd w:id="948"/>
      <w:bookmarkEnd w:id="949"/>
      <w:r>
        <w:rPr>
          <w:rStyle w:val="CharSchNo"/>
        </w:rPr>
        <w:t>Schedule 11</w:t>
      </w:r>
      <w:r>
        <w:rPr>
          <w:rStyle w:val="CharSDivNo"/>
        </w:rPr>
        <w:t> </w:t>
      </w:r>
      <w:r>
        <w:t>—</w:t>
      </w:r>
      <w:r>
        <w:rPr>
          <w:rStyle w:val="CharSDivText"/>
        </w:rPr>
        <w:t> </w:t>
      </w:r>
      <w:r>
        <w:rPr>
          <w:rStyle w:val="CharSchText"/>
        </w:rPr>
        <w:t>Class of town or area: previous consumption year</w:t>
      </w:r>
      <w:bookmarkEnd w:id="950"/>
      <w:bookmarkEnd w:id="951"/>
      <w:bookmarkEnd w:id="952"/>
      <w:bookmarkEnd w:id="953"/>
      <w:bookmarkEnd w:id="954"/>
      <w:bookmarkEnd w:id="955"/>
      <w:bookmarkEnd w:id="956"/>
      <w:bookmarkEnd w:id="957"/>
    </w:p>
    <w:p>
      <w:pPr>
        <w:pStyle w:val="yShoulderClause"/>
      </w:pPr>
      <w:r>
        <w:t>[Sch. 3 it. 23]</w:t>
      </w:r>
    </w:p>
    <w:p>
      <w:pPr>
        <w:pStyle w:val="yFootnoteheading"/>
        <w:spacing w:after="120"/>
      </w:pPr>
      <w:r>
        <w:tab/>
        <w:t>[Heading inserted: Gazette 22 Jun 2018 p. 2280.]</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pPr>
            <w:r>
              <w:rPr>
                <w:b/>
                <w:szCs w:val="22"/>
              </w:rPr>
              <w:t>Town/area</w:t>
            </w:r>
          </w:p>
        </w:tc>
        <w:tc>
          <w:tcPr>
            <w:tcW w:w="1842" w:type="dxa"/>
            <w:tcBorders>
              <w:top w:val="single" w:sz="4" w:space="0" w:color="auto"/>
              <w:bottom w:val="single" w:sz="4" w:space="0" w:color="auto"/>
            </w:tcBorders>
            <w:vAlign w:val="center"/>
          </w:tcPr>
          <w:p>
            <w:pPr>
              <w:pStyle w:val="yTableNAm"/>
              <w:jc w:val="center"/>
            </w:pPr>
            <w:r>
              <w:rPr>
                <w:b/>
                <w:szCs w:val="22"/>
              </w:rPr>
              <w:t>Residential classification</w:t>
            </w:r>
          </w:p>
        </w:tc>
        <w:tc>
          <w:tcPr>
            <w:tcW w:w="1843" w:type="dxa"/>
            <w:tcBorders>
              <w:top w:val="single" w:sz="4" w:space="0" w:color="auto"/>
              <w:bottom w:val="single" w:sz="4" w:space="0" w:color="auto"/>
            </w:tcBorders>
            <w:vAlign w:val="center"/>
          </w:tcPr>
          <w:p>
            <w:pPr>
              <w:pStyle w:val="yTableNAm"/>
              <w:jc w:val="center"/>
            </w:pPr>
            <w:r>
              <w:rPr>
                <w:b/>
                <w:szCs w:val="22"/>
              </w:rPr>
              <w:t>Non</w:t>
            </w:r>
            <w:r>
              <w:rPr>
                <w:b/>
                <w:szCs w:val="22"/>
              </w:rPr>
              <w:noBreakHyphen/>
              <w:t>residential classification</w:t>
            </w:r>
          </w:p>
        </w:tc>
      </w:tr>
      <w:tr>
        <w:tc>
          <w:tcPr>
            <w:tcW w:w="3119" w:type="dxa"/>
            <w:tcBorders>
              <w:top w:val="single" w:sz="4" w:space="0" w:color="auto"/>
            </w:tcBorders>
          </w:tcPr>
          <w:p>
            <w:pPr>
              <w:pStyle w:val="yTableNAm"/>
            </w:pPr>
            <w:r>
              <w:rPr>
                <w:szCs w:val="22"/>
              </w:rPr>
              <w:t>Albany</w:t>
            </w:r>
          </w:p>
        </w:tc>
        <w:tc>
          <w:tcPr>
            <w:tcW w:w="1842" w:type="dxa"/>
            <w:tcBorders>
              <w:top w:val="single" w:sz="4" w:space="0" w:color="auto"/>
            </w:tcBorders>
            <w:vAlign w:val="center"/>
          </w:tcPr>
          <w:p>
            <w:pPr>
              <w:pStyle w:val="yTableNAm"/>
              <w:jc w:val="center"/>
            </w:pPr>
            <w:r>
              <w:rPr>
                <w:szCs w:val="22"/>
              </w:rPr>
              <w:t>4</w:t>
            </w:r>
          </w:p>
        </w:tc>
        <w:tc>
          <w:tcPr>
            <w:tcW w:w="1843" w:type="dxa"/>
            <w:tcBorders>
              <w:top w:val="single" w:sz="4" w:space="0" w:color="auto"/>
            </w:tcBorders>
            <w:vAlign w:val="center"/>
          </w:tcPr>
          <w:p>
            <w:pPr>
              <w:pStyle w:val="yTableNAm"/>
              <w:jc w:val="center"/>
            </w:pPr>
            <w:r>
              <w:t>10</w:t>
            </w:r>
          </w:p>
        </w:tc>
      </w:tr>
      <w:tr>
        <w:tc>
          <w:tcPr>
            <w:tcW w:w="3119" w:type="dxa"/>
          </w:tcPr>
          <w:p>
            <w:pPr>
              <w:pStyle w:val="yTableNAm"/>
            </w:pPr>
            <w:r>
              <w:rPr>
                <w:szCs w:val="22"/>
              </w:rPr>
              <w:t>Allanooka Farmlands</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1</w:t>
            </w:r>
          </w:p>
        </w:tc>
      </w:tr>
      <w:tr>
        <w:tc>
          <w:tcPr>
            <w:tcW w:w="3119" w:type="dxa"/>
          </w:tcPr>
          <w:p>
            <w:pPr>
              <w:pStyle w:val="yTableNAm"/>
            </w:pPr>
            <w:r>
              <w:rPr>
                <w:szCs w:val="22"/>
              </w:rPr>
              <w:t>Allanson</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11</w:t>
            </w:r>
          </w:p>
        </w:tc>
      </w:tr>
      <w:tr>
        <w:tc>
          <w:tcPr>
            <w:tcW w:w="3119" w:type="dxa"/>
          </w:tcPr>
          <w:p>
            <w:pPr>
              <w:pStyle w:val="yTableNAm"/>
            </w:pPr>
            <w:r>
              <w:rPr>
                <w:szCs w:val="22"/>
              </w:rPr>
              <w:t>Arrino</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Arrowsmith Farmlands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Augusta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Australind/Eaton</w:t>
            </w:r>
          </w:p>
        </w:tc>
        <w:tc>
          <w:tcPr>
            <w:tcW w:w="1842" w:type="dxa"/>
            <w:vAlign w:val="center"/>
          </w:tcPr>
          <w:p>
            <w:pPr>
              <w:pStyle w:val="yTableNAm"/>
              <w:jc w:val="center"/>
            </w:pPr>
            <w:r>
              <w:rPr>
                <w:szCs w:val="22"/>
              </w:rPr>
              <w:t>2</w:t>
            </w:r>
          </w:p>
        </w:tc>
        <w:tc>
          <w:tcPr>
            <w:tcW w:w="1843" w:type="dxa"/>
            <w:vAlign w:val="center"/>
          </w:tcPr>
          <w:p>
            <w:pPr>
              <w:pStyle w:val="yTableNAm"/>
              <w:jc w:val="center"/>
            </w:pPr>
            <w:r>
              <w:t>5</w:t>
            </w:r>
          </w:p>
        </w:tc>
      </w:tr>
      <w:tr>
        <w:tc>
          <w:tcPr>
            <w:tcW w:w="3119" w:type="dxa"/>
          </w:tcPr>
          <w:p>
            <w:pPr>
              <w:pStyle w:val="yTableNAm"/>
            </w:pPr>
            <w:r>
              <w:rPr>
                <w:szCs w:val="22"/>
              </w:rPr>
              <w:t>Badgingarra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Bakers Hill</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Balingup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Ballidu</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Beacon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Bencubbin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Beverley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Bindi Bindi</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Bindoon/Chittering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Binningup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Bodallin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Boddington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Bolgart</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Borden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Boyanup</w:t>
            </w:r>
          </w:p>
        </w:tc>
        <w:tc>
          <w:tcPr>
            <w:tcW w:w="1842" w:type="dxa"/>
            <w:vAlign w:val="center"/>
          </w:tcPr>
          <w:p>
            <w:pPr>
              <w:pStyle w:val="yTableNAm"/>
              <w:jc w:val="center"/>
            </w:pPr>
            <w:r>
              <w:rPr>
                <w:szCs w:val="22"/>
              </w:rPr>
              <w:t>4</w:t>
            </w:r>
          </w:p>
        </w:tc>
        <w:tc>
          <w:tcPr>
            <w:tcW w:w="1843" w:type="dxa"/>
            <w:vAlign w:val="center"/>
          </w:tcPr>
          <w:p>
            <w:pPr>
              <w:pStyle w:val="yTableNAm"/>
              <w:jc w:val="center"/>
            </w:pPr>
            <w:r>
              <w:t>11</w:t>
            </w:r>
          </w:p>
        </w:tc>
      </w:tr>
      <w:tr>
        <w:tc>
          <w:tcPr>
            <w:tcW w:w="3119" w:type="dxa"/>
          </w:tcPr>
          <w:p>
            <w:pPr>
              <w:pStyle w:val="yTableNAm"/>
            </w:pPr>
            <w:r>
              <w:rPr>
                <w:szCs w:val="22"/>
              </w:rPr>
              <w:t>Boyup Brook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Bremer Bay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Bridgetown/Hester</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Broad Arrow</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Brookton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Broome</w:t>
            </w:r>
          </w:p>
        </w:tc>
        <w:tc>
          <w:tcPr>
            <w:tcW w:w="1842" w:type="dxa"/>
            <w:vAlign w:val="center"/>
          </w:tcPr>
          <w:p>
            <w:pPr>
              <w:pStyle w:val="yTableNAm"/>
              <w:jc w:val="center"/>
            </w:pPr>
            <w:r>
              <w:rPr>
                <w:szCs w:val="22"/>
              </w:rPr>
              <w:t>2</w:t>
            </w:r>
          </w:p>
        </w:tc>
        <w:tc>
          <w:tcPr>
            <w:tcW w:w="1843" w:type="dxa"/>
            <w:vAlign w:val="center"/>
          </w:tcPr>
          <w:p>
            <w:pPr>
              <w:pStyle w:val="yTableNAm"/>
              <w:jc w:val="center"/>
            </w:pPr>
            <w:r>
              <w:t>5</w:t>
            </w:r>
          </w:p>
        </w:tc>
      </w:tr>
      <w:tr>
        <w:tc>
          <w:tcPr>
            <w:tcW w:w="3119" w:type="dxa"/>
          </w:tcPr>
          <w:p>
            <w:pPr>
              <w:pStyle w:val="yTableNAm"/>
            </w:pPr>
            <w:r>
              <w:rPr>
                <w:szCs w:val="22"/>
              </w:rPr>
              <w:t>Broomehill</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Bruce Rock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Brunswick/Burekup/Roelands</w:t>
            </w:r>
          </w:p>
        </w:tc>
        <w:tc>
          <w:tcPr>
            <w:tcW w:w="1842" w:type="dxa"/>
            <w:vAlign w:val="center"/>
          </w:tcPr>
          <w:p>
            <w:pPr>
              <w:pStyle w:val="yTableNAm"/>
              <w:jc w:val="center"/>
            </w:pPr>
            <w:r>
              <w:rPr>
                <w:szCs w:val="22"/>
              </w:rPr>
              <w:t>3</w:t>
            </w:r>
          </w:p>
        </w:tc>
        <w:tc>
          <w:tcPr>
            <w:tcW w:w="1843" w:type="dxa"/>
            <w:vAlign w:val="center"/>
          </w:tcPr>
          <w:p>
            <w:pPr>
              <w:pStyle w:val="yTableNAm"/>
              <w:jc w:val="center"/>
            </w:pPr>
            <w:r>
              <w:rPr>
                <w:szCs w:val="22"/>
              </w:rPr>
              <w:t>7</w:t>
            </w:r>
          </w:p>
        </w:tc>
      </w:tr>
      <w:tr>
        <w:tc>
          <w:tcPr>
            <w:tcW w:w="3119" w:type="dxa"/>
          </w:tcPr>
          <w:p>
            <w:pPr>
              <w:pStyle w:val="yTableNAm"/>
            </w:pPr>
            <w:r>
              <w:rPr>
                <w:szCs w:val="22"/>
              </w:rPr>
              <w:t>Bullaring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Bullfinch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Bunjil</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Buntine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Burracoppin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Calingiri</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Camballin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Capel</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6</w:t>
            </w:r>
          </w:p>
        </w:tc>
      </w:tr>
      <w:tr>
        <w:tc>
          <w:tcPr>
            <w:tcW w:w="3119" w:type="dxa"/>
          </w:tcPr>
          <w:p>
            <w:pPr>
              <w:pStyle w:val="yTableNAm"/>
            </w:pPr>
            <w:r>
              <w:rPr>
                <w:szCs w:val="22"/>
              </w:rPr>
              <w:t>Carnamah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Carnarvon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Caron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Cervantes</w:t>
            </w:r>
          </w:p>
        </w:tc>
        <w:tc>
          <w:tcPr>
            <w:tcW w:w="1842" w:type="dxa"/>
            <w:vAlign w:val="center"/>
          </w:tcPr>
          <w:p>
            <w:pPr>
              <w:pStyle w:val="yTableNAm"/>
              <w:jc w:val="center"/>
            </w:pPr>
            <w:r>
              <w:rPr>
                <w:szCs w:val="22"/>
              </w:rPr>
              <w:t>5</w:t>
            </w:r>
          </w:p>
        </w:tc>
        <w:tc>
          <w:tcPr>
            <w:tcW w:w="1843" w:type="dxa"/>
            <w:vAlign w:val="center"/>
          </w:tcPr>
          <w:p>
            <w:pPr>
              <w:pStyle w:val="yTableNAm"/>
              <w:jc w:val="center"/>
            </w:pPr>
            <w:r>
              <w:t>11</w:t>
            </w:r>
          </w:p>
        </w:tc>
      </w:tr>
      <w:tr>
        <w:tc>
          <w:tcPr>
            <w:tcW w:w="3119" w:type="dxa"/>
          </w:tcPr>
          <w:p>
            <w:pPr>
              <w:pStyle w:val="yTableNAm"/>
            </w:pPr>
            <w:r>
              <w:rPr>
                <w:szCs w:val="22"/>
              </w:rPr>
              <w:t>Collie</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6</w:t>
            </w:r>
          </w:p>
        </w:tc>
      </w:tr>
      <w:tr>
        <w:tc>
          <w:tcPr>
            <w:tcW w:w="3119" w:type="dxa"/>
          </w:tcPr>
          <w:p>
            <w:pPr>
              <w:pStyle w:val="yTableNAm"/>
            </w:pPr>
            <w:r>
              <w:rPr>
                <w:szCs w:val="22"/>
              </w:rPr>
              <w:t>Collie Farmlands</w:t>
            </w:r>
          </w:p>
        </w:tc>
        <w:tc>
          <w:tcPr>
            <w:tcW w:w="1842" w:type="dxa"/>
            <w:vAlign w:val="center"/>
          </w:tcPr>
          <w:p>
            <w:pPr>
              <w:pStyle w:val="yTableNAm"/>
              <w:jc w:val="center"/>
            </w:pPr>
            <w:r>
              <w:rPr>
                <w:szCs w:val="22"/>
              </w:rPr>
              <w:t>1</w:t>
            </w:r>
          </w:p>
        </w:tc>
        <w:tc>
          <w:tcPr>
            <w:tcW w:w="1843" w:type="dxa"/>
            <w:vAlign w:val="center"/>
          </w:tcPr>
          <w:p>
            <w:pPr>
              <w:pStyle w:val="yTableNAm"/>
              <w:jc w:val="center"/>
            </w:pPr>
            <w:r>
              <w:rPr>
                <w:szCs w:val="22"/>
              </w:rPr>
              <w:t>1</w:t>
            </w:r>
          </w:p>
        </w:tc>
      </w:tr>
      <w:tr>
        <w:tc>
          <w:tcPr>
            <w:tcW w:w="3119" w:type="dxa"/>
          </w:tcPr>
          <w:p>
            <w:pPr>
              <w:pStyle w:val="yTableNAm"/>
            </w:pPr>
            <w:r>
              <w:rPr>
                <w:szCs w:val="22"/>
              </w:rPr>
              <w:t>Condingup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Coolgardie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3119" w:type="dxa"/>
          </w:tcPr>
          <w:p>
            <w:pPr>
              <w:pStyle w:val="yTableNAm"/>
            </w:pPr>
            <w:r>
              <w:rPr>
                <w:szCs w:val="22"/>
              </w:rPr>
              <w:t>Coomberdale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Coorow</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Coral Bay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N/A</w:t>
            </w:r>
          </w:p>
        </w:tc>
      </w:tr>
      <w:tr>
        <w:tc>
          <w:tcPr>
            <w:tcW w:w="3119" w:type="dxa"/>
          </w:tcPr>
          <w:p>
            <w:pPr>
              <w:pStyle w:val="yTableNAm"/>
            </w:pPr>
            <w:r>
              <w:rPr>
                <w:szCs w:val="22"/>
              </w:rPr>
              <w:t>Corrigin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Cowaramup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Cranbrook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Cuballing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Cue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Cunderdin</w:t>
            </w:r>
          </w:p>
        </w:tc>
        <w:tc>
          <w:tcPr>
            <w:tcW w:w="1842" w:type="dxa"/>
            <w:vAlign w:val="center"/>
          </w:tcPr>
          <w:p>
            <w:pPr>
              <w:pStyle w:val="yTableNAm"/>
              <w:jc w:val="center"/>
            </w:pPr>
            <w:r>
              <w:rPr>
                <w:szCs w:val="22"/>
              </w:rPr>
              <w:t>5</w:t>
            </w:r>
          </w:p>
        </w:tc>
        <w:tc>
          <w:tcPr>
            <w:tcW w:w="1843" w:type="dxa"/>
            <w:vAlign w:val="center"/>
          </w:tcPr>
          <w:p>
            <w:pPr>
              <w:pStyle w:val="yTableNAm"/>
              <w:jc w:val="center"/>
            </w:pPr>
            <w:r>
              <w:t>11</w:t>
            </w:r>
          </w:p>
        </w:tc>
      </w:tr>
      <w:tr>
        <w:tc>
          <w:tcPr>
            <w:tcW w:w="3119" w:type="dxa"/>
          </w:tcPr>
          <w:p>
            <w:pPr>
              <w:pStyle w:val="yTableNAm"/>
            </w:pPr>
            <w:r>
              <w:rPr>
                <w:szCs w:val="22"/>
              </w:rPr>
              <w:t>Dalwallinu</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Dalyellup</w:t>
            </w:r>
          </w:p>
        </w:tc>
        <w:tc>
          <w:tcPr>
            <w:tcW w:w="1842" w:type="dxa"/>
            <w:vAlign w:val="center"/>
          </w:tcPr>
          <w:p>
            <w:pPr>
              <w:pStyle w:val="yTableNAm"/>
              <w:jc w:val="center"/>
            </w:pPr>
            <w:r>
              <w:rPr>
                <w:szCs w:val="22"/>
              </w:rPr>
              <w:t>3</w:t>
            </w:r>
          </w:p>
        </w:tc>
        <w:tc>
          <w:tcPr>
            <w:tcW w:w="1843" w:type="dxa"/>
            <w:vAlign w:val="center"/>
          </w:tcPr>
          <w:p>
            <w:pPr>
              <w:pStyle w:val="yTableNAm"/>
              <w:jc w:val="center"/>
            </w:pPr>
            <w:r>
              <w:rPr>
                <w:szCs w:val="22"/>
              </w:rPr>
              <w:t>4</w:t>
            </w:r>
          </w:p>
        </w:tc>
      </w:tr>
      <w:tr>
        <w:tc>
          <w:tcPr>
            <w:tcW w:w="3119" w:type="dxa"/>
          </w:tcPr>
          <w:p>
            <w:pPr>
              <w:pStyle w:val="yTableNAm"/>
            </w:pPr>
            <w:r>
              <w:rPr>
                <w:szCs w:val="22"/>
              </w:rPr>
              <w:t>Dandaragan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Dardanup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Darkan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Dathagnoorara Farmlands</w:t>
            </w:r>
          </w:p>
        </w:tc>
        <w:tc>
          <w:tcPr>
            <w:tcW w:w="1842" w:type="dxa"/>
            <w:vAlign w:val="center"/>
          </w:tcPr>
          <w:p>
            <w:pPr>
              <w:pStyle w:val="yTableNAm"/>
              <w:jc w:val="center"/>
            </w:pPr>
            <w:r>
              <w:rPr>
                <w:szCs w:val="22"/>
              </w:rPr>
              <w:t>4</w:t>
            </w:r>
          </w:p>
        </w:tc>
        <w:tc>
          <w:tcPr>
            <w:tcW w:w="1843" w:type="dxa"/>
            <w:vAlign w:val="center"/>
          </w:tcPr>
          <w:p>
            <w:pPr>
              <w:pStyle w:val="yTableNAm"/>
              <w:jc w:val="center"/>
            </w:pPr>
            <w:r>
              <w:t>11</w:t>
            </w:r>
          </w:p>
        </w:tc>
      </w:tr>
      <w:tr>
        <w:tc>
          <w:tcPr>
            <w:tcW w:w="3119" w:type="dxa"/>
          </w:tcPr>
          <w:p>
            <w:pPr>
              <w:pStyle w:val="yTableNAm"/>
            </w:pPr>
            <w:r>
              <w:rPr>
                <w:szCs w:val="22"/>
              </w:rPr>
              <w:t>Denham (Saline)</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5</w:t>
            </w:r>
          </w:p>
        </w:tc>
      </w:tr>
      <w:tr>
        <w:tc>
          <w:tcPr>
            <w:tcW w:w="3119" w:type="dxa"/>
          </w:tcPr>
          <w:p>
            <w:pPr>
              <w:pStyle w:val="yTableNAm"/>
            </w:pPr>
            <w:r>
              <w:rPr>
                <w:szCs w:val="22"/>
              </w:rPr>
              <w:t>Denmark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Derby</w:t>
            </w:r>
          </w:p>
        </w:tc>
        <w:tc>
          <w:tcPr>
            <w:tcW w:w="1842" w:type="dxa"/>
            <w:vAlign w:val="center"/>
          </w:tcPr>
          <w:p>
            <w:pPr>
              <w:pStyle w:val="yTableNAm"/>
              <w:jc w:val="center"/>
            </w:pPr>
            <w:r>
              <w:rPr>
                <w:szCs w:val="22"/>
              </w:rPr>
              <w:t>3</w:t>
            </w:r>
          </w:p>
        </w:tc>
        <w:tc>
          <w:tcPr>
            <w:tcW w:w="1843" w:type="dxa"/>
            <w:vAlign w:val="center"/>
          </w:tcPr>
          <w:p>
            <w:pPr>
              <w:pStyle w:val="yTableNAm"/>
              <w:jc w:val="center"/>
            </w:pPr>
            <w:r>
              <w:t>9</w:t>
            </w:r>
          </w:p>
        </w:tc>
      </w:tr>
      <w:tr>
        <w:tc>
          <w:tcPr>
            <w:tcW w:w="3119" w:type="dxa"/>
          </w:tcPr>
          <w:p>
            <w:pPr>
              <w:pStyle w:val="yTableNAm"/>
            </w:pPr>
            <w:r>
              <w:rPr>
                <w:szCs w:val="22"/>
              </w:rPr>
              <w:t>Dongara/Denison</w:t>
            </w:r>
          </w:p>
        </w:tc>
        <w:tc>
          <w:tcPr>
            <w:tcW w:w="1842" w:type="dxa"/>
            <w:vAlign w:val="center"/>
          </w:tcPr>
          <w:p>
            <w:pPr>
              <w:pStyle w:val="yTableNAm"/>
              <w:jc w:val="center"/>
            </w:pPr>
            <w:r>
              <w:rPr>
                <w:szCs w:val="22"/>
              </w:rPr>
              <w:t>2</w:t>
            </w:r>
          </w:p>
        </w:tc>
        <w:tc>
          <w:tcPr>
            <w:tcW w:w="1843" w:type="dxa"/>
            <w:vAlign w:val="center"/>
          </w:tcPr>
          <w:p>
            <w:pPr>
              <w:pStyle w:val="yTableNAm"/>
              <w:jc w:val="center"/>
            </w:pPr>
            <w:r>
              <w:t>5</w:t>
            </w:r>
          </w:p>
        </w:tc>
      </w:tr>
      <w:tr>
        <w:tc>
          <w:tcPr>
            <w:tcW w:w="3119" w:type="dxa"/>
          </w:tcPr>
          <w:p>
            <w:pPr>
              <w:pStyle w:val="yTableNAm"/>
            </w:pPr>
            <w:r>
              <w:rPr>
                <w:szCs w:val="22"/>
              </w:rPr>
              <w:t>Donnybrook</w:t>
            </w:r>
          </w:p>
        </w:tc>
        <w:tc>
          <w:tcPr>
            <w:tcW w:w="1842" w:type="dxa"/>
            <w:vAlign w:val="center"/>
          </w:tcPr>
          <w:p>
            <w:pPr>
              <w:pStyle w:val="yTableNAm"/>
              <w:jc w:val="center"/>
            </w:pPr>
            <w:r>
              <w:rPr>
                <w:szCs w:val="22"/>
              </w:rPr>
              <w:t>3</w:t>
            </w:r>
          </w:p>
        </w:tc>
        <w:tc>
          <w:tcPr>
            <w:tcW w:w="1843" w:type="dxa"/>
            <w:vAlign w:val="center"/>
          </w:tcPr>
          <w:p>
            <w:pPr>
              <w:pStyle w:val="yTableNAm"/>
              <w:jc w:val="center"/>
            </w:pPr>
            <w:r>
              <w:t>8</w:t>
            </w:r>
          </w:p>
        </w:tc>
      </w:tr>
      <w:tr>
        <w:tc>
          <w:tcPr>
            <w:tcW w:w="3119" w:type="dxa"/>
          </w:tcPr>
          <w:p>
            <w:pPr>
              <w:pStyle w:val="yTableNAm"/>
            </w:pPr>
            <w:r>
              <w:rPr>
                <w:szCs w:val="22"/>
              </w:rPr>
              <w:t>Doodlakine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Dowerin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Dudinin/Harrismith/Jitarning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Dumbleyung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Dunsborough/Yallingup</w:t>
            </w:r>
          </w:p>
        </w:tc>
        <w:tc>
          <w:tcPr>
            <w:tcW w:w="1842" w:type="dxa"/>
            <w:vAlign w:val="center"/>
          </w:tcPr>
          <w:p>
            <w:pPr>
              <w:pStyle w:val="yTableNAm"/>
              <w:jc w:val="center"/>
            </w:pPr>
            <w:r>
              <w:rPr>
                <w:szCs w:val="22"/>
              </w:rPr>
              <w:t>4</w:t>
            </w:r>
          </w:p>
        </w:tc>
        <w:tc>
          <w:tcPr>
            <w:tcW w:w="1843" w:type="dxa"/>
            <w:vAlign w:val="center"/>
          </w:tcPr>
          <w:p>
            <w:pPr>
              <w:pStyle w:val="yTableNAm"/>
              <w:jc w:val="center"/>
            </w:pPr>
            <w:r>
              <w:t>9</w:t>
            </w:r>
          </w:p>
        </w:tc>
      </w:tr>
      <w:tr>
        <w:tc>
          <w:tcPr>
            <w:tcW w:w="3119" w:type="dxa"/>
          </w:tcPr>
          <w:p>
            <w:pPr>
              <w:pStyle w:val="yTableNAm"/>
            </w:pPr>
            <w:r>
              <w:rPr>
                <w:szCs w:val="22"/>
              </w:rPr>
              <w:t>Dwellingup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Eneabba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Eradu</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Esperance</w:t>
            </w:r>
          </w:p>
        </w:tc>
        <w:tc>
          <w:tcPr>
            <w:tcW w:w="1842" w:type="dxa"/>
            <w:vAlign w:val="center"/>
          </w:tcPr>
          <w:p>
            <w:pPr>
              <w:pStyle w:val="yTableNAm"/>
              <w:jc w:val="center"/>
            </w:pPr>
            <w:r>
              <w:rPr>
                <w:szCs w:val="22"/>
              </w:rPr>
              <w:t>3</w:t>
            </w:r>
          </w:p>
        </w:tc>
        <w:tc>
          <w:tcPr>
            <w:tcW w:w="1843" w:type="dxa"/>
            <w:vAlign w:val="center"/>
          </w:tcPr>
          <w:p>
            <w:pPr>
              <w:pStyle w:val="yTableNAm"/>
              <w:jc w:val="center"/>
            </w:pPr>
            <w:r>
              <w:t>9</w:t>
            </w:r>
          </w:p>
        </w:tc>
      </w:tr>
      <w:tr>
        <w:tc>
          <w:tcPr>
            <w:tcW w:w="3119" w:type="dxa"/>
          </w:tcPr>
          <w:p>
            <w:pPr>
              <w:pStyle w:val="yTableNAm"/>
            </w:pPr>
            <w:r>
              <w:rPr>
                <w:szCs w:val="22"/>
              </w:rPr>
              <w:t>Exmouth</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12</w:t>
            </w:r>
          </w:p>
        </w:tc>
      </w:tr>
      <w:tr>
        <w:tc>
          <w:tcPr>
            <w:tcW w:w="3119" w:type="dxa"/>
          </w:tcPr>
          <w:p>
            <w:pPr>
              <w:pStyle w:val="yTableNAm"/>
            </w:pPr>
            <w:r>
              <w:rPr>
                <w:szCs w:val="22"/>
              </w:rPr>
              <w:t>Fitzroy Crossing</w:t>
            </w:r>
          </w:p>
        </w:tc>
        <w:tc>
          <w:tcPr>
            <w:tcW w:w="1842" w:type="dxa"/>
            <w:vAlign w:val="center"/>
          </w:tcPr>
          <w:p>
            <w:pPr>
              <w:pStyle w:val="yTableNAm"/>
              <w:jc w:val="center"/>
            </w:pPr>
            <w:r>
              <w:rPr>
                <w:szCs w:val="22"/>
              </w:rPr>
              <w:t>3</w:t>
            </w:r>
          </w:p>
        </w:tc>
        <w:tc>
          <w:tcPr>
            <w:tcW w:w="1843" w:type="dxa"/>
            <w:vAlign w:val="center"/>
          </w:tcPr>
          <w:p>
            <w:pPr>
              <w:pStyle w:val="yTableNAm"/>
              <w:jc w:val="center"/>
            </w:pPr>
            <w:r>
              <w:t>5</w:t>
            </w:r>
          </w:p>
        </w:tc>
      </w:tr>
      <w:tr>
        <w:tc>
          <w:tcPr>
            <w:tcW w:w="3119" w:type="dxa"/>
          </w:tcPr>
          <w:p>
            <w:pPr>
              <w:pStyle w:val="yTableNAm"/>
            </w:pPr>
            <w:r>
              <w:rPr>
                <w:szCs w:val="22"/>
              </w:rPr>
              <w:t>Frankland</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Gabbadah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Gascoyne Junction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Geraldton</w:t>
            </w:r>
          </w:p>
        </w:tc>
        <w:tc>
          <w:tcPr>
            <w:tcW w:w="1842" w:type="dxa"/>
            <w:vAlign w:val="center"/>
          </w:tcPr>
          <w:p>
            <w:pPr>
              <w:pStyle w:val="yTableNAm"/>
              <w:jc w:val="center"/>
            </w:pPr>
            <w:r>
              <w:rPr>
                <w:szCs w:val="22"/>
              </w:rPr>
              <w:t>2</w:t>
            </w:r>
          </w:p>
        </w:tc>
        <w:tc>
          <w:tcPr>
            <w:tcW w:w="1843" w:type="dxa"/>
            <w:vAlign w:val="center"/>
          </w:tcPr>
          <w:p>
            <w:pPr>
              <w:pStyle w:val="yTableNAm"/>
              <w:jc w:val="center"/>
            </w:pPr>
            <w:r>
              <w:t>4</w:t>
            </w:r>
          </w:p>
        </w:tc>
      </w:tr>
      <w:tr>
        <w:tc>
          <w:tcPr>
            <w:tcW w:w="3119" w:type="dxa"/>
          </w:tcPr>
          <w:p>
            <w:pPr>
              <w:pStyle w:val="yTableNAm"/>
            </w:pPr>
            <w:r>
              <w:rPr>
                <w:szCs w:val="22"/>
              </w:rPr>
              <w:t>Gibson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Gingin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Gnowangerup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Goomalling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Grass Patch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Grass Valley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Greenbushes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Greenhead</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Guilderton</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12</w:t>
            </w:r>
          </w:p>
        </w:tc>
      </w:tr>
      <w:tr>
        <w:tc>
          <w:tcPr>
            <w:tcW w:w="3119" w:type="dxa"/>
          </w:tcPr>
          <w:p>
            <w:pPr>
              <w:pStyle w:val="yTableNAm"/>
            </w:pPr>
            <w:r>
              <w:rPr>
                <w:szCs w:val="22"/>
              </w:rPr>
              <w:t>Halls Creek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Hamel/Waroona</w:t>
            </w:r>
          </w:p>
        </w:tc>
        <w:tc>
          <w:tcPr>
            <w:tcW w:w="1842" w:type="dxa"/>
            <w:vAlign w:val="center"/>
          </w:tcPr>
          <w:p>
            <w:pPr>
              <w:pStyle w:val="yTableNAm"/>
              <w:jc w:val="center"/>
            </w:pPr>
            <w:r>
              <w:rPr>
                <w:szCs w:val="22"/>
              </w:rPr>
              <w:t>4</w:t>
            </w:r>
          </w:p>
        </w:tc>
        <w:tc>
          <w:tcPr>
            <w:tcW w:w="1843" w:type="dxa"/>
            <w:vAlign w:val="center"/>
          </w:tcPr>
          <w:p>
            <w:pPr>
              <w:pStyle w:val="yTableNAm"/>
              <w:jc w:val="center"/>
            </w:pPr>
            <w:r>
              <w:t>8</w:t>
            </w:r>
          </w:p>
        </w:tc>
      </w:tr>
      <w:tr>
        <w:tc>
          <w:tcPr>
            <w:tcW w:w="3119" w:type="dxa"/>
          </w:tcPr>
          <w:p>
            <w:pPr>
              <w:pStyle w:val="yTableNAm"/>
            </w:pPr>
            <w:r>
              <w:rPr>
                <w:szCs w:val="22"/>
              </w:rPr>
              <w:t>Harvey/Wokalup</w:t>
            </w:r>
          </w:p>
        </w:tc>
        <w:tc>
          <w:tcPr>
            <w:tcW w:w="1842" w:type="dxa"/>
            <w:vAlign w:val="center"/>
          </w:tcPr>
          <w:p>
            <w:pPr>
              <w:pStyle w:val="yTableNAm"/>
              <w:jc w:val="center"/>
            </w:pPr>
            <w:r>
              <w:rPr>
                <w:szCs w:val="22"/>
              </w:rPr>
              <w:t>3</w:t>
            </w:r>
          </w:p>
        </w:tc>
        <w:tc>
          <w:tcPr>
            <w:tcW w:w="1843" w:type="dxa"/>
            <w:vAlign w:val="center"/>
          </w:tcPr>
          <w:p>
            <w:pPr>
              <w:pStyle w:val="yTableNAm"/>
              <w:jc w:val="center"/>
            </w:pPr>
            <w:r>
              <w:t>9</w:t>
            </w:r>
          </w:p>
        </w:tc>
      </w:tr>
      <w:tr>
        <w:tc>
          <w:tcPr>
            <w:tcW w:w="3119" w:type="dxa"/>
          </w:tcPr>
          <w:p>
            <w:pPr>
              <w:pStyle w:val="yTableNAm"/>
            </w:pPr>
            <w:r>
              <w:rPr>
                <w:szCs w:val="22"/>
              </w:rPr>
              <w:t>Highbury/Piesseville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Hines Hill</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Hopetoun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Horrocks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Hyden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Jerramungup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Jurien Bay</w:t>
            </w:r>
          </w:p>
        </w:tc>
        <w:tc>
          <w:tcPr>
            <w:tcW w:w="1842" w:type="dxa"/>
            <w:vAlign w:val="center"/>
          </w:tcPr>
          <w:p>
            <w:pPr>
              <w:pStyle w:val="yTableNAm"/>
              <w:jc w:val="center"/>
            </w:pPr>
            <w:r>
              <w:rPr>
                <w:szCs w:val="22"/>
              </w:rPr>
              <w:t>3</w:t>
            </w:r>
          </w:p>
        </w:tc>
        <w:tc>
          <w:tcPr>
            <w:tcW w:w="1843" w:type="dxa"/>
            <w:vAlign w:val="center"/>
          </w:tcPr>
          <w:p>
            <w:pPr>
              <w:pStyle w:val="yTableNAm"/>
              <w:jc w:val="center"/>
            </w:pPr>
            <w:r>
              <w:t>7</w:t>
            </w:r>
          </w:p>
        </w:tc>
      </w:tr>
      <w:tr>
        <w:tc>
          <w:tcPr>
            <w:tcW w:w="3119" w:type="dxa"/>
          </w:tcPr>
          <w:p>
            <w:pPr>
              <w:pStyle w:val="yTableNAm"/>
            </w:pPr>
            <w:r>
              <w:rPr>
                <w:szCs w:val="22"/>
              </w:rPr>
              <w:t>Kalannie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Kalbarri</w:t>
            </w:r>
          </w:p>
        </w:tc>
        <w:tc>
          <w:tcPr>
            <w:tcW w:w="1842" w:type="dxa"/>
            <w:vAlign w:val="center"/>
          </w:tcPr>
          <w:p>
            <w:pPr>
              <w:pStyle w:val="yTableNAm"/>
              <w:jc w:val="center"/>
            </w:pPr>
            <w:r>
              <w:rPr>
                <w:szCs w:val="22"/>
              </w:rPr>
              <w:t>3</w:t>
            </w:r>
          </w:p>
        </w:tc>
        <w:tc>
          <w:tcPr>
            <w:tcW w:w="1843" w:type="dxa"/>
            <w:vAlign w:val="center"/>
          </w:tcPr>
          <w:p>
            <w:pPr>
              <w:pStyle w:val="yTableNAm"/>
              <w:jc w:val="center"/>
            </w:pPr>
            <w:r>
              <w:t>6</w:t>
            </w:r>
          </w:p>
        </w:tc>
      </w:tr>
      <w:tr>
        <w:tc>
          <w:tcPr>
            <w:tcW w:w="3119" w:type="dxa"/>
          </w:tcPr>
          <w:p>
            <w:pPr>
              <w:pStyle w:val="yTableNAm"/>
            </w:pPr>
            <w:r>
              <w:rPr>
                <w:szCs w:val="22"/>
              </w:rPr>
              <w:t>Kalgoorlie/Boulder</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Kambalda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13</w:t>
            </w:r>
          </w:p>
        </w:tc>
      </w:tr>
      <w:tr>
        <w:tc>
          <w:tcPr>
            <w:tcW w:w="3119" w:type="dxa"/>
          </w:tcPr>
          <w:p>
            <w:pPr>
              <w:pStyle w:val="yTableNAm"/>
            </w:pPr>
            <w:r>
              <w:rPr>
                <w:szCs w:val="22"/>
              </w:rPr>
              <w:t>Karakin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Karlgarin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Karratha</w:t>
            </w:r>
          </w:p>
        </w:tc>
        <w:tc>
          <w:tcPr>
            <w:tcW w:w="1842" w:type="dxa"/>
            <w:vAlign w:val="center"/>
          </w:tcPr>
          <w:p>
            <w:pPr>
              <w:pStyle w:val="yTableNAm"/>
              <w:jc w:val="center"/>
            </w:pPr>
            <w:r>
              <w:rPr>
                <w:szCs w:val="22"/>
              </w:rPr>
              <w:t>3</w:t>
            </w:r>
          </w:p>
        </w:tc>
        <w:tc>
          <w:tcPr>
            <w:tcW w:w="1843" w:type="dxa"/>
            <w:vAlign w:val="center"/>
          </w:tcPr>
          <w:p>
            <w:pPr>
              <w:pStyle w:val="yTableNAm"/>
              <w:jc w:val="center"/>
            </w:pPr>
            <w:r>
              <w:rPr>
                <w:szCs w:val="22"/>
              </w:rPr>
              <w:t>8</w:t>
            </w:r>
          </w:p>
        </w:tc>
      </w:tr>
      <w:tr>
        <w:tc>
          <w:tcPr>
            <w:tcW w:w="3119" w:type="dxa"/>
          </w:tcPr>
          <w:p>
            <w:pPr>
              <w:pStyle w:val="yTableNAm"/>
            </w:pPr>
            <w:r>
              <w:rPr>
                <w:szCs w:val="22"/>
              </w:rPr>
              <w:t>Katanning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Katanning Farmlands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Kellerberrin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Kendenup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Kendenup Farmlands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Kirup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Kojonup/Muradup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Kondinin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Koorda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Kukerin/Moulyinning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Kulin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Kununoppin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Kununurra</w:t>
            </w:r>
          </w:p>
        </w:tc>
        <w:tc>
          <w:tcPr>
            <w:tcW w:w="1842" w:type="dxa"/>
            <w:vAlign w:val="center"/>
          </w:tcPr>
          <w:p>
            <w:pPr>
              <w:pStyle w:val="yTableNAm"/>
              <w:jc w:val="center"/>
            </w:pPr>
            <w:r>
              <w:rPr>
                <w:szCs w:val="22"/>
              </w:rPr>
              <w:t>3</w:t>
            </w:r>
          </w:p>
        </w:tc>
        <w:tc>
          <w:tcPr>
            <w:tcW w:w="1843" w:type="dxa"/>
            <w:vAlign w:val="center"/>
          </w:tcPr>
          <w:p>
            <w:pPr>
              <w:pStyle w:val="yTableNAm"/>
              <w:jc w:val="center"/>
            </w:pPr>
            <w:r>
              <w:t>6</w:t>
            </w:r>
          </w:p>
        </w:tc>
      </w:tr>
      <w:tr>
        <w:tc>
          <w:tcPr>
            <w:tcW w:w="3119" w:type="dxa"/>
          </w:tcPr>
          <w:p>
            <w:pPr>
              <w:pStyle w:val="yTableNAm"/>
            </w:pPr>
            <w:r>
              <w:rPr>
                <w:szCs w:val="22"/>
              </w:rPr>
              <w:t>Lake Grace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Lake King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Lancelin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Latham</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Laverton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Ledge Point</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3119" w:type="dxa"/>
          </w:tcPr>
          <w:p>
            <w:pPr>
              <w:pStyle w:val="yTableNAm"/>
            </w:pPr>
            <w:r>
              <w:rPr>
                <w:szCs w:val="22"/>
              </w:rPr>
              <w:t>Leeman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Leonora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Mandurah</w:t>
            </w:r>
          </w:p>
        </w:tc>
        <w:tc>
          <w:tcPr>
            <w:tcW w:w="1842" w:type="dxa"/>
            <w:vAlign w:val="center"/>
          </w:tcPr>
          <w:p>
            <w:pPr>
              <w:pStyle w:val="yTableNAm"/>
              <w:jc w:val="center"/>
            </w:pPr>
            <w:r>
              <w:rPr>
                <w:szCs w:val="22"/>
              </w:rPr>
              <w:t>2</w:t>
            </w:r>
          </w:p>
        </w:tc>
        <w:tc>
          <w:tcPr>
            <w:tcW w:w="1843" w:type="dxa"/>
            <w:vAlign w:val="center"/>
          </w:tcPr>
          <w:p>
            <w:pPr>
              <w:pStyle w:val="yTableNAm"/>
              <w:jc w:val="center"/>
            </w:pPr>
            <w:r>
              <w:t>7</w:t>
            </w:r>
          </w:p>
        </w:tc>
      </w:tr>
      <w:tr>
        <w:tc>
          <w:tcPr>
            <w:tcW w:w="3119" w:type="dxa"/>
          </w:tcPr>
          <w:p>
            <w:pPr>
              <w:pStyle w:val="yTableNAm"/>
            </w:pPr>
            <w:r>
              <w:rPr>
                <w:szCs w:val="22"/>
              </w:rPr>
              <w:t>Manjimup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3119" w:type="dxa"/>
          </w:tcPr>
          <w:p>
            <w:pPr>
              <w:pStyle w:val="yTableNAm"/>
            </w:pPr>
            <w:r>
              <w:rPr>
                <w:szCs w:val="22"/>
              </w:rPr>
              <w:t>Marble Bar</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Margaret River</w:t>
            </w:r>
          </w:p>
        </w:tc>
        <w:tc>
          <w:tcPr>
            <w:tcW w:w="1842" w:type="dxa"/>
            <w:vAlign w:val="center"/>
          </w:tcPr>
          <w:p>
            <w:pPr>
              <w:pStyle w:val="yTableNAm"/>
              <w:jc w:val="center"/>
            </w:pPr>
            <w:r>
              <w:rPr>
                <w:szCs w:val="22"/>
              </w:rPr>
              <w:t>4</w:t>
            </w:r>
          </w:p>
        </w:tc>
        <w:tc>
          <w:tcPr>
            <w:tcW w:w="1843" w:type="dxa"/>
            <w:vAlign w:val="center"/>
          </w:tcPr>
          <w:p>
            <w:pPr>
              <w:pStyle w:val="yTableNAm"/>
              <w:jc w:val="center"/>
            </w:pPr>
            <w:r>
              <w:t>9</w:t>
            </w:r>
          </w:p>
        </w:tc>
      </w:tr>
      <w:tr>
        <w:tc>
          <w:tcPr>
            <w:tcW w:w="3119" w:type="dxa"/>
          </w:tcPr>
          <w:p>
            <w:pPr>
              <w:pStyle w:val="yTableNAm"/>
            </w:pPr>
            <w:r>
              <w:rPr>
                <w:szCs w:val="22"/>
              </w:rPr>
              <w:t>Marvel Loch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Meckering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Meekatharra</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11</w:t>
            </w:r>
          </w:p>
        </w:tc>
      </w:tr>
      <w:tr>
        <w:tc>
          <w:tcPr>
            <w:tcW w:w="3119" w:type="dxa"/>
          </w:tcPr>
          <w:p>
            <w:pPr>
              <w:pStyle w:val="yTableNAm"/>
            </w:pPr>
            <w:r>
              <w:rPr>
                <w:szCs w:val="22"/>
              </w:rPr>
              <w:t>Menzies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Merredin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Merredin Farmlands</w:t>
            </w:r>
          </w:p>
        </w:tc>
        <w:tc>
          <w:tcPr>
            <w:tcW w:w="1842" w:type="dxa"/>
            <w:vAlign w:val="center"/>
          </w:tcPr>
          <w:p>
            <w:pPr>
              <w:pStyle w:val="yTableNAm"/>
              <w:jc w:val="center"/>
            </w:pPr>
            <w:r>
              <w:rPr>
                <w:szCs w:val="22"/>
              </w:rPr>
              <w:t>3</w:t>
            </w:r>
          </w:p>
        </w:tc>
        <w:tc>
          <w:tcPr>
            <w:tcW w:w="1843" w:type="dxa"/>
            <w:vAlign w:val="center"/>
          </w:tcPr>
          <w:p>
            <w:pPr>
              <w:pStyle w:val="yTableNAm"/>
              <w:jc w:val="center"/>
            </w:pPr>
            <w:r>
              <w:rPr>
                <w:szCs w:val="22"/>
              </w:rPr>
              <w:t>9</w:t>
            </w:r>
          </w:p>
        </w:tc>
      </w:tr>
      <w:tr>
        <w:tc>
          <w:tcPr>
            <w:tcW w:w="3119" w:type="dxa"/>
          </w:tcPr>
          <w:p>
            <w:pPr>
              <w:pStyle w:val="yTableNAm"/>
            </w:pPr>
            <w:r>
              <w:rPr>
                <w:szCs w:val="22"/>
              </w:rPr>
              <w:t>Miling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Mingenew</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3119" w:type="dxa"/>
          </w:tcPr>
          <w:p>
            <w:pPr>
              <w:pStyle w:val="yTableNAm"/>
            </w:pPr>
            <w:r>
              <w:rPr>
                <w:szCs w:val="22"/>
              </w:rPr>
              <w:t>Moora</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3</w:t>
            </w:r>
          </w:p>
        </w:tc>
      </w:tr>
      <w:tr>
        <w:tc>
          <w:tcPr>
            <w:tcW w:w="3119" w:type="dxa"/>
          </w:tcPr>
          <w:p>
            <w:pPr>
              <w:pStyle w:val="yTableNAm"/>
            </w:pPr>
            <w:r>
              <w:rPr>
                <w:szCs w:val="22"/>
              </w:rPr>
              <w:t>Moorine Rock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Morawa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Mount Barker</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Mount Magnet</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Mukinbudin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Mullalyup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Mullewa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3119" w:type="dxa"/>
          </w:tcPr>
          <w:p>
            <w:pPr>
              <w:pStyle w:val="yTableNAm"/>
            </w:pPr>
            <w:r>
              <w:rPr>
                <w:szCs w:val="22"/>
              </w:rPr>
              <w:t>Mullewa Farmlands</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13</w:t>
            </w:r>
          </w:p>
        </w:tc>
      </w:tr>
      <w:tr>
        <w:tc>
          <w:tcPr>
            <w:tcW w:w="3119" w:type="dxa"/>
          </w:tcPr>
          <w:p>
            <w:pPr>
              <w:pStyle w:val="yTableNAm"/>
            </w:pPr>
            <w:r>
              <w:rPr>
                <w:szCs w:val="22"/>
              </w:rPr>
              <w:t>Munglinup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Muntadgin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Myalup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Nabawa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Nannup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Narembeen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Narngulu</w:t>
            </w:r>
          </w:p>
        </w:tc>
        <w:tc>
          <w:tcPr>
            <w:tcW w:w="1842" w:type="dxa"/>
            <w:vAlign w:val="center"/>
          </w:tcPr>
          <w:p>
            <w:pPr>
              <w:pStyle w:val="yTableNAm"/>
              <w:jc w:val="center"/>
            </w:pPr>
            <w:r>
              <w:rPr>
                <w:szCs w:val="22"/>
              </w:rPr>
              <w:t>1</w:t>
            </w:r>
          </w:p>
        </w:tc>
        <w:tc>
          <w:tcPr>
            <w:tcW w:w="1843" w:type="dxa"/>
            <w:vAlign w:val="center"/>
          </w:tcPr>
          <w:p>
            <w:pPr>
              <w:pStyle w:val="yTableNAm"/>
              <w:jc w:val="center"/>
            </w:pPr>
            <w:r>
              <w:rPr>
                <w:szCs w:val="22"/>
              </w:rPr>
              <w:t>1</w:t>
            </w:r>
          </w:p>
        </w:tc>
      </w:tr>
      <w:tr>
        <w:tc>
          <w:tcPr>
            <w:tcW w:w="3119" w:type="dxa"/>
          </w:tcPr>
          <w:p>
            <w:pPr>
              <w:pStyle w:val="yTableNAm"/>
            </w:pPr>
            <w:r>
              <w:rPr>
                <w:szCs w:val="22"/>
              </w:rPr>
              <w:t>Narrikup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Narrogin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Narrogin Farmlands</w:t>
            </w:r>
          </w:p>
        </w:tc>
        <w:tc>
          <w:tcPr>
            <w:tcW w:w="1842" w:type="dxa"/>
            <w:vAlign w:val="center"/>
          </w:tcPr>
          <w:p>
            <w:pPr>
              <w:pStyle w:val="yTableNAm"/>
              <w:jc w:val="center"/>
            </w:pPr>
            <w:r>
              <w:rPr>
                <w:szCs w:val="22"/>
              </w:rPr>
              <w:t>3</w:t>
            </w:r>
          </w:p>
        </w:tc>
        <w:tc>
          <w:tcPr>
            <w:tcW w:w="1843" w:type="dxa"/>
            <w:vAlign w:val="center"/>
          </w:tcPr>
          <w:p>
            <w:pPr>
              <w:pStyle w:val="yTableNAm"/>
              <w:jc w:val="center"/>
            </w:pPr>
            <w:r>
              <w:rPr>
                <w:szCs w:val="22"/>
              </w:rPr>
              <w:t>9</w:t>
            </w:r>
          </w:p>
        </w:tc>
      </w:tr>
      <w:tr>
        <w:tc>
          <w:tcPr>
            <w:tcW w:w="3119" w:type="dxa"/>
          </w:tcPr>
          <w:p>
            <w:pPr>
              <w:pStyle w:val="yTableNAm"/>
            </w:pPr>
            <w:r>
              <w:rPr>
                <w:szCs w:val="22"/>
              </w:rPr>
              <w:t>Newdegate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Newman</w:t>
            </w:r>
          </w:p>
        </w:tc>
        <w:tc>
          <w:tcPr>
            <w:tcW w:w="1842" w:type="dxa"/>
            <w:vAlign w:val="center"/>
          </w:tcPr>
          <w:p>
            <w:pPr>
              <w:pStyle w:val="yTableNAm"/>
              <w:jc w:val="center"/>
            </w:pPr>
            <w:r>
              <w:rPr>
                <w:szCs w:val="22"/>
              </w:rPr>
              <w:t>2</w:t>
            </w:r>
          </w:p>
        </w:tc>
        <w:tc>
          <w:tcPr>
            <w:tcW w:w="1843" w:type="dxa"/>
            <w:vAlign w:val="center"/>
          </w:tcPr>
          <w:p>
            <w:pPr>
              <w:pStyle w:val="yTableNAm"/>
              <w:jc w:val="center"/>
            </w:pPr>
            <w:r>
              <w:t>5</w:t>
            </w:r>
          </w:p>
        </w:tc>
      </w:tr>
      <w:tr>
        <w:tc>
          <w:tcPr>
            <w:tcW w:w="3119" w:type="dxa"/>
          </w:tcPr>
          <w:p>
            <w:pPr>
              <w:pStyle w:val="yTableNAm"/>
            </w:pPr>
            <w:r>
              <w:rPr>
                <w:szCs w:val="22"/>
              </w:rPr>
              <w:t>New Norcia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Nilgen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12</w:t>
            </w:r>
          </w:p>
        </w:tc>
      </w:tr>
      <w:tr>
        <w:tc>
          <w:tcPr>
            <w:tcW w:w="3119" w:type="dxa"/>
          </w:tcPr>
          <w:p>
            <w:pPr>
              <w:pStyle w:val="yTableNAm"/>
            </w:pPr>
            <w:r>
              <w:rPr>
                <w:szCs w:val="22"/>
              </w:rPr>
              <w:t>Norseman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Northam</w:t>
            </w:r>
          </w:p>
        </w:tc>
        <w:tc>
          <w:tcPr>
            <w:tcW w:w="1842" w:type="dxa"/>
            <w:vAlign w:val="center"/>
          </w:tcPr>
          <w:p>
            <w:pPr>
              <w:pStyle w:val="yTableNAm"/>
              <w:jc w:val="center"/>
            </w:pPr>
            <w:r>
              <w:rPr>
                <w:szCs w:val="22"/>
              </w:rPr>
              <w:t>5</w:t>
            </w:r>
          </w:p>
        </w:tc>
        <w:tc>
          <w:tcPr>
            <w:tcW w:w="1843" w:type="dxa"/>
            <w:vAlign w:val="center"/>
          </w:tcPr>
          <w:p>
            <w:pPr>
              <w:pStyle w:val="yTableNAm"/>
              <w:jc w:val="center"/>
            </w:pPr>
            <w:r>
              <w:t>11</w:t>
            </w:r>
          </w:p>
        </w:tc>
      </w:tr>
      <w:tr>
        <w:tc>
          <w:tcPr>
            <w:tcW w:w="3119" w:type="dxa"/>
          </w:tcPr>
          <w:p>
            <w:pPr>
              <w:pStyle w:val="yTableNAm"/>
            </w:pPr>
            <w:r>
              <w:rPr>
                <w:szCs w:val="22"/>
              </w:rPr>
              <w:t>Northam Farmlands</w:t>
            </w:r>
          </w:p>
        </w:tc>
        <w:tc>
          <w:tcPr>
            <w:tcW w:w="1842" w:type="dxa"/>
            <w:vAlign w:val="center"/>
          </w:tcPr>
          <w:p>
            <w:pPr>
              <w:pStyle w:val="yTableNAm"/>
              <w:jc w:val="center"/>
            </w:pPr>
            <w:r>
              <w:rPr>
                <w:szCs w:val="22"/>
              </w:rPr>
              <w:t>3</w:t>
            </w:r>
          </w:p>
        </w:tc>
        <w:tc>
          <w:tcPr>
            <w:tcW w:w="1843" w:type="dxa"/>
            <w:vAlign w:val="center"/>
          </w:tcPr>
          <w:p>
            <w:pPr>
              <w:pStyle w:val="yTableNAm"/>
              <w:jc w:val="center"/>
            </w:pPr>
            <w:r>
              <w:rPr>
                <w:szCs w:val="22"/>
              </w:rPr>
              <w:t>9</w:t>
            </w:r>
          </w:p>
        </w:tc>
      </w:tr>
      <w:tr>
        <w:tc>
          <w:tcPr>
            <w:tcW w:w="3119" w:type="dxa"/>
          </w:tcPr>
          <w:p>
            <w:pPr>
              <w:pStyle w:val="yTableNAm"/>
            </w:pPr>
            <w:r>
              <w:rPr>
                <w:szCs w:val="22"/>
              </w:rPr>
              <w:t>Northampton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Northcliffe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North Dandalup</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12</w:t>
            </w:r>
          </w:p>
        </w:tc>
      </w:tr>
      <w:tr>
        <w:tc>
          <w:tcPr>
            <w:tcW w:w="3119" w:type="dxa"/>
          </w:tcPr>
          <w:p>
            <w:pPr>
              <w:pStyle w:val="yTableNAm"/>
            </w:pPr>
            <w:r>
              <w:rPr>
                <w:szCs w:val="22"/>
              </w:rPr>
              <w:t>Nullagine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Nungarin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Nyabing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Ongerup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Onslow</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Ora Banda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Park Ridge</w:t>
            </w:r>
          </w:p>
        </w:tc>
        <w:tc>
          <w:tcPr>
            <w:tcW w:w="1842" w:type="dxa"/>
            <w:vAlign w:val="center"/>
          </w:tcPr>
          <w:p>
            <w:pPr>
              <w:pStyle w:val="yTableNAm"/>
              <w:jc w:val="center"/>
            </w:pPr>
            <w:r>
              <w:rPr>
                <w:szCs w:val="22"/>
              </w:rPr>
              <w:t>4</w:t>
            </w:r>
          </w:p>
        </w:tc>
        <w:tc>
          <w:tcPr>
            <w:tcW w:w="1843" w:type="dxa"/>
            <w:vAlign w:val="center"/>
          </w:tcPr>
          <w:p>
            <w:pPr>
              <w:pStyle w:val="yTableNAm"/>
              <w:jc w:val="center"/>
            </w:pPr>
            <w:r>
              <w:t>10</w:t>
            </w:r>
          </w:p>
        </w:tc>
      </w:tr>
      <w:tr>
        <w:tc>
          <w:tcPr>
            <w:tcW w:w="3119" w:type="dxa"/>
          </w:tcPr>
          <w:p>
            <w:pPr>
              <w:pStyle w:val="yTableNAm"/>
            </w:pPr>
            <w:r>
              <w:rPr>
                <w:szCs w:val="22"/>
              </w:rPr>
              <w:t>Pemberton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Peppermint Grove Beach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Perenjori</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Pingaring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Pingelly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Pingrup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Pinjarra</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2</w:t>
            </w:r>
          </w:p>
        </w:tc>
      </w:tr>
      <w:tr>
        <w:tc>
          <w:tcPr>
            <w:tcW w:w="3119" w:type="dxa"/>
          </w:tcPr>
          <w:p>
            <w:pPr>
              <w:pStyle w:val="yTableNAm"/>
            </w:pPr>
            <w:r>
              <w:rPr>
                <w:szCs w:val="22"/>
              </w:rPr>
              <w:t>Pithara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Point Samson</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10</w:t>
            </w:r>
          </w:p>
        </w:tc>
      </w:tr>
      <w:tr>
        <w:tc>
          <w:tcPr>
            <w:tcW w:w="3119" w:type="dxa"/>
          </w:tcPr>
          <w:p>
            <w:pPr>
              <w:pStyle w:val="yTableNAm"/>
            </w:pPr>
            <w:r>
              <w:rPr>
                <w:szCs w:val="22"/>
              </w:rPr>
              <w:t>Popanyinning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Porongurup</w:t>
            </w:r>
          </w:p>
        </w:tc>
        <w:tc>
          <w:tcPr>
            <w:tcW w:w="1842" w:type="dxa"/>
            <w:vAlign w:val="center"/>
          </w:tcPr>
          <w:p>
            <w:pPr>
              <w:pStyle w:val="yTableNAm"/>
              <w:jc w:val="center"/>
            </w:pPr>
            <w:r>
              <w:rPr>
                <w:szCs w:val="22"/>
              </w:rPr>
              <w:t>5</w:t>
            </w:r>
          </w:p>
        </w:tc>
        <w:tc>
          <w:tcPr>
            <w:tcW w:w="1843" w:type="dxa"/>
            <w:vAlign w:val="center"/>
          </w:tcPr>
          <w:p>
            <w:pPr>
              <w:pStyle w:val="yTableNAm"/>
              <w:jc w:val="center"/>
            </w:pPr>
            <w:r>
              <w:t>9</w:t>
            </w:r>
          </w:p>
        </w:tc>
      </w:tr>
      <w:tr>
        <w:tc>
          <w:tcPr>
            <w:tcW w:w="3119" w:type="dxa"/>
          </w:tcPr>
          <w:p>
            <w:pPr>
              <w:pStyle w:val="yTableNAm"/>
            </w:pPr>
            <w:r>
              <w:rPr>
                <w:szCs w:val="22"/>
              </w:rPr>
              <w:t>Port Hedland</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5</w:t>
            </w:r>
          </w:p>
        </w:tc>
      </w:tr>
      <w:tr>
        <w:tc>
          <w:tcPr>
            <w:tcW w:w="3119" w:type="dxa"/>
          </w:tcPr>
          <w:p>
            <w:pPr>
              <w:pStyle w:val="yTableNAm"/>
            </w:pPr>
            <w:r>
              <w:rPr>
                <w:szCs w:val="22"/>
              </w:rPr>
              <w:t>Preston Beach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Prevelly</w:t>
            </w:r>
          </w:p>
        </w:tc>
        <w:tc>
          <w:tcPr>
            <w:tcW w:w="1842" w:type="dxa"/>
            <w:vAlign w:val="center"/>
          </w:tcPr>
          <w:p>
            <w:pPr>
              <w:pStyle w:val="yTableNAm"/>
              <w:jc w:val="center"/>
            </w:pPr>
            <w:r>
              <w:rPr>
                <w:szCs w:val="22"/>
              </w:rPr>
              <w:t>5</w:t>
            </w:r>
          </w:p>
        </w:tc>
        <w:tc>
          <w:tcPr>
            <w:tcW w:w="1843" w:type="dxa"/>
            <w:vAlign w:val="center"/>
          </w:tcPr>
          <w:p>
            <w:pPr>
              <w:pStyle w:val="yTableNAm"/>
              <w:jc w:val="center"/>
            </w:pPr>
            <w:r>
              <w:t>11</w:t>
            </w:r>
          </w:p>
        </w:tc>
      </w:tr>
      <w:tr>
        <w:tc>
          <w:tcPr>
            <w:tcW w:w="3119" w:type="dxa"/>
          </w:tcPr>
          <w:p>
            <w:pPr>
              <w:pStyle w:val="yTableNAm"/>
            </w:pPr>
            <w:r>
              <w:rPr>
                <w:szCs w:val="22"/>
              </w:rPr>
              <w:t>Quairading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Quinninup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Ravensthorpe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Rocky Gully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Roebourne</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10</w:t>
            </w:r>
          </w:p>
        </w:tc>
      </w:tr>
      <w:tr>
        <w:tc>
          <w:tcPr>
            <w:tcW w:w="3119" w:type="dxa"/>
          </w:tcPr>
          <w:p>
            <w:pPr>
              <w:pStyle w:val="yTableNAm"/>
            </w:pPr>
            <w:r>
              <w:rPr>
                <w:szCs w:val="22"/>
              </w:rPr>
              <w:t>Salmon Gums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Sandstone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Seabird</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Southern Cross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3119" w:type="dxa"/>
          </w:tcPr>
          <w:p>
            <w:pPr>
              <w:pStyle w:val="yTableNAm"/>
            </w:pPr>
            <w:r>
              <w:rPr>
                <w:szCs w:val="22"/>
              </w:rPr>
              <w:t>South Hedland</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5</w:t>
            </w:r>
          </w:p>
        </w:tc>
      </w:tr>
      <w:tr>
        <w:tc>
          <w:tcPr>
            <w:tcW w:w="3119" w:type="dxa"/>
          </w:tcPr>
          <w:p>
            <w:pPr>
              <w:pStyle w:val="yTableNAm"/>
            </w:pPr>
            <w:r>
              <w:rPr>
                <w:szCs w:val="22"/>
              </w:rPr>
              <w:t>Tambellup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Tammin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Three Springs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Tincurrin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Toodyay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Trayning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Varley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Wagin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Walkaway</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1</w:t>
            </w:r>
          </w:p>
        </w:tc>
      </w:tr>
      <w:tr>
        <w:tc>
          <w:tcPr>
            <w:tcW w:w="3119" w:type="dxa"/>
          </w:tcPr>
          <w:p>
            <w:pPr>
              <w:pStyle w:val="yTableNAm"/>
            </w:pPr>
            <w:r>
              <w:rPr>
                <w:szCs w:val="22"/>
              </w:rPr>
              <w:t>Walpole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Wandering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Watheroo</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Wellstead</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Westonia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Wickepin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Wickham</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10</w:t>
            </w:r>
          </w:p>
        </w:tc>
      </w:tr>
      <w:tr>
        <w:tc>
          <w:tcPr>
            <w:tcW w:w="3119" w:type="dxa"/>
          </w:tcPr>
          <w:p>
            <w:pPr>
              <w:pStyle w:val="yTableNAm"/>
            </w:pPr>
            <w:r>
              <w:rPr>
                <w:szCs w:val="22"/>
              </w:rPr>
              <w:t>Widgiemooltha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Williams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Wiluna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Wongan Hills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Woodanilling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Woodridge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Wubin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Wundowie</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1</w:t>
            </w:r>
          </w:p>
        </w:tc>
      </w:tr>
      <w:tr>
        <w:tc>
          <w:tcPr>
            <w:tcW w:w="3119" w:type="dxa"/>
          </w:tcPr>
          <w:p>
            <w:pPr>
              <w:pStyle w:val="yTableNAm"/>
            </w:pPr>
            <w:r>
              <w:rPr>
                <w:szCs w:val="22"/>
              </w:rPr>
              <w:t>Wyalkatchem</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Wyndham</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Yalgoo</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Yarloop/Wagerup</w:t>
            </w:r>
          </w:p>
        </w:tc>
        <w:tc>
          <w:tcPr>
            <w:tcW w:w="1842" w:type="dxa"/>
            <w:vAlign w:val="center"/>
          </w:tcPr>
          <w:p>
            <w:pPr>
              <w:pStyle w:val="yTableNAm"/>
              <w:jc w:val="center"/>
            </w:pPr>
            <w:r>
              <w:rPr>
                <w:szCs w:val="22"/>
              </w:rPr>
              <w:t>5</w:t>
            </w:r>
          </w:p>
        </w:tc>
        <w:tc>
          <w:tcPr>
            <w:tcW w:w="1843" w:type="dxa"/>
            <w:vAlign w:val="center"/>
          </w:tcPr>
          <w:p>
            <w:pPr>
              <w:pStyle w:val="yTableNAm"/>
              <w:jc w:val="center"/>
            </w:pPr>
            <w:r>
              <w:t>11</w:t>
            </w:r>
          </w:p>
        </w:tc>
      </w:tr>
      <w:tr>
        <w:tc>
          <w:tcPr>
            <w:tcW w:w="3119" w:type="dxa"/>
          </w:tcPr>
          <w:p>
            <w:pPr>
              <w:pStyle w:val="yTableNAm"/>
            </w:pPr>
            <w:r>
              <w:rPr>
                <w:szCs w:val="22"/>
              </w:rPr>
              <w:t>Yealering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Yerecoin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York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Borders>
              <w:bottom w:val="single" w:sz="4" w:space="0" w:color="auto"/>
            </w:tcBorders>
          </w:tcPr>
          <w:p>
            <w:pPr>
              <w:pStyle w:val="yTableNAm"/>
            </w:pPr>
            <w:r>
              <w:rPr>
                <w:szCs w:val="22"/>
              </w:rPr>
              <w:t>Yuna</w:t>
            </w:r>
          </w:p>
        </w:tc>
        <w:tc>
          <w:tcPr>
            <w:tcW w:w="1842" w:type="dxa"/>
            <w:tcBorders>
              <w:bottom w:val="single" w:sz="4" w:space="0" w:color="auto"/>
            </w:tcBorders>
            <w:vAlign w:val="center"/>
          </w:tcPr>
          <w:p>
            <w:pPr>
              <w:pStyle w:val="yTableNAm"/>
              <w:jc w:val="center"/>
            </w:pPr>
            <w:r>
              <w:rPr>
                <w:szCs w:val="22"/>
              </w:rPr>
              <w:t>5</w:t>
            </w:r>
          </w:p>
        </w:tc>
        <w:tc>
          <w:tcPr>
            <w:tcW w:w="1843" w:type="dxa"/>
            <w:tcBorders>
              <w:bottom w:val="single" w:sz="4" w:space="0" w:color="auto"/>
            </w:tcBorders>
            <w:vAlign w:val="center"/>
          </w:tcPr>
          <w:p>
            <w:pPr>
              <w:pStyle w:val="yTableNAm"/>
              <w:jc w:val="center"/>
            </w:pPr>
            <w:r>
              <w:rPr>
                <w:szCs w:val="22"/>
              </w:rPr>
              <w:t>15</w:t>
            </w:r>
          </w:p>
        </w:tc>
      </w:tr>
    </w:tbl>
    <w:p>
      <w:pPr>
        <w:pStyle w:val="yFootnotesection"/>
      </w:pPr>
      <w:r>
        <w:tab/>
        <w:t>[Schedule 11 inserted: Gazette 22 Jun 2018 p. 2280-90.]</w:t>
      </w:r>
    </w:p>
    <w:bookmarkEnd w:id="958"/>
    <w:bookmarkEnd w:id="959"/>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960" w:name="_Toc11409845"/>
      <w:bookmarkStart w:id="961" w:name="_Toc11410075"/>
      <w:bookmarkStart w:id="962" w:name="_Toc493169541"/>
      <w:bookmarkStart w:id="963" w:name="_Toc493234604"/>
      <w:bookmarkStart w:id="964" w:name="_Toc517431858"/>
      <w:bookmarkStart w:id="965" w:name="_Toc517795245"/>
      <w:r>
        <w:t>Notes</w:t>
      </w:r>
      <w:bookmarkEnd w:id="960"/>
      <w:bookmarkEnd w:id="961"/>
      <w:bookmarkEnd w:id="962"/>
      <w:bookmarkEnd w:id="963"/>
      <w:bookmarkEnd w:id="964"/>
      <w:bookmarkEnd w:id="965"/>
    </w:p>
    <w:p>
      <w:pPr>
        <w:pStyle w:val="nSubsection"/>
      </w:pPr>
      <w:r>
        <w:rPr>
          <w:vertAlign w:val="superscript"/>
        </w:rPr>
        <w:t>1</w:t>
      </w:r>
      <w:r>
        <w:tab/>
        <w:t xml:space="preserve">This is a compilation of the </w:t>
      </w:r>
      <w:r>
        <w:rPr>
          <w:i/>
          <w:noProof/>
        </w:rPr>
        <w:t>Water Services (Water Corporations Charges) Regulations 2014</w:t>
      </w:r>
      <w:r>
        <w:t xml:space="preserve"> and includes the amendments made by the other written laws referred to in the following table</w:t>
      </w:r>
      <w:ins w:id="966" w:author="Master Repository Process" w:date="2021-09-18T20:56:00Z">
        <w:r>
          <w:t> </w:t>
        </w:r>
        <w:r>
          <w:rPr>
            <w:vertAlign w:val="superscript"/>
          </w:rPr>
          <w:t>1a</w:t>
        </w:r>
      </w:ins>
      <w:r>
        <w:t>.  The table also contains information about any reprint.</w:t>
      </w:r>
    </w:p>
    <w:p>
      <w:pPr>
        <w:pStyle w:val="nHeading3"/>
      </w:pPr>
      <w:bookmarkStart w:id="967" w:name="_Toc11410076"/>
      <w:bookmarkStart w:id="968" w:name="_Toc517795246"/>
      <w:r>
        <w:t>Compilation table</w:t>
      </w:r>
      <w:bookmarkEnd w:id="967"/>
      <w:bookmarkEnd w:id="96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Gazettal</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(Water Corporations Charges) Regulations 2014</w:t>
            </w:r>
          </w:p>
        </w:tc>
        <w:tc>
          <w:tcPr>
            <w:tcW w:w="1276" w:type="dxa"/>
            <w:gridSpan w:val="2"/>
            <w:tcBorders>
              <w:top w:val="single" w:sz="8" w:space="0" w:color="auto"/>
              <w:bottom w:val="nil"/>
            </w:tcBorders>
          </w:tcPr>
          <w:p>
            <w:pPr>
              <w:pStyle w:val="nTable"/>
              <w:spacing w:after="40"/>
            </w:pPr>
            <w:r>
              <w:t>25 Jun 2014 p. 2155</w:t>
            </w:r>
            <w:r>
              <w:noBreakHyphen/>
              <w:t>298</w:t>
            </w:r>
          </w:p>
        </w:tc>
        <w:tc>
          <w:tcPr>
            <w:tcW w:w="2693" w:type="dxa"/>
            <w:gridSpan w:val="2"/>
            <w:tcBorders>
              <w:top w:val="single" w:sz="8" w:space="0" w:color="auto"/>
              <w:bottom w:val="nil"/>
            </w:tcBorders>
          </w:tcPr>
          <w:p>
            <w:pPr>
              <w:pStyle w:val="nTable"/>
              <w:spacing w:after="40"/>
            </w:pPr>
            <w:r>
              <w:rPr>
                <w:bCs/>
                <w:snapToGrid w:val="0"/>
                <w:spacing w:val="-2"/>
              </w:rPr>
              <w:t>r. 1 and 2: 25 Jun 2014 (see r. 2(a));</w:t>
            </w:r>
            <w:r>
              <w:rPr>
                <w:bCs/>
                <w:snapToGrid w:val="0"/>
                <w:spacing w:val="-2"/>
              </w:rPr>
              <w:br/>
              <w:t>Regulations other than r. 1 and 2: 1 Jul 2014 (see r. 2(b))</w:t>
            </w:r>
          </w:p>
        </w:tc>
      </w:tr>
      <w:tr>
        <w:tc>
          <w:tcPr>
            <w:tcW w:w="3118" w:type="dxa"/>
            <w:tcBorders>
              <w:top w:val="nil"/>
              <w:bottom w:val="nil"/>
            </w:tcBorders>
          </w:tcPr>
          <w:p>
            <w:pPr>
              <w:pStyle w:val="nTable"/>
              <w:spacing w:after="40"/>
              <w:rPr>
                <w:i/>
              </w:rPr>
            </w:pPr>
            <w:r>
              <w:rPr>
                <w:i/>
              </w:rPr>
              <w:t>Water Services (Water Corporations Charges) Amendment Regulations 2014</w:t>
            </w:r>
          </w:p>
        </w:tc>
        <w:tc>
          <w:tcPr>
            <w:tcW w:w="1276" w:type="dxa"/>
            <w:gridSpan w:val="2"/>
            <w:tcBorders>
              <w:top w:val="nil"/>
              <w:bottom w:val="nil"/>
            </w:tcBorders>
          </w:tcPr>
          <w:p>
            <w:pPr>
              <w:pStyle w:val="nTable"/>
              <w:spacing w:after="40"/>
            </w:pPr>
            <w:r>
              <w:t>19 Sep 2014 p. 3344</w:t>
            </w:r>
            <w:r>
              <w:noBreakHyphen/>
              <w:t>5</w:t>
            </w:r>
          </w:p>
        </w:tc>
        <w:tc>
          <w:tcPr>
            <w:tcW w:w="2693" w:type="dxa"/>
            <w:gridSpan w:val="2"/>
            <w:tcBorders>
              <w:top w:val="nil"/>
              <w:bottom w:val="nil"/>
            </w:tcBorders>
          </w:tcPr>
          <w:p>
            <w:pPr>
              <w:pStyle w:val="nTable"/>
              <w:spacing w:after="40"/>
              <w:rPr>
                <w:bCs/>
                <w:snapToGrid w:val="0"/>
                <w:spacing w:val="-2"/>
              </w:rPr>
            </w:pPr>
            <w:r>
              <w:rPr>
                <w:bCs/>
                <w:snapToGrid w:val="0"/>
                <w:spacing w:val="-2"/>
              </w:rPr>
              <w:t>r. 1 and 2: 19 Sep 2014 (see r. 2(a));</w:t>
            </w:r>
            <w:r>
              <w:rPr>
                <w:bCs/>
                <w:snapToGrid w:val="0"/>
                <w:spacing w:val="-2"/>
              </w:rPr>
              <w:br/>
              <w:t>Regulations other than r. 1 and 2: 1 Oct 2014 (see r. 2(b)(i))</w:t>
            </w:r>
          </w:p>
        </w:tc>
      </w:tr>
      <w:tr>
        <w:tc>
          <w:tcPr>
            <w:tcW w:w="3118" w:type="dxa"/>
            <w:tcBorders>
              <w:top w:val="nil"/>
              <w:bottom w:val="nil"/>
            </w:tcBorders>
          </w:tcPr>
          <w:p>
            <w:pPr>
              <w:pStyle w:val="nTable"/>
              <w:spacing w:after="40"/>
            </w:pPr>
            <w:r>
              <w:rPr>
                <w:i/>
              </w:rPr>
              <w:t>Water Services (Water Corporations Charges) Amendment Regulations (No. 2) 2014</w:t>
            </w:r>
            <w:r>
              <w:t xml:space="preserve"> </w:t>
            </w:r>
          </w:p>
        </w:tc>
        <w:tc>
          <w:tcPr>
            <w:tcW w:w="1276" w:type="dxa"/>
            <w:gridSpan w:val="2"/>
            <w:tcBorders>
              <w:top w:val="nil"/>
              <w:bottom w:val="nil"/>
            </w:tcBorders>
          </w:tcPr>
          <w:p>
            <w:pPr>
              <w:pStyle w:val="nTable"/>
              <w:spacing w:after="40"/>
            </w:pPr>
            <w:r>
              <w:t>15 Oct 2014 p. 3943</w:t>
            </w:r>
            <w:r>
              <w:noBreakHyphen/>
              <w:t>93</w:t>
            </w:r>
          </w:p>
        </w:tc>
        <w:tc>
          <w:tcPr>
            <w:tcW w:w="2693" w:type="dxa"/>
            <w:gridSpan w:val="2"/>
            <w:tcBorders>
              <w:top w:val="nil"/>
              <w:bottom w:val="nil"/>
            </w:tcBorders>
          </w:tcPr>
          <w:p>
            <w:pPr>
              <w:pStyle w:val="nTable"/>
              <w:spacing w:after="40"/>
              <w:rPr>
                <w:bCs/>
                <w:snapToGrid w:val="0"/>
                <w:spacing w:val="-2"/>
              </w:rPr>
            </w:pPr>
            <w:r>
              <w:rPr>
                <w:bCs/>
                <w:snapToGrid w:val="0"/>
                <w:spacing w:val="-2"/>
              </w:rPr>
              <w:t>r. 1 and 2: 15 Oct 2014 (see r. 2(a));</w:t>
            </w:r>
            <w:r>
              <w:rPr>
                <w:bCs/>
                <w:snapToGrid w:val="0"/>
                <w:spacing w:val="-2"/>
              </w:rPr>
              <w:br/>
              <w:t>Regulations other than r. 1 and 2: 1 Nov 2014 (see r. 2(b))</w:t>
            </w:r>
          </w:p>
        </w:tc>
      </w:tr>
      <w:tr>
        <w:tc>
          <w:tcPr>
            <w:tcW w:w="3118" w:type="dxa"/>
            <w:tcBorders>
              <w:top w:val="nil"/>
              <w:bottom w:val="nil"/>
            </w:tcBorders>
            <w:shd w:val="clear" w:color="auto" w:fill="auto"/>
          </w:tcPr>
          <w:p>
            <w:pPr>
              <w:pStyle w:val="nTable"/>
              <w:spacing w:after="40"/>
              <w:rPr>
                <w:i/>
              </w:rPr>
            </w:pPr>
            <w:r>
              <w:rPr>
                <w:i/>
              </w:rPr>
              <w:t>Water Services (Water Corporations Charges) Amendment Regulations 2015</w:t>
            </w:r>
          </w:p>
        </w:tc>
        <w:tc>
          <w:tcPr>
            <w:tcW w:w="1276" w:type="dxa"/>
            <w:gridSpan w:val="2"/>
            <w:tcBorders>
              <w:top w:val="nil"/>
              <w:bottom w:val="nil"/>
            </w:tcBorders>
            <w:shd w:val="clear" w:color="auto" w:fill="auto"/>
          </w:tcPr>
          <w:p>
            <w:pPr>
              <w:pStyle w:val="nTable"/>
              <w:spacing w:after="40"/>
            </w:pPr>
            <w:r>
              <w:t>30 Jun 2015 p. 2363</w:t>
            </w:r>
            <w:r>
              <w:noBreakHyphen/>
              <w:t>404</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30 Jun 2015</w:t>
            </w:r>
            <w:r>
              <w:rPr>
                <w:bCs/>
                <w:snapToGrid w:val="0"/>
                <w:spacing w:val="-2"/>
              </w:rPr>
              <w:t xml:space="preserve"> (see r. 2(a));</w:t>
            </w:r>
            <w:r>
              <w:rPr>
                <w:bCs/>
                <w:snapToGrid w:val="0"/>
                <w:spacing w:val="-2"/>
              </w:rPr>
              <w:br/>
              <w:t>Regulations other than r. 1 and 2: 1 Jul 2015 (see r. 2(b))</w:t>
            </w:r>
          </w:p>
        </w:tc>
      </w:tr>
      <w:tr>
        <w:tc>
          <w:tcPr>
            <w:tcW w:w="7087" w:type="dxa"/>
            <w:gridSpan w:val="5"/>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Water Services (Water Corporations Charges) Regulations 2014</w:t>
            </w:r>
            <w:r>
              <w:rPr>
                <w:b/>
                <w:bCs/>
                <w:snapToGrid w:val="0"/>
                <w:spacing w:val="-2"/>
              </w:rPr>
              <w:t xml:space="preserve"> as at </w:t>
            </w:r>
            <w:r>
              <w:rPr>
                <w:b/>
                <w:bCs/>
                <w:snapToGrid w:val="0"/>
                <w:spacing w:val="-2"/>
              </w:rPr>
              <w:br/>
              <w:t>8 Jan 2016</w:t>
            </w:r>
            <w:r>
              <w:rPr>
                <w:bCs/>
                <w:snapToGrid w:val="0"/>
                <w:spacing w:val="-2"/>
              </w:rPr>
              <w:t xml:space="preserve"> (includes amendments listed above)</w:t>
            </w:r>
          </w:p>
        </w:tc>
      </w:tr>
      <w:tr>
        <w:tc>
          <w:tcPr>
            <w:tcW w:w="3147" w:type="dxa"/>
            <w:gridSpan w:val="2"/>
            <w:tcBorders>
              <w:top w:val="nil"/>
              <w:bottom w:val="nil"/>
            </w:tcBorders>
            <w:shd w:val="clear" w:color="auto" w:fill="auto"/>
          </w:tcPr>
          <w:p>
            <w:pPr>
              <w:pStyle w:val="nTable"/>
              <w:spacing w:after="40"/>
              <w:rPr>
                <w:b/>
                <w:bCs/>
                <w:snapToGrid w:val="0"/>
                <w:spacing w:val="-2"/>
              </w:rPr>
            </w:pPr>
            <w:r>
              <w:rPr>
                <w:i/>
              </w:rPr>
              <w:t>Water Services Amendment (Fees and Charges) Regulations 2016</w:t>
            </w:r>
            <w:r>
              <w:t xml:space="preserve"> Pt. 2</w:t>
            </w:r>
          </w:p>
        </w:tc>
        <w:tc>
          <w:tcPr>
            <w:tcW w:w="1276" w:type="dxa"/>
            <w:gridSpan w:val="2"/>
            <w:tcBorders>
              <w:top w:val="nil"/>
              <w:bottom w:val="nil"/>
            </w:tcBorders>
            <w:shd w:val="clear" w:color="auto" w:fill="auto"/>
          </w:tcPr>
          <w:p>
            <w:pPr>
              <w:pStyle w:val="nTable"/>
              <w:spacing w:after="40"/>
              <w:rPr>
                <w:b/>
                <w:bCs/>
                <w:snapToGrid w:val="0"/>
                <w:spacing w:val="-2"/>
              </w:rPr>
            </w:pPr>
            <w:r>
              <w:t>27 Jun 2016 p. 2531</w:t>
            </w:r>
            <w:r>
              <w:noBreakHyphen/>
              <w:t>620</w:t>
            </w:r>
          </w:p>
        </w:tc>
        <w:tc>
          <w:tcPr>
            <w:tcW w:w="2664" w:type="dxa"/>
            <w:tcBorders>
              <w:top w:val="nil"/>
              <w:bottom w:val="nil"/>
            </w:tcBorders>
            <w:shd w:val="clear" w:color="auto" w:fill="auto"/>
          </w:tcPr>
          <w:p>
            <w:pPr>
              <w:pStyle w:val="nTable"/>
              <w:spacing w:after="40"/>
              <w:rPr>
                <w:b/>
                <w:bCs/>
                <w:snapToGrid w:val="0"/>
                <w:spacing w:val="-2"/>
              </w:rPr>
            </w:pPr>
            <w:r>
              <w:rPr>
                <w:bCs/>
                <w:snapToGrid w:val="0"/>
                <w:spacing w:val="-2"/>
              </w:rPr>
              <w:t>1 Jul 2016 (see r. 2(b))</w:t>
            </w:r>
          </w:p>
        </w:tc>
      </w:tr>
      <w:tr>
        <w:tc>
          <w:tcPr>
            <w:tcW w:w="3147" w:type="dxa"/>
            <w:gridSpan w:val="2"/>
            <w:tcBorders>
              <w:top w:val="nil"/>
              <w:bottom w:val="nil"/>
            </w:tcBorders>
            <w:shd w:val="clear" w:color="auto" w:fill="auto"/>
          </w:tcPr>
          <w:p>
            <w:pPr>
              <w:pStyle w:val="nTable"/>
              <w:spacing w:after="40"/>
              <w:rPr>
                <w:b/>
                <w:bCs/>
                <w:snapToGrid w:val="0"/>
                <w:spacing w:val="-2"/>
              </w:rPr>
            </w:pPr>
            <w:r>
              <w:rPr>
                <w:i/>
              </w:rPr>
              <w:t>Water Services Legislation Amendment Regulations 2016</w:t>
            </w:r>
            <w:r>
              <w:t xml:space="preserve"> Pt. 3</w:t>
            </w:r>
          </w:p>
        </w:tc>
        <w:tc>
          <w:tcPr>
            <w:tcW w:w="1276" w:type="dxa"/>
            <w:gridSpan w:val="2"/>
            <w:tcBorders>
              <w:top w:val="nil"/>
              <w:bottom w:val="nil"/>
            </w:tcBorders>
            <w:shd w:val="clear" w:color="auto" w:fill="auto"/>
          </w:tcPr>
          <w:p>
            <w:pPr>
              <w:pStyle w:val="nTable"/>
              <w:spacing w:after="40"/>
              <w:rPr>
                <w:b/>
                <w:bCs/>
                <w:snapToGrid w:val="0"/>
                <w:spacing w:val="-2"/>
              </w:rPr>
            </w:pPr>
            <w:r>
              <w:t>13 Dec 2016 p. 5659</w:t>
            </w:r>
            <w:r>
              <w:noBreakHyphen/>
              <w:t>94</w:t>
            </w:r>
          </w:p>
        </w:tc>
        <w:tc>
          <w:tcPr>
            <w:tcW w:w="2664" w:type="dxa"/>
            <w:tcBorders>
              <w:top w:val="nil"/>
              <w:bottom w:val="nil"/>
            </w:tcBorders>
            <w:shd w:val="clear" w:color="auto" w:fill="auto"/>
          </w:tcPr>
          <w:p>
            <w:pPr>
              <w:pStyle w:val="nTable"/>
              <w:spacing w:after="40"/>
              <w:rPr>
                <w:b/>
                <w:bCs/>
                <w:snapToGrid w:val="0"/>
                <w:spacing w:val="-2"/>
              </w:rPr>
            </w:pPr>
            <w:r>
              <w:rPr>
                <w:bCs/>
                <w:snapToGrid w:val="0"/>
                <w:spacing w:val="-2"/>
              </w:rPr>
              <w:t>14 Dec 2016 (see r. 2(b))</w:t>
            </w:r>
          </w:p>
        </w:tc>
      </w:tr>
      <w:tr>
        <w:tc>
          <w:tcPr>
            <w:tcW w:w="3147" w:type="dxa"/>
            <w:gridSpan w:val="2"/>
            <w:tcBorders>
              <w:top w:val="nil"/>
              <w:bottom w:val="nil"/>
            </w:tcBorders>
            <w:shd w:val="clear" w:color="auto" w:fill="auto"/>
          </w:tcPr>
          <w:p>
            <w:pPr>
              <w:pStyle w:val="nTable"/>
              <w:spacing w:after="40"/>
            </w:pPr>
            <w:r>
              <w:rPr>
                <w:i/>
              </w:rPr>
              <w:t>Water Services Regulations Amendment (Fees and Charges) Regulations 2017</w:t>
            </w:r>
            <w:r>
              <w:t xml:space="preserve"> Pt. 2</w:t>
            </w:r>
          </w:p>
        </w:tc>
        <w:tc>
          <w:tcPr>
            <w:tcW w:w="1276" w:type="dxa"/>
            <w:gridSpan w:val="2"/>
            <w:tcBorders>
              <w:top w:val="nil"/>
              <w:bottom w:val="nil"/>
            </w:tcBorders>
            <w:shd w:val="clear" w:color="auto" w:fill="auto"/>
          </w:tcPr>
          <w:p>
            <w:pPr>
              <w:pStyle w:val="nTable"/>
              <w:spacing w:after="40"/>
            </w:pPr>
            <w:r>
              <w:t>23 Jun 2017 p. 3317</w:t>
            </w:r>
            <w:r>
              <w:noBreakHyphen/>
              <w:t>403</w:t>
            </w:r>
          </w:p>
        </w:tc>
        <w:tc>
          <w:tcPr>
            <w:tcW w:w="2664" w:type="dxa"/>
            <w:tcBorders>
              <w:top w:val="nil"/>
              <w:bottom w:val="nil"/>
            </w:tcBorders>
            <w:shd w:val="clear" w:color="auto" w:fill="auto"/>
          </w:tcPr>
          <w:p>
            <w:pPr>
              <w:pStyle w:val="nTable"/>
              <w:spacing w:after="40"/>
              <w:rPr>
                <w:bCs/>
                <w:snapToGrid w:val="0"/>
                <w:spacing w:val="-2"/>
              </w:rPr>
            </w:pPr>
            <w:r>
              <w:rPr>
                <w:bCs/>
                <w:snapToGrid w:val="0"/>
                <w:spacing w:val="-2"/>
              </w:rPr>
              <w:t>1 Jul 2017 (see r. 2(b))</w:t>
            </w:r>
          </w:p>
        </w:tc>
      </w:tr>
      <w:tr>
        <w:tc>
          <w:tcPr>
            <w:tcW w:w="3147" w:type="dxa"/>
            <w:gridSpan w:val="2"/>
            <w:tcBorders>
              <w:top w:val="nil"/>
              <w:bottom w:val="nil"/>
            </w:tcBorders>
            <w:shd w:val="clear" w:color="auto" w:fill="auto"/>
          </w:tcPr>
          <w:p>
            <w:pPr>
              <w:pStyle w:val="nTable"/>
              <w:spacing w:after="40"/>
              <w:rPr>
                <w:i/>
              </w:rPr>
            </w:pPr>
            <w:bookmarkStart w:id="969" w:name="OLE_LINK1"/>
            <w:r>
              <w:rPr>
                <w:i/>
              </w:rPr>
              <w:t>Water Services (Water Corporations Charges) Amendment Regulations 2017</w:t>
            </w:r>
            <w:bookmarkEnd w:id="969"/>
          </w:p>
        </w:tc>
        <w:tc>
          <w:tcPr>
            <w:tcW w:w="1276" w:type="dxa"/>
            <w:gridSpan w:val="2"/>
            <w:tcBorders>
              <w:top w:val="nil"/>
              <w:bottom w:val="nil"/>
            </w:tcBorders>
            <w:shd w:val="clear" w:color="auto" w:fill="auto"/>
          </w:tcPr>
          <w:p>
            <w:pPr>
              <w:pStyle w:val="nTable"/>
              <w:spacing w:after="40"/>
            </w:pPr>
            <w:r>
              <w:t>4 Aug 2017 p. 4316</w:t>
            </w:r>
            <w:r>
              <w:noBreakHyphen/>
              <w:t>17</w:t>
            </w:r>
          </w:p>
        </w:tc>
        <w:tc>
          <w:tcPr>
            <w:tcW w:w="2664"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4 Aug 2017</w:t>
            </w:r>
            <w:r>
              <w:rPr>
                <w:bCs/>
                <w:snapToGrid w:val="0"/>
                <w:spacing w:val="-2"/>
              </w:rPr>
              <w:t xml:space="preserve"> (see r. 2(a));</w:t>
            </w:r>
            <w:r>
              <w:rPr>
                <w:bCs/>
                <w:snapToGrid w:val="0"/>
                <w:spacing w:val="-2"/>
              </w:rPr>
              <w:br/>
              <w:t>Regulations other than r. 1 and 2: 5 Aug 2017 (see r. 2(b))</w:t>
            </w:r>
          </w:p>
        </w:tc>
      </w:tr>
      <w:tr>
        <w:trPr>
          <w:cantSplit/>
        </w:trPr>
        <w:tc>
          <w:tcPr>
            <w:tcW w:w="3118" w:type="dxa"/>
            <w:tcBorders>
              <w:top w:val="nil"/>
              <w:bottom w:val="nil"/>
            </w:tcBorders>
            <w:shd w:val="clear" w:color="auto" w:fill="auto"/>
          </w:tcPr>
          <w:p>
            <w:pPr>
              <w:pStyle w:val="nTable"/>
              <w:spacing w:after="40"/>
              <w:ind w:right="113"/>
            </w:pPr>
            <w:r>
              <w:rPr>
                <w:i/>
              </w:rPr>
              <w:t>Water Legislation Amendment Regulations 2017</w:t>
            </w:r>
            <w:r>
              <w:t xml:space="preserve"> Pt. 4</w:t>
            </w:r>
          </w:p>
        </w:tc>
        <w:tc>
          <w:tcPr>
            <w:tcW w:w="1276" w:type="dxa"/>
            <w:gridSpan w:val="2"/>
            <w:tcBorders>
              <w:top w:val="nil"/>
              <w:bottom w:val="nil"/>
            </w:tcBorders>
            <w:shd w:val="clear" w:color="auto" w:fill="auto"/>
          </w:tcPr>
          <w:p>
            <w:pPr>
              <w:pStyle w:val="nTable"/>
              <w:spacing w:after="40"/>
            </w:pPr>
            <w:r>
              <w:t>15 Sep 2017 p. 4794</w:t>
            </w:r>
            <w:r>
              <w:noBreakHyphen/>
              <w:t>6</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16 Sep 2017 (see r. 2(b))</w:t>
            </w:r>
          </w:p>
        </w:tc>
      </w:tr>
      <w:tr>
        <w:trPr>
          <w:cantSplit/>
        </w:trPr>
        <w:tc>
          <w:tcPr>
            <w:tcW w:w="3118" w:type="dxa"/>
            <w:tcBorders>
              <w:top w:val="nil"/>
              <w:bottom w:val="single" w:sz="4" w:space="0" w:color="auto"/>
            </w:tcBorders>
            <w:shd w:val="clear" w:color="auto" w:fill="auto"/>
          </w:tcPr>
          <w:p>
            <w:pPr>
              <w:pStyle w:val="nTable"/>
              <w:spacing w:after="40"/>
              <w:ind w:right="113"/>
            </w:pPr>
            <w:r>
              <w:rPr>
                <w:i/>
              </w:rPr>
              <w:t>Water Services Regulations Amendment (Fees and Charges) Regulations 2018</w:t>
            </w:r>
            <w:r>
              <w:t xml:space="preserve"> Pt. 2</w:t>
            </w:r>
          </w:p>
        </w:tc>
        <w:tc>
          <w:tcPr>
            <w:tcW w:w="1276" w:type="dxa"/>
            <w:gridSpan w:val="2"/>
            <w:tcBorders>
              <w:top w:val="nil"/>
              <w:bottom w:val="single" w:sz="4" w:space="0" w:color="auto"/>
            </w:tcBorders>
            <w:shd w:val="clear" w:color="auto" w:fill="auto"/>
          </w:tcPr>
          <w:p>
            <w:pPr>
              <w:pStyle w:val="nTable"/>
              <w:spacing w:after="40"/>
            </w:pPr>
            <w:r>
              <w:t>22 Jun 2018 p. 2211</w:t>
            </w:r>
            <w:r>
              <w:noBreakHyphen/>
              <w:t>95</w:t>
            </w:r>
          </w:p>
        </w:tc>
        <w:tc>
          <w:tcPr>
            <w:tcW w:w="2693" w:type="dxa"/>
            <w:gridSpan w:val="2"/>
            <w:tcBorders>
              <w:top w:val="nil"/>
              <w:bottom w:val="single" w:sz="4" w:space="0" w:color="auto"/>
            </w:tcBorders>
            <w:shd w:val="clear" w:color="auto" w:fill="auto"/>
          </w:tcPr>
          <w:p>
            <w:pPr>
              <w:pStyle w:val="nTable"/>
              <w:spacing w:after="40"/>
              <w:rPr>
                <w:bCs/>
                <w:snapToGrid w:val="0"/>
                <w:spacing w:val="-2"/>
              </w:rPr>
            </w:pPr>
            <w:r>
              <w:rPr>
                <w:bCs/>
                <w:snapToGrid w:val="0"/>
                <w:spacing w:val="-2"/>
              </w:rPr>
              <w:t>1 Jul 2018 (see r. 2(b))</w:t>
            </w:r>
          </w:p>
        </w:tc>
      </w:tr>
    </w:tbl>
    <w:p>
      <w:pPr>
        <w:pStyle w:val="nSubsection"/>
        <w:spacing w:before="360"/>
        <w:rPr>
          <w:ins w:id="970" w:author="Master Repository Process" w:date="2021-09-18T20:56:00Z"/>
        </w:rPr>
      </w:pPr>
      <w:ins w:id="971" w:author="Master Repository Process" w:date="2021-09-18T20:56: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72" w:author="Master Repository Process" w:date="2021-09-18T20:56:00Z"/>
        </w:rPr>
      </w:pPr>
      <w:bookmarkStart w:id="973" w:name="_Toc11410077"/>
      <w:ins w:id="974" w:author="Master Repository Process" w:date="2021-09-18T20:56:00Z">
        <w:r>
          <w:t>Provisions that have not come into operation</w:t>
        </w:r>
        <w:bookmarkEnd w:id="973"/>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975" w:author="Master Repository Process" w:date="2021-09-18T20:56:00Z"/>
        </w:trPr>
        <w:tc>
          <w:tcPr>
            <w:tcW w:w="3118" w:type="dxa"/>
          </w:tcPr>
          <w:p>
            <w:pPr>
              <w:pStyle w:val="nTable"/>
              <w:spacing w:after="40"/>
              <w:rPr>
                <w:ins w:id="976" w:author="Master Repository Process" w:date="2021-09-18T20:56:00Z"/>
                <w:b/>
              </w:rPr>
            </w:pPr>
            <w:ins w:id="977" w:author="Master Repository Process" w:date="2021-09-18T20:56:00Z">
              <w:r>
                <w:rPr>
                  <w:b/>
                </w:rPr>
                <w:t>Citation</w:t>
              </w:r>
            </w:ins>
          </w:p>
        </w:tc>
        <w:tc>
          <w:tcPr>
            <w:tcW w:w="1276" w:type="dxa"/>
          </w:tcPr>
          <w:p>
            <w:pPr>
              <w:pStyle w:val="nTable"/>
              <w:spacing w:after="40"/>
              <w:rPr>
                <w:ins w:id="978" w:author="Master Repository Process" w:date="2021-09-18T20:56:00Z"/>
                <w:b/>
              </w:rPr>
            </w:pPr>
            <w:ins w:id="979" w:author="Master Repository Process" w:date="2021-09-18T20:56:00Z">
              <w:r>
                <w:rPr>
                  <w:b/>
                </w:rPr>
                <w:t>Gazettal</w:t>
              </w:r>
            </w:ins>
          </w:p>
        </w:tc>
        <w:tc>
          <w:tcPr>
            <w:tcW w:w="2693" w:type="dxa"/>
          </w:tcPr>
          <w:p>
            <w:pPr>
              <w:pStyle w:val="nTable"/>
              <w:spacing w:after="40"/>
              <w:rPr>
                <w:ins w:id="980" w:author="Master Repository Process" w:date="2021-09-18T20:56:00Z"/>
                <w:b/>
              </w:rPr>
            </w:pPr>
            <w:ins w:id="981" w:author="Master Repository Process" w:date="2021-09-18T20:56:00Z">
              <w:r>
                <w:rPr>
                  <w:b/>
                </w:rPr>
                <w:t>Commencement</w:t>
              </w:r>
            </w:ins>
          </w:p>
        </w:tc>
      </w:tr>
      <w:tr>
        <w:trPr>
          <w:ins w:id="982" w:author="Master Repository Process" w:date="2021-09-18T20:56:00Z"/>
        </w:trPr>
        <w:tc>
          <w:tcPr>
            <w:tcW w:w="3118" w:type="dxa"/>
          </w:tcPr>
          <w:p>
            <w:pPr>
              <w:pStyle w:val="nTable"/>
              <w:spacing w:after="40"/>
              <w:rPr>
                <w:ins w:id="983" w:author="Master Repository Process" w:date="2021-09-18T20:56:00Z"/>
                <w:vertAlign w:val="superscript"/>
              </w:rPr>
            </w:pPr>
            <w:ins w:id="984" w:author="Master Repository Process" w:date="2021-09-18T20:56:00Z">
              <w:r>
                <w:rPr>
                  <w:i/>
                </w:rPr>
                <w:t xml:space="preserve">Water Services Regulations Amendment (Fees and Charges) Regulations 2019 </w:t>
              </w:r>
              <w:r>
                <w:t>Pt. 2 </w:t>
              </w:r>
              <w:r>
                <w:rPr>
                  <w:vertAlign w:val="superscript"/>
                </w:rPr>
                <w:t>6</w:t>
              </w:r>
            </w:ins>
          </w:p>
        </w:tc>
        <w:tc>
          <w:tcPr>
            <w:tcW w:w="1276" w:type="dxa"/>
          </w:tcPr>
          <w:p>
            <w:pPr>
              <w:pStyle w:val="nTable"/>
              <w:spacing w:after="40"/>
              <w:rPr>
                <w:ins w:id="985" w:author="Master Repository Process" w:date="2021-09-18T20:56:00Z"/>
              </w:rPr>
            </w:pPr>
            <w:ins w:id="986" w:author="Master Repository Process" w:date="2021-09-18T20:56:00Z">
              <w:r>
                <w:t>14 Jun 2019 p. 1929-2010</w:t>
              </w:r>
            </w:ins>
          </w:p>
        </w:tc>
        <w:tc>
          <w:tcPr>
            <w:tcW w:w="2693" w:type="dxa"/>
          </w:tcPr>
          <w:p>
            <w:pPr>
              <w:pStyle w:val="nTable"/>
              <w:spacing w:after="40"/>
              <w:rPr>
                <w:ins w:id="987" w:author="Master Repository Process" w:date="2021-09-18T20:56:00Z"/>
              </w:rPr>
            </w:pPr>
            <w:ins w:id="988" w:author="Master Repository Process" w:date="2021-09-18T20:56:00Z">
              <w:r>
                <w:t>1 Jul 2019 (see r. 2(b))</w:t>
              </w:r>
            </w:ins>
          </w:p>
        </w:tc>
      </w:tr>
    </w:tbl>
    <w:p>
      <w:pPr>
        <w:pStyle w:val="nSubsection"/>
        <w:spacing w:before="160"/>
      </w:pPr>
      <w:r>
        <w:rPr>
          <w:vertAlign w:val="superscript"/>
        </w:rPr>
        <w:t>2</w:t>
      </w:r>
      <w:r>
        <w:tab/>
        <w:t xml:space="preserve">The </w:t>
      </w:r>
      <w:r>
        <w:rPr>
          <w:i/>
        </w:rPr>
        <w:t>Country Town Sewage By-laws 1952</w:t>
      </w:r>
      <w:r>
        <w:t xml:space="preserve"> were repealed by the </w:t>
      </w:r>
      <w:r>
        <w:rPr>
          <w:i/>
        </w:rPr>
        <w:t>Water Services Legislation Amendment and Repeal Act 2012</w:t>
      </w:r>
      <w:r>
        <w:t xml:space="preserve"> s. 200(b) on 18 Nov 2013.</w:t>
      </w:r>
    </w:p>
    <w:p>
      <w:pPr>
        <w:pStyle w:val="nSubsection"/>
      </w:pPr>
      <w:r>
        <w:rPr>
          <w:vertAlign w:val="superscript"/>
        </w:rPr>
        <w:t>3</w:t>
      </w:r>
      <w:r>
        <w:tab/>
        <w:t xml:space="preserve">The </w:t>
      </w:r>
      <w:r>
        <w:rPr>
          <w:i/>
        </w:rPr>
        <w:t xml:space="preserve">Water Agencies (Charges) By-laws 1987 </w:t>
      </w:r>
      <w:r>
        <w:t xml:space="preserve">were repealed by the </w:t>
      </w:r>
      <w:r>
        <w:rPr>
          <w:i/>
        </w:rPr>
        <w:t>Water Services Legislation Amendment and Repeal Act 2012</w:t>
      </w:r>
      <w:r>
        <w:t xml:space="preserve"> s. 202(b) on 1 Jul 2014.</w:t>
      </w:r>
    </w:p>
    <w:p>
      <w:pPr>
        <w:pStyle w:val="nSubsection"/>
      </w:pPr>
      <w:r>
        <w:rPr>
          <w:vertAlign w:val="superscript"/>
        </w:rPr>
        <w:t>4</w:t>
      </w:r>
      <w:r>
        <w:tab/>
        <w:t xml:space="preserve">The </w:t>
      </w:r>
      <w:r>
        <w:rPr>
          <w:i/>
        </w:rPr>
        <w:t xml:space="preserve">Country Towns Sewerage Act 1948 </w:t>
      </w:r>
      <w:r>
        <w:t>was repealed by the</w:t>
      </w:r>
      <w:r>
        <w:rPr>
          <w:i/>
        </w:rPr>
        <w:t xml:space="preserve"> Water Services Legislation Amendment and Repeal Act 2012</w:t>
      </w:r>
      <w:r>
        <w:t xml:space="preserve"> s. 200(a) on 18 Nov 2013. </w:t>
      </w:r>
    </w:p>
    <w:p>
      <w:pPr>
        <w:pStyle w:val="nSubsection"/>
      </w:pPr>
      <w:r>
        <w:rPr>
          <w:vertAlign w:val="superscript"/>
        </w:rPr>
        <w:t>5</w:t>
      </w:r>
      <w:r>
        <w:tab/>
        <w:t xml:space="preserve">The </w:t>
      </w:r>
      <w:r>
        <w:rPr>
          <w:i/>
        </w:rPr>
        <w:t xml:space="preserve">Metropolitan Water Authority Act 1982 </w:t>
      </w:r>
      <w:r>
        <w:t>is now known as the</w:t>
      </w:r>
      <w:r>
        <w:rPr>
          <w:i/>
        </w:rPr>
        <w:t xml:space="preserve"> Metropolitan Arterial Drainage Act 1982</w:t>
      </w:r>
      <w:r>
        <w:t xml:space="preserve">. The short title was changed by the </w:t>
      </w:r>
      <w:r>
        <w:rPr>
          <w:i/>
        </w:rPr>
        <w:t>Water Services Legislation Amendment and Repeal Act 2012</w:t>
      </w:r>
      <w:r>
        <w:t xml:space="preserve"> s. 22 which commenced 18 Nov 2013.</w:t>
      </w:r>
    </w:p>
    <w:p>
      <w:pPr>
        <w:pStyle w:val="nSubsection"/>
        <w:rPr>
          <w:ins w:id="989" w:author="Master Repository Process" w:date="2021-09-18T20:56:00Z"/>
          <w:snapToGrid w:val="0"/>
        </w:rPr>
      </w:pPr>
      <w:ins w:id="990" w:author="Master Repository Process" w:date="2021-09-18T20:56:00Z">
        <w:r>
          <w:rPr>
            <w:vertAlign w:val="superscript"/>
          </w:rPr>
          <w:t>6</w:t>
        </w:r>
        <w:r>
          <w:tab/>
          <w:t>On the date as at which this compilation was prepared</w:t>
        </w:r>
        <w:r>
          <w:rPr>
            <w:i/>
          </w:rPr>
          <w:t xml:space="preserve"> </w:t>
        </w:r>
        <w:r>
          <w:t xml:space="preserve">the </w:t>
        </w:r>
        <w:r>
          <w:rPr>
            <w:i/>
          </w:rPr>
          <w:t xml:space="preserve">Water Services Regulations Amendment (Fees and Charges) Regulations 2019 </w:t>
        </w:r>
        <w:r>
          <w:t xml:space="preserve">Pt. 2 </w:t>
        </w:r>
        <w:r>
          <w:rPr>
            <w:snapToGrid w:val="0"/>
          </w:rPr>
          <w:t>had not come into operation.  It reads as follows:</w:t>
        </w:r>
      </w:ins>
    </w:p>
    <w:p>
      <w:pPr>
        <w:pStyle w:val="BlankOpen"/>
        <w:rPr>
          <w:ins w:id="991" w:author="Master Repository Process" w:date="2021-09-18T20:56:00Z"/>
          <w:snapToGrid w:val="0"/>
        </w:rPr>
      </w:pPr>
    </w:p>
    <w:p>
      <w:pPr>
        <w:pStyle w:val="nzHeading2"/>
        <w:rPr>
          <w:ins w:id="992" w:author="Master Repository Process" w:date="2021-09-18T20:56:00Z"/>
        </w:rPr>
      </w:pPr>
      <w:ins w:id="993" w:author="Master Repository Process" w:date="2021-09-18T20:56:00Z">
        <w:r>
          <w:t>Schedule 1 — Charges for Bunbury Water Corporation</w:t>
        </w:r>
      </w:ins>
    </w:p>
    <w:p>
      <w:pPr>
        <w:pStyle w:val="nzShoulderClause"/>
        <w:rPr>
          <w:ins w:id="994" w:author="Master Repository Process" w:date="2021-09-18T20:56:00Z"/>
        </w:rPr>
      </w:pPr>
      <w:ins w:id="995" w:author="Master Repository Process" w:date="2021-09-18T20:56:00Z">
        <w:r>
          <w:t>[r. 7]</w:t>
        </w:r>
      </w:ins>
    </w:p>
    <w:p>
      <w:pPr>
        <w:pStyle w:val="nzHeading3"/>
        <w:rPr>
          <w:ins w:id="996" w:author="Master Repository Process" w:date="2021-09-18T20:56:00Z"/>
        </w:rPr>
      </w:pPr>
      <w:ins w:id="997" w:author="Master Repository Process" w:date="2021-09-18T20:56:00Z">
        <w:r>
          <w:t>Division 1</w:t>
        </w:r>
        <w:r>
          <w:rPr>
            <w:b w:val="0"/>
          </w:rPr>
          <w:t> — </w:t>
        </w:r>
        <w:r>
          <w:t>Service charges</w:t>
        </w:r>
      </w:ins>
    </w:p>
    <w:p>
      <w:pPr>
        <w:pStyle w:val="nzHeading5"/>
        <w:rPr>
          <w:ins w:id="998" w:author="Master Repository Process" w:date="2021-09-18T20:56:00Z"/>
        </w:rPr>
      </w:pPr>
      <w:ins w:id="999" w:author="Master Repository Process" w:date="2021-09-18T20:56:00Z">
        <w:r>
          <w:t>1.</w:t>
        </w:r>
        <w:r>
          <w:tab/>
          <w:t>Service charges for 2019/20 year and subsequent years</w:t>
        </w:r>
      </w:ins>
    </w:p>
    <w:p>
      <w:pPr>
        <w:pStyle w:val="nzMiscellaneousBody"/>
        <w:ind w:left="851" w:hanging="284"/>
        <w:rPr>
          <w:ins w:id="1000" w:author="Master Repository Process" w:date="2021-09-18T20:56:00Z"/>
        </w:rPr>
      </w:pPr>
      <w:ins w:id="1001" w:author="Master Repository Process" w:date="2021-09-18T20:56:00Z">
        <w:r>
          <w:tab/>
          <w:t>The charges set out in this Division apply for water supply services provided in the 2019/20 financial year and each subsequent year.</w:t>
        </w:r>
      </w:ins>
    </w:p>
    <w:p>
      <w:pPr>
        <w:pStyle w:val="nzHeading5"/>
        <w:rPr>
          <w:ins w:id="1002" w:author="Master Repository Process" w:date="2021-09-18T20:56:00Z"/>
        </w:rPr>
      </w:pPr>
      <w:ins w:id="1003" w:author="Master Repository Process" w:date="2021-09-18T20:56:00Z">
        <w:r>
          <w:t>2.</w:t>
        </w:r>
        <w:r>
          <w:tab/>
          <w:t>Residential lots</w:t>
        </w:r>
      </w:ins>
    </w:p>
    <w:p>
      <w:pPr>
        <w:pStyle w:val="nzMiscellaneousBody"/>
        <w:tabs>
          <w:tab w:val="right" w:leader="dot" w:pos="6804"/>
        </w:tabs>
        <w:ind w:left="851" w:hanging="284"/>
        <w:rPr>
          <w:ins w:id="1004" w:author="Master Repository Process" w:date="2021-09-18T20:56:00Z"/>
        </w:rPr>
      </w:pPr>
      <w:ins w:id="1005" w:author="Master Repository Process" w:date="2021-09-18T20:56:00Z">
        <w:r>
          <w:tab/>
          <w:t xml:space="preserve">For a residential lot, the charge is </w:t>
        </w:r>
        <w:r>
          <w:tab/>
          <w:t>$251.89</w:t>
        </w:r>
      </w:ins>
    </w:p>
    <w:p>
      <w:pPr>
        <w:pStyle w:val="nzHeading5"/>
        <w:rPr>
          <w:ins w:id="1006" w:author="Master Repository Process" w:date="2021-09-18T20:56:00Z"/>
        </w:rPr>
      </w:pPr>
      <w:ins w:id="1007" w:author="Master Repository Process" w:date="2021-09-18T20:56:00Z">
        <w:r>
          <w:t>3.</w:t>
        </w:r>
        <w:r>
          <w:tab/>
          <w:t>Non</w:t>
        </w:r>
        <w:r>
          <w:noBreakHyphen/>
          <w:t>residential lots</w:t>
        </w:r>
      </w:ins>
    </w:p>
    <w:p>
      <w:pPr>
        <w:pStyle w:val="nzMiscellaneousBody"/>
        <w:ind w:left="851" w:hanging="284"/>
        <w:rPr>
          <w:ins w:id="1008" w:author="Master Repository Process" w:date="2021-09-18T20:56:00Z"/>
        </w:rPr>
      </w:pPr>
      <w:ins w:id="1009" w:author="Master Repository Process" w:date="2021-09-18T20:56:00Z">
        <w:r>
          <w:tab/>
          <w:t>For a non</w:t>
        </w:r>
        <w:r>
          <w:noBreakHyphen/>
          <w:t>residential lot, the charge, according to the size of the meter, is —</w:t>
        </w:r>
      </w:ins>
    </w:p>
    <w:p>
      <w:pPr>
        <w:pStyle w:val="nzMiscellaneousBody"/>
        <w:tabs>
          <w:tab w:val="left" w:pos="1134"/>
          <w:tab w:val="right" w:leader="dot" w:pos="6804"/>
        </w:tabs>
        <w:rPr>
          <w:ins w:id="1010" w:author="Master Repository Process" w:date="2021-09-18T20:56:00Z"/>
        </w:rPr>
      </w:pPr>
      <w:ins w:id="1011" w:author="Master Repository Process" w:date="2021-09-18T20:56:00Z">
        <w:r>
          <w:tab/>
          <w:t xml:space="preserve">20 mm </w:t>
        </w:r>
        <w:r>
          <w:tab/>
          <w:t>$251.89</w:t>
        </w:r>
      </w:ins>
    </w:p>
    <w:p>
      <w:pPr>
        <w:pStyle w:val="nzMiscellaneousBody"/>
        <w:tabs>
          <w:tab w:val="left" w:pos="1134"/>
          <w:tab w:val="right" w:leader="dot" w:pos="6804"/>
        </w:tabs>
        <w:rPr>
          <w:ins w:id="1012" w:author="Master Repository Process" w:date="2021-09-18T20:56:00Z"/>
        </w:rPr>
      </w:pPr>
      <w:ins w:id="1013" w:author="Master Repository Process" w:date="2021-09-18T20:56:00Z">
        <w:r>
          <w:tab/>
          <w:t xml:space="preserve">25 mm </w:t>
        </w:r>
        <w:r>
          <w:tab/>
          <w:t>$393.00</w:t>
        </w:r>
      </w:ins>
    </w:p>
    <w:p>
      <w:pPr>
        <w:pStyle w:val="nzMiscellaneousBody"/>
        <w:tabs>
          <w:tab w:val="left" w:pos="1134"/>
          <w:tab w:val="right" w:leader="dot" w:pos="6804"/>
        </w:tabs>
        <w:rPr>
          <w:ins w:id="1014" w:author="Master Repository Process" w:date="2021-09-18T20:56:00Z"/>
        </w:rPr>
      </w:pPr>
      <w:ins w:id="1015" w:author="Master Repository Process" w:date="2021-09-18T20:56:00Z">
        <w:r>
          <w:tab/>
          <w:t xml:space="preserve">40 mm </w:t>
        </w:r>
        <w:r>
          <w:tab/>
          <w:t>$1 007.60</w:t>
        </w:r>
      </w:ins>
    </w:p>
    <w:p>
      <w:pPr>
        <w:pStyle w:val="nzMiscellaneousBody"/>
        <w:tabs>
          <w:tab w:val="left" w:pos="1134"/>
          <w:tab w:val="right" w:leader="dot" w:pos="6804"/>
        </w:tabs>
        <w:rPr>
          <w:ins w:id="1016" w:author="Master Repository Process" w:date="2021-09-18T20:56:00Z"/>
        </w:rPr>
      </w:pPr>
      <w:ins w:id="1017" w:author="Master Repository Process" w:date="2021-09-18T20:56:00Z">
        <w:r>
          <w:tab/>
          <w:t xml:space="preserve">50 mm </w:t>
        </w:r>
        <w:r>
          <w:tab/>
          <w:t>$1 574.40</w:t>
        </w:r>
      </w:ins>
    </w:p>
    <w:p>
      <w:pPr>
        <w:pStyle w:val="nzMiscellaneousBody"/>
        <w:tabs>
          <w:tab w:val="left" w:pos="1134"/>
          <w:tab w:val="right" w:leader="dot" w:pos="6804"/>
        </w:tabs>
        <w:rPr>
          <w:ins w:id="1018" w:author="Master Repository Process" w:date="2021-09-18T20:56:00Z"/>
        </w:rPr>
      </w:pPr>
      <w:ins w:id="1019" w:author="Master Repository Process" w:date="2021-09-18T20:56:00Z">
        <w:r>
          <w:tab/>
          <w:t xml:space="preserve">80 mm </w:t>
        </w:r>
        <w:r>
          <w:tab/>
          <w:t>$4 030.40</w:t>
        </w:r>
      </w:ins>
    </w:p>
    <w:p>
      <w:pPr>
        <w:pStyle w:val="nzMiscellaneousBody"/>
        <w:tabs>
          <w:tab w:val="left" w:pos="1134"/>
          <w:tab w:val="right" w:leader="dot" w:pos="6804"/>
        </w:tabs>
        <w:rPr>
          <w:ins w:id="1020" w:author="Master Repository Process" w:date="2021-09-18T20:56:00Z"/>
        </w:rPr>
      </w:pPr>
      <w:ins w:id="1021" w:author="Master Repository Process" w:date="2021-09-18T20:56:00Z">
        <w:r>
          <w:tab/>
          <w:t xml:space="preserve">100 mm </w:t>
        </w:r>
        <w:r>
          <w:tab/>
          <w:t>$6 297.50</w:t>
        </w:r>
      </w:ins>
    </w:p>
    <w:p>
      <w:pPr>
        <w:pStyle w:val="nzMiscellaneousBody"/>
        <w:tabs>
          <w:tab w:val="left" w:pos="1134"/>
          <w:tab w:val="right" w:leader="dot" w:pos="6804"/>
        </w:tabs>
        <w:rPr>
          <w:ins w:id="1022" w:author="Master Repository Process" w:date="2021-09-18T20:56:00Z"/>
        </w:rPr>
      </w:pPr>
      <w:ins w:id="1023" w:author="Master Repository Process" w:date="2021-09-18T20:56:00Z">
        <w:r>
          <w:tab/>
          <w:t xml:space="preserve">150 mm </w:t>
        </w:r>
        <w:r>
          <w:tab/>
          <w:t>$14 169.40</w:t>
        </w:r>
      </w:ins>
    </w:p>
    <w:p>
      <w:pPr>
        <w:pStyle w:val="nzHeading5"/>
        <w:rPr>
          <w:ins w:id="1024" w:author="Master Repository Process" w:date="2021-09-18T20:56:00Z"/>
        </w:rPr>
      </w:pPr>
      <w:ins w:id="1025" w:author="Master Repository Process" w:date="2021-09-18T20:56:00Z">
        <w:r>
          <w:t>4.</w:t>
        </w:r>
        <w:r>
          <w:tab/>
          <w:t>Fire service connections</w:t>
        </w:r>
      </w:ins>
    </w:p>
    <w:p>
      <w:pPr>
        <w:pStyle w:val="nzMiscellaneousBody"/>
        <w:ind w:left="851" w:hanging="284"/>
        <w:rPr>
          <w:ins w:id="1026" w:author="Master Repository Process" w:date="2021-09-18T20:56:00Z"/>
        </w:rPr>
      </w:pPr>
      <w:ins w:id="1027" w:author="Master Repository Process" w:date="2021-09-18T20:56:00Z">
        <w:r>
          <w:tab/>
          <w:t>For a fire service connection, the charge, according to the size of the meter, is —</w:t>
        </w:r>
      </w:ins>
    </w:p>
    <w:p>
      <w:pPr>
        <w:pStyle w:val="nzMiscellaneousBody"/>
        <w:tabs>
          <w:tab w:val="left" w:pos="1134"/>
          <w:tab w:val="right" w:leader="dot" w:pos="6804"/>
        </w:tabs>
        <w:rPr>
          <w:ins w:id="1028" w:author="Master Repository Process" w:date="2021-09-18T20:56:00Z"/>
        </w:rPr>
      </w:pPr>
      <w:ins w:id="1029" w:author="Master Repository Process" w:date="2021-09-18T20:56:00Z">
        <w:r>
          <w:tab/>
          <w:t xml:space="preserve">25 mm </w:t>
        </w:r>
        <w:r>
          <w:tab/>
          <w:t>$143.30</w:t>
        </w:r>
      </w:ins>
    </w:p>
    <w:p>
      <w:pPr>
        <w:pStyle w:val="nzMiscellaneousBody"/>
        <w:tabs>
          <w:tab w:val="left" w:pos="1134"/>
          <w:tab w:val="right" w:leader="dot" w:pos="6804"/>
        </w:tabs>
        <w:rPr>
          <w:ins w:id="1030" w:author="Master Repository Process" w:date="2021-09-18T20:56:00Z"/>
        </w:rPr>
      </w:pPr>
      <w:ins w:id="1031" w:author="Master Repository Process" w:date="2021-09-18T20:56:00Z">
        <w:r>
          <w:tab/>
          <w:t xml:space="preserve">40 mm </w:t>
        </w:r>
        <w:r>
          <w:tab/>
          <w:t>$229.30</w:t>
        </w:r>
      </w:ins>
    </w:p>
    <w:p>
      <w:pPr>
        <w:pStyle w:val="nzMiscellaneousBody"/>
        <w:tabs>
          <w:tab w:val="left" w:pos="1134"/>
          <w:tab w:val="right" w:leader="dot" w:pos="6804"/>
        </w:tabs>
        <w:rPr>
          <w:ins w:id="1032" w:author="Master Repository Process" w:date="2021-09-18T20:56:00Z"/>
        </w:rPr>
      </w:pPr>
      <w:ins w:id="1033" w:author="Master Repository Process" w:date="2021-09-18T20:56:00Z">
        <w:r>
          <w:tab/>
          <w:t xml:space="preserve">50 mm </w:t>
        </w:r>
        <w:r>
          <w:tab/>
          <w:t>$286.60</w:t>
        </w:r>
      </w:ins>
    </w:p>
    <w:p>
      <w:pPr>
        <w:pStyle w:val="nzMiscellaneousBody"/>
        <w:tabs>
          <w:tab w:val="left" w:pos="1134"/>
          <w:tab w:val="right" w:leader="dot" w:pos="6804"/>
        </w:tabs>
        <w:rPr>
          <w:ins w:id="1034" w:author="Master Repository Process" w:date="2021-09-18T20:56:00Z"/>
        </w:rPr>
      </w:pPr>
      <w:ins w:id="1035" w:author="Master Repository Process" w:date="2021-09-18T20:56:00Z">
        <w:r>
          <w:tab/>
          <w:t xml:space="preserve">100 mm </w:t>
        </w:r>
        <w:r>
          <w:tab/>
          <w:t>$573.20</w:t>
        </w:r>
      </w:ins>
    </w:p>
    <w:p>
      <w:pPr>
        <w:pStyle w:val="nzMiscellaneousBody"/>
        <w:tabs>
          <w:tab w:val="left" w:pos="1134"/>
          <w:tab w:val="right" w:leader="dot" w:pos="6804"/>
        </w:tabs>
        <w:rPr>
          <w:ins w:id="1036" w:author="Master Repository Process" w:date="2021-09-18T20:56:00Z"/>
        </w:rPr>
      </w:pPr>
      <w:ins w:id="1037" w:author="Master Repository Process" w:date="2021-09-18T20:56:00Z">
        <w:r>
          <w:tab/>
          <w:t xml:space="preserve">150 mm </w:t>
        </w:r>
        <w:r>
          <w:tab/>
          <w:t>$859.80</w:t>
        </w:r>
      </w:ins>
    </w:p>
    <w:p>
      <w:pPr>
        <w:pStyle w:val="nzMiscellaneousBody"/>
        <w:tabs>
          <w:tab w:val="left" w:pos="1134"/>
          <w:tab w:val="right" w:leader="dot" w:pos="6804"/>
        </w:tabs>
        <w:rPr>
          <w:ins w:id="1038" w:author="Master Repository Process" w:date="2021-09-18T20:56:00Z"/>
        </w:rPr>
      </w:pPr>
      <w:ins w:id="1039" w:author="Master Repository Process" w:date="2021-09-18T20:56:00Z">
        <w:r>
          <w:tab/>
          <w:t xml:space="preserve">200 mm </w:t>
        </w:r>
        <w:r>
          <w:tab/>
          <w:t>$1 146.40</w:t>
        </w:r>
      </w:ins>
    </w:p>
    <w:p>
      <w:pPr>
        <w:pStyle w:val="nzHeading3"/>
        <w:rPr>
          <w:ins w:id="1040" w:author="Master Repository Process" w:date="2021-09-18T20:56:00Z"/>
        </w:rPr>
      </w:pPr>
      <w:ins w:id="1041" w:author="Master Repository Process" w:date="2021-09-18T20:56:00Z">
        <w:r>
          <w:t>Division 2</w:t>
        </w:r>
        <w:r>
          <w:rPr>
            <w:b w:val="0"/>
          </w:rPr>
          <w:t> — </w:t>
        </w:r>
        <w:r>
          <w:t>Consumption charges</w:t>
        </w:r>
      </w:ins>
    </w:p>
    <w:p>
      <w:pPr>
        <w:pStyle w:val="nzHeading5"/>
        <w:rPr>
          <w:ins w:id="1042" w:author="Master Repository Process" w:date="2021-09-18T20:56:00Z"/>
        </w:rPr>
      </w:pPr>
      <w:ins w:id="1043" w:author="Master Repository Process" w:date="2021-09-18T20:56:00Z">
        <w:r>
          <w:t>5.</w:t>
        </w:r>
        <w:r>
          <w:tab/>
          <w:t>Consumption charges for 2019/20 year and subsequent years</w:t>
        </w:r>
      </w:ins>
    </w:p>
    <w:p>
      <w:pPr>
        <w:pStyle w:val="nzMiscellaneousBody"/>
        <w:ind w:left="851" w:hanging="284"/>
        <w:rPr>
          <w:ins w:id="1044" w:author="Master Repository Process" w:date="2021-09-18T20:56:00Z"/>
        </w:rPr>
      </w:pPr>
      <w:ins w:id="1045" w:author="Master Repository Process" w:date="2021-09-18T20:56:00Z">
        <w:r>
          <w:tab/>
          <w:t>The charges set out in this Division apply for water supplied in the 2019/20 financial year and each subsequent year.</w:t>
        </w:r>
      </w:ins>
    </w:p>
    <w:p>
      <w:pPr>
        <w:pStyle w:val="nzHeading5"/>
        <w:rPr>
          <w:ins w:id="1046" w:author="Master Repository Process" w:date="2021-09-18T20:56:00Z"/>
        </w:rPr>
      </w:pPr>
      <w:ins w:id="1047" w:author="Master Repository Process" w:date="2021-09-18T20:56:00Z">
        <w:r>
          <w:t>6.</w:t>
        </w:r>
        <w:r>
          <w:tab/>
          <w:t>Residential lots</w:t>
        </w:r>
      </w:ins>
    </w:p>
    <w:p>
      <w:pPr>
        <w:pStyle w:val="nzMiscellaneousBody"/>
        <w:tabs>
          <w:tab w:val="left" w:pos="284"/>
        </w:tabs>
        <w:ind w:left="851" w:right="0" w:hanging="851"/>
        <w:rPr>
          <w:ins w:id="1048" w:author="Master Repository Process" w:date="2021-09-18T20:56:00Z"/>
        </w:rPr>
      </w:pPr>
      <w:ins w:id="1049" w:author="Master Repository Process" w:date="2021-09-18T20:56:00Z">
        <w:r>
          <w:tab/>
          <w:t>(1)</w:t>
        </w:r>
        <w:r>
          <w:tab/>
          <w:t>For each kilolitre of water supplied to a residential lot, the charge is —</w:t>
        </w:r>
      </w:ins>
    </w:p>
    <w:p>
      <w:pPr>
        <w:pStyle w:val="nzMiscellaneousBody"/>
        <w:tabs>
          <w:tab w:val="left" w:pos="1134"/>
          <w:tab w:val="right" w:leader="dot" w:pos="6804"/>
        </w:tabs>
        <w:rPr>
          <w:ins w:id="1050" w:author="Master Repository Process" w:date="2021-09-18T20:56:00Z"/>
        </w:rPr>
      </w:pPr>
      <w:ins w:id="1051" w:author="Master Repository Process" w:date="2021-09-18T20:56:00Z">
        <w:r>
          <w:tab/>
          <w:t xml:space="preserve">up to 150 kL </w:t>
        </w:r>
        <w:r>
          <w:tab/>
          <w:t>$1.05</w:t>
        </w:r>
      </w:ins>
    </w:p>
    <w:p>
      <w:pPr>
        <w:pStyle w:val="nzMiscellaneousBody"/>
        <w:tabs>
          <w:tab w:val="left" w:pos="1134"/>
          <w:tab w:val="right" w:leader="dot" w:pos="6804"/>
        </w:tabs>
        <w:rPr>
          <w:ins w:id="1052" w:author="Master Repository Process" w:date="2021-09-18T20:56:00Z"/>
        </w:rPr>
      </w:pPr>
      <w:ins w:id="1053" w:author="Master Repository Process" w:date="2021-09-18T20:56:00Z">
        <w:r>
          <w:tab/>
          <w:t xml:space="preserve">over 150 but not over 350 kL </w:t>
        </w:r>
        <w:r>
          <w:tab/>
          <w:t>$1.94</w:t>
        </w:r>
      </w:ins>
    </w:p>
    <w:p>
      <w:pPr>
        <w:pStyle w:val="nzMiscellaneousBody"/>
        <w:tabs>
          <w:tab w:val="left" w:pos="1134"/>
          <w:tab w:val="right" w:leader="dot" w:pos="6804"/>
        </w:tabs>
        <w:rPr>
          <w:ins w:id="1054" w:author="Master Repository Process" w:date="2021-09-18T20:56:00Z"/>
        </w:rPr>
      </w:pPr>
      <w:ins w:id="1055" w:author="Master Repository Process" w:date="2021-09-18T20:56:00Z">
        <w:r>
          <w:tab/>
          <w:t xml:space="preserve">over 350 but not over 500 kL </w:t>
        </w:r>
        <w:r>
          <w:tab/>
          <w:t>$2.77</w:t>
        </w:r>
      </w:ins>
    </w:p>
    <w:p>
      <w:pPr>
        <w:pStyle w:val="nzMiscellaneousBody"/>
        <w:tabs>
          <w:tab w:val="left" w:pos="1134"/>
          <w:tab w:val="right" w:leader="dot" w:pos="6804"/>
        </w:tabs>
        <w:rPr>
          <w:ins w:id="1056" w:author="Master Repository Process" w:date="2021-09-18T20:56:00Z"/>
        </w:rPr>
      </w:pPr>
      <w:ins w:id="1057" w:author="Master Repository Process" w:date="2021-09-18T20:56:00Z">
        <w:r>
          <w:tab/>
          <w:t xml:space="preserve">over 500 kL </w:t>
        </w:r>
        <w:r>
          <w:tab/>
          <w:t>$3.43</w:t>
        </w:r>
      </w:ins>
    </w:p>
    <w:p>
      <w:pPr>
        <w:pStyle w:val="nzMiscellaneousBody"/>
        <w:tabs>
          <w:tab w:val="left" w:pos="284"/>
        </w:tabs>
        <w:ind w:left="851" w:right="0" w:hanging="851"/>
        <w:rPr>
          <w:ins w:id="1058" w:author="Master Repository Process" w:date="2021-09-18T20:56:00Z"/>
        </w:rPr>
      </w:pPr>
      <w:ins w:id="1059" w:author="Master Repository Process" w:date="2021-09-18T20:56:00Z">
        <w:r>
          <w:tab/>
          <w:t>(2)</w:t>
        </w:r>
        <w:r>
          <w:tab/>
          <w:t>The volumetric ranges in this item have effect by reference to the volume of water supplied in the current consumption year.</w:t>
        </w:r>
      </w:ins>
    </w:p>
    <w:p>
      <w:pPr>
        <w:pStyle w:val="nzHeading5"/>
        <w:rPr>
          <w:ins w:id="1060" w:author="Master Repository Process" w:date="2021-09-18T20:56:00Z"/>
        </w:rPr>
      </w:pPr>
      <w:ins w:id="1061" w:author="Master Repository Process" w:date="2021-09-18T20:56:00Z">
        <w:r>
          <w:t>7.</w:t>
        </w:r>
        <w:r>
          <w:tab/>
          <w:t>Non</w:t>
        </w:r>
        <w:r>
          <w:noBreakHyphen/>
          <w:t>residential lots</w:t>
        </w:r>
      </w:ins>
    </w:p>
    <w:p>
      <w:pPr>
        <w:pStyle w:val="nzMiscellaneousBody"/>
        <w:tabs>
          <w:tab w:val="right" w:leader="dot" w:pos="6804"/>
        </w:tabs>
        <w:ind w:left="851" w:hanging="284"/>
        <w:rPr>
          <w:ins w:id="1062" w:author="Master Repository Process" w:date="2021-09-18T20:56:00Z"/>
        </w:rPr>
      </w:pPr>
      <w:ins w:id="1063" w:author="Master Repository Process" w:date="2021-09-18T20:56:00Z">
        <w:r>
          <w:tab/>
          <w:t xml:space="preserve">For each kilolitre of water supplied to a </w:t>
        </w:r>
        <w:r>
          <w:br/>
          <w:t>non</w:t>
        </w:r>
        <w:r>
          <w:noBreakHyphen/>
          <w:t xml:space="preserve">residential lot, the charge is </w:t>
        </w:r>
        <w:r>
          <w:tab/>
          <w:t>$2.77</w:t>
        </w:r>
      </w:ins>
    </w:p>
    <w:p>
      <w:pPr>
        <w:pStyle w:val="nzHeading2"/>
        <w:rPr>
          <w:ins w:id="1064" w:author="Master Repository Process" w:date="2021-09-18T20:56:00Z"/>
        </w:rPr>
      </w:pPr>
      <w:ins w:id="1065" w:author="Master Repository Process" w:date="2021-09-18T20:56:00Z">
        <w:r>
          <w:t>Schedule 2 — Charges for Busselton Water Corporation</w:t>
        </w:r>
      </w:ins>
    </w:p>
    <w:p>
      <w:pPr>
        <w:pStyle w:val="nzShoulderClause"/>
        <w:rPr>
          <w:ins w:id="1066" w:author="Master Repository Process" w:date="2021-09-18T20:56:00Z"/>
        </w:rPr>
      </w:pPr>
      <w:ins w:id="1067" w:author="Master Repository Process" w:date="2021-09-18T20:56:00Z">
        <w:r>
          <w:t>[r. 12]</w:t>
        </w:r>
      </w:ins>
    </w:p>
    <w:p>
      <w:pPr>
        <w:pStyle w:val="nzHeading3"/>
        <w:rPr>
          <w:ins w:id="1068" w:author="Master Repository Process" w:date="2021-09-18T20:56:00Z"/>
        </w:rPr>
      </w:pPr>
      <w:ins w:id="1069" w:author="Master Repository Process" w:date="2021-09-18T20:56:00Z">
        <w:r>
          <w:t>Division 1</w:t>
        </w:r>
        <w:r>
          <w:rPr>
            <w:b w:val="0"/>
          </w:rPr>
          <w:t> — </w:t>
        </w:r>
        <w:r>
          <w:t>Service charges</w:t>
        </w:r>
      </w:ins>
    </w:p>
    <w:p>
      <w:pPr>
        <w:pStyle w:val="nzHeading5"/>
        <w:rPr>
          <w:ins w:id="1070" w:author="Master Repository Process" w:date="2021-09-18T20:56:00Z"/>
        </w:rPr>
      </w:pPr>
      <w:ins w:id="1071" w:author="Master Repository Process" w:date="2021-09-18T20:56:00Z">
        <w:r>
          <w:t>1.</w:t>
        </w:r>
        <w:r>
          <w:tab/>
          <w:t>Service charges for 2019/20 year and subsequent years</w:t>
        </w:r>
      </w:ins>
    </w:p>
    <w:p>
      <w:pPr>
        <w:pStyle w:val="nzMiscellaneousBody"/>
        <w:ind w:left="851" w:hanging="284"/>
        <w:rPr>
          <w:ins w:id="1072" w:author="Master Repository Process" w:date="2021-09-18T20:56:00Z"/>
        </w:rPr>
      </w:pPr>
      <w:ins w:id="1073" w:author="Master Repository Process" w:date="2021-09-18T20:56:00Z">
        <w:r>
          <w:tab/>
          <w:t>The charges set out in this Division apply for water supply services provided in the 2019/20 financial year and each subsequent year.</w:t>
        </w:r>
      </w:ins>
    </w:p>
    <w:p>
      <w:pPr>
        <w:pStyle w:val="nzHeading5"/>
        <w:rPr>
          <w:ins w:id="1074" w:author="Master Repository Process" w:date="2021-09-18T20:56:00Z"/>
        </w:rPr>
      </w:pPr>
      <w:ins w:id="1075" w:author="Master Repository Process" w:date="2021-09-18T20:56:00Z">
        <w:r>
          <w:t>2.</w:t>
        </w:r>
        <w:r>
          <w:tab/>
          <w:t>Residential lots</w:t>
        </w:r>
      </w:ins>
    </w:p>
    <w:p>
      <w:pPr>
        <w:pStyle w:val="nzMiscellaneousBody"/>
        <w:tabs>
          <w:tab w:val="right" w:leader="dot" w:pos="6804"/>
        </w:tabs>
        <w:ind w:left="851" w:hanging="284"/>
        <w:rPr>
          <w:ins w:id="1076" w:author="Master Repository Process" w:date="2021-09-18T20:56:00Z"/>
        </w:rPr>
      </w:pPr>
      <w:ins w:id="1077" w:author="Master Repository Process" w:date="2021-09-18T20:56:00Z">
        <w:r>
          <w:tab/>
          <w:t xml:space="preserve">For a residential lot, the charge is </w:t>
        </w:r>
        <w:r>
          <w:tab/>
          <w:t>$219.35</w:t>
        </w:r>
      </w:ins>
    </w:p>
    <w:p>
      <w:pPr>
        <w:pStyle w:val="nzHeading5"/>
        <w:rPr>
          <w:ins w:id="1078" w:author="Master Repository Process" w:date="2021-09-18T20:56:00Z"/>
        </w:rPr>
      </w:pPr>
      <w:ins w:id="1079" w:author="Master Repository Process" w:date="2021-09-18T20:56:00Z">
        <w:r>
          <w:t>3.</w:t>
        </w:r>
        <w:r>
          <w:tab/>
          <w:t>Non</w:t>
        </w:r>
        <w:r>
          <w:noBreakHyphen/>
          <w:t>residential lots</w:t>
        </w:r>
      </w:ins>
    </w:p>
    <w:p>
      <w:pPr>
        <w:pStyle w:val="nzMiscellaneousBody"/>
        <w:ind w:left="851" w:hanging="284"/>
        <w:rPr>
          <w:ins w:id="1080" w:author="Master Repository Process" w:date="2021-09-18T20:56:00Z"/>
        </w:rPr>
      </w:pPr>
      <w:ins w:id="1081" w:author="Master Repository Process" w:date="2021-09-18T20:56:00Z">
        <w:r>
          <w:tab/>
          <w:t>For a non</w:t>
        </w:r>
        <w:r>
          <w:noBreakHyphen/>
          <w:t>residential lot, the charge, according to the size of the meter, is —</w:t>
        </w:r>
      </w:ins>
    </w:p>
    <w:p>
      <w:pPr>
        <w:pStyle w:val="nzMiscellaneousBody"/>
        <w:tabs>
          <w:tab w:val="left" w:pos="1134"/>
          <w:tab w:val="right" w:leader="dot" w:pos="6804"/>
        </w:tabs>
        <w:rPr>
          <w:ins w:id="1082" w:author="Master Repository Process" w:date="2021-09-18T20:56:00Z"/>
        </w:rPr>
      </w:pPr>
      <w:ins w:id="1083" w:author="Master Repository Process" w:date="2021-09-18T20:56:00Z">
        <w:r>
          <w:tab/>
          <w:t xml:space="preserve">20 mm </w:t>
        </w:r>
        <w:r>
          <w:tab/>
          <w:t>$219.35</w:t>
        </w:r>
      </w:ins>
    </w:p>
    <w:p>
      <w:pPr>
        <w:pStyle w:val="nzMiscellaneousBody"/>
        <w:tabs>
          <w:tab w:val="left" w:pos="1134"/>
          <w:tab w:val="right" w:leader="dot" w:pos="6804"/>
        </w:tabs>
        <w:rPr>
          <w:ins w:id="1084" w:author="Master Repository Process" w:date="2021-09-18T20:56:00Z"/>
        </w:rPr>
      </w:pPr>
      <w:ins w:id="1085" w:author="Master Repository Process" w:date="2021-09-18T20:56:00Z">
        <w:r>
          <w:tab/>
          <w:t xml:space="preserve">25 mm </w:t>
        </w:r>
        <w:r>
          <w:tab/>
          <w:t>$342.73</w:t>
        </w:r>
      </w:ins>
    </w:p>
    <w:p>
      <w:pPr>
        <w:pStyle w:val="nzMiscellaneousBody"/>
        <w:tabs>
          <w:tab w:val="left" w:pos="1134"/>
          <w:tab w:val="right" w:leader="dot" w:pos="6804"/>
        </w:tabs>
        <w:rPr>
          <w:ins w:id="1086" w:author="Master Repository Process" w:date="2021-09-18T20:56:00Z"/>
        </w:rPr>
      </w:pPr>
      <w:ins w:id="1087" w:author="Master Repository Process" w:date="2021-09-18T20:56:00Z">
        <w:r>
          <w:tab/>
          <w:t xml:space="preserve">40 mm </w:t>
        </w:r>
        <w:r>
          <w:tab/>
          <w:t>$877.40</w:t>
        </w:r>
      </w:ins>
    </w:p>
    <w:p>
      <w:pPr>
        <w:pStyle w:val="nzMiscellaneousBody"/>
        <w:tabs>
          <w:tab w:val="left" w:pos="1134"/>
          <w:tab w:val="right" w:leader="dot" w:pos="6804"/>
        </w:tabs>
        <w:rPr>
          <w:ins w:id="1088" w:author="Master Repository Process" w:date="2021-09-18T20:56:00Z"/>
        </w:rPr>
      </w:pPr>
      <w:ins w:id="1089" w:author="Master Repository Process" w:date="2021-09-18T20:56:00Z">
        <w:r>
          <w:tab/>
          <w:t xml:space="preserve">50 mm </w:t>
        </w:r>
        <w:r>
          <w:tab/>
          <w:t>$1 370.93</w:t>
        </w:r>
      </w:ins>
    </w:p>
    <w:p>
      <w:pPr>
        <w:pStyle w:val="nzMiscellaneousBody"/>
        <w:tabs>
          <w:tab w:val="left" w:pos="1134"/>
          <w:tab w:val="right" w:leader="dot" w:pos="6804"/>
        </w:tabs>
        <w:rPr>
          <w:ins w:id="1090" w:author="Master Repository Process" w:date="2021-09-18T20:56:00Z"/>
        </w:rPr>
      </w:pPr>
      <w:ins w:id="1091" w:author="Master Repository Process" w:date="2021-09-18T20:56:00Z">
        <w:r>
          <w:tab/>
          <w:t xml:space="preserve">80 mm </w:t>
        </w:r>
        <w:r>
          <w:tab/>
          <w:t>$3 509.60</w:t>
        </w:r>
      </w:ins>
    </w:p>
    <w:p>
      <w:pPr>
        <w:pStyle w:val="nzMiscellaneousBody"/>
        <w:tabs>
          <w:tab w:val="left" w:pos="1134"/>
          <w:tab w:val="right" w:leader="dot" w:pos="6804"/>
        </w:tabs>
        <w:rPr>
          <w:ins w:id="1092" w:author="Master Repository Process" w:date="2021-09-18T20:56:00Z"/>
        </w:rPr>
      </w:pPr>
      <w:ins w:id="1093" w:author="Master Repository Process" w:date="2021-09-18T20:56:00Z">
        <w:r>
          <w:tab/>
          <w:t xml:space="preserve">100 mm </w:t>
        </w:r>
        <w:r>
          <w:tab/>
          <w:t>$5 483.73</w:t>
        </w:r>
      </w:ins>
    </w:p>
    <w:p>
      <w:pPr>
        <w:pStyle w:val="nzMiscellaneousBody"/>
        <w:tabs>
          <w:tab w:val="left" w:pos="1134"/>
          <w:tab w:val="right" w:leader="dot" w:pos="6804"/>
        </w:tabs>
        <w:rPr>
          <w:ins w:id="1094" w:author="Master Repository Process" w:date="2021-09-18T20:56:00Z"/>
        </w:rPr>
      </w:pPr>
      <w:ins w:id="1095" w:author="Master Repository Process" w:date="2021-09-18T20:56:00Z">
        <w:r>
          <w:tab/>
          <w:t xml:space="preserve">150 mm </w:t>
        </w:r>
        <w:r>
          <w:tab/>
          <w:t>$12 338.40</w:t>
        </w:r>
      </w:ins>
    </w:p>
    <w:p>
      <w:pPr>
        <w:pStyle w:val="nzHeading5"/>
        <w:rPr>
          <w:ins w:id="1096" w:author="Master Repository Process" w:date="2021-09-18T20:56:00Z"/>
        </w:rPr>
      </w:pPr>
      <w:ins w:id="1097" w:author="Master Repository Process" w:date="2021-09-18T20:56:00Z">
        <w:r>
          <w:t>4.</w:t>
        </w:r>
        <w:r>
          <w:tab/>
          <w:t>Vacant land</w:t>
        </w:r>
      </w:ins>
    </w:p>
    <w:p>
      <w:pPr>
        <w:pStyle w:val="nzMiscellaneousBody"/>
        <w:tabs>
          <w:tab w:val="right" w:leader="dot" w:pos="6804"/>
        </w:tabs>
        <w:ind w:left="851" w:hanging="284"/>
        <w:rPr>
          <w:ins w:id="1098" w:author="Master Repository Process" w:date="2021-09-18T20:56:00Z"/>
        </w:rPr>
      </w:pPr>
      <w:ins w:id="1099" w:author="Master Repository Process" w:date="2021-09-18T20:56:00Z">
        <w:r>
          <w:tab/>
          <w:t xml:space="preserve">For vacant land, the charge is </w:t>
        </w:r>
        <w:r>
          <w:tab/>
          <w:t>$219.35</w:t>
        </w:r>
      </w:ins>
    </w:p>
    <w:p>
      <w:pPr>
        <w:pStyle w:val="nzHeading5"/>
        <w:rPr>
          <w:ins w:id="1100" w:author="Master Repository Process" w:date="2021-09-18T20:56:00Z"/>
        </w:rPr>
      </w:pPr>
      <w:ins w:id="1101" w:author="Master Repository Process" w:date="2021-09-18T20:56:00Z">
        <w:r>
          <w:t>5.</w:t>
        </w:r>
        <w:r>
          <w:tab/>
          <w:t>Fire service connections</w:t>
        </w:r>
      </w:ins>
    </w:p>
    <w:p>
      <w:pPr>
        <w:pStyle w:val="nzMiscellaneousBody"/>
        <w:tabs>
          <w:tab w:val="right" w:leader="dot" w:pos="6804"/>
        </w:tabs>
        <w:ind w:left="851" w:hanging="284"/>
        <w:rPr>
          <w:ins w:id="1102" w:author="Master Repository Process" w:date="2021-09-18T20:56:00Z"/>
        </w:rPr>
      </w:pPr>
      <w:ins w:id="1103" w:author="Master Repository Process" w:date="2021-09-18T20:56:00Z">
        <w:r>
          <w:tab/>
          <w:t xml:space="preserve">For a fire service connection, the charge is </w:t>
        </w:r>
        <w:r>
          <w:tab/>
          <w:t>$219.35</w:t>
        </w:r>
      </w:ins>
    </w:p>
    <w:p>
      <w:pPr>
        <w:pStyle w:val="nzHeading3"/>
        <w:rPr>
          <w:ins w:id="1104" w:author="Master Repository Process" w:date="2021-09-18T20:56:00Z"/>
        </w:rPr>
      </w:pPr>
      <w:ins w:id="1105" w:author="Master Repository Process" w:date="2021-09-18T20:56:00Z">
        <w:r>
          <w:t>Division 2</w:t>
        </w:r>
        <w:r>
          <w:rPr>
            <w:b w:val="0"/>
          </w:rPr>
          <w:t> — </w:t>
        </w:r>
        <w:r>
          <w:t>Consumption charges</w:t>
        </w:r>
      </w:ins>
    </w:p>
    <w:p>
      <w:pPr>
        <w:pStyle w:val="nzHeading5"/>
        <w:rPr>
          <w:ins w:id="1106" w:author="Master Repository Process" w:date="2021-09-18T20:56:00Z"/>
        </w:rPr>
      </w:pPr>
      <w:ins w:id="1107" w:author="Master Repository Process" w:date="2021-09-18T20:56:00Z">
        <w:r>
          <w:t>6.</w:t>
        </w:r>
        <w:r>
          <w:tab/>
          <w:t>Consumption charges for 2019/20 year and subsequent years</w:t>
        </w:r>
      </w:ins>
    </w:p>
    <w:p>
      <w:pPr>
        <w:pStyle w:val="nzMiscellaneousBody"/>
        <w:ind w:left="851" w:hanging="284"/>
        <w:rPr>
          <w:ins w:id="1108" w:author="Master Repository Process" w:date="2021-09-18T20:56:00Z"/>
        </w:rPr>
      </w:pPr>
      <w:ins w:id="1109" w:author="Master Repository Process" w:date="2021-09-18T20:56:00Z">
        <w:r>
          <w:tab/>
          <w:t>The charges set out in this Division apply for water supplied in the 2019/20 financial year and each subsequent year.</w:t>
        </w:r>
      </w:ins>
    </w:p>
    <w:p>
      <w:pPr>
        <w:pStyle w:val="nzHeading5"/>
        <w:rPr>
          <w:ins w:id="1110" w:author="Master Repository Process" w:date="2021-09-18T20:56:00Z"/>
        </w:rPr>
      </w:pPr>
      <w:ins w:id="1111" w:author="Master Repository Process" w:date="2021-09-18T20:56:00Z">
        <w:r>
          <w:t>7.</w:t>
        </w:r>
        <w:r>
          <w:tab/>
          <w:t>Residential lots</w:t>
        </w:r>
      </w:ins>
    </w:p>
    <w:p>
      <w:pPr>
        <w:pStyle w:val="nzMiscellaneousBody"/>
        <w:tabs>
          <w:tab w:val="left" w:pos="284"/>
        </w:tabs>
        <w:ind w:left="851" w:right="0" w:hanging="851"/>
        <w:rPr>
          <w:ins w:id="1112" w:author="Master Repository Process" w:date="2021-09-18T20:56:00Z"/>
        </w:rPr>
      </w:pPr>
      <w:ins w:id="1113" w:author="Master Repository Process" w:date="2021-09-18T20:56:00Z">
        <w:r>
          <w:tab/>
          <w:t>(1)</w:t>
        </w:r>
        <w:r>
          <w:tab/>
          <w:t>For each kilolitre of water supplied to a residential lot, the charge is —</w:t>
        </w:r>
      </w:ins>
    </w:p>
    <w:p>
      <w:pPr>
        <w:pStyle w:val="nzMiscellaneousBody"/>
        <w:tabs>
          <w:tab w:val="left" w:pos="1134"/>
          <w:tab w:val="right" w:leader="dot" w:pos="6804"/>
        </w:tabs>
        <w:rPr>
          <w:ins w:id="1114" w:author="Master Repository Process" w:date="2021-09-18T20:56:00Z"/>
        </w:rPr>
      </w:pPr>
      <w:ins w:id="1115" w:author="Master Repository Process" w:date="2021-09-18T20:56:00Z">
        <w:r>
          <w:tab/>
          <w:t xml:space="preserve">up to 150 kL </w:t>
        </w:r>
        <w:r>
          <w:tab/>
          <w:t>$1.09</w:t>
        </w:r>
      </w:ins>
    </w:p>
    <w:p>
      <w:pPr>
        <w:pStyle w:val="nzMiscellaneousBody"/>
        <w:tabs>
          <w:tab w:val="left" w:pos="1134"/>
          <w:tab w:val="right" w:leader="dot" w:pos="6804"/>
        </w:tabs>
        <w:rPr>
          <w:ins w:id="1116" w:author="Master Repository Process" w:date="2021-09-18T20:56:00Z"/>
        </w:rPr>
      </w:pPr>
      <w:ins w:id="1117" w:author="Master Repository Process" w:date="2021-09-18T20:56:00Z">
        <w:r>
          <w:tab/>
          <w:t xml:space="preserve">over 150 but not over 350 kL </w:t>
        </w:r>
        <w:r>
          <w:tab/>
          <w:t>$1.52</w:t>
        </w:r>
      </w:ins>
    </w:p>
    <w:p>
      <w:pPr>
        <w:pStyle w:val="nzMiscellaneousBody"/>
        <w:tabs>
          <w:tab w:val="left" w:pos="1134"/>
          <w:tab w:val="right" w:leader="dot" w:pos="6804"/>
        </w:tabs>
        <w:rPr>
          <w:ins w:id="1118" w:author="Master Repository Process" w:date="2021-09-18T20:56:00Z"/>
        </w:rPr>
      </w:pPr>
      <w:ins w:id="1119" w:author="Master Repository Process" w:date="2021-09-18T20:56:00Z">
        <w:r>
          <w:tab/>
          <w:t xml:space="preserve">over 350 but not over 500 kL </w:t>
        </w:r>
        <w:r>
          <w:tab/>
          <w:t>$1.74</w:t>
        </w:r>
      </w:ins>
    </w:p>
    <w:p>
      <w:pPr>
        <w:pStyle w:val="nzMiscellaneousBody"/>
        <w:tabs>
          <w:tab w:val="left" w:pos="1134"/>
          <w:tab w:val="right" w:leader="dot" w:pos="6804"/>
        </w:tabs>
        <w:rPr>
          <w:ins w:id="1120" w:author="Master Repository Process" w:date="2021-09-18T20:56:00Z"/>
        </w:rPr>
      </w:pPr>
      <w:ins w:id="1121" w:author="Master Repository Process" w:date="2021-09-18T20:56:00Z">
        <w:r>
          <w:tab/>
          <w:t xml:space="preserve">over 500 but not over 700 kL </w:t>
        </w:r>
        <w:r>
          <w:tab/>
          <w:t>$2.30</w:t>
        </w:r>
      </w:ins>
    </w:p>
    <w:p>
      <w:pPr>
        <w:pStyle w:val="nzMiscellaneousBody"/>
        <w:tabs>
          <w:tab w:val="left" w:pos="1134"/>
          <w:tab w:val="right" w:leader="dot" w:pos="6804"/>
        </w:tabs>
        <w:rPr>
          <w:ins w:id="1122" w:author="Master Repository Process" w:date="2021-09-18T20:56:00Z"/>
        </w:rPr>
      </w:pPr>
      <w:ins w:id="1123" w:author="Master Repository Process" w:date="2021-09-18T20:56:00Z">
        <w:r>
          <w:tab/>
          <w:t xml:space="preserve">over 700 but not over 1 000 kL </w:t>
        </w:r>
        <w:r>
          <w:tab/>
          <w:t>$3.22</w:t>
        </w:r>
      </w:ins>
    </w:p>
    <w:p>
      <w:pPr>
        <w:pStyle w:val="nzMiscellaneousBody"/>
        <w:tabs>
          <w:tab w:val="left" w:pos="1134"/>
          <w:tab w:val="right" w:leader="dot" w:pos="6804"/>
        </w:tabs>
        <w:rPr>
          <w:ins w:id="1124" w:author="Master Repository Process" w:date="2021-09-18T20:56:00Z"/>
        </w:rPr>
      </w:pPr>
      <w:ins w:id="1125" w:author="Master Repository Process" w:date="2021-09-18T20:56:00Z">
        <w:r>
          <w:tab/>
          <w:t xml:space="preserve">over 1 000 kL </w:t>
        </w:r>
        <w:r>
          <w:tab/>
          <w:t>$3.30</w:t>
        </w:r>
      </w:ins>
    </w:p>
    <w:p>
      <w:pPr>
        <w:pStyle w:val="nzMiscellaneousBody"/>
        <w:tabs>
          <w:tab w:val="left" w:pos="284"/>
        </w:tabs>
        <w:ind w:left="851" w:right="0" w:hanging="851"/>
        <w:rPr>
          <w:ins w:id="1126" w:author="Master Repository Process" w:date="2021-09-18T20:56:00Z"/>
        </w:rPr>
      </w:pPr>
      <w:ins w:id="1127" w:author="Master Repository Process" w:date="2021-09-18T20:56:00Z">
        <w:r>
          <w:tab/>
          <w:t>(2)</w:t>
        </w:r>
        <w:r>
          <w:tab/>
          <w:t>The volumetric ranges in this item have effect by reference to the volume of water supplied in the current consumption year.</w:t>
        </w:r>
      </w:ins>
    </w:p>
    <w:p>
      <w:pPr>
        <w:pStyle w:val="nzHeading5"/>
        <w:rPr>
          <w:ins w:id="1128" w:author="Master Repository Process" w:date="2021-09-18T20:56:00Z"/>
        </w:rPr>
      </w:pPr>
      <w:ins w:id="1129" w:author="Master Repository Process" w:date="2021-09-18T20:56:00Z">
        <w:r>
          <w:t>8.</w:t>
        </w:r>
        <w:r>
          <w:tab/>
          <w:t>Non</w:t>
        </w:r>
        <w:r>
          <w:noBreakHyphen/>
          <w:t>residential lots</w:t>
        </w:r>
      </w:ins>
    </w:p>
    <w:p>
      <w:pPr>
        <w:pStyle w:val="nzMiscellaneousBody"/>
        <w:tabs>
          <w:tab w:val="right" w:leader="dot" w:pos="6804"/>
        </w:tabs>
        <w:ind w:left="851" w:hanging="284"/>
        <w:rPr>
          <w:ins w:id="1130" w:author="Master Repository Process" w:date="2021-09-18T20:56:00Z"/>
        </w:rPr>
      </w:pPr>
      <w:ins w:id="1131" w:author="Master Repository Process" w:date="2021-09-18T20:56:00Z">
        <w:r>
          <w:tab/>
          <w:t xml:space="preserve">For each kilolitre of water supplied to a </w:t>
        </w:r>
        <w:r>
          <w:br/>
          <w:t>non</w:t>
        </w:r>
        <w:r>
          <w:noBreakHyphen/>
          <w:t xml:space="preserve">residential lot, the charge is </w:t>
        </w:r>
        <w:r>
          <w:tab/>
          <w:t>$1.74</w:t>
        </w:r>
      </w:ins>
    </w:p>
    <w:p>
      <w:pPr>
        <w:pStyle w:val="nzHeading5"/>
        <w:rPr>
          <w:ins w:id="1132" w:author="Master Repository Process" w:date="2021-09-18T20:56:00Z"/>
        </w:rPr>
      </w:pPr>
      <w:ins w:id="1133" w:author="Master Repository Process" w:date="2021-09-18T20:56:00Z">
        <w:r>
          <w:t>9.</w:t>
        </w:r>
        <w:r>
          <w:tab/>
          <w:t>Water supply service (fire)</w:t>
        </w:r>
      </w:ins>
    </w:p>
    <w:p>
      <w:pPr>
        <w:pStyle w:val="nzMiscellaneousBody"/>
        <w:tabs>
          <w:tab w:val="right" w:leader="dot" w:pos="6804"/>
        </w:tabs>
        <w:ind w:left="851" w:hanging="284"/>
        <w:rPr>
          <w:ins w:id="1134" w:author="Master Repository Process" w:date="2021-09-18T20:56:00Z"/>
        </w:rPr>
      </w:pPr>
      <w:ins w:id="1135" w:author="Master Repository Process" w:date="2021-09-18T20:56:00Z">
        <w:r>
          <w:tab/>
          <w:t xml:space="preserve">For each kilolitre of water supplied through a </w:t>
        </w:r>
        <w:r>
          <w:br/>
          <w:t xml:space="preserve">fire service connection, the charge is </w:t>
        </w:r>
        <w:r>
          <w:tab/>
          <w:t>$2.13</w:t>
        </w:r>
      </w:ins>
    </w:p>
    <w:p>
      <w:pPr>
        <w:pStyle w:val="nzHeading2"/>
        <w:rPr>
          <w:ins w:id="1136" w:author="Master Repository Process" w:date="2021-09-18T20:56:00Z"/>
        </w:rPr>
      </w:pPr>
      <w:ins w:id="1137" w:author="Master Repository Process" w:date="2021-09-18T20:56:00Z">
        <w:r>
          <w:t>Schedule 3 — Water supply charges for the Water Corporation</w:t>
        </w:r>
      </w:ins>
    </w:p>
    <w:p>
      <w:pPr>
        <w:pStyle w:val="nzShoulderClause"/>
        <w:rPr>
          <w:ins w:id="1138" w:author="Master Repository Process" w:date="2021-09-18T20:56:00Z"/>
        </w:rPr>
      </w:pPr>
      <w:ins w:id="1139" w:author="Master Repository Process" w:date="2021-09-18T20:56:00Z">
        <w:r>
          <w:t>[r. 31]</w:t>
        </w:r>
      </w:ins>
    </w:p>
    <w:p>
      <w:pPr>
        <w:pStyle w:val="nzHeading3"/>
        <w:rPr>
          <w:ins w:id="1140" w:author="Master Repository Process" w:date="2021-09-18T20:56:00Z"/>
        </w:rPr>
      </w:pPr>
      <w:ins w:id="1141" w:author="Master Repository Process" w:date="2021-09-18T20:56:00Z">
        <w:r>
          <w:t>Division 1</w:t>
        </w:r>
        <w:r>
          <w:rPr>
            <w:b w:val="0"/>
          </w:rPr>
          <w:t> — </w:t>
        </w:r>
        <w:r>
          <w:t>Service charges</w:t>
        </w:r>
      </w:ins>
    </w:p>
    <w:p>
      <w:pPr>
        <w:pStyle w:val="nzHeading4"/>
        <w:rPr>
          <w:ins w:id="1142" w:author="Master Repository Process" w:date="2021-09-18T20:56:00Z"/>
        </w:rPr>
      </w:pPr>
      <w:ins w:id="1143" w:author="Master Repository Process" w:date="2021-09-18T20:56:00Z">
        <w:r>
          <w:t>Subdivision 1 — Preliminary</w:t>
        </w:r>
      </w:ins>
    </w:p>
    <w:p>
      <w:pPr>
        <w:pStyle w:val="nzHeading5"/>
        <w:rPr>
          <w:ins w:id="1144" w:author="Master Repository Process" w:date="2021-09-18T20:56:00Z"/>
        </w:rPr>
      </w:pPr>
      <w:ins w:id="1145" w:author="Master Repository Process" w:date="2021-09-18T20:56:00Z">
        <w:r>
          <w:t>1.</w:t>
        </w:r>
        <w:r>
          <w:tab/>
          <w:t>Service charges for 2019/20 year and subsequent years</w:t>
        </w:r>
      </w:ins>
    </w:p>
    <w:p>
      <w:pPr>
        <w:pStyle w:val="nzMiscellaneousBody"/>
        <w:ind w:left="851" w:hanging="284"/>
        <w:rPr>
          <w:ins w:id="1146" w:author="Master Repository Process" w:date="2021-09-18T20:56:00Z"/>
        </w:rPr>
      </w:pPr>
      <w:ins w:id="1147" w:author="Master Repository Process" w:date="2021-09-18T20:56:00Z">
        <w:r>
          <w:tab/>
          <w:t>The charges set out in this Division apply for water supply services provided in the 2019/20 financial year and each subsequent year.</w:t>
        </w:r>
      </w:ins>
    </w:p>
    <w:p>
      <w:pPr>
        <w:pStyle w:val="nzHeading5"/>
        <w:rPr>
          <w:ins w:id="1148" w:author="Master Repository Process" w:date="2021-09-18T20:56:00Z"/>
        </w:rPr>
      </w:pPr>
      <w:ins w:id="1149" w:author="Master Repository Process" w:date="2021-09-18T20:56:00Z">
        <w:r>
          <w:t>2.</w:t>
        </w:r>
        <w:r>
          <w:tab/>
          <w:t>Table of meter</w:t>
        </w:r>
        <w:r>
          <w:noBreakHyphen/>
          <w:t>based charges</w:t>
        </w:r>
      </w:ins>
    </w:p>
    <w:p>
      <w:pPr>
        <w:pStyle w:val="nzMiscellaneousBody"/>
        <w:ind w:left="851" w:hanging="284"/>
        <w:rPr>
          <w:ins w:id="1150" w:author="Master Repository Process" w:date="2021-09-18T20:56:00Z"/>
        </w:rPr>
      </w:pPr>
      <w:ins w:id="1151" w:author="Master Repository Process" w:date="2021-09-18T20:56:00Z">
        <w:r>
          <w:tab/>
          <w:t>For the purposes of this Division, meter</w:t>
        </w:r>
        <w:r>
          <w:noBreakHyphen/>
          <w:t>based charges are set out in the Table.</w:t>
        </w:r>
      </w:ins>
    </w:p>
    <w:p>
      <w:pPr>
        <w:pStyle w:val="nzyTHeadingNAm"/>
        <w:rPr>
          <w:ins w:id="1152" w:author="Master Repository Process" w:date="2021-09-18T20:56:00Z"/>
        </w:rPr>
      </w:pPr>
      <w:ins w:id="1153" w:author="Master Repository Process" w:date="2021-09-18T20:56:00Z">
        <w:r>
          <w:t>Table of meter</w:t>
        </w:r>
        <w:r>
          <w:noBreakHyphen/>
          <w:t>based charges</w:t>
        </w:r>
      </w:ins>
    </w:p>
    <w:tbl>
      <w:tblPr>
        <w:tblW w:w="0" w:type="auto"/>
        <w:jc w:val="center"/>
        <w:tblLayout w:type="fixed"/>
        <w:tblLook w:val="0000" w:firstRow="0" w:lastRow="0" w:firstColumn="0" w:lastColumn="0" w:noHBand="0" w:noVBand="0"/>
      </w:tblPr>
      <w:tblGrid>
        <w:gridCol w:w="2292"/>
        <w:gridCol w:w="2292"/>
      </w:tblGrid>
      <w:tr>
        <w:trPr>
          <w:cantSplit/>
          <w:tblHeader/>
          <w:jc w:val="center"/>
          <w:ins w:id="1154" w:author="Master Repository Process" w:date="2021-09-18T20:56:00Z"/>
        </w:trPr>
        <w:tc>
          <w:tcPr>
            <w:tcW w:w="2292" w:type="dxa"/>
            <w:tcBorders>
              <w:top w:val="single" w:sz="4" w:space="0" w:color="auto"/>
              <w:bottom w:val="single" w:sz="4" w:space="0" w:color="auto"/>
            </w:tcBorders>
          </w:tcPr>
          <w:p>
            <w:pPr>
              <w:pStyle w:val="nzTableNAm"/>
              <w:jc w:val="center"/>
              <w:rPr>
                <w:ins w:id="1155" w:author="Master Repository Process" w:date="2021-09-18T20:56:00Z"/>
                <w:b/>
              </w:rPr>
            </w:pPr>
            <w:ins w:id="1156" w:author="Master Repository Process" w:date="2021-09-18T20:56:00Z">
              <w:r>
                <w:rPr>
                  <w:b/>
                </w:rPr>
                <w:t>Meter size</w:t>
              </w:r>
              <w:r>
                <w:rPr>
                  <w:b/>
                </w:rPr>
                <w:br/>
                <w:t>mm</w:t>
              </w:r>
            </w:ins>
          </w:p>
        </w:tc>
        <w:tc>
          <w:tcPr>
            <w:tcW w:w="2292" w:type="dxa"/>
            <w:tcBorders>
              <w:top w:val="single" w:sz="4" w:space="0" w:color="auto"/>
              <w:bottom w:val="single" w:sz="4" w:space="0" w:color="auto"/>
            </w:tcBorders>
          </w:tcPr>
          <w:p>
            <w:pPr>
              <w:pStyle w:val="nzTableNAm"/>
              <w:jc w:val="center"/>
              <w:rPr>
                <w:ins w:id="1157" w:author="Master Repository Process" w:date="2021-09-18T20:56:00Z"/>
                <w:b/>
              </w:rPr>
            </w:pPr>
            <w:ins w:id="1158" w:author="Master Repository Process" w:date="2021-09-18T20:56:00Z">
              <w:r>
                <w:rPr>
                  <w:b/>
                </w:rPr>
                <w:t>Charge</w:t>
              </w:r>
              <w:r>
                <w:rPr>
                  <w:b/>
                </w:rPr>
                <w:br/>
                <w:t>$</w:t>
              </w:r>
            </w:ins>
          </w:p>
        </w:tc>
      </w:tr>
      <w:tr>
        <w:trPr>
          <w:cantSplit/>
          <w:jc w:val="center"/>
          <w:ins w:id="1159" w:author="Master Repository Process" w:date="2021-09-18T20:56:00Z"/>
        </w:trPr>
        <w:tc>
          <w:tcPr>
            <w:tcW w:w="2292" w:type="dxa"/>
          </w:tcPr>
          <w:p>
            <w:pPr>
              <w:pStyle w:val="nzTableNAm"/>
              <w:jc w:val="center"/>
              <w:rPr>
                <w:ins w:id="1160" w:author="Master Repository Process" w:date="2021-09-18T20:56:00Z"/>
              </w:rPr>
            </w:pPr>
            <w:ins w:id="1161" w:author="Master Repository Process" w:date="2021-09-18T20:56:00Z">
              <w:r>
                <w:t>15, 20</w:t>
              </w:r>
            </w:ins>
          </w:p>
        </w:tc>
        <w:tc>
          <w:tcPr>
            <w:tcW w:w="2292" w:type="dxa"/>
            <w:vAlign w:val="bottom"/>
          </w:tcPr>
          <w:p>
            <w:pPr>
              <w:pStyle w:val="nzTableNAm"/>
              <w:jc w:val="center"/>
              <w:rPr>
                <w:ins w:id="1162" w:author="Master Repository Process" w:date="2021-09-18T20:56:00Z"/>
              </w:rPr>
            </w:pPr>
            <w:ins w:id="1163" w:author="Master Repository Process" w:date="2021-09-18T20:56:00Z">
              <w:r>
                <w:rPr>
                  <w:szCs w:val="22"/>
                </w:rPr>
                <w:t>272.05</w:t>
              </w:r>
            </w:ins>
          </w:p>
        </w:tc>
      </w:tr>
      <w:tr>
        <w:trPr>
          <w:cantSplit/>
          <w:jc w:val="center"/>
          <w:ins w:id="1164" w:author="Master Repository Process" w:date="2021-09-18T20:56:00Z"/>
        </w:trPr>
        <w:tc>
          <w:tcPr>
            <w:tcW w:w="2292" w:type="dxa"/>
          </w:tcPr>
          <w:p>
            <w:pPr>
              <w:pStyle w:val="nzTableNAm"/>
              <w:jc w:val="center"/>
              <w:rPr>
                <w:ins w:id="1165" w:author="Master Repository Process" w:date="2021-09-18T20:56:00Z"/>
              </w:rPr>
            </w:pPr>
            <w:ins w:id="1166" w:author="Master Repository Process" w:date="2021-09-18T20:56:00Z">
              <w:r>
                <w:t>25</w:t>
              </w:r>
            </w:ins>
          </w:p>
        </w:tc>
        <w:tc>
          <w:tcPr>
            <w:tcW w:w="2292" w:type="dxa"/>
            <w:vAlign w:val="bottom"/>
          </w:tcPr>
          <w:p>
            <w:pPr>
              <w:pStyle w:val="nzTableNAm"/>
              <w:jc w:val="center"/>
              <w:rPr>
                <w:ins w:id="1167" w:author="Master Repository Process" w:date="2021-09-18T20:56:00Z"/>
              </w:rPr>
            </w:pPr>
            <w:ins w:id="1168" w:author="Master Repository Process" w:date="2021-09-18T20:56:00Z">
              <w:r>
                <w:rPr>
                  <w:szCs w:val="22"/>
                </w:rPr>
                <w:t>425.11</w:t>
              </w:r>
            </w:ins>
          </w:p>
        </w:tc>
      </w:tr>
      <w:tr>
        <w:trPr>
          <w:cantSplit/>
          <w:jc w:val="center"/>
          <w:ins w:id="1169" w:author="Master Repository Process" w:date="2021-09-18T20:56:00Z"/>
        </w:trPr>
        <w:tc>
          <w:tcPr>
            <w:tcW w:w="2292" w:type="dxa"/>
          </w:tcPr>
          <w:p>
            <w:pPr>
              <w:pStyle w:val="nzTableNAm"/>
              <w:jc w:val="center"/>
              <w:rPr>
                <w:ins w:id="1170" w:author="Master Repository Process" w:date="2021-09-18T20:56:00Z"/>
              </w:rPr>
            </w:pPr>
            <w:ins w:id="1171" w:author="Master Repository Process" w:date="2021-09-18T20:56:00Z">
              <w:r>
                <w:t>30</w:t>
              </w:r>
            </w:ins>
          </w:p>
        </w:tc>
        <w:tc>
          <w:tcPr>
            <w:tcW w:w="2292" w:type="dxa"/>
            <w:vAlign w:val="bottom"/>
          </w:tcPr>
          <w:p>
            <w:pPr>
              <w:pStyle w:val="nzTableNAm"/>
              <w:jc w:val="center"/>
              <w:rPr>
                <w:ins w:id="1172" w:author="Master Repository Process" w:date="2021-09-18T20:56:00Z"/>
              </w:rPr>
            </w:pPr>
            <w:ins w:id="1173" w:author="Master Repository Process" w:date="2021-09-18T20:56:00Z">
              <w:r>
                <w:rPr>
                  <w:szCs w:val="22"/>
                </w:rPr>
                <w:t>612.11</w:t>
              </w:r>
            </w:ins>
          </w:p>
        </w:tc>
      </w:tr>
      <w:tr>
        <w:trPr>
          <w:cantSplit/>
          <w:jc w:val="center"/>
          <w:ins w:id="1174" w:author="Master Repository Process" w:date="2021-09-18T20:56:00Z"/>
        </w:trPr>
        <w:tc>
          <w:tcPr>
            <w:tcW w:w="2292" w:type="dxa"/>
          </w:tcPr>
          <w:p>
            <w:pPr>
              <w:pStyle w:val="nzTableNAm"/>
              <w:jc w:val="center"/>
              <w:rPr>
                <w:ins w:id="1175" w:author="Master Repository Process" w:date="2021-09-18T20:56:00Z"/>
              </w:rPr>
            </w:pPr>
            <w:ins w:id="1176" w:author="Master Repository Process" w:date="2021-09-18T20:56:00Z">
              <w:r>
                <w:t>35, 38, 40</w:t>
              </w:r>
            </w:ins>
          </w:p>
        </w:tc>
        <w:tc>
          <w:tcPr>
            <w:tcW w:w="2292" w:type="dxa"/>
            <w:vAlign w:val="bottom"/>
          </w:tcPr>
          <w:p>
            <w:pPr>
              <w:pStyle w:val="nzTableNAm"/>
              <w:jc w:val="center"/>
              <w:rPr>
                <w:ins w:id="1177" w:author="Master Repository Process" w:date="2021-09-18T20:56:00Z"/>
              </w:rPr>
            </w:pPr>
            <w:ins w:id="1178" w:author="Master Repository Process" w:date="2021-09-18T20:56:00Z">
              <w:r>
                <w:rPr>
                  <w:szCs w:val="22"/>
                </w:rPr>
                <w:t>1 088.27</w:t>
              </w:r>
            </w:ins>
          </w:p>
        </w:tc>
      </w:tr>
      <w:tr>
        <w:trPr>
          <w:cantSplit/>
          <w:jc w:val="center"/>
          <w:ins w:id="1179" w:author="Master Repository Process" w:date="2021-09-18T20:56:00Z"/>
        </w:trPr>
        <w:tc>
          <w:tcPr>
            <w:tcW w:w="2292" w:type="dxa"/>
          </w:tcPr>
          <w:p>
            <w:pPr>
              <w:pStyle w:val="nzTableNAm"/>
              <w:jc w:val="center"/>
              <w:rPr>
                <w:ins w:id="1180" w:author="Master Repository Process" w:date="2021-09-18T20:56:00Z"/>
              </w:rPr>
            </w:pPr>
            <w:ins w:id="1181" w:author="Master Repository Process" w:date="2021-09-18T20:56:00Z">
              <w:r>
                <w:t>50</w:t>
              </w:r>
            </w:ins>
          </w:p>
        </w:tc>
        <w:tc>
          <w:tcPr>
            <w:tcW w:w="2292" w:type="dxa"/>
            <w:vAlign w:val="bottom"/>
          </w:tcPr>
          <w:p>
            <w:pPr>
              <w:pStyle w:val="nzTableNAm"/>
              <w:jc w:val="center"/>
              <w:rPr>
                <w:ins w:id="1182" w:author="Master Repository Process" w:date="2021-09-18T20:56:00Z"/>
              </w:rPr>
            </w:pPr>
            <w:ins w:id="1183" w:author="Master Repository Process" w:date="2021-09-18T20:56:00Z">
              <w:r>
                <w:rPr>
                  <w:szCs w:val="22"/>
                </w:rPr>
                <w:t>1 700.40</w:t>
              </w:r>
            </w:ins>
          </w:p>
        </w:tc>
      </w:tr>
      <w:tr>
        <w:trPr>
          <w:cantSplit/>
          <w:jc w:val="center"/>
          <w:ins w:id="1184" w:author="Master Repository Process" w:date="2021-09-18T20:56:00Z"/>
        </w:trPr>
        <w:tc>
          <w:tcPr>
            <w:tcW w:w="2292" w:type="dxa"/>
          </w:tcPr>
          <w:p>
            <w:pPr>
              <w:pStyle w:val="nzTableNAm"/>
              <w:jc w:val="center"/>
              <w:rPr>
                <w:ins w:id="1185" w:author="Master Repository Process" w:date="2021-09-18T20:56:00Z"/>
              </w:rPr>
            </w:pPr>
            <w:ins w:id="1186" w:author="Master Repository Process" w:date="2021-09-18T20:56:00Z">
              <w:r>
                <w:t>70, 75, 80</w:t>
              </w:r>
            </w:ins>
          </w:p>
        </w:tc>
        <w:tc>
          <w:tcPr>
            <w:tcW w:w="2292" w:type="dxa"/>
            <w:vAlign w:val="bottom"/>
          </w:tcPr>
          <w:p>
            <w:pPr>
              <w:pStyle w:val="nzTableNAm"/>
              <w:jc w:val="center"/>
              <w:rPr>
                <w:ins w:id="1187" w:author="Master Repository Process" w:date="2021-09-18T20:56:00Z"/>
              </w:rPr>
            </w:pPr>
            <w:ins w:id="1188" w:author="Master Repository Process" w:date="2021-09-18T20:56:00Z">
              <w:r>
                <w:rPr>
                  <w:szCs w:val="22"/>
                </w:rPr>
                <w:t>4 353.02</w:t>
              </w:r>
            </w:ins>
          </w:p>
        </w:tc>
      </w:tr>
      <w:tr>
        <w:trPr>
          <w:cantSplit/>
          <w:jc w:val="center"/>
          <w:ins w:id="1189" w:author="Master Repository Process" w:date="2021-09-18T20:56:00Z"/>
        </w:trPr>
        <w:tc>
          <w:tcPr>
            <w:tcW w:w="2292" w:type="dxa"/>
          </w:tcPr>
          <w:p>
            <w:pPr>
              <w:pStyle w:val="nzTableNAm"/>
              <w:jc w:val="center"/>
              <w:rPr>
                <w:ins w:id="1190" w:author="Master Repository Process" w:date="2021-09-18T20:56:00Z"/>
              </w:rPr>
            </w:pPr>
            <w:ins w:id="1191" w:author="Master Repository Process" w:date="2021-09-18T20:56:00Z">
              <w:r>
                <w:t>100</w:t>
              </w:r>
            </w:ins>
          </w:p>
        </w:tc>
        <w:tc>
          <w:tcPr>
            <w:tcW w:w="2292" w:type="dxa"/>
            <w:vAlign w:val="bottom"/>
          </w:tcPr>
          <w:p>
            <w:pPr>
              <w:pStyle w:val="nzTableNAm"/>
              <w:jc w:val="center"/>
              <w:rPr>
                <w:ins w:id="1192" w:author="Master Repository Process" w:date="2021-09-18T20:56:00Z"/>
              </w:rPr>
            </w:pPr>
            <w:ins w:id="1193" w:author="Master Repository Process" w:date="2021-09-18T20:56:00Z">
              <w:r>
                <w:rPr>
                  <w:szCs w:val="22"/>
                </w:rPr>
                <w:t>6 801.60</w:t>
              </w:r>
            </w:ins>
          </w:p>
        </w:tc>
      </w:tr>
      <w:tr>
        <w:trPr>
          <w:cantSplit/>
          <w:jc w:val="center"/>
          <w:ins w:id="1194" w:author="Master Repository Process" w:date="2021-09-18T20:56:00Z"/>
        </w:trPr>
        <w:tc>
          <w:tcPr>
            <w:tcW w:w="2292" w:type="dxa"/>
          </w:tcPr>
          <w:p>
            <w:pPr>
              <w:pStyle w:val="nzTableNAm"/>
              <w:jc w:val="center"/>
              <w:rPr>
                <w:ins w:id="1195" w:author="Master Repository Process" w:date="2021-09-18T20:56:00Z"/>
              </w:rPr>
            </w:pPr>
            <w:ins w:id="1196" w:author="Master Repository Process" w:date="2021-09-18T20:56:00Z">
              <w:r>
                <w:t>140, 150</w:t>
              </w:r>
            </w:ins>
          </w:p>
        </w:tc>
        <w:tc>
          <w:tcPr>
            <w:tcW w:w="2292" w:type="dxa"/>
            <w:vAlign w:val="bottom"/>
          </w:tcPr>
          <w:p>
            <w:pPr>
              <w:pStyle w:val="nzTableNAm"/>
              <w:jc w:val="center"/>
              <w:rPr>
                <w:ins w:id="1197" w:author="Master Repository Process" w:date="2021-09-18T20:56:00Z"/>
              </w:rPr>
            </w:pPr>
            <w:ins w:id="1198" w:author="Master Repository Process" w:date="2021-09-18T20:56:00Z">
              <w:r>
                <w:rPr>
                  <w:szCs w:val="22"/>
                </w:rPr>
                <w:t>15 303.60</w:t>
              </w:r>
            </w:ins>
          </w:p>
        </w:tc>
      </w:tr>
      <w:tr>
        <w:trPr>
          <w:cantSplit/>
          <w:jc w:val="center"/>
          <w:ins w:id="1199" w:author="Master Repository Process" w:date="2021-09-18T20:56:00Z"/>
        </w:trPr>
        <w:tc>
          <w:tcPr>
            <w:tcW w:w="2292" w:type="dxa"/>
          </w:tcPr>
          <w:p>
            <w:pPr>
              <w:pStyle w:val="nzTableNAm"/>
              <w:jc w:val="center"/>
              <w:rPr>
                <w:ins w:id="1200" w:author="Master Repository Process" w:date="2021-09-18T20:56:00Z"/>
              </w:rPr>
            </w:pPr>
            <w:ins w:id="1201" w:author="Master Repository Process" w:date="2021-09-18T20:56:00Z">
              <w:r>
                <w:t>200</w:t>
              </w:r>
            </w:ins>
          </w:p>
        </w:tc>
        <w:tc>
          <w:tcPr>
            <w:tcW w:w="2292" w:type="dxa"/>
            <w:vAlign w:val="bottom"/>
          </w:tcPr>
          <w:p>
            <w:pPr>
              <w:pStyle w:val="nzTableNAm"/>
              <w:jc w:val="center"/>
              <w:rPr>
                <w:ins w:id="1202" w:author="Master Repository Process" w:date="2021-09-18T20:56:00Z"/>
              </w:rPr>
            </w:pPr>
            <w:ins w:id="1203" w:author="Master Repository Process" w:date="2021-09-18T20:56:00Z">
              <w:r>
                <w:rPr>
                  <w:szCs w:val="22"/>
                </w:rPr>
                <w:t>27 206.39</w:t>
              </w:r>
            </w:ins>
          </w:p>
        </w:tc>
      </w:tr>
      <w:tr>
        <w:trPr>
          <w:cantSplit/>
          <w:jc w:val="center"/>
          <w:ins w:id="1204" w:author="Master Repository Process" w:date="2021-09-18T20:56:00Z"/>
        </w:trPr>
        <w:tc>
          <w:tcPr>
            <w:tcW w:w="2292" w:type="dxa"/>
          </w:tcPr>
          <w:p>
            <w:pPr>
              <w:pStyle w:val="nzTableNAm"/>
              <w:jc w:val="center"/>
              <w:rPr>
                <w:ins w:id="1205" w:author="Master Repository Process" w:date="2021-09-18T20:56:00Z"/>
              </w:rPr>
            </w:pPr>
            <w:ins w:id="1206" w:author="Master Repository Process" w:date="2021-09-18T20:56:00Z">
              <w:r>
                <w:t>250</w:t>
              </w:r>
            </w:ins>
          </w:p>
        </w:tc>
        <w:tc>
          <w:tcPr>
            <w:tcW w:w="2292" w:type="dxa"/>
            <w:vAlign w:val="bottom"/>
          </w:tcPr>
          <w:p>
            <w:pPr>
              <w:pStyle w:val="nzTableNAm"/>
              <w:jc w:val="center"/>
              <w:rPr>
                <w:ins w:id="1207" w:author="Master Repository Process" w:date="2021-09-18T20:56:00Z"/>
              </w:rPr>
            </w:pPr>
            <w:ins w:id="1208" w:author="Master Repository Process" w:date="2021-09-18T20:56:00Z">
              <w:r>
                <w:rPr>
                  <w:szCs w:val="22"/>
                </w:rPr>
                <w:t>42 509.98</w:t>
              </w:r>
            </w:ins>
          </w:p>
        </w:tc>
      </w:tr>
      <w:tr>
        <w:trPr>
          <w:cantSplit/>
          <w:jc w:val="center"/>
          <w:ins w:id="1209" w:author="Master Repository Process" w:date="2021-09-18T20:56:00Z"/>
        </w:trPr>
        <w:tc>
          <w:tcPr>
            <w:tcW w:w="2292" w:type="dxa"/>
          </w:tcPr>
          <w:p>
            <w:pPr>
              <w:pStyle w:val="nzTableNAm"/>
              <w:jc w:val="center"/>
              <w:rPr>
                <w:ins w:id="1210" w:author="Master Repository Process" w:date="2021-09-18T20:56:00Z"/>
              </w:rPr>
            </w:pPr>
            <w:ins w:id="1211" w:author="Master Repository Process" w:date="2021-09-18T20:56:00Z">
              <w:r>
                <w:t>300</w:t>
              </w:r>
            </w:ins>
          </w:p>
        </w:tc>
        <w:tc>
          <w:tcPr>
            <w:tcW w:w="2292" w:type="dxa"/>
            <w:vAlign w:val="bottom"/>
          </w:tcPr>
          <w:p>
            <w:pPr>
              <w:pStyle w:val="nzTableNAm"/>
              <w:jc w:val="center"/>
              <w:rPr>
                <w:ins w:id="1212" w:author="Master Repository Process" w:date="2021-09-18T20:56:00Z"/>
              </w:rPr>
            </w:pPr>
            <w:ins w:id="1213" w:author="Master Repository Process" w:date="2021-09-18T20:56:00Z">
              <w:r>
                <w:rPr>
                  <w:szCs w:val="22"/>
                </w:rPr>
                <w:t>61 214.39</w:t>
              </w:r>
            </w:ins>
          </w:p>
        </w:tc>
      </w:tr>
      <w:tr>
        <w:trPr>
          <w:cantSplit/>
          <w:jc w:val="center"/>
          <w:ins w:id="1214" w:author="Master Repository Process" w:date="2021-09-18T20:56:00Z"/>
        </w:trPr>
        <w:tc>
          <w:tcPr>
            <w:tcW w:w="2292" w:type="dxa"/>
            <w:tcBorders>
              <w:bottom w:val="single" w:sz="4" w:space="0" w:color="auto"/>
            </w:tcBorders>
          </w:tcPr>
          <w:p>
            <w:pPr>
              <w:pStyle w:val="nzTableNAm"/>
              <w:jc w:val="center"/>
              <w:rPr>
                <w:ins w:id="1215" w:author="Master Repository Process" w:date="2021-09-18T20:56:00Z"/>
              </w:rPr>
            </w:pPr>
            <w:ins w:id="1216" w:author="Master Repository Process" w:date="2021-09-18T20:56:00Z">
              <w:r>
                <w:t>350</w:t>
              </w:r>
            </w:ins>
          </w:p>
        </w:tc>
        <w:tc>
          <w:tcPr>
            <w:tcW w:w="2292" w:type="dxa"/>
            <w:tcBorders>
              <w:bottom w:val="single" w:sz="4" w:space="0" w:color="auto"/>
            </w:tcBorders>
            <w:vAlign w:val="bottom"/>
          </w:tcPr>
          <w:p>
            <w:pPr>
              <w:pStyle w:val="nzTableNAm"/>
              <w:jc w:val="center"/>
              <w:rPr>
                <w:ins w:id="1217" w:author="Master Repository Process" w:date="2021-09-18T20:56:00Z"/>
              </w:rPr>
            </w:pPr>
            <w:ins w:id="1218" w:author="Master Repository Process" w:date="2021-09-18T20:56:00Z">
              <w:r>
                <w:rPr>
                  <w:szCs w:val="22"/>
                </w:rPr>
                <w:t>83 319.62</w:t>
              </w:r>
            </w:ins>
          </w:p>
        </w:tc>
      </w:tr>
    </w:tbl>
    <w:p>
      <w:pPr>
        <w:pStyle w:val="nzHeading4"/>
        <w:rPr>
          <w:ins w:id="1219" w:author="Master Repository Process" w:date="2021-09-18T20:56:00Z"/>
        </w:rPr>
      </w:pPr>
      <w:ins w:id="1220" w:author="Master Repository Process" w:date="2021-09-18T20:56:00Z">
        <w:r>
          <w:t>Subdivision 2 — Service charges that apply for land</w:t>
        </w:r>
      </w:ins>
    </w:p>
    <w:p>
      <w:pPr>
        <w:pStyle w:val="nzHeading5"/>
        <w:rPr>
          <w:ins w:id="1221" w:author="Master Repository Process" w:date="2021-09-18T20:56:00Z"/>
        </w:rPr>
      </w:pPr>
      <w:ins w:id="1222" w:author="Master Repository Process" w:date="2021-09-18T20:56:00Z">
        <w:r>
          <w:t>3.</w:t>
        </w:r>
        <w:r>
          <w:tab/>
          <w:t>Residential</w:t>
        </w:r>
      </w:ins>
    </w:p>
    <w:p>
      <w:pPr>
        <w:pStyle w:val="nzMiscellaneousBody"/>
        <w:tabs>
          <w:tab w:val="right" w:leader="dot" w:pos="6804"/>
        </w:tabs>
        <w:ind w:left="851" w:hanging="284"/>
        <w:rPr>
          <w:ins w:id="1223" w:author="Master Repository Process" w:date="2021-09-18T20:56:00Z"/>
        </w:rPr>
      </w:pPr>
      <w:ins w:id="1224" w:author="Master Repository Process" w:date="2021-09-18T20:56:00Z">
        <w:r>
          <w:tab/>
          <w:t xml:space="preserve">For a residential property not covered </w:t>
        </w:r>
        <w:r>
          <w:br/>
          <w:t xml:space="preserve">by item 4, 5, 8, 9 or 10, the charge is </w:t>
        </w:r>
        <w:r>
          <w:tab/>
          <w:t>$264.35</w:t>
        </w:r>
      </w:ins>
    </w:p>
    <w:p>
      <w:pPr>
        <w:pStyle w:val="nzHeading5"/>
        <w:rPr>
          <w:ins w:id="1225" w:author="Master Repository Process" w:date="2021-09-18T20:56:00Z"/>
        </w:rPr>
      </w:pPr>
      <w:ins w:id="1226" w:author="Master Repository Process" w:date="2021-09-18T20:56:00Z">
        <w:r>
          <w:t>4.</w:t>
        </w:r>
        <w:r>
          <w:tab/>
          <w:t>Metropolitan concessional</w:t>
        </w:r>
      </w:ins>
    </w:p>
    <w:p>
      <w:pPr>
        <w:pStyle w:val="nzMiscellaneousBody"/>
        <w:tabs>
          <w:tab w:val="left" w:pos="284"/>
        </w:tabs>
        <w:ind w:left="851" w:right="0" w:hanging="851"/>
        <w:rPr>
          <w:ins w:id="1227" w:author="Master Repository Process" w:date="2021-09-18T20:56:00Z"/>
        </w:rPr>
      </w:pPr>
      <w:ins w:id="1228" w:author="Master Repository Process" w:date="2021-09-18T20:56:00Z">
        <w:r>
          <w:tab/>
          <w:t>(1)</w:t>
        </w:r>
        <w:r>
          <w:tab/>
          <w:t xml:space="preserve">For land in the metropolitan area that </w:t>
        </w:r>
        <w:r>
          <w:br/>
          <w:t xml:space="preserve">is classified as aged home, community purpose </w:t>
        </w:r>
        <w:r>
          <w:br/>
          <w:t xml:space="preserve">or charitable purposes, the charge, per water </w:t>
        </w:r>
        <w:r>
          <w:br/>
          <w:t xml:space="preserve">supply connection, is the charge set out in the </w:t>
        </w:r>
        <w:r>
          <w:br/>
          <w:t xml:space="preserve">Table in item 2, according to the relevant meter </w:t>
        </w:r>
        <w:r>
          <w:br/>
          <w:t>size, less a discount of 100%.</w:t>
        </w:r>
      </w:ins>
    </w:p>
    <w:p>
      <w:pPr>
        <w:pStyle w:val="nzMiscellaneousBody"/>
        <w:tabs>
          <w:tab w:val="left" w:pos="284"/>
        </w:tabs>
        <w:ind w:left="851" w:right="0" w:hanging="851"/>
        <w:rPr>
          <w:ins w:id="1229" w:author="Master Repository Process" w:date="2021-09-18T20:56:00Z"/>
        </w:rPr>
      </w:pPr>
      <w:ins w:id="1230" w:author="Master Repository Process" w:date="2021-09-18T20:56:00Z">
        <w:r>
          <w:tab/>
          <w:t>(2)</w:t>
        </w:r>
        <w:r>
          <w:tab/>
          <w:t>Sub</w:t>
        </w:r>
        <w:r>
          <w:noBreakHyphen/>
          <w:t xml:space="preserve">item (1) does not apply to a connection </w:t>
        </w:r>
        <w:r>
          <w:br/>
          <w:t>covered by item 21.</w:t>
        </w:r>
      </w:ins>
    </w:p>
    <w:p>
      <w:pPr>
        <w:pStyle w:val="nzHeading5"/>
        <w:rPr>
          <w:ins w:id="1231" w:author="Master Repository Process" w:date="2021-09-18T20:56:00Z"/>
        </w:rPr>
      </w:pPr>
      <w:ins w:id="1232" w:author="Master Repository Process" w:date="2021-09-18T20:56:00Z">
        <w:r>
          <w:t>5.</w:t>
        </w:r>
        <w:r>
          <w:tab/>
          <w:t>Strata</w:t>
        </w:r>
        <w:r>
          <w:noBreakHyphen/>
          <w:t>titled or long</w:t>
        </w:r>
        <w:r>
          <w:noBreakHyphen/>
          <w:t>term residential caravan bays</w:t>
        </w:r>
      </w:ins>
    </w:p>
    <w:p>
      <w:pPr>
        <w:pStyle w:val="nzMiscellaneousBody"/>
        <w:tabs>
          <w:tab w:val="right" w:leader="dot" w:pos="6804"/>
        </w:tabs>
        <w:ind w:left="851" w:hanging="284"/>
        <w:rPr>
          <w:ins w:id="1233" w:author="Master Repository Process" w:date="2021-09-18T20:56:00Z"/>
        </w:rPr>
      </w:pPr>
      <w:ins w:id="1234" w:author="Master Repository Process" w:date="2021-09-18T20:56:00Z">
        <w:r>
          <w:tab/>
          <w:t>For a strata</w:t>
        </w:r>
        <w:r>
          <w:noBreakHyphen/>
          <w:t xml:space="preserve">titled caravan bay, a </w:t>
        </w:r>
        <w:r>
          <w:br/>
          <w:t>long</w:t>
        </w:r>
        <w:r>
          <w:noBreakHyphen/>
          <w:t xml:space="preserve">term residential caravan bay or </w:t>
        </w:r>
        <w:r>
          <w:br/>
          <w:t xml:space="preserve">a park home, the charge is </w:t>
        </w:r>
        <w:r>
          <w:tab/>
          <w:t>$191.20</w:t>
        </w:r>
      </w:ins>
    </w:p>
    <w:p>
      <w:pPr>
        <w:pStyle w:val="nzHeading5"/>
        <w:rPr>
          <w:ins w:id="1235" w:author="Master Repository Process" w:date="2021-09-18T20:56:00Z"/>
        </w:rPr>
      </w:pPr>
      <w:ins w:id="1236" w:author="Master Repository Process" w:date="2021-09-18T20:56:00Z">
        <w:r>
          <w:t>6.</w:t>
        </w:r>
        <w:r>
          <w:tab/>
          <w:t>Strata</w:t>
        </w:r>
        <w:r>
          <w:noBreakHyphen/>
          <w:t>titled storage units or parking bays</w:t>
        </w:r>
      </w:ins>
    </w:p>
    <w:p>
      <w:pPr>
        <w:pStyle w:val="nzMiscellaneousBody"/>
        <w:tabs>
          <w:tab w:val="right" w:leader="dot" w:pos="6804"/>
        </w:tabs>
        <w:ind w:left="851" w:hanging="284"/>
        <w:rPr>
          <w:ins w:id="1237" w:author="Master Repository Process" w:date="2021-09-18T20:56:00Z"/>
        </w:rPr>
      </w:pPr>
      <w:ins w:id="1238" w:author="Master Repository Process" w:date="2021-09-18T20:56:00Z">
        <w:r>
          <w:tab/>
          <w:t xml:space="preserve">For a lot that is used for storage </w:t>
        </w:r>
        <w:r>
          <w:br/>
          <w:t xml:space="preserve">purposes or as a parking bay, the charge is </w:t>
        </w:r>
        <w:r>
          <w:tab/>
          <w:t>$95.76</w:t>
        </w:r>
      </w:ins>
    </w:p>
    <w:p>
      <w:pPr>
        <w:pStyle w:val="nzHeading5"/>
        <w:rPr>
          <w:ins w:id="1239" w:author="Master Repository Process" w:date="2021-09-18T20:56:00Z"/>
        </w:rPr>
      </w:pPr>
      <w:ins w:id="1240" w:author="Master Repository Process" w:date="2021-09-18T20:56:00Z">
        <w:r>
          <w:t>7.</w:t>
        </w:r>
        <w:r>
          <w:tab/>
          <w:t>Non</w:t>
        </w:r>
        <w:r>
          <w:noBreakHyphen/>
          <w:t>residential strata</w:t>
        </w:r>
        <w:r>
          <w:noBreakHyphen/>
          <w:t>titled units that share a service</w:t>
        </w:r>
      </w:ins>
    </w:p>
    <w:p>
      <w:pPr>
        <w:pStyle w:val="nzMiscellaneousBody"/>
        <w:ind w:left="851" w:hanging="284"/>
        <w:rPr>
          <w:ins w:id="1241" w:author="Master Repository Process" w:date="2021-09-18T20:56:00Z"/>
        </w:rPr>
      </w:pPr>
      <w:ins w:id="1242" w:author="Master Repository Process" w:date="2021-09-18T20:56:00Z">
        <w:r>
          <w:tab/>
          <w:t>For land that —</w:t>
        </w:r>
      </w:ins>
    </w:p>
    <w:p>
      <w:pPr>
        <w:pStyle w:val="nzMiscellaneousBody"/>
        <w:tabs>
          <w:tab w:val="left" w:pos="992"/>
        </w:tabs>
        <w:ind w:left="1559" w:right="0" w:hanging="1559"/>
        <w:rPr>
          <w:ins w:id="1243" w:author="Master Repository Process" w:date="2021-09-18T20:56:00Z"/>
        </w:rPr>
      </w:pPr>
      <w:ins w:id="1244" w:author="Master Repository Process" w:date="2021-09-18T20:56:00Z">
        <w:r>
          <w:tab/>
          <w:t>(a)</w:t>
        </w:r>
        <w:r>
          <w:tab/>
          <w:t>is contained in a lot; and</w:t>
        </w:r>
      </w:ins>
    </w:p>
    <w:p>
      <w:pPr>
        <w:pStyle w:val="nzMiscellaneousBody"/>
        <w:tabs>
          <w:tab w:val="left" w:pos="992"/>
        </w:tabs>
        <w:ind w:left="1559" w:right="0" w:hanging="1559"/>
        <w:rPr>
          <w:ins w:id="1245" w:author="Master Repository Process" w:date="2021-09-18T20:56:00Z"/>
        </w:rPr>
      </w:pPr>
      <w:ins w:id="1246" w:author="Master Repository Process" w:date="2021-09-18T20:56:00Z">
        <w:r>
          <w:tab/>
          <w:t>(b)</w:t>
        </w:r>
        <w:r>
          <w:tab/>
          <w:t>is classified as non</w:t>
        </w:r>
        <w:r>
          <w:noBreakHyphen/>
          <w:t>residential; and</w:t>
        </w:r>
      </w:ins>
    </w:p>
    <w:p>
      <w:pPr>
        <w:pStyle w:val="nzMiscellaneousBody"/>
        <w:tabs>
          <w:tab w:val="left" w:pos="992"/>
        </w:tabs>
        <w:ind w:left="1559" w:right="0" w:hanging="1559"/>
        <w:rPr>
          <w:ins w:id="1247" w:author="Master Repository Process" w:date="2021-09-18T20:56:00Z"/>
        </w:rPr>
      </w:pPr>
      <w:ins w:id="1248" w:author="Master Repository Process" w:date="2021-09-18T20:56:00Z">
        <w:r>
          <w:tab/>
          <w:t>(c)</w:t>
        </w:r>
        <w:r>
          <w:tab/>
          <w:t>is not covered by item 5 or 6; and</w:t>
        </w:r>
      </w:ins>
    </w:p>
    <w:p>
      <w:pPr>
        <w:pStyle w:val="nzMiscellaneousBody"/>
        <w:tabs>
          <w:tab w:val="left" w:pos="992"/>
        </w:tabs>
        <w:ind w:left="1559" w:right="0" w:hanging="1559"/>
        <w:rPr>
          <w:ins w:id="1249" w:author="Master Repository Process" w:date="2021-09-18T20:56:00Z"/>
        </w:rPr>
      </w:pPr>
      <w:ins w:id="1250" w:author="Master Repository Process" w:date="2021-09-18T20:56:00Z">
        <w:r>
          <w:tab/>
          <w:t>(d)</w:t>
        </w:r>
        <w:r>
          <w:tab/>
          <w:t xml:space="preserve">shares a water supply connection with </w:t>
        </w:r>
        <w:r>
          <w:br/>
          <w:t>other such land,</w:t>
        </w:r>
      </w:ins>
    </w:p>
    <w:p>
      <w:pPr>
        <w:pStyle w:val="nzMiscellaneousBody"/>
        <w:tabs>
          <w:tab w:val="right" w:leader="dot" w:pos="6804"/>
        </w:tabs>
        <w:ind w:left="851" w:hanging="284"/>
        <w:rPr>
          <w:ins w:id="1251" w:author="Master Repository Process" w:date="2021-09-18T20:56:00Z"/>
        </w:rPr>
      </w:pPr>
      <w:ins w:id="1252" w:author="Master Repository Process" w:date="2021-09-18T20:56:00Z">
        <w:r>
          <w:tab/>
          <w:t xml:space="preserve">the charge is </w:t>
        </w:r>
        <w:r>
          <w:tab/>
          <w:t>$272.05</w:t>
        </w:r>
      </w:ins>
    </w:p>
    <w:p>
      <w:pPr>
        <w:pStyle w:val="nzHeading5"/>
        <w:rPr>
          <w:ins w:id="1253" w:author="Master Repository Process" w:date="2021-09-18T20:56:00Z"/>
        </w:rPr>
      </w:pPr>
      <w:ins w:id="1254" w:author="Master Repository Process" w:date="2021-09-18T20:56:00Z">
        <w:r>
          <w:t>8.</w:t>
        </w:r>
        <w:r>
          <w:tab/>
          <w:t>Community residential</w:t>
        </w:r>
      </w:ins>
    </w:p>
    <w:p>
      <w:pPr>
        <w:pStyle w:val="nzMiscellaneousBody"/>
        <w:tabs>
          <w:tab w:val="left" w:pos="284"/>
          <w:tab w:val="right" w:leader="dot" w:pos="6804"/>
        </w:tabs>
        <w:ind w:left="851" w:right="0" w:hanging="851"/>
        <w:rPr>
          <w:ins w:id="1255" w:author="Master Repository Process" w:date="2021-09-18T20:56:00Z"/>
        </w:rPr>
      </w:pPr>
      <w:ins w:id="1256" w:author="Master Repository Process" w:date="2021-09-18T20:56:00Z">
        <w:r>
          <w:tab/>
          <w:t>(1)</w:t>
        </w:r>
        <w:r>
          <w:tab/>
          <w:t>For land that is classified as community</w:t>
        </w:r>
        <w:r>
          <w:br/>
          <w:t xml:space="preserve">residential, the charge is, for each </w:t>
        </w:r>
        <w:r>
          <w:br/>
          <w:t xml:space="preserve">residential unit equivalent </w:t>
        </w:r>
        <w:r>
          <w:tab/>
          <w:t>$155.49</w:t>
        </w:r>
      </w:ins>
    </w:p>
    <w:p>
      <w:pPr>
        <w:pStyle w:val="nzMiscellaneousBody"/>
        <w:tabs>
          <w:tab w:val="left" w:pos="284"/>
          <w:tab w:val="right" w:leader="dot" w:pos="6804"/>
        </w:tabs>
        <w:ind w:left="851" w:right="0" w:hanging="851"/>
        <w:rPr>
          <w:ins w:id="1257" w:author="Master Repository Process" w:date="2021-09-18T20:56:00Z"/>
        </w:rPr>
      </w:pPr>
      <w:ins w:id="1258" w:author="Master Repository Process" w:date="2021-09-18T20:56:00Z">
        <w:r>
          <w:tab/>
          <w:t>(2)</w:t>
        </w:r>
        <w:r>
          <w:tab/>
          <w:t xml:space="preserve">The Water Corporation must determine, by </w:t>
        </w:r>
        <w:r>
          <w:br/>
          <w:t xml:space="preserve">reference to the anticipated water supply </w:t>
        </w:r>
        <w:r>
          <w:br/>
          <w:t xml:space="preserve">requirements of the communal property, the </w:t>
        </w:r>
        <w:r>
          <w:br/>
          <w:t xml:space="preserve">number of residential unit equivalents to which </w:t>
        </w:r>
        <w:r>
          <w:br/>
          <w:t>the communal property equates.</w:t>
        </w:r>
      </w:ins>
    </w:p>
    <w:p>
      <w:pPr>
        <w:pStyle w:val="nzHeading5"/>
        <w:rPr>
          <w:ins w:id="1259" w:author="Master Repository Process" w:date="2021-09-18T20:56:00Z"/>
        </w:rPr>
      </w:pPr>
      <w:ins w:id="1260" w:author="Master Repository Process" w:date="2021-09-18T20:56:00Z">
        <w:r>
          <w:t>9.</w:t>
        </w:r>
        <w:r>
          <w:tab/>
          <w:t>Semi</w:t>
        </w:r>
        <w:r>
          <w:noBreakHyphen/>
          <w:t>rural residential</w:t>
        </w:r>
      </w:ins>
    </w:p>
    <w:p>
      <w:pPr>
        <w:pStyle w:val="nzMiscellaneousBody"/>
        <w:tabs>
          <w:tab w:val="right" w:leader="dot" w:pos="6804"/>
        </w:tabs>
        <w:ind w:left="851" w:hanging="284"/>
        <w:rPr>
          <w:ins w:id="1261" w:author="Master Repository Process" w:date="2021-09-18T20:56:00Z"/>
        </w:rPr>
      </w:pPr>
      <w:ins w:id="1262" w:author="Master Repository Process" w:date="2021-09-18T20:56:00Z">
        <w:r>
          <w:tab/>
          <w:t>For a semi</w:t>
        </w:r>
        <w:r>
          <w:noBreakHyphen/>
          <w:t xml:space="preserve">rural residential property </w:t>
        </w:r>
        <w:r>
          <w:br/>
          <w:t xml:space="preserve">not covered by item 4, the charge is </w:t>
        </w:r>
        <w:r>
          <w:tab/>
          <w:t>$264.35</w:t>
        </w:r>
      </w:ins>
    </w:p>
    <w:p>
      <w:pPr>
        <w:pStyle w:val="nzHeading5"/>
        <w:rPr>
          <w:ins w:id="1263" w:author="Master Repository Process" w:date="2021-09-18T20:56:00Z"/>
        </w:rPr>
      </w:pPr>
      <w:ins w:id="1264" w:author="Master Repository Process" w:date="2021-09-18T20:56:00Z">
        <w:r>
          <w:t>10.</w:t>
        </w:r>
        <w:r>
          <w:tab/>
          <w:t>Non</w:t>
        </w:r>
        <w:r>
          <w:noBreakHyphen/>
          <w:t>metropolitan concessional</w:t>
        </w:r>
      </w:ins>
    </w:p>
    <w:p>
      <w:pPr>
        <w:pStyle w:val="nzMiscellaneousBody"/>
        <w:tabs>
          <w:tab w:val="left" w:pos="284"/>
        </w:tabs>
        <w:ind w:left="851" w:right="0" w:hanging="851"/>
        <w:rPr>
          <w:ins w:id="1265" w:author="Master Repository Process" w:date="2021-09-18T20:56:00Z"/>
        </w:rPr>
      </w:pPr>
      <w:ins w:id="1266" w:author="Master Repository Process" w:date="2021-09-18T20:56:00Z">
        <w:r>
          <w:tab/>
          <w:t>(1)</w:t>
        </w:r>
        <w:r>
          <w:tab/>
          <w:t>For land in the non</w:t>
        </w:r>
        <w:r>
          <w:noBreakHyphen/>
          <w:t xml:space="preserve">metropolitan area </w:t>
        </w:r>
        <w:r>
          <w:br/>
          <w:t>that —</w:t>
        </w:r>
      </w:ins>
    </w:p>
    <w:p>
      <w:pPr>
        <w:pStyle w:val="nzMiscellaneousBody"/>
        <w:tabs>
          <w:tab w:val="left" w:pos="992"/>
        </w:tabs>
        <w:ind w:left="1559" w:right="0" w:hanging="1559"/>
        <w:rPr>
          <w:ins w:id="1267" w:author="Master Repository Process" w:date="2021-09-18T20:56:00Z"/>
        </w:rPr>
      </w:pPr>
      <w:ins w:id="1268" w:author="Master Repository Process" w:date="2021-09-18T20:56:00Z">
        <w:r>
          <w:tab/>
          <w:t>(a)</w:t>
        </w:r>
        <w:r>
          <w:tab/>
          <w:t xml:space="preserve">is concessional land contained in a </w:t>
        </w:r>
        <w:r>
          <w:br/>
          <w:t>residential property; or</w:t>
        </w:r>
      </w:ins>
    </w:p>
    <w:p>
      <w:pPr>
        <w:pStyle w:val="nzMiscellaneousBody"/>
        <w:tabs>
          <w:tab w:val="left" w:pos="992"/>
        </w:tabs>
        <w:ind w:left="1559" w:right="0" w:hanging="1559"/>
        <w:rPr>
          <w:ins w:id="1269" w:author="Master Repository Process" w:date="2021-09-18T20:56:00Z"/>
        </w:rPr>
      </w:pPr>
      <w:ins w:id="1270" w:author="Master Repository Process" w:date="2021-09-18T20:56:00Z">
        <w:r>
          <w:tab/>
          <w:t>(b)</w:t>
        </w:r>
        <w:r>
          <w:tab/>
          <w:t xml:space="preserve">is classified as charitable purposes, </w:t>
        </w:r>
        <w:r>
          <w:br/>
          <w:t xml:space="preserve">institutional public or local government </w:t>
        </w:r>
        <w:r>
          <w:br/>
          <w:t xml:space="preserve">and not contained in a residential </w:t>
        </w:r>
        <w:r>
          <w:br/>
          <w:t>property,</w:t>
        </w:r>
      </w:ins>
    </w:p>
    <w:p>
      <w:pPr>
        <w:pStyle w:val="nzMiscellaneousBody"/>
        <w:ind w:left="851" w:hanging="284"/>
        <w:rPr>
          <w:ins w:id="1271" w:author="Master Repository Process" w:date="2021-09-18T20:56:00Z"/>
        </w:rPr>
      </w:pPr>
      <w:ins w:id="1272" w:author="Master Repository Process" w:date="2021-09-18T20:56:00Z">
        <w:r>
          <w:tab/>
          <w:t>the charge, per water supply connection, is the charge set out in the Table in item 2, according to the relevant meter size, less a discount of 100%.</w:t>
        </w:r>
      </w:ins>
    </w:p>
    <w:p>
      <w:pPr>
        <w:pStyle w:val="nzMiscellaneousBody"/>
        <w:tabs>
          <w:tab w:val="left" w:pos="284"/>
        </w:tabs>
        <w:ind w:left="851" w:right="0" w:hanging="851"/>
        <w:rPr>
          <w:ins w:id="1273" w:author="Master Repository Process" w:date="2021-09-18T20:56:00Z"/>
        </w:rPr>
      </w:pPr>
      <w:ins w:id="1274" w:author="Master Repository Process" w:date="2021-09-18T20:56:00Z">
        <w:r>
          <w:tab/>
          <w:t>(2)</w:t>
        </w:r>
        <w:r>
          <w:tab/>
          <w:t>Sub</w:t>
        </w:r>
        <w:r>
          <w:noBreakHyphen/>
          <w:t xml:space="preserve">item (1) does not apply to a connection </w:t>
        </w:r>
        <w:r>
          <w:br/>
          <w:t>covered by item 21.</w:t>
        </w:r>
      </w:ins>
    </w:p>
    <w:p>
      <w:pPr>
        <w:pStyle w:val="nzHeading5"/>
        <w:rPr>
          <w:ins w:id="1275" w:author="Master Repository Process" w:date="2021-09-18T20:56:00Z"/>
        </w:rPr>
      </w:pPr>
      <w:ins w:id="1276" w:author="Master Repository Process" w:date="2021-09-18T20:56:00Z">
        <w:r>
          <w:t>11.</w:t>
        </w:r>
        <w:r>
          <w:tab/>
          <w:t>Non</w:t>
        </w:r>
        <w:r>
          <w:noBreakHyphen/>
          <w:t>residential or commercial residential (except certain strata</w:t>
        </w:r>
        <w:r>
          <w:noBreakHyphen/>
          <w:t>titled units)</w:t>
        </w:r>
      </w:ins>
    </w:p>
    <w:p>
      <w:pPr>
        <w:pStyle w:val="nzMiscellaneousBody"/>
        <w:tabs>
          <w:tab w:val="left" w:pos="284"/>
        </w:tabs>
        <w:ind w:left="851" w:right="0" w:hanging="851"/>
        <w:rPr>
          <w:ins w:id="1277" w:author="Master Repository Process" w:date="2021-09-18T20:56:00Z"/>
        </w:rPr>
      </w:pPr>
      <w:ins w:id="1278" w:author="Master Repository Process" w:date="2021-09-18T20:56:00Z">
        <w:r>
          <w:tab/>
          <w:t>(1)</w:t>
        </w:r>
        <w:r>
          <w:tab/>
          <w:t>For land that —</w:t>
        </w:r>
      </w:ins>
    </w:p>
    <w:p>
      <w:pPr>
        <w:pStyle w:val="nzMiscellaneousBody"/>
        <w:tabs>
          <w:tab w:val="left" w:pos="992"/>
        </w:tabs>
        <w:ind w:left="1559" w:right="0" w:hanging="1559"/>
        <w:rPr>
          <w:ins w:id="1279" w:author="Master Repository Process" w:date="2021-09-18T20:56:00Z"/>
        </w:rPr>
      </w:pPr>
      <w:ins w:id="1280" w:author="Master Repository Process" w:date="2021-09-18T20:56:00Z">
        <w:r>
          <w:tab/>
          <w:t>(a)</w:t>
        </w:r>
        <w:r>
          <w:tab/>
          <w:t>is classified as non</w:t>
        </w:r>
        <w:r>
          <w:noBreakHyphen/>
          <w:t xml:space="preserve">residential or </w:t>
        </w:r>
        <w:r>
          <w:br/>
          <w:t>commercial residential; and</w:t>
        </w:r>
      </w:ins>
    </w:p>
    <w:p>
      <w:pPr>
        <w:pStyle w:val="nzMiscellaneousBody"/>
        <w:tabs>
          <w:tab w:val="left" w:pos="992"/>
        </w:tabs>
        <w:ind w:left="1559" w:right="0" w:hanging="1559"/>
        <w:rPr>
          <w:ins w:id="1281" w:author="Master Repository Process" w:date="2021-09-18T20:56:00Z"/>
        </w:rPr>
      </w:pPr>
      <w:ins w:id="1282" w:author="Master Repository Process" w:date="2021-09-18T20:56:00Z">
        <w:r>
          <w:tab/>
          <w:t>(b)</w:t>
        </w:r>
        <w:r>
          <w:tab/>
          <w:t xml:space="preserve">is not contained in a residential </w:t>
        </w:r>
        <w:r>
          <w:br/>
          <w:t>property; and</w:t>
        </w:r>
      </w:ins>
    </w:p>
    <w:p>
      <w:pPr>
        <w:pStyle w:val="nzMiscellaneousBody"/>
        <w:tabs>
          <w:tab w:val="left" w:pos="992"/>
        </w:tabs>
        <w:ind w:left="1559" w:right="0" w:hanging="1559"/>
        <w:rPr>
          <w:ins w:id="1283" w:author="Master Repository Process" w:date="2021-09-18T20:56:00Z"/>
        </w:rPr>
      </w:pPr>
      <w:ins w:id="1284" w:author="Master Repository Process" w:date="2021-09-18T20:56:00Z">
        <w:r>
          <w:tab/>
          <w:t>(c)</w:t>
        </w:r>
        <w:r>
          <w:tab/>
          <w:t>is not covered by item 5, 6 or 7,</w:t>
        </w:r>
      </w:ins>
    </w:p>
    <w:p>
      <w:pPr>
        <w:pStyle w:val="nzMiscellaneousBody"/>
        <w:ind w:left="851" w:hanging="284"/>
        <w:rPr>
          <w:ins w:id="1285" w:author="Master Repository Process" w:date="2021-09-18T20:56:00Z"/>
        </w:rPr>
      </w:pPr>
      <w:ins w:id="1286" w:author="Master Repository Process" w:date="2021-09-18T20:56:00Z">
        <w:r>
          <w:tab/>
          <w:t xml:space="preserve">the charge is the charge set out in the Table in </w:t>
        </w:r>
        <w:r>
          <w:br/>
          <w:t>item 2, according to the relevant meter size.</w:t>
        </w:r>
      </w:ins>
    </w:p>
    <w:p>
      <w:pPr>
        <w:pStyle w:val="nzMiscellaneousBody"/>
        <w:tabs>
          <w:tab w:val="left" w:pos="284"/>
        </w:tabs>
        <w:ind w:left="851" w:right="0" w:hanging="851"/>
        <w:rPr>
          <w:ins w:id="1287" w:author="Master Repository Process" w:date="2021-09-18T20:56:00Z"/>
        </w:rPr>
      </w:pPr>
      <w:ins w:id="1288" w:author="Master Repository Process" w:date="2021-09-18T20:56:00Z">
        <w:r>
          <w:tab/>
          <w:t>(2)</w:t>
        </w:r>
        <w:r>
          <w:tab/>
          <w:t>Sub</w:t>
        </w:r>
        <w:r>
          <w:noBreakHyphen/>
          <w:t xml:space="preserve">item (1) does not apply to a connection </w:t>
        </w:r>
        <w:r>
          <w:br/>
          <w:t>covered by item 21.</w:t>
        </w:r>
      </w:ins>
    </w:p>
    <w:p>
      <w:pPr>
        <w:pStyle w:val="nzMiscellaneousBody"/>
        <w:tabs>
          <w:tab w:val="left" w:pos="284"/>
        </w:tabs>
        <w:ind w:left="851" w:right="0" w:hanging="851"/>
        <w:rPr>
          <w:ins w:id="1289" w:author="Master Repository Process" w:date="2021-09-18T20:56:00Z"/>
        </w:rPr>
      </w:pPr>
      <w:ins w:id="1290" w:author="Master Repository Process" w:date="2021-09-18T20:56:00Z">
        <w:r>
          <w:tab/>
          <w:t>(3)</w:t>
        </w:r>
        <w:r>
          <w:tab/>
          <w:t>If land covered by sub</w:t>
        </w:r>
        <w:r>
          <w:noBreakHyphen/>
          <w:t xml:space="preserve">item (1) is connected to </w:t>
        </w:r>
        <w:r>
          <w:br/>
          <w:t xml:space="preserve">the water supply works of the Water </w:t>
        </w:r>
        <w:r>
          <w:br/>
          <w:t xml:space="preserve">Corporation but not metered, the charge is to be </w:t>
        </w:r>
        <w:r>
          <w:br/>
          <w:t xml:space="preserve">calculated as if the connection were metered </w:t>
        </w:r>
        <w:r>
          <w:br/>
          <w:t xml:space="preserve">through a meter of the same diameter as the </w:t>
        </w:r>
        <w:r>
          <w:br/>
          <w:t>pipe with which the connection is made.</w:t>
        </w:r>
      </w:ins>
    </w:p>
    <w:p>
      <w:pPr>
        <w:pStyle w:val="nzMiscellaneousBody"/>
        <w:tabs>
          <w:tab w:val="left" w:pos="284"/>
        </w:tabs>
        <w:ind w:left="851" w:right="0" w:hanging="851"/>
        <w:rPr>
          <w:ins w:id="1291" w:author="Master Repository Process" w:date="2021-09-18T20:56:00Z"/>
        </w:rPr>
      </w:pPr>
      <w:ins w:id="1292" w:author="Master Repository Process" w:date="2021-09-18T20:56:00Z">
        <w:r>
          <w:tab/>
          <w:t>(4)</w:t>
        </w:r>
        <w:r>
          <w:tab/>
          <w:t>If land covered by sub</w:t>
        </w:r>
        <w:r>
          <w:noBreakHyphen/>
          <w:t xml:space="preserve">item (1) is not </w:t>
        </w:r>
        <w:r>
          <w:br/>
          <w:t xml:space="preserve">connected to the water supply works of the </w:t>
        </w:r>
        <w:r>
          <w:br/>
          <w:t xml:space="preserve">Water Corporation, the charge is to be </w:t>
        </w:r>
        <w:r>
          <w:br/>
          <w:t xml:space="preserve">calculated as if the land were connected and the </w:t>
        </w:r>
        <w:r>
          <w:br/>
          <w:t>connection metered through a 20 mm meter.</w:t>
        </w:r>
      </w:ins>
    </w:p>
    <w:p>
      <w:pPr>
        <w:pStyle w:val="nzHeading5"/>
        <w:rPr>
          <w:ins w:id="1293" w:author="Master Repository Process" w:date="2021-09-18T20:56:00Z"/>
        </w:rPr>
      </w:pPr>
      <w:ins w:id="1294" w:author="Master Repository Process" w:date="2021-09-18T20:56:00Z">
        <w:r>
          <w:t>12.</w:t>
        </w:r>
        <w:r>
          <w:tab/>
          <w:t>Additional connections</w:t>
        </w:r>
      </w:ins>
    </w:p>
    <w:p>
      <w:pPr>
        <w:pStyle w:val="nzMiscellaneousBody"/>
        <w:tabs>
          <w:tab w:val="left" w:pos="284"/>
        </w:tabs>
        <w:ind w:left="851" w:right="0" w:hanging="851"/>
        <w:rPr>
          <w:ins w:id="1295" w:author="Master Repository Process" w:date="2021-09-18T20:56:00Z"/>
        </w:rPr>
      </w:pPr>
      <w:ins w:id="1296" w:author="Master Repository Process" w:date="2021-09-18T20:56:00Z">
        <w:r>
          <w:tab/>
          <w:t>(1)</w:t>
        </w:r>
        <w:r>
          <w:tab/>
          <w:t xml:space="preserve">For land supplied water through more </w:t>
        </w:r>
        <w:r>
          <w:br/>
          <w:t xml:space="preserve">than one water supply connection, the charge, </w:t>
        </w:r>
        <w:r>
          <w:br/>
          <w:t>for each additional connection, is —</w:t>
        </w:r>
      </w:ins>
    </w:p>
    <w:p>
      <w:pPr>
        <w:pStyle w:val="nzMiscellaneousBody"/>
        <w:tabs>
          <w:tab w:val="left" w:pos="992"/>
        </w:tabs>
        <w:ind w:left="1559" w:right="0" w:hanging="1559"/>
        <w:rPr>
          <w:ins w:id="1297" w:author="Master Repository Process" w:date="2021-09-18T20:56:00Z"/>
        </w:rPr>
      </w:pPr>
      <w:ins w:id="1298" w:author="Master Repository Process" w:date="2021-09-18T20:56:00Z">
        <w:r>
          <w:tab/>
          <w:t>(a)</w:t>
        </w:r>
        <w:r>
          <w:tab/>
          <w:t xml:space="preserve">for land that is classified as </w:t>
        </w:r>
        <w:r>
          <w:br/>
          <w:t>non</w:t>
        </w:r>
        <w:r>
          <w:noBreakHyphen/>
          <w:t xml:space="preserve">residential or commercial </w:t>
        </w:r>
        <w:r>
          <w:br/>
          <w:t xml:space="preserve">residential, the charge set out in the </w:t>
        </w:r>
        <w:r>
          <w:br/>
          <w:t xml:space="preserve">Table in item 2, according to the </w:t>
        </w:r>
        <w:r>
          <w:br/>
          <w:t>relevant meter size; and</w:t>
        </w:r>
      </w:ins>
    </w:p>
    <w:p>
      <w:pPr>
        <w:pStyle w:val="nzMiscellaneousBody"/>
        <w:tabs>
          <w:tab w:val="left" w:pos="992"/>
          <w:tab w:val="right" w:leader="dot" w:pos="6804"/>
        </w:tabs>
        <w:ind w:left="1559" w:right="0" w:hanging="1559"/>
        <w:rPr>
          <w:ins w:id="1299" w:author="Master Repository Process" w:date="2021-09-18T20:56:00Z"/>
        </w:rPr>
      </w:pPr>
      <w:ins w:id="1300" w:author="Master Repository Process" w:date="2021-09-18T20:56:00Z">
        <w:r>
          <w:tab/>
          <w:t>(b)</w:t>
        </w:r>
        <w:r>
          <w:tab/>
          <w:t xml:space="preserve">for land to which paragraph (a) does not </w:t>
        </w:r>
        <w:r>
          <w:br/>
          <w:t xml:space="preserve">apply </w:t>
        </w:r>
        <w:r>
          <w:tab/>
          <w:t>$264.35</w:t>
        </w:r>
      </w:ins>
    </w:p>
    <w:p>
      <w:pPr>
        <w:pStyle w:val="nzMiscellaneousBody"/>
        <w:tabs>
          <w:tab w:val="left" w:pos="284"/>
        </w:tabs>
        <w:ind w:left="851" w:right="0" w:hanging="851"/>
        <w:rPr>
          <w:ins w:id="1301" w:author="Master Repository Process" w:date="2021-09-18T20:56:00Z"/>
        </w:rPr>
      </w:pPr>
      <w:ins w:id="1302" w:author="Master Repository Process" w:date="2021-09-18T20:56:00Z">
        <w:r>
          <w:tab/>
          <w:t>(2)</w:t>
        </w:r>
        <w:r>
          <w:tab/>
          <w:t>Sub</w:t>
        </w:r>
        <w:r>
          <w:noBreakHyphen/>
          <w:t>item (1) does not apply to —</w:t>
        </w:r>
      </w:ins>
    </w:p>
    <w:p>
      <w:pPr>
        <w:pStyle w:val="nzMiscellaneousBody"/>
        <w:tabs>
          <w:tab w:val="left" w:pos="992"/>
        </w:tabs>
        <w:ind w:left="1559" w:right="0" w:hanging="1559"/>
        <w:rPr>
          <w:ins w:id="1303" w:author="Master Repository Process" w:date="2021-09-18T20:56:00Z"/>
        </w:rPr>
      </w:pPr>
      <w:ins w:id="1304" w:author="Master Repository Process" w:date="2021-09-18T20:56:00Z">
        <w:r>
          <w:tab/>
          <w:t>(a)</w:t>
        </w:r>
        <w:r>
          <w:tab/>
          <w:t>land covered by item 4 or 10; and</w:t>
        </w:r>
      </w:ins>
    </w:p>
    <w:p>
      <w:pPr>
        <w:pStyle w:val="nzMiscellaneousBody"/>
        <w:tabs>
          <w:tab w:val="left" w:pos="992"/>
        </w:tabs>
        <w:ind w:left="1559" w:right="0" w:hanging="1559"/>
        <w:rPr>
          <w:ins w:id="1305" w:author="Master Repository Process" w:date="2021-09-18T20:56:00Z"/>
        </w:rPr>
      </w:pPr>
      <w:ins w:id="1306" w:author="Master Repository Process" w:date="2021-09-18T20:56:00Z">
        <w:r>
          <w:tab/>
          <w:t>(b)</w:t>
        </w:r>
        <w:r>
          <w:tab/>
          <w:t>a garden service connection; and</w:t>
        </w:r>
      </w:ins>
    </w:p>
    <w:p>
      <w:pPr>
        <w:pStyle w:val="nzMiscellaneousBody"/>
        <w:tabs>
          <w:tab w:val="left" w:pos="992"/>
        </w:tabs>
        <w:ind w:left="1559" w:right="0" w:hanging="1559"/>
        <w:rPr>
          <w:ins w:id="1307" w:author="Master Repository Process" w:date="2021-09-18T20:56:00Z"/>
        </w:rPr>
      </w:pPr>
      <w:ins w:id="1308" w:author="Master Repository Process" w:date="2021-09-18T20:56:00Z">
        <w:r>
          <w:tab/>
          <w:t>(c)</w:t>
        </w:r>
        <w:r>
          <w:tab/>
          <w:t>a connection covered by item 13 or 21.</w:t>
        </w:r>
      </w:ins>
    </w:p>
    <w:p>
      <w:pPr>
        <w:pStyle w:val="nzMiscellaneousBody"/>
        <w:tabs>
          <w:tab w:val="left" w:pos="284"/>
        </w:tabs>
        <w:ind w:left="851" w:right="0" w:hanging="851"/>
        <w:rPr>
          <w:ins w:id="1309" w:author="Master Repository Process" w:date="2021-09-18T20:56:00Z"/>
        </w:rPr>
      </w:pPr>
      <w:ins w:id="1310" w:author="Master Repository Process" w:date="2021-09-18T20:56:00Z">
        <w:r>
          <w:tab/>
          <w:t>(3)</w:t>
        </w:r>
        <w:r>
          <w:tab/>
          <w:t>The charge under sub</w:t>
        </w:r>
        <w:r>
          <w:noBreakHyphen/>
          <w:t xml:space="preserve">item (1) is in addition to </w:t>
        </w:r>
        <w:r>
          <w:br/>
          <w:t xml:space="preserve">any other charge applicable to the land under </w:t>
        </w:r>
        <w:r>
          <w:br/>
          <w:t>this Schedule.</w:t>
        </w:r>
      </w:ins>
    </w:p>
    <w:p>
      <w:pPr>
        <w:pStyle w:val="nzMiscellaneousBody"/>
        <w:tabs>
          <w:tab w:val="left" w:pos="284"/>
        </w:tabs>
        <w:ind w:left="851" w:right="0" w:hanging="851"/>
        <w:rPr>
          <w:ins w:id="1311" w:author="Master Repository Process" w:date="2021-09-18T20:56:00Z"/>
        </w:rPr>
      </w:pPr>
      <w:ins w:id="1312" w:author="Master Repository Process" w:date="2021-09-18T20:56:00Z">
        <w:r>
          <w:tab/>
          <w:t>(4)</w:t>
        </w:r>
        <w:r>
          <w:tab/>
          <w:t>If a connection to which sub</w:t>
        </w:r>
        <w:r>
          <w:noBreakHyphen/>
          <w:t xml:space="preserve">item (1)(a) applies </w:t>
        </w:r>
        <w:r>
          <w:br/>
          <w:t xml:space="preserve">is not metered, the charge is to be calculated as </w:t>
        </w:r>
        <w:r>
          <w:br/>
          <w:t xml:space="preserve">if the connection were metered through a meter </w:t>
        </w:r>
        <w:r>
          <w:br/>
          <w:t xml:space="preserve">of a size equal to the diameter of the pipe </w:t>
        </w:r>
        <w:r>
          <w:br/>
          <w:t>making the connection.</w:t>
        </w:r>
      </w:ins>
    </w:p>
    <w:p>
      <w:pPr>
        <w:pStyle w:val="nzHeading5"/>
        <w:rPr>
          <w:ins w:id="1313" w:author="Master Repository Process" w:date="2021-09-18T20:56:00Z"/>
        </w:rPr>
      </w:pPr>
      <w:ins w:id="1314" w:author="Master Repository Process" w:date="2021-09-18T20:56:00Z">
        <w:r>
          <w:t>13.</w:t>
        </w:r>
        <w:r>
          <w:tab/>
          <w:t>Farmland</w:t>
        </w:r>
      </w:ins>
    </w:p>
    <w:p>
      <w:pPr>
        <w:pStyle w:val="nzMiscellaneousBody"/>
        <w:tabs>
          <w:tab w:val="right" w:leader="dot" w:pos="6804"/>
        </w:tabs>
        <w:ind w:left="851" w:hanging="284"/>
        <w:rPr>
          <w:ins w:id="1315" w:author="Master Repository Process" w:date="2021-09-18T20:56:00Z"/>
        </w:rPr>
      </w:pPr>
      <w:ins w:id="1316" w:author="Master Repository Process" w:date="2021-09-18T20:56:00Z">
        <w:r>
          <w:tab/>
          <w:t xml:space="preserve">For land that is classified as farmland, </w:t>
        </w:r>
        <w:r>
          <w:br/>
          <w:t xml:space="preserve">the charge per connection is </w:t>
        </w:r>
        <w:r>
          <w:tab/>
          <w:t>$272.05</w:t>
        </w:r>
      </w:ins>
    </w:p>
    <w:p>
      <w:pPr>
        <w:pStyle w:val="nzHeading5"/>
        <w:rPr>
          <w:ins w:id="1317" w:author="Master Repository Process" w:date="2021-09-18T20:56:00Z"/>
        </w:rPr>
      </w:pPr>
      <w:ins w:id="1318" w:author="Master Repository Process" w:date="2021-09-18T20:56:00Z">
        <w:r>
          <w:t>14.</w:t>
        </w:r>
        <w:r>
          <w:tab/>
          <w:t>Vacant land</w:t>
        </w:r>
      </w:ins>
    </w:p>
    <w:p>
      <w:pPr>
        <w:pStyle w:val="nzMiscellaneousBody"/>
        <w:tabs>
          <w:tab w:val="right" w:leader="dot" w:pos="6804"/>
        </w:tabs>
        <w:ind w:left="851" w:hanging="284"/>
        <w:rPr>
          <w:ins w:id="1319" w:author="Master Repository Process" w:date="2021-09-18T20:56:00Z"/>
        </w:rPr>
      </w:pPr>
      <w:ins w:id="1320" w:author="Master Repository Process" w:date="2021-09-18T20:56:00Z">
        <w:r>
          <w:tab/>
          <w:t xml:space="preserve">For land that is classified as vacant </w:t>
        </w:r>
        <w:r>
          <w:br/>
          <w:t xml:space="preserve">land, the charge is </w:t>
        </w:r>
        <w:r>
          <w:tab/>
          <w:t>$264.35</w:t>
        </w:r>
      </w:ins>
    </w:p>
    <w:p>
      <w:pPr>
        <w:pStyle w:val="nzHeading5"/>
        <w:rPr>
          <w:ins w:id="1321" w:author="Master Repository Process" w:date="2021-09-18T20:56:00Z"/>
        </w:rPr>
      </w:pPr>
      <w:ins w:id="1322" w:author="Master Repository Process" w:date="2021-09-18T20:56:00Z">
        <w:r>
          <w:t>15.</w:t>
        </w:r>
        <w:r>
          <w:tab/>
          <w:t>Garden service connections</w:t>
        </w:r>
      </w:ins>
    </w:p>
    <w:p>
      <w:pPr>
        <w:pStyle w:val="nzMiscellaneousBody"/>
        <w:tabs>
          <w:tab w:val="left" w:pos="284"/>
        </w:tabs>
        <w:ind w:left="851" w:right="0" w:hanging="851"/>
        <w:rPr>
          <w:ins w:id="1323" w:author="Master Repository Process" w:date="2021-09-18T20:56:00Z"/>
        </w:rPr>
      </w:pPr>
      <w:ins w:id="1324" w:author="Master Repository Process" w:date="2021-09-18T20:56:00Z">
        <w:r>
          <w:tab/>
          <w:t>(1)</w:t>
        </w:r>
        <w:r>
          <w:tab/>
          <w:t xml:space="preserve">For a garden service connection for water supplied to land — </w:t>
        </w:r>
      </w:ins>
    </w:p>
    <w:p>
      <w:pPr>
        <w:pStyle w:val="nzMiscellaneousBody"/>
        <w:tabs>
          <w:tab w:val="left" w:pos="992"/>
        </w:tabs>
        <w:ind w:left="1559" w:right="0" w:hanging="1559"/>
        <w:rPr>
          <w:ins w:id="1325" w:author="Master Repository Process" w:date="2021-09-18T20:56:00Z"/>
        </w:rPr>
      </w:pPr>
      <w:ins w:id="1326" w:author="Master Repository Process" w:date="2021-09-18T20:56:00Z">
        <w:r>
          <w:tab/>
          <w:t>(a)</w:t>
        </w:r>
        <w:r>
          <w:tab/>
          <w:t xml:space="preserve">in the suburb of Butler in the metropolitan area — </w:t>
        </w:r>
      </w:ins>
    </w:p>
    <w:p>
      <w:pPr>
        <w:pStyle w:val="nzMiscellaneousBody"/>
        <w:tabs>
          <w:tab w:val="left" w:pos="1843"/>
          <w:tab w:val="right" w:leader="dot" w:pos="6804"/>
        </w:tabs>
        <w:ind w:left="2410" w:hanging="1843"/>
        <w:rPr>
          <w:ins w:id="1327" w:author="Master Repository Process" w:date="2021-09-18T20:56:00Z"/>
        </w:rPr>
      </w:pPr>
      <w:ins w:id="1328" w:author="Master Repository Process" w:date="2021-09-18T20:56:00Z">
        <w:r>
          <w:tab/>
          <w:t>(i)</w:t>
        </w:r>
        <w:r>
          <w:tab/>
          <w:t xml:space="preserve">for land with an area of less </w:t>
        </w:r>
        <w:r>
          <w:br/>
          <w:t>than 400 m</w:t>
        </w:r>
        <w:r>
          <w:rPr>
            <w:vertAlign w:val="superscript"/>
          </w:rPr>
          <w:t>2</w:t>
        </w:r>
        <w:r>
          <w:t xml:space="preserve">, the charge is </w:t>
        </w:r>
        <w:r>
          <w:tab/>
          <w:t>$82.34</w:t>
        </w:r>
      </w:ins>
    </w:p>
    <w:p>
      <w:pPr>
        <w:pStyle w:val="nzMiscellaneousBody"/>
        <w:tabs>
          <w:tab w:val="left" w:pos="1843"/>
          <w:tab w:val="right" w:leader="dot" w:pos="6804"/>
        </w:tabs>
        <w:ind w:left="2410" w:hanging="1843"/>
        <w:rPr>
          <w:ins w:id="1329" w:author="Master Repository Process" w:date="2021-09-18T20:56:00Z"/>
        </w:rPr>
      </w:pPr>
      <w:ins w:id="1330" w:author="Master Repository Process" w:date="2021-09-18T20:56:00Z">
        <w:r>
          <w:tab/>
          <w:t>(ii)</w:t>
        </w:r>
        <w:r>
          <w:tab/>
          <w:t xml:space="preserve">for land with an area equal to or </w:t>
        </w:r>
        <w:r>
          <w:br/>
          <w:t>greater than 400 m</w:t>
        </w:r>
        <w:r>
          <w:rPr>
            <w:vertAlign w:val="superscript"/>
          </w:rPr>
          <w:t>2</w:t>
        </w:r>
        <w:r>
          <w:t xml:space="preserve">, the charge is </w:t>
        </w:r>
        <w:r>
          <w:tab/>
          <w:t>$164.69</w:t>
        </w:r>
      </w:ins>
    </w:p>
    <w:p>
      <w:pPr>
        <w:pStyle w:val="nzMiscellaneousBody"/>
        <w:tabs>
          <w:tab w:val="left" w:pos="992"/>
        </w:tabs>
        <w:ind w:left="1559" w:right="0" w:hanging="1559"/>
        <w:rPr>
          <w:ins w:id="1331" w:author="Master Repository Process" w:date="2021-09-18T20:56:00Z"/>
        </w:rPr>
      </w:pPr>
      <w:ins w:id="1332" w:author="Master Repository Process" w:date="2021-09-18T20:56:00Z">
        <w:r>
          <w:rPr>
            <w:szCs w:val="22"/>
          </w:rPr>
          <w:tab/>
        </w:r>
        <w:r>
          <w:rPr>
            <w:szCs w:val="22"/>
          </w:rPr>
          <w:tab/>
        </w:r>
        <w:r>
          <w:t>and</w:t>
        </w:r>
      </w:ins>
    </w:p>
    <w:p>
      <w:pPr>
        <w:pStyle w:val="nzMiscellaneousBody"/>
        <w:tabs>
          <w:tab w:val="left" w:pos="992"/>
          <w:tab w:val="right" w:leader="dot" w:pos="6804"/>
        </w:tabs>
        <w:ind w:left="1559" w:right="0" w:hanging="1559"/>
        <w:rPr>
          <w:ins w:id="1333" w:author="Master Repository Process" w:date="2021-09-18T20:56:00Z"/>
        </w:rPr>
      </w:pPr>
      <w:ins w:id="1334" w:author="Master Repository Process" w:date="2021-09-18T20:56:00Z">
        <w:r>
          <w:tab/>
          <w:t>(b)</w:t>
        </w:r>
        <w:r>
          <w:tab/>
          <w:t xml:space="preserve">in the suburb of Mulataga in the town </w:t>
        </w:r>
        <w:r>
          <w:br/>
          <w:t xml:space="preserve">of Karratha, the charge is </w:t>
        </w:r>
        <w:r>
          <w:tab/>
          <w:t>$53.59</w:t>
        </w:r>
      </w:ins>
    </w:p>
    <w:p>
      <w:pPr>
        <w:pStyle w:val="nzMiscellaneousBody"/>
        <w:tabs>
          <w:tab w:val="left" w:pos="284"/>
        </w:tabs>
        <w:ind w:left="851" w:right="0" w:hanging="851"/>
        <w:rPr>
          <w:ins w:id="1335" w:author="Master Repository Process" w:date="2021-09-18T20:56:00Z"/>
        </w:rPr>
      </w:pPr>
      <w:ins w:id="1336" w:author="Master Repository Process" w:date="2021-09-18T20:56:00Z">
        <w:r>
          <w:tab/>
          <w:t>(2)</w:t>
        </w:r>
        <w:r>
          <w:tab/>
          <w:t>The charge under sub</w:t>
        </w:r>
        <w:r>
          <w:noBreakHyphen/>
          <w:t>item (1) is in addition to any other charge applicable to the land under this Schedule.</w:t>
        </w:r>
      </w:ins>
    </w:p>
    <w:p>
      <w:pPr>
        <w:pStyle w:val="nzHeading5"/>
        <w:rPr>
          <w:ins w:id="1337" w:author="Master Repository Process" w:date="2021-09-18T20:56:00Z"/>
        </w:rPr>
      </w:pPr>
      <w:ins w:id="1338" w:author="Master Repository Process" w:date="2021-09-18T20:56:00Z">
        <w:r>
          <w:t>16.</w:t>
        </w:r>
        <w:r>
          <w:tab/>
          <w:t>Government trading organisations and non</w:t>
        </w:r>
        <w:r>
          <w:noBreakHyphen/>
          <w:t>commercial government property</w:t>
        </w:r>
      </w:ins>
    </w:p>
    <w:p>
      <w:pPr>
        <w:pStyle w:val="nzMiscellaneousBody"/>
        <w:tabs>
          <w:tab w:val="left" w:pos="284"/>
        </w:tabs>
        <w:ind w:left="851" w:right="0" w:hanging="851"/>
        <w:rPr>
          <w:ins w:id="1339" w:author="Master Repository Process" w:date="2021-09-18T20:56:00Z"/>
        </w:rPr>
      </w:pPr>
      <w:ins w:id="1340" w:author="Master Repository Process" w:date="2021-09-18T20:56:00Z">
        <w:r>
          <w:tab/>
          <w:t>(1)</w:t>
        </w:r>
        <w:r>
          <w:tab/>
          <w:t xml:space="preserve">This item applies to land held by a government </w:t>
        </w:r>
        <w:r>
          <w:br/>
          <w:t xml:space="preserve">trading organisation, or a public authority that </w:t>
        </w:r>
        <w:r>
          <w:br/>
          <w:t>holds non</w:t>
        </w:r>
        <w:r>
          <w:noBreakHyphen/>
          <w:t xml:space="preserve">commercial government property, in </w:t>
        </w:r>
        <w:r>
          <w:br/>
          <w:t xml:space="preserve">respect of which a water service charge set out </w:t>
        </w:r>
        <w:r>
          <w:br/>
          <w:t>in item 4 or 10 would, but for this item, apply.</w:t>
        </w:r>
      </w:ins>
    </w:p>
    <w:p>
      <w:pPr>
        <w:pStyle w:val="nzMiscellaneousBody"/>
        <w:tabs>
          <w:tab w:val="left" w:pos="284"/>
        </w:tabs>
        <w:ind w:left="851" w:right="0" w:hanging="851"/>
        <w:rPr>
          <w:ins w:id="1341" w:author="Master Repository Process" w:date="2021-09-18T20:56:00Z"/>
        </w:rPr>
      </w:pPr>
      <w:ins w:id="1342" w:author="Master Repository Process" w:date="2021-09-18T20:56:00Z">
        <w:r>
          <w:tab/>
          <w:t>(2)</w:t>
        </w:r>
        <w:r>
          <w:tab/>
          <w:t>This item does not apply to public land.</w:t>
        </w:r>
      </w:ins>
    </w:p>
    <w:p>
      <w:pPr>
        <w:pStyle w:val="nzMiscellaneousBody"/>
        <w:tabs>
          <w:tab w:val="left" w:pos="284"/>
        </w:tabs>
        <w:ind w:left="851" w:right="0" w:hanging="851"/>
        <w:rPr>
          <w:ins w:id="1343" w:author="Master Repository Process" w:date="2021-09-18T20:56:00Z"/>
        </w:rPr>
      </w:pPr>
      <w:ins w:id="1344" w:author="Master Repository Process" w:date="2021-09-18T20:56:00Z">
        <w:r>
          <w:tab/>
          <w:t>(3)</w:t>
        </w:r>
        <w:r>
          <w:tab/>
          <w:t xml:space="preserve">For land to which this item applies — </w:t>
        </w:r>
      </w:ins>
    </w:p>
    <w:p>
      <w:pPr>
        <w:pStyle w:val="nzMiscellaneousBody"/>
        <w:tabs>
          <w:tab w:val="left" w:pos="992"/>
        </w:tabs>
        <w:ind w:left="1559" w:right="0" w:hanging="1559"/>
        <w:rPr>
          <w:ins w:id="1345" w:author="Master Repository Process" w:date="2021-09-18T20:56:00Z"/>
        </w:rPr>
      </w:pPr>
      <w:ins w:id="1346" w:author="Master Repository Process" w:date="2021-09-18T20:56:00Z">
        <w:r>
          <w:tab/>
          <w:t>(a)</w:t>
        </w:r>
        <w:r>
          <w:tab/>
          <w:t>the charge referred to in sub</w:t>
        </w:r>
        <w:r>
          <w:noBreakHyphen/>
          <w:t xml:space="preserve">item (1) </w:t>
        </w:r>
        <w:r>
          <w:br/>
          <w:t xml:space="preserve">that would otherwise apply, does not; </w:t>
        </w:r>
        <w:r>
          <w:br/>
          <w:t>and</w:t>
        </w:r>
      </w:ins>
    </w:p>
    <w:p>
      <w:pPr>
        <w:pStyle w:val="nzMiscellaneousBody"/>
        <w:tabs>
          <w:tab w:val="left" w:pos="992"/>
        </w:tabs>
        <w:ind w:left="1559" w:right="0" w:hanging="1559"/>
        <w:rPr>
          <w:ins w:id="1347" w:author="Master Repository Process" w:date="2021-09-18T20:56:00Z"/>
        </w:rPr>
      </w:pPr>
      <w:ins w:id="1348" w:author="Master Repository Process" w:date="2021-09-18T20:56:00Z">
        <w:r>
          <w:tab/>
          <w:t>(b)</w:t>
        </w:r>
        <w:r>
          <w:tab/>
          <w:t xml:space="preserve">the charge, per water supply </w:t>
        </w:r>
        <w:r>
          <w:br/>
          <w:t xml:space="preserve">connection, is the charge set out in the </w:t>
        </w:r>
        <w:r>
          <w:br/>
          <w:t xml:space="preserve">Table in item 2 according to the </w:t>
        </w:r>
        <w:r>
          <w:br/>
          <w:t>relevant meter size.</w:t>
        </w:r>
      </w:ins>
    </w:p>
    <w:p>
      <w:pPr>
        <w:pStyle w:val="nzMiscellaneousBody"/>
        <w:tabs>
          <w:tab w:val="left" w:pos="284"/>
        </w:tabs>
        <w:ind w:left="851" w:right="0" w:hanging="851"/>
        <w:rPr>
          <w:ins w:id="1349" w:author="Master Repository Process" w:date="2021-09-18T20:56:00Z"/>
        </w:rPr>
      </w:pPr>
      <w:ins w:id="1350" w:author="Master Repository Process" w:date="2021-09-18T20:56:00Z">
        <w:r>
          <w:tab/>
          <w:t>(4)</w:t>
        </w:r>
        <w:r>
          <w:tab/>
          <w:t>If a connection to which sub</w:t>
        </w:r>
        <w:r>
          <w:noBreakHyphen/>
          <w:t xml:space="preserve">item (3)(b) applies </w:t>
        </w:r>
        <w:r>
          <w:br/>
          <w:t xml:space="preserve">is not metered, the charge is to be calculated as </w:t>
        </w:r>
        <w:r>
          <w:br/>
          <w:t xml:space="preserve">if the connection were metered through a </w:t>
        </w:r>
        <w:r>
          <w:br/>
          <w:t>20 mm meter.</w:t>
        </w:r>
      </w:ins>
    </w:p>
    <w:p>
      <w:pPr>
        <w:pStyle w:val="nzHeading5"/>
        <w:rPr>
          <w:ins w:id="1351" w:author="Master Repository Process" w:date="2021-09-18T20:56:00Z"/>
        </w:rPr>
      </w:pPr>
      <w:ins w:id="1352" w:author="Master Repository Process" w:date="2021-09-18T20:56:00Z">
        <w:r>
          <w:t>17.</w:t>
        </w:r>
        <w:r>
          <w:tab/>
          <w:t>Government trading organisations and non</w:t>
        </w:r>
        <w:r>
          <w:noBreakHyphen/>
          <w:t>commercial government property: on</w:t>
        </w:r>
        <w:r>
          <w:noBreakHyphen/>
          <w:t>supply to lessees or ships</w:t>
        </w:r>
      </w:ins>
    </w:p>
    <w:p>
      <w:pPr>
        <w:pStyle w:val="nzMiscellaneousBody"/>
        <w:tabs>
          <w:tab w:val="left" w:pos="284"/>
        </w:tabs>
        <w:ind w:left="851" w:right="0" w:hanging="851"/>
        <w:rPr>
          <w:ins w:id="1353" w:author="Master Repository Process" w:date="2021-09-18T20:56:00Z"/>
        </w:rPr>
      </w:pPr>
      <w:ins w:id="1354" w:author="Master Repository Process" w:date="2021-09-18T20:56:00Z">
        <w:r>
          <w:tab/>
          <w:t>(1)</w:t>
        </w:r>
        <w:r>
          <w:tab/>
          <w:t xml:space="preserve">This item applies to land held by a government </w:t>
        </w:r>
        <w:r>
          <w:br/>
          <w:t xml:space="preserve">trading organisation, or a public authority that </w:t>
        </w:r>
        <w:r>
          <w:br/>
          <w:t>holds non</w:t>
        </w:r>
        <w:r>
          <w:noBreakHyphen/>
          <w:t xml:space="preserve">commercial government property, </w:t>
        </w:r>
        <w:r>
          <w:br/>
          <w:t>if —</w:t>
        </w:r>
      </w:ins>
    </w:p>
    <w:p>
      <w:pPr>
        <w:pStyle w:val="nzMiscellaneousBody"/>
        <w:tabs>
          <w:tab w:val="left" w:pos="992"/>
        </w:tabs>
        <w:ind w:left="1559" w:right="0" w:hanging="1559"/>
        <w:rPr>
          <w:ins w:id="1355" w:author="Master Repository Process" w:date="2021-09-18T20:56:00Z"/>
        </w:rPr>
      </w:pPr>
      <w:ins w:id="1356" w:author="Master Repository Process" w:date="2021-09-18T20:56:00Z">
        <w:r>
          <w:tab/>
          <w:t>(a)</w:t>
        </w:r>
        <w:r>
          <w:tab/>
          <w:t xml:space="preserve">the land is connected to the water </w:t>
        </w:r>
        <w:r>
          <w:br/>
          <w:t xml:space="preserve">supply works of the Water Corporation; </w:t>
        </w:r>
        <w:r>
          <w:br/>
          <w:t>and</w:t>
        </w:r>
      </w:ins>
    </w:p>
    <w:p>
      <w:pPr>
        <w:pStyle w:val="nzMiscellaneousBody"/>
        <w:tabs>
          <w:tab w:val="left" w:pos="992"/>
        </w:tabs>
        <w:ind w:left="1559" w:right="0" w:hanging="1559"/>
        <w:rPr>
          <w:ins w:id="1357" w:author="Master Repository Process" w:date="2021-09-18T20:56:00Z"/>
        </w:rPr>
      </w:pPr>
      <w:ins w:id="1358" w:author="Master Repository Process" w:date="2021-09-18T20:56:00Z">
        <w:r>
          <w:tab/>
          <w:t>(b)</w:t>
        </w:r>
        <w:r>
          <w:tab/>
          <w:t xml:space="preserve">a meter is connected to the property </w:t>
        </w:r>
        <w:r>
          <w:br/>
          <w:t xml:space="preserve">water supply connection with which the </w:t>
        </w:r>
        <w:r>
          <w:br/>
          <w:t xml:space="preserve">Water Corporation supplies water to the </w:t>
        </w:r>
        <w:r>
          <w:br/>
          <w:t>land; and</w:t>
        </w:r>
      </w:ins>
    </w:p>
    <w:p>
      <w:pPr>
        <w:pStyle w:val="nzMiscellaneousBody"/>
        <w:tabs>
          <w:tab w:val="left" w:pos="992"/>
        </w:tabs>
        <w:ind w:left="1559" w:right="0" w:hanging="1559"/>
        <w:rPr>
          <w:ins w:id="1359" w:author="Master Repository Process" w:date="2021-09-18T20:56:00Z"/>
        </w:rPr>
      </w:pPr>
      <w:ins w:id="1360" w:author="Master Repository Process" w:date="2021-09-18T20:56:00Z">
        <w:r>
          <w:tab/>
          <w:t>(c)</w:t>
        </w:r>
        <w:r>
          <w:tab/>
          <w:t xml:space="preserve">at least some of the water supplied </w:t>
        </w:r>
        <w:r>
          <w:br/>
          <w:t xml:space="preserve">through the meter referred to in </w:t>
        </w:r>
        <w:r>
          <w:br/>
          <w:t xml:space="preserve">paragraph (b) is supplied, through a </w:t>
        </w:r>
        <w:r>
          <w:br/>
          <w:t xml:space="preserve">meter, to one or more lessees of any of </w:t>
        </w:r>
        <w:r>
          <w:br/>
          <w:t>the land or to ships in port.</w:t>
        </w:r>
      </w:ins>
    </w:p>
    <w:p>
      <w:pPr>
        <w:pStyle w:val="nzMiscellaneousBody"/>
        <w:tabs>
          <w:tab w:val="left" w:pos="284"/>
        </w:tabs>
        <w:ind w:left="851" w:right="0" w:hanging="851"/>
        <w:rPr>
          <w:ins w:id="1361" w:author="Master Repository Process" w:date="2021-09-18T20:56:00Z"/>
        </w:rPr>
      </w:pPr>
      <w:ins w:id="1362" w:author="Master Repository Process" w:date="2021-09-18T20:56:00Z">
        <w:r>
          <w:tab/>
          <w:t>(2)</w:t>
        </w:r>
        <w:r>
          <w:tab/>
          <w:t xml:space="preserve">For land to which this item applies, </w:t>
        </w:r>
        <w:r>
          <w:br/>
          <w:t xml:space="preserve">the charge for the supply of water referred to in </w:t>
        </w:r>
        <w:r>
          <w:br/>
          <w:t>sub</w:t>
        </w:r>
        <w:r>
          <w:noBreakHyphen/>
          <w:t xml:space="preserve">item (1)(b) is reduced by the charge set out </w:t>
        </w:r>
        <w:r>
          <w:br/>
          <w:t xml:space="preserve">in the Table in item 2 for a meter of the size </w:t>
        </w:r>
        <w:r>
          <w:br/>
          <w:t xml:space="preserve">that would be required to supply, in aggregate, </w:t>
        </w:r>
        <w:r>
          <w:br/>
          <w:t>water as described in sub</w:t>
        </w:r>
        <w:r>
          <w:noBreakHyphen/>
          <w:t>item (1)(c).</w:t>
        </w:r>
      </w:ins>
    </w:p>
    <w:p>
      <w:pPr>
        <w:pStyle w:val="nzMiscellaneousBody"/>
        <w:tabs>
          <w:tab w:val="left" w:pos="284"/>
        </w:tabs>
        <w:ind w:left="851" w:right="0" w:hanging="851"/>
        <w:rPr>
          <w:ins w:id="1363" w:author="Master Repository Process" w:date="2021-09-18T20:56:00Z"/>
        </w:rPr>
      </w:pPr>
      <w:ins w:id="1364" w:author="Master Repository Process" w:date="2021-09-18T20:56:00Z">
        <w:r>
          <w:tab/>
          <w:t>(3)</w:t>
        </w:r>
        <w:r>
          <w:tab/>
          <w:t xml:space="preserve">This item does not apply if the meter referred to </w:t>
        </w:r>
        <w:r>
          <w:br/>
          <w:t>in sub</w:t>
        </w:r>
        <w:r>
          <w:noBreakHyphen/>
          <w:t xml:space="preserve">item (1)(b) would be the same size </w:t>
        </w:r>
        <w:r>
          <w:br/>
          <w:t xml:space="preserve">whether or not the organisation or authority </w:t>
        </w:r>
        <w:r>
          <w:br/>
          <w:t>supplied water as described in sub</w:t>
        </w:r>
        <w:r>
          <w:noBreakHyphen/>
          <w:t>item (1)(c).</w:t>
        </w:r>
      </w:ins>
    </w:p>
    <w:p>
      <w:pPr>
        <w:pStyle w:val="nzHeading4"/>
        <w:rPr>
          <w:ins w:id="1365" w:author="Master Repository Process" w:date="2021-09-18T20:56:00Z"/>
        </w:rPr>
      </w:pPr>
      <w:ins w:id="1366" w:author="Master Repository Process" w:date="2021-09-18T20:56:00Z">
        <w:r>
          <w:t>Subdivision 3 — Other service charges</w:t>
        </w:r>
      </w:ins>
    </w:p>
    <w:p>
      <w:pPr>
        <w:pStyle w:val="nzHeading5"/>
        <w:rPr>
          <w:ins w:id="1367" w:author="Master Repository Process" w:date="2021-09-18T20:56:00Z"/>
        </w:rPr>
      </w:pPr>
      <w:ins w:id="1368" w:author="Master Repository Process" w:date="2021-09-18T20:56:00Z">
        <w:r>
          <w:t>18.</w:t>
        </w:r>
        <w:r>
          <w:tab/>
          <w:t>Stock</w:t>
        </w:r>
      </w:ins>
    </w:p>
    <w:p>
      <w:pPr>
        <w:pStyle w:val="nzMiscellaneousBody"/>
        <w:tabs>
          <w:tab w:val="right" w:leader="dot" w:pos="6804"/>
        </w:tabs>
        <w:ind w:left="851" w:hanging="284"/>
        <w:rPr>
          <w:ins w:id="1369" w:author="Master Repository Process" w:date="2021-09-18T20:56:00Z"/>
        </w:rPr>
      </w:pPr>
      <w:ins w:id="1370" w:author="Master Repository Process" w:date="2021-09-18T20:56:00Z">
        <w:r>
          <w:tab/>
          <w:t xml:space="preserve">For each water supply connection provided for </w:t>
        </w:r>
        <w:r>
          <w:br/>
          <w:t xml:space="preserve">the purpose of watering stock on land that is </w:t>
        </w:r>
        <w:r>
          <w:br/>
          <w:t xml:space="preserve">not covered by item 13, the charge is </w:t>
        </w:r>
        <w:r>
          <w:tab/>
          <w:t>$272.05</w:t>
        </w:r>
      </w:ins>
    </w:p>
    <w:p>
      <w:pPr>
        <w:pStyle w:val="nzHeading5"/>
        <w:rPr>
          <w:ins w:id="1371" w:author="Master Repository Process" w:date="2021-09-18T20:56:00Z"/>
        </w:rPr>
      </w:pPr>
      <w:ins w:id="1372" w:author="Master Repository Process" w:date="2021-09-18T20:56:00Z">
        <w:r>
          <w:t>19.</w:t>
        </w:r>
        <w:r>
          <w:tab/>
          <w:t>Shipping</w:t>
        </w:r>
      </w:ins>
    </w:p>
    <w:p>
      <w:pPr>
        <w:pStyle w:val="nzMiscellaneousBody"/>
        <w:ind w:left="851" w:hanging="284"/>
        <w:rPr>
          <w:ins w:id="1373" w:author="Master Repository Process" w:date="2021-09-18T20:56:00Z"/>
        </w:rPr>
      </w:pPr>
      <w:ins w:id="1374" w:author="Master Repository Process" w:date="2021-09-18T20:56:00Z">
        <w:r>
          <w:tab/>
          <w:t xml:space="preserve">For each water supply connection provided for </w:t>
        </w:r>
        <w:r>
          <w:br/>
          <w:t xml:space="preserve">the purpose of water being taken on board any </w:t>
        </w:r>
        <w:r>
          <w:br/>
          <w:t xml:space="preserve">ship in a port, the charge is the charge set out in </w:t>
        </w:r>
        <w:r>
          <w:br/>
          <w:t xml:space="preserve">the Table in item 2 according to the relevant </w:t>
        </w:r>
        <w:r>
          <w:br/>
          <w:t>meter size.</w:t>
        </w:r>
      </w:ins>
    </w:p>
    <w:p>
      <w:pPr>
        <w:pStyle w:val="nzHeading5"/>
        <w:rPr>
          <w:ins w:id="1375" w:author="Master Repository Process" w:date="2021-09-18T20:56:00Z"/>
        </w:rPr>
      </w:pPr>
      <w:ins w:id="1376" w:author="Master Repository Process" w:date="2021-09-18T20:56:00Z">
        <w:r>
          <w:t>20.</w:t>
        </w:r>
        <w:r>
          <w:tab/>
          <w:t>Local government standpipes</w:t>
        </w:r>
      </w:ins>
    </w:p>
    <w:p>
      <w:pPr>
        <w:pStyle w:val="nzMiscellaneousBody"/>
        <w:tabs>
          <w:tab w:val="right" w:leader="dot" w:pos="6804"/>
        </w:tabs>
        <w:ind w:left="851" w:hanging="284"/>
        <w:rPr>
          <w:ins w:id="1377" w:author="Master Repository Process" w:date="2021-09-18T20:56:00Z"/>
        </w:rPr>
      </w:pPr>
      <w:ins w:id="1378" w:author="Master Repository Process" w:date="2021-09-18T20:56:00Z">
        <w:r>
          <w:tab/>
          <w:t xml:space="preserve">For each local government standpipe, the charge is </w:t>
        </w:r>
        <w:r>
          <w:tab/>
          <w:t>$272.05</w:t>
        </w:r>
      </w:ins>
    </w:p>
    <w:p>
      <w:pPr>
        <w:pStyle w:val="nzHeading5"/>
        <w:rPr>
          <w:ins w:id="1379" w:author="Master Repository Process" w:date="2021-09-18T20:56:00Z"/>
        </w:rPr>
      </w:pPr>
      <w:ins w:id="1380" w:author="Master Repository Process" w:date="2021-09-18T20:56:00Z">
        <w:r>
          <w:t>21.</w:t>
        </w:r>
        <w:r>
          <w:tab/>
          <w:t>Fire service connections</w:t>
        </w:r>
      </w:ins>
    </w:p>
    <w:p>
      <w:pPr>
        <w:pStyle w:val="nzMiscellaneousBody"/>
        <w:tabs>
          <w:tab w:val="right" w:leader="dot" w:pos="6804"/>
        </w:tabs>
        <w:ind w:left="851" w:hanging="284"/>
        <w:rPr>
          <w:ins w:id="1381" w:author="Master Repository Process" w:date="2021-09-18T20:56:00Z"/>
        </w:rPr>
      </w:pPr>
      <w:ins w:id="1382" w:author="Master Repository Process" w:date="2021-09-18T20:56:00Z">
        <w:r>
          <w:tab/>
          <w:t xml:space="preserve">For a fire service connection, the </w:t>
        </w:r>
        <w:r>
          <w:br/>
          <w:t xml:space="preserve">charge is </w:t>
        </w:r>
        <w:r>
          <w:tab/>
          <w:t>$272.05</w:t>
        </w:r>
      </w:ins>
    </w:p>
    <w:p>
      <w:pPr>
        <w:pStyle w:val="nzHeading3"/>
        <w:rPr>
          <w:ins w:id="1383" w:author="Master Repository Process" w:date="2021-09-18T20:56:00Z"/>
        </w:rPr>
      </w:pPr>
      <w:ins w:id="1384" w:author="Master Repository Process" w:date="2021-09-18T20:56:00Z">
        <w:r>
          <w:t>Division 2 — Consumption charges</w:t>
        </w:r>
      </w:ins>
    </w:p>
    <w:p>
      <w:pPr>
        <w:pStyle w:val="nzHeading4"/>
        <w:rPr>
          <w:ins w:id="1385" w:author="Master Repository Process" w:date="2021-09-18T20:56:00Z"/>
        </w:rPr>
      </w:pPr>
      <w:ins w:id="1386" w:author="Master Repository Process" w:date="2021-09-18T20:56:00Z">
        <w:r>
          <w:t>Subdivision 1 — Preliminary</w:t>
        </w:r>
      </w:ins>
    </w:p>
    <w:p>
      <w:pPr>
        <w:pStyle w:val="nzHeading5"/>
        <w:rPr>
          <w:ins w:id="1387" w:author="Master Repository Process" w:date="2021-09-18T20:56:00Z"/>
        </w:rPr>
      </w:pPr>
      <w:ins w:id="1388" w:author="Master Repository Process" w:date="2021-09-18T20:56:00Z">
        <w:r>
          <w:t>22.</w:t>
        </w:r>
        <w:r>
          <w:tab/>
          <w:t>Consumption charges for 2019/20 year and subsequent years</w:t>
        </w:r>
      </w:ins>
    </w:p>
    <w:p>
      <w:pPr>
        <w:pStyle w:val="nzMiscellaneousBody"/>
        <w:tabs>
          <w:tab w:val="left" w:pos="284"/>
        </w:tabs>
        <w:ind w:left="851" w:right="0" w:hanging="851"/>
        <w:rPr>
          <w:ins w:id="1389" w:author="Master Repository Process" w:date="2021-09-18T20:56:00Z"/>
        </w:rPr>
      </w:pPr>
      <w:ins w:id="1390" w:author="Master Repository Process" w:date="2021-09-18T20:56:00Z">
        <w:r>
          <w:tab/>
          <w:t>(1)</w:t>
        </w:r>
        <w:r>
          <w:tab/>
          <w:t>The charges set out in this Division apply for water supplied in the 2019/20 financial year and each subsequent year.</w:t>
        </w:r>
      </w:ins>
    </w:p>
    <w:p>
      <w:pPr>
        <w:pStyle w:val="nzMiscellaneousBody"/>
        <w:tabs>
          <w:tab w:val="left" w:pos="284"/>
        </w:tabs>
        <w:ind w:left="851" w:right="0" w:hanging="851"/>
        <w:rPr>
          <w:ins w:id="1391" w:author="Master Repository Process" w:date="2021-09-18T20:56:00Z"/>
        </w:rPr>
      </w:pPr>
      <w:ins w:id="1392" w:author="Master Repository Process" w:date="2021-09-18T20:56:00Z">
        <w:r>
          <w:tab/>
          <w:t>(2)</w:t>
        </w:r>
        <w:r>
          <w:tab/>
          <w:t>Volumetric ranges in an item of this Division have effect by reference to the volume of water supplied in the current consumption year.</w:t>
        </w:r>
      </w:ins>
    </w:p>
    <w:p>
      <w:pPr>
        <w:pStyle w:val="nzHeading5"/>
        <w:rPr>
          <w:ins w:id="1393" w:author="Master Repository Process" w:date="2021-09-18T20:56:00Z"/>
        </w:rPr>
      </w:pPr>
      <w:ins w:id="1394" w:author="Master Repository Process" w:date="2021-09-18T20:56:00Z">
        <w:r>
          <w:t>23.</w:t>
        </w:r>
        <w:r>
          <w:tab/>
          <w:t>Residential or non</w:t>
        </w:r>
        <w:r>
          <w:noBreakHyphen/>
          <w:t>residential class of town or area</w:t>
        </w:r>
      </w:ins>
    </w:p>
    <w:p>
      <w:pPr>
        <w:pStyle w:val="nzMiscellaneousBody"/>
        <w:ind w:left="851" w:hanging="284"/>
        <w:rPr>
          <w:ins w:id="1395" w:author="Master Repository Process" w:date="2021-09-18T20:56:00Z"/>
        </w:rPr>
      </w:pPr>
      <w:ins w:id="1396" w:author="Master Repository Process" w:date="2021-09-18T20:56:00Z">
        <w:r>
          <w:tab/>
          <w:t>In this Schedule a reference to the residential or non</w:t>
        </w:r>
        <w:r>
          <w:noBreakHyphen/>
          <w:t>residential class of a town or area is a reference to the residential or non</w:t>
        </w:r>
        <w:r>
          <w:noBreakHyphen/>
          <w:t>residential class of the town or area as set out in Schedule 10 for the current consumption year and Schedule 11 for the previous consumption year.</w:t>
        </w:r>
      </w:ins>
    </w:p>
    <w:p>
      <w:pPr>
        <w:pStyle w:val="nzHeading5"/>
        <w:rPr>
          <w:ins w:id="1397" w:author="Master Repository Process" w:date="2021-09-18T20:56:00Z"/>
        </w:rPr>
      </w:pPr>
      <w:ins w:id="1398" w:author="Master Repository Process" w:date="2021-09-18T20:56:00Z">
        <w:r>
          <w:t>24.</w:t>
        </w:r>
        <w:r>
          <w:tab/>
          <w:t>Table of class</w:t>
        </w:r>
        <w:r>
          <w:noBreakHyphen/>
          <w:t>based charges</w:t>
        </w:r>
      </w:ins>
    </w:p>
    <w:p>
      <w:pPr>
        <w:pStyle w:val="nzMiscellaneousBody"/>
        <w:ind w:left="851" w:hanging="284"/>
        <w:rPr>
          <w:ins w:id="1399" w:author="Master Repository Process" w:date="2021-09-18T20:56:00Z"/>
        </w:rPr>
      </w:pPr>
      <w:ins w:id="1400" w:author="Master Repository Process" w:date="2021-09-18T20:56:00Z">
        <w:r>
          <w:tab/>
          <w:t>For the purposes of this Division, class</w:t>
        </w:r>
        <w:r>
          <w:noBreakHyphen/>
          <w:t>based charges are set out in the Table.</w:t>
        </w:r>
      </w:ins>
    </w:p>
    <w:p>
      <w:pPr>
        <w:pStyle w:val="nzyTHeadingNAm"/>
        <w:rPr>
          <w:ins w:id="1401" w:author="Master Repository Process" w:date="2021-09-18T20:56:00Z"/>
        </w:rPr>
      </w:pPr>
      <w:ins w:id="1402" w:author="Master Repository Process" w:date="2021-09-18T20:56:00Z">
        <w:r>
          <w:t>Table of class</w:t>
        </w:r>
        <w:r>
          <w:noBreakHyphen/>
          <w:t>based charges</w:t>
        </w:r>
      </w:ins>
    </w:p>
    <w:tbl>
      <w:tblPr>
        <w:tblW w:w="4395" w:type="dxa"/>
        <w:tblInd w:w="1162" w:type="dxa"/>
        <w:tblLayout w:type="fixed"/>
        <w:tblCellMar>
          <w:left w:w="28" w:type="dxa"/>
          <w:right w:w="28" w:type="dxa"/>
        </w:tblCellMar>
        <w:tblLook w:val="0000" w:firstRow="0" w:lastRow="0" w:firstColumn="0" w:lastColumn="0" w:noHBand="0" w:noVBand="0"/>
      </w:tblPr>
      <w:tblGrid>
        <w:gridCol w:w="2197"/>
        <w:gridCol w:w="2198"/>
      </w:tblGrid>
      <w:tr>
        <w:trPr>
          <w:cantSplit/>
          <w:trHeight w:val="217"/>
          <w:tblHeader/>
          <w:ins w:id="1403" w:author="Master Repository Process" w:date="2021-09-18T20:56:00Z"/>
        </w:trPr>
        <w:tc>
          <w:tcPr>
            <w:tcW w:w="1701" w:type="dxa"/>
            <w:tcBorders>
              <w:top w:val="single" w:sz="4" w:space="0" w:color="auto"/>
              <w:bottom w:val="single" w:sz="4" w:space="0" w:color="auto"/>
            </w:tcBorders>
            <w:vAlign w:val="center"/>
          </w:tcPr>
          <w:p>
            <w:pPr>
              <w:pStyle w:val="nzTableNAm"/>
              <w:jc w:val="center"/>
              <w:rPr>
                <w:ins w:id="1404" w:author="Master Repository Process" w:date="2021-09-18T20:56:00Z"/>
                <w:b/>
              </w:rPr>
            </w:pPr>
            <w:ins w:id="1405" w:author="Master Repository Process" w:date="2021-09-18T20:56:00Z">
              <w:r>
                <w:rPr>
                  <w:b/>
                </w:rPr>
                <w:t>Class</w:t>
              </w:r>
            </w:ins>
          </w:p>
        </w:tc>
        <w:tc>
          <w:tcPr>
            <w:tcW w:w="1701" w:type="dxa"/>
            <w:tcBorders>
              <w:top w:val="single" w:sz="4" w:space="0" w:color="auto"/>
              <w:bottom w:val="single" w:sz="4" w:space="0" w:color="auto"/>
            </w:tcBorders>
          </w:tcPr>
          <w:p>
            <w:pPr>
              <w:pStyle w:val="nzTableNAm"/>
              <w:jc w:val="center"/>
              <w:rPr>
                <w:ins w:id="1406" w:author="Master Repository Process" w:date="2021-09-18T20:56:00Z"/>
                <w:b/>
              </w:rPr>
            </w:pPr>
            <w:ins w:id="1407" w:author="Master Repository Process" w:date="2021-09-18T20:56:00Z">
              <w:r>
                <w:rPr>
                  <w:b/>
                </w:rPr>
                <w:t>Charge (cents)</w:t>
              </w:r>
            </w:ins>
          </w:p>
        </w:tc>
      </w:tr>
      <w:tr>
        <w:trPr>
          <w:ins w:id="1408" w:author="Master Repository Process" w:date="2021-09-18T20:56:00Z"/>
        </w:trPr>
        <w:tc>
          <w:tcPr>
            <w:tcW w:w="1701" w:type="dxa"/>
            <w:tcBorders>
              <w:top w:val="single" w:sz="4" w:space="0" w:color="auto"/>
            </w:tcBorders>
            <w:vAlign w:val="center"/>
          </w:tcPr>
          <w:p>
            <w:pPr>
              <w:pStyle w:val="nzTableNAm"/>
              <w:jc w:val="center"/>
              <w:rPr>
                <w:ins w:id="1409" w:author="Master Repository Process" w:date="2021-09-18T20:56:00Z"/>
              </w:rPr>
            </w:pPr>
            <w:ins w:id="1410" w:author="Master Repository Process" w:date="2021-09-18T20:56:00Z">
              <w:r>
                <w:t>1</w:t>
              </w:r>
            </w:ins>
          </w:p>
        </w:tc>
        <w:tc>
          <w:tcPr>
            <w:tcW w:w="1701" w:type="dxa"/>
            <w:tcBorders>
              <w:top w:val="single" w:sz="4" w:space="0" w:color="auto"/>
            </w:tcBorders>
            <w:vAlign w:val="bottom"/>
          </w:tcPr>
          <w:p>
            <w:pPr>
              <w:pStyle w:val="nzTableNAm"/>
              <w:jc w:val="center"/>
              <w:rPr>
                <w:ins w:id="1411" w:author="Master Repository Process" w:date="2021-09-18T20:56:00Z"/>
              </w:rPr>
            </w:pPr>
            <w:ins w:id="1412" w:author="Master Repository Process" w:date="2021-09-18T20:56:00Z">
              <w:r>
                <w:rPr>
                  <w:szCs w:val="22"/>
                </w:rPr>
                <w:t>259.7</w:t>
              </w:r>
            </w:ins>
          </w:p>
        </w:tc>
      </w:tr>
      <w:tr>
        <w:trPr>
          <w:ins w:id="1413" w:author="Master Repository Process" w:date="2021-09-18T20:56:00Z"/>
        </w:trPr>
        <w:tc>
          <w:tcPr>
            <w:tcW w:w="1701" w:type="dxa"/>
            <w:vAlign w:val="center"/>
          </w:tcPr>
          <w:p>
            <w:pPr>
              <w:pStyle w:val="nzTableNAm"/>
              <w:jc w:val="center"/>
              <w:rPr>
                <w:ins w:id="1414" w:author="Master Repository Process" w:date="2021-09-18T20:56:00Z"/>
              </w:rPr>
            </w:pPr>
            <w:ins w:id="1415" w:author="Master Repository Process" w:date="2021-09-18T20:56:00Z">
              <w:r>
                <w:t>2</w:t>
              </w:r>
            </w:ins>
          </w:p>
        </w:tc>
        <w:tc>
          <w:tcPr>
            <w:tcW w:w="1701" w:type="dxa"/>
            <w:vAlign w:val="bottom"/>
          </w:tcPr>
          <w:p>
            <w:pPr>
              <w:pStyle w:val="nzTableNAm"/>
              <w:jc w:val="center"/>
              <w:rPr>
                <w:ins w:id="1416" w:author="Master Repository Process" w:date="2021-09-18T20:56:00Z"/>
              </w:rPr>
            </w:pPr>
            <w:ins w:id="1417" w:author="Master Repository Process" w:date="2021-09-18T20:56:00Z">
              <w:r>
                <w:rPr>
                  <w:szCs w:val="22"/>
                </w:rPr>
                <w:t>283.0</w:t>
              </w:r>
            </w:ins>
          </w:p>
        </w:tc>
      </w:tr>
      <w:tr>
        <w:trPr>
          <w:ins w:id="1418" w:author="Master Repository Process" w:date="2021-09-18T20:56:00Z"/>
        </w:trPr>
        <w:tc>
          <w:tcPr>
            <w:tcW w:w="1701" w:type="dxa"/>
            <w:vAlign w:val="center"/>
          </w:tcPr>
          <w:p>
            <w:pPr>
              <w:pStyle w:val="nzTableNAm"/>
              <w:jc w:val="center"/>
              <w:rPr>
                <w:ins w:id="1419" w:author="Master Repository Process" w:date="2021-09-18T20:56:00Z"/>
              </w:rPr>
            </w:pPr>
            <w:ins w:id="1420" w:author="Master Repository Process" w:date="2021-09-18T20:56:00Z">
              <w:r>
                <w:t>3</w:t>
              </w:r>
            </w:ins>
          </w:p>
        </w:tc>
        <w:tc>
          <w:tcPr>
            <w:tcW w:w="1701" w:type="dxa"/>
            <w:vAlign w:val="bottom"/>
          </w:tcPr>
          <w:p>
            <w:pPr>
              <w:pStyle w:val="nzTableNAm"/>
              <w:jc w:val="center"/>
              <w:rPr>
                <w:ins w:id="1421" w:author="Master Repository Process" w:date="2021-09-18T20:56:00Z"/>
              </w:rPr>
            </w:pPr>
            <w:ins w:id="1422" w:author="Master Repository Process" w:date="2021-09-18T20:56:00Z">
              <w:r>
                <w:rPr>
                  <w:szCs w:val="22"/>
                </w:rPr>
                <w:t>307.8</w:t>
              </w:r>
            </w:ins>
          </w:p>
        </w:tc>
      </w:tr>
      <w:tr>
        <w:trPr>
          <w:ins w:id="1423" w:author="Master Repository Process" w:date="2021-09-18T20:56:00Z"/>
        </w:trPr>
        <w:tc>
          <w:tcPr>
            <w:tcW w:w="1701" w:type="dxa"/>
            <w:vAlign w:val="center"/>
          </w:tcPr>
          <w:p>
            <w:pPr>
              <w:pStyle w:val="nzTableNAm"/>
              <w:jc w:val="center"/>
              <w:rPr>
                <w:ins w:id="1424" w:author="Master Repository Process" w:date="2021-09-18T20:56:00Z"/>
              </w:rPr>
            </w:pPr>
            <w:ins w:id="1425" w:author="Master Repository Process" w:date="2021-09-18T20:56:00Z">
              <w:r>
                <w:t>4</w:t>
              </w:r>
            </w:ins>
          </w:p>
        </w:tc>
        <w:tc>
          <w:tcPr>
            <w:tcW w:w="1701" w:type="dxa"/>
            <w:vAlign w:val="bottom"/>
          </w:tcPr>
          <w:p>
            <w:pPr>
              <w:pStyle w:val="nzTableNAm"/>
              <w:jc w:val="center"/>
              <w:rPr>
                <w:ins w:id="1426" w:author="Master Repository Process" w:date="2021-09-18T20:56:00Z"/>
              </w:rPr>
            </w:pPr>
            <w:ins w:id="1427" w:author="Master Repository Process" w:date="2021-09-18T20:56:00Z">
              <w:r>
                <w:rPr>
                  <w:szCs w:val="22"/>
                </w:rPr>
                <w:t>335.4</w:t>
              </w:r>
            </w:ins>
          </w:p>
        </w:tc>
      </w:tr>
      <w:tr>
        <w:trPr>
          <w:ins w:id="1428" w:author="Master Repository Process" w:date="2021-09-18T20:56:00Z"/>
        </w:trPr>
        <w:tc>
          <w:tcPr>
            <w:tcW w:w="1701" w:type="dxa"/>
            <w:vAlign w:val="center"/>
          </w:tcPr>
          <w:p>
            <w:pPr>
              <w:pStyle w:val="nzTableNAm"/>
              <w:jc w:val="center"/>
              <w:rPr>
                <w:ins w:id="1429" w:author="Master Repository Process" w:date="2021-09-18T20:56:00Z"/>
              </w:rPr>
            </w:pPr>
            <w:ins w:id="1430" w:author="Master Repository Process" w:date="2021-09-18T20:56:00Z">
              <w:r>
                <w:t>5</w:t>
              </w:r>
            </w:ins>
          </w:p>
        </w:tc>
        <w:tc>
          <w:tcPr>
            <w:tcW w:w="1701" w:type="dxa"/>
            <w:vAlign w:val="bottom"/>
          </w:tcPr>
          <w:p>
            <w:pPr>
              <w:pStyle w:val="nzTableNAm"/>
              <w:jc w:val="center"/>
              <w:rPr>
                <w:ins w:id="1431" w:author="Master Repository Process" w:date="2021-09-18T20:56:00Z"/>
              </w:rPr>
            </w:pPr>
            <w:ins w:id="1432" w:author="Master Repository Process" w:date="2021-09-18T20:56:00Z">
              <w:r>
                <w:rPr>
                  <w:szCs w:val="22"/>
                </w:rPr>
                <w:t>365.3</w:t>
              </w:r>
            </w:ins>
          </w:p>
        </w:tc>
      </w:tr>
      <w:tr>
        <w:trPr>
          <w:ins w:id="1433" w:author="Master Repository Process" w:date="2021-09-18T20:56:00Z"/>
        </w:trPr>
        <w:tc>
          <w:tcPr>
            <w:tcW w:w="1701" w:type="dxa"/>
            <w:vAlign w:val="center"/>
          </w:tcPr>
          <w:p>
            <w:pPr>
              <w:pStyle w:val="nzTableNAm"/>
              <w:jc w:val="center"/>
              <w:rPr>
                <w:ins w:id="1434" w:author="Master Repository Process" w:date="2021-09-18T20:56:00Z"/>
              </w:rPr>
            </w:pPr>
            <w:ins w:id="1435" w:author="Master Repository Process" w:date="2021-09-18T20:56:00Z">
              <w:r>
                <w:t>6</w:t>
              </w:r>
            </w:ins>
          </w:p>
        </w:tc>
        <w:tc>
          <w:tcPr>
            <w:tcW w:w="1701" w:type="dxa"/>
            <w:vAlign w:val="bottom"/>
          </w:tcPr>
          <w:p>
            <w:pPr>
              <w:pStyle w:val="nzTableNAm"/>
              <w:jc w:val="center"/>
              <w:rPr>
                <w:ins w:id="1436" w:author="Master Repository Process" w:date="2021-09-18T20:56:00Z"/>
              </w:rPr>
            </w:pPr>
            <w:ins w:id="1437" w:author="Master Repository Process" w:date="2021-09-18T20:56:00Z">
              <w:r>
                <w:rPr>
                  <w:szCs w:val="22"/>
                </w:rPr>
                <w:t>397.7</w:t>
              </w:r>
            </w:ins>
          </w:p>
        </w:tc>
      </w:tr>
      <w:tr>
        <w:trPr>
          <w:ins w:id="1438" w:author="Master Repository Process" w:date="2021-09-18T20:56:00Z"/>
        </w:trPr>
        <w:tc>
          <w:tcPr>
            <w:tcW w:w="1701" w:type="dxa"/>
            <w:vAlign w:val="center"/>
          </w:tcPr>
          <w:p>
            <w:pPr>
              <w:pStyle w:val="nzTableNAm"/>
              <w:jc w:val="center"/>
              <w:rPr>
                <w:ins w:id="1439" w:author="Master Repository Process" w:date="2021-09-18T20:56:00Z"/>
              </w:rPr>
            </w:pPr>
            <w:ins w:id="1440" w:author="Master Repository Process" w:date="2021-09-18T20:56:00Z">
              <w:r>
                <w:t>7</w:t>
              </w:r>
            </w:ins>
          </w:p>
        </w:tc>
        <w:tc>
          <w:tcPr>
            <w:tcW w:w="1701" w:type="dxa"/>
            <w:vAlign w:val="bottom"/>
          </w:tcPr>
          <w:p>
            <w:pPr>
              <w:pStyle w:val="nzTableNAm"/>
              <w:jc w:val="center"/>
              <w:rPr>
                <w:ins w:id="1441" w:author="Master Repository Process" w:date="2021-09-18T20:56:00Z"/>
              </w:rPr>
            </w:pPr>
            <w:ins w:id="1442" w:author="Master Repository Process" w:date="2021-09-18T20:56:00Z">
              <w:r>
                <w:rPr>
                  <w:szCs w:val="22"/>
                </w:rPr>
                <w:t>433.2</w:t>
              </w:r>
            </w:ins>
          </w:p>
        </w:tc>
      </w:tr>
      <w:tr>
        <w:trPr>
          <w:ins w:id="1443" w:author="Master Repository Process" w:date="2021-09-18T20:56:00Z"/>
        </w:trPr>
        <w:tc>
          <w:tcPr>
            <w:tcW w:w="1701" w:type="dxa"/>
            <w:vAlign w:val="center"/>
          </w:tcPr>
          <w:p>
            <w:pPr>
              <w:pStyle w:val="nzTableNAm"/>
              <w:jc w:val="center"/>
              <w:rPr>
                <w:ins w:id="1444" w:author="Master Repository Process" w:date="2021-09-18T20:56:00Z"/>
              </w:rPr>
            </w:pPr>
            <w:ins w:id="1445" w:author="Master Repository Process" w:date="2021-09-18T20:56:00Z">
              <w:r>
                <w:t>8</w:t>
              </w:r>
            </w:ins>
          </w:p>
        </w:tc>
        <w:tc>
          <w:tcPr>
            <w:tcW w:w="1701" w:type="dxa"/>
            <w:vAlign w:val="bottom"/>
          </w:tcPr>
          <w:p>
            <w:pPr>
              <w:pStyle w:val="nzTableNAm"/>
              <w:jc w:val="center"/>
              <w:rPr>
                <w:ins w:id="1446" w:author="Master Repository Process" w:date="2021-09-18T20:56:00Z"/>
              </w:rPr>
            </w:pPr>
            <w:ins w:id="1447" w:author="Master Repository Process" w:date="2021-09-18T20:56:00Z">
              <w:r>
                <w:rPr>
                  <w:szCs w:val="22"/>
                </w:rPr>
                <w:t>471.6</w:t>
              </w:r>
            </w:ins>
          </w:p>
        </w:tc>
      </w:tr>
      <w:tr>
        <w:trPr>
          <w:ins w:id="1448" w:author="Master Repository Process" w:date="2021-09-18T20:56:00Z"/>
        </w:trPr>
        <w:tc>
          <w:tcPr>
            <w:tcW w:w="1701" w:type="dxa"/>
            <w:vAlign w:val="center"/>
          </w:tcPr>
          <w:p>
            <w:pPr>
              <w:pStyle w:val="nzTableNAm"/>
              <w:jc w:val="center"/>
              <w:rPr>
                <w:ins w:id="1449" w:author="Master Repository Process" w:date="2021-09-18T20:56:00Z"/>
              </w:rPr>
            </w:pPr>
            <w:ins w:id="1450" w:author="Master Repository Process" w:date="2021-09-18T20:56:00Z">
              <w:r>
                <w:t>9</w:t>
              </w:r>
            </w:ins>
          </w:p>
        </w:tc>
        <w:tc>
          <w:tcPr>
            <w:tcW w:w="1701" w:type="dxa"/>
            <w:vAlign w:val="bottom"/>
          </w:tcPr>
          <w:p>
            <w:pPr>
              <w:pStyle w:val="nzTableNAm"/>
              <w:jc w:val="center"/>
              <w:rPr>
                <w:ins w:id="1451" w:author="Master Repository Process" w:date="2021-09-18T20:56:00Z"/>
              </w:rPr>
            </w:pPr>
            <w:ins w:id="1452" w:author="Master Repository Process" w:date="2021-09-18T20:56:00Z">
              <w:r>
                <w:rPr>
                  <w:szCs w:val="22"/>
                </w:rPr>
                <w:t>513.6</w:t>
              </w:r>
            </w:ins>
          </w:p>
        </w:tc>
      </w:tr>
      <w:tr>
        <w:trPr>
          <w:ins w:id="1453" w:author="Master Repository Process" w:date="2021-09-18T20:56:00Z"/>
        </w:trPr>
        <w:tc>
          <w:tcPr>
            <w:tcW w:w="1701" w:type="dxa"/>
            <w:vAlign w:val="center"/>
          </w:tcPr>
          <w:p>
            <w:pPr>
              <w:pStyle w:val="nzTableNAm"/>
              <w:jc w:val="center"/>
              <w:rPr>
                <w:ins w:id="1454" w:author="Master Repository Process" w:date="2021-09-18T20:56:00Z"/>
              </w:rPr>
            </w:pPr>
            <w:ins w:id="1455" w:author="Master Repository Process" w:date="2021-09-18T20:56:00Z">
              <w:r>
                <w:t>10</w:t>
              </w:r>
            </w:ins>
          </w:p>
        </w:tc>
        <w:tc>
          <w:tcPr>
            <w:tcW w:w="1701" w:type="dxa"/>
            <w:vAlign w:val="bottom"/>
          </w:tcPr>
          <w:p>
            <w:pPr>
              <w:pStyle w:val="nzTableNAm"/>
              <w:jc w:val="center"/>
              <w:rPr>
                <w:ins w:id="1456" w:author="Master Repository Process" w:date="2021-09-18T20:56:00Z"/>
              </w:rPr>
            </w:pPr>
            <w:ins w:id="1457" w:author="Master Repository Process" w:date="2021-09-18T20:56:00Z">
              <w:r>
                <w:rPr>
                  <w:szCs w:val="22"/>
                </w:rPr>
                <w:t>559.3</w:t>
              </w:r>
            </w:ins>
          </w:p>
        </w:tc>
      </w:tr>
      <w:tr>
        <w:trPr>
          <w:ins w:id="1458" w:author="Master Repository Process" w:date="2021-09-18T20:56:00Z"/>
        </w:trPr>
        <w:tc>
          <w:tcPr>
            <w:tcW w:w="1701" w:type="dxa"/>
            <w:vAlign w:val="center"/>
          </w:tcPr>
          <w:p>
            <w:pPr>
              <w:pStyle w:val="nzTableNAm"/>
              <w:jc w:val="center"/>
              <w:rPr>
                <w:ins w:id="1459" w:author="Master Repository Process" w:date="2021-09-18T20:56:00Z"/>
              </w:rPr>
            </w:pPr>
            <w:ins w:id="1460" w:author="Master Repository Process" w:date="2021-09-18T20:56:00Z">
              <w:r>
                <w:t>11</w:t>
              </w:r>
            </w:ins>
          </w:p>
        </w:tc>
        <w:tc>
          <w:tcPr>
            <w:tcW w:w="1701" w:type="dxa"/>
            <w:vAlign w:val="bottom"/>
          </w:tcPr>
          <w:p>
            <w:pPr>
              <w:pStyle w:val="nzTableNAm"/>
              <w:jc w:val="center"/>
              <w:rPr>
                <w:ins w:id="1461" w:author="Master Repository Process" w:date="2021-09-18T20:56:00Z"/>
              </w:rPr>
            </w:pPr>
            <w:ins w:id="1462" w:author="Master Repository Process" w:date="2021-09-18T20:56:00Z">
              <w:r>
                <w:rPr>
                  <w:szCs w:val="22"/>
                </w:rPr>
                <w:t>608.9</w:t>
              </w:r>
            </w:ins>
          </w:p>
        </w:tc>
      </w:tr>
      <w:tr>
        <w:trPr>
          <w:ins w:id="1463" w:author="Master Repository Process" w:date="2021-09-18T20:56:00Z"/>
        </w:trPr>
        <w:tc>
          <w:tcPr>
            <w:tcW w:w="1701" w:type="dxa"/>
            <w:vAlign w:val="center"/>
          </w:tcPr>
          <w:p>
            <w:pPr>
              <w:pStyle w:val="nzTableNAm"/>
              <w:jc w:val="center"/>
              <w:rPr>
                <w:ins w:id="1464" w:author="Master Repository Process" w:date="2021-09-18T20:56:00Z"/>
              </w:rPr>
            </w:pPr>
            <w:ins w:id="1465" w:author="Master Repository Process" w:date="2021-09-18T20:56:00Z">
              <w:r>
                <w:t>12</w:t>
              </w:r>
            </w:ins>
          </w:p>
        </w:tc>
        <w:tc>
          <w:tcPr>
            <w:tcW w:w="1701" w:type="dxa"/>
            <w:vAlign w:val="bottom"/>
          </w:tcPr>
          <w:p>
            <w:pPr>
              <w:pStyle w:val="nzTableNAm"/>
              <w:jc w:val="center"/>
              <w:rPr>
                <w:ins w:id="1466" w:author="Master Repository Process" w:date="2021-09-18T20:56:00Z"/>
              </w:rPr>
            </w:pPr>
            <w:ins w:id="1467" w:author="Master Repository Process" w:date="2021-09-18T20:56:00Z">
              <w:r>
                <w:rPr>
                  <w:szCs w:val="22"/>
                </w:rPr>
                <w:t>663.1</w:t>
              </w:r>
            </w:ins>
          </w:p>
        </w:tc>
      </w:tr>
      <w:tr>
        <w:trPr>
          <w:ins w:id="1468" w:author="Master Repository Process" w:date="2021-09-18T20:56:00Z"/>
        </w:trPr>
        <w:tc>
          <w:tcPr>
            <w:tcW w:w="1701" w:type="dxa"/>
            <w:vAlign w:val="center"/>
          </w:tcPr>
          <w:p>
            <w:pPr>
              <w:pStyle w:val="nzTableNAm"/>
              <w:jc w:val="center"/>
              <w:rPr>
                <w:ins w:id="1469" w:author="Master Repository Process" w:date="2021-09-18T20:56:00Z"/>
              </w:rPr>
            </w:pPr>
            <w:ins w:id="1470" w:author="Master Repository Process" w:date="2021-09-18T20:56:00Z">
              <w:r>
                <w:t>13</w:t>
              </w:r>
            </w:ins>
          </w:p>
        </w:tc>
        <w:tc>
          <w:tcPr>
            <w:tcW w:w="1701" w:type="dxa"/>
            <w:vAlign w:val="bottom"/>
          </w:tcPr>
          <w:p>
            <w:pPr>
              <w:pStyle w:val="nzTableNAm"/>
              <w:jc w:val="center"/>
              <w:rPr>
                <w:ins w:id="1471" w:author="Master Repository Process" w:date="2021-09-18T20:56:00Z"/>
              </w:rPr>
            </w:pPr>
            <w:ins w:id="1472" w:author="Master Repository Process" w:date="2021-09-18T20:56:00Z">
              <w:r>
                <w:rPr>
                  <w:szCs w:val="22"/>
                </w:rPr>
                <w:t>722.1</w:t>
              </w:r>
            </w:ins>
          </w:p>
        </w:tc>
      </w:tr>
      <w:tr>
        <w:trPr>
          <w:ins w:id="1473" w:author="Master Repository Process" w:date="2021-09-18T20:56:00Z"/>
        </w:trPr>
        <w:tc>
          <w:tcPr>
            <w:tcW w:w="1701" w:type="dxa"/>
            <w:vAlign w:val="center"/>
          </w:tcPr>
          <w:p>
            <w:pPr>
              <w:pStyle w:val="nzTableNAm"/>
              <w:jc w:val="center"/>
              <w:rPr>
                <w:ins w:id="1474" w:author="Master Repository Process" w:date="2021-09-18T20:56:00Z"/>
              </w:rPr>
            </w:pPr>
            <w:ins w:id="1475" w:author="Master Repository Process" w:date="2021-09-18T20:56:00Z">
              <w:r>
                <w:t>14</w:t>
              </w:r>
            </w:ins>
          </w:p>
        </w:tc>
        <w:tc>
          <w:tcPr>
            <w:tcW w:w="1701" w:type="dxa"/>
            <w:vAlign w:val="bottom"/>
          </w:tcPr>
          <w:p>
            <w:pPr>
              <w:pStyle w:val="nzTableNAm"/>
              <w:jc w:val="center"/>
              <w:rPr>
                <w:ins w:id="1476" w:author="Master Repository Process" w:date="2021-09-18T20:56:00Z"/>
              </w:rPr>
            </w:pPr>
            <w:ins w:id="1477" w:author="Master Repository Process" w:date="2021-09-18T20:56:00Z">
              <w:r>
                <w:rPr>
                  <w:szCs w:val="22"/>
                </w:rPr>
                <w:t>786.4</w:t>
              </w:r>
            </w:ins>
          </w:p>
        </w:tc>
      </w:tr>
      <w:tr>
        <w:trPr>
          <w:ins w:id="1478" w:author="Master Repository Process" w:date="2021-09-18T20:56:00Z"/>
        </w:trPr>
        <w:tc>
          <w:tcPr>
            <w:tcW w:w="1701" w:type="dxa"/>
            <w:tcBorders>
              <w:bottom w:val="single" w:sz="4" w:space="0" w:color="auto"/>
            </w:tcBorders>
            <w:vAlign w:val="center"/>
          </w:tcPr>
          <w:p>
            <w:pPr>
              <w:pStyle w:val="nzTableNAm"/>
              <w:jc w:val="center"/>
              <w:rPr>
                <w:ins w:id="1479" w:author="Master Repository Process" w:date="2021-09-18T20:56:00Z"/>
              </w:rPr>
            </w:pPr>
            <w:ins w:id="1480" w:author="Master Repository Process" w:date="2021-09-18T20:56:00Z">
              <w:r>
                <w:t>15</w:t>
              </w:r>
            </w:ins>
          </w:p>
        </w:tc>
        <w:tc>
          <w:tcPr>
            <w:tcW w:w="1701" w:type="dxa"/>
            <w:tcBorders>
              <w:bottom w:val="single" w:sz="4" w:space="0" w:color="auto"/>
            </w:tcBorders>
            <w:vAlign w:val="bottom"/>
          </w:tcPr>
          <w:p>
            <w:pPr>
              <w:pStyle w:val="nzTableNAm"/>
              <w:jc w:val="center"/>
              <w:rPr>
                <w:ins w:id="1481" w:author="Master Repository Process" w:date="2021-09-18T20:56:00Z"/>
              </w:rPr>
            </w:pPr>
            <w:ins w:id="1482" w:author="Master Repository Process" w:date="2021-09-18T20:56:00Z">
              <w:r>
                <w:rPr>
                  <w:szCs w:val="22"/>
                </w:rPr>
                <w:t>856.2</w:t>
              </w:r>
            </w:ins>
          </w:p>
        </w:tc>
      </w:tr>
    </w:tbl>
    <w:p>
      <w:pPr>
        <w:pStyle w:val="nzHeading4"/>
        <w:rPr>
          <w:ins w:id="1483" w:author="Master Repository Process" w:date="2021-09-18T20:56:00Z"/>
        </w:rPr>
      </w:pPr>
      <w:ins w:id="1484" w:author="Master Repository Process" w:date="2021-09-18T20:56:00Z">
        <w:r>
          <w:t>Subdivision 2 — Consumption charges that apply to land</w:t>
        </w:r>
      </w:ins>
    </w:p>
    <w:p>
      <w:pPr>
        <w:pStyle w:val="nzHeading5"/>
        <w:rPr>
          <w:ins w:id="1485" w:author="Master Repository Process" w:date="2021-09-18T20:56:00Z"/>
        </w:rPr>
      </w:pPr>
      <w:ins w:id="1486" w:author="Master Repository Process" w:date="2021-09-18T20:56:00Z">
        <w:r>
          <w:t>25.</w:t>
        </w:r>
        <w:r>
          <w:tab/>
          <w:t>Metropolitan residential and semi</w:t>
        </w:r>
        <w:r>
          <w:noBreakHyphen/>
          <w:t>rural residential</w:t>
        </w:r>
      </w:ins>
    </w:p>
    <w:p>
      <w:pPr>
        <w:pStyle w:val="nzMiscellaneousBody"/>
        <w:tabs>
          <w:tab w:val="left" w:pos="284"/>
        </w:tabs>
        <w:ind w:left="851" w:right="0" w:hanging="851"/>
        <w:rPr>
          <w:ins w:id="1487" w:author="Master Repository Process" w:date="2021-09-18T20:56:00Z"/>
        </w:rPr>
      </w:pPr>
      <w:ins w:id="1488" w:author="Master Repository Process" w:date="2021-09-18T20:56:00Z">
        <w:r>
          <w:tab/>
          <w:t>(1)</w:t>
        </w:r>
        <w:r>
          <w:tab/>
          <w:t xml:space="preserve">For each kilolitre of water supplied to land in </w:t>
        </w:r>
        <w:r>
          <w:br/>
          <w:t xml:space="preserve">the metropolitan area that is — </w:t>
        </w:r>
      </w:ins>
    </w:p>
    <w:p>
      <w:pPr>
        <w:pStyle w:val="nzMiscellaneousBody"/>
        <w:tabs>
          <w:tab w:val="left" w:pos="992"/>
        </w:tabs>
        <w:ind w:left="1559" w:right="0" w:hanging="1559"/>
        <w:rPr>
          <w:ins w:id="1489" w:author="Master Repository Process" w:date="2021-09-18T20:56:00Z"/>
        </w:rPr>
      </w:pPr>
      <w:ins w:id="1490" w:author="Master Repository Process" w:date="2021-09-18T20:56:00Z">
        <w:r>
          <w:tab/>
          <w:t>(a)</w:t>
        </w:r>
        <w:r>
          <w:tab/>
          <w:t>a residential property; or</w:t>
        </w:r>
      </w:ins>
    </w:p>
    <w:p>
      <w:pPr>
        <w:pStyle w:val="nzMiscellaneousBody"/>
        <w:tabs>
          <w:tab w:val="left" w:pos="992"/>
        </w:tabs>
        <w:ind w:left="1559" w:right="0" w:hanging="1559"/>
        <w:rPr>
          <w:ins w:id="1491" w:author="Master Repository Process" w:date="2021-09-18T20:56:00Z"/>
        </w:rPr>
      </w:pPr>
      <w:ins w:id="1492" w:author="Master Repository Process" w:date="2021-09-18T20:56:00Z">
        <w:r>
          <w:tab/>
          <w:t>(b)</w:t>
        </w:r>
        <w:r>
          <w:tab/>
          <w:t xml:space="preserve">classified as vacant land but held for </w:t>
        </w:r>
        <w:r>
          <w:br/>
          <w:t>residential purposes; or</w:t>
        </w:r>
      </w:ins>
    </w:p>
    <w:p>
      <w:pPr>
        <w:pStyle w:val="nzMiscellaneousBody"/>
        <w:keepNext/>
        <w:tabs>
          <w:tab w:val="left" w:pos="992"/>
        </w:tabs>
        <w:ind w:left="1559" w:right="0" w:hanging="1559"/>
        <w:rPr>
          <w:ins w:id="1493" w:author="Master Repository Process" w:date="2021-09-18T20:56:00Z"/>
        </w:rPr>
      </w:pPr>
      <w:ins w:id="1494" w:author="Master Repository Process" w:date="2021-09-18T20:56:00Z">
        <w:r>
          <w:tab/>
          <w:t>(c)</w:t>
        </w:r>
        <w:r>
          <w:tab/>
          <w:t>a semi</w:t>
        </w:r>
        <w:r>
          <w:noBreakHyphen/>
          <w:t>rural residential property,</w:t>
        </w:r>
      </w:ins>
    </w:p>
    <w:p>
      <w:pPr>
        <w:pStyle w:val="nzMiscellaneousBody"/>
        <w:keepNext/>
        <w:ind w:left="851" w:hanging="284"/>
        <w:rPr>
          <w:ins w:id="1495" w:author="Master Repository Process" w:date="2021-09-18T20:56:00Z"/>
        </w:rPr>
      </w:pPr>
      <w:ins w:id="1496" w:author="Master Repository Process" w:date="2021-09-18T20:56:00Z">
        <w:r>
          <w:tab/>
          <w:t xml:space="preserve">the charge is — </w:t>
        </w:r>
      </w:ins>
    </w:p>
    <w:p>
      <w:pPr>
        <w:pStyle w:val="nzMiscellaneousBody"/>
        <w:tabs>
          <w:tab w:val="left" w:pos="1134"/>
          <w:tab w:val="right" w:leader="dot" w:pos="6804"/>
        </w:tabs>
        <w:rPr>
          <w:ins w:id="1497" w:author="Master Repository Process" w:date="2021-09-18T20:56:00Z"/>
        </w:rPr>
      </w:pPr>
      <w:ins w:id="1498" w:author="Master Repository Process" w:date="2021-09-18T20:56:00Z">
        <w:r>
          <w:tab/>
          <w:t xml:space="preserve">up to 150 kL </w:t>
        </w:r>
        <w:r>
          <w:tab/>
          <w:t>182.7 cents</w:t>
        </w:r>
      </w:ins>
    </w:p>
    <w:p>
      <w:pPr>
        <w:pStyle w:val="nzMiscellaneousBody"/>
        <w:tabs>
          <w:tab w:val="left" w:pos="1134"/>
          <w:tab w:val="right" w:leader="dot" w:pos="6804"/>
        </w:tabs>
        <w:rPr>
          <w:ins w:id="1499" w:author="Master Repository Process" w:date="2021-09-18T20:56:00Z"/>
        </w:rPr>
      </w:pPr>
      <w:ins w:id="1500" w:author="Master Repository Process" w:date="2021-09-18T20:56:00Z">
        <w:r>
          <w:tab/>
          <w:t xml:space="preserve">over 150 but not over 500 kL </w:t>
        </w:r>
        <w:r>
          <w:tab/>
          <w:t>243.4 cents</w:t>
        </w:r>
      </w:ins>
    </w:p>
    <w:p>
      <w:pPr>
        <w:pStyle w:val="nzMiscellaneousBody"/>
        <w:tabs>
          <w:tab w:val="left" w:pos="1134"/>
          <w:tab w:val="right" w:leader="dot" w:pos="6804"/>
        </w:tabs>
        <w:rPr>
          <w:ins w:id="1501" w:author="Master Repository Process" w:date="2021-09-18T20:56:00Z"/>
        </w:rPr>
      </w:pPr>
      <w:ins w:id="1502" w:author="Master Repository Process" w:date="2021-09-18T20:56:00Z">
        <w:r>
          <w:tab/>
          <w:t xml:space="preserve">over 500 kL </w:t>
        </w:r>
        <w:r>
          <w:tab/>
          <w:t>455.3 cents</w:t>
        </w:r>
      </w:ins>
    </w:p>
    <w:p>
      <w:pPr>
        <w:pStyle w:val="nzMiscellaneousBody"/>
        <w:tabs>
          <w:tab w:val="left" w:pos="284"/>
        </w:tabs>
        <w:ind w:left="851" w:right="0" w:hanging="851"/>
        <w:rPr>
          <w:ins w:id="1503" w:author="Master Repository Process" w:date="2021-09-18T20:56:00Z"/>
        </w:rPr>
      </w:pPr>
      <w:ins w:id="1504" w:author="Master Repository Process" w:date="2021-09-18T20:56:00Z">
        <w:r>
          <w:tab/>
          <w:t>(2)</w:t>
        </w:r>
        <w:r>
          <w:tab/>
          <w:t>The charge under sub</w:t>
        </w:r>
        <w:r>
          <w:noBreakHyphen/>
          <w:t xml:space="preserve">item (1) does not apply </w:t>
        </w:r>
        <w:r>
          <w:br/>
          <w:t xml:space="preserve">to the supply of water for which a more specific </w:t>
        </w:r>
        <w:r>
          <w:br/>
          <w:t xml:space="preserve">charge is provided in this Subdivision or the </w:t>
        </w:r>
        <w:r>
          <w:br/>
          <w:t>supply of water through a garden service connection.</w:t>
        </w:r>
      </w:ins>
    </w:p>
    <w:p>
      <w:pPr>
        <w:pStyle w:val="nzHeading5"/>
        <w:rPr>
          <w:ins w:id="1505" w:author="Master Repository Process" w:date="2021-09-18T20:56:00Z"/>
        </w:rPr>
      </w:pPr>
      <w:ins w:id="1506" w:author="Master Repository Process" w:date="2021-09-18T20:56:00Z">
        <w:r>
          <w:t>26.</w:t>
        </w:r>
        <w:r>
          <w:tab/>
          <w:t>Metropolitan non</w:t>
        </w:r>
        <w:r>
          <w:noBreakHyphen/>
          <w:t>residential</w:t>
        </w:r>
      </w:ins>
    </w:p>
    <w:p>
      <w:pPr>
        <w:pStyle w:val="nzMiscellaneousBody"/>
        <w:tabs>
          <w:tab w:val="left" w:pos="284"/>
        </w:tabs>
        <w:ind w:left="851" w:right="0" w:hanging="851"/>
        <w:rPr>
          <w:ins w:id="1507" w:author="Master Repository Process" w:date="2021-09-18T20:56:00Z"/>
        </w:rPr>
      </w:pPr>
      <w:ins w:id="1508" w:author="Master Repository Process" w:date="2021-09-18T20:56:00Z">
        <w:r>
          <w:tab/>
          <w:t>(1)</w:t>
        </w:r>
        <w:r>
          <w:tab/>
          <w:t xml:space="preserve">For each kilolitre of water supplied to land in </w:t>
        </w:r>
        <w:r>
          <w:br/>
          <w:t xml:space="preserve">the metropolitan area that is neither classified </w:t>
        </w:r>
        <w:r>
          <w:br/>
          <w:t xml:space="preserve">as residential nor classified as vacant land but </w:t>
        </w:r>
        <w:r>
          <w:br/>
          <w:t>held for residential purposes, the charge is —</w:t>
        </w:r>
      </w:ins>
    </w:p>
    <w:p>
      <w:pPr>
        <w:pStyle w:val="nzMiscellaneousBody"/>
        <w:tabs>
          <w:tab w:val="left" w:pos="992"/>
        </w:tabs>
        <w:ind w:left="1559" w:right="0" w:hanging="1559"/>
        <w:rPr>
          <w:ins w:id="1509" w:author="Master Repository Process" w:date="2021-09-18T20:56:00Z"/>
        </w:rPr>
      </w:pPr>
      <w:ins w:id="1510" w:author="Master Repository Process" w:date="2021-09-18T20:56:00Z">
        <w:r>
          <w:tab/>
          <w:t>(a)</w:t>
        </w:r>
        <w:r>
          <w:tab/>
          <w:t>if the land is classified as commercial residential —</w:t>
        </w:r>
      </w:ins>
    </w:p>
    <w:p>
      <w:pPr>
        <w:pStyle w:val="nzMiscellaneousBody"/>
        <w:tabs>
          <w:tab w:val="right" w:leader="dot" w:pos="6804"/>
        </w:tabs>
        <w:ind w:left="1701" w:right="0" w:hanging="1701"/>
        <w:rPr>
          <w:ins w:id="1511" w:author="Master Repository Process" w:date="2021-09-18T20:56:00Z"/>
        </w:rPr>
      </w:pPr>
      <w:ins w:id="1512" w:author="Master Repository Process" w:date="2021-09-18T20:56:00Z">
        <w:r>
          <w:tab/>
          <w:t xml:space="preserve">up to 150 kL </w:t>
        </w:r>
        <w:r>
          <w:tab/>
          <w:t>182.7 cents</w:t>
        </w:r>
      </w:ins>
    </w:p>
    <w:p>
      <w:pPr>
        <w:pStyle w:val="nzMiscellaneousBody"/>
        <w:tabs>
          <w:tab w:val="right" w:leader="dot" w:pos="6804"/>
        </w:tabs>
        <w:ind w:left="1701" w:right="0" w:hanging="1701"/>
        <w:rPr>
          <w:ins w:id="1513" w:author="Master Repository Process" w:date="2021-09-18T20:56:00Z"/>
        </w:rPr>
      </w:pPr>
      <w:ins w:id="1514" w:author="Master Repository Process" w:date="2021-09-18T20:56:00Z">
        <w:r>
          <w:tab/>
          <w:t xml:space="preserve">over 150 kL </w:t>
        </w:r>
        <w:r>
          <w:tab/>
          <w:t>251.8 cents</w:t>
        </w:r>
      </w:ins>
    </w:p>
    <w:p>
      <w:pPr>
        <w:pStyle w:val="nzMiscellaneousBody"/>
        <w:tabs>
          <w:tab w:val="left" w:pos="992"/>
          <w:tab w:val="right" w:leader="dot" w:pos="6804"/>
        </w:tabs>
        <w:ind w:left="1559" w:right="0" w:hanging="1559"/>
        <w:rPr>
          <w:ins w:id="1515" w:author="Master Repository Process" w:date="2021-09-18T20:56:00Z"/>
        </w:rPr>
      </w:pPr>
      <w:ins w:id="1516" w:author="Master Repository Process" w:date="2021-09-18T20:56:00Z">
        <w:r>
          <w:tab/>
          <w:t>(b)</w:t>
        </w:r>
        <w:r>
          <w:tab/>
          <w:t xml:space="preserve">if paragraph (a) does not apply </w:t>
        </w:r>
        <w:r>
          <w:tab/>
          <w:t>251.8 cents</w:t>
        </w:r>
      </w:ins>
    </w:p>
    <w:p>
      <w:pPr>
        <w:pStyle w:val="nzMiscellaneousBody"/>
        <w:tabs>
          <w:tab w:val="left" w:pos="284"/>
        </w:tabs>
        <w:ind w:left="851" w:right="0" w:hanging="851"/>
        <w:rPr>
          <w:ins w:id="1517" w:author="Master Repository Process" w:date="2021-09-18T20:56:00Z"/>
        </w:rPr>
      </w:pPr>
      <w:ins w:id="1518" w:author="Master Repository Process" w:date="2021-09-18T20:56:00Z">
        <w:r>
          <w:tab/>
          <w:t>(2)</w:t>
        </w:r>
        <w:r>
          <w:tab/>
          <w:t>A charge under sub</w:t>
        </w:r>
        <w:r>
          <w:noBreakHyphen/>
          <w:t xml:space="preserve">item (1) does not apply to </w:t>
        </w:r>
        <w:r>
          <w:br/>
          <w:t xml:space="preserve">the supply of water for which a more specific </w:t>
        </w:r>
        <w:r>
          <w:br/>
          <w:t>charge is provided in this Subdivision.</w:t>
        </w:r>
      </w:ins>
    </w:p>
    <w:p>
      <w:pPr>
        <w:pStyle w:val="nzHeading5"/>
        <w:rPr>
          <w:ins w:id="1519" w:author="Master Repository Process" w:date="2021-09-18T20:56:00Z"/>
        </w:rPr>
      </w:pPr>
      <w:ins w:id="1520" w:author="Master Repository Process" w:date="2021-09-18T20:56:00Z">
        <w:r>
          <w:t>27.</w:t>
        </w:r>
        <w:r>
          <w:tab/>
          <w:t>Metropolitan non</w:t>
        </w:r>
        <w:r>
          <w:noBreakHyphen/>
          <w:t>residential concessional</w:t>
        </w:r>
      </w:ins>
    </w:p>
    <w:p>
      <w:pPr>
        <w:pStyle w:val="nzMiscellaneousBody"/>
        <w:tabs>
          <w:tab w:val="left" w:pos="284"/>
          <w:tab w:val="right" w:leader="dot" w:pos="6804"/>
        </w:tabs>
        <w:ind w:left="851" w:right="0" w:hanging="851"/>
        <w:rPr>
          <w:ins w:id="1521" w:author="Master Repository Process" w:date="2021-09-18T20:56:00Z"/>
        </w:rPr>
      </w:pPr>
      <w:ins w:id="1522" w:author="Master Repository Process" w:date="2021-09-18T20:56:00Z">
        <w:r>
          <w:tab/>
          <w:t>(1)</w:t>
        </w:r>
        <w:r>
          <w:tab/>
          <w:t xml:space="preserve">For each kilolitre of water supplied to </w:t>
        </w:r>
        <w:r>
          <w:br/>
          <w:t xml:space="preserve">concessional land that is in the metropolitan </w:t>
        </w:r>
        <w:r>
          <w:br/>
          <w:t xml:space="preserve">area and is not classified as residential, the </w:t>
        </w:r>
        <w:r>
          <w:br/>
          <w:t xml:space="preserve">charge is </w:t>
        </w:r>
        <w:r>
          <w:tab/>
          <w:t>251.8 cents</w:t>
        </w:r>
      </w:ins>
    </w:p>
    <w:p>
      <w:pPr>
        <w:pStyle w:val="nzMiscellaneousBody"/>
        <w:tabs>
          <w:tab w:val="left" w:pos="284"/>
        </w:tabs>
        <w:ind w:left="851" w:right="0" w:hanging="851"/>
        <w:rPr>
          <w:ins w:id="1523" w:author="Master Repository Process" w:date="2021-09-18T20:56:00Z"/>
        </w:rPr>
      </w:pPr>
      <w:ins w:id="1524" w:author="Master Repository Process" w:date="2021-09-18T20:56:00Z">
        <w:r>
          <w:tab/>
          <w:t>(2)</w:t>
        </w:r>
        <w:r>
          <w:tab/>
          <w:t>Sub</w:t>
        </w:r>
        <w:r>
          <w:noBreakHyphen/>
          <w:t xml:space="preserve">item (1) does not apply if the supply of </w:t>
        </w:r>
        <w:r>
          <w:br/>
          <w:t>water is covered by item 38.</w:t>
        </w:r>
      </w:ins>
    </w:p>
    <w:p>
      <w:pPr>
        <w:pStyle w:val="nzHeading5"/>
        <w:rPr>
          <w:ins w:id="1525" w:author="Master Repository Process" w:date="2021-09-18T20:56:00Z"/>
        </w:rPr>
      </w:pPr>
      <w:ins w:id="1526" w:author="Master Repository Process" w:date="2021-09-18T20:56:00Z">
        <w:r>
          <w:t>28.</w:t>
        </w:r>
        <w:r>
          <w:tab/>
          <w:t>Community residential</w:t>
        </w:r>
      </w:ins>
    </w:p>
    <w:p>
      <w:pPr>
        <w:pStyle w:val="nzMiscellaneousBody"/>
        <w:tabs>
          <w:tab w:val="left" w:pos="284"/>
        </w:tabs>
        <w:ind w:left="851" w:right="0" w:hanging="851"/>
        <w:rPr>
          <w:ins w:id="1527" w:author="Master Repository Process" w:date="2021-09-18T20:56:00Z"/>
        </w:rPr>
      </w:pPr>
      <w:ins w:id="1528" w:author="Master Repository Process" w:date="2021-09-18T20:56:00Z">
        <w:r>
          <w:tab/>
          <w:t>(1)</w:t>
        </w:r>
        <w:r>
          <w:tab/>
          <w:t xml:space="preserve">This item has effect in relation to land as if the </w:t>
        </w:r>
        <w:r>
          <w:br/>
          <w:t xml:space="preserve">volumetric ranges were increased by the </w:t>
        </w:r>
        <w:r>
          <w:br/>
          <w:t xml:space="preserve">number of residential unit equivalents </w:t>
        </w:r>
        <w:r>
          <w:br/>
          <w:t xml:space="preserve">determined for the land for the purposes of </w:t>
        </w:r>
        <w:r>
          <w:br/>
          <w:t xml:space="preserve">item 8, that is, as if the boundary volumes for </w:t>
        </w:r>
        <w:r>
          <w:br/>
          <w:t xml:space="preserve">the volumetric ranges were multiplied by the </w:t>
        </w:r>
        <w:r>
          <w:br/>
          <w:t>number of residential unit equivalents.</w:t>
        </w:r>
      </w:ins>
    </w:p>
    <w:p>
      <w:pPr>
        <w:pStyle w:val="nzMiscellaneousBody"/>
        <w:tabs>
          <w:tab w:val="left" w:pos="284"/>
        </w:tabs>
        <w:ind w:left="851" w:right="0" w:hanging="851"/>
        <w:rPr>
          <w:ins w:id="1529" w:author="Master Repository Process" w:date="2021-09-18T20:56:00Z"/>
        </w:rPr>
      </w:pPr>
      <w:ins w:id="1530" w:author="Master Repository Process" w:date="2021-09-18T20:56:00Z">
        <w:r>
          <w:tab/>
          <w:t>(2)</w:t>
        </w:r>
        <w:r>
          <w:tab/>
          <w:t xml:space="preserve">For each kilolitre of water supplied to land in </w:t>
        </w:r>
        <w:r>
          <w:br/>
          <w:t xml:space="preserve">the metropolitan area that is classified as </w:t>
        </w:r>
        <w:r>
          <w:br/>
          <w:t>community residential, the charge is —</w:t>
        </w:r>
      </w:ins>
    </w:p>
    <w:p>
      <w:pPr>
        <w:pStyle w:val="nzMiscellaneousBody"/>
        <w:tabs>
          <w:tab w:val="left" w:pos="1134"/>
          <w:tab w:val="right" w:leader="dot" w:pos="6804"/>
        </w:tabs>
        <w:rPr>
          <w:ins w:id="1531" w:author="Master Repository Process" w:date="2021-09-18T20:56:00Z"/>
        </w:rPr>
      </w:pPr>
      <w:ins w:id="1532" w:author="Master Repository Process" w:date="2021-09-18T20:56:00Z">
        <w:r>
          <w:tab/>
          <w:t xml:space="preserve">up to 150 kL </w:t>
        </w:r>
        <w:r>
          <w:tab/>
          <w:t>91.4 cents</w:t>
        </w:r>
      </w:ins>
    </w:p>
    <w:p>
      <w:pPr>
        <w:pStyle w:val="nzMiscellaneousBody"/>
        <w:tabs>
          <w:tab w:val="left" w:pos="1134"/>
          <w:tab w:val="right" w:leader="dot" w:pos="6804"/>
        </w:tabs>
        <w:rPr>
          <w:ins w:id="1533" w:author="Master Repository Process" w:date="2021-09-18T20:56:00Z"/>
        </w:rPr>
      </w:pPr>
      <w:ins w:id="1534" w:author="Master Repository Process" w:date="2021-09-18T20:56:00Z">
        <w:r>
          <w:tab/>
          <w:t xml:space="preserve">over 150 kL but not over 500 kL </w:t>
        </w:r>
        <w:r>
          <w:tab/>
          <w:t>243.4 cents</w:t>
        </w:r>
      </w:ins>
    </w:p>
    <w:p>
      <w:pPr>
        <w:pStyle w:val="nzMiscellaneousBody"/>
        <w:tabs>
          <w:tab w:val="left" w:pos="1134"/>
          <w:tab w:val="right" w:leader="dot" w:pos="6804"/>
        </w:tabs>
        <w:rPr>
          <w:ins w:id="1535" w:author="Master Repository Process" w:date="2021-09-18T20:56:00Z"/>
        </w:rPr>
      </w:pPr>
      <w:ins w:id="1536" w:author="Master Repository Process" w:date="2021-09-18T20:56:00Z">
        <w:r>
          <w:tab/>
          <w:t xml:space="preserve">over 500 kL </w:t>
        </w:r>
        <w:r>
          <w:tab/>
          <w:t>455.3 cents</w:t>
        </w:r>
      </w:ins>
    </w:p>
    <w:p>
      <w:pPr>
        <w:pStyle w:val="nzMiscellaneousBody"/>
        <w:tabs>
          <w:tab w:val="left" w:pos="284"/>
        </w:tabs>
        <w:spacing w:after="120"/>
        <w:ind w:left="851" w:right="0" w:hanging="851"/>
        <w:rPr>
          <w:ins w:id="1537" w:author="Master Repository Process" w:date="2021-09-18T20:56:00Z"/>
        </w:rPr>
      </w:pPr>
      <w:ins w:id="1538" w:author="Master Repository Process" w:date="2021-09-18T20:56:00Z">
        <w:r>
          <w:tab/>
          <w:t>(3)</w:t>
        </w:r>
        <w:r>
          <w:tab/>
          <w:t xml:space="preserve">For each kilolitre of water supplied to land in </w:t>
        </w:r>
        <w:r>
          <w:br/>
          <w:t>the non</w:t>
        </w:r>
        <w:r>
          <w:noBreakHyphen/>
          <w:t xml:space="preserve">metropolitan area that is classified as </w:t>
        </w:r>
        <w:r>
          <w:br/>
          <w:t xml:space="preserve">community residential, the charge, according to </w:t>
        </w:r>
        <w:r>
          <w:br/>
          <w:t xml:space="preserve">the residential class of the town or area in </w:t>
        </w:r>
        <w:r>
          <w:br/>
          <w:t>which the land is located, is —</w:t>
        </w:r>
      </w:ins>
    </w:p>
    <w:tbl>
      <w:tblPr>
        <w:tblW w:w="0" w:type="auto"/>
        <w:tblInd w:w="879" w:type="dxa"/>
        <w:tblCellMar>
          <w:left w:w="28" w:type="dxa"/>
          <w:right w:w="28" w:type="dxa"/>
        </w:tblCellMar>
        <w:tblLook w:val="0000" w:firstRow="0" w:lastRow="0" w:firstColumn="0" w:lastColumn="0" w:noHBand="0" w:noVBand="0"/>
      </w:tblPr>
      <w:tblGrid>
        <w:gridCol w:w="1417"/>
        <w:gridCol w:w="903"/>
        <w:gridCol w:w="992"/>
        <w:gridCol w:w="993"/>
        <w:gridCol w:w="992"/>
        <w:gridCol w:w="851"/>
      </w:tblGrid>
      <w:tr>
        <w:trPr>
          <w:cantSplit/>
          <w:tblHeader/>
          <w:ins w:id="1539" w:author="Master Repository Process" w:date="2021-09-18T20:56:00Z"/>
        </w:trPr>
        <w:tc>
          <w:tcPr>
            <w:tcW w:w="1417" w:type="dxa"/>
            <w:tcBorders>
              <w:top w:val="single" w:sz="4" w:space="0" w:color="auto"/>
              <w:bottom w:val="single" w:sz="4" w:space="0" w:color="auto"/>
            </w:tcBorders>
          </w:tcPr>
          <w:p>
            <w:pPr>
              <w:pStyle w:val="nzTableNAm"/>
              <w:rPr>
                <w:ins w:id="1540" w:author="Master Repository Process" w:date="2021-09-18T20:56:00Z"/>
                <w:b/>
              </w:rPr>
            </w:pPr>
            <w:ins w:id="1541" w:author="Master Repository Process" w:date="2021-09-18T20:56:00Z">
              <w:r>
                <w:rPr>
                  <w:b/>
                </w:rPr>
                <w:br w:type="page"/>
                <w:t>Consumption (kL)</w:t>
              </w:r>
            </w:ins>
          </w:p>
        </w:tc>
        <w:tc>
          <w:tcPr>
            <w:tcW w:w="903" w:type="dxa"/>
            <w:tcBorders>
              <w:top w:val="single" w:sz="4" w:space="0" w:color="auto"/>
              <w:bottom w:val="single" w:sz="4" w:space="0" w:color="auto"/>
            </w:tcBorders>
          </w:tcPr>
          <w:p>
            <w:pPr>
              <w:pStyle w:val="nzTableNAm"/>
              <w:jc w:val="center"/>
              <w:rPr>
                <w:ins w:id="1542" w:author="Master Repository Process" w:date="2021-09-18T20:56:00Z"/>
                <w:b/>
              </w:rPr>
            </w:pPr>
            <w:ins w:id="1543" w:author="Master Repository Process" w:date="2021-09-18T20:56:00Z">
              <w:r>
                <w:rPr>
                  <w:b/>
                </w:rPr>
                <w:t>Class 1 (cents)</w:t>
              </w:r>
            </w:ins>
          </w:p>
        </w:tc>
        <w:tc>
          <w:tcPr>
            <w:tcW w:w="992" w:type="dxa"/>
            <w:tcBorders>
              <w:top w:val="single" w:sz="4" w:space="0" w:color="auto"/>
              <w:bottom w:val="single" w:sz="4" w:space="0" w:color="auto"/>
            </w:tcBorders>
          </w:tcPr>
          <w:p>
            <w:pPr>
              <w:pStyle w:val="nzTableNAm"/>
              <w:jc w:val="center"/>
              <w:rPr>
                <w:ins w:id="1544" w:author="Master Repository Process" w:date="2021-09-18T20:56:00Z"/>
                <w:b/>
              </w:rPr>
            </w:pPr>
            <w:ins w:id="1545" w:author="Master Repository Process" w:date="2021-09-18T20:56:00Z">
              <w:r>
                <w:rPr>
                  <w:b/>
                </w:rPr>
                <w:t>Class 2 (cents)</w:t>
              </w:r>
            </w:ins>
          </w:p>
        </w:tc>
        <w:tc>
          <w:tcPr>
            <w:tcW w:w="993" w:type="dxa"/>
            <w:tcBorders>
              <w:top w:val="single" w:sz="4" w:space="0" w:color="auto"/>
              <w:bottom w:val="single" w:sz="4" w:space="0" w:color="auto"/>
            </w:tcBorders>
          </w:tcPr>
          <w:p>
            <w:pPr>
              <w:pStyle w:val="nzTableNAm"/>
              <w:jc w:val="center"/>
              <w:rPr>
                <w:ins w:id="1546" w:author="Master Repository Process" w:date="2021-09-18T20:56:00Z"/>
                <w:b/>
              </w:rPr>
            </w:pPr>
            <w:ins w:id="1547" w:author="Master Repository Process" w:date="2021-09-18T20:56:00Z">
              <w:r>
                <w:rPr>
                  <w:b/>
                </w:rPr>
                <w:t>Class 3 (cents)</w:t>
              </w:r>
            </w:ins>
          </w:p>
        </w:tc>
        <w:tc>
          <w:tcPr>
            <w:tcW w:w="992" w:type="dxa"/>
            <w:tcBorders>
              <w:top w:val="single" w:sz="4" w:space="0" w:color="auto"/>
              <w:bottom w:val="single" w:sz="4" w:space="0" w:color="auto"/>
            </w:tcBorders>
          </w:tcPr>
          <w:p>
            <w:pPr>
              <w:pStyle w:val="nzTableNAm"/>
              <w:jc w:val="center"/>
              <w:rPr>
                <w:ins w:id="1548" w:author="Master Repository Process" w:date="2021-09-18T20:56:00Z"/>
                <w:b/>
              </w:rPr>
            </w:pPr>
            <w:ins w:id="1549" w:author="Master Repository Process" w:date="2021-09-18T20:56:00Z">
              <w:r>
                <w:rPr>
                  <w:b/>
                </w:rPr>
                <w:t>Class 4 (cents)</w:t>
              </w:r>
            </w:ins>
          </w:p>
        </w:tc>
        <w:tc>
          <w:tcPr>
            <w:tcW w:w="851" w:type="dxa"/>
            <w:tcBorders>
              <w:top w:val="single" w:sz="4" w:space="0" w:color="auto"/>
              <w:bottom w:val="single" w:sz="4" w:space="0" w:color="auto"/>
            </w:tcBorders>
          </w:tcPr>
          <w:p>
            <w:pPr>
              <w:pStyle w:val="nzTableNAm"/>
              <w:jc w:val="center"/>
              <w:rPr>
                <w:ins w:id="1550" w:author="Master Repository Process" w:date="2021-09-18T20:56:00Z"/>
                <w:b/>
              </w:rPr>
            </w:pPr>
            <w:ins w:id="1551" w:author="Master Repository Process" w:date="2021-09-18T20:56:00Z">
              <w:r>
                <w:rPr>
                  <w:b/>
                </w:rPr>
                <w:t>Class 5 (cents)</w:t>
              </w:r>
            </w:ins>
          </w:p>
        </w:tc>
      </w:tr>
      <w:tr>
        <w:trPr>
          <w:cantSplit/>
          <w:ins w:id="1552" w:author="Master Repository Process" w:date="2021-09-18T20:56:00Z"/>
        </w:trPr>
        <w:tc>
          <w:tcPr>
            <w:tcW w:w="1417" w:type="dxa"/>
          </w:tcPr>
          <w:p>
            <w:pPr>
              <w:pStyle w:val="nzTableNAm"/>
              <w:rPr>
                <w:ins w:id="1553" w:author="Master Repository Process" w:date="2021-09-18T20:56:00Z"/>
              </w:rPr>
            </w:pPr>
            <w:ins w:id="1554" w:author="Master Repository Process" w:date="2021-09-18T20:56:00Z">
              <w:r>
                <w:t>Up to 150</w:t>
              </w:r>
            </w:ins>
          </w:p>
        </w:tc>
        <w:tc>
          <w:tcPr>
            <w:tcW w:w="903" w:type="dxa"/>
            <w:vAlign w:val="bottom"/>
          </w:tcPr>
          <w:p>
            <w:pPr>
              <w:pStyle w:val="nzTableNAm"/>
              <w:jc w:val="center"/>
              <w:rPr>
                <w:ins w:id="1555" w:author="Master Repository Process" w:date="2021-09-18T20:56:00Z"/>
              </w:rPr>
            </w:pPr>
            <w:ins w:id="1556" w:author="Master Repository Process" w:date="2021-09-18T20:56:00Z">
              <w:r>
                <w:t>69.8</w:t>
              </w:r>
            </w:ins>
          </w:p>
        </w:tc>
        <w:tc>
          <w:tcPr>
            <w:tcW w:w="992" w:type="dxa"/>
            <w:vAlign w:val="bottom"/>
          </w:tcPr>
          <w:p>
            <w:pPr>
              <w:pStyle w:val="nzTableNAm"/>
              <w:jc w:val="center"/>
              <w:rPr>
                <w:ins w:id="1557" w:author="Master Repository Process" w:date="2021-09-18T20:56:00Z"/>
              </w:rPr>
            </w:pPr>
            <w:ins w:id="1558" w:author="Master Repository Process" w:date="2021-09-18T20:56:00Z">
              <w:r>
                <w:t>91.4</w:t>
              </w:r>
            </w:ins>
          </w:p>
        </w:tc>
        <w:tc>
          <w:tcPr>
            <w:tcW w:w="993" w:type="dxa"/>
            <w:vAlign w:val="bottom"/>
          </w:tcPr>
          <w:p>
            <w:pPr>
              <w:pStyle w:val="nzTableNAm"/>
              <w:jc w:val="center"/>
              <w:rPr>
                <w:ins w:id="1559" w:author="Master Repository Process" w:date="2021-09-18T20:56:00Z"/>
              </w:rPr>
            </w:pPr>
            <w:ins w:id="1560" w:author="Master Repository Process" w:date="2021-09-18T20:56:00Z">
              <w:r>
                <w:t>91.4</w:t>
              </w:r>
            </w:ins>
          </w:p>
        </w:tc>
        <w:tc>
          <w:tcPr>
            <w:tcW w:w="992" w:type="dxa"/>
            <w:vAlign w:val="bottom"/>
          </w:tcPr>
          <w:p>
            <w:pPr>
              <w:pStyle w:val="nzTableNAm"/>
              <w:jc w:val="center"/>
              <w:rPr>
                <w:ins w:id="1561" w:author="Master Repository Process" w:date="2021-09-18T20:56:00Z"/>
              </w:rPr>
            </w:pPr>
            <w:ins w:id="1562" w:author="Master Repository Process" w:date="2021-09-18T20:56:00Z">
              <w:r>
                <w:t>91.4</w:t>
              </w:r>
            </w:ins>
          </w:p>
        </w:tc>
        <w:tc>
          <w:tcPr>
            <w:tcW w:w="851" w:type="dxa"/>
            <w:vAlign w:val="bottom"/>
          </w:tcPr>
          <w:p>
            <w:pPr>
              <w:pStyle w:val="nzTableNAm"/>
              <w:jc w:val="center"/>
              <w:rPr>
                <w:ins w:id="1563" w:author="Master Repository Process" w:date="2021-09-18T20:56:00Z"/>
              </w:rPr>
            </w:pPr>
            <w:ins w:id="1564" w:author="Master Repository Process" w:date="2021-09-18T20:56:00Z">
              <w:r>
                <w:t>91.4</w:t>
              </w:r>
            </w:ins>
          </w:p>
        </w:tc>
      </w:tr>
      <w:tr>
        <w:trPr>
          <w:cantSplit/>
          <w:ins w:id="1565" w:author="Master Repository Process" w:date="2021-09-18T20:56:00Z"/>
        </w:trPr>
        <w:tc>
          <w:tcPr>
            <w:tcW w:w="1417" w:type="dxa"/>
          </w:tcPr>
          <w:p>
            <w:pPr>
              <w:pStyle w:val="nzTableNAm"/>
              <w:rPr>
                <w:ins w:id="1566" w:author="Master Repository Process" w:date="2021-09-18T20:56:00Z"/>
              </w:rPr>
            </w:pPr>
            <w:ins w:id="1567" w:author="Master Repository Process" w:date="2021-09-18T20:56:00Z">
              <w:r>
                <w:t>Over 150 but not over 300</w:t>
              </w:r>
            </w:ins>
          </w:p>
        </w:tc>
        <w:tc>
          <w:tcPr>
            <w:tcW w:w="903" w:type="dxa"/>
            <w:vAlign w:val="bottom"/>
          </w:tcPr>
          <w:p>
            <w:pPr>
              <w:pStyle w:val="nzTableNAm"/>
              <w:jc w:val="center"/>
              <w:rPr>
                <w:ins w:id="1568" w:author="Master Repository Process" w:date="2021-09-18T20:56:00Z"/>
              </w:rPr>
            </w:pPr>
            <w:ins w:id="1569" w:author="Master Repository Process" w:date="2021-09-18T20:56:00Z">
              <w:r>
                <w:t>92.9</w:t>
              </w:r>
            </w:ins>
          </w:p>
        </w:tc>
        <w:tc>
          <w:tcPr>
            <w:tcW w:w="992" w:type="dxa"/>
            <w:vAlign w:val="bottom"/>
          </w:tcPr>
          <w:p>
            <w:pPr>
              <w:pStyle w:val="nzTableNAm"/>
              <w:jc w:val="center"/>
              <w:rPr>
                <w:ins w:id="1570" w:author="Master Repository Process" w:date="2021-09-18T20:56:00Z"/>
              </w:rPr>
            </w:pPr>
            <w:ins w:id="1571" w:author="Master Repository Process" w:date="2021-09-18T20:56:00Z">
              <w:r>
                <w:t>121.7</w:t>
              </w:r>
            </w:ins>
          </w:p>
        </w:tc>
        <w:tc>
          <w:tcPr>
            <w:tcW w:w="993" w:type="dxa"/>
            <w:vAlign w:val="bottom"/>
          </w:tcPr>
          <w:p>
            <w:pPr>
              <w:pStyle w:val="nzTableNAm"/>
              <w:jc w:val="center"/>
              <w:rPr>
                <w:ins w:id="1572" w:author="Master Repository Process" w:date="2021-09-18T20:56:00Z"/>
              </w:rPr>
            </w:pPr>
            <w:ins w:id="1573" w:author="Master Repository Process" w:date="2021-09-18T20:56:00Z">
              <w:r>
                <w:t>121.7</w:t>
              </w:r>
            </w:ins>
          </w:p>
        </w:tc>
        <w:tc>
          <w:tcPr>
            <w:tcW w:w="992" w:type="dxa"/>
            <w:vAlign w:val="bottom"/>
          </w:tcPr>
          <w:p>
            <w:pPr>
              <w:pStyle w:val="nzTableNAm"/>
              <w:jc w:val="center"/>
              <w:rPr>
                <w:ins w:id="1574" w:author="Master Repository Process" w:date="2021-09-18T20:56:00Z"/>
              </w:rPr>
            </w:pPr>
            <w:ins w:id="1575" w:author="Master Repository Process" w:date="2021-09-18T20:56:00Z">
              <w:r>
                <w:t>121.7</w:t>
              </w:r>
            </w:ins>
          </w:p>
        </w:tc>
        <w:tc>
          <w:tcPr>
            <w:tcW w:w="851" w:type="dxa"/>
            <w:vAlign w:val="bottom"/>
          </w:tcPr>
          <w:p>
            <w:pPr>
              <w:pStyle w:val="nzTableNAm"/>
              <w:jc w:val="center"/>
              <w:rPr>
                <w:ins w:id="1576" w:author="Master Repository Process" w:date="2021-09-18T20:56:00Z"/>
              </w:rPr>
            </w:pPr>
            <w:ins w:id="1577" w:author="Master Repository Process" w:date="2021-09-18T20:56:00Z">
              <w:r>
                <w:t>121.7</w:t>
              </w:r>
            </w:ins>
          </w:p>
        </w:tc>
      </w:tr>
      <w:tr>
        <w:trPr>
          <w:cantSplit/>
          <w:ins w:id="1578" w:author="Master Repository Process" w:date="2021-09-18T20:56:00Z"/>
        </w:trPr>
        <w:tc>
          <w:tcPr>
            <w:tcW w:w="1417" w:type="dxa"/>
          </w:tcPr>
          <w:p>
            <w:pPr>
              <w:pStyle w:val="nzTableNAm"/>
              <w:rPr>
                <w:ins w:id="1579" w:author="Master Repository Process" w:date="2021-09-18T20:56:00Z"/>
              </w:rPr>
            </w:pPr>
            <w:ins w:id="1580" w:author="Master Repository Process" w:date="2021-09-18T20:56:00Z">
              <w:r>
                <w:t>Over 300 but not over 400</w:t>
              </w:r>
            </w:ins>
          </w:p>
        </w:tc>
        <w:tc>
          <w:tcPr>
            <w:tcW w:w="903" w:type="dxa"/>
            <w:vAlign w:val="bottom"/>
          </w:tcPr>
          <w:p>
            <w:pPr>
              <w:pStyle w:val="nzTableNAm"/>
              <w:jc w:val="center"/>
              <w:rPr>
                <w:ins w:id="1581" w:author="Master Repository Process" w:date="2021-09-18T20:56:00Z"/>
              </w:rPr>
            </w:pPr>
            <w:ins w:id="1582" w:author="Master Repository Process" w:date="2021-09-18T20:56:00Z">
              <w:r>
                <w:t>106.6</w:t>
              </w:r>
            </w:ins>
          </w:p>
        </w:tc>
        <w:tc>
          <w:tcPr>
            <w:tcW w:w="992" w:type="dxa"/>
            <w:vAlign w:val="bottom"/>
          </w:tcPr>
          <w:p>
            <w:pPr>
              <w:pStyle w:val="nzTableNAm"/>
              <w:jc w:val="center"/>
              <w:rPr>
                <w:ins w:id="1583" w:author="Master Repository Process" w:date="2021-09-18T20:56:00Z"/>
              </w:rPr>
            </w:pPr>
            <w:ins w:id="1584" w:author="Master Repository Process" w:date="2021-09-18T20:56:00Z">
              <w:r>
                <w:t>146.6</w:t>
              </w:r>
            </w:ins>
          </w:p>
        </w:tc>
        <w:tc>
          <w:tcPr>
            <w:tcW w:w="993" w:type="dxa"/>
            <w:vAlign w:val="bottom"/>
          </w:tcPr>
          <w:p>
            <w:pPr>
              <w:pStyle w:val="nzTableNAm"/>
              <w:jc w:val="center"/>
              <w:rPr>
                <w:ins w:id="1585" w:author="Master Repository Process" w:date="2021-09-18T20:56:00Z"/>
              </w:rPr>
            </w:pPr>
            <w:ins w:id="1586" w:author="Master Repository Process" w:date="2021-09-18T20:56:00Z">
              <w:r>
                <w:t>195.3</w:t>
              </w:r>
            </w:ins>
          </w:p>
        </w:tc>
        <w:tc>
          <w:tcPr>
            <w:tcW w:w="992" w:type="dxa"/>
            <w:vAlign w:val="bottom"/>
          </w:tcPr>
          <w:p>
            <w:pPr>
              <w:pStyle w:val="nzTableNAm"/>
              <w:jc w:val="center"/>
              <w:rPr>
                <w:ins w:id="1587" w:author="Master Repository Process" w:date="2021-09-18T20:56:00Z"/>
              </w:rPr>
            </w:pPr>
            <w:ins w:id="1588" w:author="Master Repository Process" w:date="2021-09-18T20:56:00Z">
              <w:r>
                <w:t>229.6</w:t>
              </w:r>
            </w:ins>
          </w:p>
        </w:tc>
        <w:tc>
          <w:tcPr>
            <w:tcW w:w="851" w:type="dxa"/>
            <w:vAlign w:val="bottom"/>
          </w:tcPr>
          <w:p>
            <w:pPr>
              <w:pStyle w:val="nzTableNAm"/>
              <w:jc w:val="center"/>
              <w:rPr>
                <w:ins w:id="1589" w:author="Master Repository Process" w:date="2021-09-18T20:56:00Z"/>
              </w:rPr>
            </w:pPr>
            <w:ins w:id="1590" w:author="Master Repository Process" w:date="2021-09-18T20:56:00Z">
              <w:r>
                <w:t>270.1</w:t>
              </w:r>
            </w:ins>
          </w:p>
        </w:tc>
      </w:tr>
      <w:tr>
        <w:trPr>
          <w:cantSplit/>
          <w:ins w:id="1591" w:author="Master Repository Process" w:date="2021-09-18T20:56:00Z"/>
        </w:trPr>
        <w:tc>
          <w:tcPr>
            <w:tcW w:w="1417" w:type="dxa"/>
          </w:tcPr>
          <w:p>
            <w:pPr>
              <w:pStyle w:val="nzTableNAm"/>
              <w:rPr>
                <w:ins w:id="1592" w:author="Master Repository Process" w:date="2021-09-18T20:56:00Z"/>
              </w:rPr>
            </w:pPr>
            <w:ins w:id="1593" w:author="Master Repository Process" w:date="2021-09-18T20:56:00Z">
              <w:r>
                <w:t>Over 400 but not over 550</w:t>
              </w:r>
            </w:ins>
          </w:p>
        </w:tc>
        <w:tc>
          <w:tcPr>
            <w:tcW w:w="903" w:type="dxa"/>
            <w:vAlign w:val="bottom"/>
          </w:tcPr>
          <w:p>
            <w:pPr>
              <w:pStyle w:val="nzTableNAm"/>
              <w:jc w:val="center"/>
              <w:rPr>
                <w:ins w:id="1594" w:author="Master Repository Process" w:date="2021-09-18T20:56:00Z"/>
              </w:rPr>
            </w:pPr>
            <w:ins w:id="1595" w:author="Master Repository Process" w:date="2021-09-18T20:56:00Z">
              <w:r>
                <w:t>213.1</w:t>
              </w:r>
            </w:ins>
          </w:p>
        </w:tc>
        <w:tc>
          <w:tcPr>
            <w:tcW w:w="992" w:type="dxa"/>
            <w:vAlign w:val="bottom"/>
          </w:tcPr>
          <w:p>
            <w:pPr>
              <w:pStyle w:val="nzTableNAm"/>
              <w:jc w:val="center"/>
              <w:rPr>
                <w:ins w:id="1596" w:author="Master Repository Process" w:date="2021-09-18T20:56:00Z"/>
              </w:rPr>
            </w:pPr>
            <w:ins w:id="1597" w:author="Master Repository Process" w:date="2021-09-18T20:56:00Z">
              <w:r>
                <w:t>293.2</w:t>
              </w:r>
            </w:ins>
          </w:p>
        </w:tc>
        <w:tc>
          <w:tcPr>
            <w:tcW w:w="993" w:type="dxa"/>
            <w:vAlign w:val="bottom"/>
          </w:tcPr>
          <w:p>
            <w:pPr>
              <w:pStyle w:val="nzTableNAm"/>
              <w:jc w:val="center"/>
              <w:rPr>
                <w:ins w:id="1598" w:author="Master Repository Process" w:date="2021-09-18T20:56:00Z"/>
              </w:rPr>
            </w:pPr>
            <w:ins w:id="1599" w:author="Master Repository Process" w:date="2021-09-18T20:56:00Z">
              <w:r>
                <w:t>390.6</w:t>
              </w:r>
            </w:ins>
          </w:p>
        </w:tc>
        <w:tc>
          <w:tcPr>
            <w:tcW w:w="992" w:type="dxa"/>
            <w:vAlign w:val="bottom"/>
          </w:tcPr>
          <w:p>
            <w:pPr>
              <w:pStyle w:val="nzTableNAm"/>
              <w:jc w:val="center"/>
              <w:rPr>
                <w:ins w:id="1600" w:author="Master Repository Process" w:date="2021-09-18T20:56:00Z"/>
              </w:rPr>
            </w:pPr>
            <w:ins w:id="1601" w:author="Master Repository Process" w:date="2021-09-18T20:56:00Z">
              <w:r>
                <w:t>459.2</w:t>
              </w:r>
            </w:ins>
          </w:p>
        </w:tc>
        <w:tc>
          <w:tcPr>
            <w:tcW w:w="851" w:type="dxa"/>
            <w:vAlign w:val="bottom"/>
          </w:tcPr>
          <w:p>
            <w:pPr>
              <w:pStyle w:val="nzTableNAm"/>
              <w:jc w:val="center"/>
              <w:rPr>
                <w:ins w:id="1602" w:author="Master Repository Process" w:date="2021-09-18T20:56:00Z"/>
              </w:rPr>
            </w:pPr>
            <w:ins w:id="1603" w:author="Master Repository Process" w:date="2021-09-18T20:56:00Z">
              <w:r>
                <w:t>540.2</w:t>
              </w:r>
            </w:ins>
          </w:p>
        </w:tc>
      </w:tr>
      <w:tr>
        <w:trPr>
          <w:cantSplit/>
          <w:ins w:id="1604" w:author="Master Repository Process" w:date="2021-09-18T20:56:00Z"/>
        </w:trPr>
        <w:tc>
          <w:tcPr>
            <w:tcW w:w="1417" w:type="dxa"/>
            <w:tcBorders>
              <w:bottom w:val="single" w:sz="4" w:space="0" w:color="auto"/>
            </w:tcBorders>
          </w:tcPr>
          <w:p>
            <w:pPr>
              <w:pStyle w:val="nzTableNAm"/>
              <w:rPr>
                <w:ins w:id="1605" w:author="Master Repository Process" w:date="2021-09-18T20:56:00Z"/>
              </w:rPr>
            </w:pPr>
            <w:ins w:id="1606" w:author="Master Repository Process" w:date="2021-09-18T20:56:00Z">
              <w:r>
                <w:t>Over 550</w:t>
              </w:r>
            </w:ins>
          </w:p>
        </w:tc>
        <w:tc>
          <w:tcPr>
            <w:tcW w:w="903" w:type="dxa"/>
            <w:tcBorders>
              <w:bottom w:val="single" w:sz="4" w:space="0" w:color="auto"/>
            </w:tcBorders>
            <w:vAlign w:val="bottom"/>
          </w:tcPr>
          <w:p>
            <w:pPr>
              <w:pStyle w:val="nzTableNAm"/>
              <w:jc w:val="center"/>
              <w:rPr>
                <w:ins w:id="1607" w:author="Master Repository Process" w:date="2021-09-18T20:56:00Z"/>
              </w:rPr>
            </w:pPr>
            <w:ins w:id="1608" w:author="Master Repository Process" w:date="2021-09-18T20:56:00Z">
              <w:r>
                <w:t>248.8</w:t>
              </w:r>
            </w:ins>
          </w:p>
        </w:tc>
        <w:tc>
          <w:tcPr>
            <w:tcW w:w="992" w:type="dxa"/>
            <w:tcBorders>
              <w:bottom w:val="single" w:sz="4" w:space="0" w:color="auto"/>
            </w:tcBorders>
            <w:vAlign w:val="bottom"/>
          </w:tcPr>
          <w:p>
            <w:pPr>
              <w:pStyle w:val="nzTableNAm"/>
              <w:jc w:val="center"/>
              <w:rPr>
                <w:ins w:id="1609" w:author="Master Repository Process" w:date="2021-09-18T20:56:00Z"/>
              </w:rPr>
            </w:pPr>
            <w:ins w:id="1610" w:author="Master Repository Process" w:date="2021-09-18T20:56:00Z">
              <w:r>
                <w:t>374.0</w:t>
              </w:r>
            </w:ins>
          </w:p>
        </w:tc>
        <w:tc>
          <w:tcPr>
            <w:tcW w:w="993" w:type="dxa"/>
            <w:tcBorders>
              <w:bottom w:val="single" w:sz="4" w:space="0" w:color="auto"/>
            </w:tcBorders>
            <w:vAlign w:val="bottom"/>
          </w:tcPr>
          <w:p>
            <w:pPr>
              <w:pStyle w:val="nzTableNAm"/>
              <w:jc w:val="center"/>
              <w:rPr>
                <w:ins w:id="1611" w:author="Master Repository Process" w:date="2021-09-18T20:56:00Z"/>
              </w:rPr>
            </w:pPr>
            <w:ins w:id="1612" w:author="Master Repository Process" w:date="2021-09-18T20:56:00Z">
              <w:r>
                <w:t>497.9</w:t>
              </w:r>
            </w:ins>
          </w:p>
        </w:tc>
        <w:tc>
          <w:tcPr>
            <w:tcW w:w="992" w:type="dxa"/>
            <w:tcBorders>
              <w:bottom w:val="single" w:sz="4" w:space="0" w:color="auto"/>
            </w:tcBorders>
            <w:vAlign w:val="bottom"/>
          </w:tcPr>
          <w:p>
            <w:pPr>
              <w:pStyle w:val="nzTableNAm"/>
              <w:jc w:val="center"/>
              <w:rPr>
                <w:ins w:id="1613" w:author="Master Repository Process" w:date="2021-09-18T20:56:00Z"/>
              </w:rPr>
            </w:pPr>
            <w:ins w:id="1614" w:author="Master Repository Process" w:date="2021-09-18T20:56:00Z">
              <w:r>
                <w:t>688.7</w:t>
              </w:r>
            </w:ins>
          </w:p>
        </w:tc>
        <w:tc>
          <w:tcPr>
            <w:tcW w:w="851" w:type="dxa"/>
            <w:tcBorders>
              <w:bottom w:val="single" w:sz="4" w:space="0" w:color="auto"/>
            </w:tcBorders>
            <w:vAlign w:val="bottom"/>
          </w:tcPr>
          <w:p>
            <w:pPr>
              <w:pStyle w:val="nzTableNAm"/>
              <w:jc w:val="center"/>
              <w:rPr>
                <w:ins w:id="1615" w:author="Master Repository Process" w:date="2021-09-18T20:56:00Z"/>
              </w:rPr>
            </w:pPr>
            <w:ins w:id="1616" w:author="Master Repository Process" w:date="2021-09-18T20:56:00Z">
              <w:r>
                <w:t>928.9</w:t>
              </w:r>
            </w:ins>
          </w:p>
        </w:tc>
      </w:tr>
    </w:tbl>
    <w:p>
      <w:pPr>
        <w:pStyle w:val="nzMiscellaneousBody"/>
        <w:keepNext/>
        <w:tabs>
          <w:tab w:val="left" w:pos="284"/>
        </w:tabs>
        <w:ind w:left="851" w:right="0" w:hanging="851"/>
        <w:rPr>
          <w:ins w:id="1617" w:author="Master Repository Process" w:date="2021-09-18T20:56:00Z"/>
        </w:rPr>
      </w:pPr>
      <w:ins w:id="1618" w:author="Master Repository Process" w:date="2021-09-18T20:56:00Z">
        <w:r>
          <w:tab/>
          <w:t>(4)</w:t>
        </w:r>
        <w:r>
          <w:tab/>
          <w:t>Sub</w:t>
        </w:r>
        <w:r>
          <w:noBreakHyphen/>
          <w:t xml:space="preserve">item (3) applies unless the land is </w:t>
        </w:r>
        <w:r>
          <w:br/>
          <w:t>located —</w:t>
        </w:r>
      </w:ins>
    </w:p>
    <w:p>
      <w:pPr>
        <w:pStyle w:val="nzMiscellaneousBody"/>
        <w:tabs>
          <w:tab w:val="left" w:pos="992"/>
        </w:tabs>
        <w:ind w:left="1559" w:right="0" w:hanging="1559"/>
        <w:rPr>
          <w:ins w:id="1619" w:author="Master Repository Process" w:date="2021-09-18T20:56:00Z"/>
        </w:rPr>
      </w:pPr>
      <w:ins w:id="1620" w:author="Master Repository Process" w:date="2021-09-18T20:56:00Z">
        <w:r>
          <w:tab/>
          <w:t>(a)</w:t>
        </w:r>
        <w:r>
          <w:tab/>
          <w:t xml:space="preserve">in the town of Cue, Laverton, Leonora, </w:t>
        </w:r>
        <w:r>
          <w:br/>
          <w:t xml:space="preserve">Meekatharra, Menzies, Mount Magnet, </w:t>
        </w:r>
        <w:r>
          <w:br/>
          <w:t xml:space="preserve">Mullewa, Sandstone, Wiluna or </w:t>
        </w:r>
        <w:r>
          <w:br/>
          <w:t>Yalgoo; or</w:t>
        </w:r>
      </w:ins>
    </w:p>
    <w:p>
      <w:pPr>
        <w:pStyle w:val="nzMiscellaneousBody"/>
        <w:tabs>
          <w:tab w:val="left" w:pos="992"/>
        </w:tabs>
        <w:ind w:left="1559" w:right="0" w:hanging="1559"/>
        <w:rPr>
          <w:ins w:id="1621" w:author="Master Repository Process" w:date="2021-09-18T20:56:00Z"/>
        </w:rPr>
      </w:pPr>
      <w:ins w:id="1622" w:author="Master Repository Process" w:date="2021-09-18T20:56:00Z">
        <w:r>
          <w:tab/>
          <w:t>(b)</w:t>
        </w:r>
        <w:r>
          <w:tab/>
          <w:t>north of 26°S Latitude,</w:t>
        </w:r>
      </w:ins>
    </w:p>
    <w:p>
      <w:pPr>
        <w:pStyle w:val="nzMiscellaneousBody"/>
        <w:spacing w:after="120"/>
        <w:ind w:left="851" w:hanging="284"/>
        <w:rPr>
          <w:ins w:id="1623" w:author="Master Repository Process" w:date="2021-09-18T20:56:00Z"/>
        </w:rPr>
      </w:pPr>
      <w:ins w:id="1624" w:author="Master Repository Process" w:date="2021-09-18T20:56:00Z">
        <w:r>
          <w:tab/>
          <w:t xml:space="preserve">in which case the charge, according to the </w:t>
        </w:r>
        <w:r>
          <w:br/>
          <w:t xml:space="preserve">residential class of the town or area in which </w:t>
        </w:r>
        <w:r>
          <w:br/>
          <w:t>the land is located, is —</w:t>
        </w:r>
      </w:ins>
    </w:p>
    <w:tbl>
      <w:tblPr>
        <w:tblW w:w="0" w:type="auto"/>
        <w:tblInd w:w="879" w:type="dxa"/>
        <w:tblCellMar>
          <w:left w:w="28" w:type="dxa"/>
          <w:right w:w="28" w:type="dxa"/>
        </w:tblCellMar>
        <w:tblLook w:val="0000" w:firstRow="0" w:lastRow="0" w:firstColumn="0" w:lastColumn="0" w:noHBand="0" w:noVBand="0"/>
      </w:tblPr>
      <w:tblGrid>
        <w:gridCol w:w="1417"/>
        <w:gridCol w:w="897"/>
        <w:gridCol w:w="986"/>
        <w:gridCol w:w="987"/>
        <w:gridCol w:w="987"/>
        <w:gridCol w:w="989"/>
      </w:tblGrid>
      <w:tr>
        <w:trPr>
          <w:cantSplit/>
          <w:tblHeader/>
          <w:ins w:id="1625" w:author="Master Repository Process" w:date="2021-09-18T20:56:00Z"/>
        </w:trPr>
        <w:tc>
          <w:tcPr>
            <w:tcW w:w="1417" w:type="dxa"/>
            <w:tcBorders>
              <w:top w:val="single" w:sz="4" w:space="0" w:color="auto"/>
              <w:bottom w:val="single" w:sz="4" w:space="0" w:color="auto"/>
            </w:tcBorders>
          </w:tcPr>
          <w:p>
            <w:pPr>
              <w:pStyle w:val="nzTableNAm"/>
              <w:rPr>
                <w:ins w:id="1626" w:author="Master Repository Process" w:date="2021-09-18T20:56:00Z"/>
                <w:b/>
              </w:rPr>
            </w:pPr>
            <w:ins w:id="1627" w:author="Master Repository Process" w:date="2021-09-18T20:56:00Z">
              <w:r>
                <w:rPr>
                  <w:b/>
                </w:rPr>
                <w:br w:type="page"/>
                <w:t>Consumption (kL)</w:t>
              </w:r>
            </w:ins>
          </w:p>
        </w:tc>
        <w:tc>
          <w:tcPr>
            <w:tcW w:w="897" w:type="dxa"/>
            <w:tcBorders>
              <w:top w:val="single" w:sz="4" w:space="0" w:color="auto"/>
              <w:bottom w:val="single" w:sz="4" w:space="0" w:color="auto"/>
            </w:tcBorders>
          </w:tcPr>
          <w:p>
            <w:pPr>
              <w:pStyle w:val="nzTableNAm"/>
              <w:jc w:val="center"/>
              <w:rPr>
                <w:ins w:id="1628" w:author="Master Repository Process" w:date="2021-09-18T20:56:00Z"/>
                <w:b/>
              </w:rPr>
            </w:pPr>
            <w:ins w:id="1629" w:author="Master Repository Process" w:date="2021-09-18T20:56:00Z">
              <w:r>
                <w:rPr>
                  <w:b/>
                </w:rPr>
                <w:t>Class 1 (cents)</w:t>
              </w:r>
            </w:ins>
          </w:p>
        </w:tc>
        <w:tc>
          <w:tcPr>
            <w:tcW w:w="986" w:type="dxa"/>
            <w:tcBorders>
              <w:top w:val="single" w:sz="4" w:space="0" w:color="auto"/>
              <w:bottom w:val="single" w:sz="4" w:space="0" w:color="auto"/>
            </w:tcBorders>
          </w:tcPr>
          <w:p>
            <w:pPr>
              <w:pStyle w:val="nzTableNAm"/>
              <w:jc w:val="center"/>
              <w:rPr>
                <w:ins w:id="1630" w:author="Master Repository Process" w:date="2021-09-18T20:56:00Z"/>
                <w:b/>
              </w:rPr>
            </w:pPr>
            <w:ins w:id="1631" w:author="Master Repository Process" w:date="2021-09-18T20:56:00Z">
              <w:r>
                <w:rPr>
                  <w:b/>
                </w:rPr>
                <w:t>Class 2 (cents)</w:t>
              </w:r>
            </w:ins>
          </w:p>
        </w:tc>
        <w:tc>
          <w:tcPr>
            <w:tcW w:w="987" w:type="dxa"/>
            <w:tcBorders>
              <w:top w:val="single" w:sz="4" w:space="0" w:color="auto"/>
              <w:bottom w:val="single" w:sz="4" w:space="0" w:color="auto"/>
            </w:tcBorders>
          </w:tcPr>
          <w:p>
            <w:pPr>
              <w:pStyle w:val="nzTableNAm"/>
              <w:jc w:val="center"/>
              <w:rPr>
                <w:ins w:id="1632" w:author="Master Repository Process" w:date="2021-09-18T20:56:00Z"/>
                <w:b/>
              </w:rPr>
            </w:pPr>
            <w:ins w:id="1633" w:author="Master Repository Process" w:date="2021-09-18T20:56:00Z">
              <w:r>
                <w:rPr>
                  <w:b/>
                </w:rPr>
                <w:t>Class 3 (cents)</w:t>
              </w:r>
            </w:ins>
          </w:p>
        </w:tc>
        <w:tc>
          <w:tcPr>
            <w:tcW w:w="987" w:type="dxa"/>
            <w:tcBorders>
              <w:top w:val="single" w:sz="4" w:space="0" w:color="auto"/>
              <w:bottom w:val="single" w:sz="4" w:space="0" w:color="auto"/>
            </w:tcBorders>
          </w:tcPr>
          <w:p>
            <w:pPr>
              <w:pStyle w:val="nzTableNAm"/>
              <w:jc w:val="center"/>
              <w:rPr>
                <w:ins w:id="1634" w:author="Master Repository Process" w:date="2021-09-18T20:56:00Z"/>
                <w:b/>
              </w:rPr>
            </w:pPr>
            <w:ins w:id="1635" w:author="Master Repository Process" w:date="2021-09-18T20:56:00Z">
              <w:r>
                <w:rPr>
                  <w:b/>
                </w:rPr>
                <w:t>Class 4 (cents)</w:t>
              </w:r>
            </w:ins>
          </w:p>
        </w:tc>
        <w:tc>
          <w:tcPr>
            <w:tcW w:w="989" w:type="dxa"/>
            <w:tcBorders>
              <w:top w:val="single" w:sz="4" w:space="0" w:color="auto"/>
              <w:bottom w:val="single" w:sz="4" w:space="0" w:color="auto"/>
            </w:tcBorders>
          </w:tcPr>
          <w:p>
            <w:pPr>
              <w:pStyle w:val="nzTableNAm"/>
              <w:jc w:val="center"/>
              <w:rPr>
                <w:ins w:id="1636" w:author="Master Repository Process" w:date="2021-09-18T20:56:00Z"/>
                <w:b/>
              </w:rPr>
            </w:pPr>
            <w:ins w:id="1637" w:author="Master Repository Process" w:date="2021-09-18T20:56:00Z">
              <w:r>
                <w:rPr>
                  <w:b/>
                </w:rPr>
                <w:t>Class 5 (cents)</w:t>
              </w:r>
            </w:ins>
          </w:p>
        </w:tc>
      </w:tr>
      <w:tr>
        <w:trPr>
          <w:cantSplit/>
          <w:ins w:id="1638" w:author="Master Repository Process" w:date="2021-09-18T20:56:00Z"/>
        </w:trPr>
        <w:tc>
          <w:tcPr>
            <w:tcW w:w="1417" w:type="dxa"/>
          </w:tcPr>
          <w:p>
            <w:pPr>
              <w:pStyle w:val="nzTableNAm"/>
              <w:rPr>
                <w:ins w:id="1639" w:author="Master Repository Process" w:date="2021-09-18T20:56:00Z"/>
              </w:rPr>
            </w:pPr>
            <w:ins w:id="1640" w:author="Master Repository Process" w:date="2021-09-18T20:56:00Z">
              <w:r>
                <w:t>Up to 350</w:t>
              </w:r>
            </w:ins>
          </w:p>
        </w:tc>
        <w:tc>
          <w:tcPr>
            <w:tcW w:w="897" w:type="dxa"/>
            <w:vAlign w:val="bottom"/>
          </w:tcPr>
          <w:p>
            <w:pPr>
              <w:pStyle w:val="nzTableNAm"/>
              <w:jc w:val="center"/>
              <w:rPr>
                <w:ins w:id="1641" w:author="Master Repository Process" w:date="2021-09-18T20:56:00Z"/>
              </w:rPr>
            </w:pPr>
            <w:ins w:id="1642" w:author="Master Repository Process" w:date="2021-09-18T20:56:00Z">
              <w:r>
                <w:rPr>
                  <w:szCs w:val="22"/>
                </w:rPr>
                <w:t>69.8</w:t>
              </w:r>
            </w:ins>
          </w:p>
        </w:tc>
        <w:tc>
          <w:tcPr>
            <w:tcW w:w="986" w:type="dxa"/>
            <w:vAlign w:val="bottom"/>
          </w:tcPr>
          <w:p>
            <w:pPr>
              <w:pStyle w:val="nzTableNAm"/>
              <w:jc w:val="center"/>
              <w:rPr>
                <w:ins w:id="1643" w:author="Master Repository Process" w:date="2021-09-18T20:56:00Z"/>
              </w:rPr>
            </w:pPr>
            <w:ins w:id="1644" w:author="Master Repository Process" w:date="2021-09-18T20:56:00Z">
              <w:r>
                <w:rPr>
                  <w:szCs w:val="22"/>
                </w:rPr>
                <w:t>91.4</w:t>
              </w:r>
            </w:ins>
          </w:p>
        </w:tc>
        <w:tc>
          <w:tcPr>
            <w:tcW w:w="987" w:type="dxa"/>
            <w:vAlign w:val="bottom"/>
          </w:tcPr>
          <w:p>
            <w:pPr>
              <w:pStyle w:val="nzTableNAm"/>
              <w:jc w:val="center"/>
              <w:rPr>
                <w:ins w:id="1645" w:author="Master Repository Process" w:date="2021-09-18T20:56:00Z"/>
              </w:rPr>
            </w:pPr>
            <w:ins w:id="1646" w:author="Master Repository Process" w:date="2021-09-18T20:56:00Z">
              <w:r>
                <w:rPr>
                  <w:szCs w:val="22"/>
                </w:rPr>
                <w:t>91.4</w:t>
              </w:r>
            </w:ins>
          </w:p>
        </w:tc>
        <w:tc>
          <w:tcPr>
            <w:tcW w:w="987" w:type="dxa"/>
            <w:vAlign w:val="bottom"/>
          </w:tcPr>
          <w:p>
            <w:pPr>
              <w:pStyle w:val="nzTableNAm"/>
              <w:jc w:val="center"/>
              <w:rPr>
                <w:ins w:id="1647" w:author="Master Repository Process" w:date="2021-09-18T20:56:00Z"/>
              </w:rPr>
            </w:pPr>
            <w:ins w:id="1648" w:author="Master Repository Process" w:date="2021-09-18T20:56:00Z">
              <w:r>
                <w:rPr>
                  <w:szCs w:val="22"/>
                </w:rPr>
                <w:t>91.4</w:t>
              </w:r>
            </w:ins>
          </w:p>
        </w:tc>
        <w:tc>
          <w:tcPr>
            <w:tcW w:w="989" w:type="dxa"/>
            <w:vAlign w:val="bottom"/>
          </w:tcPr>
          <w:p>
            <w:pPr>
              <w:pStyle w:val="nzTableNAm"/>
              <w:jc w:val="center"/>
              <w:rPr>
                <w:ins w:id="1649" w:author="Master Repository Process" w:date="2021-09-18T20:56:00Z"/>
              </w:rPr>
            </w:pPr>
            <w:ins w:id="1650" w:author="Master Repository Process" w:date="2021-09-18T20:56:00Z">
              <w:r>
                <w:rPr>
                  <w:szCs w:val="22"/>
                </w:rPr>
                <w:t>91.4</w:t>
              </w:r>
            </w:ins>
          </w:p>
        </w:tc>
      </w:tr>
      <w:tr>
        <w:trPr>
          <w:cantSplit/>
          <w:ins w:id="1651" w:author="Master Repository Process" w:date="2021-09-18T20:56:00Z"/>
        </w:trPr>
        <w:tc>
          <w:tcPr>
            <w:tcW w:w="1417" w:type="dxa"/>
          </w:tcPr>
          <w:p>
            <w:pPr>
              <w:pStyle w:val="nzTableNAm"/>
              <w:rPr>
                <w:ins w:id="1652" w:author="Master Repository Process" w:date="2021-09-18T20:56:00Z"/>
              </w:rPr>
            </w:pPr>
            <w:ins w:id="1653" w:author="Master Repository Process" w:date="2021-09-18T20:56:00Z">
              <w:r>
                <w:t>Over 350 but not over 500</w:t>
              </w:r>
            </w:ins>
          </w:p>
        </w:tc>
        <w:tc>
          <w:tcPr>
            <w:tcW w:w="897" w:type="dxa"/>
            <w:vAlign w:val="bottom"/>
          </w:tcPr>
          <w:p>
            <w:pPr>
              <w:pStyle w:val="nzTableNAm"/>
              <w:jc w:val="center"/>
              <w:rPr>
                <w:ins w:id="1654" w:author="Master Repository Process" w:date="2021-09-18T20:56:00Z"/>
              </w:rPr>
            </w:pPr>
            <w:ins w:id="1655" w:author="Master Repository Process" w:date="2021-09-18T20:56:00Z">
              <w:r>
                <w:rPr>
                  <w:szCs w:val="22"/>
                </w:rPr>
                <w:t>92.9</w:t>
              </w:r>
            </w:ins>
          </w:p>
        </w:tc>
        <w:tc>
          <w:tcPr>
            <w:tcW w:w="986" w:type="dxa"/>
            <w:vAlign w:val="bottom"/>
          </w:tcPr>
          <w:p>
            <w:pPr>
              <w:pStyle w:val="nzTableNAm"/>
              <w:jc w:val="center"/>
              <w:rPr>
                <w:ins w:id="1656" w:author="Master Repository Process" w:date="2021-09-18T20:56:00Z"/>
              </w:rPr>
            </w:pPr>
            <w:ins w:id="1657" w:author="Master Repository Process" w:date="2021-09-18T20:56:00Z">
              <w:r>
                <w:rPr>
                  <w:szCs w:val="22"/>
                </w:rPr>
                <w:t>121.7</w:t>
              </w:r>
            </w:ins>
          </w:p>
        </w:tc>
        <w:tc>
          <w:tcPr>
            <w:tcW w:w="987" w:type="dxa"/>
            <w:vAlign w:val="bottom"/>
          </w:tcPr>
          <w:p>
            <w:pPr>
              <w:pStyle w:val="nzTableNAm"/>
              <w:jc w:val="center"/>
              <w:rPr>
                <w:ins w:id="1658" w:author="Master Repository Process" w:date="2021-09-18T20:56:00Z"/>
              </w:rPr>
            </w:pPr>
            <w:ins w:id="1659" w:author="Master Repository Process" w:date="2021-09-18T20:56:00Z">
              <w:r>
                <w:rPr>
                  <w:szCs w:val="22"/>
                </w:rPr>
                <w:t>121.7</w:t>
              </w:r>
            </w:ins>
          </w:p>
        </w:tc>
        <w:tc>
          <w:tcPr>
            <w:tcW w:w="987" w:type="dxa"/>
            <w:vAlign w:val="bottom"/>
          </w:tcPr>
          <w:p>
            <w:pPr>
              <w:pStyle w:val="nzTableNAm"/>
              <w:jc w:val="center"/>
              <w:rPr>
                <w:ins w:id="1660" w:author="Master Repository Process" w:date="2021-09-18T20:56:00Z"/>
              </w:rPr>
            </w:pPr>
            <w:ins w:id="1661" w:author="Master Repository Process" w:date="2021-09-18T20:56:00Z">
              <w:r>
                <w:rPr>
                  <w:szCs w:val="22"/>
                </w:rPr>
                <w:t>121.7</w:t>
              </w:r>
            </w:ins>
          </w:p>
        </w:tc>
        <w:tc>
          <w:tcPr>
            <w:tcW w:w="989" w:type="dxa"/>
            <w:vAlign w:val="bottom"/>
          </w:tcPr>
          <w:p>
            <w:pPr>
              <w:pStyle w:val="nzTableNAm"/>
              <w:jc w:val="center"/>
              <w:rPr>
                <w:ins w:id="1662" w:author="Master Repository Process" w:date="2021-09-18T20:56:00Z"/>
              </w:rPr>
            </w:pPr>
            <w:ins w:id="1663" w:author="Master Repository Process" w:date="2021-09-18T20:56:00Z">
              <w:r>
                <w:rPr>
                  <w:szCs w:val="22"/>
                </w:rPr>
                <w:t>121.7</w:t>
              </w:r>
            </w:ins>
          </w:p>
        </w:tc>
      </w:tr>
      <w:tr>
        <w:trPr>
          <w:cantSplit/>
          <w:ins w:id="1664" w:author="Master Repository Process" w:date="2021-09-18T20:56:00Z"/>
        </w:trPr>
        <w:tc>
          <w:tcPr>
            <w:tcW w:w="1417" w:type="dxa"/>
          </w:tcPr>
          <w:p>
            <w:pPr>
              <w:pStyle w:val="nzTableNAm"/>
              <w:rPr>
                <w:ins w:id="1665" w:author="Master Repository Process" w:date="2021-09-18T20:56:00Z"/>
              </w:rPr>
            </w:pPr>
            <w:ins w:id="1666" w:author="Master Repository Process" w:date="2021-09-18T20:56:00Z">
              <w:r>
                <w:t>Over 500 but not over 600</w:t>
              </w:r>
            </w:ins>
          </w:p>
        </w:tc>
        <w:tc>
          <w:tcPr>
            <w:tcW w:w="897" w:type="dxa"/>
            <w:vAlign w:val="bottom"/>
          </w:tcPr>
          <w:p>
            <w:pPr>
              <w:pStyle w:val="nzTableNAm"/>
              <w:jc w:val="center"/>
              <w:rPr>
                <w:ins w:id="1667" w:author="Master Repository Process" w:date="2021-09-18T20:56:00Z"/>
              </w:rPr>
            </w:pPr>
            <w:ins w:id="1668" w:author="Master Repository Process" w:date="2021-09-18T20:56:00Z">
              <w:r>
                <w:rPr>
                  <w:szCs w:val="22"/>
                </w:rPr>
                <w:t>106.6</w:t>
              </w:r>
            </w:ins>
          </w:p>
        </w:tc>
        <w:tc>
          <w:tcPr>
            <w:tcW w:w="986" w:type="dxa"/>
            <w:vAlign w:val="bottom"/>
          </w:tcPr>
          <w:p>
            <w:pPr>
              <w:pStyle w:val="nzTableNAm"/>
              <w:jc w:val="center"/>
              <w:rPr>
                <w:ins w:id="1669" w:author="Master Repository Process" w:date="2021-09-18T20:56:00Z"/>
              </w:rPr>
            </w:pPr>
            <w:ins w:id="1670" w:author="Master Repository Process" w:date="2021-09-18T20:56:00Z">
              <w:r>
                <w:rPr>
                  <w:szCs w:val="22"/>
                </w:rPr>
                <w:t>146.6</w:t>
              </w:r>
            </w:ins>
          </w:p>
        </w:tc>
        <w:tc>
          <w:tcPr>
            <w:tcW w:w="987" w:type="dxa"/>
            <w:vAlign w:val="bottom"/>
          </w:tcPr>
          <w:p>
            <w:pPr>
              <w:pStyle w:val="nzTableNAm"/>
              <w:jc w:val="center"/>
              <w:rPr>
                <w:ins w:id="1671" w:author="Master Repository Process" w:date="2021-09-18T20:56:00Z"/>
              </w:rPr>
            </w:pPr>
            <w:ins w:id="1672" w:author="Master Repository Process" w:date="2021-09-18T20:56:00Z">
              <w:r>
                <w:rPr>
                  <w:szCs w:val="22"/>
                </w:rPr>
                <w:t>195.3</w:t>
              </w:r>
            </w:ins>
          </w:p>
        </w:tc>
        <w:tc>
          <w:tcPr>
            <w:tcW w:w="987" w:type="dxa"/>
            <w:vAlign w:val="bottom"/>
          </w:tcPr>
          <w:p>
            <w:pPr>
              <w:pStyle w:val="nzTableNAm"/>
              <w:jc w:val="center"/>
              <w:rPr>
                <w:ins w:id="1673" w:author="Master Repository Process" w:date="2021-09-18T20:56:00Z"/>
              </w:rPr>
            </w:pPr>
            <w:ins w:id="1674" w:author="Master Repository Process" w:date="2021-09-18T20:56:00Z">
              <w:r>
                <w:rPr>
                  <w:szCs w:val="22"/>
                </w:rPr>
                <w:t>229.6</w:t>
              </w:r>
            </w:ins>
          </w:p>
        </w:tc>
        <w:tc>
          <w:tcPr>
            <w:tcW w:w="989" w:type="dxa"/>
            <w:vAlign w:val="bottom"/>
          </w:tcPr>
          <w:p>
            <w:pPr>
              <w:pStyle w:val="nzTableNAm"/>
              <w:jc w:val="center"/>
              <w:rPr>
                <w:ins w:id="1675" w:author="Master Repository Process" w:date="2021-09-18T20:56:00Z"/>
              </w:rPr>
            </w:pPr>
            <w:ins w:id="1676" w:author="Master Repository Process" w:date="2021-09-18T20:56:00Z">
              <w:r>
                <w:rPr>
                  <w:szCs w:val="22"/>
                </w:rPr>
                <w:t>270.1</w:t>
              </w:r>
            </w:ins>
          </w:p>
        </w:tc>
      </w:tr>
      <w:tr>
        <w:trPr>
          <w:cantSplit/>
          <w:ins w:id="1677" w:author="Master Repository Process" w:date="2021-09-18T20:56:00Z"/>
        </w:trPr>
        <w:tc>
          <w:tcPr>
            <w:tcW w:w="1417" w:type="dxa"/>
          </w:tcPr>
          <w:p>
            <w:pPr>
              <w:pStyle w:val="nzTableNAm"/>
              <w:rPr>
                <w:ins w:id="1678" w:author="Master Repository Process" w:date="2021-09-18T20:56:00Z"/>
              </w:rPr>
            </w:pPr>
            <w:ins w:id="1679" w:author="Master Repository Process" w:date="2021-09-18T20:56:00Z">
              <w:r>
                <w:t>Over 600 but not over 750</w:t>
              </w:r>
            </w:ins>
          </w:p>
        </w:tc>
        <w:tc>
          <w:tcPr>
            <w:tcW w:w="897" w:type="dxa"/>
            <w:vAlign w:val="bottom"/>
          </w:tcPr>
          <w:p>
            <w:pPr>
              <w:pStyle w:val="nzTableNAm"/>
              <w:jc w:val="center"/>
              <w:rPr>
                <w:ins w:id="1680" w:author="Master Repository Process" w:date="2021-09-18T20:56:00Z"/>
              </w:rPr>
            </w:pPr>
            <w:ins w:id="1681" w:author="Master Repository Process" w:date="2021-09-18T20:56:00Z">
              <w:r>
                <w:rPr>
                  <w:szCs w:val="22"/>
                </w:rPr>
                <w:t>213.1</w:t>
              </w:r>
            </w:ins>
          </w:p>
        </w:tc>
        <w:tc>
          <w:tcPr>
            <w:tcW w:w="986" w:type="dxa"/>
            <w:vAlign w:val="bottom"/>
          </w:tcPr>
          <w:p>
            <w:pPr>
              <w:pStyle w:val="nzTableNAm"/>
              <w:jc w:val="center"/>
              <w:rPr>
                <w:ins w:id="1682" w:author="Master Repository Process" w:date="2021-09-18T20:56:00Z"/>
              </w:rPr>
            </w:pPr>
            <w:ins w:id="1683" w:author="Master Repository Process" w:date="2021-09-18T20:56:00Z">
              <w:r>
                <w:rPr>
                  <w:szCs w:val="22"/>
                </w:rPr>
                <w:t>293.2</w:t>
              </w:r>
            </w:ins>
          </w:p>
        </w:tc>
        <w:tc>
          <w:tcPr>
            <w:tcW w:w="987" w:type="dxa"/>
            <w:vAlign w:val="bottom"/>
          </w:tcPr>
          <w:p>
            <w:pPr>
              <w:pStyle w:val="nzTableNAm"/>
              <w:jc w:val="center"/>
              <w:rPr>
                <w:ins w:id="1684" w:author="Master Repository Process" w:date="2021-09-18T20:56:00Z"/>
              </w:rPr>
            </w:pPr>
            <w:ins w:id="1685" w:author="Master Repository Process" w:date="2021-09-18T20:56:00Z">
              <w:r>
                <w:rPr>
                  <w:szCs w:val="22"/>
                </w:rPr>
                <w:t>390.6</w:t>
              </w:r>
            </w:ins>
          </w:p>
        </w:tc>
        <w:tc>
          <w:tcPr>
            <w:tcW w:w="987" w:type="dxa"/>
            <w:vAlign w:val="bottom"/>
          </w:tcPr>
          <w:p>
            <w:pPr>
              <w:pStyle w:val="nzTableNAm"/>
              <w:jc w:val="center"/>
              <w:rPr>
                <w:ins w:id="1686" w:author="Master Repository Process" w:date="2021-09-18T20:56:00Z"/>
              </w:rPr>
            </w:pPr>
            <w:ins w:id="1687" w:author="Master Repository Process" w:date="2021-09-18T20:56:00Z">
              <w:r>
                <w:rPr>
                  <w:szCs w:val="22"/>
                </w:rPr>
                <w:t>459.2</w:t>
              </w:r>
            </w:ins>
          </w:p>
        </w:tc>
        <w:tc>
          <w:tcPr>
            <w:tcW w:w="989" w:type="dxa"/>
            <w:vAlign w:val="bottom"/>
          </w:tcPr>
          <w:p>
            <w:pPr>
              <w:pStyle w:val="nzTableNAm"/>
              <w:jc w:val="center"/>
              <w:rPr>
                <w:ins w:id="1688" w:author="Master Repository Process" w:date="2021-09-18T20:56:00Z"/>
              </w:rPr>
            </w:pPr>
            <w:ins w:id="1689" w:author="Master Repository Process" w:date="2021-09-18T20:56:00Z">
              <w:r>
                <w:rPr>
                  <w:szCs w:val="22"/>
                </w:rPr>
                <w:t>540.2</w:t>
              </w:r>
            </w:ins>
          </w:p>
        </w:tc>
      </w:tr>
      <w:tr>
        <w:trPr>
          <w:cantSplit/>
          <w:ins w:id="1690" w:author="Master Repository Process" w:date="2021-09-18T20:56:00Z"/>
        </w:trPr>
        <w:tc>
          <w:tcPr>
            <w:tcW w:w="1417" w:type="dxa"/>
            <w:tcBorders>
              <w:bottom w:val="single" w:sz="4" w:space="0" w:color="auto"/>
            </w:tcBorders>
          </w:tcPr>
          <w:p>
            <w:pPr>
              <w:pStyle w:val="nzTableNAm"/>
              <w:rPr>
                <w:ins w:id="1691" w:author="Master Repository Process" w:date="2021-09-18T20:56:00Z"/>
              </w:rPr>
            </w:pPr>
            <w:ins w:id="1692" w:author="Master Repository Process" w:date="2021-09-18T20:56:00Z">
              <w:r>
                <w:t>Over 750</w:t>
              </w:r>
            </w:ins>
          </w:p>
        </w:tc>
        <w:tc>
          <w:tcPr>
            <w:tcW w:w="897" w:type="dxa"/>
            <w:tcBorders>
              <w:bottom w:val="single" w:sz="4" w:space="0" w:color="auto"/>
            </w:tcBorders>
            <w:vAlign w:val="bottom"/>
          </w:tcPr>
          <w:p>
            <w:pPr>
              <w:pStyle w:val="nzTableNAm"/>
              <w:jc w:val="center"/>
              <w:rPr>
                <w:ins w:id="1693" w:author="Master Repository Process" w:date="2021-09-18T20:56:00Z"/>
              </w:rPr>
            </w:pPr>
            <w:ins w:id="1694" w:author="Master Repository Process" w:date="2021-09-18T20:56:00Z">
              <w:r>
                <w:rPr>
                  <w:szCs w:val="22"/>
                </w:rPr>
                <w:t>248.8</w:t>
              </w:r>
            </w:ins>
          </w:p>
        </w:tc>
        <w:tc>
          <w:tcPr>
            <w:tcW w:w="986" w:type="dxa"/>
            <w:tcBorders>
              <w:bottom w:val="single" w:sz="4" w:space="0" w:color="auto"/>
            </w:tcBorders>
            <w:vAlign w:val="bottom"/>
          </w:tcPr>
          <w:p>
            <w:pPr>
              <w:pStyle w:val="nzTableNAm"/>
              <w:jc w:val="center"/>
              <w:rPr>
                <w:ins w:id="1695" w:author="Master Repository Process" w:date="2021-09-18T20:56:00Z"/>
              </w:rPr>
            </w:pPr>
            <w:ins w:id="1696" w:author="Master Repository Process" w:date="2021-09-18T20:56:00Z">
              <w:r>
                <w:rPr>
                  <w:szCs w:val="22"/>
                </w:rPr>
                <w:t>374.0</w:t>
              </w:r>
            </w:ins>
          </w:p>
        </w:tc>
        <w:tc>
          <w:tcPr>
            <w:tcW w:w="987" w:type="dxa"/>
            <w:tcBorders>
              <w:bottom w:val="single" w:sz="4" w:space="0" w:color="auto"/>
            </w:tcBorders>
            <w:vAlign w:val="bottom"/>
          </w:tcPr>
          <w:p>
            <w:pPr>
              <w:pStyle w:val="nzTableNAm"/>
              <w:jc w:val="center"/>
              <w:rPr>
                <w:ins w:id="1697" w:author="Master Repository Process" w:date="2021-09-18T20:56:00Z"/>
              </w:rPr>
            </w:pPr>
            <w:ins w:id="1698" w:author="Master Repository Process" w:date="2021-09-18T20:56:00Z">
              <w:r>
                <w:rPr>
                  <w:szCs w:val="22"/>
                </w:rPr>
                <w:t>497.9</w:t>
              </w:r>
            </w:ins>
          </w:p>
        </w:tc>
        <w:tc>
          <w:tcPr>
            <w:tcW w:w="987" w:type="dxa"/>
            <w:tcBorders>
              <w:bottom w:val="single" w:sz="4" w:space="0" w:color="auto"/>
            </w:tcBorders>
            <w:vAlign w:val="bottom"/>
          </w:tcPr>
          <w:p>
            <w:pPr>
              <w:pStyle w:val="nzTableNAm"/>
              <w:jc w:val="center"/>
              <w:rPr>
                <w:ins w:id="1699" w:author="Master Repository Process" w:date="2021-09-18T20:56:00Z"/>
              </w:rPr>
            </w:pPr>
            <w:ins w:id="1700" w:author="Master Repository Process" w:date="2021-09-18T20:56:00Z">
              <w:r>
                <w:rPr>
                  <w:szCs w:val="22"/>
                </w:rPr>
                <w:t>688.7</w:t>
              </w:r>
            </w:ins>
          </w:p>
        </w:tc>
        <w:tc>
          <w:tcPr>
            <w:tcW w:w="989" w:type="dxa"/>
            <w:tcBorders>
              <w:bottom w:val="single" w:sz="4" w:space="0" w:color="auto"/>
            </w:tcBorders>
            <w:vAlign w:val="bottom"/>
          </w:tcPr>
          <w:p>
            <w:pPr>
              <w:pStyle w:val="nzTableNAm"/>
              <w:jc w:val="center"/>
              <w:rPr>
                <w:ins w:id="1701" w:author="Master Repository Process" w:date="2021-09-18T20:56:00Z"/>
              </w:rPr>
            </w:pPr>
            <w:ins w:id="1702" w:author="Master Repository Process" w:date="2021-09-18T20:56:00Z">
              <w:r>
                <w:rPr>
                  <w:szCs w:val="22"/>
                </w:rPr>
                <w:t>928.9</w:t>
              </w:r>
            </w:ins>
          </w:p>
        </w:tc>
      </w:tr>
    </w:tbl>
    <w:p>
      <w:pPr>
        <w:pStyle w:val="nzHeading5"/>
        <w:rPr>
          <w:ins w:id="1703" w:author="Master Repository Process" w:date="2021-09-18T20:56:00Z"/>
        </w:rPr>
      </w:pPr>
      <w:ins w:id="1704" w:author="Master Repository Process" w:date="2021-09-18T20:56:00Z">
        <w:r>
          <w:t>29.</w:t>
        </w:r>
        <w:r>
          <w:tab/>
          <w:t>Non</w:t>
        </w:r>
        <w:r>
          <w:noBreakHyphen/>
          <w:t>metropolitan residential</w:t>
        </w:r>
      </w:ins>
    </w:p>
    <w:p>
      <w:pPr>
        <w:pStyle w:val="nzMiscellaneousBody"/>
        <w:tabs>
          <w:tab w:val="left" w:pos="284"/>
        </w:tabs>
        <w:ind w:left="851" w:right="0" w:hanging="851"/>
        <w:rPr>
          <w:ins w:id="1705" w:author="Master Repository Process" w:date="2021-09-18T20:56:00Z"/>
        </w:rPr>
      </w:pPr>
      <w:ins w:id="1706" w:author="Master Repository Process" w:date="2021-09-18T20:56:00Z">
        <w:r>
          <w:tab/>
          <w:t>(1)</w:t>
        </w:r>
        <w:r>
          <w:tab/>
          <w:t xml:space="preserve">For each kilolitre of water supplied to land in </w:t>
        </w:r>
        <w:r>
          <w:br/>
          <w:t>the non</w:t>
        </w:r>
        <w:r>
          <w:noBreakHyphen/>
          <w:t xml:space="preserve">metropolitan area that is — </w:t>
        </w:r>
      </w:ins>
    </w:p>
    <w:p>
      <w:pPr>
        <w:pStyle w:val="nzMiscellaneousBody"/>
        <w:tabs>
          <w:tab w:val="left" w:pos="992"/>
        </w:tabs>
        <w:ind w:left="1559" w:right="0" w:hanging="1559"/>
        <w:rPr>
          <w:ins w:id="1707" w:author="Master Repository Process" w:date="2021-09-18T20:56:00Z"/>
        </w:rPr>
      </w:pPr>
      <w:ins w:id="1708" w:author="Master Repository Process" w:date="2021-09-18T20:56:00Z">
        <w:r>
          <w:tab/>
          <w:t>(a)</w:t>
        </w:r>
        <w:r>
          <w:tab/>
          <w:t>a residential property; or</w:t>
        </w:r>
      </w:ins>
    </w:p>
    <w:p>
      <w:pPr>
        <w:pStyle w:val="nzMiscellaneousBody"/>
        <w:keepNext/>
        <w:tabs>
          <w:tab w:val="left" w:pos="992"/>
        </w:tabs>
        <w:ind w:left="1559" w:right="0" w:hanging="1559"/>
        <w:rPr>
          <w:ins w:id="1709" w:author="Master Repository Process" w:date="2021-09-18T20:56:00Z"/>
        </w:rPr>
      </w:pPr>
      <w:ins w:id="1710" w:author="Master Repository Process" w:date="2021-09-18T20:56:00Z">
        <w:r>
          <w:tab/>
          <w:t>(b)</w:t>
        </w:r>
        <w:r>
          <w:tab/>
          <w:t xml:space="preserve">classified as vacant land but held for </w:t>
        </w:r>
        <w:r>
          <w:br/>
          <w:t>residential purposes,</w:t>
        </w:r>
      </w:ins>
    </w:p>
    <w:p>
      <w:pPr>
        <w:pStyle w:val="nzMiscellaneousBody"/>
        <w:keepNext/>
        <w:spacing w:after="120"/>
        <w:ind w:left="851" w:hanging="284"/>
        <w:rPr>
          <w:ins w:id="1711" w:author="Master Repository Process" w:date="2021-09-18T20:56:00Z"/>
        </w:rPr>
      </w:pPr>
      <w:ins w:id="1712" w:author="Master Repository Process" w:date="2021-09-18T20:56:00Z">
        <w:r>
          <w:tab/>
          <w:t xml:space="preserve">the charge, according to the residential class of </w:t>
        </w:r>
        <w:r>
          <w:br/>
          <w:t xml:space="preserve">the town or area in which the land is located, </w:t>
        </w:r>
        <w:r>
          <w:br/>
          <w:t xml:space="preserve">is — </w:t>
        </w:r>
      </w:ins>
    </w:p>
    <w:tbl>
      <w:tblPr>
        <w:tblW w:w="0" w:type="auto"/>
        <w:tblInd w:w="879" w:type="dxa"/>
        <w:tblCellMar>
          <w:left w:w="28" w:type="dxa"/>
          <w:right w:w="28" w:type="dxa"/>
        </w:tblCellMar>
        <w:tblLook w:val="0000" w:firstRow="0" w:lastRow="0" w:firstColumn="0" w:lastColumn="0" w:noHBand="0" w:noVBand="0"/>
      </w:tblPr>
      <w:tblGrid>
        <w:gridCol w:w="1417"/>
        <w:gridCol w:w="897"/>
        <w:gridCol w:w="987"/>
        <w:gridCol w:w="987"/>
        <w:gridCol w:w="987"/>
        <w:gridCol w:w="989"/>
      </w:tblGrid>
      <w:tr>
        <w:trPr>
          <w:cantSplit/>
          <w:tblHeader/>
          <w:ins w:id="1713" w:author="Master Repository Process" w:date="2021-09-18T20:56:00Z"/>
        </w:trPr>
        <w:tc>
          <w:tcPr>
            <w:tcW w:w="1417" w:type="dxa"/>
            <w:tcBorders>
              <w:top w:val="single" w:sz="4" w:space="0" w:color="auto"/>
              <w:bottom w:val="single" w:sz="4" w:space="0" w:color="auto"/>
            </w:tcBorders>
          </w:tcPr>
          <w:p>
            <w:pPr>
              <w:pStyle w:val="nzTableNAm"/>
              <w:rPr>
                <w:ins w:id="1714" w:author="Master Repository Process" w:date="2021-09-18T20:56:00Z"/>
                <w:b/>
              </w:rPr>
            </w:pPr>
            <w:ins w:id="1715" w:author="Master Repository Process" w:date="2021-09-18T20:56:00Z">
              <w:r>
                <w:rPr>
                  <w:b/>
                </w:rPr>
                <w:br w:type="page"/>
                <w:t>Consumption (kL)</w:t>
              </w:r>
            </w:ins>
          </w:p>
        </w:tc>
        <w:tc>
          <w:tcPr>
            <w:tcW w:w="897" w:type="dxa"/>
            <w:tcBorders>
              <w:top w:val="single" w:sz="4" w:space="0" w:color="auto"/>
              <w:bottom w:val="single" w:sz="4" w:space="0" w:color="auto"/>
            </w:tcBorders>
          </w:tcPr>
          <w:p>
            <w:pPr>
              <w:pStyle w:val="nzTableNAm"/>
              <w:jc w:val="center"/>
              <w:rPr>
                <w:ins w:id="1716" w:author="Master Repository Process" w:date="2021-09-18T20:56:00Z"/>
                <w:b/>
              </w:rPr>
            </w:pPr>
            <w:ins w:id="1717" w:author="Master Repository Process" w:date="2021-09-18T20:56:00Z">
              <w:r>
                <w:rPr>
                  <w:b/>
                </w:rPr>
                <w:t>Class 1 (cents)</w:t>
              </w:r>
            </w:ins>
          </w:p>
        </w:tc>
        <w:tc>
          <w:tcPr>
            <w:tcW w:w="987" w:type="dxa"/>
            <w:tcBorders>
              <w:top w:val="single" w:sz="4" w:space="0" w:color="auto"/>
              <w:bottom w:val="single" w:sz="4" w:space="0" w:color="auto"/>
            </w:tcBorders>
          </w:tcPr>
          <w:p>
            <w:pPr>
              <w:pStyle w:val="nzTableNAm"/>
              <w:jc w:val="center"/>
              <w:rPr>
                <w:ins w:id="1718" w:author="Master Repository Process" w:date="2021-09-18T20:56:00Z"/>
                <w:b/>
              </w:rPr>
            </w:pPr>
            <w:ins w:id="1719" w:author="Master Repository Process" w:date="2021-09-18T20:56:00Z">
              <w:r>
                <w:rPr>
                  <w:b/>
                </w:rPr>
                <w:t>Class 2 (cents)</w:t>
              </w:r>
            </w:ins>
          </w:p>
        </w:tc>
        <w:tc>
          <w:tcPr>
            <w:tcW w:w="987" w:type="dxa"/>
            <w:tcBorders>
              <w:top w:val="single" w:sz="4" w:space="0" w:color="auto"/>
              <w:bottom w:val="single" w:sz="4" w:space="0" w:color="auto"/>
            </w:tcBorders>
          </w:tcPr>
          <w:p>
            <w:pPr>
              <w:pStyle w:val="nzTableNAm"/>
              <w:jc w:val="center"/>
              <w:rPr>
                <w:ins w:id="1720" w:author="Master Repository Process" w:date="2021-09-18T20:56:00Z"/>
                <w:b/>
              </w:rPr>
            </w:pPr>
            <w:ins w:id="1721" w:author="Master Repository Process" w:date="2021-09-18T20:56:00Z">
              <w:r>
                <w:rPr>
                  <w:b/>
                </w:rPr>
                <w:t>Class 3 (cents)</w:t>
              </w:r>
            </w:ins>
          </w:p>
        </w:tc>
        <w:tc>
          <w:tcPr>
            <w:tcW w:w="987" w:type="dxa"/>
            <w:tcBorders>
              <w:top w:val="single" w:sz="4" w:space="0" w:color="auto"/>
              <w:bottom w:val="single" w:sz="4" w:space="0" w:color="auto"/>
            </w:tcBorders>
          </w:tcPr>
          <w:p>
            <w:pPr>
              <w:pStyle w:val="nzTableNAm"/>
              <w:jc w:val="center"/>
              <w:rPr>
                <w:ins w:id="1722" w:author="Master Repository Process" w:date="2021-09-18T20:56:00Z"/>
                <w:b/>
              </w:rPr>
            </w:pPr>
            <w:ins w:id="1723" w:author="Master Repository Process" w:date="2021-09-18T20:56:00Z">
              <w:r>
                <w:rPr>
                  <w:b/>
                </w:rPr>
                <w:t>Class 4 (cents)</w:t>
              </w:r>
            </w:ins>
          </w:p>
        </w:tc>
        <w:tc>
          <w:tcPr>
            <w:tcW w:w="989" w:type="dxa"/>
            <w:tcBorders>
              <w:top w:val="single" w:sz="4" w:space="0" w:color="auto"/>
              <w:bottom w:val="single" w:sz="4" w:space="0" w:color="auto"/>
            </w:tcBorders>
          </w:tcPr>
          <w:p>
            <w:pPr>
              <w:pStyle w:val="nzTableNAm"/>
              <w:jc w:val="center"/>
              <w:rPr>
                <w:ins w:id="1724" w:author="Master Repository Process" w:date="2021-09-18T20:56:00Z"/>
                <w:b/>
              </w:rPr>
            </w:pPr>
            <w:ins w:id="1725" w:author="Master Repository Process" w:date="2021-09-18T20:56:00Z">
              <w:r>
                <w:rPr>
                  <w:b/>
                </w:rPr>
                <w:t>Class 5 (cents)</w:t>
              </w:r>
            </w:ins>
          </w:p>
        </w:tc>
      </w:tr>
      <w:tr>
        <w:trPr>
          <w:cantSplit/>
          <w:ins w:id="1726" w:author="Master Repository Process" w:date="2021-09-18T20:56:00Z"/>
        </w:trPr>
        <w:tc>
          <w:tcPr>
            <w:tcW w:w="1417" w:type="dxa"/>
          </w:tcPr>
          <w:p>
            <w:pPr>
              <w:pStyle w:val="nzTableNAm"/>
              <w:rPr>
                <w:ins w:id="1727" w:author="Master Repository Process" w:date="2021-09-18T20:56:00Z"/>
              </w:rPr>
            </w:pPr>
            <w:ins w:id="1728" w:author="Master Repository Process" w:date="2021-09-18T20:56:00Z">
              <w:r>
                <w:t>Up to 150</w:t>
              </w:r>
            </w:ins>
          </w:p>
        </w:tc>
        <w:tc>
          <w:tcPr>
            <w:tcW w:w="897" w:type="dxa"/>
            <w:vAlign w:val="bottom"/>
          </w:tcPr>
          <w:p>
            <w:pPr>
              <w:pStyle w:val="nzTableNAm"/>
              <w:jc w:val="center"/>
              <w:rPr>
                <w:ins w:id="1729" w:author="Master Repository Process" w:date="2021-09-18T20:56:00Z"/>
              </w:rPr>
            </w:pPr>
            <w:ins w:id="1730" w:author="Master Repository Process" w:date="2021-09-18T20:56:00Z">
              <w:r>
                <w:rPr>
                  <w:szCs w:val="22"/>
                </w:rPr>
                <w:t>139.5</w:t>
              </w:r>
            </w:ins>
          </w:p>
        </w:tc>
        <w:tc>
          <w:tcPr>
            <w:tcW w:w="987" w:type="dxa"/>
            <w:vAlign w:val="bottom"/>
          </w:tcPr>
          <w:p>
            <w:pPr>
              <w:pStyle w:val="nzTableNAm"/>
              <w:jc w:val="center"/>
              <w:rPr>
                <w:ins w:id="1731" w:author="Master Repository Process" w:date="2021-09-18T20:56:00Z"/>
              </w:rPr>
            </w:pPr>
            <w:ins w:id="1732" w:author="Master Repository Process" w:date="2021-09-18T20:56:00Z">
              <w:r>
                <w:rPr>
                  <w:szCs w:val="22"/>
                </w:rPr>
                <w:t>182.7</w:t>
              </w:r>
            </w:ins>
          </w:p>
        </w:tc>
        <w:tc>
          <w:tcPr>
            <w:tcW w:w="987" w:type="dxa"/>
            <w:vAlign w:val="bottom"/>
          </w:tcPr>
          <w:p>
            <w:pPr>
              <w:pStyle w:val="nzTableNAm"/>
              <w:jc w:val="center"/>
              <w:rPr>
                <w:ins w:id="1733" w:author="Master Repository Process" w:date="2021-09-18T20:56:00Z"/>
              </w:rPr>
            </w:pPr>
            <w:ins w:id="1734" w:author="Master Repository Process" w:date="2021-09-18T20:56:00Z">
              <w:r>
                <w:rPr>
                  <w:szCs w:val="22"/>
                </w:rPr>
                <w:t>182.7</w:t>
              </w:r>
            </w:ins>
          </w:p>
        </w:tc>
        <w:tc>
          <w:tcPr>
            <w:tcW w:w="987" w:type="dxa"/>
            <w:vAlign w:val="bottom"/>
          </w:tcPr>
          <w:p>
            <w:pPr>
              <w:pStyle w:val="nzTableNAm"/>
              <w:jc w:val="center"/>
              <w:rPr>
                <w:ins w:id="1735" w:author="Master Repository Process" w:date="2021-09-18T20:56:00Z"/>
              </w:rPr>
            </w:pPr>
            <w:ins w:id="1736" w:author="Master Repository Process" w:date="2021-09-18T20:56:00Z">
              <w:r>
                <w:rPr>
                  <w:szCs w:val="22"/>
                </w:rPr>
                <w:t>182.7</w:t>
              </w:r>
            </w:ins>
          </w:p>
        </w:tc>
        <w:tc>
          <w:tcPr>
            <w:tcW w:w="989" w:type="dxa"/>
            <w:vAlign w:val="bottom"/>
          </w:tcPr>
          <w:p>
            <w:pPr>
              <w:pStyle w:val="nzTableNAm"/>
              <w:jc w:val="center"/>
              <w:rPr>
                <w:ins w:id="1737" w:author="Master Repository Process" w:date="2021-09-18T20:56:00Z"/>
              </w:rPr>
            </w:pPr>
            <w:ins w:id="1738" w:author="Master Repository Process" w:date="2021-09-18T20:56:00Z">
              <w:r>
                <w:rPr>
                  <w:szCs w:val="22"/>
                </w:rPr>
                <w:t>182.7</w:t>
              </w:r>
            </w:ins>
          </w:p>
        </w:tc>
      </w:tr>
      <w:tr>
        <w:trPr>
          <w:cantSplit/>
          <w:ins w:id="1739" w:author="Master Repository Process" w:date="2021-09-18T20:56:00Z"/>
        </w:trPr>
        <w:tc>
          <w:tcPr>
            <w:tcW w:w="1417" w:type="dxa"/>
          </w:tcPr>
          <w:p>
            <w:pPr>
              <w:pStyle w:val="nzTableNAm"/>
              <w:rPr>
                <w:ins w:id="1740" w:author="Master Repository Process" w:date="2021-09-18T20:56:00Z"/>
              </w:rPr>
            </w:pPr>
            <w:ins w:id="1741" w:author="Master Repository Process" w:date="2021-09-18T20:56:00Z">
              <w:r>
                <w:t>Over 150 but not over 300</w:t>
              </w:r>
            </w:ins>
          </w:p>
        </w:tc>
        <w:tc>
          <w:tcPr>
            <w:tcW w:w="897" w:type="dxa"/>
            <w:vAlign w:val="bottom"/>
          </w:tcPr>
          <w:p>
            <w:pPr>
              <w:pStyle w:val="nzTableNAm"/>
              <w:jc w:val="center"/>
              <w:rPr>
                <w:ins w:id="1742" w:author="Master Repository Process" w:date="2021-09-18T20:56:00Z"/>
              </w:rPr>
            </w:pPr>
            <w:ins w:id="1743" w:author="Master Repository Process" w:date="2021-09-18T20:56:00Z">
              <w:r>
                <w:rPr>
                  <w:szCs w:val="22"/>
                </w:rPr>
                <w:t>185.7</w:t>
              </w:r>
            </w:ins>
          </w:p>
        </w:tc>
        <w:tc>
          <w:tcPr>
            <w:tcW w:w="987" w:type="dxa"/>
            <w:vAlign w:val="bottom"/>
          </w:tcPr>
          <w:p>
            <w:pPr>
              <w:pStyle w:val="nzTableNAm"/>
              <w:jc w:val="center"/>
              <w:rPr>
                <w:ins w:id="1744" w:author="Master Repository Process" w:date="2021-09-18T20:56:00Z"/>
              </w:rPr>
            </w:pPr>
            <w:ins w:id="1745" w:author="Master Repository Process" w:date="2021-09-18T20:56:00Z">
              <w:r>
                <w:rPr>
                  <w:szCs w:val="22"/>
                </w:rPr>
                <w:t>243.4</w:t>
              </w:r>
            </w:ins>
          </w:p>
        </w:tc>
        <w:tc>
          <w:tcPr>
            <w:tcW w:w="987" w:type="dxa"/>
            <w:vAlign w:val="bottom"/>
          </w:tcPr>
          <w:p>
            <w:pPr>
              <w:pStyle w:val="nzTableNAm"/>
              <w:jc w:val="center"/>
              <w:rPr>
                <w:ins w:id="1746" w:author="Master Repository Process" w:date="2021-09-18T20:56:00Z"/>
              </w:rPr>
            </w:pPr>
            <w:ins w:id="1747" w:author="Master Repository Process" w:date="2021-09-18T20:56:00Z">
              <w:r>
                <w:rPr>
                  <w:szCs w:val="22"/>
                </w:rPr>
                <w:t>243.4</w:t>
              </w:r>
            </w:ins>
          </w:p>
        </w:tc>
        <w:tc>
          <w:tcPr>
            <w:tcW w:w="987" w:type="dxa"/>
            <w:vAlign w:val="bottom"/>
          </w:tcPr>
          <w:p>
            <w:pPr>
              <w:pStyle w:val="nzTableNAm"/>
              <w:jc w:val="center"/>
              <w:rPr>
                <w:ins w:id="1748" w:author="Master Repository Process" w:date="2021-09-18T20:56:00Z"/>
              </w:rPr>
            </w:pPr>
            <w:ins w:id="1749" w:author="Master Repository Process" w:date="2021-09-18T20:56:00Z">
              <w:r>
                <w:rPr>
                  <w:szCs w:val="22"/>
                </w:rPr>
                <w:t>243.4</w:t>
              </w:r>
            </w:ins>
          </w:p>
        </w:tc>
        <w:tc>
          <w:tcPr>
            <w:tcW w:w="989" w:type="dxa"/>
            <w:vAlign w:val="bottom"/>
          </w:tcPr>
          <w:p>
            <w:pPr>
              <w:pStyle w:val="nzTableNAm"/>
              <w:jc w:val="center"/>
              <w:rPr>
                <w:ins w:id="1750" w:author="Master Repository Process" w:date="2021-09-18T20:56:00Z"/>
              </w:rPr>
            </w:pPr>
            <w:ins w:id="1751" w:author="Master Repository Process" w:date="2021-09-18T20:56:00Z">
              <w:r>
                <w:rPr>
                  <w:szCs w:val="22"/>
                </w:rPr>
                <w:t>243.4</w:t>
              </w:r>
            </w:ins>
          </w:p>
        </w:tc>
      </w:tr>
      <w:tr>
        <w:trPr>
          <w:cantSplit/>
          <w:ins w:id="1752" w:author="Master Repository Process" w:date="2021-09-18T20:56:00Z"/>
        </w:trPr>
        <w:tc>
          <w:tcPr>
            <w:tcW w:w="1417" w:type="dxa"/>
          </w:tcPr>
          <w:p>
            <w:pPr>
              <w:pStyle w:val="nzTableNAm"/>
              <w:rPr>
                <w:ins w:id="1753" w:author="Master Repository Process" w:date="2021-09-18T20:56:00Z"/>
              </w:rPr>
            </w:pPr>
            <w:ins w:id="1754" w:author="Master Repository Process" w:date="2021-09-18T20:56:00Z">
              <w:r>
                <w:t>Over 300 but not over 550</w:t>
              </w:r>
            </w:ins>
          </w:p>
        </w:tc>
        <w:tc>
          <w:tcPr>
            <w:tcW w:w="897" w:type="dxa"/>
            <w:vAlign w:val="bottom"/>
          </w:tcPr>
          <w:p>
            <w:pPr>
              <w:pStyle w:val="nzTableNAm"/>
              <w:jc w:val="center"/>
              <w:rPr>
                <w:ins w:id="1755" w:author="Master Repository Process" w:date="2021-09-18T20:56:00Z"/>
              </w:rPr>
            </w:pPr>
            <w:ins w:id="1756" w:author="Master Repository Process" w:date="2021-09-18T20:56:00Z">
              <w:r>
                <w:rPr>
                  <w:szCs w:val="22"/>
                </w:rPr>
                <w:t>213.1</w:t>
              </w:r>
            </w:ins>
          </w:p>
        </w:tc>
        <w:tc>
          <w:tcPr>
            <w:tcW w:w="987" w:type="dxa"/>
            <w:vAlign w:val="bottom"/>
          </w:tcPr>
          <w:p>
            <w:pPr>
              <w:pStyle w:val="nzTableNAm"/>
              <w:jc w:val="center"/>
              <w:rPr>
                <w:ins w:id="1757" w:author="Master Repository Process" w:date="2021-09-18T20:56:00Z"/>
              </w:rPr>
            </w:pPr>
            <w:ins w:id="1758" w:author="Master Repository Process" w:date="2021-09-18T20:56:00Z">
              <w:r>
                <w:rPr>
                  <w:szCs w:val="22"/>
                </w:rPr>
                <w:t>293.2</w:t>
              </w:r>
            </w:ins>
          </w:p>
        </w:tc>
        <w:tc>
          <w:tcPr>
            <w:tcW w:w="987" w:type="dxa"/>
            <w:vAlign w:val="bottom"/>
          </w:tcPr>
          <w:p>
            <w:pPr>
              <w:pStyle w:val="nzTableNAm"/>
              <w:jc w:val="center"/>
              <w:rPr>
                <w:ins w:id="1759" w:author="Master Repository Process" w:date="2021-09-18T20:56:00Z"/>
              </w:rPr>
            </w:pPr>
            <w:ins w:id="1760" w:author="Master Repository Process" w:date="2021-09-18T20:56:00Z">
              <w:r>
                <w:rPr>
                  <w:szCs w:val="22"/>
                </w:rPr>
                <w:t>390.6</w:t>
              </w:r>
            </w:ins>
          </w:p>
        </w:tc>
        <w:tc>
          <w:tcPr>
            <w:tcW w:w="987" w:type="dxa"/>
            <w:vAlign w:val="bottom"/>
          </w:tcPr>
          <w:p>
            <w:pPr>
              <w:pStyle w:val="nzTableNAm"/>
              <w:jc w:val="center"/>
              <w:rPr>
                <w:ins w:id="1761" w:author="Master Repository Process" w:date="2021-09-18T20:56:00Z"/>
              </w:rPr>
            </w:pPr>
            <w:ins w:id="1762" w:author="Master Repository Process" w:date="2021-09-18T20:56:00Z">
              <w:r>
                <w:rPr>
                  <w:szCs w:val="22"/>
                </w:rPr>
                <w:t>459.2</w:t>
              </w:r>
            </w:ins>
          </w:p>
        </w:tc>
        <w:tc>
          <w:tcPr>
            <w:tcW w:w="989" w:type="dxa"/>
            <w:vAlign w:val="bottom"/>
          </w:tcPr>
          <w:p>
            <w:pPr>
              <w:pStyle w:val="nzTableNAm"/>
              <w:jc w:val="center"/>
              <w:rPr>
                <w:ins w:id="1763" w:author="Master Repository Process" w:date="2021-09-18T20:56:00Z"/>
              </w:rPr>
            </w:pPr>
            <w:ins w:id="1764" w:author="Master Repository Process" w:date="2021-09-18T20:56:00Z">
              <w:r>
                <w:rPr>
                  <w:szCs w:val="22"/>
                </w:rPr>
                <w:t>540.2</w:t>
              </w:r>
            </w:ins>
          </w:p>
        </w:tc>
      </w:tr>
      <w:tr>
        <w:trPr>
          <w:cantSplit/>
          <w:ins w:id="1765" w:author="Master Repository Process" w:date="2021-09-18T20:56:00Z"/>
        </w:trPr>
        <w:tc>
          <w:tcPr>
            <w:tcW w:w="1417" w:type="dxa"/>
            <w:tcBorders>
              <w:bottom w:val="single" w:sz="4" w:space="0" w:color="auto"/>
            </w:tcBorders>
          </w:tcPr>
          <w:p>
            <w:pPr>
              <w:pStyle w:val="nzTableNAm"/>
              <w:rPr>
                <w:ins w:id="1766" w:author="Master Repository Process" w:date="2021-09-18T20:56:00Z"/>
              </w:rPr>
            </w:pPr>
            <w:ins w:id="1767" w:author="Master Repository Process" w:date="2021-09-18T20:56:00Z">
              <w:r>
                <w:t>Over 550</w:t>
              </w:r>
            </w:ins>
          </w:p>
        </w:tc>
        <w:tc>
          <w:tcPr>
            <w:tcW w:w="897" w:type="dxa"/>
            <w:tcBorders>
              <w:bottom w:val="single" w:sz="4" w:space="0" w:color="auto"/>
            </w:tcBorders>
            <w:vAlign w:val="bottom"/>
          </w:tcPr>
          <w:p>
            <w:pPr>
              <w:pStyle w:val="nzTableNAm"/>
              <w:jc w:val="center"/>
              <w:rPr>
                <w:ins w:id="1768" w:author="Master Repository Process" w:date="2021-09-18T20:56:00Z"/>
              </w:rPr>
            </w:pPr>
            <w:ins w:id="1769" w:author="Master Repository Process" w:date="2021-09-18T20:56:00Z">
              <w:r>
                <w:rPr>
                  <w:szCs w:val="22"/>
                </w:rPr>
                <w:t>248.8</w:t>
              </w:r>
            </w:ins>
          </w:p>
        </w:tc>
        <w:tc>
          <w:tcPr>
            <w:tcW w:w="987" w:type="dxa"/>
            <w:tcBorders>
              <w:bottom w:val="single" w:sz="4" w:space="0" w:color="auto"/>
            </w:tcBorders>
            <w:vAlign w:val="bottom"/>
          </w:tcPr>
          <w:p>
            <w:pPr>
              <w:pStyle w:val="nzTableNAm"/>
              <w:jc w:val="center"/>
              <w:rPr>
                <w:ins w:id="1770" w:author="Master Repository Process" w:date="2021-09-18T20:56:00Z"/>
              </w:rPr>
            </w:pPr>
            <w:ins w:id="1771" w:author="Master Repository Process" w:date="2021-09-18T20:56:00Z">
              <w:r>
                <w:rPr>
                  <w:szCs w:val="22"/>
                </w:rPr>
                <w:t>374.0</w:t>
              </w:r>
            </w:ins>
          </w:p>
        </w:tc>
        <w:tc>
          <w:tcPr>
            <w:tcW w:w="987" w:type="dxa"/>
            <w:tcBorders>
              <w:bottom w:val="single" w:sz="4" w:space="0" w:color="auto"/>
            </w:tcBorders>
            <w:vAlign w:val="bottom"/>
          </w:tcPr>
          <w:p>
            <w:pPr>
              <w:pStyle w:val="nzTableNAm"/>
              <w:jc w:val="center"/>
              <w:rPr>
                <w:ins w:id="1772" w:author="Master Repository Process" w:date="2021-09-18T20:56:00Z"/>
              </w:rPr>
            </w:pPr>
            <w:ins w:id="1773" w:author="Master Repository Process" w:date="2021-09-18T20:56:00Z">
              <w:r>
                <w:rPr>
                  <w:szCs w:val="22"/>
                </w:rPr>
                <w:t>497.9</w:t>
              </w:r>
            </w:ins>
          </w:p>
        </w:tc>
        <w:tc>
          <w:tcPr>
            <w:tcW w:w="987" w:type="dxa"/>
            <w:tcBorders>
              <w:bottom w:val="single" w:sz="4" w:space="0" w:color="auto"/>
            </w:tcBorders>
            <w:vAlign w:val="bottom"/>
          </w:tcPr>
          <w:p>
            <w:pPr>
              <w:pStyle w:val="nzTableNAm"/>
              <w:jc w:val="center"/>
              <w:rPr>
                <w:ins w:id="1774" w:author="Master Repository Process" w:date="2021-09-18T20:56:00Z"/>
              </w:rPr>
            </w:pPr>
            <w:ins w:id="1775" w:author="Master Repository Process" w:date="2021-09-18T20:56:00Z">
              <w:r>
                <w:rPr>
                  <w:szCs w:val="22"/>
                </w:rPr>
                <w:t>688.7</w:t>
              </w:r>
            </w:ins>
          </w:p>
        </w:tc>
        <w:tc>
          <w:tcPr>
            <w:tcW w:w="989" w:type="dxa"/>
            <w:tcBorders>
              <w:bottom w:val="single" w:sz="4" w:space="0" w:color="auto"/>
            </w:tcBorders>
            <w:vAlign w:val="bottom"/>
          </w:tcPr>
          <w:p>
            <w:pPr>
              <w:pStyle w:val="nzTableNAm"/>
              <w:jc w:val="center"/>
              <w:rPr>
                <w:ins w:id="1776" w:author="Master Repository Process" w:date="2021-09-18T20:56:00Z"/>
              </w:rPr>
            </w:pPr>
            <w:ins w:id="1777" w:author="Master Repository Process" w:date="2021-09-18T20:56:00Z">
              <w:r>
                <w:rPr>
                  <w:szCs w:val="22"/>
                </w:rPr>
                <w:t>928.9</w:t>
              </w:r>
            </w:ins>
          </w:p>
        </w:tc>
      </w:tr>
    </w:tbl>
    <w:p>
      <w:pPr>
        <w:pStyle w:val="nzMiscellaneousBody"/>
        <w:tabs>
          <w:tab w:val="left" w:pos="284"/>
        </w:tabs>
        <w:ind w:left="851" w:right="0" w:hanging="851"/>
        <w:rPr>
          <w:ins w:id="1778" w:author="Master Repository Process" w:date="2021-09-18T20:56:00Z"/>
        </w:rPr>
      </w:pPr>
      <w:ins w:id="1779" w:author="Master Repository Process" w:date="2021-09-18T20:56:00Z">
        <w:r>
          <w:tab/>
          <w:t>(2)</w:t>
        </w:r>
        <w:r>
          <w:tab/>
          <w:t>Sub</w:t>
        </w:r>
        <w:r>
          <w:noBreakHyphen/>
          <w:t xml:space="preserve">item (1) applies unless the land is </w:t>
        </w:r>
        <w:r>
          <w:br/>
          <w:t xml:space="preserve">located — </w:t>
        </w:r>
      </w:ins>
    </w:p>
    <w:p>
      <w:pPr>
        <w:pStyle w:val="nzMiscellaneousBody"/>
        <w:tabs>
          <w:tab w:val="left" w:pos="992"/>
        </w:tabs>
        <w:ind w:left="1559" w:right="0" w:hanging="1559"/>
        <w:rPr>
          <w:ins w:id="1780" w:author="Master Repository Process" w:date="2021-09-18T20:56:00Z"/>
        </w:rPr>
      </w:pPr>
      <w:ins w:id="1781" w:author="Master Repository Process" w:date="2021-09-18T20:56:00Z">
        <w:r>
          <w:tab/>
          <w:t>(a)</w:t>
        </w:r>
        <w:r>
          <w:tab/>
          <w:t xml:space="preserve">in the town of Cue, Laverton, Leonora, </w:t>
        </w:r>
        <w:r>
          <w:br/>
          <w:t xml:space="preserve">Meekatharra, Menzies, Mount Magnet, </w:t>
        </w:r>
        <w:r>
          <w:br/>
          <w:t xml:space="preserve">Mullewa, Sandstone, Wiluna or </w:t>
        </w:r>
        <w:r>
          <w:br/>
          <w:t>Yalgoo; or</w:t>
        </w:r>
      </w:ins>
    </w:p>
    <w:p>
      <w:pPr>
        <w:pStyle w:val="nzMiscellaneousBody"/>
        <w:tabs>
          <w:tab w:val="left" w:pos="992"/>
        </w:tabs>
        <w:ind w:left="1559" w:right="0" w:hanging="1559"/>
        <w:rPr>
          <w:ins w:id="1782" w:author="Master Repository Process" w:date="2021-09-18T20:56:00Z"/>
        </w:rPr>
      </w:pPr>
      <w:ins w:id="1783" w:author="Master Repository Process" w:date="2021-09-18T20:56:00Z">
        <w:r>
          <w:tab/>
          <w:t>(b)</w:t>
        </w:r>
        <w:r>
          <w:tab/>
          <w:t>north of 26°S Latitude,</w:t>
        </w:r>
      </w:ins>
    </w:p>
    <w:p>
      <w:pPr>
        <w:pStyle w:val="nzMiscellaneousBody"/>
        <w:spacing w:after="120"/>
        <w:ind w:left="851" w:hanging="284"/>
        <w:rPr>
          <w:ins w:id="1784" w:author="Master Repository Process" w:date="2021-09-18T20:56:00Z"/>
        </w:rPr>
      </w:pPr>
      <w:ins w:id="1785" w:author="Master Repository Process" w:date="2021-09-18T20:56:00Z">
        <w:r>
          <w:tab/>
          <w:t xml:space="preserve">in which case the charge, according to the </w:t>
        </w:r>
        <w:r>
          <w:br/>
          <w:t xml:space="preserve">residential class of the town or area in which </w:t>
        </w:r>
        <w:r>
          <w:br/>
          <w:t>the land is located, is —</w:t>
        </w:r>
      </w:ins>
    </w:p>
    <w:tbl>
      <w:tblPr>
        <w:tblW w:w="0" w:type="auto"/>
        <w:tblInd w:w="879" w:type="dxa"/>
        <w:tblCellMar>
          <w:left w:w="28" w:type="dxa"/>
          <w:right w:w="28" w:type="dxa"/>
        </w:tblCellMar>
        <w:tblLook w:val="0000" w:firstRow="0" w:lastRow="0" w:firstColumn="0" w:lastColumn="0" w:noHBand="0" w:noVBand="0"/>
      </w:tblPr>
      <w:tblGrid>
        <w:gridCol w:w="1417"/>
        <w:gridCol w:w="882"/>
        <w:gridCol w:w="972"/>
        <w:gridCol w:w="972"/>
        <w:gridCol w:w="972"/>
        <w:gridCol w:w="1048"/>
      </w:tblGrid>
      <w:tr>
        <w:trPr>
          <w:cantSplit/>
          <w:tblHeader/>
          <w:ins w:id="1786" w:author="Master Repository Process" w:date="2021-09-18T20:56:00Z"/>
        </w:trPr>
        <w:tc>
          <w:tcPr>
            <w:tcW w:w="1417" w:type="dxa"/>
            <w:tcBorders>
              <w:top w:val="single" w:sz="4" w:space="0" w:color="auto"/>
              <w:bottom w:val="single" w:sz="4" w:space="0" w:color="auto"/>
            </w:tcBorders>
          </w:tcPr>
          <w:p>
            <w:pPr>
              <w:pStyle w:val="nzTableNAm"/>
              <w:rPr>
                <w:ins w:id="1787" w:author="Master Repository Process" w:date="2021-09-18T20:56:00Z"/>
                <w:b/>
              </w:rPr>
            </w:pPr>
            <w:ins w:id="1788" w:author="Master Repository Process" w:date="2021-09-18T20:56:00Z">
              <w:r>
                <w:rPr>
                  <w:b/>
                </w:rPr>
                <w:br w:type="page"/>
                <w:t>Consumption (kL)</w:t>
              </w:r>
            </w:ins>
          </w:p>
        </w:tc>
        <w:tc>
          <w:tcPr>
            <w:tcW w:w="882" w:type="dxa"/>
            <w:tcBorders>
              <w:top w:val="single" w:sz="4" w:space="0" w:color="auto"/>
              <w:bottom w:val="single" w:sz="4" w:space="0" w:color="auto"/>
            </w:tcBorders>
          </w:tcPr>
          <w:p>
            <w:pPr>
              <w:pStyle w:val="nzTableNAm"/>
              <w:jc w:val="center"/>
              <w:rPr>
                <w:ins w:id="1789" w:author="Master Repository Process" w:date="2021-09-18T20:56:00Z"/>
                <w:b/>
              </w:rPr>
            </w:pPr>
            <w:ins w:id="1790" w:author="Master Repository Process" w:date="2021-09-18T20:56:00Z">
              <w:r>
                <w:rPr>
                  <w:b/>
                </w:rPr>
                <w:t>Class 1 (cents)</w:t>
              </w:r>
            </w:ins>
          </w:p>
        </w:tc>
        <w:tc>
          <w:tcPr>
            <w:tcW w:w="972" w:type="dxa"/>
            <w:tcBorders>
              <w:top w:val="single" w:sz="4" w:space="0" w:color="auto"/>
              <w:bottom w:val="single" w:sz="4" w:space="0" w:color="auto"/>
            </w:tcBorders>
          </w:tcPr>
          <w:p>
            <w:pPr>
              <w:pStyle w:val="nzTableNAm"/>
              <w:jc w:val="center"/>
              <w:rPr>
                <w:ins w:id="1791" w:author="Master Repository Process" w:date="2021-09-18T20:56:00Z"/>
                <w:b/>
              </w:rPr>
            </w:pPr>
            <w:ins w:id="1792" w:author="Master Repository Process" w:date="2021-09-18T20:56:00Z">
              <w:r>
                <w:rPr>
                  <w:b/>
                </w:rPr>
                <w:t>Class 2 (cents)</w:t>
              </w:r>
            </w:ins>
          </w:p>
        </w:tc>
        <w:tc>
          <w:tcPr>
            <w:tcW w:w="972" w:type="dxa"/>
            <w:tcBorders>
              <w:top w:val="single" w:sz="4" w:space="0" w:color="auto"/>
              <w:bottom w:val="single" w:sz="4" w:space="0" w:color="auto"/>
            </w:tcBorders>
          </w:tcPr>
          <w:p>
            <w:pPr>
              <w:pStyle w:val="nzTableNAm"/>
              <w:jc w:val="center"/>
              <w:rPr>
                <w:ins w:id="1793" w:author="Master Repository Process" w:date="2021-09-18T20:56:00Z"/>
                <w:b/>
              </w:rPr>
            </w:pPr>
            <w:ins w:id="1794" w:author="Master Repository Process" w:date="2021-09-18T20:56:00Z">
              <w:r>
                <w:rPr>
                  <w:b/>
                </w:rPr>
                <w:t>Class 3 (cents)</w:t>
              </w:r>
            </w:ins>
          </w:p>
        </w:tc>
        <w:tc>
          <w:tcPr>
            <w:tcW w:w="972" w:type="dxa"/>
            <w:tcBorders>
              <w:top w:val="single" w:sz="4" w:space="0" w:color="auto"/>
              <w:bottom w:val="single" w:sz="4" w:space="0" w:color="auto"/>
            </w:tcBorders>
          </w:tcPr>
          <w:p>
            <w:pPr>
              <w:pStyle w:val="nzTableNAm"/>
              <w:jc w:val="center"/>
              <w:rPr>
                <w:ins w:id="1795" w:author="Master Repository Process" w:date="2021-09-18T20:56:00Z"/>
                <w:b/>
              </w:rPr>
            </w:pPr>
            <w:ins w:id="1796" w:author="Master Repository Process" w:date="2021-09-18T20:56:00Z">
              <w:r>
                <w:rPr>
                  <w:b/>
                </w:rPr>
                <w:t>Class 4 (cents)</w:t>
              </w:r>
            </w:ins>
          </w:p>
        </w:tc>
        <w:tc>
          <w:tcPr>
            <w:tcW w:w="1048" w:type="dxa"/>
            <w:tcBorders>
              <w:top w:val="single" w:sz="4" w:space="0" w:color="auto"/>
              <w:bottom w:val="single" w:sz="4" w:space="0" w:color="auto"/>
            </w:tcBorders>
          </w:tcPr>
          <w:p>
            <w:pPr>
              <w:pStyle w:val="nzTableNAm"/>
              <w:jc w:val="center"/>
              <w:rPr>
                <w:ins w:id="1797" w:author="Master Repository Process" w:date="2021-09-18T20:56:00Z"/>
                <w:b/>
              </w:rPr>
            </w:pPr>
            <w:ins w:id="1798" w:author="Master Repository Process" w:date="2021-09-18T20:56:00Z">
              <w:r>
                <w:rPr>
                  <w:b/>
                </w:rPr>
                <w:t>Class 5 (cents)</w:t>
              </w:r>
            </w:ins>
          </w:p>
        </w:tc>
      </w:tr>
      <w:tr>
        <w:trPr>
          <w:cantSplit/>
          <w:ins w:id="1799" w:author="Master Repository Process" w:date="2021-09-18T20:56:00Z"/>
        </w:trPr>
        <w:tc>
          <w:tcPr>
            <w:tcW w:w="1417" w:type="dxa"/>
          </w:tcPr>
          <w:p>
            <w:pPr>
              <w:pStyle w:val="nzTableNAm"/>
              <w:rPr>
                <w:ins w:id="1800" w:author="Master Repository Process" w:date="2021-09-18T20:56:00Z"/>
              </w:rPr>
            </w:pPr>
            <w:ins w:id="1801" w:author="Master Repository Process" w:date="2021-09-18T20:56:00Z">
              <w:r>
                <w:t>Up to 350</w:t>
              </w:r>
            </w:ins>
          </w:p>
        </w:tc>
        <w:tc>
          <w:tcPr>
            <w:tcW w:w="882" w:type="dxa"/>
            <w:vAlign w:val="bottom"/>
          </w:tcPr>
          <w:p>
            <w:pPr>
              <w:pStyle w:val="nzTableNAm"/>
              <w:jc w:val="center"/>
              <w:rPr>
                <w:ins w:id="1802" w:author="Master Repository Process" w:date="2021-09-18T20:56:00Z"/>
              </w:rPr>
            </w:pPr>
            <w:ins w:id="1803" w:author="Master Repository Process" w:date="2021-09-18T20:56:00Z">
              <w:r>
                <w:rPr>
                  <w:szCs w:val="22"/>
                </w:rPr>
                <w:t>139.5</w:t>
              </w:r>
            </w:ins>
          </w:p>
        </w:tc>
        <w:tc>
          <w:tcPr>
            <w:tcW w:w="972" w:type="dxa"/>
            <w:vAlign w:val="bottom"/>
          </w:tcPr>
          <w:p>
            <w:pPr>
              <w:pStyle w:val="nzTableNAm"/>
              <w:jc w:val="center"/>
              <w:rPr>
                <w:ins w:id="1804" w:author="Master Repository Process" w:date="2021-09-18T20:56:00Z"/>
              </w:rPr>
            </w:pPr>
            <w:ins w:id="1805" w:author="Master Repository Process" w:date="2021-09-18T20:56:00Z">
              <w:r>
                <w:rPr>
                  <w:szCs w:val="22"/>
                </w:rPr>
                <w:t>182.7</w:t>
              </w:r>
            </w:ins>
          </w:p>
        </w:tc>
        <w:tc>
          <w:tcPr>
            <w:tcW w:w="972" w:type="dxa"/>
            <w:vAlign w:val="bottom"/>
          </w:tcPr>
          <w:p>
            <w:pPr>
              <w:pStyle w:val="nzTableNAm"/>
              <w:jc w:val="center"/>
              <w:rPr>
                <w:ins w:id="1806" w:author="Master Repository Process" w:date="2021-09-18T20:56:00Z"/>
              </w:rPr>
            </w:pPr>
            <w:ins w:id="1807" w:author="Master Repository Process" w:date="2021-09-18T20:56:00Z">
              <w:r>
                <w:rPr>
                  <w:szCs w:val="22"/>
                </w:rPr>
                <w:t>182.7</w:t>
              </w:r>
            </w:ins>
          </w:p>
        </w:tc>
        <w:tc>
          <w:tcPr>
            <w:tcW w:w="972" w:type="dxa"/>
            <w:vAlign w:val="bottom"/>
          </w:tcPr>
          <w:p>
            <w:pPr>
              <w:pStyle w:val="nzTableNAm"/>
              <w:jc w:val="center"/>
              <w:rPr>
                <w:ins w:id="1808" w:author="Master Repository Process" w:date="2021-09-18T20:56:00Z"/>
              </w:rPr>
            </w:pPr>
            <w:ins w:id="1809" w:author="Master Repository Process" w:date="2021-09-18T20:56:00Z">
              <w:r>
                <w:rPr>
                  <w:szCs w:val="22"/>
                </w:rPr>
                <w:t>182.7</w:t>
              </w:r>
            </w:ins>
          </w:p>
        </w:tc>
        <w:tc>
          <w:tcPr>
            <w:tcW w:w="1048" w:type="dxa"/>
            <w:vAlign w:val="bottom"/>
          </w:tcPr>
          <w:p>
            <w:pPr>
              <w:pStyle w:val="nzTableNAm"/>
              <w:jc w:val="center"/>
              <w:rPr>
                <w:ins w:id="1810" w:author="Master Repository Process" w:date="2021-09-18T20:56:00Z"/>
              </w:rPr>
            </w:pPr>
            <w:ins w:id="1811" w:author="Master Repository Process" w:date="2021-09-18T20:56:00Z">
              <w:r>
                <w:rPr>
                  <w:szCs w:val="22"/>
                </w:rPr>
                <w:t>182.7</w:t>
              </w:r>
            </w:ins>
          </w:p>
        </w:tc>
      </w:tr>
      <w:tr>
        <w:trPr>
          <w:cantSplit/>
          <w:ins w:id="1812" w:author="Master Repository Process" w:date="2021-09-18T20:56:00Z"/>
        </w:trPr>
        <w:tc>
          <w:tcPr>
            <w:tcW w:w="1417" w:type="dxa"/>
          </w:tcPr>
          <w:p>
            <w:pPr>
              <w:pStyle w:val="nzTableNAm"/>
              <w:rPr>
                <w:ins w:id="1813" w:author="Master Repository Process" w:date="2021-09-18T20:56:00Z"/>
              </w:rPr>
            </w:pPr>
            <w:ins w:id="1814" w:author="Master Repository Process" w:date="2021-09-18T20:56:00Z">
              <w:r>
                <w:t>Over 350 but not over 500</w:t>
              </w:r>
            </w:ins>
          </w:p>
        </w:tc>
        <w:tc>
          <w:tcPr>
            <w:tcW w:w="882" w:type="dxa"/>
            <w:vAlign w:val="bottom"/>
          </w:tcPr>
          <w:p>
            <w:pPr>
              <w:pStyle w:val="nzTableNAm"/>
              <w:jc w:val="center"/>
              <w:rPr>
                <w:ins w:id="1815" w:author="Master Repository Process" w:date="2021-09-18T20:56:00Z"/>
              </w:rPr>
            </w:pPr>
            <w:ins w:id="1816" w:author="Master Repository Process" w:date="2021-09-18T20:56:00Z">
              <w:r>
                <w:rPr>
                  <w:szCs w:val="22"/>
                </w:rPr>
                <w:t>185.7</w:t>
              </w:r>
            </w:ins>
          </w:p>
        </w:tc>
        <w:tc>
          <w:tcPr>
            <w:tcW w:w="972" w:type="dxa"/>
            <w:vAlign w:val="bottom"/>
          </w:tcPr>
          <w:p>
            <w:pPr>
              <w:pStyle w:val="nzTableNAm"/>
              <w:jc w:val="center"/>
              <w:rPr>
                <w:ins w:id="1817" w:author="Master Repository Process" w:date="2021-09-18T20:56:00Z"/>
              </w:rPr>
            </w:pPr>
            <w:ins w:id="1818" w:author="Master Repository Process" w:date="2021-09-18T20:56:00Z">
              <w:r>
                <w:rPr>
                  <w:szCs w:val="22"/>
                </w:rPr>
                <w:t>243.4</w:t>
              </w:r>
            </w:ins>
          </w:p>
        </w:tc>
        <w:tc>
          <w:tcPr>
            <w:tcW w:w="972" w:type="dxa"/>
            <w:vAlign w:val="bottom"/>
          </w:tcPr>
          <w:p>
            <w:pPr>
              <w:pStyle w:val="nzTableNAm"/>
              <w:jc w:val="center"/>
              <w:rPr>
                <w:ins w:id="1819" w:author="Master Repository Process" w:date="2021-09-18T20:56:00Z"/>
              </w:rPr>
            </w:pPr>
            <w:ins w:id="1820" w:author="Master Repository Process" w:date="2021-09-18T20:56:00Z">
              <w:r>
                <w:rPr>
                  <w:szCs w:val="22"/>
                </w:rPr>
                <w:t>243.4</w:t>
              </w:r>
            </w:ins>
          </w:p>
        </w:tc>
        <w:tc>
          <w:tcPr>
            <w:tcW w:w="972" w:type="dxa"/>
            <w:vAlign w:val="bottom"/>
          </w:tcPr>
          <w:p>
            <w:pPr>
              <w:pStyle w:val="nzTableNAm"/>
              <w:jc w:val="center"/>
              <w:rPr>
                <w:ins w:id="1821" w:author="Master Repository Process" w:date="2021-09-18T20:56:00Z"/>
              </w:rPr>
            </w:pPr>
            <w:ins w:id="1822" w:author="Master Repository Process" w:date="2021-09-18T20:56:00Z">
              <w:r>
                <w:rPr>
                  <w:szCs w:val="22"/>
                </w:rPr>
                <w:t>243.4</w:t>
              </w:r>
            </w:ins>
          </w:p>
        </w:tc>
        <w:tc>
          <w:tcPr>
            <w:tcW w:w="1048" w:type="dxa"/>
            <w:vAlign w:val="bottom"/>
          </w:tcPr>
          <w:p>
            <w:pPr>
              <w:pStyle w:val="nzTableNAm"/>
              <w:jc w:val="center"/>
              <w:rPr>
                <w:ins w:id="1823" w:author="Master Repository Process" w:date="2021-09-18T20:56:00Z"/>
              </w:rPr>
            </w:pPr>
            <w:ins w:id="1824" w:author="Master Repository Process" w:date="2021-09-18T20:56:00Z">
              <w:r>
                <w:rPr>
                  <w:szCs w:val="22"/>
                </w:rPr>
                <w:t>243.4</w:t>
              </w:r>
            </w:ins>
          </w:p>
        </w:tc>
      </w:tr>
      <w:tr>
        <w:trPr>
          <w:cantSplit/>
          <w:ins w:id="1825" w:author="Master Repository Process" w:date="2021-09-18T20:56:00Z"/>
        </w:trPr>
        <w:tc>
          <w:tcPr>
            <w:tcW w:w="1417" w:type="dxa"/>
          </w:tcPr>
          <w:p>
            <w:pPr>
              <w:pStyle w:val="nzTableNAm"/>
              <w:rPr>
                <w:ins w:id="1826" w:author="Master Repository Process" w:date="2021-09-18T20:56:00Z"/>
              </w:rPr>
            </w:pPr>
            <w:ins w:id="1827" w:author="Master Repository Process" w:date="2021-09-18T20:56:00Z">
              <w:r>
                <w:t>Over 500 but not over 750</w:t>
              </w:r>
            </w:ins>
          </w:p>
        </w:tc>
        <w:tc>
          <w:tcPr>
            <w:tcW w:w="882" w:type="dxa"/>
            <w:vAlign w:val="bottom"/>
          </w:tcPr>
          <w:p>
            <w:pPr>
              <w:pStyle w:val="nzTableNAm"/>
              <w:jc w:val="center"/>
              <w:rPr>
                <w:ins w:id="1828" w:author="Master Repository Process" w:date="2021-09-18T20:56:00Z"/>
              </w:rPr>
            </w:pPr>
            <w:ins w:id="1829" w:author="Master Repository Process" w:date="2021-09-18T20:56:00Z">
              <w:r>
                <w:rPr>
                  <w:szCs w:val="22"/>
                </w:rPr>
                <w:t>213.1</w:t>
              </w:r>
            </w:ins>
          </w:p>
        </w:tc>
        <w:tc>
          <w:tcPr>
            <w:tcW w:w="972" w:type="dxa"/>
            <w:vAlign w:val="bottom"/>
          </w:tcPr>
          <w:p>
            <w:pPr>
              <w:pStyle w:val="nzTableNAm"/>
              <w:jc w:val="center"/>
              <w:rPr>
                <w:ins w:id="1830" w:author="Master Repository Process" w:date="2021-09-18T20:56:00Z"/>
              </w:rPr>
            </w:pPr>
            <w:ins w:id="1831" w:author="Master Repository Process" w:date="2021-09-18T20:56:00Z">
              <w:r>
                <w:rPr>
                  <w:szCs w:val="22"/>
                </w:rPr>
                <w:t>293.2</w:t>
              </w:r>
            </w:ins>
          </w:p>
        </w:tc>
        <w:tc>
          <w:tcPr>
            <w:tcW w:w="972" w:type="dxa"/>
            <w:vAlign w:val="bottom"/>
          </w:tcPr>
          <w:p>
            <w:pPr>
              <w:pStyle w:val="nzTableNAm"/>
              <w:jc w:val="center"/>
              <w:rPr>
                <w:ins w:id="1832" w:author="Master Repository Process" w:date="2021-09-18T20:56:00Z"/>
              </w:rPr>
            </w:pPr>
            <w:ins w:id="1833" w:author="Master Repository Process" w:date="2021-09-18T20:56:00Z">
              <w:r>
                <w:rPr>
                  <w:szCs w:val="22"/>
                </w:rPr>
                <w:t>390.6</w:t>
              </w:r>
            </w:ins>
          </w:p>
        </w:tc>
        <w:tc>
          <w:tcPr>
            <w:tcW w:w="972" w:type="dxa"/>
            <w:vAlign w:val="bottom"/>
          </w:tcPr>
          <w:p>
            <w:pPr>
              <w:pStyle w:val="nzTableNAm"/>
              <w:jc w:val="center"/>
              <w:rPr>
                <w:ins w:id="1834" w:author="Master Repository Process" w:date="2021-09-18T20:56:00Z"/>
              </w:rPr>
            </w:pPr>
            <w:ins w:id="1835" w:author="Master Repository Process" w:date="2021-09-18T20:56:00Z">
              <w:r>
                <w:rPr>
                  <w:szCs w:val="22"/>
                </w:rPr>
                <w:t>459.2</w:t>
              </w:r>
            </w:ins>
          </w:p>
        </w:tc>
        <w:tc>
          <w:tcPr>
            <w:tcW w:w="1048" w:type="dxa"/>
            <w:vAlign w:val="bottom"/>
          </w:tcPr>
          <w:p>
            <w:pPr>
              <w:pStyle w:val="nzTableNAm"/>
              <w:jc w:val="center"/>
              <w:rPr>
                <w:ins w:id="1836" w:author="Master Repository Process" w:date="2021-09-18T20:56:00Z"/>
              </w:rPr>
            </w:pPr>
            <w:ins w:id="1837" w:author="Master Repository Process" w:date="2021-09-18T20:56:00Z">
              <w:r>
                <w:rPr>
                  <w:szCs w:val="22"/>
                </w:rPr>
                <w:t>540.2</w:t>
              </w:r>
            </w:ins>
          </w:p>
        </w:tc>
      </w:tr>
      <w:tr>
        <w:trPr>
          <w:cantSplit/>
          <w:ins w:id="1838" w:author="Master Repository Process" w:date="2021-09-18T20:56:00Z"/>
        </w:trPr>
        <w:tc>
          <w:tcPr>
            <w:tcW w:w="1417" w:type="dxa"/>
            <w:tcBorders>
              <w:bottom w:val="single" w:sz="4" w:space="0" w:color="auto"/>
            </w:tcBorders>
          </w:tcPr>
          <w:p>
            <w:pPr>
              <w:pStyle w:val="nzTableNAm"/>
              <w:rPr>
                <w:ins w:id="1839" w:author="Master Repository Process" w:date="2021-09-18T20:56:00Z"/>
              </w:rPr>
            </w:pPr>
            <w:ins w:id="1840" w:author="Master Repository Process" w:date="2021-09-18T20:56:00Z">
              <w:r>
                <w:t>Over 750</w:t>
              </w:r>
            </w:ins>
          </w:p>
        </w:tc>
        <w:tc>
          <w:tcPr>
            <w:tcW w:w="882" w:type="dxa"/>
            <w:tcBorders>
              <w:bottom w:val="single" w:sz="4" w:space="0" w:color="auto"/>
            </w:tcBorders>
            <w:vAlign w:val="bottom"/>
          </w:tcPr>
          <w:p>
            <w:pPr>
              <w:pStyle w:val="nzTableNAm"/>
              <w:jc w:val="center"/>
              <w:rPr>
                <w:ins w:id="1841" w:author="Master Repository Process" w:date="2021-09-18T20:56:00Z"/>
              </w:rPr>
            </w:pPr>
            <w:ins w:id="1842" w:author="Master Repository Process" w:date="2021-09-18T20:56:00Z">
              <w:r>
                <w:rPr>
                  <w:szCs w:val="22"/>
                </w:rPr>
                <w:t>248.8</w:t>
              </w:r>
            </w:ins>
          </w:p>
        </w:tc>
        <w:tc>
          <w:tcPr>
            <w:tcW w:w="972" w:type="dxa"/>
            <w:tcBorders>
              <w:bottom w:val="single" w:sz="4" w:space="0" w:color="auto"/>
            </w:tcBorders>
            <w:vAlign w:val="bottom"/>
          </w:tcPr>
          <w:p>
            <w:pPr>
              <w:pStyle w:val="nzTableNAm"/>
              <w:jc w:val="center"/>
              <w:rPr>
                <w:ins w:id="1843" w:author="Master Repository Process" w:date="2021-09-18T20:56:00Z"/>
              </w:rPr>
            </w:pPr>
            <w:ins w:id="1844" w:author="Master Repository Process" w:date="2021-09-18T20:56:00Z">
              <w:r>
                <w:rPr>
                  <w:szCs w:val="22"/>
                </w:rPr>
                <w:t>374.0</w:t>
              </w:r>
            </w:ins>
          </w:p>
        </w:tc>
        <w:tc>
          <w:tcPr>
            <w:tcW w:w="972" w:type="dxa"/>
            <w:tcBorders>
              <w:bottom w:val="single" w:sz="4" w:space="0" w:color="auto"/>
            </w:tcBorders>
            <w:vAlign w:val="bottom"/>
          </w:tcPr>
          <w:p>
            <w:pPr>
              <w:pStyle w:val="nzTableNAm"/>
              <w:jc w:val="center"/>
              <w:rPr>
                <w:ins w:id="1845" w:author="Master Repository Process" w:date="2021-09-18T20:56:00Z"/>
              </w:rPr>
            </w:pPr>
            <w:ins w:id="1846" w:author="Master Repository Process" w:date="2021-09-18T20:56:00Z">
              <w:r>
                <w:rPr>
                  <w:szCs w:val="22"/>
                </w:rPr>
                <w:t>497.9</w:t>
              </w:r>
            </w:ins>
          </w:p>
        </w:tc>
        <w:tc>
          <w:tcPr>
            <w:tcW w:w="972" w:type="dxa"/>
            <w:tcBorders>
              <w:bottom w:val="single" w:sz="4" w:space="0" w:color="auto"/>
            </w:tcBorders>
            <w:vAlign w:val="bottom"/>
          </w:tcPr>
          <w:p>
            <w:pPr>
              <w:pStyle w:val="nzTableNAm"/>
              <w:jc w:val="center"/>
              <w:rPr>
                <w:ins w:id="1847" w:author="Master Repository Process" w:date="2021-09-18T20:56:00Z"/>
              </w:rPr>
            </w:pPr>
            <w:ins w:id="1848" w:author="Master Repository Process" w:date="2021-09-18T20:56:00Z">
              <w:r>
                <w:rPr>
                  <w:szCs w:val="22"/>
                </w:rPr>
                <w:t>688.7</w:t>
              </w:r>
            </w:ins>
          </w:p>
        </w:tc>
        <w:tc>
          <w:tcPr>
            <w:tcW w:w="1048" w:type="dxa"/>
            <w:tcBorders>
              <w:bottom w:val="single" w:sz="4" w:space="0" w:color="auto"/>
            </w:tcBorders>
            <w:vAlign w:val="bottom"/>
          </w:tcPr>
          <w:p>
            <w:pPr>
              <w:pStyle w:val="nzTableNAm"/>
              <w:jc w:val="center"/>
              <w:rPr>
                <w:ins w:id="1849" w:author="Master Repository Process" w:date="2021-09-18T20:56:00Z"/>
              </w:rPr>
            </w:pPr>
            <w:ins w:id="1850" w:author="Master Repository Process" w:date="2021-09-18T20:56:00Z">
              <w:r>
                <w:rPr>
                  <w:szCs w:val="22"/>
                </w:rPr>
                <w:t>928.9</w:t>
              </w:r>
            </w:ins>
          </w:p>
        </w:tc>
      </w:tr>
    </w:tbl>
    <w:p>
      <w:pPr>
        <w:pStyle w:val="nzMiscellaneousBody"/>
        <w:tabs>
          <w:tab w:val="left" w:pos="284"/>
        </w:tabs>
        <w:ind w:left="851" w:right="0" w:hanging="851"/>
        <w:rPr>
          <w:ins w:id="1851" w:author="Master Repository Process" w:date="2021-09-18T20:56:00Z"/>
        </w:rPr>
      </w:pPr>
      <w:ins w:id="1852" w:author="Master Repository Process" w:date="2021-09-18T20:56:00Z">
        <w:r>
          <w:tab/>
          <w:t>(3)</w:t>
        </w:r>
        <w:r>
          <w:tab/>
          <w:t>A charge under sub</w:t>
        </w:r>
        <w:r>
          <w:noBreakHyphen/>
          <w:t xml:space="preserve">item (1) or (2) does not </w:t>
        </w:r>
        <w:r>
          <w:br/>
          <w:t xml:space="preserve">apply to the supply of water for which a more </w:t>
        </w:r>
        <w:r>
          <w:br/>
          <w:t>specific charge is provided in this Subdivision.</w:t>
        </w:r>
      </w:ins>
    </w:p>
    <w:p>
      <w:pPr>
        <w:pStyle w:val="nzHeading5"/>
        <w:rPr>
          <w:ins w:id="1853" w:author="Master Repository Process" w:date="2021-09-18T20:56:00Z"/>
        </w:rPr>
      </w:pPr>
      <w:ins w:id="1854" w:author="Master Repository Process" w:date="2021-09-18T20:56:00Z">
        <w:r>
          <w:t>30.</w:t>
        </w:r>
        <w:r>
          <w:tab/>
          <w:t>Non</w:t>
        </w:r>
        <w:r>
          <w:noBreakHyphen/>
          <w:t>metropolitan non</w:t>
        </w:r>
        <w:r>
          <w:noBreakHyphen/>
          <w:t>residential</w:t>
        </w:r>
      </w:ins>
    </w:p>
    <w:p>
      <w:pPr>
        <w:pStyle w:val="nzMiscellaneousBody"/>
        <w:tabs>
          <w:tab w:val="left" w:pos="284"/>
        </w:tabs>
        <w:ind w:left="851" w:right="0" w:hanging="851"/>
        <w:rPr>
          <w:ins w:id="1855" w:author="Master Repository Process" w:date="2021-09-18T20:56:00Z"/>
        </w:rPr>
      </w:pPr>
      <w:ins w:id="1856" w:author="Master Repository Process" w:date="2021-09-18T20:56:00Z">
        <w:r>
          <w:tab/>
          <w:t>(1)</w:t>
        </w:r>
        <w:r>
          <w:tab/>
          <w:t xml:space="preserve">For each kilolitre of water supplied to land in </w:t>
        </w:r>
        <w:r>
          <w:br/>
          <w:t>the non</w:t>
        </w:r>
        <w:r>
          <w:noBreakHyphen/>
          <w:t xml:space="preserve">metropolitan area that is neither </w:t>
        </w:r>
        <w:r>
          <w:br/>
          <w:t xml:space="preserve">classified as residential nor classified as vacant </w:t>
        </w:r>
        <w:r>
          <w:br/>
          <w:t xml:space="preserve">land but held for residential purposes, the </w:t>
        </w:r>
        <w:r>
          <w:br/>
          <w:t>charge is —</w:t>
        </w:r>
      </w:ins>
    </w:p>
    <w:p>
      <w:pPr>
        <w:pStyle w:val="nzMiscellaneousBody"/>
        <w:tabs>
          <w:tab w:val="left" w:pos="992"/>
          <w:tab w:val="right" w:leader="dot" w:pos="6804"/>
        </w:tabs>
        <w:ind w:left="1559" w:right="0" w:hanging="1559"/>
        <w:rPr>
          <w:ins w:id="1857" w:author="Master Repository Process" w:date="2021-09-18T20:56:00Z"/>
        </w:rPr>
      </w:pPr>
      <w:ins w:id="1858" w:author="Master Repository Process" w:date="2021-09-18T20:56:00Z">
        <w:r>
          <w:tab/>
          <w:t>(a)</w:t>
        </w:r>
        <w:r>
          <w:tab/>
          <w:t xml:space="preserve">if the land is classified as local </w:t>
        </w:r>
        <w:r>
          <w:br/>
          <w:t xml:space="preserve">government, institutional public </w:t>
        </w:r>
        <w:r>
          <w:br/>
          <w:t xml:space="preserve">or charitable purposes </w:t>
        </w:r>
        <w:r>
          <w:tab/>
          <w:t>259.7 cents</w:t>
        </w:r>
      </w:ins>
    </w:p>
    <w:p>
      <w:pPr>
        <w:pStyle w:val="nzMiscellaneousBody"/>
        <w:tabs>
          <w:tab w:val="left" w:pos="992"/>
          <w:tab w:val="right" w:leader="dot" w:pos="6804"/>
        </w:tabs>
        <w:ind w:left="1559" w:right="0" w:hanging="1559"/>
        <w:rPr>
          <w:ins w:id="1859" w:author="Master Repository Process" w:date="2021-09-18T20:56:00Z"/>
        </w:rPr>
      </w:pPr>
      <w:ins w:id="1860" w:author="Master Repository Process" w:date="2021-09-18T20:56:00Z">
        <w:r>
          <w:tab/>
          <w:t>(b)</w:t>
        </w:r>
        <w:r>
          <w:tab/>
          <w:t xml:space="preserve">if the land is classified as farmland </w:t>
        </w:r>
        <w:r>
          <w:tab/>
          <w:t>259.7 cents</w:t>
        </w:r>
      </w:ins>
    </w:p>
    <w:p>
      <w:pPr>
        <w:pStyle w:val="nzMiscellaneousBody"/>
        <w:tabs>
          <w:tab w:val="left" w:pos="992"/>
        </w:tabs>
        <w:ind w:left="1559" w:right="0" w:hanging="1559"/>
        <w:rPr>
          <w:ins w:id="1861" w:author="Master Repository Process" w:date="2021-09-18T20:56:00Z"/>
        </w:rPr>
      </w:pPr>
      <w:ins w:id="1862" w:author="Master Repository Process" w:date="2021-09-18T20:56:00Z">
        <w:r>
          <w:tab/>
          <w:t>(c)</w:t>
        </w:r>
        <w:r>
          <w:tab/>
          <w:t xml:space="preserve">if the land is classified as mining — the </w:t>
        </w:r>
        <w:r>
          <w:br/>
          <w:t xml:space="preserve">charge applicable in the Table in </w:t>
        </w:r>
        <w:r>
          <w:br/>
          <w:t>item 24 according to the non</w:t>
        </w:r>
        <w:r>
          <w:noBreakHyphen/>
          <w:t xml:space="preserve">residential </w:t>
        </w:r>
        <w:r>
          <w:br/>
          <w:t xml:space="preserve">class of the town or area in which the </w:t>
        </w:r>
        <w:r>
          <w:br/>
          <w:t xml:space="preserve">land is located, except that the Table is </w:t>
        </w:r>
        <w:r>
          <w:br/>
          <w:t xml:space="preserve">to have effect as if the charge for </w:t>
        </w:r>
        <w:r>
          <w:br/>
          <w:t>classes 14 and 15 were 856.2 cents;</w:t>
        </w:r>
      </w:ins>
    </w:p>
    <w:p>
      <w:pPr>
        <w:pStyle w:val="nzMiscellaneousBody"/>
        <w:tabs>
          <w:tab w:val="left" w:pos="992"/>
        </w:tabs>
        <w:ind w:left="1559" w:right="0" w:hanging="1559"/>
        <w:rPr>
          <w:ins w:id="1863" w:author="Master Repository Process" w:date="2021-09-18T20:56:00Z"/>
        </w:rPr>
      </w:pPr>
      <w:ins w:id="1864" w:author="Master Repository Process" w:date="2021-09-18T20:56:00Z">
        <w:r>
          <w:tab/>
          <w:t>(d)</w:t>
        </w:r>
        <w:r>
          <w:tab/>
          <w:t xml:space="preserve">if the land is classified as </w:t>
        </w:r>
        <w:r>
          <w:br/>
          <w:t>non</w:t>
        </w:r>
        <w:r>
          <w:noBreakHyphen/>
          <w:t xml:space="preserve">residential or vacant land — the </w:t>
        </w:r>
        <w:r>
          <w:br/>
          <w:t xml:space="preserve">charge applicable in the Table in </w:t>
        </w:r>
        <w:r>
          <w:br/>
          <w:t>item 24 according to the non</w:t>
        </w:r>
        <w:r>
          <w:noBreakHyphen/>
          <w:t xml:space="preserve">residential </w:t>
        </w:r>
        <w:r>
          <w:br/>
          <w:t xml:space="preserve">class of the town or area in which the </w:t>
        </w:r>
        <w:r>
          <w:br/>
          <w:t>land is located;</w:t>
        </w:r>
      </w:ins>
    </w:p>
    <w:p>
      <w:pPr>
        <w:pStyle w:val="nzMiscellaneousBody"/>
        <w:keepNext/>
        <w:tabs>
          <w:tab w:val="left" w:pos="992"/>
        </w:tabs>
        <w:ind w:left="1559" w:right="0" w:hanging="1559"/>
        <w:rPr>
          <w:ins w:id="1865" w:author="Master Repository Process" w:date="2021-09-18T20:56:00Z"/>
        </w:rPr>
      </w:pPr>
      <w:ins w:id="1866" w:author="Master Repository Process" w:date="2021-09-18T20:56:00Z">
        <w:r>
          <w:tab/>
          <w:t>(e)</w:t>
        </w:r>
        <w:r>
          <w:tab/>
          <w:t xml:space="preserve">if the land is classified as commercial </w:t>
        </w:r>
        <w:r>
          <w:br/>
          <w:t>residential —</w:t>
        </w:r>
      </w:ins>
    </w:p>
    <w:p>
      <w:pPr>
        <w:pStyle w:val="nzMiscellaneousBody"/>
        <w:keepNext/>
        <w:tabs>
          <w:tab w:val="left" w:pos="1701"/>
          <w:tab w:val="right" w:leader="dot" w:pos="6804"/>
        </w:tabs>
        <w:rPr>
          <w:ins w:id="1867" w:author="Master Repository Process" w:date="2021-09-18T20:56:00Z"/>
        </w:rPr>
      </w:pPr>
      <w:ins w:id="1868" w:author="Master Repository Process" w:date="2021-09-18T20:56:00Z">
        <w:r>
          <w:tab/>
          <w:t xml:space="preserve">up to 150 kL </w:t>
        </w:r>
        <w:r>
          <w:tab/>
          <w:t>182.7 cents</w:t>
        </w:r>
      </w:ins>
    </w:p>
    <w:p>
      <w:pPr>
        <w:pStyle w:val="nzMiscellaneousBody"/>
        <w:tabs>
          <w:tab w:val="left" w:pos="1701"/>
        </w:tabs>
        <w:ind w:left="1701" w:hanging="1134"/>
        <w:rPr>
          <w:ins w:id="1869" w:author="Master Repository Process" w:date="2021-09-18T20:56:00Z"/>
        </w:rPr>
      </w:pPr>
      <w:ins w:id="1870" w:author="Master Repository Process" w:date="2021-09-18T20:56:00Z">
        <w:r>
          <w:tab/>
          <w:t xml:space="preserve">over 150 kL — the charge applicable </w:t>
        </w:r>
        <w:r>
          <w:br/>
          <w:t xml:space="preserve">in the Table in item 24 according to </w:t>
        </w:r>
        <w:r>
          <w:br/>
          <w:t>the non</w:t>
        </w:r>
        <w:r>
          <w:noBreakHyphen/>
          <w:t xml:space="preserve">residential class of the town </w:t>
        </w:r>
        <w:r>
          <w:br/>
          <w:t>or area in which the land is located.</w:t>
        </w:r>
      </w:ins>
    </w:p>
    <w:p>
      <w:pPr>
        <w:pStyle w:val="nzMiscellaneousBody"/>
        <w:tabs>
          <w:tab w:val="left" w:pos="284"/>
        </w:tabs>
        <w:ind w:left="851" w:right="0" w:hanging="851"/>
        <w:rPr>
          <w:ins w:id="1871" w:author="Master Repository Process" w:date="2021-09-18T20:56:00Z"/>
        </w:rPr>
      </w:pPr>
      <w:ins w:id="1872" w:author="Master Repository Process" w:date="2021-09-18T20:56:00Z">
        <w:r>
          <w:tab/>
          <w:t>(2)</w:t>
        </w:r>
        <w:r>
          <w:tab/>
          <w:t>A charge under sub</w:t>
        </w:r>
        <w:r>
          <w:noBreakHyphen/>
          <w:t xml:space="preserve">item (1) does not apply to </w:t>
        </w:r>
        <w:r>
          <w:br/>
          <w:t xml:space="preserve">the supply of water for which a more specific </w:t>
        </w:r>
        <w:r>
          <w:br/>
          <w:t>charge is provided in this Subdivision.</w:t>
        </w:r>
      </w:ins>
    </w:p>
    <w:p>
      <w:pPr>
        <w:pStyle w:val="nzHeading5"/>
        <w:rPr>
          <w:ins w:id="1873" w:author="Master Repository Process" w:date="2021-09-18T20:56:00Z"/>
        </w:rPr>
      </w:pPr>
      <w:ins w:id="1874" w:author="Master Repository Process" w:date="2021-09-18T20:56:00Z">
        <w:r>
          <w:t>31.</w:t>
        </w:r>
        <w:r>
          <w:tab/>
          <w:t>Non</w:t>
        </w:r>
        <w:r>
          <w:noBreakHyphen/>
          <w:t>metropolitan residential concessional</w:t>
        </w:r>
      </w:ins>
    </w:p>
    <w:p>
      <w:pPr>
        <w:pStyle w:val="nzMiscellaneousBody"/>
        <w:tabs>
          <w:tab w:val="left" w:pos="284"/>
          <w:tab w:val="right" w:leader="dot" w:pos="6804"/>
        </w:tabs>
        <w:ind w:left="851" w:right="0" w:hanging="851"/>
        <w:rPr>
          <w:ins w:id="1875" w:author="Master Repository Process" w:date="2021-09-18T20:56:00Z"/>
        </w:rPr>
      </w:pPr>
      <w:ins w:id="1876" w:author="Master Repository Process" w:date="2021-09-18T20:56:00Z">
        <w:r>
          <w:tab/>
          <w:t>(1)</w:t>
        </w:r>
        <w:r>
          <w:tab/>
          <w:t xml:space="preserve">For each kilolitre of water supplied to </w:t>
        </w:r>
        <w:r>
          <w:br/>
          <w:t>concessional land in the non</w:t>
        </w:r>
        <w:r>
          <w:noBreakHyphen/>
          <w:t xml:space="preserve">metropolitan area </w:t>
        </w:r>
        <w:r>
          <w:br/>
          <w:t xml:space="preserve">that is contained in a residential property, the </w:t>
        </w:r>
        <w:r>
          <w:br/>
          <w:t xml:space="preserve">charge is </w:t>
        </w:r>
        <w:r>
          <w:tab/>
          <w:t xml:space="preserve"> 259.7 cents</w:t>
        </w:r>
      </w:ins>
    </w:p>
    <w:p>
      <w:pPr>
        <w:pStyle w:val="nzMiscellaneousBody"/>
        <w:tabs>
          <w:tab w:val="left" w:pos="284"/>
          <w:tab w:val="right" w:leader="dot" w:pos="6804"/>
        </w:tabs>
        <w:ind w:left="851" w:right="0" w:hanging="851"/>
        <w:rPr>
          <w:ins w:id="1877" w:author="Master Repository Process" w:date="2021-09-18T20:56:00Z"/>
        </w:rPr>
      </w:pPr>
      <w:ins w:id="1878" w:author="Master Repository Process" w:date="2021-09-18T20:56:00Z">
        <w:r>
          <w:tab/>
          <w:t>(2)</w:t>
        </w:r>
        <w:r>
          <w:tab/>
          <w:t>A charge under sub</w:t>
        </w:r>
        <w:r>
          <w:noBreakHyphen/>
          <w:t xml:space="preserve">item (1) does not apply to </w:t>
        </w:r>
        <w:r>
          <w:br/>
          <w:t xml:space="preserve">the supply of water for which a more specific </w:t>
        </w:r>
        <w:r>
          <w:br/>
          <w:t>charge is provided in this Subdivision.</w:t>
        </w:r>
      </w:ins>
    </w:p>
    <w:p>
      <w:pPr>
        <w:pStyle w:val="nzHeading5"/>
        <w:rPr>
          <w:ins w:id="1879" w:author="Master Repository Process" w:date="2021-09-18T20:56:00Z"/>
        </w:rPr>
      </w:pPr>
      <w:ins w:id="1880" w:author="Master Repository Process" w:date="2021-09-18T20:56:00Z">
        <w:r>
          <w:t>32.</w:t>
        </w:r>
        <w:r>
          <w:tab/>
          <w:t>Strata</w:t>
        </w:r>
        <w:r>
          <w:noBreakHyphen/>
          <w:t>titled or long</w:t>
        </w:r>
        <w:r>
          <w:noBreakHyphen/>
          <w:t>term residential caravan bays</w:t>
        </w:r>
      </w:ins>
    </w:p>
    <w:p>
      <w:pPr>
        <w:pStyle w:val="nzMiscellaneousBody"/>
        <w:tabs>
          <w:tab w:val="left" w:pos="284"/>
          <w:tab w:val="right" w:leader="dot" w:pos="6804"/>
        </w:tabs>
        <w:ind w:left="851" w:right="0" w:hanging="851"/>
        <w:rPr>
          <w:ins w:id="1881" w:author="Master Repository Process" w:date="2021-09-18T20:56:00Z"/>
        </w:rPr>
      </w:pPr>
      <w:ins w:id="1882" w:author="Master Repository Process" w:date="2021-09-18T20:56:00Z">
        <w:r>
          <w:tab/>
          <w:t>(1)</w:t>
        </w:r>
        <w:r>
          <w:tab/>
          <w:t xml:space="preserve">For each kilolitre of water supplied to a </w:t>
        </w:r>
        <w:r>
          <w:br/>
          <w:t>strata</w:t>
        </w:r>
        <w:r>
          <w:noBreakHyphen/>
          <w:t>titled caravan bay, or a long</w:t>
        </w:r>
        <w:r>
          <w:noBreakHyphen/>
          <w:t xml:space="preserve">term </w:t>
        </w:r>
        <w:r>
          <w:br/>
          <w:t xml:space="preserve">residential caravan bay, in the metropolitan </w:t>
        </w:r>
        <w:r>
          <w:br/>
          <w:t xml:space="preserve">area, the charge is — </w:t>
        </w:r>
      </w:ins>
    </w:p>
    <w:p>
      <w:pPr>
        <w:pStyle w:val="nzMiscellaneousBody"/>
        <w:tabs>
          <w:tab w:val="left" w:pos="1134"/>
          <w:tab w:val="right" w:leader="dot" w:pos="6804"/>
        </w:tabs>
        <w:rPr>
          <w:ins w:id="1883" w:author="Master Repository Process" w:date="2021-09-18T20:56:00Z"/>
        </w:rPr>
      </w:pPr>
      <w:ins w:id="1884" w:author="Master Repository Process" w:date="2021-09-18T20:56:00Z">
        <w:r>
          <w:tab/>
          <w:t xml:space="preserve">up to 150 kL </w:t>
        </w:r>
        <w:r>
          <w:tab/>
          <w:t xml:space="preserve"> </w:t>
        </w:r>
        <w:r>
          <w:rPr>
            <w:szCs w:val="22"/>
          </w:rPr>
          <w:t>182.7</w:t>
        </w:r>
        <w:r>
          <w:t xml:space="preserve"> cents</w:t>
        </w:r>
      </w:ins>
    </w:p>
    <w:p>
      <w:pPr>
        <w:pStyle w:val="nzMiscellaneousBody"/>
        <w:tabs>
          <w:tab w:val="left" w:pos="1134"/>
          <w:tab w:val="right" w:leader="dot" w:pos="6804"/>
        </w:tabs>
        <w:rPr>
          <w:ins w:id="1885" w:author="Master Repository Process" w:date="2021-09-18T20:56:00Z"/>
        </w:rPr>
      </w:pPr>
      <w:ins w:id="1886" w:author="Master Repository Process" w:date="2021-09-18T20:56:00Z">
        <w:r>
          <w:tab/>
          <w:t xml:space="preserve">over 150 kL </w:t>
        </w:r>
        <w:r>
          <w:tab/>
          <w:t xml:space="preserve"> </w:t>
        </w:r>
        <w:r>
          <w:rPr>
            <w:szCs w:val="22"/>
          </w:rPr>
          <w:t>251.8</w:t>
        </w:r>
        <w:r>
          <w:t xml:space="preserve"> cents</w:t>
        </w:r>
      </w:ins>
    </w:p>
    <w:p>
      <w:pPr>
        <w:pStyle w:val="nzMiscellaneousBody"/>
        <w:keepNext/>
        <w:tabs>
          <w:tab w:val="left" w:pos="284"/>
          <w:tab w:val="right" w:leader="dot" w:pos="6804"/>
        </w:tabs>
        <w:ind w:left="851" w:right="0" w:hanging="851"/>
        <w:rPr>
          <w:ins w:id="1887" w:author="Master Repository Process" w:date="2021-09-18T20:56:00Z"/>
        </w:rPr>
      </w:pPr>
      <w:ins w:id="1888" w:author="Master Repository Process" w:date="2021-09-18T20:56:00Z">
        <w:r>
          <w:tab/>
          <w:t>(2)</w:t>
        </w:r>
        <w:r>
          <w:tab/>
          <w:t xml:space="preserve">For each kilolitre of water supplied to a </w:t>
        </w:r>
        <w:r>
          <w:br/>
          <w:t>strata</w:t>
        </w:r>
        <w:r>
          <w:noBreakHyphen/>
          <w:t>titled caravan bay, or a long</w:t>
        </w:r>
        <w:r>
          <w:noBreakHyphen/>
          <w:t xml:space="preserve">term </w:t>
        </w:r>
        <w:r>
          <w:br/>
          <w:t>residential caravan bay, in the non</w:t>
        </w:r>
        <w:r>
          <w:noBreakHyphen/>
          <w:t xml:space="preserve">metropolitan </w:t>
        </w:r>
        <w:r>
          <w:br/>
          <w:t xml:space="preserve">area, the charge is — </w:t>
        </w:r>
      </w:ins>
    </w:p>
    <w:p>
      <w:pPr>
        <w:pStyle w:val="nzMiscellaneousBody"/>
        <w:keepNext/>
        <w:tabs>
          <w:tab w:val="left" w:pos="1134"/>
          <w:tab w:val="right" w:leader="dot" w:pos="6804"/>
        </w:tabs>
        <w:rPr>
          <w:ins w:id="1889" w:author="Master Repository Process" w:date="2021-09-18T20:56:00Z"/>
        </w:rPr>
      </w:pPr>
      <w:ins w:id="1890" w:author="Master Repository Process" w:date="2021-09-18T20:56:00Z">
        <w:r>
          <w:tab/>
          <w:t xml:space="preserve">up to 150 kL </w:t>
        </w:r>
        <w:r>
          <w:tab/>
          <w:t xml:space="preserve"> </w:t>
        </w:r>
        <w:r>
          <w:rPr>
            <w:szCs w:val="22"/>
          </w:rPr>
          <w:t>182.7</w:t>
        </w:r>
        <w:r>
          <w:t xml:space="preserve"> cents</w:t>
        </w:r>
      </w:ins>
    </w:p>
    <w:p>
      <w:pPr>
        <w:pStyle w:val="nzMiscellaneousBody"/>
        <w:tabs>
          <w:tab w:val="left" w:pos="1134"/>
          <w:tab w:val="right" w:leader="dot" w:pos="6804"/>
        </w:tabs>
        <w:rPr>
          <w:ins w:id="1891" w:author="Master Repository Process" w:date="2021-09-18T20:56:00Z"/>
        </w:rPr>
      </w:pPr>
      <w:ins w:id="1892" w:author="Master Repository Process" w:date="2021-09-18T20:56:00Z">
        <w:r>
          <w:tab/>
          <w:t xml:space="preserve">over 150 kL — the charge applicable in the </w:t>
        </w:r>
        <w:r>
          <w:br/>
        </w:r>
        <w:r>
          <w:tab/>
          <w:t xml:space="preserve">Table in item 24 according to the residential </w:t>
        </w:r>
        <w:r>
          <w:br/>
        </w:r>
        <w:r>
          <w:tab/>
          <w:t xml:space="preserve">class of the town or area in which the bay is </w:t>
        </w:r>
        <w:r>
          <w:br/>
        </w:r>
        <w:r>
          <w:tab/>
          <w:t>located.</w:t>
        </w:r>
      </w:ins>
    </w:p>
    <w:p>
      <w:pPr>
        <w:pStyle w:val="nzMiscellaneousBody"/>
        <w:tabs>
          <w:tab w:val="left" w:pos="284"/>
          <w:tab w:val="right" w:leader="dot" w:pos="6804"/>
        </w:tabs>
        <w:ind w:left="851" w:right="0" w:hanging="851"/>
        <w:rPr>
          <w:ins w:id="1893" w:author="Master Repository Process" w:date="2021-09-18T20:56:00Z"/>
        </w:rPr>
      </w:pPr>
      <w:ins w:id="1894" w:author="Master Repository Process" w:date="2021-09-18T20:56:00Z">
        <w:r>
          <w:tab/>
          <w:t>(3)</w:t>
        </w:r>
        <w:r>
          <w:tab/>
          <w:t>Sub</w:t>
        </w:r>
        <w:r>
          <w:noBreakHyphen/>
          <w:t>items (1) and (2) do not apply to long</w:t>
        </w:r>
        <w:r>
          <w:noBreakHyphen/>
          <w:t xml:space="preserve">term </w:t>
        </w:r>
        <w:r>
          <w:br/>
          <w:t xml:space="preserve">residential caravan bays referred to in </w:t>
        </w:r>
        <w:r>
          <w:br/>
          <w:t>regulation 27(2)(a).</w:t>
        </w:r>
      </w:ins>
    </w:p>
    <w:p>
      <w:pPr>
        <w:pStyle w:val="nzHeading5"/>
        <w:rPr>
          <w:ins w:id="1895" w:author="Master Repository Process" w:date="2021-09-18T20:56:00Z"/>
        </w:rPr>
      </w:pPr>
      <w:ins w:id="1896" w:author="Master Repository Process" w:date="2021-09-18T20:56:00Z">
        <w:r>
          <w:t>33.</w:t>
        </w:r>
        <w:r>
          <w:tab/>
          <w:t>Government trading organisations and non</w:t>
        </w:r>
        <w:r>
          <w:noBreakHyphen/>
          <w:t>commercial government property</w:t>
        </w:r>
      </w:ins>
    </w:p>
    <w:p>
      <w:pPr>
        <w:pStyle w:val="nzMiscellaneousBody"/>
        <w:tabs>
          <w:tab w:val="left" w:pos="284"/>
          <w:tab w:val="right" w:leader="dot" w:pos="6804"/>
        </w:tabs>
        <w:ind w:left="851" w:right="0" w:hanging="851"/>
        <w:rPr>
          <w:ins w:id="1897" w:author="Master Repository Process" w:date="2021-09-18T20:56:00Z"/>
        </w:rPr>
      </w:pPr>
      <w:ins w:id="1898" w:author="Master Repository Process" w:date="2021-09-18T20:56:00Z">
        <w:r>
          <w:tab/>
          <w:t>(1)</w:t>
        </w:r>
        <w:r>
          <w:tab/>
          <w:t xml:space="preserve">This item applies to land held by a government </w:t>
        </w:r>
        <w:r>
          <w:br/>
          <w:t xml:space="preserve">trading organisation, or a public authority that </w:t>
        </w:r>
        <w:r>
          <w:br/>
          <w:t>holds non</w:t>
        </w:r>
        <w:r>
          <w:noBreakHyphen/>
          <w:t xml:space="preserve">commercial government property, in </w:t>
        </w:r>
        <w:r>
          <w:br/>
          <w:t xml:space="preserve">respect of which a water service charge set out </w:t>
        </w:r>
        <w:r>
          <w:br/>
          <w:t xml:space="preserve">in item 27 or 30(1)(a) would, but for this item, </w:t>
        </w:r>
        <w:r>
          <w:br/>
          <w:t>apply.</w:t>
        </w:r>
      </w:ins>
    </w:p>
    <w:p>
      <w:pPr>
        <w:pStyle w:val="nzMiscellaneousBody"/>
        <w:tabs>
          <w:tab w:val="left" w:pos="284"/>
          <w:tab w:val="right" w:leader="dot" w:pos="6804"/>
        </w:tabs>
        <w:ind w:left="851" w:right="0" w:hanging="851"/>
        <w:rPr>
          <w:ins w:id="1899" w:author="Master Repository Process" w:date="2021-09-18T20:56:00Z"/>
        </w:rPr>
      </w:pPr>
      <w:ins w:id="1900" w:author="Master Repository Process" w:date="2021-09-18T20:56:00Z">
        <w:r>
          <w:tab/>
          <w:t>(2)</w:t>
        </w:r>
        <w:r>
          <w:tab/>
          <w:t xml:space="preserve">This item does not apply to public land or land </w:t>
        </w:r>
        <w:r>
          <w:br/>
          <w:t>classified as vacant land.</w:t>
        </w:r>
      </w:ins>
    </w:p>
    <w:p>
      <w:pPr>
        <w:pStyle w:val="nzMiscellaneousBody"/>
        <w:tabs>
          <w:tab w:val="left" w:pos="284"/>
          <w:tab w:val="right" w:leader="dot" w:pos="6804"/>
        </w:tabs>
        <w:ind w:left="851" w:right="0" w:hanging="851"/>
        <w:rPr>
          <w:ins w:id="1901" w:author="Master Repository Process" w:date="2021-09-18T20:56:00Z"/>
        </w:rPr>
      </w:pPr>
      <w:ins w:id="1902" w:author="Master Repository Process" w:date="2021-09-18T20:56:00Z">
        <w:r>
          <w:tab/>
          <w:t>(3)</w:t>
        </w:r>
        <w:r>
          <w:tab/>
          <w:t xml:space="preserve">For land to which this item applies, </w:t>
        </w:r>
        <w:r>
          <w:br/>
          <w:t>the charge under sub</w:t>
        </w:r>
        <w:r>
          <w:noBreakHyphen/>
          <w:t xml:space="preserve">item (4) or (5) applies </w:t>
        </w:r>
        <w:r>
          <w:br/>
          <w:t>instead of the charge referred to in sub</w:t>
        </w:r>
        <w:r>
          <w:noBreakHyphen/>
          <w:t>item (1).</w:t>
        </w:r>
      </w:ins>
    </w:p>
    <w:p>
      <w:pPr>
        <w:pStyle w:val="nzMiscellaneousBody"/>
        <w:tabs>
          <w:tab w:val="left" w:pos="284"/>
          <w:tab w:val="right" w:leader="dot" w:pos="6804"/>
        </w:tabs>
        <w:ind w:left="851" w:right="0" w:hanging="851"/>
        <w:rPr>
          <w:ins w:id="1903" w:author="Master Repository Process" w:date="2021-09-18T20:56:00Z"/>
        </w:rPr>
      </w:pPr>
      <w:ins w:id="1904" w:author="Master Repository Process" w:date="2021-09-18T20:56:00Z">
        <w:r>
          <w:tab/>
          <w:t>(4)</w:t>
        </w:r>
        <w:r>
          <w:tab/>
          <w:t xml:space="preserve">For each kilolitre of water supplied to land in </w:t>
        </w:r>
        <w:r>
          <w:br/>
          <w:t xml:space="preserve">the metropolitan area, the charge is </w:t>
        </w:r>
        <w:r>
          <w:tab/>
          <w:t xml:space="preserve"> </w:t>
        </w:r>
        <w:r>
          <w:rPr>
            <w:szCs w:val="22"/>
          </w:rPr>
          <w:t>251.8</w:t>
        </w:r>
        <w:r>
          <w:t xml:space="preserve"> cents</w:t>
        </w:r>
      </w:ins>
    </w:p>
    <w:p>
      <w:pPr>
        <w:pStyle w:val="nzMiscellaneousBody"/>
        <w:tabs>
          <w:tab w:val="left" w:pos="284"/>
          <w:tab w:val="right" w:leader="dot" w:pos="6804"/>
        </w:tabs>
        <w:ind w:left="851" w:right="0" w:hanging="851"/>
        <w:rPr>
          <w:ins w:id="1905" w:author="Master Repository Process" w:date="2021-09-18T20:56:00Z"/>
        </w:rPr>
      </w:pPr>
      <w:ins w:id="1906" w:author="Master Repository Process" w:date="2021-09-18T20:56:00Z">
        <w:r>
          <w:tab/>
          <w:t>(5)</w:t>
        </w:r>
        <w:r>
          <w:tab/>
          <w:t xml:space="preserve">For each kilolitre of water supplied to land in </w:t>
        </w:r>
        <w:r>
          <w:br/>
          <w:t>the non</w:t>
        </w:r>
        <w:r>
          <w:noBreakHyphen/>
          <w:t xml:space="preserve">metropolitan area, the charge is the </w:t>
        </w:r>
        <w:r>
          <w:br/>
          <w:t xml:space="preserve">charge applicable in the Table in item 24 </w:t>
        </w:r>
        <w:r>
          <w:br/>
          <w:t>according to the non</w:t>
        </w:r>
        <w:r>
          <w:noBreakHyphen/>
          <w:t xml:space="preserve">residential class of the </w:t>
        </w:r>
        <w:r>
          <w:br/>
          <w:t>town or area in which the land is located.</w:t>
        </w:r>
      </w:ins>
    </w:p>
    <w:p>
      <w:pPr>
        <w:pStyle w:val="nzHeading5"/>
        <w:rPr>
          <w:ins w:id="1907" w:author="Master Repository Process" w:date="2021-09-18T20:56:00Z"/>
        </w:rPr>
      </w:pPr>
      <w:ins w:id="1908" w:author="Master Repository Process" w:date="2021-09-18T20:56:00Z">
        <w:r>
          <w:t>34.</w:t>
        </w:r>
        <w:r>
          <w:tab/>
          <w:t>Coral Bay desalinated</w:t>
        </w:r>
      </w:ins>
    </w:p>
    <w:p>
      <w:pPr>
        <w:pStyle w:val="nzMiscellaneousBody"/>
        <w:tabs>
          <w:tab w:val="left" w:pos="284"/>
          <w:tab w:val="right" w:leader="dot" w:pos="6804"/>
        </w:tabs>
        <w:ind w:left="851" w:right="0" w:hanging="851"/>
        <w:rPr>
          <w:ins w:id="1909" w:author="Master Repository Process" w:date="2021-09-18T20:56:00Z"/>
        </w:rPr>
      </w:pPr>
      <w:ins w:id="1910" w:author="Master Repository Process" w:date="2021-09-18T20:56:00Z">
        <w:r>
          <w:tab/>
        </w:r>
        <w:r>
          <w:tab/>
          <w:t xml:space="preserve">For each kilolitre of desalinated water supplied </w:t>
        </w:r>
        <w:r>
          <w:br/>
          <w:t xml:space="preserve">to land in Coral Bay that is not classified as </w:t>
        </w:r>
        <w:r>
          <w:br/>
          <w:t xml:space="preserve">residential, the charge is </w:t>
        </w:r>
        <w:r>
          <w:tab/>
          <w:t xml:space="preserve"> </w:t>
        </w:r>
        <w:r>
          <w:rPr>
            <w:szCs w:val="22"/>
          </w:rPr>
          <w:t>736.6</w:t>
        </w:r>
        <w:r>
          <w:t xml:space="preserve"> cents</w:t>
        </w:r>
      </w:ins>
    </w:p>
    <w:p>
      <w:pPr>
        <w:pStyle w:val="nzHeading5"/>
        <w:rPr>
          <w:ins w:id="1911" w:author="Master Repository Process" w:date="2021-09-18T20:56:00Z"/>
        </w:rPr>
      </w:pPr>
      <w:ins w:id="1912" w:author="Master Repository Process" w:date="2021-09-18T20:56:00Z">
        <w:r>
          <w:t>35.</w:t>
        </w:r>
        <w:r>
          <w:tab/>
          <w:t>Denham desalinated</w:t>
        </w:r>
      </w:ins>
    </w:p>
    <w:p>
      <w:pPr>
        <w:pStyle w:val="nzMiscellaneousBody"/>
        <w:tabs>
          <w:tab w:val="left" w:pos="284"/>
          <w:tab w:val="right" w:leader="dot" w:pos="6804"/>
        </w:tabs>
        <w:ind w:left="851" w:right="0" w:hanging="851"/>
        <w:rPr>
          <w:ins w:id="1913" w:author="Master Repository Process" w:date="2021-09-18T20:56:00Z"/>
        </w:rPr>
      </w:pPr>
      <w:ins w:id="1914" w:author="Master Repository Process" w:date="2021-09-18T20:56:00Z">
        <w:r>
          <w:tab/>
          <w:t>(1)</w:t>
        </w:r>
        <w:r>
          <w:tab/>
          <w:t xml:space="preserve">For each kilolitre of desalinated water supplied, </w:t>
        </w:r>
        <w:r>
          <w:br/>
          <w:t xml:space="preserve">in a charge period, to land in Denham that is </w:t>
        </w:r>
        <w:r>
          <w:br/>
          <w:t>classified as residential, the charge is —</w:t>
        </w:r>
      </w:ins>
    </w:p>
    <w:p>
      <w:pPr>
        <w:pStyle w:val="nzMiscellaneousBody"/>
        <w:tabs>
          <w:tab w:val="left" w:pos="1134"/>
          <w:tab w:val="right" w:leader="dot" w:pos="6804"/>
        </w:tabs>
        <w:rPr>
          <w:ins w:id="1915" w:author="Master Repository Process" w:date="2021-09-18T20:56:00Z"/>
        </w:rPr>
      </w:pPr>
      <w:ins w:id="1916" w:author="Master Repository Process" w:date="2021-09-18T20:56:00Z">
        <w:r>
          <w:tab/>
          <w:t xml:space="preserve">up to quota </w:t>
        </w:r>
        <w:r>
          <w:tab/>
          <w:t xml:space="preserve"> </w:t>
        </w:r>
        <w:r>
          <w:rPr>
            <w:szCs w:val="22"/>
          </w:rPr>
          <w:t>67.7</w:t>
        </w:r>
        <w:r>
          <w:t xml:space="preserve"> cents</w:t>
        </w:r>
      </w:ins>
    </w:p>
    <w:p>
      <w:pPr>
        <w:pStyle w:val="nzMiscellaneousBody"/>
        <w:tabs>
          <w:tab w:val="left" w:pos="1134"/>
          <w:tab w:val="right" w:leader="dot" w:pos="6804"/>
        </w:tabs>
        <w:rPr>
          <w:ins w:id="1917" w:author="Master Repository Process" w:date="2021-09-18T20:56:00Z"/>
        </w:rPr>
      </w:pPr>
      <w:ins w:id="1918" w:author="Master Repository Process" w:date="2021-09-18T20:56:00Z">
        <w:r>
          <w:tab/>
          <w:t xml:space="preserve">over quota but by not more than the shoulder </w:t>
        </w:r>
        <w:r>
          <w:br/>
        </w:r>
        <w:r>
          <w:tab/>
          <w:t xml:space="preserve">amount </w:t>
        </w:r>
        <w:r>
          <w:tab/>
          <w:t xml:space="preserve"> 498.2 cents</w:t>
        </w:r>
      </w:ins>
    </w:p>
    <w:p>
      <w:pPr>
        <w:pStyle w:val="nzMiscellaneousBody"/>
        <w:tabs>
          <w:tab w:val="left" w:pos="1134"/>
          <w:tab w:val="right" w:leader="dot" w:pos="6804"/>
        </w:tabs>
        <w:rPr>
          <w:ins w:id="1919" w:author="Master Repository Process" w:date="2021-09-18T20:56:00Z"/>
        </w:rPr>
      </w:pPr>
      <w:ins w:id="1920" w:author="Master Repository Process" w:date="2021-09-18T20:56:00Z">
        <w:r>
          <w:tab/>
          <w:t xml:space="preserve">over quota by more than the shoulder </w:t>
        </w:r>
        <w:r>
          <w:br/>
        </w:r>
        <w:r>
          <w:tab/>
          <w:t xml:space="preserve">amount </w:t>
        </w:r>
        <w:r>
          <w:tab/>
          <w:t xml:space="preserve"> 1 552.2 cents</w:t>
        </w:r>
      </w:ins>
    </w:p>
    <w:p>
      <w:pPr>
        <w:pStyle w:val="nzMiscellaneousBody"/>
        <w:tabs>
          <w:tab w:val="left" w:pos="284"/>
          <w:tab w:val="right" w:leader="dot" w:pos="6804"/>
        </w:tabs>
        <w:ind w:left="851" w:right="0" w:hanging="851"/>
        <w:rPr>
          <w:ins w:id="1921" w:author="Master Repository Process" w:date="2021-09-18T20:56:00Z"/>
        </w:rPr>
      </w:pPr>
      <w:ins w:id="1922" w:author="Master Repository Process" w:date="2021-09-18T20:56:00Z">
        <w:r>
          <w:tab/>
          <w:t>(2)</w:t>
        </w:r>
        <w:r>
          <w:tab/>
          <w:t>In sub</w:t>
        </w:r>
        <w:r>
          <w:noBreakHyphen/>
          <w:t xml:space="preserve">item (1) — </w:t>
        </w:r>
      </w:ins>
    </w:p>
    <w:p>
      <w:pPr>
        <w:pStyle w:val="nzMiscellaneousBody"/>
        <w:tabs>
          <w:tab w:val="left" w:pos="992"/>
        </w:tabs>
        <w:ind w:left="1559" w:right="0" w:hanging="1559"/>
        <w:rPr>
          <w:ins w:id="1923" w:author="Master Repository Process" w:date="2021-09-18T20:56:00Z"/>
          <w:szCs w:val="22"/>
        </w:rPr>
      </w:pPr>
      <w:ins w:id="1924" w:author="Master Repository Process" w:date="2021-09-18T20:56:00Z">
        <w:r>
          <w:rPr>
            <w:szCs w:val="22"/>
          </w:rPr>
          <w:tab/>
          <w:t>(a)</w:t>
        </w:r>
        <w:r>
          <w:rPr>
            <w:szCs w:val="22"/>
          </w:rPr>
          <w:tab/>
          <w:t xml:space="preserve">the </w:t>
        </w:r>
        <w:r>
          <w:t>quota</w:t>
        </w:r>
        <w:r>
          <w:rPr>
            <w:szCs w:val="22"/>
          </w:rPr>
          <w:t xml:space="preserve"> for the charge period is 18 kL </w:t>
        </w:r>
        <w:r>
          <w:rPr>
            <w:szCs w:val="22"/>
          </w:rPr>
          <w:br/>
          <w:t xml:space="preserve">plus 4 kL for each resident on the land </w:t>
        </w:r>
        <w:r>
          <w:rPr>
            <w:szCs w:val="22"/>
          </w:rPr>
          <w:br/>
          <w:t>in excess of 4 residents; and</w:t>
        </w:r>
      </w:ins>
    </w:p>
    <w:p>
      <w:pPr>
        <w:pStyle w:val="nzMiscellaneousBody"/>
        <w:tabs>
          <w:tab w:val="left" w:pos="992"/>
        </w:tabs>
        <w:ind w:left="1559" w:right="0" w:hanging="1559"/>
        <w:rPr>
          <w:ins w:id="1925" w:author="Master Repository Process" w:date="2021-09-18T20:56:00Z"/>
          <w:szCs w:val="22"/>
        </w:rPr>
      </w:pPr>
      <w:ins w:id="1926" w:author="Master Repository Process" w:date="2021-09-18T20:56:00Z">
        <w:r>
          <w:rPr>
            <w:szCs w:val="22"/>
          </w:rPr>
          <w:tab/>
          <w:t>(b)</w:t>
        </w:r>
        <w:r>
          <w:rPr>
            <w:szCs w:val="22"/>
          </w:rPr>
          <w:tab/>
          <w:t xml:space="preserve">the shoulder amount for the charge </w:t>
        </w:r>
        <w:r>
          <w:rPr>
            <w:szCs w:val="22"/>
          </w:rPr>
          <w:br/>
          <w:t xml:space="preserve">period is 3 kL plus 1 kL for each </w:t>
        </w:r>
        <w:r>
          <w:rPr>
            <w:szCs w:val="22"/>
          </w:rPr>
          <w:br/>
          <w:t>resident on the land in excess of 4 residents.</w:t>
        </w:r>
      </w:ins>
    </w:p>
    <w:p>
      <w:pPr>
        <w:pStyle w:val="nzMiscellaneousBody"/>
        <w:tabs>
          <w:tab w:val="left" w:pos="284"/>
          <w:tab w:val="right" w:leader="dot" w:pos="6804"/>
        </w:tabs>
        <w:ind w:left="851" w:right="0" w:hanging="851"/>
        <w:rPr>
          <w:ins w:id="1927" w:author="Master Repository Process" w:date="2021-09-18T20:56:00Z"/>
        </w:rPr>
      </w:pPr>
      <w:ins w:id="1928" w:author="Master Repository Process" w:date="2021-09-18T20:56:00Z">
        <w:r>
          <w:tab/>
          <w:t>(3)</w:t>
        </w:r>
        <w:r>
          <w:tab/>
          <w:t xml:space="preserve">For each kilolitre of desalinated water supplied </w:t>
        </w:r>
        <w:r>
          <w:br/>
          <w:t xml:space="preserve">to land in Denham that is not classified as </w:t>
        </w:r>
        <w:r>
          <w:br/>
          <w:t>residential, the charge is —</w:t>
        </w:r>
      </w:ins>
    </w:p>
    <w:p>
      <w:pPr>
        <w:pStyle w:val="nzMiscellaneousBody"/>
        <w:tabs>
          <w:tab w:val="left" w:pos="1134"/>
          <w:tab w:val="right" w:leader="dot" w:pos="6804"/>
        </w:tabs>
        <w:rPr>
          <w:ins w:id="1929" w:author="Master Repository Process" w:date="2021-09-18T20:56:00Z"/>
        </w:rPr>
      </w:pPr>
      <w:ins w:id="1930" w:author="Master Repository Process" w:date="2021-09-18T20:56:00Z">
        <w:r>
          <w:tab/>
          <w:t xml:space="preserve">up to quota </w:t>
        </w:r>
        <w:r>
          <w:tab/>
          <w:t xml:space="preserve"> </w:t>
        </w:r>
        <w:r>
          <w:rPr>
            <w:szCs w:val="22"/>
          </w:rPr>
          <w:t>67.7</w:t>
        </w:r>
        <w:r>
          <w:t xml:space="preserve"> cents</w:t>
        </w:r>
      </w:ins>
    </w:p>
    <w:p>
      <w:pPr>
        <w:pStyle w:val="nzMiscellaneousBody"/>
        <w:tabs>
          <w:tab w:val="left" w:pos="1134"/>
          <w:tab w:val="right" w:leader="dot" w:pos="6804"/>
        </w:tabs>
        <w:rPr>
          <w:ins w:id="1931" w:author="Master Repository Process" w:date="2021-09-18T20:56:00Z"/>
        </w:rPr>
      </w:pPr>
      <w:ins w:id="1932" w:author="Master Repository Process" w:date="2021-09-18T20:56:00Z">
        <w:r>
          <w:tab/>
          <w:t xml:space="preserve">over quota </w:t>
        </w:r>
        <w:r>
          <w:tab/>
          <w:t xml:space="preserve"> </w:t>
        </w:r>
        <w:r>
          <w:rPr>
            <w:szCs w:val="22"/>
          </w:rPr>
          <w:t>1 552.2</w:t>
        </w:r>
        <w:r>
          <w:t xml:space="preserve"> cents</w:t>
        </w:r>
      </w:ins>
    </w:p>
    <w:p>
      <w:pPr>
        <w:pStyle w:val="nzMiscellaneousBody"/>
        <w:tabs>
          <w:tab w:val="left" w:pos="284"/>
          <w:tab w:val="right" w:leader="dot" w:pos="6804"/>
        </w:tabs>
        <w:ind w:left="851" w:right="0" w:hanging="851"/>
        <w:rPr>
          <w:ins w:id="1933" w:author="Master Repository Process" w:date="2021-09-18T20:56:00Z"/>
        </w:rPr>
      </w:pPr>
      <w:ins w:id="1934" w:author="Master Repository Process" w:date="2021-09-18T20:56:00Z">
        <w:r>
          <w:tab/>
          <w:t>(4)</w:t>
        </w:r>
        <w:r>
          <w:tab/>
          <w:t>In sub</w:t>
        </w:r>
        <w:r>
          <w:noBreakHyphen/>
          <w:t xml:space="preserve">item (3), the quota for the land for the </w:t>
        </w:r>
        <w:r>
          <w:br/>
          <w:t xml:space="preserve">current consumption year is 108 kL or a greater </w:t>
        </w:r>
        <w:r>
          <w:br/>
          <w:t xml:space="preserve">amount specified for the land for the year by </w:t>
        </w:r>
        <w:r>
          <w:br/>
          <w:t>the Water Corporation.</w:t>
        </w:r>
      </w:ins>
    </w:p>
    <w:p>
      <w:pPr>
        <w:pStyle w:val="nzHeading5"/>
        <w:rPr>
          <w:ins w:id="1935" w:author="Master Repository Process" w:date="2021-09-18T20:56:00Z"/>
        </w:rPr>
      </w:pPr>
      <w:ins w:id="1936" w:author="Master Repository Process" w:date="2021-09-18T20:56:00Z">
        <w:r>
          <w:t>36.</w:t>
        </w:r>
        <w:r>
          <w:tab/>
          <w:t>Garden service connection in Mulataga, Karratha</w:t>
        </w:r>
      </w:ins>
    </w:p>
    <w:p>
      <w:pPr>
        <w:pStyle w:val="nzMiscellaneousBody"/>
        <w:tabs>
          <w:tab w:val="left" w:pos="284"/>
          <w:tab w:val="right" w:leader="dot" w:pos="6804"/>
        </w:tabs>
        <w:ind w:left="851" w:right="0" w:hanging="851"/>
        <w:rPr>
          <w:ins w:id="1937" w:author="Master Repository Process" w:date="2021-09-18T20:56:00Z"/>
        </w:rPr>
      </w:pPr>
      <w:ins w:id="1938" w:author="Master Repository Process" w:date="2021-09-18T20:56:00Z">
        <w:r>
          <w:tab/>
        </w:r>
        <w:r>
          <w:tab/>
          <w:t>For each kilolitre of water supplied through</w:t>
        </w:r>
        <w:r>
          <w:br/>
          <w:t>a garden service connection in the suburb of</w:t>
        </w:r>
        <w:r>
          <w:br/>
          <w:t xml:space="preserve">Mulataga in the town of Karratha, the charge is </w:t>
        </w:r>
        <w:r>
          <w:tab/>
          <w:t xml:space="preserve"> 182.7 cents</w:t>
        </w:r>
      </w:ins>
    </w:p>
    <w:p>
      <w:pPr>
        <w:pStyle w:val="nzHeading4"/>
        <w:rPr>
          <w:ins w:id="1939" w:author="Master Repository Process" w:date="2021-09-18T20:56:00Z"/>
        </w:rPr>
      </w:pPr>
      <w:ins w:id="1940" w:author="Master Repository Process" w:date="2021-09-18T20:56:00Z">
        <w:r>
          <w:t>Subdivision 3 — Other consumption charges</w:t>
        </w:r>
      </w:ins>
    </w:p>
    <w:p>
      <w:pPr>
        <w:pStyle w:val="nzHeading5"/>
        <w:rPr>
          <w:ins w:id="1941" w:author="Master Repository Process" w:date="2021-09-18T20:56:00Z"/>
        </w:rPr>
      </w:pPr>
      <w:ins w:id="1942" w:author="Master Repository Process" w:date="2021-09-18T20:56:00Z">
        <w:r>
          <w:t>37.</w:t>
        </w:r>
        <w:r>
          <w:tab/>
          <w:t>Local government standpipes</w:t>
        </w:r>
      </w:ins>
    </w:p>
    <w:p>
      <w:pPr>
        <w:pStyle w:val="nzMiscellaneousBody"/>
        <w:tabs>
          <w:tab w:val="left" w:pos="284"/>
          <w:tab w:val="right" w:leader="dot" w:pos="6804"/>
        </w:tabs>
        <w:ind w:left="851" w:right="0" w:hanging="851"/>
        <w:rPr>
          <w:ins w:id="1943" w:author="Master Repository Process" w:date="2021-09-18T20:56:00Z"/>
        </w:rPr>
      </w:pPr>
      <w:ins w:id="1944" w:author="Master Repository Process" w:date="2021-09-18T20:56:00Z">
        <w:r>
          <w:tab/>
        </w:r>
        <w:r>
          <w:tab/>
          <w:t xml:space="preserve">For each kilolitre of water supplied through a </w:t>
        </w:r>
        <w:r>
          <w:br/>
          <w:t xml:space="preserve">local government standpipe, the charge is </w:t>
        </w:r>
        <w:r>
          <w:tab/>
          <w:t xml:space="preserve"> </w:t>
        </w:r>
        <w:r>
          <w:rPr>
            <w:szCs w:val="22"/>
          </w:rPr>
          <w:t>259.7</w:t>
        </w:r>
        <w:r>
          <w:t xml:space="preserve"> cents</w:t>
        </w:r>
      </w:ins>
    </w:p>
    <w:p>
      <w:pPr>
        <w:pStyle w:val="nzHeading5"/>
        <w:rPr>
          <w:ins w:id="1945" w:author="Master Repository Process" w:date="2021-09-18T20:56:00Z"/>
        </w:rPr>
      </w:pPr>
      <w:ins w:id="1946" w:author="Master Repository Process" w:date="2021-09-18T20:56:00Z">
        <w:r>
          <w:t>38.</w:t>
        </w:r>
        <w:r>
          <w:tab/>
          <w:t>Shipping</w:t>
        </w:r>
      </w:ins>
    </w:p>
    <w:p>
      <w:pPr>
        <w:pStyle w:val="nzMiscellaneousBody"/>
        <w:tabs>
          <w:tab w:val="left" w:pos="284"/>
          <w:tab w:val="right" w:leader="dot" w:pos="6804"/>
        </w:tabs>
        <w:ind w:left="851" w:right="0" w:hanging="851"/>
        <w:rPr>
          <w:ins w:id="1947" w:author="Master Repository Process" w:date="2021-09-18T20:56:00Z"/>
        </w:rPr>
      </w:pPr>
      <w:ins w:id="1948" w:author="Master Repository Process" w:date="2021-09-18T20:56:00Z">
        <w:r>
          <w:tab/>
        </w:r>
        <w:r>
          <w:tab/>
          <w:t xml:space="preserve">For each kilolitre of water supplied for the </w:t>
        </w:r>
        <w:r>
          <w:br/>
          <w:t xml:space="preserve">purpose of being taken on board any ship in </w:t>
        </w:r>
        <w:r>
          <w:br/>
          <w:t>port —</w:t>
        </w:r>
      </w:ins>
    </w:p>
    <w:p>
      <w:pPr>
        <w:pStyle w:val="nzMiscellaneousBody"/>
        <w:tabs>
          <w:tab w:val="left" w:pos="992"/>
          <w:tab w:val="right" w:leader="dot" w:pos="6804"/>
        </w:tabs>
        <w:ind w:left="1559" w:right="0" w:hanging="1559"/>
        <w:rPr>
          <w:ins w:id="1949" w:author="Master Repository Process" w:date="2021-09-18T20:56:00Z"/>
        </w:rPr>
      </w:pPr>
      <w:ins w:id="1950" w:author="Master Repository Process" w:date="2021-09-18T20:56:00Z">
        <w:r>
          <w:tab/>
          <w:t>(a)</w:t>
        </w:r>
        <w:r>
          <w:tab/>
          <w:t xml:space="preserve">for a port in </w:t>
        </w:r>
        <w:r>
          <w:rPr>
            <w:szCs w:val="22"/>
          </w:rPr>
          <w:t>the</w:t>
        </w:r>
        <w:r>
          <w:t xml:space="preserve"> metropolitan area, </w:t>
        </w:r>
        <w:r>
          <w:br/>
          <w:t xml:space="preserve">the charge is </w:t>
        </w:r>
        <w:r>
          <w:tab/>
          <w:t xml:space="preserve"> </w:t>
        </w:r>
        <w:r>
          <w:rPr>
            <w:szCs w:val="22"/>
          </w:rPr>
          <w:t>251.8</w:t>
        </w:r>
        <w:r>
          <w:t xml:space="preserve"> cents</w:t>
        </w:r>
      </w:ins>
    </w:p>
    <w:p>
      <w:pPr>
        <w:pStyle w:val="nzMiscellaneousBody"/>
        <w:tabs>
          <w:tab w:val="left" w:pos="992"/>
          <w:tab w:val="right" w:leader="dot" w:pos="6804"/>
        </w:tabs>
        <w:ind w:left="1559" w:right="0" w:hanging="1559"/>
        <w:rPr>
          <w:ins w:id="1951" w:author="Master Repository Process" w:date="2021-09-18T20:56:00Z"/>
          <w:szCs w:val="22"/>
        </w:rPr>
      </w:pPr>
      <w:ins w:id="1952" w:author="Master Repository Process" w:date="2021-09-18T20:56:00Z">
        <w:r>
          <w:rPr>
            <w:szCs w:val="22"/>
          </w:rPr>
          <w:tab/>
          <w:t>(b)</w:t>
        </w:r>
        <w:r>
          <w:rPr>
            <w:szCs w:val="22"/>
          </w:rPr>
          <w:tab/>
          <w:t>for a port in the non</w:t>
        </w:r>
        <w:r>
          <w:rPr>
            <w:szCs w:val="22"/>
          </w:rPr>
          <w:noBreakHyphen/>
          <w:t xml:space="preserve">metropolitan area, </w:t>
        </w:r>
        <w:r>
          <w:rPr>
            <w:szCs w:val="22"/>
          </w:rPr>
          <w:br/>
          <w:t xml:space="preserve">the charge is the charge applicable in </w:t>
        </w:r>
        <w:r>
          <w:rPr>
            <w:szCs w:val="22"/>
          </w:rPr>
          <w:br/>
          <w:t xml:space="preserve">the Table in item 24 according to the </w:t>
        </w:r>
        <w:r>
          <w:rPr>
            <w:szCs w:val="22"/>
          </w:rPr>
          <w:br/>
          <w:t>non</w:t>
        </w:r>
        <w:r>
          <w:rPr>
            <w:szCs w:val="22"/>
          </w:rPr>
          <w:noBreakHyphen/>
          <w:t xml:space="preserve">residential class of the town or area </w:t>
        </w:r>
        <w:r>
          <w:rPr>
            <w:szCs w:val="22"/>
          </w:rPr>
          <w:br/>
          <w:t>in which the port is located.</w:t>
        </w:r>
      </w:ins>
    </w:p>
    <w:p>
      <w:pPr>
        <w:pStyle w:val="nzHeading5"/>
        <w:rPr>
          <w:ins w:id="1953" w:author="Master Repository Process" w:date="2021-09-18T20:56:00Z"/>
        </w:rPr>
      </w:pPr>
      <w:ins w:id="1954" w:author="Master Repository Process" w:date="2021-09-18T20:56:00Z">
        <w:r>
          <w:t>39.</w:t>
        </w:r>
        <w:r>
          <w:tab/>
          <w:t>Stock</w:t>
        </w:r>
      </w:ins>
    </w:p>
    <w:p>
      <w:pPr>
        <w:pStyle w:val="nzMiscellaneousBody"/>
        <w:tabs>
          <w:tab w:val="left" w:pos="284"/>
          <w:tab w:val="right" w:leader="dot" w:pos="6804"/>
        </w:tabs>
        <w:ind w:left="851" w:right="0" w:hanging="851"/>
        <w:rPr>
          <w:ins w:id="1955" w:author="Master Repository Process" w:date="2021-09-18T20:56:00Z"/>
        </w:rPr>
      </w:pPr>
      <w:ins w:id="1956" w:author="Master Repository Process" w:date="2021-09-18T20:56:00Z">
        <w:r>
          <w:tab/>
        </w:r>
        <w:r>
          <w:tab/>
          <w:t xml:space="preserve">For each kilolitre of water supplied through a </w:t>
        </w:r>
        <w:r>
          <w:br/>
          <w:t xml:space="preserve">water supply connection solely for the purpose </w:t>
        </w:r>
        <w:r>
          <w:br/>
          <w:t xml:space="preserve">of watering stock, the charge is </w:t>
        </w:r>
        <w:r>
          <w:tab/>
          <w:t xml:space="preserve"> </w:t>
        </w:r>
        <w:r>
          <w:rPr>
            <w:szCs w:val="22"/>
          </w:rPr>
          <w:t>259.7</w:t>
        </w:r>
        <w:r>
          <w:t xml:space="preserve"> cents</w:t>
        </w:r>
      </w:ins>
    </w:p>
    <w:p>
      <w:pPr>
        <w:pStyle w:val="nzHeading5"/>
        <w:rPr>
          <w:ins w:id="1957" w:author="Master Repository Process" w:date="2021-09-18T20:56:00Z"/>
        </w:rPr>
      </w:pPr>
      <w:ins w:id="1958" w:author="Master Repository Process" w:date="2021-09-18T20:56:00Z">
        <w:r>
          <w:t>40.</w:t>
        </w:r>
        <w:r>
          <w:tab/>
          <w:t>Hydrant standpipes</w:t>
        </w:r>
      </w:ins>
    </w:p>
    <w:p>
      <w:pPr>
        <w:pStyle w:val="nzMiscellaneousBody"/>
        <w:tabs>
          <w:tab w:val="left" w:pos="284"/>
          <w:tab w:val="right" w:leader="dot" w:pos="6804"/>
        </w:tabs>
        <w:ind w:left="851" w:right="0" w:hanging="851"/>
        <w:rPr>
          <w:ins w:id="1959" w:author="Master Repository Process" w:date="2021-09-18T20:56:00Z"/>
        </w:rPr>
      </w:pPr>
      <w:ins w:id="1960" w:author="Master Repository Process" w:date="2021-09-18T20:56:00Z">
        <w:r>
          <w:tab/>
        </w:r>
        <w:r>
          <w:tab/>
          <w:t xml:space="preserve">For each kilolitre of water supplied through a </w:t>
        </w:r>
        <w:r>
          <w:br/>
          <w:t xml:space="preserve">hydrant standpipe, the charge is </w:t>
        </w:r>
        <w:r>
          <w:tab/>
          <w:t xml:space="preserve"> 251.8 cents</w:t>
        </w:r>
      </w:ins>
    </w:p>
    <w:p>
      <w:pPr>
        <w:pStyle w:val="nzHeading2"/>
        <w:rPr>
          <w:ins w:id="1961" w:author="Master Repository Process" w:date="2021-09-18T20:56:00Z"/>
        </w:rPr>
      </w:pPr>
      <w:ins w:id="1962" w:author="Master Repository Process" w:date="2021-09-18T20:56:00Z">
        <w:r>
          <w:t>Schedule 4 — Sewerage charges for Water Corporation</w:t>
        </w:r>
      </w:ins>
    </w:p>
    <w:p>
      <w:pPr>
        <w:pStyle w:val="nzShoulderClause"/>
        <w:rPr>
          <w:ins w:id="1963" w:author="Master Repository Process" w:date="2021-09-18T20:56:00Z"/>
        </w:rPr>
      </w:pPr>
      <w:ins w:id="1964" w:author="Master Repository Process" w:date="2021-09-18T20:56:00Z">
        <w:r>
          <w:t>[r. 39]</w:t>
        </w:r>
      </w:ins>
    </w:p>
    <w:p>
      <w:pPr>
        <w:pStyle w:val="nzHeading3"/>
        <w:rPr>
          <w:ins w:id="1965" w:author="Master Repository Process" w:date="2021-09-18T20:56:00Z"/>
        </w:rPr>
      </w:pPr>
      <w:ins w:id="1966" w:author="Master Repository Process" w:date="2021-09-18T20:56:00Z">
        <w:r>
          <w:t>Division 1 — Service charges</w:t>
        </w:r>
      </w:ins>
    </w:p>
    <w:p>
      <w:pPr>
        <w:pStyle w:val="nzHeading5"/>
        <w:rPr>
          <w:ins w:id="1967" w:author="Master Repository Process" w:date="2021-09-18T20:56:00Z"/>
        </w:rPr>
      </w:pPr>
      <w:ins w:id="1968" w:author="Master Repository Process" w:date="2021-09-18T20:56:00Z">
        <w:r>
          <w:t>1.</w:t>
        </w:r>
        <w:r>
          <w:tab/>
          <w:t>Service charges for 2019/20 year and subsequent years</w:t>
        </w:r>
      </w:ins>
    </w:p>
    <w:p>
      <w:pPr>
        <w:pStyle w:val="nzMiscellaneousBody"/>
        <w:tabs>
          <w:tab w:val="left" w:pos="851"/>
          <w:tab w:val="right" w:leader="dot" w:pos="6804"/>
        </w:tabs>
        <w:ind w:left="851" w:right="0" w:hanging="851"/>
        <w:rPr>
          <w:ins w:id="1969" w:author="Master Repository Process" w:date="2021-09-18T20:56:00Z"/>
        </w:rPr>
      </w:pPr>
      <w:ins w:id="1970" w:author="Master Repository Process" w:date="2021-09-18T20:56:00Z">
        <w:r>
          <w:tab/>
          <w:t xml:space="preserve">The charges set out in this Division apply for sewerage services provided in the </w:t>
        </w:r>
        <w:r>
          <w:rPr>
            <w:szCs w:val="22"/>
          </w:rPr>
          <w:t>2019/20</w:t>
        </w:r>
        <w:r>
          <w:t> financial year and each subsequent year.</w:t>
        </w:r>
      </w:ins>
    </w:p>
    <w:p>
      <w:pPr>
        <w:pStyle w:val="nzHeading5"/>
        <w:rPr>
          <w:ins w:id="1971" w:author="Master Repository Process" w:date="2021-09-18T20:56:00Z"/>
        </w:rPr>
      </w:pPr>
      <w:ins w:id="1972" w:author="Master Repository Process" w:date="2021-09-18T20:56:00Z">
        <w:r>
          <w:t>2.</w:t>
        </w:r>
        <w:r>
          <w:tab/>
          <w:t>Metropolitan residential</w:t>
        </w:r>
      </w:ins>
    </w:p>
    <w:p>
      <w:pPr>
        <w:pStyle w:val="nzMiscellaneousBody"/>
        <w:tabs>
          <w:tab w:val="left" w:pos="284"/>
          <w:tab w:val="right" w:leader="dot" w:pos="6804"/>
        </w:tabs>
        <w:ind w:left="851" w:right="0" w:hanging="851"/>
        <w:rPr>
          <w:ins w:id="1973" w:author="Master Repository Process" w:date="2021-09-18T20:56:00Z"/>
        </w:rPr>
      </w:pPr>
      <w:ins w:id="1974" w:author="Master Repository Process" w:date="2021-09-18T20:56:00Z">
        <w:r>
          <w:tab/>
          <w:t>(1)</w:t>
        </w:r>
        <w:r>
          <w:tab/>
          <w:t xml:space="preserve">For each residential property in the </w:t>
        </w:r>
        <w:r>
          <w:br/>
          <w:t>metropolitan area that —</w:t>
        </w:r>
      </w:ins>
    </w:p>
    <w:p>
      <w:pPr>
        <w:pStyle w:val="nzMiscellaneousBody"/>
        <w:tabs>
          <w:tab w:val="left" w:pos="992"/>
          <w:tab w:val="right" w:leader="dot" w:pos="6804"/>
        </w:tabs>
        <w:ind w:left="1559" w:right="0" w:hanging="1559"/>
        <w:rPr>
          <w:ins w:id="1975" w:author="Master Repository Process" w:date="2021-09-18T20:56:00Z"/>
          <w:szCs w:val="22"/>
        </w:rPr>
      </w:pPr>
      <w:ins w:id="1976" w:author="Master Repository Process" w:date="2021-09-18T20:56:00Z">
        <w:r>
          <w:rPr>
            <w:szCs w:val="22"/>
          </w:rPr>
          <w:tab/>
          <w:t>(a)</w:t>
        </w:r>
        <w:r>
          <w:rPr>
            <w:szCs w:val="22"/>
          </w:rPr>
          <w:tab/>
          <w:t>is not covered by item 4 or 5; and</w:t>
        </w:r>
      </w:ins>
    </w:p>
    <w:p>
      <w:pPr>
        <w:pStyle w:val="nzMiscellaneousBody"/>
        <w:tabs>
          <w:tab w:val="left" w:pos="992"/>
          <w:tab w:val="right" w:leader="dot" w:pos="6804"/>
        </w:tabs>
        <w:ind w:left="1559" w:right="0" w:hanging="1559"/>
        <w:rPr>
          <w:ins w:id="1977" w:author="Master Repository Process" w:date="2021-09-18T20:56:00Z"/>
          <w:szCs w:val="22"/>
        </w:rPr>
      </w:pPr>
      <w:ins w:id="1978" w:author="Master Repository Process" w:date="2021-09-18T20:56:00Z">
        <w:r>
          <w:rPr>
            <w:szCs w:val="22"/>
          </w:rPr>
          <w:tab/>
          <w:t>(b)</w:t>
        </w:r>
        <w:r>
          <w:rPr>
            <w:szCs w:val="22"/>
          </w:rPr>
          <w:tab/>
          <w:t>is not a caravan park or a nursing home,</w:t>
        </w:r>
      </w:ins>
    </w:p>
    <w:p>
      <w:pPr>
        <w:pStyle w:val="nzMiscellaneousBody"/>
        <w:tabs>
          <w:tab w:val="left" w:pos="284"/>
          <w:tab w:val="right" w:leader="dot" w:pos="6804"/>
        </w:tabs>
        <w:ind w:left="851" w:right="0" w:hanging="851"/>
        <w:rPr>
          <w:ins w:id="1979" w:author="Master Repository Process" w:date="2021-09-18T20:56:00Z"/>
        </w:rPr>
      </w:pPr>
      <w:ins w:id="1980" w:author="Master Repository Process" w:date="2021-09-18T20:56:00Z">
        <w:r>
          <w:tab/>
        </w:r>
        <w:r>
          <w:tab/>
          <w:t>the charge is —</w:t>
        </w:r>
      </w:ins>
    </w:p>
    <w:p>
      <w:pPr>
        <w:pStyle w:val="nzMiscellaneousBody"/>
        <w:tabs>
          <w:tab w:val="left" w:pos="1134"/>
          <w:tab w:val="right" w:leader="dot" w:pos="6804"/>
        </w:tabs>
        <w:rPr>
          <w:ins w:id="1981" w:author="Master Repository Process" w:date="2021-09-18T20:56:00Z"/>
        </w:rPr>
      </w:pPr>
      <w:ins w:id="1982" w:author="Master Repository Process" w:date="2021-09-18T20:56:00Z">
        <w:r>
          <w:tab/>
          <w:t xml:space="preserve">up to $20 500 GRV </w:t>
        </w:r>
        <w:r>
          <w:tab/>
          <w:t xml:space="preserve"> </w:t>
        </w:r>
        <w:r>
          <w:rPr>
            <w:szCs w:val="22"/>
          </w:rPr>
          <w:t>4.410</w:t>
        </w:r>
        <w:r>
          <w:t xml:space="preserve"> cents/$</w:t>
        </w:r>
      </w:ins>
    </w:p>
    <w:p>
      <w:pPr>
        <w:pStyle w:val="nzMiscellaneousBody"/>
        <w:tabs>
          <w:tab w:val="left" w:pos="284"/>
          <w:tab w:val="right" w:pos="6804"/>
        </w:tabs>
        <w:spacing w:before="0"/>
        <w:ind w:left="851" w:right="0" w:hanging="851"/>
        <w:rPr>
          <w:ins w:id="1983" w:author="Master Repository Process" w:date="2021-09-18T20:56:00Z"/>
        </w:rPr>
      </w:pPr>
      <w:ins w:id="1984" w:author="Master Repository Process" w:date="2021-09-18T20:56:00Z">
        <w:r>
          <w:tab/>
        </w:r>
        <w:r>
          <w:tab/>
        </w:r>
        <w:r>
          <w:tab/>
          <w:t>of GRV</w:t>
        </w:r>
      </w:ins>
    </w:p>
    <w:p>
      <w:pPr>
        <w:pStyle w:val="nzMiscellaneousBody"/>
        <w:tabs>
          <w:tab w:val="left" w:pos="1134"/>
          <w:tab w:val="right" w:leader="dot" w:pos="6804"/>
        </w:tabs>
        <w:rPr>
          <w:ins w:id="1985" w:author="Master Repository Process" w:date="2021-09-18T20:56:00Z"/>
        </w:rPr>
      </w:pPr>
      <w:ins w:id="1986" w:author="Master Repository Process" w:date="2021-09-18T20:56:00Z">
        <w:r>
          <w:tab/>
          <w:t xml:space="preserve">over $20 500 GRV </w:t>
        </w:r>
        <w:r>
          <w:tab/>
          <w:t xml:space="preserve"> </w:t>
        </w:r>
        <w:r>
          <w:rPr>
            <w:szCs w:val="22"/>
          </w:rPr>
          <w:t>3.256</w:t>
        </w:r>
        <w:r>
          <w:t xml:space="preserve"> cents/$</w:t>
        </w:r>
      </w:ins>
    </w:p>
    <w:p>
      <w:pPr>
        <w:pStyle w:val="nzMiscellaneousBody"/>
        <w:tabs>
          <w:tab w:val="left" w:pos="284"/>
          <w:tab w:val="right" w:pos="6804"/>
        </w:tabs>
        <w:spacing w:before="0"/>
        <w:ind w:left="851" w:right="0" w:hanging="851"/>
        <w:rPr>
          <w:ins w:id="1987" w:author="Master Repository Process" w:date="2021-09-18T20:56:00Z"/>
        </w:rPr>
      </w:pPr>
      <w:ins w:id="1988" w:author="Master Repository Process" w:date="2021-09-18T20:56:00Z">
        <w:r>
          <w:tab/>
        </w:r>
        <w:r>
          <w:tab/>
        </w:r>
        <w:r>
          <w:tab/>
          <w:t>of GRV</w:t>
        </w:r>
      </w:ins>
    </w:p>
    <w:p>
      <w:pPr>
        <w:pStyle w:val="nzMiscellaneousBody"/>
        <w:tabs>
          <w:tab w:val="left" w:pos="284"/>
          <w:tab w:val="right" w:leader="dot" w:pos="6804"/>
        </w:tabs>
        <w:ind w:left="851" w:right="0" w:hanging="851"/>
        <w:rPr>
          <w:ins w:id="1989" w:author="Master Repository Process" w:date="2021-09-18T20:56:00Z"/>
          <w:szCs w:val="22"/>
        </w:rPr>
      </w:pPr>
      <w:ins w:id="1990" w:author="Master Repository Process" w:date="2021-09-18T20:56:00Z">
        <w:r>
          <w:tab/>
          <w:t>(2)</w:t>
        </w:r>
        <w:r>
          <w:tab/>
          <w:t xml:space="preserve">The minimum charge under this item is </w:t>
        </w:r>
        <w:r>
          <w:tab/>
          <w:t xml:space="preserve"> </w:t>
        </w:r>
        <w:r>
          <w:rPr>
            <w:szCs w:val="22"/>
          </w:rPr>
          <w:t>$439.10</w:t>
        </w:r>
      </w:ins>
    </w:p>
    <w:p>
      <w:pPr>
        <w:pStyle w:val="nzHeading5"/>
        <w:rPr>
          <w:ins w:id="1991" w:author="Master Repository Process" w:date="2021-09-18T20:56:00Z"/>
        </w:rPr>
      </w:pPr>
      <w:ins w:id="1992" w:author="Master Repository Process" w:date="2021-09-18T20:56:00Z">
        <w:r>
          <w:t>3.</w:t>
        </w:r>
        <w:r>
          <w:tab/>
          <w:t>Metropolitan vacant land</w:t>
        </w:r>
      </w:ins>
    </w:p>
    <w:p>
      <w:pPr>
        <w:pStyle w:val="nzMiscellaneousBody"/>
        <w:tabs>
          <w:tab w:val="left" w:pos="284"/>
          <w:tab w:val="right" w:leader="dot" w:pos="6804"/>
        </w:tabs>
        <w:ind w:left="851" w:right="0" w:hanging="851"/>
        <w:rPr>
          <w:ins w:id="1993" w:author="Master Repository Process" w:date="2021-09-18T20:56:00Z"/>
        </w:rPr>
      </w:pPr>
      <w:ins w:id="1994" w:author="Master Repository Process" w:date="2021-09-18T20:56:00Z">
        <w:r>
          <w:tab/>
          <w:t>(1)</w:t>
        </w:r>
        <w:r>
          <w:tab/>
          <w:t xml:space="preserve">For land in the metropolitan area that </w:t>
        </w:r>
        <w:r>
          <w:br/>
          <w:t xml:space="preserve">is classified as vacant land, the charge is </w:t>
        </w:r>
        <w:r>
          <w:tab/>
          <w:t xml:space="preserve"> 2.554 cents/$</w:t>
        </w:r>
      </w:ins>
    </w:p>
    <w:p>
      <w:pPr>
        <w:pStyle w:val="nzMiscellaneousBody"/>
        <w:tabs>
          <w:tab w:val="left" w:pos="284"/>
          <w:tab w:val="right" w:pos="6804"/>
        </w:tabs>
        <w:spacing w:before="0"/>
        <w:ind w:left="851" w:right="0" w:hanging="851"/>
        <w:rPr>
          <w:ins w:id="1995" w:author="Master Repository Process" w:date="2021-09-18T20:56:00Z"/>
        </w:rPr>
      </w:pPr>
      <w:ins w:id="1996" w:author="Master Repository Process" w:date="2021-09-18T20:56:00Z">
        <w:r>
          <w:tab/>
        </w:r>
        <w:r>
          <w:tab/>
        </w:r>
        <w:r>
          <w:tab/>
          <w:t>of GRV</w:t>
        </w:r>
      </w:ins>
    </w:p>
    <w:p>
      <w:pPr>
        <w:pStyle w:val="nzMiscellaneousBody"/>
        <w:tabs>
          <w:tab w:val="left" w:pos="284"/>
          <w:tab w:val="right" w:leader="dot" w:pos="6804"/>
        </w:tabs>
        <w:ind w:left="851" w:right="0" w:hanging="851"/>
        <w:rPr>
          <w:ins w:id="1997" w:author="Master Repository Process" w:date="2021-09-18T20:56:00Z"/>
        </w:rPr>
      </w:pPr>
      <w:ins w:id="1998" w:author="Master Repository Process" w:date="2021-09-18T20:56:00Z">
        <w:r>
          <w:tab/>
          <w:t>(2)</w:t>
        </w:r>
        <w:r>
          <w:tab/>
          <w:t xml:space="preserve">The minimum charge under this item is </w:t>
        </w:r>
        <w:r>
          <w:tab/>
          <w:t xml:space="preserve"> </w:t>
        </w:r>
        <w:r>
          <w:rPr>
            <w:szCs w:val="22"/>
          </w:rPr>
          <w:t>$330.15</w:t>
        </w:r>
      </w:ins>
    </w:p>
    <w:p>
      <w:pPr>
        <w:pStyle w:val="nzHeading5"/>
        <w:rPr>
          <w:ins w:id="1999" w:author="Master Repository Process" w:date="2021-09-18T20:56:00Z"/>
        </w:rPr>
      </w:pPr>
      <w:ins w:id="2000" w:author="Master Repository Process" w:date="2021-09-18T20:56:00Z">
        <w:r>
          <w:t>4.</w:t>
        </w:r>
        <w:r>
          <w:tab/>
          <w:t>Metropolitan concessional</w:t>
        </w:r>
      </w:ins>
    </w:p>
    <w:p>
      <w:pPr>
        <w:pStyle w:val="nzMiscellaneousBody"/>
        <w:tabs>
          <w:tab w:val="left" w:pos="284"/>
          <w:tab w:val="right" w:leader="dot" w:pos="6804"/>
        </w:tabs>
        <w:ind w:left="851" w:right="0" w:hanging="851"/>
        <w:rPr>
          <w:ins w:id="2001" w:author="Master Repository Process" w:date="2021-09-18T20:56:00Z"/>
        </w:rPr>
      </w:pPr>
      <w:ins w:id="2002" w:author="Master Repository Process" w:date="2021-09-18T20:56:00Z">
        <w:r>
          <w:tab/>
        </w:r>
        <w:r>
          <w:tab/>
          <w:t xml:space="preserve">For land in the metropolitan area that </w:t>
        </w:r>
        <w:r>
          <w:br/>
          <w:t>is classified as —</w:t>
        </w:r>
      </w:ins>
    </w:p>
    <w:p>
      <w:pPr>
        <w:pStyle w:val="nzMiscellaneousBody"/>
        <w:tabs>
          <w:tab w:val="left" w:pos="992"/>
          <w:tab w:val="right" w:leader="dot" w:pos="6804"/>
        </w:tabs>
        <w:ind w:left="1559" w:right="0" w:hanging="1559"/>
        <w:rPr>
          <w:ins w:id="2003" w:author="Master Repository Process" w:date="2021-09-18T20:56:00Z"/>
          <w:szCs w:val="22"/>
        </w:rPr>
      </w:pPr>
      <w:ins w:id="2004" w:author="Master Repository Process" w:date="2021-09-18T20:56:00Z">
        <w:r>
          <w:rPr>
            <w:szCs w:val="22"/>
          </w:rPr>
          <w:tab/>
          <w:t>(a)</w:t>
        </w:r>
        <w:r>
          <w:rPr>
            <w:szCs w:val="22"/>
          </w:rPr>
          <w:tab/>
          <w:t>aged home; or</w:t>
        </w:r>
      </w:ins>
    </w:p>
    <w:p>
      <w:pPr>
        <w:pStyle w:val="nzMiscellaneousBody"/>
        <w:tabs>
          <w:tab w:val="left" w:pos="992"/>
          <w:tab w:val="right" w:leader="dot" w:pos="6804"/>
        </w:tabs>
        <w:ind w:left="1559" w:right="0" w:hanging="1559"/>
        <w:rPr>
          <w:ins w:id="2005" w:author="Master Repository Process" w:date="2021-09-18T20:56:00Z"/>
          <w:szCs w:val="22"/>
        </w:rPr>
      </w:pPr>
      <w:ins w:id="2006" w:author="Master Repository Process" w:date="2021-09-18T20:56:00Z">
        <w:r>
          <w:rPr>
            <w:szCs w:val="22"/>
          </w:rPr>
          <w:tab/>
          <w:t>(b)</w:t>
        </w:r>
        <w:r>
          <w:rPr>
            <w:szCs w:val="22"/>
          </w:rPr>
          <w:tab/>
          <w:t xml:space="preserve">charitable purposes or community </w:t>
        </w:r>
        <w:r>
          <w:rPr>
            <w:szCs w:val="22"/>
          </w:rPr>
          <w:br/>
          <w:t>purpose,</w:t>
        </w:r>
      </w:ins>
    </w:p>
    <w:p>
      <w:pPr>
        <w:pStyle w:val="nzMiscellaneousBody"/>
        <w:tabs>
          <w:tab w:val="left" w:pos="284"/>
          <w:tab w:val="right" w:leader="dot" w:pos="6804"/>
        </w:tabs>
        <w:ind w:left="851" w:right="0" w:hanging="851"/>
        <w:rPr>
          <w:ins w:id="2007" w:author="Master Repository Process" w:date="2021-09-18T20:56:00Z"/>
        </w:rPr>
      </w:pPr>
      <w:ins w:id="2008" w:author="Master Repository Process" w:date="2021-09-18T20:56:00Z">
        <w:r>
          <w:tab/>
        </w:r>
        <w:r>
          <w:tab/>
          <w:t xml:space="preserve">the charge, according to the number of major </w:t>
        </w:r>
        <w:r>
          <w:br/>
          <w:t xml:space="preserve">fixtures on the land, is the sum of the charges, </w:t>
        </w:r>
        <w:r>
          <w:br/>
          <w:t xml:space="preserve">less the corresponding discounts, for each </w:t>
        </w:r>
        <w:r>
          <w:br/>
          <w:t>fixture, as set out in the Table.</w:t>
        </w:r>
      </w:ins>
    </w:p>
    <w:p>
      <w:pPr>
        <w:pStyle w:val="nzyTHeadingNAm"/>
        <w:rPr>
          <w:ins w:id="2009" w:author="Master Repository Process" w:date="2021-09-18T20:56:00Z"/>
        </w:rPr>
      </w:pPr>
      <w:ins w:id="2010" w:author="Master Repository Process" w:date="2021-09-18T20:56:00Z">
        <w:r>
          <w:t>Table of major fixture</w:t>
        </w:r>
        <w:r>
          <w:noBreakHyphen/>
          <w:t>based charges and discounts</w:t>
        </w:r>
      </w:ins>
    </w:p>
    <w:tbl>
      <w:tblPr>
        <w:tblW w:w="5026" w:type="dxa"/>
        <w:jc w:val="center"/>
        <w:tblLayout w:type="fixed"/>
        <w:tblLook w:val="0000" w:firstRow="0" w:lastRow="0" w:firstColumn="0" w:lastColumn="0" w:noHBand="0" w:noVBand="0"/>
      </w:tblPr>
      <w:tblGrid>
        <w:gridCol w:w="1558"/>
        <w:gridCol w:w="1343"/>
        <w:gridCol w:w="1133"/>
        <w:gridCol w:w="992"/>
      </w:tblGrid>
      <w:tr>
        <w:trPr>
          <w:cantSplit/>
          <w:tblHeader/>
          <w:jc w:val="center"/>
          <w:ins w:id="2011" w:author="Master Repository Process" w:date="2021-09-18T20:56:00Z"/>
        </w:trPr>
        <w:tc>
          <w:tcPr>
            <w:tcW w:w="1558" w:type="dxa"/>
            <w:tcBorders>
              <w:top w:val="single" w:sz="4" w:space="0" w:color="auto"/>
            </w:tcBorders>
          </w:tcPr>
          <w:p>
            <w:pPr>
              <w:pStyle w:val="nzTableNAm"/>
              <w:jc w:val="center"/>
              <w:rPr>
                <w:ins w:id="2012" w:author="Master Repository Process" w:date="2021-09-18T20:56:00Z"/>
                <w:b/>
              </w:rPr>
            </w:pPr>
          </w:p>
        </w:tc>
        <w:tc>
          <w:tcPr>
            <w:tcW w:w="1343" w:type="dxa"/>
            <w:tcBorders>
              <w:top w:val="single" w:sz="4" w:space="0" w:color="auto"/>
            </w:tcBorders>
          </w:tcPr>
          <w:p>
            <w:pPr>
              <w:pStyle w:val="nzTableNAm"/>
              <w:jc w:val="center"/>
              <w:rPr>
                <w:ins w:id="2013" w:author="Master Repository Process" w:date="2021-09-18T20:56:00Z"/>
                <w:b/>
              </w:rPr>
            </w:pPr>
            <w:ins w:id="2014" w:author="Master Repository Process" w:date="2021-09-18T20:56:00Z">
              <w:r>
                <w:rPr>
                  <w:b/>
                </w:rPr>
                <w:t>Charge</w:t>
              </w:r>
            </w:ins>
          </w:p>
        </w:tc>
        <w:tc>
          <w:tcPr>
            <w:tcW w:w="2125" w:type="dxa"/>
            <w:gridSpan w:val="2"/>
            <w:tcBorders>
              <w:top w:val="single" w:sz="4" w:space="0" w:color="auto"/>
              <w:bottom w:val="single" w:sz="4" w:space="0" w:color="auto"/>
            </w:tcBorders>
          </w:tcPr>
          <w:p>
            <w:pPr>
              <w:pStyle w:val="nzTableNAm"/>
              <w:jc w:val="center"/>
              <w:rPr>
                <w:ins w:id="2015" w:author="Master Repository Process" w:date="2021-09-18T20:56:00Z"/>
                <w:b/>
              </w:rPr>
            </w:pPr>
            <w:ins w:id="2016" w:author="Master Repository Process" w:date="2021-09-18T20:56:00Z">
              <w:r>
                <w:rPr>
                  <w:b/>
                </w:rPr>
                <w:t>Discount %</w:t>
              </w:r>
            </w:ins>
          </w:p>
        </w:tc>
      </w:tr>
      <w:tr>
        <w:trPr>
          <w:cantSplit/>
          <w:tblHeader/>
          <w:jc w:val="center"/>
          <w:ins w:id="2017" w:author="Master Repository Process" w:date="2021-09-18T20:56:00Z"/>
        </w:trPr>
        <w:tc>
          <w:tcPr>
            <w:tcW w:w="1558" w:type="dxa"/>
            <w:tcBorders>
              <w:bottom w:val="single" w:sz="4" w:space="0" w:color="auto"/>
            </w:tcBorders>
          </w:tcPr>
          <w:p>
            <w:pPr>
              <w:pStyle w:val="nzTableNAm"/>
              <w:jc w:val="center"/>
              <w:rPr>
                <w:ins w:id="2018" w:author="Master Repository Process" w:date="2021-09-18T20:56:00Z"/>
                <w:b/>
              </w:rPr>
            </w:pPr>
          </w:p>
        </w:tc>
        <w:tc>
          <w:tcPr>
            <w:tcW w:w="1343" w:type="dxa"/>
            <w:tcBorders>
              <w:bottom w:val="single" w:sz="4" w:space="0" w:color="auto"/>
            </w:tcBorders>
          </w:tcPr>
          <w:p>
            <w:pPr>
              <w:pStyle w:val="nzTableNAm"/>
              <w:jc w:val="center"/>
              <w:rPr>
                <w:ins w:id="2019" w:author="Master Repository Process" w:date="2021-09-18T20:56:00Z"/>
                <w:b/>
              </w:rPr>
            </w:pPr>
          </w:p>
        </w:tc>
        <w:tc>
          <w:tcPr>
            <w:tcW w:w="1133" w:type="dxa"/>
            <w:tcBorders>
              <w:top w:val="single" w:sz="4" w:space="0" w:color="auto"/>
              <w:bottom w:val="single" w:sz="4" w:space="0" w:color="auto"/>
            </w:tcBorders>
          </w:tcPr>
          <w:p>
            <w:pPr>
              <w:pStyle w:val="nzTableNAm"/>
              <w:jc w:val="center"/>
              <w:rPr>
                <w:ins w:id="2020" w:author="Master Repository Process" w:date="2021-09-18T20:56:00Z"/>
                <w:b/>
              </w:rPr>
            </w:pPr>
            <w:ins w:id="2021" w:author="Master Repository Process" w:date="2021-09-18T20:56:00Z">
              <w:r>
                <w:rPr>
                  <w:b/>
                </w:rPr>
                <w:t>par. (a)</w:t>
              </w:r>
            </w:ins>
          </w:p>
        </w:tc>
        <w:tc>
          <w:tcPr>
            <w:tcW w:w="992" w:type="dxa"/>
            <w:tcBorders>
              <w:top w:val="single" w:sz="4" w:space="0" w:color="auto"/>
              <w:bottom w:val="single" w:sz="4" w:space="0" w:color="auto"/>
            </w:tcBorders>
          </w:tcPr>
          <w:p>
            <w:pPr>
              <w:pStyle w:val="nzTableNAm"/>
              <w:jc w:val="center"/>
              <w:rPr>
                <w:ins w:id="2022" w:author="Master Repository Process" w:date="2021-09-18T20:56:00Z"/>
                <w:b/>
              </w:rPr>
            </w:pPr>
            <w:ins w:id="2023" w:author="Master Repository Process" w:date="2021-09-18T20:56:00Z">
              <w:r>
                <w:rPr>
                  <w:b/>
                </w:rPr>
                <w:t>par. (b)</w:t>
              </w:r>
            </w:ins>
          </w:p>
        </w:tc>
      </w:tr>
      <w:tr>
        <w:trPr>
          <w:cantSplit/>
          <w:jc w:val="center"/>
          <w:ins w:id="2024" w:author="Master Repository Process" w:date="2021-09-18T20:56:00Z"/>
        </w:trPr>
        <w:tc>
          <w:tcPr>
            <w:tcW w:w="1558" w:type="dxa"/>
            <w:noWrap/>
            <w:tcMar>
              <w:left w:w="28" w:type="dxa"/>
              <w:right w:w="28" w:type="dxa"/>
            </w:tcMar>
          </w:tcPr>
          <w:p>
            <w:pPr>
              <w:pStyle w:val="nzTableNAm"/>
              <w:tabs>
                <w:tab w:val="clear" w:pos="567"/>
                <w:tab w:val="left" w:pos="384"/>
              </w:tabs>
              <w:ind w:left="370" w:hanging="370"/>
              <w:rPr>
                <w:ins w:id="2025" w:author="Master Repository Process" w:date="2021-09-18T20:56:00Z"/>
              </w:rPr>
            </w:pPr>
            <w:ins w:id="2026" w:author="Master Repository Process" w:date="2021-09-18T20:56:00Z">
              <w:r>
                <w:t>1</w:t>
              </w:r>
              <w:r>
                <w:rPr>
                  <w:vertAlign w:val="superscript"/>
                </w:rPr>
                <w:t>st</w:t>
              </w:r>
              <w:r>
                <w:rPr>
                  <w:vertAlign w:val="superscript"/>
                </w:rPr>
                <w:tab/>
              </w:r>
              <w:r>
                <w:t>fixture</w:t>
              </w:r>
            </w:ins>
          </w:p>
        </w:tc>
        <w:tc>
          <w:tcPr>
            <w:tcW w:w="1343" w:type="dxa"/>
            <w:vAlign w:val="bottom"/>
          </w:tcPr>
          <w:p>
            <w:pPr>
              <w:pStyle w:val="nzTableNAm"/>
              <w:rPr>
                <w:ins w:id="2027" w:author="Master Repository Process" w:date="2021-09-18T20:56:00Z"/>
              </w:rPr>
            </w:pPr>
            <w:ins w:id="2028" w:author="Master Repository Process" w:date="2021-09-18T20:56:00Z">
              <w:r>
                <w:t>$1 021.18</w:t>
              </w:r>
            </w:ins>
          </w:p>
        </w:tc>
        <w:tc>
          <w:tcPr>
            <w:tcW w:w="1133" w:type="dxa"/>
          </w:tcPr>
          <w:p>
            <w:pPr>
              <w:pStyle w:val="nzTableNAm"/>
              <w:rPr>
                <w:ins w:id="2029" w:author="Master Repository Process" w:date="2021-09-18T20:56:00Z"/>
              </w:rPr>
            </w:pPr>
            <w:ins w:id="2030" w:author="Master Repository Process" w:date="2021-09-18T20:56:00Z">
              <w:r>
                <w:t>73.133</w:t>
              </w:r>
            </w:ins>
          </w:p>
        </w:tc>
        <w:tc>
          <w:tcPr>
            <w:tcW w:w="992" w:type="dxa"/>
          </w:tcPr>
          <w:p>
            <w:pPr>
              <w:pStyle w:val="nzTableNAm"/>
              <w:rPr>
                <w:ins w:id="2031" w:author="Master Repository Process" w:date="2021-09-18T20:56:00Z"/>
              </w:rPr>
            </w:pPr>
            <w:ins w:id="2032" w:author="Master Repository Process" w:date="2021-09-18T20:56:00Z">
              <w:r>
                <w:t>73.133</w:t>
              </w:r>
            </w:ins>
          </w:p>
        </w:tc>
      </w:tr>
      <w:tr>
        <w:trPr>
          <w:cantSplit/>
          <w:jc w:val="center"/>
          <w:ins w:id="2033" w:author="Master Repository Process" w:date="2021-09-18T20:56:00Z"/>
        </w:trPr>
        <w:tc>
          <w:tcPr>
            <w:tcW w:w="1558" w:type="dxa"/>
            <w:tcMar>
              <w:left w:w="62" w:type="dxa"/>
              <w:right w:w="62" w:type="dxa"/>
            </w:tcMar>
          </w:tcPr>
          <w:p>
            <w:pPr>
              <w:pStyle w:val="nzTableNAm"/>
              <w:tabs>
                <w:tab w:val="clear" w:pos="567"/>
                <w:tab w:val="left" w:pos="384"/>
              </w:tabs>
              <w:ind w:left="370" w:hanging="370"/>
              <w:rPr>
                <w:ins w:id="2034" w:author="Master Repository Process" w:date="2021-09-18T20:56:00Z"/>
              </w:rPr>
            </w:pPr>
            <w:ins w:id="2035" w:author="Master Repository Process" w:date="2021-09-18T20:56:00Z">
              <w:r>
                <w:t>2</w:t>
              </w:r>
              <w:r>
                <w:rPr>
                  <w:vertAlign w:val="superscript"/>
                </w:rPr>
                <w:t>nd</w:t>
              </w:r>
              <w:r>
                <w:tab/>
                <w:t>fixture</w:t>
              </w:r>
            </w:ins>
          </w:p>
        </w:tc>
        <w:tc>
          <w:tcPr>
            <w:tcW w:w="1343" w:type="dxa"/>
            <w:vAlign w:val="bottom"/>
          </w:tcPr>
          <w:p>
            <w:pPr>
              <w:pStyle w:val="nzTableNAm"/>
              <w:rPr>
                <w:ins w:id="2036" w:author="Master Repository Process" w:date="2021-09-18T20:56:00Z"/>
              </w:rPr>
            </w:pPr>
            <w:ins w:id="2037" w:author="Master Repository Process" w:date="2021-09-18T20:56:00Z">
              <w:r>
                <w:t>$437.12</w:t>
              </w:r>
            </w:ins>
          </w:p>
        </w:tc>
        <w:tc>
          <w:tcPr>
            <w:tcW w:w="1133" w:type="dxa"/>
          </w:tcPr>
          <w:p>
            <w:pPr>
              <w:pStyle w:val="nzTableNAm"/>
              <w:rPr>
                <w:ins w:id="2038" w:author="Master Repository Process" w:date="2021-09-18T20:56:00Z"/>
              </w:rPr>
            </w:pPr>
            <w:ins w:id="2039" w:author="Master Repository Process" w:date="2021-09-18T20:56:00Z">
              <w:r>
                <w:t>72.385</w:t>
              </w:r>
            </w:ins>
          </w:p>
        </w:tc>
        <w:tc>
          <w:tcPr>
            <w:tcW w:w="992" w:type="dxa"/>
          </w:tcPr>
          <w:p>
            <w:pPr>
              <w:pStyle w:val="nzTableNAm"/>
              <w:rPr>
                <w:ins w:id="2040" w:author="Master Repository Process" w:date="2021-09-18T20:56:00Z"/>
              </w:rPr>
            </w:pPr>
            <w:ins w:id="2041" w:author="Master Repository Process" w:date="2021-09-18T20:56:00Z">
              <w:r>
                <w:t>37.235</w:t>
              </w:r>
            </w:ins>
          </w:p>
        </w:tc>
      </w:tr>
      <w:tr>
        <w:trPr>
          <w:cantSplit/>
          <w:jc w:val="center"/>
          <w:ins w:id="2042" w:author="Master Repository Process" w:date="2021-09-18T20:56:00Z"/>
        </w:trPr>
        <w:tc>
          <w:tcPr>
            <w:tcW w:w="1558" w:type="dxa"/>
            <w:noWrap/>
            <w:tcMar>
              <w:left w:w="57" w:type="dxa"/>
              <w:right w:w="57" w:type="dxa"/>
            </w:tcMar>
          </w:tcPr>
          <w:p>
            <w:pPr>
              <w:pStyle w:val="nzTableNAm"/>
              <w:tabs>
                <w:tab w:val="clear" w:pos="567"/>
                <w:tab w:val="left" w:pos="384"/>
              </w:tabs>
              <w:ind w:left="370" w:hanging="370"/>
              <w:rPr>
                <w:ins w:id="2043" w:author="Master Repository Process" w:date="2021-09-18T20:56:00Z"/>
              </w:rPr>
            </w:pPr>
            <w:ins w:id="2044" w:author="Master Repository Process" w:date="2021-09-18T20:56:00Z">
              <w:r>
                <w:t>3</w:t>
              </w:r>
              <w:r>
                <w:rPr>
                  <w:vertAlign w:val="superscript"/>
                </w:rPr>
                <w:t>rd</w:t>
              </w:r>
              <w:r>
                <w:rPr>
                  <w:vertAlign w:val="superscript"/>
                </w:rPr>
                <w:tab/>
              </w:r>
              <w:r>
                <w:t>fixture</w:t>
              </w:r>
            </w:ins>
          </w:p>
        </w:tc>
        <w:tc>
          <w:tcPr>
            <w:tcW w:w="1343" w:type="dxa"/>
            <w:vAlign w:val="bottom"/>
          </w:tcPr>
          <w:p>
            <w:pPr>
              <w:pStyle w:val="nzTableNAm"/>
              <w:rPr>
                <w:ins w:id="2045" w:author="Master Repository Process" w:date="2021-09-18T20:56:00Z"/>
              </w:rPr>
            </w:pPr>
            <w:ins w:id="2046" w:author="Master Repository Process" w:date="2021-09-18T20:56:00Z">
              <w:r>
                <w:t>$583.77</w:t>
              </w:r>
            </w:ins>
          </w:p>
        </w:tc>
        <w:tc>
          <w:tcPr>
            <w:tcW w:w="1133" w:type="dxa"/>
          </w:tcPr>
          <w:p>
            <w:pPr>
              <w:pStyle w:val="nzTableNAm"/>
              <w:rPr>
                <w:ins w:id="2047" w:author="Master Repository Process" w:date="2021-09-18T20:56:00Z"/>
              </w:rPr>
            </w:pPr>
            <w:ins w:id="2048" w:author="Master Repository Process" w:date="2021-09-18T20:56:00Z">
              <w:r>
                <w:t>79.322</w:t>
              </w:r>
            </w:ins>
          </w:p>
        </w:tc>
        <w:tc>
          <w:tcPr>
            <w:tcW w:w="992" w:type="dxa"/>
          </w:tcPr>
          <w:p>
            <w:pPr>
              <w:pStyle w:val="nzTableNAm"/>
              <w:rPr>
                <w:ins w:id="2049" w:author="Master Repository Process" w:date="2021-09-18T20:56:00Z"/>
              </w:rPr>
            </w:pPr>
            <w:ins w:id="2050" w:author="Master Repository Process" w:date="2021-09-18T20:56:00Z">
              <w:r>
                <w:t>53.002</w:t>
              </w:r>
            </w:ins>
          </w:p>
        </w:tc>
      </w:tr>
      <w:tr>
        <w:trPr>
          <w:cantSplit/>
          <w:jc w:val="center"/>
          <w:ins w:id="2051" w:author="Master Repository Process" w:date="2021-09-18T20:56:00Z"/>
        </w:trPr>
        <w:tc>
          <w:tcPr>
            <w:tcW w:w="1558" w:type="dxa"/>
            <w:tcBorders>
              <w:bottom w:val="single" w:sz="4" w:space="0" w:color="auto"/>
            </w:tcBorders>
            <w:noWrap/>
            <w:tcMar>
              <w:left w:w="28" w:type="dxa"/>
              <w:right w:w="57" w:type="dxa"/>
            </w:tcMar>
          </w:tcPr>
          <w:p>
            <w:pPr>
              <w:pStyle w:val="nzTableNAm"/>
              <w:tabs>
                <w:tab w:val="clear" w:pos="567"/>
                <w:tab w:val="left" w:pos="384"/>
              </w:tabs>
              <w:ind w:left="370" w:hanging="370"/>
              <w:rPr>
                <w:ins w:id="2052" w:author="Master Repository Process" w:date="2021-09-18T20:56:00Z"/>
              </w:rPr>
            </w:pPr>
            <w:ins w:id="2053" w:author="Master Repository Process" w:date="2021-09-18T20:56:00Z">
              <w:r>
                <w:t>4</w:t>
              </w:r>
              <w:r>
                <w:rPr>
                  <w:vertAlign w:val="superscript"/>
                </w:rPr>
                <w:t>th</w:t>
              </w:r>
              <w:r>
                <w:rPr>
                  <w:vertAlign w:val="superscript"/>
                </w:rPr>
                <w:tab/>
              </w:r>
              <w:r>
                <w:t>and subsequent fixtures</w:t>
              </w:r>
            </w:ins>
          </w:p>
        </w:tc>
        <w:tc>
          <w:tcPr>
            <w:tcW w:w="1343" w:type="dxa"/>
            <w:tcBorders>
              <w:bottom w:val="single" w:sz="4" w:space="0" w:color="auto"/>
            </w:tcBorders>
          </w:tcPr>
          <w:p>
            <w:pPr>
              <w:pStyle w:val="nzTableNAm"/>
              <w:rPr>
                <w:ins w:id="2054" w:author="Master Repository Process" w:date="2021-09-18T20:56:00Z"/>
              </w:rPr>
            </w:pPr>
            <w:ins w:id="2055" w:author="Master Repository Process" w:date="2021-09-18T20:56:00Z">
              <w:r>
                <w:t>$634.81</w:t>
              </w:r>
            </w:ins>
          </w:p>
        </w:tc>
        <w:tc>
          <w:tcPr>
            <w:tcW w:w="1133" w:type="dxa"/>
            <w:tcBorders>
              <w:bottom w:val="single" w:sz="4" w:space="0" w:color="auto"/>
            </w:tcBorders>
          </w:tcPr>
          <w:p>
            <w:pPr>
              <w:pStyle w:val="nzTableNAm"/>
              <w:rPr>
                <w:ins w:id="2056" w:author="Master Repository Process" w:date="2021-09-18T20:56:00Z"/>
              </w:rPr>
            </w:pPr>
            <w:ins w:id="2057" w:author="Master Repository Process" w:date="2021-09-18T20:56:00Z">
              <w:r>
                <w:t>80.985</w:t>
              </w:r>
            </w:ins>
          </w:p>
        </w:tc>
        <w:tc>
          <w:tcPr>
            <w:tcW w:w="992" w:type="dxa"/>
            <w:tcBorders>
              <w:bottom w:val="single" w:sz="4" w:space="0" w:color="auto"/>
            </w:tcBorders>
          </w:tcPr>
          <w:p>
            <w:pPr>
              <w:pStyle w:val="nzTableNAm"/>
              <w:rPr>
                <w:ins w:id="2058" w:author="Master Repository Process" w:date="2021-09-18T20:56:00Z"/>
              </w:rPr>
            </w:pPr>
            <w:ins w:id="2059" w:author="Master Repository Process" w:date="2021-09-18T20:56:00Z">
              <w:r>
                <w:t>56.781</w:t>
              </w:r>
            </w:ins>
          </w:p>
        </w:tc>
      </w:tr>
    </w:tbl>
    <w:p>
      <w:pPr>
        <w:pStyle w:val="nzHeading5"/>
        <w:rPr>
          <w:ins w:id="2060" w:author="Master Repository Process" w:date="2021-09-18T20:56:00Z"/>
        </w:rPr>
      </w:pPr>
      <w:ins w:id="2061" w:author="Master Repository Process" w:date="2021-09-18T20:56:00Z">
        <w:r>
          <w:t>5.</w:t>
        </w:r>
        <w:r>
          <w:tab/>
          <w:t>Strata</w:t>
        </w:r>
        <w:r>
          <w:noBreakHyphen/>
          <w:t>titled caravan bay</w:t>
        </w:r>
      </w:ins>
    </w:p>
    <w:p>
      <w:pPr>
        <w:pStyle w:val="nzMiscellaneousBody"/>
        <w:tabs>
          <w:tab w:val="left" w:pos="284"/>
          <w:tab w:val="right" w:leader="dot" w:pos="6804"/>
        </w:tabs>
        <w:ind w:left="851" w:right="0" w:hanging="851"/>
        <w:rPr>
          <w:ins w:id="2062" w:author="Master Repository Process" w:date="2021-09-18T20:56:00Z"/>
        </w:rPr>
      </w:pPr>
      <w:ins w:id="2063" w:author="Master Repository Process" w:date="2021-09-18T20:56:00Z">
        <w:r>
          <w:rPr>
            <w:szCs w:val="22"/>
          </w:rPr>
          <w:tab/>
        </w:r>
        <w:r>
          <w:rPr>
            <w:szCs w:val="22"/>
          </w:rPr>
          <w:tab/>
          <w:t>For a strata</w:t>
        </w:r>
        <w:r>
          <w:rPr>
            <w:szCs w:val="22"/>
          </w:rPr>
          <w:noBreakHyphen/>
          <w:t xml:space="preserve">titled </w:t>
        </w:r>
        <w:r>
          <w:t>caravan</w:t>
        </w:r>
        <w:r>
          <w:rPr>
            <w:szCs w:val="22"/>
          </w:rPr>
          <w:t xml:space="preserve"> bay or </w:t>
        </w:r>
        <w:r>
          <w:rPr>
            <w:szCs w:val="22"/>
          </w:rPr>
          <w:br/>
          <w:t xml:space="preserve">a park home, the charge is </w:t>
        </w:r>
        <w:r>
          <w:rPr>
            <w:szCs w:val="22"/>
          </w:rPr>
          <w:tab/>
          <w:t xml:space="preserve"> $337.18</w:t>
        </w:r>
      </w:ins>
    </w:p>
    <w:p>
      <w:pPr>
        <w:pStyle w:val="nzHeading5"/>
        <w:rPr>
          <w:ins w:id="2064" w:author="Master Repository Process" w:date="2021-09-18T20:56:00Z"/>
        </w:rPr>
      </w:pPr>
      <w:ins w:id="2065" w:author="Master Repository Process" w:date="2021-09-18T20:56:00Z">
        <w:r>
          <w:t>6.</w:t>
        </w:r>
        <w:r>
          <w:tab/>
          <w:t>Strata</w:t>
        </w:r>
        <w:r>
          <w:noBreakHyphen/>
          <w:t>titled storage unit or strata</w:t>
        </w:r>
        <w:r>
          <w:noBreakHyphen/>
          <w:t>titled parking bay</w:t>
        </w:r>
      </w:ins>
    </w:p>
    <w:p>
      <w:pPr>
        <w:pStyle w:val="nzMiscellaneousBody"/>
        <w:tabs>
          <w:tab w:val="left" w:pos="284"/>
          <w:tab w:val="right" w:leader="dot" w:pos="6804"/>
        </w:tabs>
        <w:ind w:left="851" w:right="0" w:hanging="851"/>
        <w:rPr>
          <w:ins w:id="2066" w:author="Master Repository Process" w:date="2021-09-18T20:56:00Z"/>
        </w:rPr>
      </w:pPr>
      <w:ins w:id="2067" w:author="Master Repository Process" w:date="2021-09-18T20:56:00Z">
        <w:r>
          <w:rPr>
            <w:szCs w:val="22"/>
          </w:rPr>
          <w:tab/>
        </w:r>
        <w:r>
          <w:rPr>
            <w:szCs w:val="22"/>
          </w:rPr>
          <w:tab/>
          <w:t xml:space="preserve">For a lot that is used for storage </w:t>
        </w:r>
        <w:r>
          <w:rPr>
            <w:szCs w:val="22"/>
          </w:rPr>
          <w:br/>
          <w:t xml:space="preserve">purposes or as a parking bay, the </w:t>
        </w:r>
        <w:r>
          <w:t>charge</w:t>
        </w:r>
        <w:r>
          <w:rPr>
            <w:szCs w:val="22"/>
          </w:rPr>
          <w:t xml:space="preserve"> is </w:t>
        </w:r>
        <w:r>
          <w:rPr>
            <w:szCs w:val="22"/>
          </w:rPr>
          <w:tab/>
          <w:t xml:space="preserve"> $101.21</w:t>
        </w:r>
      </w:ins>
    </w:p>
    <w:p>
      <w:pPr>
        <w:pStyle w:val="nzHeading5"/>
        <w:rPr>
          <w:ins w:id="2068" w:author="Master Repository Process" w:date="2021-09-18T20:56:00Z"/>
        </w:rPr>
      </w:pPr>
      <w:ins w:id="2069" w:author="Master Repository Process" w:date="2021-09-18T20:56:00Z">
        <w:r>
          <w:t>7.</w:t>
        </w:r>
        <w:r>
          <w:tab/>
          <w:t>Land from which trade waste is discharged into sewer</w:t>
        </w:r>
      </w:ins>
    </w:p>
    <w:p>
      <w:pPr>
        <w:pStyle w:val="nzMiscellaneousBody"/>
        <w:tabs>
          <w:tab w:val="left" w:pos="284"/>
          <w:tab w:val="right" w:leader="dot" w:pos="6804"/>
        </w:tabs>
        <w:ind w:left="851" w:right="0" w:hanging="851"/>
        <w:rPr>
          <w:ins w:id="2070" w:author="Master Repository Process" w:date="2021-09-18T20:56:00Z"/>
        </w:rPr>
      </w:pPr>
      <w:ins w:id="2071" w:author="Master Repository Process" w:date="2021-09-18T20:56:00Z">
        <w:r>
          <w:tab/>
          <w:t>(1)</w:t>
        </w:r>
        <w:r>
          <w:tab/>
          <w:t xml:space="preserve">For land from which there is a </w:t>
        </w:r>
        <w:r>
          <w:br/>
          <w:t xml:space="preserve">discharge of trade waste into a sewer of the </w:t>
        </w:r>
        <w:r>
          <w:br/>
          <w:t xml:space="preserve">Water Corporation under an approval of the </w:t>
        </w:r>
        <w:r>
          <w:br/>
          <w:t xml:space="preserve">Water Corporation, the charge, for the period </w:t>
        </w:r>
        <w:r>
          <w:br/>
          <w:t xml:space="preserve">for which the approval has effect, is </w:t>
        </w:r>
        <w:r>
          <w:tab/>
          <w:t xml:space="preserve"> </w:t>
        </w:r>
        <w:r>
          <w:rPr>
            <w:szCs w:val="22"/>
          </w:rPr>
          <w:t>$237.10</w:t>
        </w:r>
      </w:ins>
    </w:p>
    <w:p>
      <w:pPr>
        <w:pStyle w:val="nzMiscellaneousBody"/>
        <w:tabs>
          <w:tab w:val="left" w:pos="284"/>
          <w:tab w:val="right" w:leader="dot" w:pos="6804"/>
        </w:tabs>
        <w:ind w:left="851" w:right="0" w:hanging="851"/>
        <w:rPr>
          <w:ins w:id="2072" w:author="Master Repository Process" w:date="2021-09-18T20:56:00Z"/>
        </w:rPr>
      </w:pPr>
      <w:ins w:id="2073" w:author="Master Repository Process" w:date="2021-09-18T20:56:00Z">
        <w:r>
          <w:tab/>
          <w:t>(2)</w:t>
        </w:r>
        <w:r>
          <w:tab/>
          <w:t xml:space="preserve">The charge under this item is in addition to any </w:t>
        </w:r>
        <w:r>
          <w:br/>
          <w:t xml:space="preserve">other charge applicable to the land under this </w:t>
        </w:r>
        <w:r>
          <w:br/>
          <w:t>Schedule.</w:t>
        </w:r>
      </w:ins>
    </w:p>
    <w:p>
      <w:pPr>
        <w:pStyle w:val="nzHeading5"/>
        <w:rPr>
          <w:ins w:id="2074" w:author="Master Repository Process" w:date="2021-09-18T20:56:00Z"/>
        </w:rPr>
      </w:pPr>
      <w:ins w:id="2075" w:author="Master Repository Process" w:date="2021-09-18T20:56:00Z">
        <w:r>
          <w:t>8.</w:t>
        </w:r>
        <w:r>
          <w:tab/>
          <w:t>Land from which trade waste is discharged into sewer through grease arrestor</w:t>
        </w:r>
      </w:ins>
    </w:p>
    <w:p>
      <w:pPr>
        <w:pStyle w:val="nzMiscellaneousBody"/>
        <w:tabs>
          <w:tab w:val="left" w:pos="284"/>
          <w:tab w:val="right" w:leader="dot" w:pos="6804"/>
        </w:tabs>
        <w:ind w:left="851" w:right="0" w:hanging="851"/>
        <w:rPr>
          <w:ins w:id="2076" w:author="Master Repository Process" w:date="2021-09-18T20:56:00Z"/>
        </w:rPr>
      </w:pPr>
      <w:ins w:id="2077" w:author="Master Repository Process" w:date="2021-09-18T20:56:00Z">
        <w:r>
          <w:tab/>
          <w:t>(1)</w:t>
        </w:r>
        <w:r>
          <w:tab/>
          <w:t>In this item —</w:t>
        </w:r>
      </w:ins>
    </w:p>
    <w:p>
      <w:pPr>
        <w:pStyle w:val="nzMiscellaneousBody"/>
        <w:tabs>
          <w:tab w:val="left" w:pos="284"/>
          <w:tab w:val="right" w:leader="dot" w:pos="6804"/>
        </w:tabs>
        <w:ind w:left="851" w:right="0" w:hanging="851"/>
        <w:rPr>
          <w:ins w:id="2078" w:author="Master Repository Process" w:date="2021-09-18T20:56:00Z"/>
        </w:rPr>
      </w:pPr>
      <w:ins w:id="2079" w:author="Master Repository Process" w:date="2021-09-18T20:56:00Z">
        <w:r>
          <w:tab/>
        </w:r>
        <w:r>
          <w:tab/>
        </w:r>
        <w:r>
          <w:rPr>
            <w:rStyle w:val="CharDefText"/>
          </w:rPr>
          <w:t>shared grease arrestor</w:t>
        </w:r>
        <w:r>
          <w:t xml:space="preserve"> means a grease arrestor through which trade waste is </w:t>
        </w:r>
        <w:r>
          <w:rPr>
            <w:szCs w:val="22"/>
          </w:rPr>
          <w:t>discharged</w:t>
        </w:r>
        <w:r>
          <w:t xml:space="preserve"> into a sewer of the Water Corporation under an approval of the Water Corporation from the land the subject of the charge and from other land.</w:t>
        </w:r>
      </w:ins>
    </w:p>
    <w:p>
      <w:pPr>
        <w:pStyle w:val="nzMiscellaneousBody"/>
        <w:tabs>
          <w:tab w:val="left" w:pos="284"/>
          <w:tab w:val="right" w:leader="dot" w:pos="6804"/>
        </w:tabs>
        <w:ind w:left="851" w:right="0" w:hanging="851"/>
        <w:rPr>
          <w:ins w:id="2080" w:author="Master Repository Process" w:date="2021-09-18T20:56:00Z"/>
        </w:rPr>
      </w:pPr>
      <w:ins w:id="2081" w:author="Master Repository Process" w:date="2021-09-18T20:56:00Z">
        <w:r>
          <w:tab/>
          <w:t>(2)</w:t>
        </w:r>
        <w:r>
          <w:tab/>
          <w:t xml:space="preserve">For land from which there is a </w:t>
        </w:r>
        <w:r>
          <w:br/>
          <w:t xml:space="preserve">discharge of trade waste into a sewer of the </w:t>
        </w:r>
        <w:r>
          <w:br/>
        </w:r>
        <w:r>
          <w:rPr>
            <w:szCs w:val="22"/>
          </w:rPr>
          <w:t>Water</w:t>
        </w:r>
        <w:r>
          <w:t xml:space="preserve"> Corporation through one or more grease </w:t>
        </w:r>
        <w:r>
          <w:br/>
          <w:t xml:space="preserve">arrestors under an approval of the Water </w:t>
        </w:r>
        <w:r>
          <w:br/>
          <w:t xml:space="preserve">Corporation, the charge, for the period for </w:t>
        </w:r>
        <w:r>
          <w:br/>
          <w:t>which the approval has effect, is —</w:t>
        </w:r>
      </w:ins>
    </w:p>
    <w:p>
      <w:pPr>
        <w:pStyle w:val="nzMiscellaneousBody"/>
        <w:tabs>
          <w:tab w:val="left" w:pos="992"/>
          <w:tab w:val="right" w:leader="dot" w:pos="6804"/>
        </w:tabs>
        <w:ind w:left="1559" w:right="0" w:hanging="1559"/>
        <w:rPr>
          <w:ins w:id="2082" w:author="Master Repository Process" w:date="2021-09-18T20:56:00Z"/>
        </w:rPr>
      </w:pPr>
      <w:ins w:id="2083" w:author="Master Repository Process" w:date="2021-09-18T20:56:00Z">
        <w:r>
          <w:tab/>
          <w:t>(a)</w:t>
        </w:r>
        <w:r>
          <w:tab/>
          <w:t xml:space="preserve">for each </w:t>
        </w:r>
        <w:r>
          <w:rPr>
            <w:szCs w:val="22"/>
          </w:rPr>
          <w:t>grease</w:t>
        </w:r>
        <w:r>
          <w:t xml:space="preserve"> arrestor other </w:t>
        </w:r>
        <w:r>
          <w:br/>
          <w:t xml:space="preserve">than a shared grease arrestor </w:t>
        </w:r>
        <w:r>
          <w:tab/>
          <w:t xml:space="preserve"> $104.16</w:t>
        </w:r>
      </w:ins>
    </w:p>
    <w:p>
      <w:pPr>
        <w:pStyle w:val="nzMiscellaneousBody"/>
        <w:tabs>
          <w:tab w:val="left" w:pos="992"/>
          <w:tab w:val="right" w:leader="dot" w:pos="6804"/>
        </w:tabs>
        <w:ind w:left="1559" w:right="0" w:hanging="1559"/>
        <w:rPr>
          <w:ins w:id="2084" w:author="Master Repository Process" w:date="2021-09-18T20:56:00Z"/>
        </w:rPr>
      </w:pPr>
      <w:ins w:id="2085" w:author="Master Repository Process" w:date="2021-09-18T20:56:00Z">
        <w:r>
          <w:tab/>
          <w:t>(b)</w:t>
        </w:r>
        <w:r>
          <w:tab/>
          <w:t>for each shared grease</w:t>
        </w:r>
        <w:r>
          <w:br/>
          <w:t xml:space="preserve">arrestor </w:t>
        </w:r>
        <w:r>
          <w:tab/>
          <w:t xml:space="preserve"> $56.90</w:t>
        </w:r>
      </w:ins>
    </w:p>
    <w:p>
      <w:pPr>
        <w:pStyle w:val="nzMiscellaneousBody"/>
        <w:tabs>
          <w:tab w:val="left" w:pos="284"/>
          <w:tab w:val="right" w:leader="dot" w:pos="6804"/>
        </w:tabs>
        <w:ind w:left="851" w:right="0" w:hanging="851"/>
        <w:rPr>
          <w:ins w:id="2086" w:author="Master Repository Process" w:date="2021-09-18T20:56:00Z"/>
        </w:rPr>
      </w:pPr>
      <w:ins w:id="2087" w:author="Master Repository Process" w:date="2021-09-18T20:56:00Z">
        <w:r>
          <w:tab/>
          <w:t>(3)</w:t>
        </w:r>
        <w:r>
          <w:tab/>
          <w:t xml:space="preserve">The charge under this item is in addition to any </w:t>
        </w:r>
        <w:r>
          <w:br/>
          <w:t xml:space="preserve">other charge applicable to the land under this </w:t>
        </w:r>
        <w:r>
          <w:br/>
          <w:t>Schedule.</w:t>
        </w:r>
      </w:ins>
    </w:p>
    <w:p>
      <w:pPr>
        <w:pStyle w:val="nzHeading5"/>
        <w:rPr>
          <w:ins w:id="2088" w:author="Master Repository Process" w:date="2021-09-18T20:56:00Z"/>
        </w:rPr>
      </w:pPr>
      <w:ins w:id="2089" w:author="Master Repository Process" w:date="2021-09-18T20:56:00Z">
        <w:r>
          <w:t>9.</w:t>
        </w:r>
        <w:r>
          <w:tab/>
          <w:t>Trade waste discharged from open area</w:t>
        </w:r>
      </w:ins>
    </w:p>
    <w:p>
      <w:pPr>
        <w:pStyle w:val="nzMiscellaneousBody"/>
        <w:tabs>
          <w:tab w:val="left" w:pos="284"/>
          <w:tab w:val="right" w:leader="dot" w:pos="6804"/>
        </w:tabs>
        <w:ind w:left="851" w:right="0" w:hanging="851"/>
        <w:rPr>
          <w:ins w:id="2090" w:author="Master Repository Process" w:date="2021-09-18T20:56:00Z"/>
        </w:rPr>
      </w:pPr>
      <w:ins w:id="2091" w:author="Master Repository Process" w:date="2021-09-18T20:56:00Z">
        <w:r>
          <w:tab/>
          <w:t>(1)</w:t>
        </w:r>
        <w:r>
          <w:tab/>
          <w:t xml:space="preserve">For land from which there is a </w:t>
        </w:r>
        <w:r>
          <w:br/>
          <w:t xml:space="preserve">discharge of trade waste from an open area </w:t>
        </w:r>
        <w:r>
          <w:br/>
          <w:t xml:space="preserve">under an approval of the Water Corporation, </w:t>
        </w:r>
        <w:r>
          <w:br/>
          <w:t xml:space="preserve">the charge, for the period for which the </w:t>
        </w:r>
        <w:r>
          <w:br/>
          <w:t xml:space="preserve">approval has effect, is </w:t>
        </w:r>
        <w:r>
          <w:tab/>
          <w:t xml:space="preserve"> </w:t>
        </w:r>
        <w:r>
          <w:rPr>
            <w:szCs w:val="22"/>
          </w:rPr>
          <w:t>$1.58</w:t>
        </w:r>
        <w:r>
          <w:t>/m</w:t>
        </w:r>
        <w:r>
          <w:rPr>
            <w:vertAlign w:val="superscript"/>
          </w:rPr>
          <w:t>2</w:t>
        </w:r>
      </w:ins>
    </w:p>
    <w:p>
      <w:pPr>
        <w:pStyle w:val="nzMiscellaneousBody"/>
        <w:spacing w:before="0"/>
        <w:jc w:val="right"/>
        <w:rPr>
          <w:ins w:id="2092" w:author="Master Repository Process" w:date="2021-09-18T20:56:00Z"/>
        </w:rPr>
      </w:pPr>
      <w:ins w:id="2093" w:author="Master Repository Process" w:date="2021-09-18T20:56:00Z">
        <w:r>
          <w:tab/>
          <w:t>of open area</w:t>
        </w:r>
      </w:ins>
    </w:p>
    <w:p>
      <w:pPr>
        <w:pStyle w:val="nzMiscellaneousBody"/>
        <w:tabs>
          <w:tab w:val="left" w:pos="284"/>
          <w:tab w:val="right" w:leader="dot" w:pos="6804"/>
        </w:tabs>
        <w:ind w:left="851" w:right="0" w:hanging="851"/>
        <w:rPr>
          <w:ins w:id="2094" w:author="Master Repository Process" w:date="2021-09-18T20:56:00Z"/>
        </w:rPr>
      </w:pPr>
      <w:ins w:id="2095" w:author="Master Repository Process" w:date="2021-09-18T20:56:00Z">
        <w:r>
          <w:tab/>
          <w:t>(2)</w:t>
        </w:r>
        <w:r>
          <w:tab/>
          <w:t xml:space="preserve">The charge under this item is in addition to any </w:t>
        </w:r>
        <w:r>
          <w:br/>
          <w:t xml:space="preserve">other charge applicable to the land under this </w:t>
        </w:r>
        <w:r>
          <w:br/>
          <w:t>Schedule.</w:t>
        </w:r>
      </w:ins>
    </w:p>
    <w:p>
      <w:pPr>
        <w:pStyle w:val="nzHeading5"/>
        <w:rPr>
          <w:ins w:id="2096" w:author="Master Repository Process" w:date="2021-09-18T20:56:00Z"/>
        </w:rPr>
      </w:pPr>
      <w:ins w:id="2097" w:author="Master Repository Process" w:date="2021-09-18T20:56:00Z">
        <w:r>
          <w:t>10.</w:t>
        </w:r>
        <w:r>
          <w:tab/>
          <w:t>Non</w:t>
        </w:r>
        <w:r>
          <w:noBreakHyphen/>
          <w:t>metropolitan concessional</w:t>
        </w:r>
      </w:ins>
    </w:p>
    <w:p>
      <w:pPr>
        <w:pStyle w:val="nzMiscellaneousBody"/>
        <w:tabs>
          <w:tab w:val="left" w:pos="284"/>
          <w:tab w:val="right" w:leader="dot" w:pos="6804"/>
        </w:tabs>
        <w:ind w:left="851" w:right="0" w:hanging="851"/>
        <w:rPr>
          <w:ins w:id="2098" w:author="Master Repository Process" w:date="2021-09-18T20:56:00Z"/>
        </w:rPr>
      </w:pPr>
      <w:ins w:id="2099" w:author="Master Repository Process" w:date="2021-09-18T20:56:00Z">
        <w:r>
          <w:tab/>
        </w:r>
        <w:r>
          <w:tab/>
          <w:t>For land in the non</w:t>
        </w:r>
        <w:r>
          <w:noBreakHyphen/>
          <w:t xml:space="preserve">metropolitan area </w:t>
        </w:r>
        <w:r>
          <w:br/>
          <w:t>that is classified as —</w:t>
        </w:r>
      </w:ins>
    </w:p>
    <w:p>
      <w:pPr>
        <w:pStyle w:val="nzMiscellaneousBody"/>
        <w:tabs>
          <w:tab w:val="left" w:pos="992"/>
          <w:tab w:val="right" w:leader="dot" w:pos="6804"/>
        </w:tabs>
        <w:ind w:left="1559" w:right="0" w:hanging="1559"/>
        <w:rPr>
          <w:ins w:id="2100" w:author="Master Repository Process" w:date="2021-09-18T20:56:00Z"/>
          <w:szCs w:val="22"/>
        </w:rPr>
      </w:pPr>
      <w:ins w:id="2101" w:author="Master Repository Process" w:date="2021-09-18T20:56:00Z">
        <w:r>
          <w:rPr>
            <w:szCs w:val="22"/>
          </w:rPr>
          <w:tab/>
          <w:t>(a)</w:t>
        </w:r>
        <w:r>
          <w:rPr>
            <w:szCs w:val="22"/>
          </w:rPr>
          <w:tab/>
        </w:r>
        <w:r>
          <w:t>community</w:t>
        </w:r>
        <w:r>
          <w:rPr>
            <w:szCs w:val="22"/>
          </w:rPr>
          <w:t xml:space="preserve"> residential; or</w:t>
        </w:r>
      </w:ins>
    </w:p>
    <w:p>
      <w:pPr>
        <w:pStyle w:val="nzMiscellaneousBody"/>
        <w:tabs>
          <w:tab w:val="left" w:pos="992"/>
          <w:tab w:val="right" w:leader="dot" w:pos="6804"/>
        </w:tabs>
        <w:ind w:left="1559" w:right="0" w:hanging="1559"/>
        <w:rPr>
          <w:ins w:id="2102" w:author="Master Repository Process" w:date="2021-09-18T20:56:00Z"/>
          <w:szCs w:val="22"/>
        </w:rPr>
      </w:pPr>
      <w:ins w:id="2103" w:author="Master Repository Process" w:date="2021-09-18T20:56:00Z">
        <w:r>
          <w:rPr>
            <w:szCs w:val="22"/>
          </w:rPr>
          <w:tab/>
          <w:t>(b)</w:t>
        </w:r>
        <w:r>
          <w:rPr>
            <w:szCs w:val="22"/>
          </w:rPr>
          <w:tab/>
        </w:r>
        <w:r>
          <w:t>aged</w:t>
        </w:r>
        <w:r>
          <w:rPr>
            <w:szCs w:val="22"/>
          </w:rPr>
          <w:t xml:space="preserve"> </w:t>
        </w:r>
        <w:r>
          <w:t>home</w:t>
        </w:r>
        <w:r>
          <w:rPr>
            <w:szCs w:val="22"/>
          </w:rPr>
          <w:t xml:space="preserve">, charitable purposes, </w:t>
        </w:r>
        <w:r>
          <w:rPr>
            <w:szCs w:val="22"/>
          </w:rPr>
          <w:br/>
          <w:t xml:space="preserve">community purpose, institutional public </w:t>
        </w:r>
        <w:r>
          <w:rPr>
            <w:szCs w:val="22"/>
          </w:rPr>
          <w:br/>
          <w:t>or local government,</w:t>
        </w:r>
      </w:ins>
    </w:p>
    <w:p>
      <w:pPr>
        <w:pStyle w:val="nzMiscellaneousBody"/>
        <w:tabs>
          <w:tab w:val="left" w:pos="284"/>
          <w:tab w:val="right" w:leader="dot" w:pos="6804"/>
        </w:tabs>
        <w:ind w:left="851" w:right="0" w:hanging="851"/>
        <w:rPr>
          <w:ins w:id="2104" w:author="Master Repository Process" w:date="2021-09-18T20:56:00Z"/>
        </w:rPr>
      </w:pPr>
      <w:ins w:id="2105" w:author="Master Repository Process" w:date="2021-09-18T20:56:00Z">
        <w:r>
          <w:tab/>
        </w:r>
        <w:r>
          <w:tab/>
          <w:t xml:space="preserve">the charge, according to the number of major </w:t>
        </w:r>
        <w:r>
          <w:br/>
          <w:t xml:space="preserve">fixtures on the land, is the sum of the charges, </w:t>
        </w:r>
        <w:r>
          <w:br/>
          <w:t xml:space="preserve">less the corresponding discounts, for each </w:t>
        </w:r>
        <w:r>
          <w:br/>
          <w:t>fixture, as set out in the Table.</w:t>
        </w:r>
      </w:ins>
    </w:p>
    <w:p>
      <w:pPr>
        <w:pStyle w:val="nzyTHeadingNAm"/>
        <w:rPr>
          <w:ins w:id="2106" w:author="Master Repository Process" w:date="2021-09-18T20:56:00Z"/>
        </w:rPr>
      </w:pPr>
      <w:ins w:id="2107" w:author="Master Repository Process" w:date="2021-09-18T20:56:00Z">
        <w:r>
          <w:t>Table of charges and discounts</w:t>
        </w:r>
      </w:ins>
    </w:p>
    <w:tbl>
      <w:tblPr>
        <w:tblW w:w="5026" w:type="dxa"/>
        <w:jc w:val="center"/>
        <w:tblLayout w:type="fixed"/>
        <w:tblLook w:val="0000" w:firstRow="0" w:lastRow="0" w:firstColumn="0" w:lastColumn="0" w:noHBand="0" w:noVBand="0"/>
      </w:tblPr>
      <w:tblGrid>
        <w:gridCol w:w="1558"/>
        <w:gridCol w:w="1343"/>
        <w:gridCol w:w="1133"/>
        <w:gridCol w:w="992"/>
      </w:tblGrid>
      <w:tr>
        <w:trPr>
          <w:cantSplit/>
          <w:tblHeader/>
          <w:jc w:val="center"/>
          <w:ins w:id="2108" w:author="Master Repository Process" w:date="2021-09-18T20:56:00Z"/>
        </w:trPr>
        <w:tc>
          <w:tcPr>
            <w:tcW w:w="1558" w:type="dxa"/>
            <w:tcBorders>
              <w:top w:val="single" w:sz="4" w:space="0" w:color="auto"/>
            </w:tcBorders>
          </w:tcPr>
          <w:p>
            <w:pPr>
              <w:pStyle w:val="nzTableNAm"/>
              <w:jc w:val="center"/>
              <w:rPr>
                <w:ins w:id="2109" w:author="Master Repository Process" w:date="2021-09-18T20:56:00Z"/>
                <w:b/>
              </w:rPr>
            </w:pPr>
          </w:p>
        </w:tc>
        <w:tc>
          <w:tcPr>
            <w:tcW w:w="1343" w:type="dxa"/>
            <w:tcBorders>
              <w:top w:val="single" w:sz="4" w:space="0" w:color="auto"/>
            </w:tcBorders>
          </w:tcPr>
          <w:p>
            <w:pPr>
              <w:pStyle w:val="nzTableNAm"/>
              <w:jc w:val="center"/>
              <w:rPr>
                <w:ins w:id="2110" w:author="Master Repository Process" w:date="2021-09-18T20:56:00Z"/>
                <w:b/>
              </w:rPr>
            </w:pPr>
            <w:ins w:id="2111" w:author="Master Repository Process" w:date="2021-09-18T20:56:00Z">
              <w:r>
                <w:rPr>
                  <w:b/>
                </w:rPr>
                <w:t>Charge</w:t>
              </w:r>
            </w:ins>
          </w:p>
        </w:tc>
        <w:tc>
          <w:tcPr>
            <w:tcW w:w="2125" w:type="dxa"/>
            <w:gridSpan w:val="2"/>
            <w:tcBorders>
              <w:top w:val="single" w:sz="4" w:space="0" w:color="auto"/>
              <w:bottom w:val="single" w:sz="4" w:space="0" w:color="auto"/>
            </w:tcBorders>
          </w:tcPr>
          <w:p>
            <w:pPr>
              <w:pStyle w:val="nzTableNAm"/>
              <w:jc w:val="center"/>
              <w:rPr>
                <w:ins w:id="2112" w:author="Master Repository Process" w:date="2021-09-18T20:56:00Z"/>
                <w:b/>
              </w:rPr>
            </w:pPr>
            <w:ins w:id="2113" w:author="Master Repository Process" w:date="2021-09-18T20:56:00Z">
              <w:r>
                <w:rPr>
                  <w:b/>
                </w:rPr>
                <w:t>Discount %</w:t>
              </w:r>
            </w:ins>
          </w:p>
        </w:tc>
      </w:tr>
      <w:tr>
        <w:trPr>
          <w:cantSplit/>
          <w:tblHeader/>
          <w:jc w:val="center"/>
          <w:ins w:id="2114" w:author="Master Repository Process" w:date="2021-09-18T20:56:00Z"/>
        </w:trPr>
        <w:tc>
          <w:tcPr>
            <w:tcW w:w="1558" w:type="dxa"/>
            <w:tcBorders>
              <w:bottom w:val="single" w:sz="4" w:space="0" w:color="auto"/>
            </w:tcBorders>
          </w:tcPr>
          <w:p>
            <w:pPr>
              <w:pStyle w:val="nzTableNAm"/>
              <w:jc w:val="center"/>
              <w:rPr>
                <w:ins w:id="2115" w:author="Master Repository Process" w:date="2021-09-18T20:56:00Z"/>
                <w:b/>
              </w:rPr>
            </w:pPr>
          </w:p>
        </w:tc>
        <w:tc>
          <w:tcPr>
            <w:tcW w:w="1343" w:type="dxa"/>
            <w:tcBorders>
              <w:bottom w:val="single" w:sz="4" w:space="0" w:color="auto"/>
            </w:tcBorders>
          </w:tcPr>
          <w:p>
            <w:pPr>
              <w:pStyle w:val="nzTableNAm"/>
              <w:jc w:val="center"/>
              <w:rPr>
                <w:ins w:id="2116" w:author="Master Repository Process" w:date="2021-09-18T20:56:00Z"/>
                <w:b/>
              </w:rPr>
            </w:pPr>
          </w:p>
        </w:tc>
        <w:tc>
          <w:tcPr>
            <w:tcW w:w="1133" w:type="dxa"/>
            <w:tcBorders>
              <w:top w:val="single" w:sz="4" w:space="0" w:color="auto"/>
              <w:bottom w:val="single" w:sz="4" w:space="0" w:color="auto"/>
            </w:tcBorders>
          </w:tcPr>
          <w:p>
            <w:pPr>
              <w:pStyle w:val="nzTableNAm"/>
              <w:jc w:val="center"/>
              <w:rPr>
                <w:ins w:id="2117" w:author="Master Repository Process" w:date="2021-09-18T20:56:00Z"/>
                <w:b/>
              </w:rPr>
            </w:pPr>
            <w:ins w:id="2118" w:author="Master Repository Process" w:date="2021-09-18T20:56:00Z">
              <w:r>
                <w:rPr>
                  <w:b/>
                </w:rPr>
                <w:t>par. (a)</w:t>
              </w:r>
            </w:ins>
          </w:p>
        </w:tc>
        <w:tc>
          <w:tcPr>
            <w:tcW w:w="992" w:type="dxa"/>
            <w:tcBorders>
              <w:top w:val="single" w:sz="4" w:space="0" w:color="auto"/>
              <w:bottom w:val="single" w:sz="4" w:space="0" w:color="auto"/>
            </w:tcBorders>
          </w:tcPr>
          <w:p>
            <w:pPr>
              <w:pStyle w:val="nzTableNAm"/>
              <w:jc w:val="center"/>
              <w:rPr>
                <w:ins w:id="2119" w:author="Master Repository Process" w:date="2021-09-18T20:56:00Z"/>
                <w:b/>
              </w:rPr>
            </w:pPr>
            <w:ins w:id="2120" w:author="Master Repository Process" w:date="2021-09-18T20:56:00Z">
              <w:r>
                <w:rPr>
                  <w:b/>
                </w:rPr>
                <w:t>par. (b)</w:t>
              </w:r>
            </w:ins>
          </w:p>
        </w:tc>
      </w:tr>
      <w:tr>
        <w:trPr>
          <w:cantSplit/>
          <w:jc w:val="center"/>
          <w:ins w:id="2121" w:author="Master Repository Process" w:date="2021-09-18T20:56:00Z"/>
        </w:trPr>
        <w:tc>
          <w:tcPr>
            <w:tcW w:w="1558" w:type="dxa"/>
            <w:noWrap/>
            <w:tcMar>
              <w:left w:w="28" w:type="dxa"/>
              <w:right w:w="28" w:type="dxa"/>
            </w:tcMar>
          </w:tcPr>
          <w:p>
            <w:pPr>
              <w:pStyle w:val="nzTableNAm"/>
              <w:tabs>
                <w:tab w:val="clear" w:pos="567"/>
                <w:tab w:val="left" w:pos="384"/>
              </w:tabs>
              <w:ind w:left="370" w:hanging="370"/>
              <w:rPr>
                <w:ins w:id="2122" w:author="Master Repository Process" w:date="2021-09-18T20:56:00Z"/>
              </w:rPr>
            </w:pPr>
            <w:ins w:id="2123" w:author="Master Repository Process" w:date="2021-09-18T20:56:00Z">
              <w:r>
                <w:t>1</w:t>
              </w:r>
              <w:r>
                <w:rPr>
                  <w:vertAlign w:val="superscript"/>
                </w:rPr>
                <w:t>st</w:t>
              </w:r>
              <w:r>
                <w:tab/>
                <w:t>fixture</w:t>
              </w:r>
            </w:ins>
          </w:p>
        </w:tc>
        <w:tc>
          <w:tcPr>
            <w:tcW w:w="1343" w:type="dxa"/>
            <w:vAlign w:val="bottom"/>
          </w:tcPr>
          <w:p>
            <w:pPr>
              <w:pStyle w:val="nzTableNAm"/>
              <w:rPr>
                <w:ins w:id="2124" w:author="Master Repository Process" w:date="2021-09-18T20:56:00Z"/>
              </w:rPr>
            </w:pPr>
            <w:ins w:id="2125" w:author="Master Repository Process" w:date="2021-09-18T20:56:00Z">
              <w:r>
                <w:t>$1 021.18</w:t>
              </w:r>
            </w:ins>
          </w:p>
        </w:tc>
        <w:tc>
          <w:tcPr>
            <w:tcW w:w="1133" w:type="dxa"/>
          </w:tcPr>
          <w:p>
            <w:pPr>
              <w:pStyle w:val="nzTableNAm"/>
              <w:rPr>
                <w:ins w:id="2126" w:author="Master Repository Process" w:date="2021-09-18T20:56:00Z"/>
              </w:rPr>
            </w:pPr>
            <w:ins w:id="2127" w:author="Master Repository Process" w:date="2021-09-18T20:56:00Z">
              <w:r>
                <w:t>88.179</w:t>
              </w:r>
            </w:ins>
          </w:p>
        </w:tc>
        <w:tc>
          <w:tcPr>
            <w:tcW w:w="992" w:type="dxa"/>
          </w:tcPr>
          <w:p>
            <w:pPr>
              <w:pStyle w:val="nzTableNAm"/>
              <w:rPr>
                <w:ins w:id="2128" w:author="Master Repository Process" w:date="2021-09-18T20:56:00Z"/>
              </w:rPr>
            </w:pPr>
            <w:ins w:id="2129" w:author="Master Repository Process" w:date="2021-09-18T20:56:00Z">
              <w:r>
                <w:t>73.133</w:t>
              </w:r>
            </w:ins>
          </w:p>
        </w:tc>
      </w:tr>
      <w:tr>
        <w:trPr>
          <w:cantSplit/>
          <w:jc w:val="center"/>
          <w:ins w:id="2130" w:author="Master Repository Process" w:date="2021-09-18T20:56:00Z"/>
        </w:trPr>
        <w:tc>
          <w:tcPr>
            <w:tcW w:w="1558" w:type="dxa"/>
            <w:tcMar>
              <w:left w:w="62" w:type="dxa"/>
              <w:right w:w="62" w:type="dxa"/>
            </w:tcMar>
          </w:tcPr>
          <w:p>
            <w:pPr>
              <w:pStyle w:val="nzTableNAm"/>
              <w:tabs>
                <w:tab w:val="clear" w:pos="567"/>
                <w:tab w:val="left" w:pos="384"/>
              </w:tabs>
              <w:ind w:left="370" w:hanging="370"/>
              <w:rPr>
                <w:ins w:id="2131" w:author="Master Repository Process" w:date="2021-09-18T20:56:00Z"/>
              </w:rPr>
            </w:pPr>
            <w:ins w:id="2132" w:author="Master Repository Process" w:date="2021-09-18T20:56:00Z">
              <w:r>
                <w:t>2</w:t>
              </w:r>
              <w:r>
                <w:rPr>
                  <w:vertAlign w:val="superscript"/>
                </w:rPr>
                <w:t>nd</w:t>
              </w:r>
              <w:r>
                <w:tab/>
                <w:t>fixture</w:t>
              </w:r>
            </w:ins>
          </w:p>
        </w:tc>
        <w:tc>
          <w:tcPr>
            <w:tcW w:w="1343" w:type="dxa"/>
            <w:vAlign w:val="bottom"/>
          </w:tcPr>
          <w:p>
            <w:pPr>
              <w:pStyle w:val="nzTableNAm"/>
              <w:rPr>
                <w:ins w:id="2133" w:author="Master Repository Process" w:date="2021-09-18T20:56:00Z"/>
              </w:rPr>
            </w:pPr>
            <w:ins w:id="2134" w:author="Master Repository Process" w:date="2021-09-18T20:56:00Z">
              <w:r>
                <w:t>$437.12</w:t>
              </w:r>
            </w:ins>
          </w:p>
        </w:tc>
        <w:tc>
          <w:tcPr>
            <w:tcW w:w="1133" w:type="dxa"/>
          </w:tcPr>
          <w:p>
            <w:pPr>
              <w:pStyle w:val="nzTableNAm"/>
              <w:rPr>
                <w:ins w:id="2135" w:author="Master Repository Process" w:date="2021-09-18T20:56:00Z"/>
              </w:rPr>
            </w:pPr>
            <w:ins w:id="2136" w:author="Master Repository Process" w:date="2021-09-18T20:56:00Z">
              <w:r>
                <w:t>72.385</w:t>
              </w:r>
            </w:ins>
          </w:p>
        </w:tc>
        <w:tc>
          <w:tcPr>
            <w:tcW w:w="992" w:type="dxa"/>
          </w:tcPr>
          <w:p>
            <w:pPr>
              <w:pStyle w:val="nzTableNAm"/>
              <w:rPr>
                <w:ins w:id="2137" w:author="Master Repository Process" w:date="2021-09-18T20:56:00Z"/>
              </w:rPr>
            </w:pPr>
            <w:ins w:id="2138" w:author="Master Repository Process" w:date="2021-09-18T20:56:00Z">
              <w:r>
                <w:t>72.385</w:t>
              </w:r>
            </w:ins>
          </w:p>
        </w:tc>
      </w:tr>
      <w:tr>
        <w:trPr>
          <w:cantSplit/>
          <w:jc w:val="center"/>
          <w:ins w:id="2139" w:author="Master Repository Process" w:date="2021-09-18T20:56:00Z"/>
        </w:trPr>
        <w:tc>
          <w:tcPr>
            <w:tcW w:w="1558" w:type="dxa"/>
            <w:noWrap/>
            <w:tcMar>
              <w:left w:w="57" w:type="dxa"/>
              <w:right w:w="57" w:type="dxa"/>
            </w:tcMar>
          </w:tcPr>
          <w:p>
            <w:pPr>
              <w:pStyle w:val="nzTableNAm"/>
              <w:tabs>
                <w:tab w:val="clear" w:pos="567"/>
                <w:tab w:val="left" w:pos="384"/>
              </w:tabs>
              <w:ind w:left="370" w:hanging="370"/>
              <w:rPr>
                <w:ins w:id="2140" w:author="Master Repository Process" w:date="2021-09-18T20:56:00Z"/>
              </w:rPr>
            </w:pPr>
            <w:ins w:id="2141" w:author="Master Repository Process" w:date="2021-09-18T20:56:00Z">
              <w:r>
                <w:t>3</w:t>
              </w:r>
              <w:r>
                <w:rPr>
                  <w:vertAlign w:val="superscript"/>
                </w:rPr>
                <w:t>rd</w:t>
              </w:r>
              <w:r>
                <w:rPr>
                  <w:vertAlign w:val="superscript"/>
                </w:rPr>
                <w:tab/>
              </w:r>
              <w:r>
                <w:t>fixture</w:t>
              </w:r>
            </w:ins>
          </w:p>
        </w:tc>
        <w:tc>
          <w:tcPr>
            <w:tcW w:w="1343" w:type="dxa"/>
            <w:vAlign w:val="bottom"/>
          </w:tcPr>
          <w:p>
            <w:pPr>
              <w:pStyle w:val="nzTableNAm"/>
              <w:rPr>
                <w:ins w:id="2142" w:author="Master Repository Process" w:date="2021-09-18T20:56:00Z"/>
              </w:rPr>
            </w:pPr>
            <w:ins w:id="2143" w:author="Master Repository Process" w:date="2021-09-18T20:56:00Z">
              <w:r>
                <w:t>$583.77</w:t>
              </w:r>
            </w:ins>
          </w:p>
        </w:tc>
        <w:tc>
          <w:tcPr>
            <w:tcW w:w="1133" w:type="dxa"/>
          </w:tcPr>
          <w:p>
            <w:pPr>
              <w:pStyle w:val="nzTableNAm"/>
              <w:rPr>
                <w:ins w:id="2144" w:author="Master Repository Process" w:date="2021-09-18T20:56:00Z"/>
              </w:rPr>
            </w:pPr>
            <w:ins w:id="2145" w:author="Master Repository Process" w:date="2021-09-18T20:56:00Z">
              <w:r>
                <w:t>79.322</w:t>
              </w:r>
            </w:ins>
          </w:p>
        </w:tc>
        <w:tc>
          <w:tcPr>
            <w:tcW w:w="992" w:type="dxa"/>
          </w:tcPr>
          <w:p>
            <w:pPr>
              <w:pStyle w:val="nzTableNAm"/>
              <w:rPr>
                <w:ins w:id="2146" w:author="Master Repository Process" w:date="2021-09-18T20:56:00Z"/>
              </w:rPr>
            </w:pPr>
            <w:ins w:id="2147" w:author="Master Repository Process" w:date="2021-09-18T20:56:00Z">
              <w:r>
                <w:t>79.322</w:t>
              </w:r>
            </w:ins>
          </w:p>
        </w:tc>
      </w:tr>
      <w:tr>
        <w:trPr>
          <w:cantSplit/>
          <w:jc w:val="center"/>
          <w:ins w:id="2148" w:author="Master Repository Process" w:date="2021-09-18T20:56:00Z"/>
        </w:trPr>
        <w:tc>
          <w:tcPr>
            <w:tcW w:w="1558" w:type="dxa"/>
            <w:tcBorders>
              <w:bottom w:val="single" w:sz="4" w:space="0" w:color="auto"/>
            </w:tcBorders>
            <w:noWrap/>
            <w:tcMar>
              <w:left w:w="28" w:type="dxa"/>
              <w:right w:w="57" w:type="dxa"/>
            </w:tcMar>
          </w:tcPr>
          <w:p>
            <w:pPr>
              <w:pStyle w:val="nzTableNAm"/>
              <w:tabs>
                <w:tab w:val="clear" w:pos="567"/>
                <w:tab w:val="left" w:pos="384"/>
              </w:tabs>
              <w:ind w:left="370" w:hanging="370"/>
              <w:rPr>
                <w:ins w:id="2149" w:author="Master Repository Process" w:date="2021-09-18T20:56:00Z"/>
              </w:rPr>
            </w:pPr>
            <w:ins w:id="2150" w:author="Master Repository Process" w:date="2021-09-18T20:56:00Z">
              <w:r>
                <w:t>4</w:t>
              </w:r>
              <w:r>
                <w:rPr>
                  <w:vertAlign w:val="superscript"/>
                </w:rPr>
                <w:t>th</w:t>
              </w:r>
              <w:r>
                <w:t xml:space="preserve"> </w:t>
              </w:r>
              <w:r>
                <w:tab/>
                <w:t>and subsequent fixtures</w:t>
              </w:r>
            </w:ins>
          </w:p>
        </w:tc>
        <w:tc>
          <w:tcPr>
            <w:tcW w:w="1343" w:type="dxa"/>
            <w:tcBorders>
              <w:bottom w:val="single" w:sz="4" w:space="0" w:color="auto"/>
            </w:tcBorders>
          </w:tcPr>
          <w:p>
            <w:pPr>
              <w:pStyle w:val="nzTableNAm"/>
              <w:rPr>
                <w:ins w:id="2151" w:author="Master Repository Process" w:date="2021-09-18T20:56:00Z"/>
              </w:rPr>
            </w:pPr>
            <w:ins w:id="2152" w:author="Master Repository Process" w:date="2021-09-18T20:56:00Z">
              <w:r>
                <w:t>$634.81</w:t>
              </w:r>
            </w:ins>
          </w:p>
        </w:tc>
        <w:tc>
          <w:tcPr>
            <w:tcW w:w="1133" w:type="dxa"/>
            <w:tcBorders>
              <w:bottom w:val="single" w:sz="4" w:space="0" w:color="auto"/>
            </w:tcBorders>
          </w:tcPr>
          <w:p>
            <w:pPr>
              <w:pStyle w:val="nzTableNAm"/>
              <w:rPr>
                <w:ins w:id="2153" w:author="Master Repository Process" w:date="2021-09-18T20:56:00Z"/>
              </w:rPr>
            </w:pPr>
            <w:ins w:id="2154" w:author="Master Repository Process" w:date="2021-09-18T20:56:00Z">
              <w:r>
                <w:t>80.985</w:t>
              </w:r>
            </w:ins>
          </w:p>
        </w:tc>
        <w:tc>
          <w:tcPr>
            <w:tcW w:w="992" w:type="dxa"/>
            <w:tcBorders>
              <w:bottom w:val="single" w:sz="4" w:space="0" w:color="auto"/>
            </w:tcBorders>
          </w:tcPr>
          <w:p>
            <w:pPr>
              <w:pStyle w:val="nzTableNAm"/>
              <w:rPr>
                <w:ins w:id="2155" w:author="Master Repository Process" w:date="2021-09-18T20:56:00Z"/>
              </w:rPr>
            </w:pPr>
            <w:ins w:id="2156" w:author="Master Repository Process" w:date="2021-09-18T20:56:00Z">
              <w:r>
                <w:t>80.985</w:t>
              </w:r>
            </w:ins>
          </w:p>
        </w:tc>
      </w:tr>
    </w:tbl>
    <w:p>
      <w:pPr>
        <w:pStyle w:val="nzHeading5"/>
        <w:rPr>
          <w:ins w:id="2157" w:author="Master Repository Process" w:date="2021-09-18T20:56:00Z"/>
        </w:rPr>
      </w:pPr>
      <w:ins w:id="2158" w:author="Master Repository Process" w:date="2021-09-18T20:56:00Z">
        <w:r>
          <w:t>11.</w:t>
        </w:r>
        <w:r>
          <w:tab/>
          <w:t>Non</w:t>
        </w:r>
        <w:r>
          <w:noBreakHyphen/>
          <w:t>metropolitan</w:t>
        </w:r>
      </w:ins>
    </w:p>
    <w:p>
      <w:pPr>
        <w:pStyle w:val="nzMiscellaneousBody"/>
        <w:tabs>
          <w:tab w:val="left" w:pos="284"/>
          <w:tab w:val="right" w:leader="dot" w:pos="6804"/>
        </w:tabs>
        <w:ind w:left="851" w:right="0" w:hanging="851"/>
        <w:rPr>
          <w:ins w:id="2159" w:author="Master Repository Process" w:date="2021-09-18T20:56:00Z"/>
        </w:rPr>
      </w:pPr>
      <w:ins w:id="2160" w:author="Master Repository Process" w:date="2021-09-18T20:56:00Z">
        <w:r>
          <w:tab/>
          <w:t>(1)</w:t>
        </w:r>
        <w:r>
          <w:tab/>
          <w:t>For land in the non</w:t>
        </w:r>
        <w:r>
          <w:noBreakHyphen/>
          <w:t xml:space="preserve">metropolitan area </w:t>
        </w:r>
        <w:r>
          <w:br/>
          <w:t xml:space="preserve">that is in a sewerage area referred to in the </w:t>
        </w:r>
        <w:r>
          <w:br/>
          <w:t xml:space="preserve">Table, the charge is the amount worked out by </w:t>
        </w:r>
        <w:r>
          <w:br/>
          <w:t xml:space="preserve">multiplying the GRV of the land by the </w:t>
        </w:r>
        <w:r>
          <w:br/>
          <w:t xml:space="preserve">relevant rate for the sewerage area, according </w:t>
        </w:r>
        <w:r>
          <w:br/>
          <w:t xml:space="preserve">to whether the land is classified as residential </w:t>
        </w:r>
        <w:r>
          <w:br/>
          <w:t>or not.</w:t>
        </w:r>
      </w:ins>
    </w:p>
    <w:p>
      <w:pPr>
        <w:pStyle w:val="nzMiscellaneousBody"/>
        <w:tabs>
          <w:tab w:val="left" w:pos="284"/>
          <w:tab w:val="right" w:leader="dot" w:pos="6804"/>
        </w:tabs>
        <w:ind w:left="851" w:right="0" w:hanging="851"/>
        <w:rPr>
          <w:ins w:id="2161" w:author="Master Repository Process" w:date="2021-09-18T20:56:00Z"/>
        </w:rPr>
      </w:pPr>
      <w:ins w:id="2162" w:author="Master Repository Process" w:date="2021-09-18T20:56:00Z">
        <w:r>
          <w:tab/>
          <w:t>(2)</w:t>
        </w:r>
        <w:r>
          <w:tab/>
          <w:t>Sub</w:t>
        </w:r>
        <w:r>
          <w:noBreakHyphen/>
          <w:t xml:space="preserve">item (1) does not apply to land covered by </w:t>
        </w:r>
        <w:r>
          <w:br/>
          <w:t xml:space="preserve">any other item in this Division (other than </w:t>
        </w:r>
        <w:r>
          <w:br/>
          <w:t>item 7, 8 or 9) or by Division 2.</w:t>
        </w:r>
      </w:ins>
    </w:p>
    <w:p>
      <w:pPr>
        <w:pStyle w:val="nzMiscellaneousBody"/>
        <w:tabs>
          <w:tab w:val="left" w:pos="284"/>
          <w:tab w:val="right" w:leader="dot" w:pos="6804"/>
        </w:tabs>
        <w:ind w:left="851" w:right="0" w:hanging="851"/>
        <w:rPr>
          <w:ins w:id="2163" w:author="Master Repository Process" w:date="2021-09-18T20:56:00Z"/>
        </w:rPr>
      </w:pPr>
      <w:ins w:id="2164" w:author="Master Repository Process" w:date="2021-09-18T20:56:00Z">
        <w:r>
          <w:tab/>
          <w:t>(3)</w:t>
        </w:r>
        <w:r>
          <w:tab/>
          <w:t>The minimum charge under this item is —</w:t>
        </w:r>
      </w:ins>
    </w:p>
    <w:p>
      <w:pPr>
        <w:pStyle w:val="nzMiscellaneousBody"/>
        <w:tabs>
          <w:tab w:val="left" w:pos="992"/>
          <w:tab w:val="right" w:leader="dot" w:pos="6804"/>
        </w:tabs>
        <w:ind w:left="1559" w:right="0" w:hanging="1559"/>
        <w:rPr>
          <w:ins w:id="2165" w:author="Master Repository Process" w:date="2021-09-18T20:56:00Z"/>
        </w:rPr>
      </w:pPr>
      <w:ins w:id="2166" w:author="Master Repository Process" w:date="2021-09-18T20:56:00Z">
        <w:r>
          <w:tab/>
          <w:t>(a)</w:t>
        </w:r>
        <w:r>
          <w:tab/>
          <w:t xml:space="preserve">for land that is classified as residential </w:t>
        </w:r>
        <w:r>
          <w:tab/>
          <w:t xml:space="preserve"> </w:t>
        </w:r>
        <w:r>
          <w:rPr>
            <w:szCs w:val="22"/>
          </w:rPr>
          <w:t>$439.10</w:t>
        </w:r>
      </w:ins>
    </w:p>
    <w:p>
      <w:pPr>
        <w:pStyle w:val="nzMiscellaneousBody"/>
        <w:tabs>
          <w:tab w:val="left" w:pos="992"/>
          <w:tab w:val="right" w:leader="dot" w:pos="6804"/>
        </w:tabs>
        <w:ind w:left="1559" w:right="0" w:hanging="1559"/>
        <w:rPr>
          <w:ins w:id="2167" w:author="Master Repository Process" w:date="2021-09-18T20:56:00Z"/>
        </w:rPr>
      </w:pPr>
      <w:ins w:id="2168" w:author="Master Repository Process" w:date="2021-09-18T20:56:00Z">
        <w:r>
          <w:tab/>
          <w:t>(b)</w:t>
        </w:r>
        <w:r>
          <w:tab/>
          <w:t xml:space="preserve">for land that is classified as vacant land </w:t>
        </w:r>
        <w:r>
          <w:tab/>
          <w:t xml:space="preserve"> </w:t>
        </w:r>
        <w:r>
          <w:rPr>
            <w:szCs w:val="22"/>
          </w:rPr>
          <w:t>$288.94</w:t>
        </w:r>
      </w:ins>
    </w:p>
    <w:p>
      <w:pPr>
        <w:pStyle w:val="nzMiscellaneousBody"/>
        <w:tabs>
          <w:tab w:val="left" w:pos="992"/>
          <w:tab w:val="right" w:leader="dot" w:pos="6804"/>
        </w:tabs>
        <w:ind w:left="1559" w:right="0" w:hanging="1559"/>
        <w:rPr>
          <w:ins w:id="2169" w:author="Master Repository Process" w:date="2021-09-18T20:56:00Z"/>
        </w:rPr>
      </w:pPr>
      <w:ins w:id="2170" w:author="Master Repository Process" w:date="2021-09-18T20:56:00Z">
        <w:r>
          <w:tab/>
          <w:t>(c)</w:t>
        </w:r>
        <w:r>
          <w:tab/>
          <w:t xml:space="preserve">for other land </w:t>
        </w:r>
        <w:r>
          <w:tab/>
          <w:t xml:space="preserve"> </w:t>
        </w:r>
        <w:r>
          <w:rPr>
            <w:szCs w:val="22"/>
          </w:rPr>
          <w:t>$1 021.18</w:t>
        </w:r>
      </w:ins>
    </w:p>
    <w:p>
      <w:pPr>
        <w:pStyle w:val="nzMiscellaneousBody"/>
        <w:tabs>
          <w:tab w:val="left" w:pos="284"/>
          <w:tab w:val="right" w:leader="dot" w:pos="6804"/>
        </w:tabs>
        <w:ind w:left="851" w:right="0" w:hanging="851"/>
        <w:rPr>
          <w:ins w:id="2171" w:author="Master Repository Process" w:date="2021-09-18T20:56:00Z"/>
        </w:rPr>
      </w:pPr>
      <w:ins w:id="2172" w:author="Master Repository Process" w:date="2021-09-18T20:56:00Z">
        <w:r>
          <w:tab/>
          <w:t>(4)</w:t>
        </w:r>
        <w:r>
          <w:tab/>
          <w:t xml:space="preserve">The maximum charge under this item for land </w:t>
        </w:r>
        <w:r>
          <w:br/>
          <w:t xml:space="preserve">that is classified as residential or classified as </w:t>
        </w:r>
        <w:r>
          <w:br/>
          <w:t xml:space="preserve">vacant land but held for residential purposes </w:t>
        </w:r>
        <w:r>
          <w:br/>
          <w:t xml:space="preserve">is </w:t>
        </w:r>
        <w:r>
          <w:tab/>
          <w:t xml:space="preserve"> </w:t>
        </w:r>
        <w:r>
          <w:rPr>
            <w:szCs w:val="22"/>
          </w:rPr>
          <w:t>$1 198.78</w:t>
        </w:r>
      </w:ins>
    </w:p>
    <w:p>
      <w:pPr>
        <w:pStyle w:val="nzyTHeadingNAm"/>
        <w:rPr>
          <w:ins w:id="2173" w:author="Master Repository Process" w:date="2021-09-18T20:56:00Z"/>
        </w:rPr>
      </w:pPr>
      <w:ins w:id="2174" w:author="Master Repository Process" w:date="2021-09-18T20:56:00Z">
        <w:r>
          <w:t>Table of rates for sewerage areas</w:t>
        </w:r>
      </w:ins>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59"/>
        <w:gridCol w:w="1810"/>
        <w:gridCol w:w="2268"/>
      </w:tblGrid>
      <w:tr>
        <w:trPr>
          <w:tblHeader/>
          <w:ins w:id="2175" w:author="Master Repository Process" w:date="2021-09-18T20:56:00Z"/>
        </w:trPr>
        <w:tc>
          <w:tcPr>
            <w:tcW w:w="2159" w:type="dxa"/>
            <w:tcBorders>
              <w:left w:val="nil"/>
              <w:bottom w:val="single" w:sz="4" w:space="0" w:color="auto"/>
              <w:right w:val="nil"/>
            </w:tcBorders>
          </w:tcPr>
          <w:p>
            <w:pPr>
              <w:pStyle w:val="nzTableNAm"/>
              <w:rPr>
                <w:ins w:id="2176" w:author="Master Repository Process" w:date="2021-09-18T20:56:00Z"/>
                <w:b/>
              </w:rPr>
            </w:pPr>
            <w:ins w:id="2177" w:author="Master Repository Process" w:date="2021-09-18T20:56:00Z">
              <w:r>
                <w:rPr>
                  <w:b/>
                </w:rPr>
                <w:t>Sewerage area</w:t>
              </w:r>
            </w:ins>
          </w:p>
        </w:tc>
        <w:tc>
          <w:tcPr>
            <w:tcW w:w="1810" w:type="dxa"/>
            <w:tcBorders>
              <w:left w:val="nil"/>
              <w:bottom w:val="single" w:sz="4" w:space="0" w:color="auto"/>
              <w:right w:val="nil"/>
            </w:tcBorders>
            <w:vAlign w:val="center"/>
          </w:tcPr>
          <w:p>
            <w:pPr>
              <w:pStyle w:val="nzTableNAm"/>
              <w:jc w:val="center"/>
              <w:rPr>
                <w:ins w:id="2178" w:author="Master Repository Process" w:date="2021-09-18T20:56:00Z"/>
                <w:b/>
              </w:rPr>
            </w:pPr>
            <w:ins w:id="2179" w:author="Master Repository Process" w:date="2021-09-18T20:56:00Z">
              <w:r>
                <w:rPr>
                  <w:b/>
                </w:rPr>
                <w:t xml:space="preserve">Residential rate </w:t>
              </w:r>
              <w:r>
                <w:rPr>
                  <w:b/>
                </w:rPr>
                <w:br/>
                <w:t>cents/$ of GRV</w:t>
              </w:r>
            </w:ins>
          </w:p>
        </w:tc>
        <w:tc>
          <w:tcPr>
            <w:tcW w:w="2268" w:type="dxa"/>
            <w:tcBorders>
              <w:left w:val="nil"/>
              <w:bottom w:val="single" w:sz="4" w:space="0" w:color="auto"/>
              <w:right w:val="nil"/>
            </w:tcBorders>
            <w:vAlign w:val="center"/>
          </w:tcPr>
          <w:p>
            <w:pPr>
              <w:pStyle w:val="nzTableNAm"/>
              <w:jc w:val="center"/>
              <w:rPr>
                <w:ins w:id="2180" w:author="Master Repository Process" w:date="2021-09-18T20:56:00Z"/>
                <w:b/>
              </w:rPr>
            </w:pPr>
            <w:ins w:id="2181" w:author="Master Repository Process" w:date="2021-09-18T20:56:00Z">
              <w:r>
                <w:rPr>
                  <w:b/>
                </w:rPr>
                <w:t>Non</w:t>
              </w:r>
              <w:r>
                <w:rPr>
                  <w:b/>
                </w:rPr>
                <w:noBreakHyphen/>
                <w:t xml:space="preserve">residential rate </w:t>
              </w:r>
              <w:r>
                <w:rPr>
                  <w:b/>
                </w:rPr>
                <w:br/>
                <w:t>cents/$ of GRV</w:t>
              </w:r>
            </w:ins>
          </w:p>
        </w:tc>
      </w:tr>
      <w:tr>
        <w:trPr>
          <w:ins w:id="2182" w:author="Master Repository Process" w:date="2021-09-18T20:56:00Z"/>
        </w:trPr>
        <w:tc>
          <w:tcPr>
            <w:tcW w:w="2159" w:type="dxa"/>
            <w:tcBorders>
              <w:top w:val="single" w:sz="4" w:space="0" w:color="auto"/>
              <w:left w:val="nil"/>
              <w:bottom w:val="nil"/>
              <w:right w:val="nil"/>
            </w:tcBorders>
          </w:tcPr>
          <w:p>
            <w:pPr>
              <w:pStyle w:val="nzTableNAm"/>
              <w:rPr>
                <w:ins w:id="2183" w:author="Master Repository Process" w:date="2021-09-18T20:56:00Z"/>
              </w:rPr>
            </w:pPr>
            <w:ins w:id="2184" w:author="Master Repository Process" w:date="2021-09-18T20:56:00Z">
              <w:r>
                <w:t>Albany</w:t>
              </w:r>
            </w:ins>
          </w:p>
        </w:tc>
        <w:tc>
          <w:tcPr>
            <w:tcW w:w="1810" w:type="dxa"/>
            <w:tcBorders>
              <w:top w:val="single" w:sz="4" w:space="0" w:color="auto"/>
              <w:left w:val="nil"/>
              <w:bottom w:val="nil"/>
              <w:right w:val="nil"/>
            </w:tcBorders>
            <w:vAlign w:val="center"/>
          </w:tcPr>
          <w:p>
            <w:pPr>
              <w:pStyle w:val="nzTableNAm"/>
              <w:jc w:val="center"/>
              <w:rPr>
                <w:ins w:id="2185" w:author="Master Repository Process" w:date="2021-09-18T20:56:00Z"/>
              </w:rPr>
            </w:pPr>
            <w:ins w:id="2186" w:author="Master Repository Process" w:date="2021-09-18T20:56:00Z">
              <w:r>
                <w:t>12.146</w:t>
              </w:r>
            </w:ins>
          </w:p>
        </w:tc>
        <w:tc>
          <w:tcPr>
            <w:tcW w:w="2268" w:type="dxa"/>
            <w:tcBorders>
              <w:top w:val="single" w:sz="4" w:space="0" w:color="auto"/>
              <w:left w:val="nil"/>
              <w:bottom w:val="nil"/>
              <w:right w:val="nil"/>
            </w:tcBorders>
            <w:vAlign w:val="center"/>
          </w:tcPr>
          <w:p>
            <w:pPr>
              <w:pStyle w:val="nzTableNAm"/>
              <w:jc w:val="center"/>
              <w:rPr>
                <w:ins w:id="2187" w:author="Master Repository Process" w:date="2021-09-18T20:56:00Z"/>
              </w:rPr>
            </w:pPr>
            <w:ins w:id="2188" w:author="Master Repository Process" w:date="2021-09-18T20:56:00Z">
              <w:r>
                <w:t>23.378</w:t>
              </w:r>
            </w:ins>
          </w:p>
        </w:tc>
      </w:tr>
      <w:tr>
        <w:trPr>
          <w:ins w:id="2189" w:author="Master Repository Process" w:date="2021-09-18T20:56:00Z"/>
        </w:trPr>
        <w:tc>
          <w:tcPr>
            <w:tcW w:w="2159" w:type="dxa"/>
            <w:tcBorders>
              <w:top w:val="nil"/>
              <w:left w:val="nil"/>
              <w:bottom w:val="nil"/>
              <w:right w:val="nil"/>
            </w:tcBorders>
          </w:tcPr>
          <w:p>
            <w:pPr>
              <w:pStyle w:val="nzTableNAm"/>
              <w:rPr>
                <w:ins w:id="2190" w:author="Master Repository Process" w:date="2021-09-18T20:56:00Z"/>
              </w:rPr>
            </w:pPr>
            <w:ins w:id="2191" w:author="Master Repository Process" w:date="2021-09-18T20:56:00Z">
              <w:r>
                <w:t>Augusta</w:t>
              </w:r>
            </w:ins>
          </w:p>
        </w:tc>
        <w:tc>
          <w:tcPr>
            <w:tcW w:w="1810" w:type="dxa"/>
            <w:tcBorders>
              <w:top w:val="nil"/>
              <w:left w:val="nil"/>
              <w:bottom w:val="nil"/>
              <w:right w:val="nil"/>
            </w:tcBorders>
            <w:vAlign w:val="center"/>
          </w:tcPr>
          <w:p>
            <w:pPr>
              <w:pStyle w:val="nzTableNAm"/>
              <w:jc w:val="center"/>
              <w:rPr>
                <w:ins w:id="2192" w:author="Master Repository Process" w:date="2021-09-18T20:56:00Z"/>
              </w:rPr>
            </w:pPr>
            <w:ins w:id="2193" w:author="Master Repository Process" w:date="2021-09-18T20:56:00Z">
              <w:r>
                <w:t>8.212</w:t>
              </w:r>
            </w:ins>
          </w:p>
        </w:tc>
        <w:tc>
          <w:tcPr>
            <w:tcW w:w="2268" w:type="dxa"/>
            <w:tcBorders>
              <w:top w:val="nil"/>
              <w:left w:val="nil"/>
              <w:bottom w:val="nil"/>
              <w:right w:val="nil"/>
            </w:tcBorders>
            <w:vAlign w:val="center"/>
          </w:tcPr>
          <w:p>
            <w:pPr>
              <w:pStyle w:val="nzTableNAm"/>
              <w:jc w:val="center"/>
              <w:rPr>
                <w:ins w:id="2194" w:author="Master Repository Process" w:date="2021-09-18T20:56:00Z"/>
              </w:rPr>
            </w:pPr>
            <w:ins w:id="2195" w:author="Master Repository Process" w:date="2021-09-18T20:56:00Z">
              <w:r>
                <w:t>13.212</w:t>
              </w:r>
            </w:ins>
          </w:p>
        </w:tc>
      </w:tr>
      <w:tr>
        <w:trPr>
          <w:ins w:id="2196" w:author="Master Repository Process" w:date="2021-09-18T20:56:00Z"/>
        </w:trPr>
        <w:tc>
          <w:tcPr>
            <w:tcW w:w="2159" w:type="dxa"/>
            <w:tcBorders>
              <w:top w:val="nil"/>
              <w:left w:val="nil"/>
              <w:bottom w:val="nil"/>
              <w:right w:val="nil"/>
            </w:tcBorders>
          </w:tcPr>
          <w:p>
            <w:pPr>
              <w:pStyle w:val="nzTableNAm"/>
              <w:rPr>
                <w:ins w:id="2197" w:author="Master Repository Process" w:date="2021-09-18T20:56:00Z"/>
              </w:rPr>
            </w:pPr>
            <w:ins w:id="2198" w:author="Master Repository Process" w:date="2021-09-18T20:56:00Z">
              <w:r>
                <w:t>Australind</w:t>
              </w:r>
            </w:ins>
          </w:p>
        </w:tc>
        <w:tc>
          <w:tcPr>
            <w:tcW w:w="1810" w:type="dxa"/>
            <w:tcBorders>
              <w:top w:val="nil"/>
              <w:left w:val="nil"/>
              <w:bottom w:val="nil"/>
              <w:right w:val="nil"/>
            </w:tcBorders>
            <w:vAlign w:val="center"/>
          </w:tcPr>
          <w:p>
            <w:pPr>
              <w:pStyle w:val="nzTableNAm"/>
              <w:jc w:val="center"/>
              <w:rPr>
                <w:ins w:id="2199" w:author="Master Repository Process" w:date="2021-09-18T20:56:00Z"/>
              </w:rPr>
            </w:pPr>
            <w:ins w:id="2200" w:author="Master Repository Process" w:date="2021-09-18T20:56:00Z">
              <w:r>
                <w:t>5.582</w:t>
              </w:r>
            </w:ins>
          </w:p>
        </w:tc>
        <w:tc>
          <w:tcPr>
            <w:tcW w:w="2268" w:type="dxa"/>
            <w:tcBorders>
              <w:top w:val="nil"/>
              <w:left w:val="nil"/>
              <w:bottom w:val="nil"/>
              <w:right w:val="nil"/>
            </w:tcBorders>
            <w:vAlign w:val="center"/>
          </w:tcPr>
          <w:p>
            <w:pPr>
              <w:pStyle w:val="nzTableNAm"/>
              <w:jc w:val="center"/>
              <w:rPr>
                <w:ins w:id="2201" w:author="Master Repository Process" w:date="2021-09-18T20:56:00Z"/>
              </w:rPr>
            </w:pPr>
            <w:ins w:id="2202" w:author="Master Repository Process" w:date="2021-09-18T20:56:00Z">
              <w:r>
                <w:t>4.187</w:t>
              </w:r>
            </w:ins>
          </w:p>
        </w:tc>
      </w:tr>
      <w:tr>
        <w:trPr>
          <w:ins w:id="2203" w:author="Master Repository Process" w:date="2021-09-18T20:56:00Z"/>
        </w:trPr>
        <w:tc>
          <w:tcPr>
            <w:tcW w:w="2159" w:type="dxa"/>
            <w:tcBorders>
              <w:top w:val="nil"/>
              <w:left w:val="nil"/>
              <w:bottom w:val="nil"/>
              <w:right w:val="nil"/>
            </w:tcBorders>
          </w:tcPr>
          <w:p>
            <w:pPr>
              <w:pStyle w:val="nzTableNAm"/>
              <w:rPr>
                <w:ins w:id="2204" w:author="Master Repository Process" w:date="2021-09-18T20:56:00Z"/>
              </w:rPr>
            </w:pPr>
            <w:ins w:id="2205" w:author="Master Repository Process" w:date="2021-09-18T20:56:00Z">
              <w:r>
                <w:t>Beverley</w:t>
              </w:r>
            </w:ins>
          </w:p>
        </w:tc>
        <w:tc>
          <w:tcPr>
            <w:tcW w:w="1810" w:type="dxa"/>
            <w:tcBorders>
              <w:top w:val="nil"/>
              <w:left w:val="nil"/>
              <w:bottom w:val="nil"/>
              <w:right w:val="nil"/>
            </w:tcBorders>
            <w:vAlign w:val="center"/>
          </w:tcPr>
          <w:p>
            <w:pPr>
              <w:pStyle w:val="nzTableNAm"/>
              <w:jc w:val="center"/>
              <w:rPr>
                <w:ins w:id="2206" w:author="Master Repository Process" w:date="2021-09-18T20:56:00Z"/>
              </w:rPr>
            </w:pPr>
            <w:ins w:id="2207" w:author="Master Repository Process" w:date="2021-09-18T20:56:00Z">
              <w:r>
                <w:t>13.988</w:t>
              </w:r>
            </w:ins>
          </w:p>
        </w:tc>
        <w:tc>
          <w:tcPr>
            <w:tcW w:w="2268" w:type="dxa"/>
            <w:tcBorders>
              <w:top w:val="nil"/>
              <w:left w:val="nil"/>
              <w:bottom w:val="nil"/>
              <w:right w:val="nil"/>
            </w:tcBorders>
            <w:vAlign w:val="center"/>
          </w:tcPr>
          <w:p>
            <w:pPr>
              <w:pStyle w:val="nzTableNAm"/>
              <w:jc w:val="center"/>
              <w:rPr>
                <w:ins w:id="2208" w:author="Master Repository Process" w:date="2021-09-18T20:56:00Z"/>
              </w:rPr>
            </w:pPr>
            <w:ins w:id="2209" w:author="Master Repository Process" w:date="2021-09-18T20:56:00Z">
              <w:r>
                <w:t>37.986</w:t>
              </w:r>
            </w:ins>
          </w:p>
        </w:tc>
      </w:tr>
      <w:tr>
        <w:trPr>
          <w:ins w:id="2210" w:author="Master Repository Process" w:date="2021-09-18T20:56:00Z"/>
        </w:trPr>
        <w:tc>
          <w:tcPr>
            <w:tcW w:w="2159" w:type="dxa"/>
            <w:tcBorders>
              <w:top w:val="nil"/>
              <w:left w:val="nil"/>
              <w:bottom w:val="nil"/>
              <w:right w:val="nil"/>
            </w:tcBorders>
          </w:tcPr>
          <w:p>
            <w:pPr>
              <w:pStyle w:val="nzTableNAm"/>
              <w:rPr>
                <w:ins w:id="2211" w:author="Master Repository Process" w:date="2021-09-18T20:56:00Z"/>
              </w:rPr>
            </w:pPr>
            <w:ins w:id="2212" w:author="Master Repository Process" w:date="2021-09-18T20:56:00Z">
              <w:r>
                <w:t>Binningup</w:t>
              </w:r>
            </w:ins>
          </w:p>
        </w:tc>
        <w:tc>
          <w:tcPr>
            <w:tcW w:w="1810" w:type="dxa"/>
            <w:tcBorders>
              <w:top w:val="nil"/>
              <w:left w:val="nil"/>
              <w:bottom w:val="nil"/>
              <w:right w:val="nil"/>
            </w:tcBorders>
            <w:vAlign w:val="center"/>
          </w:tcPr>
          <w:p>
            <w:pPr>
              <w:pStyle w:val="nzTableNAm"/>
              <w:jc w:val="center"/>
              <w:rPr>
                <w:ins w:id="2213" w:author="Master Repository Process" w:date="2021-09-18T20:56:00Z"/>
              </w:rPr>
            </w:pPr>
            <w:ins w:id="2214" w:author="Master Repository Process" w:date="2021-09-18T20:56:00Z">
              <w:r>
                <w:t>10.147</w:t>
              </w:r>
            </w:ins>
          </w:p>
        </w:tc>
        <w:tc>
          <w:tcPr>
            <w:tcW w:w="2268" w:type="dxa"/>
            <w:tcBorders>
              <w:top w:val="nil"/>
              <w:left w:val="nil"/>
              <w:bottom w:val="nil"/>
              <w:right w:val="nil"/>
            </w:tcBorders>
            <w:vAlign w:val="center"/>
          </w:tcPr>
          <w:p>
            <w:pPr>
              <w:pStyle w:val="nzTableNAm"/>
              <w:jc w:val="center"/>
              <w:rPr>
                <w:ins w:id="2215" w:author="Master Repository Process" w:date="2021-09-18T20:56:00Z"/>
              </w:rPr>
            </w:pPr>
            <w:ins w:id="2216" w:author="Master Repository Process" w:date="2021-09-18T20:56:00Z">
              <w:r>
                <w:t>20.237</w:t>
              </w:r>
            </w:ins>
          </w:p>
        </w:tc>
      </w:tr>
      <w:tr>
        <w:trPr>
          <w:ins w:id="2217" w:author="Master Repository Process" w:date="2021-09-18T20:56:00Z"/>
        </w:trPr>
        <w:tc>
          <w:tcPr>
            <w:tcW w:w="2159" w:type="dxa"/>
            <w:tcBorders>
              <w:top w:val="nil"/>
              <w:left w:val="nil"/>
              <w:bottom w:val="nil"/>
              <w:right w:val="nil"/>
            </w:tcBorders>
          </w:tcPr>
          <w:p>
            <w:pPr>
              <w:pStyle w:val="nzTableNAm"/>
              <w:rPr>
                <w:ins w:id="2218" w:author="Master Repository Process" w:date="2021-09-18T20:56:00Z"/>
              </w:rPr>
            </w:pPr>
            <w:ins w:id="2219" w:author="Master Repository Process" w:date="2021-09-18T20:56:00Z">
              <w:r>
                <w:t>Boddington</w:t>
              </w:r>
            </w:ins>
          </w:p>
        </w:tc>
        <w:tc>
          <w:tcPr>
            <w:tcW w:w="1810" w:type="dxa"/>
            <w:tcBorders>
              <w:top w:val="nil"/>
              <w:left w:val="nil"/>
              <w:bottom w:val="nil"/>
              <w:right w:val="nil"/>
            </w:tcBorders>
            <w:vAlign w:val="center"/>
          </w:tcPr>
          <w:p>
            <w:pPr>
              <w:pStyle w:val="nzTableNAm"/>
              <w:jc w:val="center"/>
              <w:rPr>
                <w:ins w:id="2220" w:author="Master Repository Process" w:date="2021-09-18T20:56:00Z"/>
              </w:rPr>
            </w:pPr>
            <w:ins w:id="2221" w:author="Master Repository Process" w:date="2021-09-18T20:56:00Z">
              <w:r>
                <w:t>31.096</w:t>
              </w:r>
            </w:ins>
          </w:p>
        </w:tc>
        <w:tc>
          <w:tcPr>
            <w:tcW w:w="2268" w:type="dxa"/>
            <w:tcBorders>
              <w:top w:val="nil"/>
              <w:left w:val="nil"/>
              <w:bottom w:val="nil"/>
              <w:right w:val="nil"/>
            </w:tcBorders>
            <w:vAlign w:val="center"/>
          </w:tcPr>
          <w:p>
            <w:pPr>
              <w:pStyle w:val="nzTableNAm"/>
              <w:jc w:val="center"/>
              <w:rPr>
                <w:ins w:id="2222" w:author="Master Repository Process" w:date="2021-09-18T20:56:00Z"/>
              </w:rPr>
            </w:pPr>
            <w:ins w:id="2223" w:author="Master Repository Process" w:date="2021-09-18T20:56:00Z">
              <w:r>
                <w:t>164.051</w:t>
              </w:r>
            </w:ins>
          </w:p>
        </w:tc>
      </w:tr>
      <w:tr>
        <w:trPr>
          <w:ins w:id="2224" w:author="Master Repository Process" w:date="2021-09-18T20:56:00Z"/>
        </w:trPr>
        <w:tc>
          <w:tcPr>
            <w:tcW w:w="2159" w:type="dxa"/>
            <w:tcBorders>
              <w:top w:val="nil"/>
              <w:left w:val="nil"/>
              <w:bottom w:val="nil"/>
              <w:right w:val="nil"/>
            </w:tcBorders>
          </w:tcPr>
          <w:p>
            <w:pPr>
              <w:pStyle w:val="nzTableNAm"/>
              <w:rPr>
                <w:ins w:id="2225" w:author="Master Repository Process" w:date="2021-09-18T20:56:00Z"/>
              </w:rPr>
            </w:pPr>
            <w:ins w:id="2226" w:author="Master Repository Process" w:date="2021-09-18T20:56:00Z">
              <w:r>
                <w:t>Boyanup</w:t>
              </w:r>
            </w:ins>
          </w:p>
        </w:tc>
        <w:tc>
          <w:tcPr>
            <w:tcW w:w="1810" w:type="dxa"/>
            <w:tcBorders>
              <w:top w:val="nil"/>
              <w:left w:val="nil"/>
              <w:bottom w:val="nil"/>
              <w:right w:val="nil"/>
            </w:tcBorders>
            <w:vAlign w:val="center"/>
          </w:tcPr>
          <w:p>
            <w:pPr>
              <w:pStyle w:val="nzTableNAm"/>
              <w:jc w:val="center"/>
              <w:rPr>
                <w:ins w:id="2227" w:author="Master Repository Process" w:date="2021-09-18T20:56:00Z"/>
              </w:rPr>
            </w:pPr>
            <w:ins w:id="2228" w:author="Master Repository Process" w:date="2021-09-18T20:56:00Z">
              <w:r>
                <w:t>13.165</w:t>
              </w:r>
            </w:ins>
          </w:p>
        </w:tc>
        <w:tc>
          <w:tcPr>
            <w:tcW w:w="2268" w:type="dxa"/>
            <w:tcBorders>
              <w:top w:val="nil"/>
              <w:left w:val="nil"/>
              <w:bottom w:val="nil"/>
              <w:right w:val="nil"/>
            </w:tcBorders>
            <w:vAlign w:val="center"/>
          </w:tcPr>
          <w:p>
            <w:pPr>
              <w:pStyle w:val="nzTableNAm"/>
              <w:jc w:val="center"/>
              <w:rPr>
                <w:ins w:id="2229" w:author="Master Repository Process" w:date="2021-09-18T20:56:00Z"/>
              </w:rPr>
            </w:pPr>
            <w:ins w:id="2230" w:author="Master Repository Process" w:date="2021-09-18T20:56:00Z">
              <w:r>
                <w:t>15.183</w:t>
              </w:r>
            </w:ins>
          </w:p>
        </w:tc>
      </w:tr>
      <w:tr>
        <w:trPr>
          <w:ins w:id="2231" w:author="Master Repository Process" w:date="2021-09-18T20:56:00Z"/>
        </w:trPr>
        <w:tc>
          <w:tcPr>
            <w:tcW w:w="2159" w:type="dxa"/>
            <w:tcBorders>
              <w:top w:val="nil"/>
              <w:left w:val="nil"/>
              <w:bottom w:val="nil"/>
              <w:right w:val="nil"/>
            </w:tcBorders>
          </w:tcPr>
          <w:p>
            <w:pPr>
              <w:pStyle w:val="nzTableNAm"/>
              <w:rPr>
                <w:ins w:id="2232" w:author="Master Repository Process" w:date="2021-09-18T20:56:00Z"/>
              </w:rPr>
            </w:pPr>
            <w:ins w:id="2233" w:author="Master Repository Process" w:date="2021-09-18T20:56:00Z">
              <w:r>
                <w:t>Bremer Bay</w:t>
              </w:r>
            </w:ins>
          </w:p>
        </w:tc>
        <w:tc>
          <w:tcPr>
            <w:tcW w:w="1810" w:type="dxa"/>
            <w:tcBorders>
              <w:top w:val="nil"/>
              <w:left w:val="nil"/>
              <w:bottom w:val="nil"/>
              <w:right w:val="nil"/>
            </w:tcBorders>
            <w:vAlign w:val="center"/>
          </w:tcPr>
          <w:p>
            <w:pPr>
              <w:pStyle w:val="nzTableNAm"/>
              <w:jc w:val="center"/>
              <w:rPr>
                <w:ins w:id="2234" w:author="Master Repository Process" w:date="2021-09-18T20:56:00Z"/>
              </w:rPr>
            </w:pPr>
            <w:ins w:id="2235" w:author="Master Repository Process" w:date="2021-09-18T20:56:00Z">
              <w:r>
                <w:t>17.151</w:t>
              </w:r>
            </w:ins>
          </w:p>
        </w:tc>
        <w:tc>
          <w:tcPr>
            <w:tcW w:w="2268" w:type="dxa"/>
            <w:tcBorders>
              <w:top w:val="nil"/>
              <w:left w:val="nil"/>
              <w:bottom w:val="nil"/>
              <w:right w:val="nil"/>
            </w:tcBorders>
            <w:vAlign w:val="center"/>
          </w:tcPr>
          <w:p>
            <w:pPr>
              <w:pStyle w:val="nzTableNAm"/>
              <w:jc w:val="center"/>
              <w:rPr>
                <w:ins w:id="2236" w:author="Master Repository Process" w:date="2021-09-18T20:56:00Z"/>
              </w:rPr>
            </w:pPr>
            <w:ins w:id="2237" w:author="Master Repository Process" w:date="2021-09-18T20:56:00Z">
              <w:r>
                <w:t>25.048</w:t>
              </w:r>
            </w:ins>
          </w:p>
        </w:tc>
      </w:tr>
      <w:tr>
        <w:trPr>
          <w:ins w:id="2238" w:author="Master Repository Process" w:date="2021-09-18T20:56:00Z"/>
        </w:trPr>
        <w:tc>
          <w:tcPr>
            <w:tcW w:w="2159" w:type="dxa"/>
            <w:tcBorders>
              <w:top w:val="nil"/>
              <w:left w:val="nil"/>
              <w:bottom w:val="nil"/>
              <w:right w:val="nil"/>
            </w:tcBorders>
          </w:tcPr>
          <w:p>
            <w:pPr>
              <w:pStyle w:val="nzTableNAm"/>
              <w:rPr>
                <w:ins w:id="2239" w:author="Master Repository Process" w:date="2021-09-18T20:56:00Z"/>
              </w:rPr>
            </w:pPr>
            <w:ins w:id="2240" w:author="Master Repository Process" w:date="2021-09-18T20:56:00Z">
              <w:r>
                <w:t>Bridgetown</w:t>
              </w:r>
            </w:ins>
          </w:p>
        </w:tc>
        <w:tc>
          <w:tcPr>
            <w:tcW w:w="1810" w:type="dxa"/>
            <w:tcBorders>
              <w:top w:val="nil"/>
              <w:left w:val="nil"/>
              <w:bottom w:val="nil"/>
              <w:right w:val="nil"/>
            </w:tcBorders>
            <w:vAlign w:val="center"/>
          </w:tcPr>
          <w:p>
            <w:pPr>
              <w:pStyle w:val="nzTableNAm"/>
              <w:jc w:val="center"/>
              <w:rPr>
                <w:ins w:id="2241" w:author="Master Repository Process" w:date="2021-09-18T20:56:00Z"/>
              </w:rPr>
            </w:pPr>
            <w:ins w:id="2242" w:author="Master Repository Process" w:date="2021-09-18T20:56:00Z">
              <w:r>
                <w:t>32.670</w:t>
              </w:r>
            </w:ins>
          </w:p>
        </w:tc>
        <w:tc>
          <w:tcPr>
            <w:tcW w:w="2268" w:type="dxa"/>
            <w:tcBorders>
              <w:top w:val="nil"/>
              <w:left w:val="nil"/>
              <w:bottom w:val="nil"/>
              <w:right w:val="nil"/>
            </w:tcBorders>
            <w:vAlign w:val="center"/>
          </w:tcPr>
          <w:p>
            <w:pPr>
              <w:pStyle w:val="nzTableNAm"/>
              <w:jc w:val="center"/>
              <w:rPr>
                <w:ins w:id="2243" w:author="Master Repository Process" w:date="2021-09-18T20:56:00Z"/>
              </w:rPr>
            </w:pPr>
            <w:ins w:id="2244" w:author="Master Repository Process" w:date="2021-09-18T20:56:00Z">
              <w:r>
                <w:t>162.164</w:t>
              </w:r>
            </w:ins>
          </w:p>
        </w:tc>
      </w:tr>
      <w:tr>
        <w:trPr>
          <w:ins w:id="2245" w:author="Master Repository Process" w:date="2021-09-18T20:56:00Z"/>
        </w:trPr>
        <w:tc>
          <w:tcPr>
            <w:tcW w:w="2159" w:type="dxa"/>
            <w:tcBorders>
              <w:top w:val="nil"/>
              <w:left w:val="nil"/>
              <w:bottom w:val="nil"/>
              <w:right w:val="nil"/>
            </w:tcBorders>
          </w:tcPr>
          <w:p>
            <w:pPr>
              <w:pStyle w:val="nzTableNAm"/>
              <w:rPr>
                <w:ins w:id="2246" w:author="Master Repository Process" w:date="2021-09-18T20:56:00Z"/>
              </w:rPr>
            </w:pPr>
            <w:ins w:id="2247" w:author="Master Repository Process" w:date="2021-09-18T20:56:00Z">
              <w:r>
                <w:t>Broome</w:t>
              </w:r>
            </w:ins>
          </w:p>
        </w:tc>
        <w:tc>
          <w:tcPr>
            <w:tcW w:w="1810" w:type="dxa"/>
            <w:tcBorders>
              <w:top w:val="nil"/>
              <w:left w:val="nil"/>
              <w:bottom w:val="nil"/>
              <w:right w:val="nil"/>
            </w:tcBorders>
            <w:vAlign w:val="center"/>
          </w:tcPr>
          <w:p>
            <w:pPr>
              <w:pStyle w:val="nzTableNAm"/>
              <w:jc w:val="center"/>
              <w:rPr>
                <w:ins w:id="2248" w:author="Master Repository Process" w:date="2021-09-18T20:56:00Z"/>
              </w:rPr>
            </w:pPr>
            <w:ins w:id="2249" w:author="Master Repository Process" w:date="2021-09-18T20:56:00Z">
              <w:r>
                <w:t>11.167</w:t>
              </w:r>
            </w:ins>
          </w:p>
        </w:tc>
        <w:tc>
          <w:tcPr>
            <w:tcW w:w="2268" w:type="dxa"/>
            <w:tcBorders>
              <w:top w:val="nil"/>
              <w:left w:val="nil"/>
              <w:bottom w:val="nil"/>
              <w:right w:val="nil"/>
            </w:tcBorders>
            <w:vAlign w:val="center"/>
          </w:tcPr>
          <w:p>
            <w:pPr>
              <w:pStyle w:val="nzTableNAm"/>
              <w:jc w:val="center"/>
              <w:rPr>
                <w:ins w:id="2250" w:author="Master Repository Process" w:date="2021-09-18T20:56:00Z"/>
              </w:rPr>
            </w:pPr>
            <w:ins w:id="2251" w:author="Master Repository Process" w:date="2021-09-18T20:56:00Z">
              <w:r>
                <w:t>15.146</w:t>
              </w:r>
            </w:ins>
          </w:p>
        </w:tc>
      </w:tr>
      <w:tr>
        <w:trPr>
          <w:ins w:id="2252" w:author="Master Repository Process" w:date="2021-09-18T20:56:00Z"/>
        </w:trPr>
        <w:tc>
          <w:tcPr>
            <w:tcW w:w="2159" w:type="dxa"/>
            <w:tcBorders>
              <w:top w:val="nil"/>
              <w:left w:val="nil"/>
              <w:bottom w:val="nil"/>
              <w:right w:val="nil"/>
            </w:tcBorders>
          </w:tcPr>
          <w:p>
            <w:pPr>
              <w:pStyle w:val="nzTableNAm"/>
              <w:rPr>
                <w:ins w:id="2253" w:author="Master Repository Process" w:date="2021-09-18T20:56:00Z"/>
              </w:rPr>
            </w:pPr>
            <w:ins w:id="2254" w:author="Master Repository Process" w:date="2021-09-18T20:56:00Z">
              <w:r>
                <w:t>Brunswick</w:t>
              </w:r>
            </w:ins>
          </w:p>
        </w:tc>
        <w:tc>
          <w:tcPr>
            <w:tcW w:w="1810" w:type="dxa"/>
            <w:tcBorders>
              <w:top w:val="nil"/>
              <w:left w:val="nil"/>
              <w:bottom w:val="nil"/>
              <w:right w:val="nil"/>
            </w:tcBorders>
            <w:vAlign w:val="center"/>
          </w:tcPr>
          <w:p>
            <w:pPr>
              <w:pStyle w:val="nzTableNAm"/>
              <w:jc w:val="center"/>
              <w:rPr>
                <w:ins w:id="2255" w:author="Master Repository Process" w:date="2021-09-18T20:56:00Z"/>
              </w:rPr>
            </w:pPr>
            <w:ins w:id="2256" w:author="Master Repository Process" w:date="2021-09-18T20:56:00Z">
              <w:r>
                <w:t>10.474</w:t>
              </w:r>
            </w:ins>
          </w:p>
        </w:tc>
        <w:tc>
          <w:tcPr>
            <w:tcW w:w="2268" w:type="dxa"/>
            <w:tcBorders>
              <w:top w:val="nil"/>
              <w:left w:val="nil"/>
              <w:bottom w:val="nil"/>
              <w:right w:val="nil"/>
            </w:tcBorders>
            <w:vAlign w:val="center"/>
          </w:tcPr>
          <w:p>
            <w:pPr>
              <w:pStyle w:val="nzTableNAm"/>
              <w:jc w:val="center"/>
              <w:rPr>
                <w:ins w:id="2257" w:author="Master Repository Process" w:date="2021-09-18T20:56:00Z"/>
              </w:rPr>
            </w:pPr>
            <w:ins w:id="2258" w:author="Master Repository Process" w:date="2021-09-18T20:56:00Z">
              <w:r>
                <w:t>17.996</w:t>
              </w:r>
            </w:ins>
          </w:p>
        </w:tc>
      </w:tr>
      <w:tr>
        <w:trPr>
          <w:ins w:id="2259" w:author="Master Repository Process" w:date="2021-09-18T20:56:00Z"/>
        </w:trPr>
        <w:tc>
          <w:tcPr>
            <w:tcW w:w="2159" w:type="dxa"/>
            <w:tcBorders>
              <w:top w:val="nil"/>
              <w:left w:val="nil"/>
              <w:bottom w:val="nil"/>
              <w:right w:val="nil"/>
            </w:tcBorders>
          </w:tcPr>
          <w:p>
            <w:pPr>
              <w:pStyle w:val="nzTableNAm"/>
              <w:rPr>
                <w:ins w:id="2260" w:author="Master Repository Process" w:date="2021-09-18T20:56:00Z"/>
              </w:rPr>
            </w:pPr>
            <w:ins w:id="2261" w:author="Master Repository Process" w:date="2021-09-18T20:56:00Z">
              <w:r>
                <w:t>Bunbury</w:t>
              </w:r>
            </w:ins>
          </w:p>
        </w:tc>
        <w:tc>
          <w:tcPr>
            <w:tcW w:w="1810" w:type="dxa"/>
            <w:tcBorders>
              <w:top w:val="nil"/>
              <w:left w:val="nil"/>
              <w:bottom w:val="nil"/>
              <w:right w:val="nil"/>
            </w:tcBorders>
            <w:vAlign w:val="center"/>
          </w:tcPr>
          <w:p>
            <w:pPr>
              <w:pStyle w:val="nzTableNAm"/>
              <w:jc w:val="center"/>
              <w:rPr>
                <w:ins w:id="2262" w:author="Master Repository Process" w:date="2021-09-18T20:56:00Z"/>
              </w:rPr>
            </w:pPr>
            <w:ins w:id="2263" w:author="Master Repository Process" w:date="2021-09-18T20:56:00Z">
              <w:r>
                <w:t>9.942</w:t>
              </w:r>
            </w:ins>
          </w:p>
        </w:tc>
        <w:tc>
          <w:tcPr>
            <w:tcW w:w="2268" w:type="dxa"/>
            <w:tcBorders>
              <w:top w:val="nil"/>
              <w:left w:val="nil"/>
              <w:bottom w:val="nil"/>
              <w:right w:val="nil"/>
            </w:tcBorders>
            <w:vAlign w:val="center"/>
          </w:tcPr>
          <w:p>
            <w:pPr>
              <w:pStyle w:val="nzTableNAm"/>
              <w:jc w:val="center"/>
              <w:rPr>
                <w:ins w:id="2264" w:author="Master Repository Process" w:date="2021-09-18T20:56:00Z"/>
              </w:rPr>
            </w:pPr>
            <w:ins w:id="2265" w:author="Master Repository Process" w:date="2021-09-18T20:56:00Z">
              <w:r>
                <w:t>10.529</w:t>
              </w:r>
            </w:ins>
          </w:p>
        </w:tc>
      </w:tr>
      <w:tr>
        <w:trPr>
          <w:ins w:id="2266" w:author="Master Repository Process" w:date="2021-09-18T20:56:00Z"/>
        </w:trPr>
        <w:tc>
          <w:tcPr>
            <w:tcW w:w="2159" w:type="dxa"/>
            <w:tcBorders>
              <w:top w:val="nil"/>
              <w:left w:val="nil"/>
              <w:bottom w:val="nil"/>
              <w:right w:val="nil"/>
            </w:tcBorders>
          </w:tcPr>
          <w:p>
            <w:pPr>
              <w:pStyle w:val="nzTableNAm"/>
              <w:rPr>
                <w:ins w:id="2267" w:author="Master Repository Process" w:date="2021-09-18T20:56:00Z"/>
              </w:rPr>
            </w:pPr>
            <w:ins w:id="2268" w:author="Master Repository Process" w:date="2021-09-18T20:56:00Z">
              <w:r>
                <w:t>Burekup</w:t>
              </w:r>
            </w:ins>
          </w:p>
        </w:tc>
        <w:tc>
          <w:tcPr>
            <w:tcW w:w="1810" w:type="dxa"/>
            <w:tcBorders>
              <w:top w:val="nil"/>
              <w:left w:val="nil"/>
              <w:bottom w:val="nil"/>
              <w:right w:val="nil"/>
            </w:tcBorders>
            <w:vAlign w:val="center"/>
          </w:tcPr>
          <w:p>
            <w:pPr>
              <w:pStyle w:val="nzTableNAm"/>
              <w:jc w:val="center"/>
              <w:rPr>
                <w:ins w:id="2269" w:author="Master Repository Process" w:date="2021-09-18T20:56:00Z"/>
              </w:rPr>
            </w:pPr>
            <w:ins w:id="2270" w:author="Master Repository Process" w:date="2021-09-18T20:56:00Z">
              <w:r>
                <w:t>9.514</w:t>
              </w:r>
            </w:ins>
          </w:p>
        </w:tc>
        <w:tc>
          <w:tcPr>
            <w:tcW w:w="2268" w:type="dxa"/>
            <w:tcBorders>
              <w:top w:val="nil"/>
              <w:left w:val="nil"/>
              <w:bottom w:val="nil"/>
              <w:right w:val="nil"/>
            </w:tcBorders>
            <w:vAlign w:val="center"/>
          </w:tcPr>
          <w:p>
            <w:pPr>
              <w:pStyle w:val="nzTableNAm"/>
              <w:jc w:val="center"/>
              <w:rPr>
                <w:ins w:id="2271" w:author="Master Repository Process" w:date="2021-09-18T20:56:00Z"/>
              </w:rPr>
            </w:pPr>
            <w:ins w:id="2272" w:author="Master Repository Process" w:date="2021-09-18T20:56:00Z">
              <w:r>
                <w:t>11.393</w:t>
              </w:r>
            </w:ins>
          </w:p>
        </w:tc>
      </w:tr>
      <w:tr>
        <w:trPr>
          <w:ins w:id="2273" w:author="Master Repository Process" w:date="2021-09-18T20:56:00Z"/>
        </w:trPr>
        <w:tc>
          <w:tcPr>
            <w:tcW w:w="2159" w:type="dxa"/>
            <w:tcBorders>
              <w:top w:val="nil"/>
              <w:left w:val="nil"/>
              <w:bottom w:val="nil"/>
              <w:right w:val="nil"/>
            </w:tcBorders>
          </w:tcPr>
          <w:p>
            <w:pPr>
              <w:pStyle w:val="nzTableNAm"/>
              <w:rPr>
                <w:ins w:id="2274" w:author="Master Repository Process" w:date="2021-09-18T20:56:00Z"/>
              </w:rPr>
            </w:pPr>
            <w:ins w:id="2275" w:author="Master Repository Process" w:date="2021-09-18T20:56:00Z">
              <w:r>
                <w:t>Busselton</w:t>
              </w:r>
            </w:ins>
          </w:p>
        </w:tc>
        <w:tc>
          <w:tcPr>
            <w:tcW w:w="1810" w:type="dxa"/>
            <w:tcBorders>
              <w:top w:val="nil"/>
              <w:left w:val="nil"/>
              <w:bottom w:val="nil"/>
              <w:right w:val="nil"/>
            </w:tcBorders>
            <w:vAlign w:val="center"/>
          </w:tcPr>
          <w:p>
            <w:pPr>
              <w:pStyle w:val="nzTableNAm"/>
              <w:jc w:val="center"/>
              <w:rPr>
                <w:ins w:id="2276" w:author="Master Repository Process" w:date="2021-09-18T20:56:00Z"/>
              </w:rPr>
            </w:pPr>
            <w:ins w:id="2277" w:author="Master Repository Process" w:date="2021-09-18T20:56:00Z">
              <w:r>
                <w:t>6.306</w:t>
              </w:r>
            </w:ins>
          </w:p>
        </w:tc>
        <w:tc>
          <w:tcPr>
            <w:tcW w:w="2268" w:type="dxa"/>
            <w:tcBorders>
              <w:top w:val="nil"/>
              <w:left w:val="nil"/>
              <w:bottom w:val="nil"/>
              <w:right w:val="nil"/>
            </w:tcBorders>
            <w:vAlign w:val="center"/>
          </w:tcPr>
          <w:p>
            <w:pPr>
              <w:pStyle w:val="nzTableNAm"/>
              <w:jc w:val="center"/>
              <w:rPr>
                <w:ins w:id="2278" w:author="Master Repository Process" w:date="2021-09-18T20:56:00Z"/>
              </w:rPr>
            </w:pPr>
            <w:ins w:id="2279" w:author="Master Repository Process" w:date="2021-09-18T20:56:00Z">
              <w:r>
                <w:t>6.098</w:t>
              </w:r>
            </w:ins>
          </w:p>
        </w:tc>
      </w:tr>
      <w:tr>
        <w:trPr>
          <w:ins w:id="2280" w:author="Master Repository Process" w:date="2021-09-18T20:56:00Z"/>
        </w:trPr>
        <w:tc>
          <w:tcPr>
            <w:tcW w:w="2159" w:type="dxa"/>
            <w:tcBorders>
              <w:top w:val="nil"/>
              <w:left w:val="nil"/>
              <w:bottom w:val="nil"/>
              <w:right w:val="nil"/>
            </w:tcBorders>
          </w:tcPr>
          <w:p>
            <w:pPr>
              <w:pStyle w:val="nzTableNAm"/>
              <w:rPr>
                <w:ins w:id="2281" w:author="Master Repository Process" w:date="2021-09-18T20:56:00Z"/>
              </w:rPr>
            </w:pPr>
            <w:ins w:id="2282" w:author="Master Repository Process" w:date="2021-09-18T20:56:00Z">
              <w:r>
                <w:t>Capel</w:t>
              </w:r>
            </w:ins>
          </w:p>
        </w:tc>
        <w:tc>
          <w:tcPr>
            <w:tcW w:w="1810" w:type="dxa"/>
            <w:tcBorders>
              <w:top w:val="nil"/>
              <w:left w:val="nil"/>
              <w:bottom w:val="nil"/>
              <w:right w:val="nil"/>
            </w:tcBorders>
            <w:vAlign w:val="center"/>
          </w:tcPr>
          <w:p>
            <w:pPr>
              <w:pStyle w:val="nzTableNAm"/>
              <w:jc w:val="center"/>
              <w:rPr>
                <w:ins w:id="2283" w:author="Master Repository Process" w:date="2021-09-18T20:56:00Z"/>
              </w:rPr>
            </w:pPr>
            <w:ins w:id="2284" w:author="Master Repository Process" w:date="2021-09-18T20:56:00Z">
              <w:r>
                <w:t>9.598</w:t>
              </w:r>
            </w:ins>
          </w:p>
        </w:tc>
        <w:tc>
          <w:tcPr>
            <w:tcW w:w="2268" w:type="dxa"/>
            <w:tcBorders>
              <w:top w:val="nil"/>
              <w:left w:val="nil"/>
              <w:bottom w:val="nil"/>
              <w:right w:val="nil"/>
            </w:tcBorders>
            <w:vAlign w:val="center"/>
          </w:tcPr>
          <w:p>
            <w:pPr>
              <w:pStyle w:val="nzTableNAm"/>
              <w:jc w:val="center"/>
              <w:rPr>
                <w:ins w:id="2285" w:author="Master Repository Process" w:date="2021-09-18T20:56:00Z"/>
              </w:rPr>
            </w:pPr>
            <w:ins w:id="2286" w:author="Master Repository Process" w:date="2021-09-18T20:56:00Z">
              <w:r>
                <w:t>10.293</w:t>
              </w:r>
            </w:ins>
          </w:p>
        </w:tc>
      </w:tr>
      <w:tr>
        <w:trPr>
          <w:ins w:id="2287" w:author="Master Repository Process" w:date="2021-09-18T20:56:00Z"/>
        </w:trPr>
        <w:tc>
          <w:tcPr>
            <w:tcW w:w="2159" w:type="dxa"/>
            <w:tcBorders>
              <w:top w:val="nil"/>
              <w:left w:val="nil"/>
              <w:bottom w:val="nil"/>
              <w:right w:val="nil"/>
            </w:tcBorders>
          </w:tcPr>
          <w:p>
            <w:pPr>
              <w:pStyle w:val="nzTableNAm"/>
              <w:rPr>
                <w:ins w:id="2288" w:author="Master Repository Process" w:date="2021-09-18T20:56:00Z"/>
              </w:rPr>
            </w:pPr>
            <w:ins w:id="2289" w:author="Master Repository Process" w:date="2021-09-18T20:56:00Z">
              <w:r>
                <w:t>Carnarvon</w:t>
              </w:r>
            </w:ins>
          </w:p>
        </w:tc>
        <w:tc>
          <w:tcPr>
            <w:tcW w:w="1810" w:type="dxa"/>
            <w:tcBorders>
              <w:top w:val="nil"/>
              <w:left w:val="nil"/>
              <w:bottom w:val="nil"/>
              <w:right w:val="nil"/>
            </w:tcBorders>
            <w:vAlign w:val="center"/>
          </w:tcPr>
          <w:p>
            <w:pPr>
              <w:pStyle w:val="nzTableNAm"/>
              <w:jc w:val="center"/>
              <w:rPr>
                <w:ins w:id="2290" w:author="Master Repository Process" w:date="2021-09-18T20:56:00Z"/>
              </w:rPr>
            </w:pPr>
            <w:ins w:id="2291" w:author="Master Repository Process" w:date="2021-09-18T20:56:00Z">
              <w:r>
                <w:t>10.560</w:t>
              </w:r>
            </w:ins>
          </w:p>
        </w:tc>
        <w:tc>
          <w:tcPr>
            <w:tcW w:w="2268" w:type="dxa"/>
            <w:tcBorders>
              <w:top w:val="nil"/>
              <w:left w:val="nil"/>
              <w:bottom w:val="nil"/>
              <w:right w:val="nil"/>
            </w:tcBorders>
            <w:vAlign w:val="center"/>
          </w:tcPr>
          <w:p>
            <w:pPr>
              <w:pStyle w:val="nzTableNAm"/>
              <w:jc w:val="center"/>
              <w:rPr>
                <w:ins w:id="2292" w:author="Master Repository Process" w:date="2021-09-18T20:56:00Z"/>
              </w:rPr>
            </w:pPr>
            <w:ins w:id="2293" w:author="Master Repository Process" w:date="2021-09-18T20:56:00Z">
              <w:r>
                <w:t>23.667</w:t>
              </w:r>
            </w:ins>
          </w:p>
        </w:tc>
      </w:tr>
      <w:tr>
        <w:trPr>
          <w:ins w:id="2294" w:author="Master Repository Process" w:date="2021-09-18T20:56:00Z"/>
        </w:trPr>
        <w:tc>
          <w:tcPr>
            <w:tcW w:w="2159" w:type="dxa"/>
            <w:tcBorders>
              <w:top w:val="nil"/>
              <w:left w:val="nil"/>
              <w:bottom w:val="nil"/>
              <w:right w:val="nil"/>
            </w:tcBorders>
          </w:tcPr>
          <w:p>
            <w:pPr>
              <w:pStyle w:val="nzTableNAm"/>
              <w:rPr>
                <w:ins w:id="2295" w:author="Master Repository Process" w:date="2021-09-18T20:56:00Z"/>
              </w:rPr>
            </w:pPr>
            <w:ins w:id="2296" w:author="Master Repository Process" w:date="2021-09-18T20:56:00Z">
              <w:r>
                <w:t>Cervantes</w:t>
              </w:r>
            </w:ins>
          </w:p>
        </w:tc>
        <w:tc>
          <w:tcPr>
            <w:tcW w:w="1810" w:type="dxa"/>
            <w:tcBorders>
              <w:top w:val="nil"/>
              <w:left w:val="nil"/>
              <w:bottom w:val="nil"/>
              <w:right w:val="nil"/>
            </w:tcBorders>
            <w:vAlign w:val="center"/>
          </w:tcPr>
          <w:p>
            <w:pPr>
              <w:pStyle w:val="nzTableNAm"/>
              <w:jc w:val="center"/>
              <w:rPr>
                <w:ins w:id="2297" w:author="Master Repository Process" w:date="2021-09-18T20:56:00Z"/>
              </w:rPr>
            </w:pPr>
            <w:ins w:id="2298" w:author="Master Repository Process" w:date="2021-09-18T20:56:00Z">
              <w:r>
                <w:t>12.480</w:t>
              </w:r>
            </w:ins>
          </w:p>
        </w:tc>
        <w:tc>
          <w:tcPr>
            <w:tcW w:w="2268" w:type="dxa"/>
            <w:tcBorders>
              <w:top w:val="nil"/>
              <w:left w:val="nil"/>
              <w:bottom w:val="nil"/>
              <w:right w:val="nil"/>
            </w:tcBorders>
            <w:vAlign w:val="center"/>
          </w:tcPr>
          <w:p>
            <w:pPr>
              <w:pStyle w:val="nzTableNAm"/>
              <w:jc w:val="center"/>
              <w:rPr>
                <w:ins w:id="2299" w:author="Master Repository Process" w:date="2021-09-18T20:56:00Z"/>
              </w:rPr>
            </w:pPr>
            <w:ins w:id="2300" w:author="Master Repository Process" w:date="2021-09-18T20:56:00Z">
              <w:r>
                <w:t>12.450</w:t>
              </w:r>
            </w:ins>
          </w:p>
        </w:tc>
      </w:tr>
      <w:tr>
        <w:trPr>
          <w:ins w:id="2301" w:author="Master Repository Process" w:date="2021-09-18T20:56:00Z"/>
        </w:trPr>
        <w:tc>
          <w:tcPr>
            <w:tcW w:w="2159" w:type="dxa"/>
            <w:tcBorders>
              <w:top w:val="nil"/>
              <w:left w:val="nil"/>
              <w:bottom w:val="nil"/>
              <w:right w:val="nil"/>
            </w:tcBorders>
          </w:tcPr>
          <w:p>
            <w:pPr>
              <w:pStyle w:val="nzTableNAm"/>
              <w:rPr>
                <w:ins w:id="2302" w:author="Master Repository Process" w:date="2021-09-18T20:56:00Z"/>
              </w:rPr>
            </w:pPr>
            <w:ins w:id="2303" w:author="Master Repository Process" w:date="2021-09-18T20:56:00Z">
              <w:r>
                <w:t>Collie</w:t>
              </w:r>
            </w:ins>
          </w:p>
        </w:tc>
        <w:tc>
          <w:tcPr>
            <w:tcW w:w="1810" w:type="dxa"/>
            <w:tcBorders>
              <w:top w:val="nil"/>
              <w:left w:val="nil"/>
              <w:bottom w:val="nil"/>
              <w:right w:val="nil"/>
            </w:tcBorders>
            <w:vAlign w:val="center"/>
          </w:tcPr>
          <w:p>
            <w:pPr>
              <w:pStyle w:val="nzTableNAm"/>
              <w:jc w:val="center"/>
              <w:rPr>
                <w:ins w:id="2304" w:author="Master Repository Process" w:date="2021-09-18T20:56:00Z"/>
              </w:rPr>
            </w:pPr>
            <w:ins w:id="2305" w:author="Master Repository Process" w:date="2021-09-18T20:56:00Z">
              <w:r>
                <w:t>17.403</w:t>
              </w:r>
            </w:ins>
          </w:p>
        </w:tc>
        <w:tc>
          <w:tcPr>
            <w:tcW w:w="2268" w:type="dxa"/>
            <w:tcBorders>
              <w:top w:val="nil"/>
              <w:left w:val="nil"/>
              <w:bottom w:val="nil"/>
              <w:right w:val="nil"/>
            </w:tcBorders>
            <w:vAlign w:val="center"/>
          </w:tcPr>
          <w:p>
            <w:pPr>
              <w:pStyle w:val="nzTableNAm"/>
              <w:jc w:val="center"/>
              <w:rPr>
                <w:ins w:id="2306" w:author="Master Repository Process" w:date="2021-09-18T20:56:00Z"/>
              </w:rPr>
            </w:pPr>
            <w:ins w:id="2307" w:author="Master Repository Process" w:date="2021-09-18T20:56:00Z">
              <w:r>
                <w:t>33.628</w:t>
              </w:r>
            </w:ins>
          </w:p>
        </w:tc>
      </w:tr>
      <w:tr>
        <w:trPr>
          <w:ins w:id="2308" w:author="Master Repository Process" w:date="2021-09-18T20:56:00Z"/>
        </w:trPr>
        <w:tc>
          <w:tcPr>
            <w:tcW w:w="2159" w:type="dxa"/>
            <w:tcBorders>
              <w:top w:val="nil"/>
              <w:left w:val="nil"/>
              <w:bottom w:val="nil"/>
              <w:right w:val="nil"/>
            </w:tcBorders>
          </w:tcPr>
          <w:p>
            <w:pPr>
              <w:pStyle w:val="nzTableNAm"/>
              <w:rPr>
                <w:ins w:id="2309" w:author="Master Repository Process" w:date="2021-09-18T20:56:00Z"/>
              </w:rPr>
            </w:pPr>
            <w:ins w:id="2310" w:author="Master Repository Process" w:date="2021-09-18T20:56:00Z">
              <w:r>
                <w:t>Coral Bay</w:t>
              </w:r>
            </w:ins>
          </w:p>
        </w:tc>
        <w:tc>
          <w:tcPr>
            <w:tcW w:w="1810" w:type="dxa"/>
            <w:tcBorders>
              <w:top w:val="nil"/>
              <w:left w:val="nil"/>
              <w:bottom w:val="nil"/>
              <w:right w:val="nil"/>
            </w:tcBorders>
            <w:vAlign w:val="center"/>
          </w:tcPr>
          <w:p>
            <w:pPr>
              <w:pStyle w:val="nzTableNAm"/>
              <w:jc w:val="center"/>
              <w:rPr>
                <w:ins w:id="2311" w:author="Master Repository Process" w:date="2021-09-18T20:56:00Z"/>
              </w:rPr>
            </w:pPr>
            <w:ins w:id="2312" w:author="Master Repository Process" w:date="2021-09-18T20:56:00Z">
              <w:r>
                <w:t>481.555</w:t>
              </w:r>
            </w:ins>
          </w:p>
        </w:tc>
        <w:tc>
          <w:tcPr>
            <w:tcW w:w="2268" w:type="dxa"/>
            <w:tcBorders>
              <w:top w:val="nil"/>
              <w:left w:val="nil"/>
              <w:bottom w:val="nil"/>
              <w:right w:val="nil"/>
            </w:tcBorders>
            <w:vAlign w:val="center"/>
          </w:tcPr>
          <w:p>
            <w:pPr>
              <w:pStyle w:val="nzTableNAm"/>
              <w:jc w:val="center"/>
              <w:rPr>
                <w:ins w:id="2313" w:author="Master Repository Process" w:date="2021-09-18T20:56:00Z"/>
              </w:rPr>
            </w:pPr>
            <w:ins w:id="2314" w:author="Master Repository Process" w:date="2021-09-18T20:56:00Z">
              <w:r>
                <w:t>1 364.007</w:t>
              </w:r>
            </w:ins>
          </w:p>
        </w:tc>
      </w:tr>
      <w:tr>
        <w:trPr>
          <w:ins w:id="2315" w:author="Master Repository Process" w:date="2021-09-18T20:56:00Z"/>
        </w:trPr>
        <w:tc>
          <w:tcPr>
            <w:tcW w:w="2159" w:type="dxa"/>
            <w:tcBorders>
              <w:top w:val="nil"/>
              <w:left w:val="nil"/>
              <w:bottom w:val="nil"/>
              <w:right w:val="nil"/>
            </w:tcBorders>
          </w:tcPr>
          <w:p>
            <w:pPr>
              <w:pStyle w:val="nzTableNAm"/>
              <w:rPr>
                <w:ins w:id="2316" w:author="Master Repository Process" w:date="2021-09-18T20:56:00Z"/>
              </w:rPr>
            </w:pPr>
            <w:ins w:id="2317" w:author="Master Repository Process" w:date="2021-09-18T20:56:00Z">
              <w:r>
                <w:t>Corrigin</w:t>
              </w:r>
            </w:ins>
          </w:p>
        </w:tc>
        <w:tc>
          <w:tcPr>
            <w:tcW w:w="1810" w:type="dxa"/>
            <w:tcBorders>
              <w:top w:val="nil"/>
              <w:left w:val="nil"/>
              <w:bottom w:val="nil"/>
              <w:right w:val="nil"/>
            </w:tcBorders>
            <w:vAlign w:val="center"/>
          </w:tcPr>
          <w:p>
            <w:pPr>
              <w:pStyle w:val="nzTableNAm"/>
              <w:jc w:val="center"/>
              <w:rPr>
                <w:ins w:id="2318" w:author="Master Repository Process" w:date="2021-09-18T20:56:00Z"/>
              </w:rPr>
            </w:pPr>
            <w:ins w:id="2319" w:author="Master Repository Process" w:date="2021-09-18T20:56:00Z">
              <w:r>
                <w:t>27.744</w:t>
              </w:r>
            </w:ins>
          </w:p>
        </w:tc>
        <w:tc>
          <w:tcPr>
            <w:tcW w:w="2268" w:type="dxa"/>
            <w:tcBorders>
              <w:top w:val="nil"/>
              <w:left w:val="nil"/>
              <w:bottom w:val="nil"/>
              <w:right w:val="nil"/>
            </w:tcBorders>
            <w:vAlign w:val="center"/>
          </w:tcPr>
          <w:p>
            <w:pPr>
              <w:pStyle w:val="nzTableNAm"/>
              <w:jc w:val="center"/>
              <w:rPr>
                <w:ins w:id="2320" w:author="Master Repository Process" w:date="2021-09-18T20:56:00Z"/>
              </w:rPr>
            </w:pPr>
            <w:ins w:id="2321" w:author="Master Repository Process" w:date="2021-09-18T20:56:00Z">
              <w:r>
                <w:t>101.038</w:t>
              </w:r>
            </w:ins>
          </w:p>
        </w:tc>
      </w:tr>
      <w:tr>
        <w:trPr>
          <w:ins w:id="2322" w:author="Master Repository Process" w:date="2021-09-18T20:56:00Z"/>
        </w:trPr>
        <w:tc>
          <w:tcPr>
            <w:tcW w:w="2159" w:type="dxa"/>
            <w:tcBorders>
              <w:top w:val="nil"/>
              <w:left w:val="nil"/>
              <w:bottom w:val="nil"/>
              <w:right w:val="nil"/>
            </w:tcBorders>
          </w:tcPr>
          <w:p>
            <w:pPr>
              <w:pStyle w:val="nzTableNAm"/>
              <w:rPr>
                <w:ins w:id="2323" w:author="Master Repository Process" w:date="2021-09-18T20:56:00Z"/>
              </w:rPr>
            </w:pPr>
            <w:ins w:id="2324" w:author="Master Repository Process" w:date="2021-09-18T20:56:00Z">
              <w:r>
                <w:t>Cowaramup</w:t>
              </w:r>
            </w:ins>
          </w:p>
        </w:tc>
        <w:tc>
          <w:tcPr>
            <w:tcW w:w="1810" w:type="dxa"/>
            <w:tcBorders>
              <w:top w:val="nil"/>
              <w:left w:val="nil"/>
              <w:bottom w:val="nil"/>
              <w:right w:val="nil"/>
            </w:tcBorders>
            <w:vAlign w:val="center"/>
          </w:tcPr>
          <w:p>
            <w:pPr>
              <w:pStyle w:val="nzTableNAm"/>
              <w:jc w:val="center"/>
              <w:rPr>
                <w:ins w:id="2325" w:author="Master Repository Process" w:date="2021-09-18T20:56:00Z"/>
              </w:rPr>
            </w:pPr>
            <w:ins w:id="2326" w:author="Master Repository Process" w:date="2021-09-18T20:56:00Z">
              <w:r>
                <w:t>5.914</w:t>
              </w:r>
            </w:ins>
          </w:p>
        </w:tc>
        <w:tc>
          <w:tcPr>
            <w:tcW w:w="2268" w:type="dxa"/>
            <w:tcBorders>
              <w:top w:val="nil"/>
              <w:left w:val="nil"/>
              <w:bottom w:val="nil"/>
              <w:right w:val="nil"/>
            </w:tcBorders>
            <w:vAlign w:val="center"/>
          </w:tcPr>
          <w:p>
            <w:pPr>
              <w:pStyle w:val="nzTableNAm"/>
              <w:jc w:val="center"/>
              <w:rPr>
                <w:ins w:id="2327" w:author="Master Repository Process" w:date="2021-09-18T20:56:00Z"/>
              </w:rPr>
            </w:pPr>
            <w:ins w:id="2328" w:author="Master Repository Process" w:date="2021-09-18T20:56:00Z">
              <w:r>
                <w:t>7.750</w:t>
              </w:r>
            </w:ins>
          </w:p>
        </w:tc>
      </w:tr>
      <w:tr>
        <w:trPr>
          <w:ins w:id="2329" w:author="Master Repository Process" w:date="2021-09-18T20:56:00Z"/>
        </w:trPr>
        <w:tc>
          <w:tcPr>
            <w:tcW w:w="2159" w:type="dxa"/>
            <w:tcBorders>
              <w:top w:val="nil"/>
              <w:left w:val="nil"/>
              <w:bottom w:val="nil"/>
              <w:right w:val="nil"/>
            </w:tcBorders>
          </w:tcPr>
          <w:p>
            <w:pPr>
              <w:pStyle w:val="nzTableNAm"/>
              <w:rPr>
                <w:ins w:id="2330" w:author="Master Repository Process" w:date="2021-09-18T20:56:00Z"/>
              </w:rPr>
            </w:pPr>
            <w:ins w:id="2331" w:author="Master Repository Process" w:date="2021-09-18T20:56:00Z">
              <w:r>
                <w:t>Cranbrook</w:t>
              </w:r>
            </w:ins>
          </w:p>
        </w:tc>
        <w:tc>
          <w:tcPr>
            <w:tcW w:w="1810" w:type="dxa"/>
            <w:tcBorders>
              <w:top w:val="nil"/>
              <w:left w:val="nil"/>
              <w:bottom w:val="nil"/>
              <w:right w:val="nil"/>
            </w:tcBorders>
            <w:vAlign w:val="center"/>
          </w:tcPr>
          <w:p>
            <w:pPr>
              <w:pStyle w:val="nzTableNAm"/>
              <w:jc w:val="center"/>
              <w:rPr>
                <w:ins w:id="2332" w:author="Master Repository Process" w:date="2021-09-18T20:56:00Z"/>
              </w:rPr>
            </w:pPr>
            <w:ins w:id="2333" w:author="Master Repository Process" w:date="2021-09-18T20:56:00Z">
              <w:r>
                <w:t>16.943</w:t>
              </w:r>
            </w:ins>
          </w:p>
        </w:tc>
        <w:tc>
          <w:tcPr>
            <w:tcW w:w="2268" w:type="dxa"/>
            <w:tcBorders>
              <w:top w:val="nil"/>
              <w:left w:val="nil"/>
              <w:bottom w:val="nil"/>
              <w:right w:val="nil"/>
            </w:tcBorders>
            <w:vAlign w:val="center"/>
          </w:tcPr>
          <w:p>
            <w:pPr>
              <w:pStyle w:val="nzTableNAm"/>
              <w:jc w:val="center"/>
              <w:rPr>
                <w:ins w:id="2334" w:author="Master Repository Process" w:date="2021-09-18T20:56:00Z"/>
              </w:rPr>
            </w:pPr>
            <w:ins w:id="2335" w:author="Master Repository Process" w:date="2021-09-18T20:56:00Z">
              <w:r>
                <w:t>73.094</w:t>
              </w:r>
            </w:ins>
          </w:p>
        </w:tc>
      </w:tr>
      <w:tr>
        <w:trPr>
          <w:ins w:id="2336" w:author="Master Repository Process" w:date="2021-09-18T20:56:00Z"/>
        </w:trPr>
        <w:tc>
          <w:tcPr>
            <w:tcW w:w="2159" w:type="dxa"/>
            <w:tcBorders>
              <w:top w:val="nil"/>
              <w:left w:val="nil"/>
              <w:bottom w:val="nil"/>
              <w:right w:val="nil"/>
            </w:tcBorders>
          </w:tcPr>
          <w:p>
            <w:pPr>
              <w:pStyle w:val="nzTableNAm"/>
              <w:rPr>
                <w:ins w:id="2337" w:author="Master Repository Process" w:date="2021-09-18T20:56:00Z"/>
              </w:rPr>
            </w:pPr>
            <w:ins w:id="2338" w:author="Master Repository Process" w:date="2021-09-18T20:56:00Z">
              <w:r>
                <w:t>Cunderdin</w:t>
              </w:r>
            </w:ins>
          </w:p>
        </w:tc>
        <w:tc>
          <w:tcPr>
            <w:tcW w:w="1810" w:type="dxa"/>
            <w:tcBorders>
              <w:top w:val="nil"/>
              <w:left w:val="nil"/>
              <w:bottom w:val="nil"/>
              <w:right w:val="nil"/>
            </w:tcBorders>
            <w:vAlign w:val="center"/>
          </w:tcPr>
          <w:p>
            <w:pPr>
              <w:pStyle w:val="nzTableNAm"/>
              <w:jc w:val="center"/>
              <w:rPr>
                <w:ins w:id="2339" w:author="Master Repository Process" w:date="2021-09-18T20:56:00Z"/>
              </w:rPr>
            </w:pPr>
            <w:ins w:id="2340" w:author="Master Repository Process" w:date="2021-09-18T20:56:00Z">
              <w:r>
                <w:t>23.249</w:t>
              </w:r>
            </w:ins>
          </w:p>
        </w:tc>
        <w:tc>
          <w:tcPr>
            <w:tcW w:w="2268" w:type="dxa"/>
            <w:tcBorders>
              <w:top w:val="nil"/>
              <w:left w:val="nil"/>
              <w:bottom w:val="nil"/>
              <w:right w:val="nil"/>
            </w:tcBorders>
            <w:vAlign w:val="center"/>
          </w:tcPr>
          <w:p>
            <w:pPr>
              <w:pStyle w:val="nzTableNAm"/>
              <w:jc w:val="center"/>
              <w:rPr>
                <w:ins w:id="2341" w:author="Master Repository Process" w:date="2021-09-18T20:56:00Z"/>
              </w:rPr>
            </w:pPr>
            <w:ins w:id="2342" w:author="Master Repository Process" w:date="2021-09-18T20:56:00Z">
              <w:r>
                <w:t>55.658</w:t>
              </w:r>
            </w:ins>
          </w:p>
        </w:tc>
      </w:tr>
      <w:tr>
        <w:trPr>
          <w:ins w:id="2343" w:author="Master Repository Process" w:date="2021-09-18T20:56:00Z"/>
        </w:trPr>
        <w:tc>
          <w:tcPr>
            <w:tcW w:w="2159" w:type="dxa"/>
            <w:tcBorders>
              <w:top w:val="nil"/>
              <w:left w:val="nil"/>
              <w:bottom w:val="nil"/>
              <w:right w:val="nil"/>
            </w:tcBorders>
          </w:tcPr>
          <w:p>
            <w:pPr>
              <w:pStyle w:val="nzTableNAm"/>
              <w:rPr>
                <w:ins w:id="2344" w:author="Master Repository Process" w:date="2021-09-18T20:56:00Z"/>
              </w:rPr>
            </w:pPr>
            <w:ins w:id="2345" w:author="Master Repository Process" w:date="2021-09-18T20:56:00Z">
              <w:r>
                <w:t>Dalyellup</w:t>
              </w:r>
            </w:ins>
          </w:p>
        </w:tc>
        <w:tc>
          <w:tcPr>
            <w:tcW w:w="1810" w:type="dxa"/>
            <w:tcBorders>
              <w:top w:val="nil"/>
              <w:left w:val="nil"/>
              <w:bottom w:val="nil"/>
              <w:right w:val="nil"/>
            </w:tcBorders>
            <w:vAlign w:val="center"/>
          </w:tcPr>
          <w:p>
            <w:pPr>
              <w:pStyle w:val="nzTableNAm"/>
              <w:jc w:val="center"/>
              <w:rPr>
                <w:ins w:id="2346" w:author="Master Repository Process" w:date="2021-09-18T20:56:00Z"/>
              </w:rPr>
            </w:pPr>
            <w:ins w:id="2347" w:author="Master Repository Process" w:date="2021-09-18T20:56:00Z">
              <w:r>
                <w:t>4.617</w:t>
              </w:r>
            </w:ins>
          </w:p>
        </w:tc>
        <w:tc>
          <w:tcPr>
            <w:tcW w:w="2268" w:type="dxa"/>
            <w:tcBorders>
              <w:top w:val="nil"/>
              <w:left w:val="nil"/>
              <w:bottom w:val="nil"/>
              <w:right w:val="nil"/>
            </w:tcBorders>
            <w:vAlign w:val="center"/>
          </w:tcPr>
          <w:p>
            <w:pPr>
              <w:pStyle w:val="nzTableNAm"/>
              <w:jc w:val="center"/>
              <w:rPr>
                <w:ins w:id="2348" w:author="Master Repository Process" w:date="2021-09-18T20:56:00Z"/>
              </w:rPr>
            </w:pPr>
            <w:ins w:id="2349" w:author="Master Repository Process" w:date="2021-09-18T20:56:00Z">
              <w:r>
                <w:t>5.650</w:t>
              </w:r>
            </w:ins>
          </w:p>
        </w:tc>
      </w:tr>
      <w:tr>
        <w:trPr>
          <w:ins w:id="2350" w:author="Master Repository Process" w:date="2021-09-18T20:56:00Z"/>
        </w:trPr>
        <w:tc>
          <w:tcPr>
            <w:tcW w:w="2159" w:type="dxa"/>
            <w:tcBorders>
              <w:top w:val="nil"/>
              <w:left w:val="nil"/>
              <w:bottom w:val="nil"/>
              <w:right w:val="nil"/>
            </w:tcBorders>
          </w:tcPr>
          <w:p>
            <w:pPr>
              <w:pStyle w:val="nzTableNAm"/>
              <w:rPr>
                <w:ins w:id="2351" w:author="Master Repository Process" w:date="2021-09-18T20:56:00Z"/>
              </w:rPr>
            </w:pPr>
            <w:ins w:id="2352" w:author="Master Repository Process" w:date="2021-09-18T20:56:00Z">
              <w:r>
                <w:t>Dardanup</w:t>
              </w:r>
            </w:ins>
          </w:p>
        </w:tc>
        <w:tc>
          <w:tcPr>
            <w:tcW w:w="1810" w:type="dxa"/>
            <w:tcBorders>
              <w:top w:val="nil"/>
              <w:left w:val="nil"/>
              <w:bottom w:val="nil"/>
              <w:right w:val="nil"/>
            </w:tcBorders>
            <w:vAlign w:val="center"/>
          </w:tcPr>
          <w:p>
            <w:pPr>
              <w:pStyle w:val="nzTableNAm"/>
              <w:jc w:val="center"/>
              <w:rPr>
                <w:ins w:id="2353" w:author="Master Repository Process" w:date="2021-09-18T20:56:00Z"/>
              </w:rPr>
            </w:pPr>
            <w:ins w:id="2354" w:author="Master Repository Process" w:date="2021-09-18T20:56:00Z">
              <w:r>
                <w:t>21.979</w:t>
              </w:r>
            </w:ins>
          </w:p>
        </w:tc>
        <w:tc>
          <w:tcPr>
            <w:tcW w:w="2268" w:type="dxa"/>
            <w:tcBorders>
              <w:top w:val="nil"/>
              <w:left w:val="nil"/>
              <w:bottom w:val="nil"/>
              <w:right w:val="nil"/>
            </w:tcBorders>
            <w:vAlign w:val="center"/>
          </w:tcPr>
          <w:p>
            <w:pPr>
              <w:pStyle w:val="nzTableNAm"/>
              <w:jc w:val="center"/>
              <w:rPr>
                <w:ins w:id="2355" w:author="Master Repository Process" w:date="2021-09-18T20:56:00Z"/>
              </w:rPr>
            </w:pPr>
            <w:ins w:id="2356" w:author="Master Repository Process" w:date="2021-09-18T20:56:00Z">
              <w:r>
                <w:t>39.959</w:t>
              </w:r>
            </w:ins>
          </w:p>
        </w:tc>
      </w:tr>
      <w:tr>
        <w:trPr>
          <w:ins w:id="2357" w:author="Master Repository Process" w:date="2021-09-18T20:56:00Z"/>
        </w:trPr>
        <w:tc>
          <w:tcPr>
            <w:tcW w:w="2159" w:type="dxa"/>
            <w:tcBorders>
              <w:top w:val="nil"/>
              <w:left w:val="nil"/>
              <w:bottom w:val="nil"/>
              <w:right w:val="nil"/>
            </w:tcBorders>
          </w:tcPr>
          <w:p>
            <w:pPr>
              <w:pStyle w:val="nzTableNAm"/>
              <w:rPr>
                <w:ins w:id="2358" w:author="Master Repository Process" w:date="2021-09-18T20:56:00Z"/>
              </w:rPr>
            </w:pPr>
            <w:ins w:id="2359" w:author="Master Repository Process" w:date="2021-09-18T20:56:00Z">
              <w:r>
                <w:t>Denham</w:t>
              </w:r>
            </w:ins>
          </w:p>
        </w:tc>
        <w:tc>
          <w:tcPr>
            <w:tcW w:w="1810" w:type="dxa"/>
            <w:tcBorders>
              <w:top w:val="nil"/>
              <w:left w:val="nil"/>
              <w:bottom w:val="nil"/>
              <w:right w:val="nil"/>
            </w:tcBorders>
            <w:vAlign w:val="center"/>
          </w:tcPr>
          <w:p>
            <w:pPr>
              <w:pStyle w:val="nzTableNAm"/>
              <w:jc w:val="center"/>
              <w:rPr>
                <w:ins w:id="2360" w:author="Master Repository Process" w:date="2021-09-18T20:56:00Z"/>
              </w:rPr>
            </w:pPr>
            <w:ins w:id="2361" w:author="Master Repository Process" w:date="2021-09-18T20:56:00Z">
              <w:r>
                <w:t>11.762</w:t>
              </w:r>
            </w:ins>
          </w:p>
        </w:tc>
        <w:tc>
          <w:tcPr>
            <w:tcW w:w="2268" w:type="dxa"/>
            <w:tcBorders>
              <w:top w:val="nil"/>
              <w:left w:val="nil"/>
              <w:bottom w:val="nil"/>
              <w:right w:val="nil"/>
            </w:tcBorders>
            <w:vAlign w:val="center"/>
          </w:tcPr>
          <w:p>
            <w:pPr>
              <w:pStyle w:val="nzTableNAm"/>
              <w:jc w:val="center"/>
              <w:rPr>
                <w:ins w:id="2362" w:author="Master Repository Process" w:date="2021-09-18T20:56:00Z"/>
              </w:rPr>
            </w:pPr>
            <w:ins w:id="2363" w:author="Master Repository Process" w:date="2021-09-18T20:56:00Z">
              <w:r>
                <w:t>17.159</w:t>
              </w:r>
            </w:ins>
          </w:p>
        </w:tc>
      </w:tr>
      <w:tr>
        <w:trPr>
          <w:ins w:id="2364" w:author="Master Repository Process" w:date="2021-09-18T20:56:00Z"/>
        </w:trPr>
        <w:tc>
          <w:tcPr>
            <w:tcW w:w="2159" w:type="dxa"/>
            <w:tcBorders>
              <w:top w:val="nil"/>
              <w:left w:val="nil"/>
              <w:bottom w:val="nil"/>
              <w:right w:val="nil"/>
            </w:tcBorders>
          </w:tcPr>
          <w:p>
            <w:pPr>
              <w:pStyle w:val="nzTableNAm"/>
              <w:rPr>
                <w:ins w:id="2365" w:author="Master Repository Process" w:date="2021-09-18T20:56:00Z"/>
              </w:rPr>
            </w:pPr>
            <w:ins w:id="2366" w:author="Master Repository Process" w:date="2021-09-18T20:56:00Z">
              <w:r>
                <w:t>Denmark</w:t>
              </w:r>
            </w:ins>
          </w:p>
        </w:tc>
        <w:tc>
          <w:tcPr>
            <w:tcW w:w="1810" w:type="dxa"/>
            <w:tcBorders>
              <w:top w:val="nil"/>
              <w:left w:val="nil"/>
              <w:bottom w:val="nil"/>
              <w:right w:val="nil"/>
            </w:tcBorders>
            <w:vAlign w:val="center"/>
          </w:tcPr>
          <w:p>
            <w:pPr>
              <w:pStyle w:val="nzTableNAm"/>
              <w:jc w:val="center"/>
              <w:rPr>
                <w:ins w:id="2367" w:author="Master Repository Process" w:date="2021-09-18T20:56:00Z"/>
              </w:rPr>
            </w:pPr>
            <w:ins w:id="2368" w:author="Master Repository Process" w:date="2021-09-18T20:56:00Z">
              <w:r>
                <w:t>23.123</w:t>
              </w:r>
            </w:ins>
          </w:p>
        </w:tc>
        <w:tc>
          <w:tcPr>
            <w:tcW w:w="2268" w:type="dxa"/>
            <w:tcBorders>
              <w:top w:val="nil"/>
              <w:left w:val="nil"/>
              <w:bottom w:val="nil"/>
              <w:right w:val="nil"/>
            </w:tcBorders>
            <w:vAlign w:val="center"/>
          </w:tcPr>
          <w:p>
            <w:pPr>
              <w:pStyle w:val="nzTableNAm"/>
              <w:jc w:val="center"/>
              <w:rPr>
                <w:ins w:id="2369" w:author="Master Repository Process" w:date="2021-09-18T20:56:00Z"/>
              </w:rPr>
            </w:pPr>
            <w:ins w:id="2370" w:author="Master Repository Process" w:date="2021-09-18T20:56:00Z">
              <w:r>
                <w:t>48.681</w:t>
              </w:r>
            </w:ins>
          </w:p>
        </w:tc>
      </w:tr>
      <w:tr>
        <w:trPr>
          <w:ins w:id="2371" w:author="Master Repository Process" w:date="2021-09-18T20:56:00Z"/>
        </w:trPr>
        <w:tc>
          <w:tcPr>
            <w:tcW w:w="2159" w:type="dxa"/>
            <w:tcBorders>
              <w:top w:val="nil"/>
              <w:left w:val="nil"/>
              <w:bottom w:val="nil"/>
              <w:right w:val="nil"/>
            </w:tcBorders>
          </w:tcPr>
          <w:p>
            <w:pPr>
              <w:pStyle w:val="nzTableNAm"/>
              <w:rPr>
                <w:ins w:id="2372" w:author="Master Repository Process" w:date="2021-09-18T20:56:00Z"/>
              </w:rPr>
            </w:pPr>
            <w:ins w:id="2373" w:author="Master Repository Process" w:date="2021-09-18T20:56:00Z">
              <w:r>
                <w:t>Derby</w:t>
              </w:r>
            </w:ins>
          </w:p>
        </w:tc>
        <w:tc>
          <w:tcPr>
            <w:tcW w:w="1810" w:type="dxa"/>
            <w:tcBorders>
              <w:top w:val="nil"/>
              <w:left w:val="nil"/>
              <w:bottom w:val="nil"/>
              <w:right w:val="nil"/>
            </w:tcBorders>
            <w:vAlign w:val="center"/>
          </w:tcPr>
          <w:p>
            <w:pPr>
              <w:pStyle w:val="nzTableNAm"/>
              <w:jc w:val="center"/>
              <w:rPr>
                <w:ins w:id="2374" w:author="Master Repository Process" w:date="2021-09-18T20:56:00Z"/>
              </w:rPr>
            </w:pPr>
            <w:ins w:id="2375" w:author="Master Repository Process" w:date="2021-09-18T20:56:00Z">
              <w:r>
                <w:t>11.765</w:t>
              </w:r>
            </w:ins>
          </w:p>
        </w:tc>
        <w:tc>
          <w:tcPr>
            <w:tcW w:w="2268" w:type="dxa"/>
            <w:tcBorders>
              <w:top w:val="nil"/>
              <w:left w:val="nil"/>
              <w:bottom w:val="nil"/>
              <w:right w:val="nil"/>
            </w:tcBorders>
            <w:vAlign w:val="center"/>
          </w:tcPr>
          <w:p>
            <w:pPr>
              <w:pStyle w:val="nzTableNAm"/>
              <w:jc w:val="center"/>
              <w:rPr>
                <w:ins w:id="2376" w:author="Master Repository Process" w:date="2021-09-18T20:56:00Z"/>
              </w:rPr>
            </w:pPr>
            <w:ins w:id="2377" w:author="Master Repository Process" w:date="2021-09-18T20:56:00Z">
              <w:r>
                <w:t>16.059</w:t>
              </w:r>
            </w:ins>
          </w:p>
        </w:tc>
      </w:tr>
      <w:tr>
        <w:trPr>
          <w:ins w:id="2378" w:author="Master Repository Process" w:date="2021-09-18T20:56:00Z"/>
        </w:trPr>
        <w:tc>
          <w:tcPr>
            <w:tcW w:w="2159" w:type="dxa"/>
            <w:tcBorders>
              <w:top w:val="nil"/>
              <w:left w:val="nil"/>
              <w:bottom w:val="nil"/>
              <w:right w:val="nil"/>
            </w:tcBorders>
          </w:tcPr>
          <w:p>
            <w:pPr>
              <w:pStyle w:val="nzTableNAm"/>
              <w:rPr>
                <w:ins w:id="2379" w:author="Master Repository Process" w:date="2021-09-18T20:56:00Z"/>
              </w:rPr>
            </w:pPr>
            <w:ins w:id="2380" w:author="Master Repository Process" w:date="2021-09-18T20:56:00Z">
              <w:r>
                <w:t>Dongara/Denison</w:t>
              </w:r>
            </w:ins>
          </w:p>
        </w:tc>
        <w:tc>
          <w:tcPr>
            <w:tcW w:w="1810" w:type="dxa"/>
            <w:tcBorders>
              <w:top w:val="nil"/>
              <w:left w:val="nil"/>
              <w:bottom w:val="nil"/>
              <w:right w:val="nil"/>
            </w:tcBorders>
            <w:vAlign w:val="center"/>
          </w:tcPr>
          <w:p>
            <w:pPr>
              <w:pStyle w:val="nzTableNAm"/>
              <w:jc w:val="center"/>
              <w:rPr>
                <w:ins w:id="2381" w:author="Master Repository Process" w:date="2021-09-18T20:56:00Z"/>
              </w:rPr>
            </w:pPr>
            <w:ins w:id="2382" w:author="Master Repository Process" w:date="2021-09-18T20:56:00Z">
              <w:r>
                <w:t>16.281</w:t>
              </w:r>
            </w:ins>
          </w:p>
        </w:tc>
        <w:tc>
          <w:tcPr>
            <w:tcW w:w="2268" w:type="dxa"/>
            <w:tcBorders>
              <w:top w:val="nil"/>
              <w:left w:val="nil"/>
              <w:bottom w:val="nil"/>
              <w:right w:val="nil"/>
            </w:tcBorders>
            <w:vAlign w:val="center"/>
          </w:tcPr>
          <w:p>
            <w:pPr>
              <w:pStyle w:val="nzTableNAm"/>
              <w:jc w:val="center"/>
              <w:rPr>
                <w:ins w:id="2383" w:author="Master Repository Process" w:date="2021-09-18T20:56:00Z"/>
              </w:rPr>
            </w:pPr>
            <w:ins w:id="2384" w:author="Master Repository Process" w:date="2021-09-18T20:56:00Z">
              <w:r>
                <w:t>27.330</w:t>
              </w:r>
            </w:ins>
          </w:p>
        </w:tc>
      </w:tr>
      <w:tr>
        <w:trPr>
          <w:ins w:id="2385" w:author="Master Repository Process" w:date="2021-09-18T20:56:00Z"/>
        </w:trPr>
        <w:tc>
          <w:tcPr>
            <w:tcW w:w="2159" w:type="dxa"/>
            <w:tcBorders>
              <w:top w:val="nil"/>
              <w:left w:val="nil"/>
              <w:bottom w:val="nil"/>
              <w:right w:val="nil"/>
            </w:tcBorders>
          </w:tcPr>
          <w:p>
            <w:pPr>
              <w:pStyle w:val="nzTableNAm"/>
              <w:rPr>
                <w:ins w:id="2386" w:author="Master Repository Process" w:date="2021-09-18T20:56:00Z"/>
              </w:rPr>
            </w:pPr>
            <w:ins w:id="2387" w:author="Master Repository Process" w:date="2021-09-18T20:56:00Z">
              <w:r>
                <w:t>Donnybrook</w:t>
              </w:r>
            </w:ins>
          </w:p>
        </w:tc>
        <w:tc>
          <w:tcPr>
            <w:tcW w:w="1810" w:type="dxa"/>
            <w:tcBorders>
              <w:top w:val="nil"/>
              <w:left w:val="nil"/>
              <w:bottom w:val="nil"/>
              <w:right w:val="nil"/>
            </w:tcBorders>
            <w:vAlign w:val="center"/>
          </w:tcPr>
          <w:p>
            <w:pPr>
              <w:pStyle w:val="nzTableNAm"/>
              <w:jc w:val="center"/>
              <w:rPr>
                <w:ins w:id="2388" w:author="Master Repository Process" w:date="2021-09-18T20:56:00Z"/>
              </w:rPr>
            </w:pPr>
            <w:ins w:id="2389" w:author="Master Repository Process" w:date="2021-09-18T20:56:00Z">
              <w:r>
                <w:t>34.764</w:t>
              </w:r>
            </w:ins>
          </w:p>
        </w:tc>
        <w:tc>
          <w:tcPr>
            <w:tcW w:w="2268" w:type="dxa"/>
            <w:tcBorders>
              <w:top w:val="nil"/>
              <w:left w:val="nil"/>
              <w:bottom w:val="nil"/>
              <w:right w:val="nil"/>
            </w:tcBorders>
            <w:vAlign w:val="center"/>
          </w:tcPr>
          <w:p>
            <w:pPr>
              <w:pStyle w:val="nzTableNAm"/>
              <w:jc w:val="center"/>
              <w:rPr>
                <w:ins w:id="2390" w:author="Master Repository Process" w:date="2021-09-18T20:56:00Z"/>
              </w:rPr>
            </w:pPr>
            <w:ins w:id="2391" w:author="Master Repository Process" w:date="2021-09-18T20:56:00Z">
              <w:r>
                <w:t>84.989</w:t>
              </w:r>
            </w:ins>
          </w:p>
        </w:tc>
      </w:tr>
      <w:tr>
        <w:trPr>
          <w:ins w:id="2392" w:author="Master Repository Process" w:date="2021-09-18T20:56:00Z"/>
        </w:trPr>
        <w:tc>
          <w:tcPr>
            <w:tcW w:w="2159" w:type="dxa"/>
            <w:tcBorders>
              <w:top w:val="nil"/>
              <w:left w:val="nil"/>
              <w:bottom w:val="nil"/>
              <w:right w:val="nil"/>
            </w:tcBorders>
          </w:tcPr>
          <w:p>
            <w:pPr>
              <w:pStyle w:val="nzTableNAm"/>
              <w:rPr>
                <w:ins w:id="2393" w:author="Master Repository Process" w:date="2021-09-18T20:56:00Z"/>
              </w:rPr>
            </w:pPr>
            <w:ins w:id="2394" w:author="Master Repository Process" w:date="2021-09-18T20:56:00Z">
              <w:r>
                <w:t>Dunsborough</w:t>
              </w:r>
            </w:ins>
          </w:p>
        </w:tc>
        <w:tc>
          <w:tcPr>
            <w:tcW w:w="1810" w:type="dxa"/>
            <w:tcBorders>
              <w:top w:val="nil"/>
              <w:left w:val="nil"/>
              <w:bottom w:val="nil"/>
              <w:right w:val="nil"/>
            </w:tcBorders>
            <w:vAlign w:val="center"/>
          </w:tcPr>
          <w:p>
            <w:pPr>
              <w:pStyle w:val="nzTableNAm"/>
              <w:jc w:val="center"/>
              <w:rPr>
                <w:ins w:id="2395" w:author="Master Repository Process" w:date="2021-09-18T20:56:00Z"/>
              </w:rPr>
            </w:pPr>
            <w:ins w:id="2396" w:author="Master Repository Process" w:date="2021-09-18T20:56:00Z">
              <w:r>
                <w:t>7.258</w:t>
              </w:r>
            </w:ins>
          </w:p>
        </w:tc>
        <w:tc>
          <w:tcPr>
            <w:tcW w:w="2268" w:type="dxa"/>
            <w:tcBorders>
              <w:top w:val="nil"/>
              <w:left w:val="nil"/>
              <w:bottom w:val="nil"/>
              <w:right w:val="nil"/>
            </w:tcBorders>
            <w:vAlign w:val="center"/>
          </w:tcPr>
          <w:p>
            <w:pPr>
              <w:pStyle w:val="nzTableNAm"/>
              <w:jc w:val="center"/>
              <w:rPr>
                <w:ins w:id="2397" w:author="Master Repository Process" w:date="2021-09-18T20:56:00Z"/>
              </w:rPr>
            </w:pPr>
            <w:ins w:id="2398" w:author="Master Repository Process" w:date="2021-09-18T20:56:00Z">
              <w:r>
                <w:t>5.842</w:t>
              </w:r>
            </w:ins>
          </w:p>
        </w:tc>
      </w:tr>
      <w:tr>
        <w:trPr>
          <w:ins w:id="2399" w:author="Master Repository Process" w:date="2021-09-18T20:56:00Z"/>
        </w:trPr>
        <w:tc>
          <w:tcPr>
            <w:tcW w:w="2159" w:type="dxa"/>
            <w:tcBorders>
              <w:top w:val="nil"/>
              <w:left w:val="nil"/>
              <w:bottom w:val="nil"/>
              <w:right w:val="nil"/>
            </w:tcBorders>
          </w:tcPr>
          <w:p>
            <w:pPr>
              <w:pStyle w:val="nzTableNAm"/>
              <w:rPr>
                <w:ins w:id="2400" w:author="Master Repository Process" w:date="2021-09-18T20:56:00Z"/>
              </w:rPr>
            </w:pPr>
            <w:ins w:id="2401" w:author="Master Repository Process" w:date="2021-09-18T20:56:00Z">
              <w:r>
                <w:t>Eaton</w:t>
              </w:r>
            </w:ins>
          </w:p>
        </w:tc>
        <w:tc>
          <w:tcPr>
            <w:tcW w:w="1810" w:type="dxa"/>
            <w:tcBorders>
              <w:top w:val="nil"/>
              <w:left w:val="nil"/>
              <w:bottom w:val="nil"/>
              <w:right w:val="nil"/>
            </w:tcBorders>
            <w:vAlign w:val="center"/>
          </w:tcPr>
          <w:p>
            <w:pPr>
              <w:pStyle w:val="nzTableNAm"/>
              <w:jc w:val="center"/>
              <w:rPr>
                <w:ins w:id="2402" w:author="Master Repository Process" w:date="2021-09-18T20:56:00Z"/>
              </w:rPr>
            </w:pPr>
            <w:ins w:id="2403" w:author="Master Repository Process" w:date="2021-09-18T20:56:00Z">
              <w:r>
                <w:t>7.799</w:t>
              </w:r>
            </w:ins>
          </w:p>
        </w:tc>
        <w:tc>
          <w:tcPr>
            <w:tcW w:w="2268" w:type="dxa"/>
            <w:tcBorders>
              <w:top w:val="nil"/>
              <w:left w:val="nil"/>
              <w:bottom w:val="nil"/>
              <w:right w:val="nil"/>
            </w:tcBorders>
            <w:vAlign w:val="center"/>
          </w:tcPr>
          <w:p>
            <w:pPr>
              <w:pStyle w:val="nzTableNAm"/>
              <w:jc w:val="center"/>
              <w:rPr>
                <w:ins w:id="2404" w:author="Master Repository Process" w:date="2021-09-18T20:56:00Z"/>
              </w:rPr>
            </w:pPr>
            <w:ins w:id="2405" w:author="Master Repository Process" w:date="2021-09-18T20:56:00Z">
              <w:r>
                <w:t>8.286</w:t>
              </w:r>
            </w:ins>
          </w:p>
        </w:tc>
      </w:tr>
      <w:tr>
        <w:trPr>
          <w:ins w:id="2406" w:author="Master Repository Process" w:date="2021-09-18T20:56:00Z"/>
        </w:trPr>
        <w:tc>
          <w:tcPr>
            <w:tcW w:w="2159" w:type="dxa"/>
            <w:tcBorders>
              <w:top w:val="nil"/>
              <w:left w:val="nil"/>
              <w:bottom w:val="nil"/>
              <w:right w:val="nil"/>
            </w:tcBorders>
          </w:tcPr>
          <w:p>
            <w:pPr>
              <w:pStyle w:val="nzTableNAm"/>
              <w:rPr>
                <w:ins w:id="2407" w:author="Master Repository Process" w:date="2021-09-18T20:56:00Z"/>
              </w:rPr>
            </w:pPr>
            <w:ins w:id="2408" w:author="Master Repository Process" w:date="2021-09-18T20:56:00Z">
              <w:r>
                <w:t>Eneabba</w:t>
              </w:r>
            </w:ins>
          </w:p>
        </w:tc>
        <w:tc>
          <w:tcPr>
            <w:tcW w:w="1810" w:type="dxa"/>
            <w:tcBorders>
              <w:top w:val="nil"/>
              <w:left w:val="nil"/>
              <w:bottom w:val="nil"/>
              <w:right w:val="nil"/>
            </w:tcBorders>
            <w:vAlign w:val="center"/>
          </w:tcPr>
          <w:p>
            <w:pPr>
              <w:pStyle w:val="nzTableNAm"/>
              <w:jc w:val="center"/>
              <w:rPr>
                <w:ins w:id="2409" w:author="Master Repository Process" w:date="2021-09-18T20:56:00Z"/>
              </w:rPr>
            </w:pPr>
            <w:ins w:id="2410" w:author="Master Repository Process" w:date="2021-09-18T20:56:00Z">
              <w:r>
                <w:t>32.871</w:t>
              </w:r>
            </w:ins>
          </w:p>
        </w:tc>
        <w:tc>
          <w:tcPr>
            <w:tcW w:w="2268" w:type="dxa"/>
            <w:tcBorders>
              <w:top w:val="nil"/>
              <w:left w:val="nil"/>
              <w:bottom w:val="nil"/>
              <w:right w:val="nil"/>
            </w:tcBorders>
            <w:vAlign w:val="center"/>
          </w:tcPr>
          <w:p>
            <w:pPr>
              <w:pStyle w:val="nzTableNAm"/>
              <w:jc w:val="center"/>
              <w:rPr>
                <w:ins w:id="2411" w:author="Master Repository Process" w:date="2021-09-18T20:56:00Z"/>
              </w:rPr>
            </w:pPr>
            <w:ins w:id="2412" w:author="Master Repository Process" w:date="2021-09-18T20:56:00Z">
              <w:r>
                <w:t>222.998</w:t>
              </w:r>
            </w:ins>
          </w:p>
        </w:tc>
      </w:tr>
      <w:tr>
        <w:trPr>
          <w:ins w:id="2413" w:author="Master Repository Process" w:date="2021-09-18T20:56:00Z"/>
        </w:trPr>
        <w:tc>
          <w:tcPr>
            <w:tcW w:w="2159" w:type="dxa"/>
            <w:tcBorders>
              <w:top w:val="nil"/>
              <w:left w:val="nil"/>
              <w:bottom w:val="nil"/>
              <w:right w:val="nil"/>
            </w:tcBorders>
          </w:tcPr>
          <w:p>
            <w:pPr>
              <w:pStyle w:val="nzTableNAm"/>
              <w:rPr>
                <w:ins w:id="2414" w:author="Master Repository Process" w:date="2021-09-18T20:56:00Z"/>
              </w:rPr>
            </w:pPr>
            <w:ins w:id="2415" w:author="Master Repository Process" w:date="2021-09-18T20:56:00Z">
              <w:r>
                <w:t>Esperance</w:t>
              </w:r>
            </w:ins>
          </w:p>
        </w:tc>
        <w:tc>
          <w:tcPr>
            <w:tcW w:w="1810" w:type="dxa"/>
            <w:tcBorders>
              <w:top w:val="nil"/>
              <w:left w:val="nil"/>
              <w:bottom w:val="nil"/>
              <w:right w:val="nil"/>
            </w:tcBorders>
            <w:vAlign w:val="center"/>
          </w:tcPr>
          <w:p>
            <w:pPr>
              <w:pStyle w:val="nzTableNAm"/>
              <w:jc w:val="center"/>
              <w:rPr>
                <w:ins w:id="2416" w:author="Master Repository Process" w:date="2021-09-18T20:56:00Z"/>
              </w:rPr>
            </w:pPr>
            <w:ins w:id="2417" w:author="Master Repository Process" w:date="2021-09-18T20:56:00Z">
              <w:r>
                <w:t>9.153</w:t>
              </w:r>
            </w:ins>
          </w:p>
        </w:tc>
        <w:tc>
          <w:tcPr>
            <w:tcW w:w="2268" w:type="dxa"/>
            <w:tcBorders>
              <w:top w:val="nil"/>
              <w:left w:val="nil"/>
              <w:bottom w:val="nil"/>
              <w:right w:val="nil"/>
            </w:tcBorders>
            <w:vAlign w:val="center"/>
          </w:tcPr>
          <w:p>
            <w:pPr>
              <w:pStyle w:val="nzTableNAm"/>
              <w:jc w:val="center"/>
              <w:rPr>
                <w:ins w:id="2418" w:author="Master Repository Process" w:date="2021-09-18T20:56:00Z"/>
              </w:rPr>
            </w:pPr>
            <w:ins w:id="2419" w:author="Master Repository Process" w:date="2021-09-18T20:56:00Z">
              <w:r>
                <w:t>13.767</w:t>
              </w:r>
            </w:ins>
          </w:p>
        </w:tc>
      </w:tr>
      <w:tr>
        <w:trPr>
          <w:ins w:id="2420" w:author="Master Repository Process" w:date="2021-09-18T20:56:00Z"/>
        </w:trPr>
        <w:tc>
          <w:tcPr>
            <w:tcW w:w="2159" w:type="dxa"/>
            <w:tcBorders>
              <w:top w:val="nil"/>
              <w:left w:val="nil"/>
              <w:bottom w:val="nil"/>
              <w:right w:val="nil"/>
            </w:tcBorders>
          </w:tcPr>
          <w:p>
            <w:pPr>
              <w:pStyle w:val="nzTableNAm"/>
              <w:rPr>
                <w:ins w:id="2421" w:author="Master Repository Process" w:date="2021-09-18T20:56:00Z"/>
              </w:rPr>
            </w:pPr>
            <w:ins w:id="2422" w:author="Master Repository Process" w:date="2021-09-18T20:56:00Z">
              <w:r>
                <w:t>Exmouth</w:t>
              </w:r>
            </w:ins>
          </w:p>
        </w:tc>
        <w:tc>
          <w:tcPr>
            <w:tcW w:w="1810" w:type="dxa"/>
            <w:tcBorders>
              <w:top w:val="nil"/>
              <w:left w:val="nil"/>
              <w:bottom w:val="nil"/>
              <w:right w:val="nil"/>
            </w:tcBorders>
            <w:vAlign w:val="center"/>
          </w:tcPr>
          <w:p>
            <w:pPr>
              <w:pStyle w:val="nzTableNAm"/>
              <w:jc w:val="center"/>
              <w:rPr>
                <w:ins w:id="2423" w:author="Master Repository Process" w:date="2021-09-18T20:56:00Z"/>
              </w:rPr>
            </w:pPr>
            <w:ins w:id="2424" w:author="Master Repository Process" w:date="2021-09-18T20:56:00Z">
              <w:r>
                <w:t>3.040</w:t>
              </w:r>
            </w:ins>
          </w:p>
        </w:tc>
        <w:tc>
          <w:tcPr>
            <w:tcW w:w="2268" w:type="dxa"/>
            <w:tcBorders>
              <w:top w:val="nil"/>
              <w:left w:val="nil"/>
              <w:bottom w:val="nil"/>
              <w:right w:val="nil"/>
            </w:tcBorders>
            <w:vAlign w:val="center"/>
          </w:tcPr>
          <w:p>
            <w:pPr>
              <w:pStyle w:val="nzTableNAm"/>
              <w:jc w:val="center"/>
              <w:rPr>
                <w:ins w:id="2425" w:author="Master Repository Process" w:date="2021-09-18T20:56:00Z"/>
              </w:rPr>
            </w:pPr>
            <w:ins w:id="2426" w:author="Master Repository Process" w:date="2021-09-18T20:56:00Z">
              <w:r>
                <w:t>5.311</w:t>
              </w:r>
            </w:ins>
          </w:p>
        </w:tc>
      </w:tr>
      <w:tr>
        <w:trPr>
          <w:ins w:id="2427" w:author="Master Repository Process" w:date="2021-09-18T20:56:00Z"/>
        </w:trPr>
        <w:tc>
          <w:tcPr>
            <w:tcW w:w="2159" w:type="dxa"/>
            <w:tcBorders>
              <w:top w:val="nil"/>
              <w:left w:val="nil"/>
              <w:bottom w:val="nil"/>
              <w:right w:val="nil"/>
            </w:tcBorders>
          </w:tcPr>
          <w:p>
            <w:pPr>
              <w:pStyle w:val="nzTableNAm"/>
              <w:rPr>
                <w:ins w:id="2428" w:author="Master Repository Process" w:date="2021-09-18T20:56:00Z"/>
              </w:rPr>
            </w:pPr>
            <w:ins w:id="2429" w:author="Master Repository Process" w:date="2021-09-18T20:56:00Z">
              <w:r>
                <w:t>Fitzroy Crossing</w:t>
              </w:r>
            </w:ins>
          </w:p>
        </w:tc>
        <w:tc>
          <w:tcPr>
            <w:tcW w:w="1810" w:type="dxa"/>
            <w:tcBorders>
              <w:top w:val="nil"/>
              <w:left w:val="nil"/>
              <w:bottom w:val="nil"/>
              <w:right w:val="nil"/>
            </w:tcBorders>
            <w:vAlign w:val="center"/>
          </w:tcPr>
          <w:p>
            <w:pPr>
              <w:pStyle w:val="nzTableNAm"/>
              <w:jc w:val="center"/>
              <w:rPr>
                <w:ins w:id="2430" w:author="Master Repository Process" w:date="2021-09-18T20:56:00Z"/>
              </w:rPr>
            </w:pPr>
            <w:ins w:id="2431" w:author="Master Repository Process" w:date="2021-09-18T20:56:00Z">
              <w:r>
                <w:t>8.429</w:t>
              </w:r>
            </w:ins>
          </w:p>
        </w:tc>
        <w:tc>
          <w:tcPr>
            <w:tcW w:w="2268" w:type="dxa"/>
            <w:tcBorders>
              <w:top w:val="nil"/>
              <w:left w:val="nil"/>
              <w:bottom w:val="nil"/>
              <w:right w:val="nil"/>
            </w:tcBorders>
            <w:vAlign w:val="center"/>
          </w:tcPr>
          <w:p>
            <w:pPr>
              <w:pStyle w:val="nzTableNAm"/>
              <w:jc w:val="center"/>
              <w:rPr>
                <w:ins w:id="2432" w:author="Master Repository Process" w:date="2021-09-18T20:56:00Z"/>
              </w:rPr>
            </w:pPr>
            <w:ins w:id="2433" w:author="Master Repository Process" w:date="2021-09-18T20:56:00Z">
              <w:r>
                <w:t>15.091</w:t>
              </w:r>
            </w:ins>
          </w:p>
        </w:tc>
      </w:tr>
      <w:tr>
        <w:trPr>
          <w:ins w:id="2434" w:author="Master Repository Process" w:date="2021-09-18T20:56:00Z"/>
        </w:trPr>
        <w:tc>
          <w:tcPr>
            <w:tcW w:w="2159" w:type="dxa"/>
            <w:tcBorders>
              <w:top w:val="nil"/>
              <w:left w:val="nil"/>
              <w:bottom w:val="nil"/>
              <w:right w:val="nil"/>
            </w:tcBorders>
          </w:tcPr>
          <w:p>
            <w:pPr>
              <w:pStyle w:val="nzTableNAm"/>
              <w:rPr>
                <w:ins w:id="2435" w:author="Master Repository Process" w:date="2021-09-18T20:56:00Z"/>
              </w:rPr>
            </w:pPr>
            <w:ins w:id="2436" w:author="Master Repository Process" w:date="2021-09-18T20:56:00Z">
              <w:r>
                <w:t>Geraldton</w:t>
              </w:r>
            </w:ins>
          </w:p>
        </w:tc>
        <w:tc>
          <w:tcPr>
            <w:tcW w:w="1810" w:type="dxa"/>
            <w:tcBorders>
              <w:top w:val="nil"/>
              <w:left w:val="nil"/>
              <w:bottom w:val="nil"/>
              <w:right w:val="nil"/>
            </w:tcBorders>
            <w:vAlign w:val="center"/>
          </w:tcPr>
          <w:p>
            <w:pPr>
              <w:pStyle w:val="nzTableNAm"/>
              <w:jc w:val="center"/>
              <w:rPr>
                <w:ins w:id="2437" w:author="Master Repository Process" w:date="2021-09-18T20:56:00Z"/>
              </w:rPr>
            </w:pPr>
            <w:ins w:id="2438" w:author="Master Repository Process" w:date="2021-09-18T20:56:00Z">
              <w:r>
                <w:t>10.486</w:t>
              </w:r>
            </w:ins>
          </w:p>
        </w:tc>
        <w:tc>
          <w:tcPr>
            <w:tcW w:w="2268" w:type="dxa"/>
            <w:tcBorders>
              <w:top w:val="nil"/>
              <w:left w:val="nil"/>
              <w:bottom w:val="nil"/>
              <w:right w:val="nil"/>
            </w:tcBorders>
            <w:vAlign w:val="center"/>
          </w:tcPr>
          <w:p>
            <w:pPr>
              <w:pStyle w:val="nzTableNAm"/>
              <w:jc w:val="center"/>
              <w:rPr>
                <w:ins w:id="2439" w:author="Master Repository Process" w:date="2021-09-18T20:56:00Z"/>
              </w:rPr>
            </w:pPr>
            <w:ins w:id="2440" w:author="Master Repository Process" w:date="2021-09-18T20:56:00Z">
              <w:r>
                <w:t>14.402</w:t>
              </w:r>
            </w:ins>
          </w:p>
        </w:tc>
      </w:tr>
      <w:tr>
        <w:trPr>
          <w:ins w:id="2441" w:author="Master Repository Process" w:date="2021-09-18T20:56:00Z"/>
        </w:trPr>
        <w:tc>
          <w:tcPr>
            <w:tcW w:w="2159" w:type="dxa"/>
            <w:tcBorders>
              <w:top w:val="nil"/>
              <w:left w:val="nil"/>
              <w:bottom w:val="nil"/>
              <w:right w:val="nil"/>
            </w:tcBorders>
          </w:tcPr>
          <w:p>
            <w:pPr>
              <w:pStyle w:val="nzTableNAm"/>
              <w:rPr>
                <w:ins w:id="2442" w:author="Master Repository Process" w:date="2021-09-18T20:56:00Z"/>
              </w:rPr>
            </w:pPr>
            <w:ins w:id="2443" w:author="Master Repository Process" w:date="2021-09-18T20:56:00Z">
              <w:r>
                <w:t>Gnowangerup</w:t>
              </w:r>
            </w:ins>
          </w:p>
        </w:tc>
        <w:tc>
          <w:tcPr>
            <w:tcW w:w="1810" w:type="dxa"/>
            <w:tcBorders>
              <w:top w:val="nil"/>
              <w:left w:val="nil"/>
              <w:bottom w:val="nil"/>
              <w:right w:val="nil"/>
            </w:tcBorders>
            <w:vAlign w:val="center"/>
          </w:tcPr>
          <w:p>
            <w:pPr>
              <w:pStyle w:val="nzTableNAm"/>
              <w:jc w:val="center"/>
              <w:rPr>
                <w:ins w:id="2444" w:author="Master Repository Process" w:date="2021-09-18T20:56:00Z"/>
              </w:rPr>
            </w:pPr>
            <w:ins w:id="2445" w:author="Master Repository Process" w:date="2021-09-18T20:56:00Z">
              <w:r>
                <w:t>16.848</w:t>
              </w:r>
            </w:ins>
          </w:p>
        </w:tc>
        <w:tc>
          <w:tcPr>
            <w:tcW w:w="2268" w:type="dxa"/>
            <w:tcBorders>
              <w:top w:val="nil"/>
              <w:left w:val="nil"/>
              <w:bottom w:val="nil"/>
              <w:right w:val="nil"/>
            </w:tcBorders>
            <w:vAlign w:val="center"/>
          </w:tcPr>
          <w:p>
            <w:pPr>
              <w:pStyle w:val="nzTableNAm"/>
              <w:jc w:val="center"/>
              <w:rPr>
                <w:ins w:id="2446" w:author="Master Repository Process" w:date="2021-09-18T20:56:00Z"/>
              </w:rPr>
            </w:pPr>
            <w:ins w:id="2447" w:author="Master Repository Process" w:date="2021-09-18T20:56:00Z">
              <w:r>
                <w:t>44.929</w:t>
              </w:r>
            </w:ins>
          </w:p>
        </w:tc>
      </w:tr>
      <w:tr>
        <w:trPr>
          <w:ins w:id="2448" w:author="Master Repository Process" w:date="2021-09-18T20:56:00Z"/>
        </w:trPr>
        <w:tc>
          <w:tcPr>
            <w:tcW w:w="2159" w:type="dxa"/>
            <w:tcBorders>
              <w:top w:val="nil"/>
              <w:left w:val="nil"/>
              <w:bottom w:val="nil"/>
              <w:right w:val="nil"/>
            </w:tcBorders>
          </w:tcPr>
          <w:p>
            <w:pPr>
              <w:pStyle w:val="nzTableNAm"/>
              <w:rPr>
                <w:ins w:id="2449" w:author="Master Repository Process" w:date="2021-09-18T20:56:00Z"/>
              </w:rPr>
            </w:pPr>
            <w:ins w:id="2450" w:author="Master Repository Process" w:date="2021-09-18T20:56:00Z">
              <w:r>
                <w:t>Greenhead</w:t>
              </w:r>
            </w:ins>
          </w:p>
        </w:tc>
        <w:tc>
          <w:tcPr>
            <w:tcW w:w="1810" w:type="dxa"/>
            <w:tcBorders>
              <w:top w:val="nil"/>
              <w:left w:val="nil"/>
              <w:bottom w:val="nil"/>
              <w:right w:val="nil"/>
            </w:tcBorders>
            <w:vAlign w:val="center"/>
          </w:tcPr>
          <w:p>
            <w:pPr>
              <w:pStyle w:val="nzTableNAm"/>
              <w:jc w:val="center"/>
              <w:rPr>
                <w:ins w:id="2451" w:author="Master Repository Process" w:date="2021-09-18T20:56:00Z"/>
              </w:rPr>
            </w:pPr>
            <w:ins w:id="2452" w:author="Master Repository Process" w:date="2021-09-18T20:56:00Z">
              <w:r>
                <w:t>8.518</w:t>
              </w:r>
            </w:ins>
          </w:p>
        </w:tc>
        <w:tc>
          <w:tcPr>
            <w:tcW w:w="2268" w:type="dxa"/>
            <w:tcBorders>
              <w:top w:val="nil"/>
              <w:left w:val="nil"/>
              <w:bottom w:val="nil"/>
              <w:right w:val="nil"/>
            </w:tcBorders>
            <w:vAlign w:val="center"/>
          </w:tcPr>
          <w:p>
            <w:pPr>
              <w:pStyle w:val="nzTableNAm"/>
              <w:jc w:val="center"/>
              <w:rPr>
                <w:ins w:id="2453" w:author="Master Repository Process" w:date="2021-09-18T20:56:00Z"/>
              </w:rPr>
            </w:pPr>
            <w:ins w:id="2454" w:author="Master Repository Process" w:date="2021-09-18T20:56:00Z">
              <w:r>
                <w:t>18.928</w:t>
              </w:r>
            </w:ins>
          </w:p>
        </w:tc>
      </w:tr>
      <w:tr>
        <w:trPr>
          <w:ins w:id="2455" w:author="Master Repository Process" w:date="2021-09-18T20:56:00Z"/>
        </w:trPr>
        <w:tc>
          <w:tcPr>
            <w:tcW w:w="2159" w:type="dxa"/>
            <w:tcBorders>
              <w:top w:val="nil"/>
              <w:left w:val="nil"/>
              <w:bottom w:val="nil"/>
              <w:right w:val="nil"/>
            </w:tcBorders>
          </w:tcPr>
          <w:p>
            <w:pPr>
              <w:pStyle w:val="nzTableNAm"/>
              <w:rPr>
                <w:ins w:id="2456" w:author="Master Repository Process" w:date="2021-09-18T20:56:00Z"/>
              </w:rPr>
            </w:pPr>
            <w:ins w:id="2457" w:author="Master Repository Process" w:date="2021-09-18T20:56:00Z">
              <w:r>
                <w:t>Halls Creek</w:t>
              </w:r>
            </w:ins>
          </w:p>
        </w:tc>
        <w:tc>
          <w:tcPr>
            <w:tcW w:w="1810" w:type="dxa"/>
            <w:tcBorders>
              <w:top w:val="nil"/>
              <w:left w:val="nil"/>
              <w:bottom w:val="nil"/>
              <w:right w:val="nil"/>
            </w:tcBorders>
            <w:vAlign w:val="center"/>
          </w:tcPr>
          <w:p>
            <w:pPr>
              <w:pStyle w:val="nzTableNAm"/>
              <w:jc w:val="center"/>
              <w:rPr>
                <w:ins w:id="2458" w:author="Master Repository Process" w:date="2021-09-18T20:56:00Z"/>
              </w:rPr>
            </w:pPr>
            <w:ins w:id="2459" w:author="Master Repository Process" w:date="2021-09-18T20:56:00Z">
              <w:r>
                <w:t>13.896</w:t>
              </w:r>
            </w:ins>
          </w:p>
        </w:tc>
        <w:tc>
          <w:tcPr>
            <w:tcW w:w="2268" w:type="dxa"/>
            <w:tcBorders>
              <w:top w:val="nil"/>
              <w:left w:val="nil"/>
              <w:bottom w:val="nil"/>
              <w:right w:val="nil"/>
            </w:tcBorders>
            <w:vAlign w:val="center"/>
          </w:tcPr>
          <w:p>
            <w:pPr>
              <w:pStyle w:val="nzTableNAm"/>
              <w:jc w:val="center"/>
              <w:rPr>
                <w:ins w:id="2460" w:author="Master Repository Process" w:date="2021-09-18T20:56:00Z"/>
              </w:rPr>
            </w:pPr>
            <w:ins w:id="2461" w:author="Master Repository Process" w:date="2021-09-18T20:56:00Z">
              <w:r>
                <w:t>55.148</w:t>
              </w:r>
            </w:ins>
          </w:p>
        </w:tc>
      </w:tr>
      <w:tr>
        <w:trPr>
          <w:ins w:id="2462" w:author="Master Repository Process" w:date="2021-09-18T20:56:00Z"/>
        </w:trPr>
        <w:tc>
          <w:tcPr>
            <w:tcW w:w="2159" w:type="dxa"/>
            <w:tcBorders>
              <w:top w:val="nil"/>
              <w:left w:val="nil"/>
              <w:bottom w:val="nil"/>
              <w:right w:val="nil"/>
            </w:tcBorders>
          </w:tcPr>
          <w:p>
            <w:pPr>
              <w:pStyle w:val="nzTableNAm"/>
              <w:rPr>
                <w:ins w:id="2463" w:author="Master Repository Process" w:date="2021-09-18T20:56:00Z"/>
              </w:rPr>
            </w:pPr>
            <w:ins w:id="2464" w:author="Master Repository Process" w:date="2021-09-18T20:56:00Z">
              <w:r>
                <w:t>Harvey</w:t>
              </w:r>
            </w:ins>
          </w:p>
        </w:tc>
        <w:tc>
          <w:tcPr>
            <w:tcW w:w="1810" w:type="dxa"/>
            <w:tcBorders>
              <w:top w:val="nil"/>
              <w:left w:val="nil"/>
              <w:bottom w:val="nil"/>
              <w:right w:val="nil"/>
            </w:tcBorders>
            <w:vAlign w:val="center"/>
          </w:tcPr>
          <w:p>
            <w:pPr>
              <w:pStyle w:val="nzTableNAm"/>
              <w:jc w:val="center"/>
              <w:rPr>
                <w:ins w:id="2465" w:author="Master Repository Process" w:date="2021-09-18T20:56:00Z"/>
              </w:rPr>
            </w:pPr>
            <w:ins w:id="2466" w:author="Master Repository Process" w:date="2021-09-18T20:56:00Z">
              <w:r>
                <w:t>10.202</w:t>
              </w:r>
            </w:ins>
          </w:p>
        </w:tc>
        <w:tc>
          <w:tcPr>
            <w:tcW w:w="2268" w:type="dxa"/>
            <w:tcBorders>
              <w:top w:val="nil"/>
              <w:left w:val="nil"/>
              <w:bottom w:val="nil"/>
              <w:right w:val="nil"/>
            </w:tcBorders>
            <w:vAlign w:val="center"/>
          </w:tcPr>
          <w:p>
            <w:pPr>
              <w:pStyle w:val="nzTableNAm"/>
              <w:jc w:val="center"/>
              <w:rPr>
                <w:ins w:id="2467" w:author="Master Repository Process" w:date="2021-09-18T20:56:00Z"/>
              </w:rPr>
            </w:pPr>
            <w:ins w:id="2468" w:author="Master Repository Process" w:date="2021-09-18T20:56:00Z">
              <w:r>
                <w:t>15.056</w:t>
              </w:r>
            </w:ins>
          </w:p>
        </w:tc>
      </w:tr>
      <w:tr>
        <w:trPr>
          <w:ins w:id="2469" w:author="Master Repository Process" w:date="2021-09-18T20:56:00Z"/>
        </w:trPr>
        <w:tc>
          <w:tcPr>
            <w:tcW w:w="2159" w:type="dxa"/>
            <w:tcBorders>
              <w:top w:val="nil"/>
              <w:left w:val="nil"/>
              <w:bottom w:val="nil"/>
              <w:right w:val="nil"/>
            </w:tcBorders>
          </w:tcPr>
          <w:p>
            <w:pPr>
              <w:pStyle w:val="nzTableNAm"/>
              <w:rPr>
                <w:ins w:id="2470" w:author="Master Repository Process" w:date="2021-09-18T20:56:00Z"/>
              </w:rPr>
            </w:pPr>
            <w:ins w:id="2471" w:author="Master Repository Process" w:date="2021-09-18T20:56:00Z">
              <w:r>
                <w:t>Hopetoun</w:t>
              </w:r>
            </w:ins>
          </w:p>
        </w:tc>
        <w:tc>
          <w:tcPr>
            <w:tcW w:w="1810" w:type="dxa"/>
            <w:tcBorders>
              <w:top w:val="nil"/>
              <w:left w:val="nil"/>
              <w:bottom w:val="nil"/>
              <w:right w:val="nil"/>
            </w:tcBorders>
            <w:vAlign w:val="center"/>
          </w:tcPr>
          <w:p>
            <w:pPr>
              <w:pStyle w:val="nzTableNAm"/>
              <w:jc w:val="center"/>
              <w:rPr>
                <w:ins w:id="2472" w:author="Master Repository Process" w:date="2021-09-18T20:56:00Z"/>
              </w:rPr>
            </w:pPr>
            <w:ins w:id="2473" w:author="Master Repository Process" w:date="2021-09-18T20:56:00Z">
              <w:r>
                <w:t>53.354</w:t>
              </w:r>
            </w:ins>
          </w:p>
        </w:tc>
        <w:tc>
          <w:tcPr>
            <w:tcW w:w="2268" w:type="dxa"/>
            <w:tcBorders>
              <w:top w:val="nil"/>
              <w:left w:val="nil"/>
              <w:bottom w:val="nil"/>
              <w:right w:val="nil"/>
            </w:tcBorders>
            <w:vAlign w:val="center"/>
          </w:tcPr>
          <w:p>
            <w:pPr>
              <w:pStyle w:val="nzTableNAm"/>
              <w:jc w:val="center"/>
              <w:rPr>
                <w:ins w:id="2474" w:author="Master Repository Process" w:date="2021-09-18T20:56:00Z"/>
              </w:rPr>
            </w:pPr>
            <w:ins w:id="2475" w:author="Master Repository Process" w:date="2021-09-18T20:56:00Z">
              <w:r>
                <w:t>99.114</w:t>
              </w:r>
            </w:ins>
          </w:p>
        </w:tc>
      </w:tr>
      <w:tr>
        <w:trPr>
          <w:ins w:id="2476" w:author="Master Repository Process" w:date="2021-09-18T20:56:00Z"/>
        </w:trPr>
        <w:tc>
          <w:tcPr>
            <w:tcW w:w="2159" w:type="dxa"/>
            <w:tcBorders>
              <w:top w:val="nil"/>
              <w:left w:val="nil"/>
              <w:bottom w:val="nil"/>
              <w:right w:val="nil"/>
            </w:tcBorders>
          </w:tcPr>
          <w:p>
            <w:pPr>
              <w:pStyle w:val="nzTableNAm"/>
              <w:rPr>
                <w:ins w:id="2477" w:author="Master Repository Process" w:date="2021-09-18T20:56:00Z"/>
              </w:rPr>
            </w:pPr>
            <w:ins w:id="2478" w:author="Master Repository Process" w:date="2021-09-18T20:56:00Z">
              <w:r>
                <w:t>Horrocks</w:t>
              </w:r>
            </w:ins>
          </w:p>
        </w:tc>
        <w:tc>
          <w:tcPr>
            <w:tcW w:w="1810" w:type="dxa"/>
            <w:tcBorders>
              <w:top w:val="nil"/>
              <w:left w:val="nil"/>
              <w:bottom w:val="nil"/>
              <w:right w:val="nil"/>
            </w:tcBorders>
            <w:vAlign w:val="center"/>
          </w:tcPr>
          <w:p>
            <w:pPr>
              <w:pStyle w:val="nzTableNAm"/>
              <w:jc w:val="center"/>
              <w:rPr>
                <w:ins w:id="2479" w:author="Master Repository Process" w:date="2021-09-18T20:56:00Z"/>
              </w:rPr>
            </w:pPr>
            <w:ins w:id="2480" w:author="Master Repository Process" w:date="2021-09-18T20:56:00Z">
              <w:r>
                <w:t>25.394</w:t>
              </w:r>
            </w:ins>
          </w:p>
        </w:tc>
        <w:tc>
          <w:tcPr>
            <w:tcW w:w="2268" w:type="dxa"/>
            <w:tcBorders>
              <w:top w:val="nil"/>
              <w:left w:val="nil"/>
              <w:bottom w:val="nil"/>
              <w:right w:val="nil"/>
            </w:tcBorders>
            <w:vAlign w:val="center"/>
          </w:tcPr>
          <w:p>
            <w:pPr>
              <w:pStyle w:val="nzTableNAm"/>
              <w:jc w:val="center"/>
              <w:rPr>
                <w:ins w:id="2481" w:author="Master Repository Process" w:date="2021-09-18T20:56:00Z"/>
              </w:rPr>
            </w:pPr>
            <w:ins w:id="2482" w:author="Master Repository Process" w:date="2021-09-18T20:56:00Z">
              <w:r>
                <w:t>42.613</w:t>
              </w:r>
            </w:ins>
          </w:p>
        </w:tc>
      </w:tr>
      <w:tr>
        <w:trPr>
          <w:ins w:id="2483" w:author="Master Repository Process" w:date="2021-09-18T20:56:00Z"/>
        </w:trPr>
        <w:tc>
          <w:tcPr>
            <w:tcW w:w="2159" w:type="dxa"/>
            <w:tcBorders>
              <w:top w:val="nil"/>
              <w:left w:val="nil"/>
              <w:bottom w:val="nil"/>
              <w:right w:val="nil"/>
            </w:tcBorders>
          </w:tcPr>
          <w:p>
            <w:pPr>
              <w:pStyle w:val="nzTableNAm"/>
              <w:rPr>
                <w:ins w:id="2484" w:author="Master Repository Process" w:date="2021-09-18T20:56:00Z"/>
              </w:rPr>
            </w:pPr>
            <w:ins w:id="2485" w:author="Master Repository Process" w:date="2021-09-18T20:56:00Z">
              <w:r>
                <w:t>Hyden</w:t>
              </w:r>
            </w:ins>
          </w:p>
        </w:tc>
        <w:tc>
          <w:tcPr>
            <w:tcW w:w="1810" w:type="dxa"/>
            <w:tcBorders>
              <w:top w:val="nil"/>
              <w:left w:val="nil"/>
              <w:bottom w:val="nil"/>
              <w:right w:val="nil"/>
            </w:tcBorders>
            <w:vAlign w:val="center"/>
          </w:tcPr>
          <w:p>
            <w:pPr>
              <w:pStyle w:val="nzTableNAm"/>
              <w:jc w:val="center"/>
              <w:rPr>
                <w:ins w:id="2486" w:author="Master Repository Process" w:date="2021-09-18T20:56:00Z"/>
              </w:rPr>
            </w:pPr>
            <w:ins w:id="2487" w:author="Master Repository Process" w:date="2021-09-18T20:56:00Z">
              <w:r>
                <w:t>88.177</w:t>
              </w:r>
            </w:ins>
          </w:p>
        </w:tc>
        <w:tc>
          <w:tcPr>
            <w:tcW w:w="2268" w:type="dxa"/>
            <w:tcBorders>
              <w:top w:val="nil"/>
              <w:left w:val="nil"/>
              <w:bottom w:val="nil"/>
              <w:right w:val="nil"/>
            </w:tcBorders>
            <w:vAlign w:val="center"/>
          </w:tcPr>
          <w:p>
            <w:pPr>
              <w:pStyle w:val="nzTableNAm"/>
              <w:jc w:val="center"/>
              <w:rPr>
                <w:ins w:id="2488" w:author="Master Repository Process" w:date="2021-09-18T20:56:00Z"/>
              </w:rPr>
            </w:pPr>
            <w:ins w:id="2489" w:author="Master Repository Process" w:date="2021-09-18T20:56:00Z">
              <w:r>
                <w:t>260.033</w:t>
              </w:r>
            </w:ins>
          </w:p>
        </w:tc>
      </w:tr>
      <w:tr>
        <w:trPr>
          <w:ins w:id="2490" w:author="Master Repository Process" w:date="2021-09-18T20:56:00Z"/>
        </w:trPr>
        <w:tc>
          <w:tcPr>
            <w:tcW w:w="2159" w:type="dxa"/>
            <w:tcBorders>
              <w:top w:val="nil"/>
              <w:left w:val="nil"/>
              <w:bottom w:val="nil"/>
              <w:right w:val="nil"/>
            </w:tcBorders>
          </w:tcPr>
          <w:p>
            <w:pPr>
              <w:pStyle w:val="nzTableNAm"/>
              <w:rPr>
                <w:ins w:id="2491" w:author="Master Repository Process" w:date="2021-09-18T20:56:00Z"/>
              </w:rPr>
            </w:pPr>
            <w:ins w:id="2492" w:author="Master Repository Process" w:date="2021-09-18T20:56:00Z">
              <w:r>
                <w:t>Jurien</w:t>
              </w:r>
            </w:ins>
          </w:p>
        </w:tc>
        <w:tc>
          <w:tcPr>
            <w:tcW w:w="1810" w:type="dxa"/>
            <w:tcBorders>
              <w:top w:val="nil"/>
              <w:left w:val="nil"/>
              <w:bottom w:val="nil"/>
              <w:right w:val="nil"/>
            </w:tcBorders>
            <w:vAlign w:val="center"/>
          </w:tcPr>
          <w:p>
            <w:pPr>
              <w:pStyle w:val="nzTableNAm"/>
              <w:jc w:val="center"/>
              <w:rPr>
                <w:ins w:id="2493" w:author="Master Repository Process" w:date="2021-09-18T20:56:00Z"/>
              </w:rPr>
            </w:pPr>
            <w:ins w:id="2494" w:author="Master Repository Process" w:date="2021-09-18T20:56:00Z">
              <w:r>
                <w:t>4.394</w:t>
              </w:r>
            </w:ins>
          </w:p>
        </w:tc>
        <w:tc>
          <w:tcPr>
            <w:tcW w:w="2268" w:type="dxa"/>
            <w:tcBorders>
              <w:top w:val="nil"/>
              <w:left w:val="nil"/>
              <w:bottom w:val="nil"/>
              <w:right w:val="nil"/>
            </w:tcBorders>
            <w:vAlign w:val="center"/>
          </w:tcPr>
          <w:p>
            <w:pPr>
              <w:pStyle w:val="nzTableNAm"/>
              <w:jc w:val="center"/>
              <w:rPr>
                <w:ins w:id="2495" w:author="Master Repository Process" w:date="2021-09-18T20:56:00Z"/>
              </w:rPr>
            </w:pPr>
            <w:ins w:id="2496" w:author="Master Repository Process" w:date="2021-09-18T20:56:00Z">
              <w:r>
                <w:t>10.351</w:t>
              </w:r>
            </w:ins>
          </w:p>
        </w:tc>
      </w:tr>
      <w:tr>
        <w:trPr>
          <w:ins w:id="2497" w:author="Master Repository Process" w:date="2021-09-18T20:56:00Z"/>
        </w:trPr>
        <w:tc>
          <w:tcPr>
            <w:tcW w:w="2159" w:type="dxa"/>
            <w:tcBorders>
              <w:top w:val="nil"/>
              <w:left w:val="nil"/>
              <w:bottom w:val="nil"/>
              <w:right w:val="nil"/>
            </w:tcBorders>
          </w:tcPr>
          <w:p>
            <w:pPr>
              <w:pStyle w:val="nzTableNAm"/>
              <w:rPr>
                <w:ins w:id="2498" w:author="Master Repository Process" w:date="2021-09-18T20:56:00Z"/>
              </w:rPr>
            </w:pPr>
            <w:ins w:id="2499" w:author="Master Repository Process" w:date="2021-09-18T20:56:00Z">
              <w:r>
                <w:t>Kalbarri</w:t>
              </w:r>
            </w:ins>
          </w:p>
        </w:tc>
        <w:tc>
          <w:tcPr>
            <w:tcW w:w="1810" w:type="dxa"/>
            <w:tcBorders>
              <w:top w:val="nil"/>
              <w:left w:val="nil"/>
              <w:bottom w:val="nil"/>
              <w:right w:val="nil"/>
            </w:tcBorders>
            <w:vAlign w:val="center"/>
          </w:tcPr>
          <w:p>
            <w:pPr>
              <w:pStyle w:val="nzTableNAm"/>
              <w:jc w:val="center"/>
              <w:rPr>
                <w:ins w:id="2500" w:author="Master Repository Process" w:date="2021-09-18T20:56:00Z"/>
              </w:rPr>
            </w:pPr>
            <w:ins w:id="2501" w:author="Master Repository Process" w:date="2021-09-18T20:56:00Z">
              <w:r>
                <w:t>10.557</w:t>
              </w:r>
            </w:ins>
          </w:p>
        </w:tc>
        <w:tc>
          <w:tcPr>
            <w:tcW w:w="2268" w:type="dxa"/>
            <w:tcBorders>
              <w:top w:val="nil"/>
              <w:left w:val="nil"/>
              <w:bottom w:val="nil"/>
              <w:right w:val="nil"/>
            </w:tcBorders>
            <w:vAlign w:val="center"/>
          </w:tcPr>
          <w:p>
            <w:pPr>
              <w:pStyle w:val="nzTableNAm"/>
              <w:jc w:val="center"/>
              <w:rPr>
                <w:ins w:id="2502" w:author="Master Repository Process" w:date="2021-09-18T20:56:00Z"/>
              </w:rPr>
            </w:pPr>
            <w:ins w:id="2503" w:author="Master Repository Process" w:date="2021-09-18T20:56:00Z">
              <w:r>
                <w:t>20.663</w:t>
              </w:r>
            </w:ins>
          </w:p>
        </w:tc>
      </w:tr>
      <w:tr>
        <w:trPr>
          <w:ins w:id="2504" w:author="Master Repository Process" w:date="2021-09-18T20:56:00Z"/>
        </w:trPr>
        <w:tc>
          <w:tcPr>
            <w:tcW w:w="2159" w:type="dxa"/>
            <w:tcBorders>
              <w:top w:val="nil"/>
              <w:left w:val="nil"/>
              <w:bottom w:val="nil"/>
              <w:right w:val="nil"/>
            </w:tcBorders>
          </w:tcPr>
          <w:p>
            <w:pPr>
              <w:pStyle w:val="nzTableNAm"/>
              <w:rPr>
                <w:ins w:id="2505" w:author="Master Repository Process" w:date="2021-09-18T20:56:00Z"/>
              </w:rPr>
            </w:pPr>
            <w:ins w:id="2506" w:author="Master Repository Process" w:date="2021-09-18T20:56:00Z">
              <w:r>
                <w:t>Kambalda</w:t>
              </w:r>
            </w:ins>
          </w:p>
        </w:tc>
        <w:tc>
          <w:tcPr>
            <w:tcW w:w="1810" w:type="dxa"/>
            <w:tcBorders>
              <w:top w:val="nil"/>
              <w:left w:val="nil"/>
              <w:bottom w:val="nil"/>
              <w:right w:val="nil"/>
            </w:tcBorders>
            <w:vAlign w:val="center"/>
          </w:tcPr>
          <w:p>
            <w:pPr>
              <w:pStyle w:val="nzTableNAm"/>
              <w:jc w:val="center"/>
              <w:rPr>
                <w:ins w:id="2507" w:author="Master Repository Process" w:date="2021-09-18T20:56:00Z"/>
              </w:rPr>
            </w:pPr>
            <w:ins w:id="2508" w:author="Master Repository Process" w:date="2021-09-18T20:56:00Z">
              <w:r>
                <w:t>7.205</w:t>
              </w:r>
            </w:ins>
          </w:p>
        </w:tc>
        <w:tc>
          <w:tcPr>
            <w:tcW w:w="2268" w:type="dxa"/>
            <w:tcBorders>
              <w:top w:val="nil"/>
              <w:left w:val="nil"/>
              <w:bottom w:val="nil"/>
              <w:right w:val="nil"/>
            </w:tcBorders>
            <w:vAlign w:val="center"/>
          </w:tcPr>
          <w:p>
            <w:pPr>
              <w:pStyle w:val="nzTableNAm"/>
              <w:jc w:val="center"/>
              <w:rPr>
                <w:ins w:id="2509" w:author="Master Repository Process" w:date="2021-09-18T20:56:00Z"/>
              </w:rPr>
            </w:pPr>
            <w:ins w:id="2510" w:author="Master Repository Process" w:date="2021-09-18T20:56:00Z">
              <w:r>
                <w:t>44.696</w:t>
              </w:r>
            </w:ins>
          </w:p>
        </w:tc>
      </w:tr>
      <w:tr>
        <w:trPr>
          <w:ins w:id="2511" w:author="Master Repository Process" w:date="2021-09-18T20:56:00Z"/>
        </w:trPr>
        <w:tc>
          <w:tcPr>
            <w:tcW w:w="2159" w:type="dxa"/>
            <w:tcBorders>
              <w:top w:val="nil"/>
              <w:left w:val="nil"/>
              <w:bottom w:val="nil"/>
              <w:right w:val="nil"/>
            </w:tcBorders>
          </w:tcPr>
          <w:p>
            <w:pPr>
              <w:pStyle w:val="nzTableNAm"/>
              <w:rPr>
                <w:ins w:id="2512" w:author="Master Repository Process" w:date="2021-09-18T20:56:00Z"/>
              </w:rPr>
            </w:pPr>
            <w:ins w:id="2513" w:author="Master Repository Process" w:date="2021-09-18T20:56:00Z">
              <w:r>
                <w:t>Karratha</w:t>
              </w:r>
            </w:ins>
          </w:p>
        </w:tc>
        <w:tc>
          <w:tcPr>
            <w:tcW w:w="1810" w:type="dxa"/>
            <w:tcBorders>
              <w:top w:val="nil"/>
              <w:left w:val="nil"/>
              <w:bottom w:val="nil"/>
              <w:right w:val="nil"/>
            </w:tcBorders>
            <w:vAlign w:val="center"/>
          </w:tcPr>
          <w:p>
            <w:pPr>
              <w:pStyle w:val="nzTableNAm"/>
              <w:jc w:val="center"/>
              <w:rPr>
                <w:ins w:id="2514" w:author="Master Repository Process" w:date="2021-09-18T20:56:00Z"/>
              </w:rPr>
            </w:pPr>
            <w:ins w:id="2515" w:author="Master Repository Process" w:date="2021-09-18T20:56:00Z">
              <w:r>
                <w:t>4.275</w:t>
              </w:r>
            </w:ins>
          </w:p>
        </w:tc>
        <w:tc>
          <w:tcPr>
            <w:tcW w:w="2268" w:type="dxa"/>
            <w:tcBorders>
              <w:top w:val="nil"/>
              <w:left w:val="nil"/>
              <w:bottom w:val="nil"/>
              <w:right w:val="nil"/>
            </w:tcBorders>
            <w:vAlign w:val="center"/>
          </w:tcPr>
          <w:p>
            <w:pPr>
              <w:pStyle w:val="nzTableNAm"/>
              <w:jc w:val="center"/>
              <w:rPr>
                <w:ins w:id="2516" w:author="Master Repository Process" w:date="2021-09-18T20:56:00Z"/>
              </w:rPr>
            </w:pPr>
            <w:ins w:id="2517" w:author="Master Repository Process" w:date="2021-09-18T20:56:00Z">
              <w:r>
                <w:t>10.573</w:t>
              </w:r>
            </w:ins>
          </w:p>
        </w:tc>
      </w:tr>
      <w:tr>
        <w:trPr>
          <w:ins w:id="2518" w:author="Master Repository Process" w:date="2021-09-18T20:56:00Z"/>
        </w:trPr>
        <w:tc>
          <w:tcPr>
            <w:tcW w:w="2159" w:type="dxa"/>
            <w:tcBorders>
              <w:top w:val="nil"/>
              <w:left w:val="nil"/>
              <w:bottom w:val="nil"/>
              <w:right w:val="nil"/>
            </w:tcBorders>
          </w:tcPr>
          <w:p>
            <w:pPr>
              <w:pStyle w:val="nzTableNAm"/>
              <w:rPr>
                <w:ins w:id="2519" w:author="Master Repository Process" w:date="2021-09-18T20:56:00Z"/>
              </w:rPr>
            </w:pPr>
            <w:ins w:id="2520" w:author="Master Repository Process" w:date="2021-09-18T20:56:00Z">
              <w:r>
                <w:t>Katanning</w:t>
              </w:r>
            </w:ins>
          </w:p>
        </w:tc>
        <w:tc>
          <w:tcPr>
            <w:tcW w:w="1810" w:type="dxa"/>
            <w:tcBorders>
              <w:top w:val="nil"/>
              <w:left w:val="nil"/>
              <w:bottom w:val="nil"/>
              <w:right w:val="nil"/>
            </w:tcBorders>
            <w:vAlign w:val="center"/>
          </w:tcPr>
          <w:p>
            <w:pPr>
              <w:pStyle w:val="nzTableNAm"/>
              <w:jc w:val="center"/>
              <w:rPr>
                <w:ins w:id="2521" w:author="Master Repository Process" w:date="2021-09-18T20:56:00Z"/>
              </w:rPr>
            </w:pPr>
            <w:ins w:id="2522" w:author="Master Repository Process" w:date="2021-09-18T20:56:00Z">
              <w:r>
                <w:t>15.452</w:t>
              </w:r>
            </w:ins>
          </w:p>
        </w:tc>
        <w:tc>
          <w:tcPr>
            <w:tcW w:w="2268" w:type="dxa"/>
            <w:tcBorders>
              <w:top w:val="nil"/>
              <w:left w:val="nil"/>
              <w:bottom w:val="nil"/>
              <w:right w:val="nil"/>
            </w:tcBorders>
            <w:vAlign w:val="center"/>
          </w:tcPr>
          <w:p>
            <w:pPr>
              <w:pStyle w:val="nzTableNAm"/>
              <w:jc w:val="center"/>
              <w:rPr>
                <w:ins w:id="2523" w:author="Master Repository Process" w:date="2021-09-18T20:56:00Z"/>
              </w:rPr>
            </w:pPr>
            <w:ins w:id="2524" w:author="Master Repository Process" w:date="2021-09-18T20:56:00Z">
              <w:r>
                <w:t>69.716</w:t>
              </w:r>
            </w:ins>
          </w:p>
        </w:tc>
      </w:tr>
      <w:tr>
        <w:trPr>
          <w:ins w:id="2525" w:author="Master Repository Process" w:date="2021-09-18T20:56:00Z"/>
        </w:trPr>
        <w:tc>
          <w:tcPr>
            <w:tcW w:w="2159" w:type="dxa"/>
            <w:tcBorders>
              <w:top w:val="nil"/>
              <w:left w:val="nil"/>
              <w:bottom w:val="nil"/>
              <w:right w:val="nil"/>
            </w:tcBorders>
          </w:tcPr>
          <w:p>
            <w:pPr>
              <w:pStyle w:val="nzTableNAm"/>
              <w:rPr>
                <w:ins w:id="2526" w:author="Master Repository Process" w:date="2021-09-18T20:56:00Z"/>
              </w:rPr>
            </w:pPr>
            <w:ins w:id="2527" w:author="Master Repository Process" w:date="2021-09-18T20:56:00Z">
              <w:r>
                <w:t>Kellerberrin</w:t>
              </w:r>
            </w:ins>
          </w:p>
        </w:tc>
        <w:tc>
          <w:tcPr>
            <w:tcW w:w="1810" w:type="dxa"/>
            <w:tcBorders>
              <w:top w:val="nil"/>
              <w:left w:val="nil"/>
              <w:bottom w:val="nil"/>
              <w:right w:val="nil"/>
            </w:tcBorders>
            <w:vAlign w:val="center"/>
          </w:tcPr>
          <w:p>
            <w:pPr>
              <w:pStyle w:val="nzTableNAm"/>
              <w:jc w:val="center"/>
              <w:rPr>
                <w:ins w:id="2528" w:author="Master Repository Process" w:date="2021-09-18T20:56:00Z"/>
              </w:rPr>
            </w:pPr>
            <w:ins w:id="2529" w:author="Master Repository Process" w:date="2021-09-18T20:56:00Z">
              <w:r>
                <w:t>29.811</w:t>
              </w:r>
            </w:ins>
          </w:p>
        </w:tc>
        <w:tc>
          <w:tcPr>
            <w:tcW w:w="2268" w:type="dxa"/>
            <w:tcBorders>
              <w:top w:val="nil"/>
              <w:left w:val="nil"/>
              <w:bottom w:val="nil"/>
              <w:right w:val="nil"/>
            </w:tcBorders>
            <w:vAlign w:val="center"/>
          </w:tcPr>
          <w:p>
            <w:pPr>
              <w:pStyle w:val="nzTableNAm"/>
              <w:jc w:val="center"/>
              <w:rPr>
                <w:ins w:id="2530" w:author="Master Repository Process" w:date="2021-09-18T20:56:00Z"/>
              </w:rPr>
            </w:pPr>
            <w:ins w:id="2531" w:author="Master Repository Process" w:date="2021-09-18T20:56:00Z">
              <w:r>
                <w:t>252.860</w:t>
              </w:r>
            </w:ins>
          </w:p>
        </w:tc>
      </w:tr>
      <w:tr>
        <w:trPr>
          <w:ins w:id="2532" w:author="Master Repository Process" w:date="2021-09-18T20:56:00Z"/>
        </w:trPr>
        <w:tc>
          <w:tcPr>
            <w:tcW w:w="2159" w:type="dxa"/>
            <w:tcBorders>
              <w:top w:val="nil"/>
              <w:left w:val="nil"/>
              <w:bottom w:val="nil"/>
              <w:right w:val="nil"/>
            </w:tcBorders>
          </w:tcPr>
          <w:p>
            <w:pPr>
              <w:pStyle w:val="nzTableNAm"/>
              <w:rPr>
                <w:ins w:id="2533" w:author="Master Repository Process" w:date="2021-09-18T20:56:00Z"/>
              </w:rPr>
            </w:pPr>
            <w:ins w:id="2534" w:author="Master Repository Process" w:date="2021-09-18T20:56:00Z">
              <w:r>
                <w:t>Kojonup</w:t>
              </w:r>
            </w:ins>
          </w:p>
        </w:tc>
        <w:tc>
          <w:tcPr>
            <w:tcW w:w="1810" w:type="dxa"/>
            <w:tcBorders>
              <w:top w:val="nil"/>
              <w:left w:val="nil"/>
              <w:bottom w:val="nil"/>
              <w:right w:val="nil"/>
            </w:tcBorders>
            <w:vAlign w:val="center"/>
          </w:tcPr>
          <w:p>
            <w:pPr>
              <w:pStyle w:val="nzTableNAm"/>
              <w:jc w:val="center"/>
              <w:rPr>
                <w:ins w:id="2535" w:author="Master Repository Process" w:date="2021-09-18T20:56:00Z"/>
              </w:rPr>
            </w:pPr>
            <w:ins w:id="2536" w:author="Master Repository Process" w:date="2021-09-18T20:56:00Z">
              <w:r>
                <w:t>19.430</w:t>
              </w:r>
            </w:ins>
          </w:p>
        </w:tc>
        <w:tc>
          <w:tcPr>
            <w:tcW w:w="2268" w:type="dxa"/>
            <w:tcBorders>
              <w:top w:val="nil"/>
              <w:left w:val="nil"/>
              <w:bottom w:val="nil"/>
              <w:right w:val="nil"/>
            </w:tcBorders>
            <w:vAlign w:val="center"/>
          </w:tcPr>
          <w:p>
            <w:pPr>
              <w:pStyle w:val="nzTableNAm"/>
              <w:jc w:val="center"/>
              <w:rPr>
                <w:ins w:id="2537" w:author="Master Repository Process" w:date="2021-09-18T20:56:00Z"/>
              </w:rPr>
            </w:pPr>
            <w:ins w:id="2538" w:author="Master Repository Process" w:date="2021-09-18T20:56:00Z">
              <w:r>
                <w:t>62.309</w:t>
              </w:r>
            </w:ins>
          </w:p>
        </w:tc>
      </w:tr>
      <w:tr>
        <w:trPr>
          <w:ins w:id="2539" w:author="Master Repository Process" w:date="2021-09-18T20:56:00Z"/>
        </w:trPr>
        <w:tc>
          <w:tcPr>
            <w:tcW w:w="2159" w:type="dxa"/>
            <w:tcBorders>
              <w:top w:val="nil"/>
              <w:left w:val="nil"/>
              <w:bottom w:val="nil"/>
              <w:right w:val="nil"/>
            </w:tcBorders>
          </w:tcPr>
          <w:p>
            <w:pPr>
              <w:pStyle w:val="nzTableNAm"/>
              <w:rPr>
                <w:ins w:id="2540" w:author="Master Repository Process" w:date="2021-09-18T20:56:00Z"/>
              </w:rPr>
            </w:pPr>
            <w:ins w:id="2541" w:author="Master Repository Process" w:date="2021-09-18T20:56:00Z">
              <w:r>
                <w:t>Kulin</w:t>
              </w:r>
            </w:ins>
          </w:p>
        </w:tc>
        <w:tc>
          <w:tcPr>
            <w:tcW w:w="1810" w:type="dxa"/>
            <w:tcBorders>
              <w:top w:val="nil"/>
              <w:left w:val="nil"/>
              <w:bottom w:val="nil"/>
              <w:right w:val="nil"/>
            </w:tcBorders>
            <w:vAlign w:val="center"/>
          </w:tcPr>
          <w:p>
            <w:pPr>
              <w:pStyle w:val="nzTableNAm"/>
              <w:jc w:val="center"/>
              <w:rPr>
                <w:ins w:id="2542" w:author="Master Repository Process" w:date="2021-09-18T20:56:00Z"/>
              </w:rPr>
            </w:pPr>
            <w:ins w:id="2543" w:author="Master Repository Process" w:date="2021-09-18T20:56:00Z">
              <w:r>
                <w:t>46.297</w:t>
              </w:r>
            </w:ins>
          </w:p>
        </w:tc>
        <w:tc>
          <w:tcPr>
            <w:tcW w:w="2268" w:type="dxa"/>
            <w:tcBorders>
              <w:top w:val="nil"/>
              <w:left w:val="nil"/>
              <w:bottom w:val="nil"/>
              <w:right w:val="nil"/>
            </w:tcBorders>
            <w:vAlign w:val="center"/>
          </w:tcPr>
          <w:p>
            <w:pPr>
              <w:pStyle w:val="nzTableNAm"/>
              <w:jc w:val="center"/>
              <w:rPr>
                <w:ins w:id="2544" w:author="Master Repository Process" w:date="2021-09-18T20:56:00Z"/>
              </w:rPr>
            </w:pPr>
            <w:ins w:id="2545" w:author="Master Repository Process" w:date="2021-09-18T20:56:00Z">
              <w:r>
                <w:t>401.661</w:t>
              </w:r>
            </w:ins>
          </w:p>
        </w:tc>
      </w:tr>
      <w:tr>
        <w:trPr>
          <w:ins w:id="2546" w:author="Master Repository Process" w:date="2021-09-18T20:56:00Z"/>
        </w:trPr>
        <w:tc>
          <w:tcPr>
            <w:tcW w:w="2159" w:type="dxa"/>
            <w:tcBorders>
              <w:top w:val="nil"/>
              <w:left w:val="nil"/>
              <w:bottom w:val="nil"/>
              <w:right w:val="nil"/>
            </w:tcBorders>
          </w:tcPr>
          <w:p>
            <w:pPr>
              <w:pStyle w:val="nzTableNAm"/>
              <w:rPr>
                <w:ins w:id="2547" w:author="Master Repository Process" w:date="2021-09-18T20:56:00Z"/>
              </w:rPr>
            </w:pPr>
            <w:ins w:id="2548" w:author="Master Repository Process" w:date="2021-09-18T20:56:00Z">
              <w:r>
                <w:t>Kununurra</w:t>
              </w:r>
            </w:ins>
          </w:p>
        </w:tc>
        <w:tc>
          <w:tcPr>
            <w:tcW w:w="1810" w:type="dxa"/>
            <w:tcBorders>
              <w:top w:val="nil"/>
              <w:left w:val="nil"/>
              <w:bottom w:val="nil"/>
              <w:right w:val="nil"/>
            </w:tcBorders>
            <w:vAlign w:val="center"/>
          </w:tcPr>
          <w:p>
            <w:pPr>
              <w:pStyle w:val="nzTableNAm"/>
              <w:jc w:val="center"/>
              <w:rPr>
                <w:ins w:id="2549" w:author="Master Repository Process" w:date="2021-09-18T20:56:00Z"/>
              </w:rPr>
            </w:pPr>
            <w:ins w:id="2550" w:author="Master Repository Process" w:date="2021-09-18T20:56:00Z">
              <w:r>
                <w:t>8.055</w:t>
              </w:r>
            </w:ins>
          </w:p>
        </w:tc>
        <w:tc>
          <w:tcPr>
            <w:tcW w:w="2268" w:type="dxa"/>
            <w:tcBorders>
              <w:top w:val="nil"/>
              <w:left w:val="nil"/>
              <w:bottom w:val="nil"/>
              <w:right w:val="nil"/>
            </w:tcBorders>
            <w:vAlign w:val="center"/>
          </w:tcPr>
          <w:p>
            <w:pPr>
              <w:pStyle w:val="nzTableNAm"/>
              <w:jc w:val="center"/>
              <w:rPr>
                <w:ins w:id="2551" w:author="Master Repository Process" w:date="2021-09-18T20:56:00Z"/>
              </w:rPr>
            </w:pPr>
            <w:ins w:id="2552" w:author="Master Repository Process" w:date="2021-09-18T20:56:00Z">
              <w:r>
                <w:t>15.682</w:t>
              </w:r>
            </w:ins>
          </w:p>
        </w:tc>
      </w:tr>
      <w:tr>
        <w:trPr>
          <w:ins w:id="2553" w:author="Master Repository Process" w:date="2021-09-18T20:56:00Z"/>
        </w:trPr>
        <w:tc>
          <w:tcPr>
            <w:tcW w:w="2159" w:type="dxa"/>
            <w:tcBorders>
              <w:top w:val="nil"/>
              <w:left w:val="nil"/>
              <w:bottom w:val="nil"/>
              <w:right w:val="nil"/>
            </w:tcBorders>
          </w:tcPr>
          <w:p>
            <w:pPr>
              <w:pStyle w:val="nzTableNAm"/>
              <w:rPr>
                <w:ins w:id="2554" w:author="Master Repository Process" w:date="2021-09-18T20:56:00Z"/>
              </w:rPr>
            </w:pPr>
            <w:ins w:id="2555" w:author="Master Repository Process" w:date="2021-09-18T20:56:00Z">
              <w:r>
                <w:t>Lancelin</w:t>
              </w:r>
            </w:ins>
          </w:p>
        </w:tc>
        <w:tc>
          <w:tcPr>
            <w:tcW w:w="1810" w:type="dxa"/>
            <w:tcBorders>
              <w:top w:val="nil"/>
              <w:left w:val="nil"/>
              <w:bottom w:val="nil"/>
              <w:right w:val="nil"/>
            </w:tcBorders>
            <w:vAlign w:val="center"/>
          </w:tcPr>
          <w:p>
            <w:pPr>
              <w:pStyle w:val="nzTableNAm"/>
              <w:jc w:val="center"/>
              <w:rPr>
                <w:ins w:id="2556" w:author="Master Repository Process" w:date="2021-09-18T20:56:00Z"/>
              </w:rPr>
            </w:pPr>
            <w:ins w:id="2557" w:author="Master Repository Process" w:date="2021-09-18T20:56:00Z">
              <w:r>
                <w:t>19.482</w:t>
              </w:r>
            </w:ins>
          </w:p>
        </w:tc>
        <w:tc>
          <w:tcPr>
            <w:tcW w:w="2268" w:type="dxa"/>
            <w:tcBorders>
              <w:top w:val="nil"/>
              <w:left w:val="nil"/>
              <w:bottom w:val="nil"/>
              <w:right w:val="nil"/>
            </w:tcBorders>
            <w:vAlign w:val="center"/>
          </w:tcPr>
          <w:p>
            <w:pPr>
              <w:pStyle w:val="nzTableNAm"/>
              <w:jc w:val="center"/>
              <w:rPr>
                <w:ins w:id="2558" w:author="Master Repository Process" w:date="2021-09-18T20:56:00Z"/>
              </w:rPr>
            </w:pPr>
            <w:ins w:id="2559" w:author="Master Repository Process" w:date="2021-09-18T20:56:00Z">
              <w:r>
                <w:t>11.129</w:t>
              </w:r>
            </w:ins>
          </w:p>
        </w:tc>
      </w:tr>
      <w:tr>
        <w:trPr>
          <w:ins w:id="2560" w:author="Master Repository Process" w:date="2021-09-18T20:56:00Z"/>
        </w:trPr>
        <w:tc>
          <w:tcPr>
            <w:tcW w:w="2159" w:type="dxa"/>
            <w:tcBorders>
              <w:top w:val="nil"/>
              <w:left w:val="nil"/>
              <w:bottom w:val="nil"/>
              <w:right w:val="nil"/>
            </w:tcBorders>
          </w:tcPr>
          <w:p>
            <w:pPr>
              <w:pStyle w:val="nzTableNAm"/>
              <w:rPr>
                <w:ins w:id="2561" w:author="Master Repository Process" w:date="2021-09-18T20:56:00Z"/>
              </w:rPr>
            </w:pPr>
            <w:ins w:id="2562" w:author="Master Repository Process" w:date="2021-09-18T20:56:00Z">
              <w:r>
                <w:t>Laverton</w:t>
              </w:r>
            </w:ins>
          </w:p>
        </w:tc>
        <w:tc>
          <w:tcPr>
            <w:tcW w:w="1810" w:type="dxa"/>
            <w:tcBorders>
              <w:top w:val="nil"/>
              <w:left w:val="nil"/>
              <w:bottom w:val="nil"/>
              <w:right w:val="nil"/>
            </w:tcBorders>
            <w:vAlign w:val="center"/>
          </w:tcPr>
          <w:p>
            <w:pPr>
              <w:pStyle w:val="nzTableNAm"/>
              <w:jc w:val="center"/>
              <w:rPr>
                <w:ins w:id="2563" w:author="Master Repository Process" w:date="2021-09-18T20:56:00Z"/>
              </w:rPr>
            </w:pPr>
            <w:ins w:id="2564" w:author="Master Repository Process" w:date="2021-09-18T20:56:00Z">
              <w:r>
                <w:t>25.683</w:t>
              </w:r>
            </w:ins>
          </w:p>
        </w:tc>
        <w:tc>
          <w:tcPr>
            <w:tcW w:w="2268" w:type="dxa"/>
            <w:tcBorders>
              <w:top w:val="nil"/>
              <w:left w:val="nil"/>
              <w:bottom w:val="nil"/>
              <w:right w:val="nil"/>
            </w:tcBorders>
            <w:vAlign w:val="center"/>
          </w:tcPr>
          <w:p>
            <w:pPr>
              <w:pStyle w:val="nzTableNAm"/>
              <w:jc w:val="center"/>
              <w:rPr>
                <w:ins w:id="2565" w:author="Master Repository Process" w:date="2021-09-18T20:56:00Z"/>
              </w:rPr>
            </w:pPr>
            <w:ins w:id="2566" w:author="Master Repository Process" w:date="2021-09-18T20:56:00Z">
              <w:r>
                <w:t>601.603</w:t>
              </w:r>
            </w:ins>
          </w:p>
        </w:tc>
      </w:tr>
      <w:tr>
        <w:trPr>
          <w:ins w:id="2567" w:author="Master Repository Process" w:date="2021-09-18T20:56:00Z"/>
        </w:trPr>
        <w:tc>
          <w:tcPr>
            <w:tcW w:w="2159" w:type="dxa"/>
            <w:tcBorders>
              <w:top w:val="nil"/>
              <w:left w:val="nil"/>
              <w:bottom w:val="nil"/>
              <w:right w:val="nil"/>
            </w:tcBorders>
          </w:tcPr>
          <w:p>
            <w:pPr>
              <w:pStyle w:val="nzTableNAm"/>
              <w:rPr>
                <w:ins w:id="2568" w:author="Master Repository Process" w:date="2021-09-18T20:56:00Z"/>
              </w:rPr>
            </w:pPr>
            <w:ins w:id="2569" w:author="Master Repository Process" w:date="2021-09-18T20:56:00Z">
              <w:r>
                <w:t>Ledge Point</w:t>
              </w:r>
            </w:ins>
          </w:p>
        </w:tc>
        <w:tc>
          <w:tcPr>
            <w:tcW w:w="1810" w:type="dxa"/>
            <w:tcBorders>
              <w:top w:val="nil"/>
              <w:left w:val="nil"/>
              <w:bottom w:val="nil"/>
              <w:right w:val="nil"/>
            </w:tcBorders>
            <w:vAlign w:val="center"/>
          </w:tcPr>
          <w:p>
            <w:pPr>
              <w:pStyle w:val="nzTableNAm"/>
              <w:jc w:val="center"/>
              <w:rPr>
                <w:ins w:id="2570" w:author="Master Repository Process" w:date="2021-09-18T20:56:00Z"/>
              </w:rPr>
            </w:pPr>
            <w:ins w:id="2571" w:author="Master Repository Process" w:date="2021-09-18T20:56:00Z">
              <w:r>
                <w:t>8.342</w:t>
              </w:r>
            </w:ins>
          </w:p>
        </w:tc>
        <w:tc>
          <w:tcPr>
            <w:tcW w:w="2268" w:type="dxa"/>
            <w:tcBorders>
              <w:top w:val="nil"/>
              <w:left w:val="nil"/>
              <w:bottom w:val="nil"/>
              <w:right w:val="nil"/>
            </w:tcBorders>
            <w:vAlign w:val="center"/>
          </w:tcPr>
          <w:p>
            <w:pPr>
              <w:pStyle w:val="nzTableNAm"/>
              <w:jc w:val="center"/>
              <w:rPr>
                <w:ins w:id="2572" w:author="Master Repository Process" w:date="2021-09-18T20:56:00Z"/>
              </w:rPr>
            </w:pPr>
            <w:ins w:id="2573" w:author="Master Repository Process" w:date="2021-09-18T20:56:00Z">
              <w:r>
                <w:t>9.525</w:t>
              </w:r>
            </w:ins>
          </w:p>
        </w:tc>
      </w:tr>
      <w:tr>
        <w:trPr>
          <w:ins w:id="2574" w:author="Master Repository Process" w:date="2021-09-18T20:56:00Z"/>
        </w:trPr>
        <w:tc>
          <w:tcPr>
            <w:tcW w:w="2159" w:type="dxa"/>
            <w:tcBorders>
              <w:top w:val="nil"/>
              <w:left w:val="nil"/>
              <w:bottom w:val="nil"/>
              <w:right w:val="nil"/>
            </w:tcBorders>
          </w:tcPr>
          <w:p>
            <w:pPr>
              <w:pStyle w:val="nzTableNAm"/>
              <w:rPr>
                <w:ins w:id="2575" w:author="Master Repository Process" w:date="2021-09-18T20:56:00Z"/>
              </w:rPr>
            </w:pPr>
            <w:ins w:id="2576" w:author="Master Repository Process" w:date="2021-09-18T20:56:00Z">
              <w:r>
                <w:t>Leeman</w:t>
              </w:r>
            </w:ins>
          </w:p>
        </w:tc>
        <w:tc>
          <w:tcPr>
            <w:tcW w:w="1810" w:type="dxa"/>
            <w:tcBorders>
              <w:top w:val="nil"/>
              <w:left w:val="nil"/>
              <w:bottom w:val="nil"/>
              <w:right w:val="nil"/>
            </w:tcBorders>
            <w:vAlign w:val="center"/>
          </w:tcPr>
          <w:p>
            <w:pPr>
              <w:pStyle w:val="nzTableNAm"/>
              <w:jc w:val="center"/>
              <w:rPr>
                <w:ins w:id="2577" w:author="Master Repository Process" w:date="2021-09-18T20:56:00Z"/>
              </w:rPr>
            </w:pPr>
            <w:ins w:id="2578" w:author="Master Repository Process" w:date="2021-09-18T20:56:00Z">
              <w:r>
                <w:t>15.197</w:t>
              </w:r>
            </w:ins>
          </w:p>
        </w:tc>
        <w:tc>
          <w:tcPr>
            <w:tcW w:w="2268" w:type="dxa"/>
            <w:tcBorders>
              <w:top w:val="nil"/>
              <w:left w:val="nil"/>
              <w:bottom w:val="nil"/>
              <w:right w:val="nil"/>
            </w:tcBorders>
            <w:vAlign w:val="center"/>
          </w:tcPr>
          <w:p>
            <w:pPr>
              <w:pStyle w:val="nzTableNAm"/>
              <w:jc w:val="center"/>
              <w:rPr>
                <w:ins w:id="2579" w:author="Master Repository Process" w:date="2021-09-18T20:56:00Z"/>
              </w:rPr>
            </w:pPr>
            <w:ins w:id="2580" w:author="Master Repository Process" w:date="2021-09-18T20:56:00Z">
              <w:r>
                <w:t>25.098</w:t>
              </w:r>
            </w:ins>
          </w:p>
        </w:tc>
      </w:tr>
      <w:tr>
        <w:trPr>
          <w:ins w:id="2581" w:author="Master Repository Process" w:date="2021-09-18T20:56:00Z"/>
        </w:trPr>
        <w:tc>
          <w:tcPr>
            <w:tcW w:w="2159" w:type="dxa"/>
            <w:tcBorders>
              <w:top w:val="nil"/>
              <w:left w:val="nil"/>
              <w:bottom w:val="nil"/>
              <w:right w:val="nil"/>
            </w:tcBorders>
          </w:tcPr>
          <w:p>
            <w:pPr>
              <w:pStyle w:val="nzTableNAm"/>
              <w:rPr>
                <w:ins w:id="2582" w:author="Master Repository Process" w:date="2021-09-18T20:56:00Z"/>
              </w:rPr>
            </w:pPr>
            <w:ins w:id="2583" w:author="Master Repository Process" w:date="2021-09-18T20:56:00Z">
              <w:r>
                <w:t>Leonora</w:t>
              </w:r>
            </w:ins>
          </w:p>
        </w:tc>
        <w:tc>
          <w:tcPr>
            <w:tcW w:w="1810" w:type="dxa"/>
            <w:tcBorders>
              <w:top w:val="nil"/>
              <w:left w:val="nil"/>
              <w:bottom w:val="nil"/>
              <w:right w:val="nil"/>
            </w:tcBorders>
            <w:vAlign w:val="center"/>
          </w:tcPr>
          <w:p>
            <w:pPr>
              <w:pStyle w:val="nzTableNAm"/>
              <w:jc w:val="center"/>
              <w:rPr>
                <w:ins w:id="2584" w:author="Master Repository Process" w:date="2021-09-18T20:56:00Z"/>
              </w:rPr>
            </w:pPr>
            <w:ins w:id="2585" w:author="Master Repository Process" w:date="2021-09-18T20:56:00Z">
              <w:r>
                <w:t>2.697</w:t>
              </w:r>
            </w:ins>
          </w:p>
        </w:tc>
        <w:tc>
          <w:tcPr>
            <w:tcW w:w="2268" w:type="dxa"/>
            <w:tcBorders>
              <w:top w:val="nil"/>
              <w:left w:val="nil"/>
              <w:bottom w:val="nil"/>
              <w:right w:val="nil"/>
            </w:tcBorders>
            <w:vAlign w:val="center"/>
          </w:tcPr>
          <w:p>
            <w:pPr>
              <w:pStyle w:val="nzTableNAm"/>
              <w:jc w:val="center"/>
              <w:rPr>
                <w:ins w:id="2586" w:author="Master Repository Process" w:date="2021-09-18T20:56:00Z"/>
              </w:rPr>
            </w:pPr>
            <w:ins w:id="2587" w:author="Master Repository Process" w:date="2021-09-18T20:56:00Z">
              <w:r>
                <w:t>24.551</w:t>
              </w:r>
            </w:ins>
          </w:p>
        </w:tc>
      </w:tr>
      <w:tr>
        <w:trPr>
          <w:ins w:id="2588" w:author="Master Repository Process" w:date="2021-09-18T20:56:00Z"/>
        </w:trPr>
        <w:tc>
          <w:tcPr>
            <w:tcW w:w="2159" w:type="dxa"/>
            <w:tcBorders>
              <w:top w:val="nil"/>
              <w:left w:val="nil"/>
              <w:bottom w:val="nil"/>
              <w:right w:val="nil"/>
            </w:tcBorders>
          </w:tcPr>
          <w:p>
            <w:pPr>
              <w:pStyle w:val="nzTableNAm"/>
              <w:rPr>
                <w:ins w:id="2589" w:author="Master Repository Process" w:date="2021-09-18T20:56:00Z"/>
              </w:rPr>
            </w:pPr>
            <w:ins w:id="2590" w:author="Master Repository Process" w:date="2021-09-18T20:56:00Z">
              <w:r>
                <w:t>Mandurah</w:t>
              </w:r>
            </w:ins>
          </w:p>
        </w:tc>
        <w:tc>
          <w:tcPr>
            <w:tcW w:w="1810" w:type="dxa"/>
            <w:tcBorders>
              <w:top w:val="nil"/>
              <w:left w:val="nil"/>
              <w:bottom w:val="nil"/>
              <w:right w:val="nil"/>
            </w:tcBorders>
            <w:vAlign w:val="center"/>
          </w:tcPr>
          <w:p>
            <w:pPr>
              <w:pStyle w:val="nzTableNAm"/>
              <w:jc w:val="center"/>
              <w:rPr>
                <w:ins w:id="2591" w:author="Master Repository Process" w:date="2021-09-18T20:56:00Z"/>
              </w:rPr>
            </w:pPr>
            <w:ins w:id="2592" w:author="Master Repository Process" w:date="2021-09-18T20:56:00Z">
              <w:r>
                <w:t>7.799</w:t>
              </w:r>
            </w:ins>
          </w:p>
        </w:tc>
        <w:tc>
          <w:tcPr>
            <w:tcW w:w="2268" w:type="dxa"/>
            <w:tcBorders>
              <w:top w:val="nil"/>
              <w:left w:val="nil"/>
              <w:bottom w:val="nil"/>
              <w:right w:val="nil"/>
            </w:tcBorders>
            <w:vAlign w:val="center"/>
          </w:tcPr>
          <w:p>
            <w:pPr>
              <w:pStyle w:val="nzTableNAm"/>
              <w:jc w:val="center"/>
              <w:rPr>
                <w:ins w:id="2593" w:author="Master Repository Process" w:date="2021-09-18T20:56:00Z"/>
              </w:rPr>
            </w:pPr>
            <w:ins w:id="2594" w:author="Master Repository Process" w:date="2021-09-18T20:56:00Z">
              <w:r>
                <w:t>6.967</w:t>
              </w:r>
            </w:ins>
          </w:p>
        </w:tc>
      </w:tr>
      <w:tr>
        <w:trPr>
          <w:ins w:id="2595" w:author="Master Repository Process" w:date="2021-09-18T20:56:00Z"/>
        </w:trPr>
        <w:tc>
          <w:tcPr>
            <w:tcW w:w="2159" w:type="dxa"/>
            <w:tcBorders>
              <w:top w:val="nil"/>
              <w:left w:val="nil"/>
              <w:bottom w:val="nil"/>
              <w:right w:val="nil"/>
            </w:tcBorders>
          </w:tcPr>
          <w:p>
            <w:pPr>
              <w:pStyle w:val="nzTableNAm"/>
              <w:rPr>
                <w:ins w:id="2596" w:author="Master Repository Process" w:date="2021-09-18T20:56:00Z"/>
              </w:rPr>
            </w:pPr>
            <w:ins w:id="2597" w:author="Master Repository Process" w:date="2021-09-18T20:56:00Z">
              <w:r>
                <w:t>Manjimup</w:t>
              </w:r>
            </w:ins>
          </w:p>
        </w:tc>
        <w:tc>
          <w:tcPr>
            <w:tcW w:w="1810" w:type="dxa"/>
            <w:tcBorders>
              <w:top w:val="nil"/>
              <w:left w:val="nil"/>
              <w:bottom w:val="nil"/>
              <w:right w:val="nil"/>
            </w:tcBorders>
            <w:vAlign w:val="center"/>
          </w:tcPr>
          <w:p>
            <w:pPr>
              <w:pStyle w:val="nzTableNAm"/>
              <w:jc w:val="center"/>
              <w:rPr>
                <w:ins w:id="2598" w:author="Master Repository Process" w:date="2021-09-18T20:56:00Z"/>
              </w:rPr>
            </w:pPr>
            <w:ins w:id="2599" w:author="Master Repository Process" w:date="2021-09-18T20:56:00Z">
              <w:r>
                <w:t>17.507</w:t>
              </w:r>
            </w:ins>
          </w:p>
        </w:tc>
        <w:tc>
          <w:tcPr>
            <w:tcW w:w="2268" w:type="dxa"/>
            <w:tcBorders>
              <w:top w:val="nil"/>
              <w:left w:val="nil"/>
              <w:bottom w:val="nil"/>
              <w:right w:val="nil"/>
            </w:tcBorders>
            <w:vAlign w:val="center"/>
          </w:tcPr>
          <w:p>
            <w:pPr>
              <w:pStyle w:val="nzTableNAm"/>
              <w:jc w:val="center"/>
              <w:rPr>
                <w:ins w:id="2600" w:author="Master Repository Process" w:date="2021-09-18T20:56:00Z"/>
              </w:rPr>
            </w:pPr>
            <w:ins w:id="2601" w:author="Master Repository Process" w:date="2021-09-18T20:56:00Z">
              <w:r>
                <w:t>33.971</w:t>
              </w:r>
            </w:ins>
          </w:p>
        </w:tc>
      </w:tr>
      <w:tr>
        <w:trPr>
          <w:ins w:id="2602" w:author="Master Repository Process" w:date="2021-09-18T20:56:00Z"/>
        </w:trPr>
        <w:tc>
          <w:tcPr>
            <w:tcW w:w="2159" w:type="dxa"/>
            <w:tcBorders>
              <w:top w:val="nil"/>
              <w:left w:val="nil"/>
              <w:bottom w:val="nil"/>
              <w:right w:val="nil"/>
            </w:tcBorders>
          </w:tcPr>
          <w:p>
            <w:pPr>
              <w:pStyle w:val="nzTableNAm"/>
              <w:rPr>
                <w:ins w:id="2603" w:author="Master Repository Process" w:date="2021-09-18T20:56:00Z"/>
              </w:rPr>
            </w:pPr>
            <w:ins w:id="2604" w:author="Master Repository Process" w:date="2021-09-18T20:56:00Z">
              <w:r>
                <w:t>Margaret River</w:t>
              </w:r>
            </w:ins>
          </w:p>
        </w:tc>
        <w:tc>
          <w:tcPr>
            <w:tcW w:w="1810" w:type="dxa"/>
            <w:tcBorders>
              <w:top w:val="nil"/>
              <w:left w:val="nil"/>
              <w:bottom w:val="nil"/>
              <w:right w:val="nil"/>
            </w:tcBorders>
            <w:vAlign w:val="center"/>
          </w:tcPr>
          <w:p>
            <w:pPr>
              <w:pStyle w:val="nzTableNAm"/>
              <w:jc w:val="center"/>
              <w:rPr>
                <w:ins w:id="2605" w:author="Master Repository Process" w:date="2021-09-18T20:56:00Z"/>
              </w:rPr>
            </w:pPr>
            <w:ins w:id="2606" w:author="Master Repository Process" w:date="2021-09-18T20:56:00Z">
              <w:r>
                <w:t>13.346</w:t>
              </w:r>
            </w:ins>
          </w:p>
        </w:tc>
        <w:tc>
          <w:tcPr>
            <w:tcW w:w="2268" w:type="dxa"/>
            <w:tcBorders>
              <w:top w:val="nil"/>
              <w:left w:val="nil"/>
              <w:bottom w:val="nil"/>
              <w:right w:val="nil"/>
            </w:tcBorders>
            <w:vAlign w:val="center"/>
          </w:tcPr>
          <w:p>
            <w:pPr>
              <w:pStyle w:val="nzTableNAm"/>
              <w:jc w:val="center"/>
              <w:rPr>
                <w:ins w:id="2607" w:author="Master Repository Process" w:date="2021-09-18T20:56:00Z"/>
              </w:rPr>
            </w:pPr>
            <w:ins w:id="2608" w:author="Master Repository Process" w:date="2021-09-18T20:56:00Z">
              <w:r>
                <w:t>25.471</w:t>
              </w:r>
            </w:ins>
          </w:p>
        </w:tc>
      </w:tr>
      <w:tr>
        <w:trPr>
          <w:ins w:id="2609" w:author="Master Repository Process" w:date="2021-09-18T20:56:00Z"/>
        </w:trPr>
        <w:tc>
          <w:tcPr>
            <w:tcW w:w="2159" w:type="dxa"/>
            <w:tcBorders>
              <w:top w:val="nil"/>
              <w:left w:val="nil"/>
              <w:bottom w:val="nil"/>
              <w:right w:val="nil"/>
            </w:tcBorders>
          </w:tcPr>
          <w:p>
            <w:pPr>
              <w:pStyle w:val="nzTableNAm"/>
              <w:rPr>
                <w:ins w:id="2610" w:author="Master Repository Process" w:date="2021-09-18T20:56:00Z"/>
              </w:rPr>
            </w:pPr>
            <w:ins w:id="2611" w:author="Master Repository Process" w:date="2021-09-18T20:56:00Z">
              <w:r>
                <w:t>Meckering</w:t>
              </w:r>
            </w:ins>
          </w:p>
        </w:tc>
        <w:tc>
          <w:tcPr>
            <w:tcW w:w="1810" w:type="dxa"/>
            <w:tcBorders>
              <w:top w:val="nil"/>
              <w:left w:val="nil"/>
              <w:bottom w:val="nil"/>
              <w:right w:val="nil"/>
            </w:tcBorders>
            <w:vAlign w:val="center"/>
          </w:tcPr>
          <w:p>
            <w:pPr>
              <w:pStyle w:val="nzTableNAm"/>
              <w:jc w:val="center"/>
              <w:rPr>
                <w:ins w:id="2612" w:author="Master Repository Process" w:date="2021-09-18T20:56:00Z"/>
              </w:rPr>
            </w:pPr>
            <w:ins w:id="2613" w:author="Master Repository Process" w:date="2021-09-18T20:56:00Z">
              <w:r>
                <w:t>97.688</w:t>
              </w:r>
            </w:ins>
          </w:p>
        </w:tc>
        <w:tc>
          <w:tcPr>
            <w:tcW w:w="2268" w:type="dxa"/>
            <w:tcBorders>
              <w:top w:val="nil"/>
              <w:left w:val="nil"/>
              <w:bottom w:val="nil"/>
              <w:right w:val="nil"/>
            </w:tcBorders>
            <w:vAlign w:val="center"/>
          </w:tcPr>
          <w:p>
            <w:pPr>
              <w:pStyle w:val="nzTableNAm"/>
              <w:jc w:val="center"/>
              <w:rPr>
                <w:ins w:id="2614" w:author="Master Repository Process" w:date="2021-09-18T20:56:00Z"/>
              </w:rPr>
            </w:pPr>
            <w:ins w:id="2615" w:author="Master Repository Process" w:date="2021-09-18T20:56:00Z">
              <w:r>
                <w:t>262.650</w:t>
              </w:r>
            </w:ins>
          </w:p>
        </w:tc>
      </w:tr>
      <w:tr>
        <w:trPr>
          <w:ins w:id="2616" w:author="Master Repository Process" w:date="2021-09-18T20:56:00Z"/>
        </w:trPr>
        <w:tc>
          <w:tcPr>
            <w:tcW w:w="2159" w:type="dxa"/>
            <w:tcBorders>
              <w:top w:val="nil"/>
              <w:left w:val="nil"/>
              <w:bottom w:val="nil"/>
              <w:right w:val="nil"/>
            </w:tcBorders>
          </w:tcPr>
          <w:p>
            <w:pPr>
              <w:pStyle w:val="nzTableNAm"/>
              <w:rPr>
                <w:ins w:id="2617" w:author="Master Repository Process" w:date="2021-09-18T20:56:00Z"/>
              </w:rPr>
            </w:pPr>
            <w:ins w:id="2618" w:author="Master Repository Process" w:date="2021-09-18T20:56:00Z">
              <w:r>
                <w:t>Merredin</w:t>
              </w:r>
            </w:ins>
          </w:p>
        </w:tc>
        <w:tc>
          <w:tcPr>
            <w:tcW w:w="1810" w:type="dxa"/>
            <w:tcBorders>
              <w:top w:val="nil"/>
              <w:left w:val="nil"/>
              <w:bottom w:val="nil"/>
              <w:right w:val="nil"/>
            </w:tcBorders>
            <w:vAlign w:val="center"/>
          </w:tcPr>
          <w:p>
            <w:pPr>
              <w:pStyle w:val="nzTableNAm"/>
              <w:jc w:val="center"/>
              <w:rPr>
                <w:ins w:id="2619" w:author="Master Repository Process" w:date="2021-09-18T20:56:00Z"/>
              </w:rPr>
            </w:pPr>
            <w:ins w:id="2620" w:author="Master Repository Process" w:date="2021-09-18T20:56:00Z">
              <w:r>
                <w:t>15.151</w:t>
              </w:r>
            </w:ins>
          </w:p>
        </w:tc>
        <w:tc>
          <w:tcPr>
            <w:tcW w:w="2268" w:type="dxa"/>
            <w:tcBorders>
              <w:top w:val="nil"/>
              <w:left w:val="nil"/>
              <w:bottom w:val="nil"/>
              <w:right w:val="nil"/>
            </w:tcBorders>
            <w:vAlign w:val="center"/>
          </w:tcPr>
          <w:p>
            <w:pPr>
              <w:pStyle w:val="nzTableNAm"/>
              <w:jc w:val="center"/>
              <w:rPr>
                <w:ins w:id="2621" w:author="Master Repository Process" w:date="2021-09-18T20:56:00Z"/>
              </w:rPr>
            </w:pPr>
            <w:ins w:id="2622" w:author="Master Repository Process" w:date="2021-09-18T20:56:00Z">
              <w:r>
                <w:t>55.593</w:t>
              </w:r>
            </w:ins>
          </w:p>
        </w:tc>
      </w:tr>
      <w:tr>
        <w:trPr>
          <w:ins w:id="2623" w:author="Master Repository Process" w:date="2021-09-18T20:56:00Z"/>
        </w:trPr>
        <w:tc>
          <w:tcPr>
            <w:tcW w:w="2159" w:type="dxa"/>
            <w:tcBorders>
              <w:top w:val="nil"/>
              <w:left w:val="nil"/>
              <w:bottom w:val="nil"/>
              <w:right w:val="nil"/>
            </w:tcBorders>
          </w:tcPr>
          <w:p>
            <w:pPr>
              <w:pStyle w:val="nzTableNAm"/>
              <w:rPr>
                <w:ins w:id="2624" w:author="Master Repository Process" w:date="2021-09-18T20:56:00Z"/>
              </w:rPr>
            </w:pPr>
            <w:ins w:id="2625" w:author="Master Repository Process" w:date="2021-09-18T20:56:00Z">
              <w:r>
                <w:t>Mount Barker</w:t>
              </w:r>
            </w:ins>
          </w:p>
        </w:tc>
        <w:tc>
          <w:tcPr>
            <w:tcW w:w="1810" w:type="dxa"/>
            <w:tcBorders>
              <w:top w:val="nil"/>
              <w:left w:val="nil"/>
              <w:bottom w:val="nil"/>
              <w:right w:val="nil"/>
            </w:tcBorders>
            <w:vAlign w:val="center"/>
          </w:tcPr>
          <w:p>
            <w:pPr>
              <w:pStyle w:val="nzTableNAm"/>
              <w:jc w:val="center"/>
              <w:rPr>
                <w:ins w:id="2626" w:author="Master Repository Process" w:date="2021-09-18T20:56:00Z"/>
              </w:rPr>
            </w:pPr>
            <w:ins w:id="2627" w:author="Master Repository Process" w:date="2021-09-18T20:56:00Z">
              <w:r>
                <w:t>14.542</w:t>
              </w:r>
            </w:ins>
          </w:p>
        </w:tc>
        <w:tc>
          <w:tcPr>
            <w:tcW w:w="2268" w:type="dxa"/>
            <w:tcBorders>
              <w:top w:val="nil"/>
              <w:left w:val="nil"/>
              <w:bottom w:val="nil"/>
              <w:right w:val="nil"/>
            </w:tcBorders>
            <w:vAlign w:val="center"/>
          </w:tcPr>
          <w:p>
            <w:pPr>
              <w:pStyle w:val="nzTableNAm"/>
              <w:jc w:val="center"/>
              <w:rPr>
                <w:ins w:id="2628" w:author="Master Repository Process" w:date="2021-09-18T20:56:00Z"/>
              </w:rPr>
            </w:pPr>
            <w:ins w:id="2629" w:author="Master Repository Process" w:date="2021-09-18T20:56:00Z">
              <w:r>
                <w:t>27.878</w:t>
              </w:r>
            </w:ins>
          </w:p>
        </w:tc>
      </w:tr>
      <w:tr>
        <w:trPr>
          <w:ins w:id="2630" w:author="Master Repository Process" w:date="2021-09-18T20:56:00Z"/>
        </w:trPr>
        <w:tc>
          <w:tcPr>
            <w:tcW w:w="2159" w:type="dxa"/>
            <w:tcBorders>
              <w:top w:val="nil"/>
              <w:left w:val="nil"/>
              <w:bottom w:val="nil"/>
              <w:right w:val="nil"/>
            </w:tcBorders>
          </w:tcPr>
          <w:p>
            <w:pPr>
              <w:pStyle w:val="nzTableNAm"/>
              <w:rPr>
                <w:ins w:id="2631" w:author="Master Repository Process" w:date="2021-09-18T20:56:00Z"/>
              </w:rPr>
            </w:pPr>
            <w:ins w:id="2632" w:author="Master Repository Process" w:date="2021-09-18T20:56:00Z">
              <w:r>
                <w:t>Mukinbudin</w:t>
              </w:r>
            </w:ins>
          </w:p>
        </w:tc>
        <w:tc>
          <w:tcPr>
            <w:tcW w:w="1810" w:type="dxa"/>
            <w:tcBorders>
              <w:top w:val="nil"/>
              <w:left w:val="nil"/>
              <w:bottom w:val="nil"/>
              <w:right w:val="nil"/>
            </w:tcBorders>
            <w:vAlign w:val="center"/>
          </w:tcPr>
          <w:p>
            <w:pPr>
              <w:pStyle w:val="nzTableNAm"/>
              <w:jc w:val="center"/>
              <w:rPr>
                <w:ins w:id="2633" w:author="Master Repository Process" w:date="2021-09-18T20:56:00Z"/>
              </w:rPr>
            </w:pPr>
            <w:ins w:id="2634" w:author="Master Repository Process" w:date="2021-09-18T20:56:00Z">
              <w:r>
                <w:t>35.234</w:t>
              </w:r>
            </w:ins>
          </w:p>
        </w:tc>
        <w:tc>
          <w:tcPr>
            <w:tcW w:w="2268" w:type="dxa"/>
            <w:tcBorders>
              <w:top w:val="nil"/>
              <w:left w:val="nil"/>
              <w:bottom w:val="nil"/>
              <w:right w:val="nil"/>
            </w:tcBorders>
            <w:vAlign w:val="center"/>
          </w:tcPr>
          <w:p>
            <w:pPr>
              <w:pStyle w:val="nzTableNAm"/>
              <w:jc w:val="center"/>
              <w:rPr>
                <w:ins w:id="2635" w:author="Master Repository Process" w:date="2021-09-18T20:56:00Z"/>
              </w:rPr>
            </w:pPr>
            <w:ins w:id="2636" w:author="Master Repository Process" w:date="2021-09-18T20:56:00Z">
              <w:r>
                <w:t>262.984</w:t>
              </w:r>
            </w:ins>
          </w:p>
        </w:tc>
      </w:tr>
      <w:tr>
        <w:trPr>
          <w:ins w:id="2637" w:author="Master Repository Process" w:date="2021-09-18T20:56:00Z"/>
        </w:trPr>
        <w:tc>
          <w:tcPr>
            <w:tcW w:w="2159" w:type="dxa"/>
            <w:tcBorders>
              <w:top w:val="nil"/>
              <w:left w:val="nil"/>
              <w:bottom w:val="nil"/>
              <w:right w:val="nil"/>
            </w:tcBorders>
          </w:tcPr>
          <w:p>
            <w:pPr>
              <w:pStyle w:val="nzTableNAm"/>
              <w:rPr>
                <w:ins w:id="2638" w:author="Master Repository Process" w:date="2021-09-18T20:56:00Z"/>
              </w:rPr>
            </w:pPr>
            <w:ins w:id="2639" w:author="Master Repository Process" w:date="2021-09-18T20:56:00Z">
              <w:r>
                <w:t>Nannup</w:t>
              </w:r>
            </w:ins>
          </w:p>
        </w:tc>
        <w:tc>
          <w:tcPr>
            <w:tcW w:w="1810" w:type="dxa"/>
            <w:tcBorders>
              <w:top w:val="nil"/>
              <w:left w:val="nil"/>
              <w:bottom w:val="nil"/>
              <w:right w:val="nil"/>
            </w:tcBorders>
            <w:vAlign w:val="center"/>
          </w:tcPr>
          <w:p>
            <w:pPr>
              <w:pStyle w:val="nzTableNAm"/>
              <w:jc w:val="center"/>
              <w:rPr>
                <w:ins w:id="2640" w:author="Master Repository Process" w:date="2021-09-18T20:56:00Z"/>
              </w:rPr>
            </w:pPr>
            <w:ins w:id="2641" w:author="Master Repository Process" w:date="2021-09-18T20:56:00Z">
              <w:r>
                <w:t>12.205</w:t>
              </w:r>
            </w:ins>
          </w:p>
        </w:tc>
        <w:tc>
          <w:tcPr>
            <w:tcW w:w="2268" w:type="dxa"/>
            <w:tcBorders>
              <w:top w:val="nil"/>
              <w:left w:val="nil"/>
              <w:bottom w:val="nil"/>
              <w:right w:val="nil"/>
            </w:tcBorders>
            <w:vAlign w:val="center"/>
          </w:tcPr>
          <w:p>
            <w:pPr>
              <w:pStyle w:val="nzTableNAm"/>
              <w:jc w:val="center"/>
              <w:rPr>
                <w:ins w:id="2642" w:author="Master Repository Process" w:date="2021-09-18T20:56:00Z"/>
              </w:rPr>
            </w:pPr>
            <w:ins w:id="2643" w:author="Master Repository Process" w:date="2021-09-18T20:56:00Z">
              <w:r>
                <w:t>19.128</w:t>
              </w:r>
            </w:ins>
          </w:p>
        </w:tc>
      </w:tr>
      <w:tr>
        <w:trPr>
          <w:ins w:id="2644" w:author="Master Repository Process" w:date="2021-09-18T20:56:00Z"/>
        </w:trPr>
        <w:tc>
          <w:tcPr>
            <w:tcW w:w="2159" w:type="dxa"/>
            <w:tcBorders>
              <w:top w:val="nil"/>
              <w:left w:val="nil"/>
              <w:bottom w:val="nil"/>
              <w:right w:val="nil"/>
            </w:tcBorders>
          </w:tcPr>
          <w:p>
            <w:pPr>
              <w:pStyle w:val="nzTableNAm"/>
              <w:rPr>
                <w:ins w:id="2645" w:author="Master Repository Process" w:date="2021-09-18T20:56:00Z"/>
              </w:rPr>
            </w:pPr>
            <w:ins w:id="2646" w:author="Master Repository Process" w:date="2021-09-18T20:56:00Z">
              <w:r>
                <w:t>Narembeen</w:t>
              </w:r>
            </w:ins>
          </w:p>
        </w:tc>
        <w:tc>
          <w:tcPr>
            <w:tcW w:w="1810" w:type="dxa"/>
            <w:tcBorders>
              <w:top w:val="nil"/>
              <w:left w:val="nil"/>
              <w:bottom w:val="nil"/>
              <w:right w:val="nil"/>
            </w:tcBorders>
            <w:vAlign w:val="center"/>
          </w:tcPr>
          <w:p>
            <w:pPr>
              <w:pStyle w:val="nzTableNAm"/>
              <w:jc w:val="center"/>
              <w:rPr>
                <w:ins w:id="2647" w:author="Master Repository Process" w:date="2021-09-18T20:56:00Z"/>
              </w:rPr>
            </w:pPr>
            <w:ins w:id="2648" w:author="Master Repository Process" w:date="2021-09-18T20:56:00Z">
              <w:r>
                <w:t>31.286</w:t>
              </w:r>
            </w:ins>
          </w:p>
        </w:tc>
        <w:tc>
          <w:tcPr>
            <w:tcW w:w="2268" w:type="dxa"/>
            <w:tcBorders>
              <w:top w:val="nil"/>
              <w:left w:val="nil"/>
              <w:bottom w:val="nil"/>
              <w:right w:val="nil"/>
            </w:tcBorders>
            <w:vAlign w:val="center"/>
          </w:tcPr>
          <w:p>
            <w:pPr>
              <w:pStyle w:val="nzTableNAm"/>
              <w:jc w:val="center"/>
              <w:rPr>
                <w:ins w:id="2649" w:author="Master Repository Process" w:date="2021-09-18T20:56:00Z"/>
              </w:rPr>
            </w:pPr>
            <w:ins w:id="2650" w:author="Master Repository Process" w:date="2021-09-18T20:56:00Z">
              <w:r>
                <w:t>166.221</w:t>
              </w:r>
            </w:ins>
          </w:p>
        </w:tc>
      </w:tr>
      <w:tr>
        <w:trPr>
          <w:ins w:id="2651" w:author="Master Repository Process" w:date="2021-09-18T20:56:00Z"/>
        </w:trPr>
        <w:tc>
          <w:tcPr>
            <w:tcW w:w="2159" w:type="dxa"/>
            <w:tcBorders>
              <w:top w:val="nil"/>
              <w:left w:val="nil"/>
              <w:bottom w:val="nil"/>
              <w:right w:val="nil"/>
            </w:tcBorders>
          </w:tcPr>
          <w:p>
            <w:pPr>
              <w:pStyle w:val="nzTableNAm"/>
              <w:rPr>
                <w:ins w:id="2652" w:author="Master Repository Process" w:date="2021-09-18T20:56:00Z"/>
              </w:rPr>
            </w:pPr>
            <w:ins w:id="2653" w:author="Master Repository Process" w:date="2021-09-18T20:56:00Z">
              <w:r>
                <w:t>Narrogin</w:t>
              </w:r>
            </w:ins>
          </w:p>
        </w:tc>
        <w:tc>
          <w:tcPr>
            <w:tcW w:w="1810" w:type="dxa"/>
            <w:tcBorders>
              <w:top w:val="nil"/>
              <w:left w:val="nil"/>
              <w:bottom w:val="nil"/>
              <w:right w:val="nil"/>
            </w:tcBorders>
            <w:vAlign w:val="center"/>
          </w:tcPr>
          <w:p>
            <w:pPr>
              <w:pStyle w:val="nzTableNAm"/>
              <w:jc w:val="center"/>
              <w:rPr>
                <w:ins w:id="2654" w:author="Master Repository Process" w:date="2021-09-18T20:56:00Z"/>
              </w:rPr>
            </w:pPr>
            <w:ins w:id="2655" w:author="Master Repository Process" w:date="2021-09-18T20:56:00Z">
              <w:r>
                <w:t>11.593</w:t>
              </w:r>
            </w:ins>
          </w:p>
        </w:tc>
        <w:tc>
          <w:tcPr>
            <w:tcW w:w="2268" w:type="dxa"/>
            <w:tcBorders>
              <w:top w:val="nil"/>
              <w:left w:val="nil"/>
              <w:bottom w:val="nil"/>
              <w:right w:val="nil"/>
            </w:tcBorders>
            <w:vAlign w:val="center"/>
          </w:tcPr>
          <w:p>
            <w:pPr>
              <w:pStyle w:val="nzTableNAm"/>
              <w:jc w:val="center"/>
              <w:rPr>
                <w:ins w:id="2656" w:author="Master Repository Process" w:date="2021-09-18T20:56:00Z"/>
              </w:rPr>
            </w:pPr>
            <w:ins w:id="2657" w:author="Master Repository Process" w:date="2021-09-18T20:56:00Z">
              <w:r>
                <w:t>21.817</w:t>
              </w:r>
            </w:ins>
          </w:p>
        </w:tc>
      </w:tr>
      <w:tr>
        <w:trPr>
          <w:ins w:id="2658" w:author="Master Repository Process" w:date="2021-09-18T20:56:00Z"/>
        </w:trPr>
        <w:tc>
          <w:tcPr>
            <w:tcW w:w="2159" w:type="dxa"/>
            <w:tcBorders>
              <w:top w:val="nil"/>
              <w:left w:val="nil"/>
              <w:bottom w:val="nil"/>
              <w:right w:val="nil"/>
            </w:tcBorders>
          </w:tcPr>
          <w:p>
            <w:pPr>
              <w:pStyle w:val="nzTableNAm"/>
              <w:rPr>
                <w:ins w:id="2659" w:author="Master Repository Process" w:date="2021-09-18T20:56:00Z"/>
              </w:rPr>
            </w:pPr>
            <w:ins w:id="2660" w:author="Master Repository Process" w:date="2021-09-18T20:56:00Z">
              <w:r>
                <w:t>Newdegate</w:t>
              </w:r>
            </w:ins>
          </w:p>
        </w:tc>
        <w:tc>
          <w:tcPr>
            <w:tcW w:w="1810" w:type="dxa"/>
            <w:tcBorders>
              <w:top w:val="nil"/>
              <w:left w:val="nil"/>
              <w:bottom w:val="nil"/>
              <w:right w:val="nil"/>
            </w:tcBorders>
            <w:vAlign w:val="center"/>
          </w:tcPr>
          <w:p>
            <w:pPr>
              <w:pStyle w:val="nzTableNAm"/>
              <w:jc w:val="center"/>
              <w:rPr>
                <w:ins w:id="2661" w:author="Master Repository Process" w:date="2021-09-18T20:56:00Z"/>
              </w:rPr>
            </w:pPr>
            <w:ins w:id="2662" w:author="Master Repository Process" w:date="2021-09-18T20:56:00Z">
              <w:r>
                <w:t>37.585</w:t>
              </w:r>
            </w:ins>
          </w:p>
        </w:tc>
        <w:tc>
          <w:tcPr>
            <w:tcW w:w="2268" w:type="dxa"/>
            <w:tcBorders>
              <w:top w:val="nil"/>
              <w:left w:val="nil"/>
              <w:bottom w:val="nil"/>
              <w:right w:val="nil"/>
            </w:tcBorders>
            <w:vAlign w:val="center"/>
          </w:tcPr>
          <w:p>
            <w:pPr>
              <w:pStyle w:val="nzTableNAm"/>
              <w:jc w:val="center"/>
              <w:rPr>
                <w:ins w:id="2663" w:author="Master Repository Process" w:date="2021-09-18T20:56:00Z"/>
              </w:rPr>
            </w:pPr>
            <w:ins w:id="2664" w:author="Master Repository Process" w:date="2021-09-18T20:56:00Z">
              <w:r>
                <w:t>317.247</w:t>
              </w:r>
            </w:ins>
          </w:p>
        </w:tc>
      </w:tr>
      <w:tr>
        <w:trPr>
          <w:ins w:id="2665" w:author="Master Repository Process" w:date="2021-09-18T20:56:00Z"/>
        </w:trPr>
        <w:tc>
          <w:tcPr>
            <w:tcW w:w="2159" w:type="dxa"/>
            <w:tcBorders>
              <w:top w:val="nil"/>
              <w:left w:val="nil"/>
              <w:bottom w:val="nil"/>
              <w:right w:val="nil"/>
            </w:tcBorders>
          </w:tcPr>
          <w:p>
            <w:pPr>
              <w:pStyle w:val="nzTableNAm"/>
              <w:rPr>
                <w:ins w:id="2666" w:author="Master Repository Process" w:date="2021-09-18T20:56:00Z"/>
              </w:rPr>
            </w:pPr>
            <w:ins w:id="2667" w:author="Master Repository Process" w:date="2021-09-18T20:56:00Z">
              <w:r>
                <w:t>Newman</w:t>
              </w:r>
            </w:ins>
          </w:p>
        </w:tc>
        <w:tc>
          <w:tcPr>
            <w:tcW w:w="1810" w:type="dxa"/>
            <w:tcBorders>
              <w:top w:val="nil"/>
              <w:left w:val="nil"/>
              <w:bottom w:val="nil"/>
              <w:right w:val="nil"/>
            </w:tcBorders>
            <w:vAlign w:val="center"/>
          </w:tcPr>
          <w:p>
            <w:pPr>
              <w:pStyle w:val="nzTableNAm"/>
              <w:jc w:val="center"/>
              <w:rPr>
                <w:ins w:id="2668" w:author="Master Repository Process" w:date="2021-09-18T20:56:00Z"/>
              </w:rPr>
            </w:pPr>
            <w:ins w:id="2669" w:author="Master Repository Process" w:date="2021-09-18T20:56:00Z">
              <w:r>
                <w:t>1.177</w:t>
              </w:r>
            </w:ins>
          </w:p>
        </w:tc>
        <w:tc>
          <w:tcPr>
            <w:tcW w:w="2268" w:type="dxa"/>
            <w:tcBorders>
              <w:top w:val="nil"/>
              <w:left w:val="nil"/>
              <w:bottom w:val="nil"/>
              <w:right w:val="nil"/>
            </w:tcBorders>
            <w:vAlign w:val="center"/>
          </w:tcPr>
          <w:p>
            <w:pPr>
              <w:pStyle w:val="nzTableNAm"/>
              <w:jc w:val="center"/>
              <w:rPr>
                <w:ins w:id="2670" w:author="Master Repository Process" w:date="2021-09-18T20:56:00Z"/>
              </w:rPr>
            </w:pPr>
            <w:ins w:id="2671" w:author="Master Repository Process" w:date="2021-09-18T20:56:00Z">
              <w:r>
                <w:t>1.022</w:t>
              </w:r>
            </w:ins>
          </w:p>
        </w:tc>
      </w:tr>
      <w:tr>
        <w:trPr>
          <w:ins w:id="2672" w:author="Master Repository Process" w:date="2021-09-18T20:56:00Z"/>
        </w:trPr>
        <w:tc>
          <w:tcPr>
            <w:tcW w:w="2159" w:type="dxa"/>
            <w:tcBorders>
              <w:top w:val="nil"/>
              <w:left w:val="nil"/>
              <w:bottom w:val="nil"/>
              <w:right w:val="nil"/>
            </w:tcBorders>
          </w:tcPr>
          <w:p>
            <w:pPr>
              <w:pStyle w:val="nzTableNAm"/>
              <w:rPr>
                <w:ins w:id="2673" w:author="Master Repository Process" w:date="2021-09-18T20:56:00Z"/>
              </w:rPr>
            </w:pPr>
            <w:ins w:id="2674" w:author="Master Repository Process" w:date="2021-09-18T20:56:00Z">
              <w:r>
                <w:t>Northam</w:t>
              </w:r>
            </w:ins>
          </w:p>
        </w:tc>
        <w:tc>
          <w:tcPr>
            <w:tcW w:w="1810" w:type="dxa"/>
            <w:tcBorders>
              <w:top w:val="nil"/>
              <w:left w:val="nil"/>
              <w:bottom w:val="nil"/>
              <w:right w:val="nil"/>
            </w:tcBorders>
            <w:vAlign w:val="center"/>
          </w:tcPr>
          <w:p>
            <w:pPr>
              <w:pStyle w:val="nzTableNAm"/>
              <w:jc w:val="center"/>
              <w:rPr>
                <w:ins w:id="2675" w:author="Master Repository Process" w:date="2021-09-18T20:56:00Z"/>
              </w:rPr>
            </w:pPr>
            <w:ins w:id="2676" w:author="Master Repository Process" w:date="2021-09-18T20:56:00Z">
              <w:r>
                <w:t>12.073</w:t>
              </w:r>
            </w:ins>
          </w:p>
        </w:tc>
        <w:tc>
          <w:tcPr>
            <w:tcW w:w="2268" w:type="dxa"/>
            <w:tcBorders>
              <w:top w:val="nil"/>
              <w:left w:val="nil"/>
              <w:bottom w:val="nil"/>
              <w:right w:val="nil"/>
            </w:tcBorders>
            <w:vAlign w:val="center"/>
          </w:tcPr>
          <w:p>
            <w:pPr>
              <w:pStyle w:val="nzTableNAm"/>
              <w:jc w:val="center"/>
              <w:rPr>
                <w:ins w:id="2677" w:author="Master Repository Process" w:date="2021-09-18T20:56:00Z"/>
              </w:rPr>
            </w:pPr>
            <w:ins w:id="2678" w:author="Master Repository Process" w:date="2021-09-18T20:56:00Z">
              <w:r>
                <w:t>32.713</w:t>
              </w:r>
            </w:ins>
          </w:p>
        </w:tc>
      </w:tr>
      <w:tr>
        <w:trPr>
          <w:ins w:id="2679" w:author="Master Repository Process" w:date="2021-09-18T20:56:00Z"/>
        </w:trPr>
        <w:tc>
          <w:tcPr>
            <w:tcW w:w="2159" w:type="dxa"/>
            <w:tcBorders>
              <w:top w:val="nil"/>
              <w:left w:val="nil"/>
              <w:bottom w:val="nil"/>
              <w:right w:val="nil"/>
            </w:tcBorders>
          </w:tcPr>
          <w:p>
            <w:pPr>
              <w:pStyle w:val="nzTableNAm"/>
              <w:rPr>
                <w:ins w:id="2680" w:author="Master Repository Process" w:date="2021-09-18T20:56:00Z"/>
              </w:rPr>
            </w:pPr>
            <w:ins w:id="2681" w:author="Master Repository Process" w:date="2021-09-18T20:56:00Z">
              <w:r>
                <w:t>Onslow</w:t>
              </w:r>
            </w:ins>
          </w:p>
        </w:tc>
        <w:tc>
          <w:tcPr>
            <w:tcW w:w="1810" w:type="dxa"/>
            <w:tcBorders>
              <w:top w:val="nil"/>
              <w:left w:val="nil"/>
              <w:bottom w:val="nil"/>
              <w:right w:val="nil"/>
            </w:tcBorders>
            <w:vAlign w:val="center"/>
          </w:tcPr>
          <w:p>
            <w:pPr>
              <w:pStyle w:val="nzTableNAm"/>
              <w:jc w:val="center"/>
              <w:rPr>
                <w:ins w:id="2682" w:author="Master Repository Process" w:date="2021-09-18T20:56:00Z"/>
              </w:rPr>
            </w:pPr>
            <w:ins w:id="2683" w:author="Master Repository Process" w:date="2021-09-18T20:56:00Z">
              <w:r>
                <w:t>2.923</w:t>
              </w:r>
            </w:ins>
          </w:p>
        </w:tc>
        <w:tc>
          <w:tcPr>
            <w:tcW w:w="2268" w:type="dxa"/>
            <w:tcBorders>
              <w:top w:val="nil"/>
              <w:left w:val="nil"/>
              <w:bottom w:val="nil"/>
              <w:right w:val="nil"/>
            </w:tcBorders>
            <w:vAlign w:val="center"/>
          </w:tcPr>
          <w:p>
            <w:pPr>
              <w:pStyle w:val="nzTableNAm"/>
              <w:jc w:val="center"/>
              <w:rPr>
                <w:ins w:id="2684" w:author="Master Repository Process" w:date="2021-09-18T20:56:00Z"/>
              </w:rPr>
            </w:pPr>
            <w:ins w:id="2685" w:author="Master Repository Process" w:date="2021-09-18T20:56:00Z">
              <w:r>
                <w:t>18.222</w:t>
              </w:r>
            </w:ins>
          </w:p>
        </w:tc>
      </w:tr>
      <w:tr>
        <w:trPr>
          <w:ins w:id="2686" w:author="Master Repository Process" w:date="2021-09-18T20:56:00Z"/>
        </w:trPr>
        <w:tc>
          <w:tcPr>
            <w:tcW w:w="2159" w:type="dxa"/>
            <w:tcBorders>
              <w:top w:val="nil"/>
              <w:left w:val="nil"/>
              <w:bottom w:val="nil"/>
              <w:right w:val="nil"/>
            </w:tcBorders>
          </w:tcPr>
          <w:p>
            <w:pPr>
              <w:pStyle w:val="nzTableNAm"/>
              <w:rPr>
                <w:ins w:id="2687" w:author="Master Repository Process" w:date="2021-09-18T20:56:00Z"/>
              </w:rPr>
            </w:pPr>
            <w:ins w:id="2688" w:author="Master Repository Process" w:date="2021-09-18T20:56:00Z">
              <w:r>
                <w:t>Pemberton</w:t>
              </w:r>
            </w:ins>
          </w:p>
        </w:tc>
        <w:tc>
          <w:tcPr>
            <w:tcW w:w="1810" w:type="dxa"/>
            <w:tcBorders>
              <w:top w:val="nil"/>
              <w:left w:val="nil"/>
              <w:bottom w:val="nil"/>
              <w:right w:val="nil"/>
            </w:tcBorders>
            <w:vAlign w:val="center"/>
          </w:tcPr>
          <w:p>
            <w:pPr>
              <w:pStyle w:val="nzTableNAm"/>
              <w:jc w:val="center"/>
              <w:rPr>
                <w:ins w:id="2689" w:author="Master Repository Process" w:date="2021-09-18T20:56:00Z"/>
              </w:rPr>
            </w:pPr>
            <w:ins w:id="2690" w:author="Master Repository Process" w:date="2021-09-18T20:56:00Z">
              <w:r>
                <w:t>32.352</w:t>
              </w:r>
            </w:ins>
          </w:p>
        </w:tc>
        <w:tc>
          <w:tcPr>
            <w:tcW w:w="2268" w:type="dxa"/>
            <w:tcBorders>
              <w:top w:val="nil"/>
              <w:left w:val="nil"/>
              <w:bottom w:val="nil"/>
              <w:right w:val="nil"/>
            </w:tcBorders>
            <w:vAlign w:val="center"/>
          </w:tcPr>
          <w:p>
            <w:pPr>
              <w:pStyle w:val="nzTableNAm"/>
              <w:jc w:val="center"/>
              <w:rPr>
                <w:ins w:id="2691" w:author="Master Repository Process" w:date="2021-09-18T20:56:00Z"/>
              </w:rPr>
            </w:pPr>
            <w:ins w:id="2692" w:author="Master Repository Process" w:date="2021-09-18T20:56:00Z">
              <w:r>
                <w:t>67.670</w:t>
              </w:r>
            </w:ins>
          </w:p>
        </w:tc>
      </w:tr>
      <w:tr>
        <w:trPr>
          <w:ins w:id="2693" w:author="Master Repository Process" w:date="2021-09-18T20:56:00Z"/>
        </w:trPr>
        <w:tc>
          <w:tcPr>
            <w:tcW w:w="2159" w:type="dxa"/>
            <w:tcBorders>
              <w:top w:val="nil"/>
              <w:left w:val="nil"/>
              <w:bottom w:val="nil"/>
              <w:right w:val="nil"/>
            </w:tcBorders>
          </w:tcPr>
          <w:p>
            <w:pPr>
              <w:pStyle w:val="nzTableNAm"/>
              <w:rPr>
                <w:ins w:id="2694" w:author="Master Repository Process" w:date="2021-09-18T20:56:00Z"/>
              </w:rPr>
            </w:pPr>
            <w:ins w:id="2695" w:author="Master Repository Process" w:date="2021-09-18T20:56:00Z">
              <w:r>
                <w:t>Pingelly</w:t>
              </w:r>
            </w:ins>
          </w:p>
        </w:tc>
        <w:tc>
          <w:tcPr>
            <w:tcW w:w="1810" w:type="dxa"/>
            <w:tcBorders>
              <w:top w:val="nil"/>
              <w:left w:val="nil"/>
              <w:bottom w:val="nil"/>
              <w:right w:val="nil"/>
            </w:tcBorders>
            <w:vAlign w:val="center"/>
          </w:tcPr>
          <w:p>
            <w:pPr>
              <w:pStyle w:val="nzTableNAm"/>
              <w:jc w:val="center"/>
              <w:rPr>
                <w:ins w:id="2696" w:author="Master Repository Process" w:date="2021-09-18T20:56:00Z"/>
              </w:rPr>
            </w:pPr>
            <w:ins w:id="2697" w:author="Master Repository Process" w:date="2021-09-18T20:56:00Z">
              <w:r>
                <w:t>19.400</w:t>
              </w:r>
            </w:ins>
          </w:p>
        </w:tc>
        <w:tc>
          <w:tcPr>
            <w:tcW w:w="2268" w:type="dxa"/>
            <w:tcBorders>
              <w:top w:val="nil"/>
              <w:left w:val="nil"/>
              <w:bottom w:val="nil"/>
              <w:right w:val="nil"/>
            </w:tcBorders>
            <w:vAlign w:val="center"/>
          </w:tcPr>
          <w:p>
            <w:pPr>
              <w:pStyle w:val="nzTableNAm"/>
              <w:jc w:val="center"/>
              <w:rPr>
                <w:ins w:id="2698" w:author="Master Repository Process" w:date="2021-09-18T20:56:00Z"/>
              </w:rPr>
            </w:pPr>
            <w:ins w:id="2699" w:author="Master Repository Process" w:date="2021-09-18T20:56:00Z">
              <w:r>
                <w:t>64.781</w:t>
              </w:r>
            </w:ins>
          </w:p>
        </w:tc>
      </w:tr>
      <w:tr>
        <w:trPr>
          <w:ins w:id="2700" w:author="Master Repository Process" w:date="2021-09-18T20:56:00Z"/>
        </w:trPr>
        <w:tc>
          <w:tcPr>
            <w:tcW w:w="2159" w:type="dxa"/>
            <w:tcBorders>
              <w:top w:val="nil"/>
              <w:left w:val="nil"/>
              <w:bottom w:val="nil"/>
              <w:right w:val="nil"/>
            </w:tcBorders>
          </w:tcPr>
          <w:p>
            <w:pPr>
              <w:pStyle w:val="nzTableNAm"/>
              <w:rPr>
                <w:ins w:id="2701" w:author="Master Repository Process" w:date="2021-09-18T20:56:00Z"/>
              </w:rPr>
            </w:pPr>
            <w:ins w:id="2702" w:author="Master Repository Process" w:date="2021-09-18T20:56:00Z">
              <w:r>
                <w:t>Pinjarra</w:t>
              </w:r>
            </w:ins>
          </w:p>
        </w:tc>
        <w:tc>
          <w:tcPr>
            <w:tcW w:w="1810" w:type="dxa"/>
            <w:tcBorders>
              <w:top w:val="nil"/>
              <w:left w:val="nil"/>
              <w:bottom w:val="nil"/>
              <w:right w:val="nil"/>
            </w:tcBorders>
            <w:vAlign w:val="center"/>
          </w:tcPr>
          <w:p>
            <w:pPr>
              <w:pStyle w:val="nzTableNAm"/>
              <w:jc w:val="center"/>
              <w:rPr>
                <w:ins w:id="2703" w:author="Master Repository Process" w:date="2021-09-18T20:56:00Z"/>
              </w:rPr>
            </w:pPr>
            <w:ins w:id="2704" w:author="Master Repository Process" w:date="2021-09-18T20:56:00Z">
              <w:r>
                <w:t>11.124</w:t>
              </w:r>
            </w:ins>
          </w:p>
        </w:tc>
        <w:tc>
          <w:tcPr>
            <w:tcW w:w="2268" w:type="dxa"/>
            <w:tcBorders>
              <w:top w:val="nil"/>
              <w:left w:val="nil"/>
              <w:bottom w:val="nil"/>
              <w:right w:val="nil"/>
            </w:tcBorders>
            <w:vAlign w:val="center"/>
          </w:tcPr>
          <w:p>
            <w:pPr>
              <w:pStyle w:val="nzTableNAm"/>
              <w:jc w:val="center"/>
              <w:rPr>
                <w:ins w:id="2705" w:author="Master Repository Process" w:date="2021-09-18T20:56:00Z"/>
              </w:rPr>
            </w:pPr>
            <w:ins w:id="2706" w:author="Master Repository Process" w:date="2021-09-18T20:56:00Z">
              <w:r>
                <w:t>8.911</w:t>
              </w:r>
            </w:ins>
          </w:p>
        </w:tc>
      </w:tr>
      <w:tr>
        <w:trPr>
          <w:ins w:id="2707" w:author="Master Repository Process" w:date="2021-09-18T20:56:00Z"/>
        </w:trPr>
        <w:tc>
          <w:tcPr>
            <w:tcW w:w="2159" w:type="dxa"/>
            <w:tcBorders>
              <w:top w:val="nil"/>
              <w:left w:val="nil"/>
              <w:bottom w:val="nil"/>
              <w:right w:val="nil"/>
            </w:tcBorders>
          </w:tcPr>
          <w:p>
            <w:pPr>
              <w:pStyle w:val="nzTableNAm"/>
              <w:rPr>
                <w:ins w:id="2708" w:author="Master Repository Process" w:date="2021-09-18T20:56:00Z"/>
              </w:rPr>
            </w:pPr>
            <w:ins w:id="2709" w:author="Master Repository Process" w:date="2021-09-18T20:56:00Z">
              <w:r>
                <w:t>Port Hedland</w:t>
              </w:r>
            </w:ins>
          </w:p>
        </w:tc>
        <w:tc>
          <w:tcPr>
            <w:tcW w:w="1810" w:type="dxa"/>
            <w:tcBorders>
              <w:top w:val="nil"/>
              <w:left w:val="nil"/>
              <w:bottom w:val="nil"/>
              <w:right w:val="nil"/>
            </w:tcBorders>
            <w:vAlign w:val="center"/>
          </w:tcPr>
          <w:p>
            <w:pPr>
              <w:pStyle w:val="nzTableNAm"/>
              <w:jc w:val="center"/>
              <w:rPr>
                <w:ins w:id="2710" w:author="Master Repository Process" w:date="2021-09-18T20:56:00Z"/>
              </w:rPr>
            </w:pPr>
            <w:ins w:id="2711" w:author="Master Repository Process" w:date="2021-09-18T20:56:00Z">
              <w:r>
                <w:t>8.747</w:t>
              </w:r>
            </w:ins>
          </w:p>
        </w:tc>
        <w:tc>
          <w:tcPr>
            <w:tcW w:w="2268" w:type="dxa"/>
            <w:tcBorders>
              <w:top w:val="nil"/>
              <w:left w:val="nil"/>
              <w:bottom w:val="nil"/>
              <w:right w:val="nil"/>
            </w:tcBorders>
            <w:vAlign w:val="center"/>
          </w:tcPr>
          <w:p>
            <w:pPr>
              <w:pStyle w:val="nzTableNAm"/>
              <w:jc w:val="center"/>
              <w:rPr>
                <w:ins w:id="2712" w:author="Master Repository Process" w:date="2021-09-18T20:56:00Z"/>
              </w:rPr>
            </w:pPr>
            <w:ins w:id="2713" w:author="Master Repository Process" w:date="2021-09-18T20:56:00Z">
              <w:r>
                <w:t>33.246</w:t>
              </w:r>
            </w:ins>
          </w:p>
        </w:tc>
      </w:tr>
      <w:tr>
        <w:trPr>
          <w:ins w:id="2714" w:author="Master Repository Process" w:date="2021-09-18T20:56:00Z"/>
        </w:trPr>
        <w:tc>
          <w:tcPr>
            <w:tcW w:w="2159" w:type="dxa"/>
            <w:tcBorders>
              <w:top w:val="nil"/>
              <w:left w:val="nil"/>
              <w:bottom w:val="nil"/>
              <w:right w:val="nil"/>
            </w:tcBorders>
          </w:tcPr>
          <w:p>
            <w:pPr>
              <w:pStyle w:val="nzTableNAm"/>
              <w:rPr>
                <w:ins w:id="2715" w:author="Master Repository Process" w:date="2021-09-18T20:56:00Z"/>
              </w:rPr>
            </w:pPr>
            <w:ins w:id="2716" w:author="Master Repository Process" w:date="2021-09-18T20:56:00Z">
              <w:r>
                <w:t>Prevelly</w:t>
              </w:r>
            </w:ins>
          </w:p>
        </w:tc>
        <w:tc>
          <w:tcPr>
            <w:tcW w:w="1810" w:type="dxa"/>
            <w:tcBorders>
              <w:top w:val="nil"/>
              <w:left w:val="nil"/>
              <w:bottom w:val="nil"/>
              <w:right w:val="nil"/>
            </w:tcBorders>
            <w:vAlign w:val="center"/>
          </w:tcPr>
          <w:p>
            <w:pPr>
              <w:pStyle w:val="nzTableNAm"/>
              <w:jc w:val="center"/>
              <w:rPr>
                <w:ins w:id="2717" w:author="Master Repository Process" w:date="2021-09-18T20:56:00Z"/>
              </w:rPr>
            </w:pPr>
            <w:ins w:id="2718" w:author="Master Repository Process" w:date="2021-09-18T20:56:00Z">
              <w:r>
                <w:t>9.162</w:t>
              </w:r>
            </w:ins>
          </w:p>
        </w:tc>
        <w:tc>
          <w:tcPr>
            <w:tcW w:w="2268" w:type="dxa"/>
            <w:tcBorders>
              <w:top w:val="nil"/>
              <w:left w:val="nil"/>
              <w:bottom w:val="nil"/>
              <w:right w:val="nil"/>
            </w:tcBorders>
            <w:vAlign w:val="center"/>
          </w:tcPr>
          <w:p>
            <w:pPr>
              <w:pStyle w:val="nzTableNAm"/>
              <w:jc w:val="center"/>
              <w:rPr>
                <w:ins w:id="2719" w:author="Master Repository Process" w:date="2021-09-18T20:56:00Z"/>
              </w:rPr>
            </w:pPr>
            <w:ins w:id="2720" w:author="Master Repository Process" w:date="2021-09-18T20:56:00Z">
              <w:r>
                <w:t>11.738</w:t>
              </w:r>
            </w:ins>
          </w:p>
        </w:tc>
      </w:tr>
      <w:tr>
        <w:trPr>
          <w:ins w:id="2721" w:author="Master Repository Process" w:date="2021-09-18T20:56:00Z"/>
        </w:trPr>
        <w:tc>
          <w:tcPr>
            <w:tcW w:w="2159" w:type="dxa"/>
            <w:tcBorders>
              <w:top w:val="nil"/>
              <w:left w:val="nil"/>
              <w:bottom w:val="nil"/>
              <w:right w:val="nil"/>
            </w:tcBorders>
          </w:tcPr>
          <w:p>
            <w:pPr>
              <w:pStyle w:val="nzTableNAm"/>
              <w:rPr>
                <w:ins w:id="2722" w:author="Master Repository Process" w:date="2021-09-18T20:56:00Z"/>
              </w:rPr>
            </w:pPr>
            <w:ins w:id="2723" w:author="Master Repository Process" w:date="2021-09-18T20:56:00Z">
              <w:r>
                <w:t>Quairading</w:t>
              </w:r>
            </w:ins>
          </w:p>
        </w:tc>
        <w:tc>
          <w:tcPr>
            <w:tcW w:w="1810" w:type="dxa"/>
            <w:tcBorders>
              <w:top w:val="nil"/>
              <w:left w:val="nil"/>
              <w:bottom w:val="nil"/>
              <w:right w:val="nil"/>
            </w:tcBorders>
            <w:vAlign w:val="center"/>
          </w:tcPr>
          <w:p>
            <w:pPr>
              <w:pStyle w:val="nzTableNAm"/>
              <w:jc w:val="center"/>
              <w:rPr>
                <w:ins w:id="2724" w:author="Master Repository Process" w:date="2021-09-18T20:56:00Z"/>
              </w:rPr>
            </w:pPr>
            <w:ins w:id="2725" w:author="Master Repository Process" w:date="2021-09-18T20:56:00Z">
              <w:r>
                <w:t>26.314</w:t>
              </w:r>
            </w:ins>
          </w:p>
        </w:tc>
        <w:tc>
          <w:tcPr>
            <w:tcW w:w="2268" w:type="dxa"/>
            <w:tcBorders>
              <w:top w:val="nil"/>
              <w:left w:val="nil"/>
              <w:bottom w:val="nil"/>
              <w:right w:val="nil"/>
            </w:tcBorders>
            <w:vAlign w:val="center"/>
          </w:tcPr>
          <w:p>
            <w:pPr>
              <w:pStyle w:val="nzTableNAm"/>
              <w:jc w:val="center"/>
              <w:rPr>
                <w:ins w:id="2726" w:author="Master Repository Process" w:date="2021-09-18T20:56:00Z"/>
              </w:rPr>
            </w:pPr>
            <w:ins w:id="2727" w:author="Master Repository Process" w:date="2021-09-18T20:56:00Z">
              <w:r>
                <w:t>67.174</w:t>
              </w:r>
            </w:ins>
          </w:p>
        </w:tc>
      </w:tr>
      <w:tr>
        <w:trPr>
          <w:ins w:id="2728" w:author="Master Repository Process" w:date="2021-09-18T20:56:00Z"/>
        </w:trPr>
        <w:tc>
          <w:tcPr>
            <w:tcW w:w="2159" w:type="dxa"/>
            <w:tcBorders>
              <w:top w:val="nil"/>
              <w:left w:val="nil"/>
              <w:bottom w:val="nil"/>
              <w:right w:val="nil"/>
            </w:tcBorders>
          </w:tcPr>
          <w:p>
            <w:pPr>
              <w:pStyle w:val="nzTableNAm"/>
              <w:rPr>
                <w:ins w:id="2729" w:author="Master Repository Process" w:date="2021-09-18T20:56:00Z"/>
              </w:rPr>
            </w:pPr>
            <w:ins w:id="2730" w:author="Master Repository Process" w:date="2021-09-18T20:56:00Z">
              <w:r>
                <w:t>Roebourne</w:t>
              </w:r>
            </w:ins>
          </w:p>
        </w:tc>
        <w:tc>
          <w:tcPr>
            <w:tcW w:w="1810" w:type="dxa"/>
            <w:tcBorders>
              <w:top w:val="nil"/>
              <w:left w:val="nil"/>
              <w:bottom w:val="nil"/>
              <w:right w:val="nil"/>
            </w:tcBorders>
            <w:vAlign w:val="center"/>
          </w:tcPr>
          <w:p>
            <w:pPr>
              <w:pStyle w:val="nzTableNAm"/>
              <w:jc w:val="center"/>
              <w:rPr>
                <w:ins w:id="2731" w:author="Master Repository Process" w:date="2021-09-18T20:56:00Z"/>
              </w:rPr>
            </w:pPr>
            <w:ins w:id="2732" w:author="Master Repository Process" w:date="2021-09-18T20:56:00Z">
              <w:r>
                <w:t>38.476</w:t>
              </w:r>
            </w:ins>
          </w:p>
        </w:tc>
        <w:tc>
          <w:tcPr>
            <w:tcW w:w="2268" w:type="dxa"/>
            <w:tcBorders>
              <w:top w:val="nil"/>
              <w:left w:val="nil"/>
              <w:bottom w:val="nil"/>
              <w:right w:val="nil"/>
            </w:tcBorders>
            <w:vAlign w:val="center"/>
          </w:tcPr>
          <w:p>
            <w:pPr>
              <w:pStyle w:val="nzTableNAm"/>
              <w:jc w:val="center"/>
              <w:rPr>
                <w:ins w:id="2733" w:author="Master Repository Process" w:date="2021-09-18T20:56:00Z"/>
              </w:rPr>
            </w:pPr>
            <w:ins w:id="2734" w:author="Master Repository Process" w:date="2021-09-18T20:56:00Z">
              <w:r>
                <w:t>213.107</w:t>
              </w:r>
            </w:ins>
          </w:p>
        </w:tc>
      </w:tr>
      <w:tr>
        <w:trPr>
          <w:ins w:id="2735" w:author="Master Repository Process" w:date="2021-09-18T20:56:00Z"/>
        </w:trPr>
        <w:tc>
          <w:tcPr>
            <w:tcW w:w="2159" w:type="dxa"/>
            <w:tcBorders>
              <w:top w:val="nil"/>
              <w:left w:val="nil"/>
              <w:bottom w:val="nil"/>
              <w:right w:val="nil"/>
            </w:tcBorders>
          </w:tcPr>
          <w:p>
            <w:pPr>
              <w:pStyle w:val="nzTableNAm"/>
              <w:rPr>
                <w:ins w:id="2736" w:author="Master Repository Process" w:date="2021-09-18T20:56:00Z"/>
              </w:rPr>
            </w:pPr>
            <w:ins w:id="2737" w:author="Master Repository Process" w:date="2021-09-18T20:56:00Z">
              <w:r>
                <w:t>Seabird</w:t>
              </w:r>
            </w:ins>
          </w:p>
        </w:tc>
        <w:tc>
          <w:tcPr>
            <w:tcW w:w="1810" w:type="dxa"/>
            <w:tcBorders>
              <w:top w:val="nil"/>
              <w:left w:val="nil"/>
              <w:bottom w:val="nil"/>
              <w:right w:val="nil"/>
            </w:tcBorders>
            <w:vAlign w:val="center"/>
          </w:tcPr>
          <w:p>
            <w:pPr>
              <w:pStyle w:val="nzTableNAm"/>
              <w:jc w:val="center"/>
              <w:rPr>
                <w:ins w:id="2738" w:author="Master Repository Process" w:date="2021-09-18T20:56:00Z"/>
              </w:rPr>
            </w:pPr>
            <w:ins w:id="2739" w:author="Master Repository Process" w:date="2021-09-18T20:56:00Z">
              <w:r>
                <w:t>64.299</w:t>
              </w:r>
            </w:ins>
          </w:p>
        </w:tc>
        <w:tc>
          <w:tcPr>
            <w:tcW w:w="2268" w:type="dxa"/>
            <w:tcBorders>
              <w:top w:val="nil"/>
              <w:left w:val="nil"/>
              <w:bottom w:val="nil"/>
              <w:right w:val="nil"/>
            </w:tcBorders>
            <w:vAlign w:val="center"/>
          </w:tcPr>
          <w:p>
            <w:pPr>
              <w:pStyle w:val="nzTableNAm"/>
              <w:jc w:val="center"/>
              <w:rPr>
                <w:ins w:id="2740" w:author="Master Repository Process" w:date="2021-09-18T20:56:00Z"/>
              </w:rPr>
            </w:pPr>
            <w:ins w:id="2741" w:author="Master Repository Process" w:date="2021-09-18T20:56:00Z">
              <w:r>
                <w:t>94.813</w:t>
              </w:r>
            </w:ins>
          </w:p>
        </w:tc>
      </w:tr>
      <w:tr>
        <w:trPr>
          <w:ins w:id="2742" w:author="Master Repository Process" w:date="2021-09-18T20:56:00Z"/>
        </w:trPr>
        <w:tc>
          <w:tcPr>
            <w:tcW w:w="2159" w:type="dxa"/>
            <w:tcBorders>
              <w:top w:val="nil"/>
              <w:left w:val="nil"/>
              <w:bottom w:val="nil"/>
              <w:right w:val="nil"/>
            </w:tcBorders>
          </w:tcPr>
          <w:p>
            <w:pPr>
              <w:pStyle w:val="nzTableNAm"/>
              <w:rPr>
                <w:ins w:id="2743" w:author="Master Repository Process" w:date="2021-09-18T20:56:00Z"/>
              </w:rPr>
            </w:pPr>
            <w:ins w:id="2744" w:author="Master Repository Process" w:date="2021-09-18T20:56:00Z">
              <w:r>
                <w:t>Tambellup</w:t>
              </w:r>
            </w:ins>
          </w:p>
        </w:tc>
        <w:tc>
          <w:tcPr>
            <w:tcW w:w="1810" w:type="dxa"/>
            <w:tcBorders>
              <w:top w:val="nil"/>
              <w:left w:val="nil"/>
              <w:bottom w:val="nil"/>
              <w:right w:val="nil"/>
            </w:tcBorders>
            <w:vAlign w:val="center"/>
          </w:tcPr>
          <w:p>
            <w:pPr>
              <w:pStyle w:val="nzTableNAm"/>
              <w:jc w:val="center"/>
              <w:rPr>
                <w:ins w:id="2745" w:author="Master Repository Process" w:date="2021-09-18T20:56:00Z"/>
              </w:rPr>
            </w:pPr>
            <w:ins w:id="2746" w:author="Master Repository Process" w:date="2021-09-18T20:56:00Z">
              <w:r>
                <w:t>51.163</w:t>
              </w:r>
            </w:ins>
          </w:p>
        </w:tc>
        <w:tc>
          <w:tcPr>
            <w:tcW w:w="2268" w:type="dxa"/>
            <w:tcBorders>
              <w:top w:val="nil"/>
              <w:left w:val="nil"/>
              <w:bottom w:val="nil"/>
              <w:right w:val="nil"/>
            </w:tcBorders>
            <w:vAlign w:val="center"/>
          </w:tcPr>
          <w:p>
            <w:pPr>
              <w:pStyle w:val="nzTableNAm"/>
              <w:jc w:val="center"/>
              <w:rPr>
                <w:ins w:id="2747" w:author="Master Repository Process" w:date="2021-09-18T20:56:00Z"/>
              </w:rPr>
            </w:pPr>
            <w:ins w:id="2748" w:author="Master Repository Process" w:date="2021-09-18T20:56:00Z">
              <w:r>
                <w:t>260.002</w:t>
              </w:r>
            </w:ins>
          </w:p>
        </w:tc>
      </w:tr>
      <w:tr>
        <w:trPr>
          <w:ins w:id="2749" w:author="Master Repository Process" w:date="2021-09-18T20:56:00Z"/>
        </w:trPr>
        <w:tc>
          <w:tcPr>
            <w:tcW w:w="2159" w:type="dxa"/>
            <w:tcBorders>
              <w:top w:val="nil"/>
              <w:left w:val="nil"/>
              <w:bottom w:val="nil"/>
              <w:right w:val="nil"/>
            </w:tcBorders>
          </w:tcPr>
          <w:p>
            <w:pPr>
              <w:pStyle w:val="nzTableNAm"/>
              <w:rPr>
                <w:ins w:id="2750" w:author="Master Repository Process" w:date="2021-09-18T20:56:00Z"/>
              </w:rPr>
            </w:pPr>
            <w:ins w:id="2751" w:author="Master Repository Process" w:date="2021-09-18T20:56:00Z">
              <w:r>
                <w:t>Three Springs</w:t>
              </w:r>
            </w:ins>
          </w:p>
        </w:tc>
        <w:tc>
          <w:tcPr>
            <w:tcW w:w="1810" w:type="dxa"/>
            <w:tcBorders>
              <w:top w:val="nil"/>
              <w:left w:val="nil"/>
              <w:bottom w:val="nil"/>
              <w:right w:val="nil"/>
            </w:tcBorders>
            <w:vAlign w:val="center"/>
          </w:tcPr>
          <w:p>
            <w:pPr>
              <w:pStyle w:val="nzTableNAm"/>
              <w:jc w:val="center"/>
              <w:rPr>
                <w:ins w:id="2752" w:author="Master Repository Process" w:date="2021-09-18T20:56:00Z"/>
              </w:rPr>
            </w:pPr>
            <w:ins w:id="2753" w:author="Master Repository Process" w:date="2021-09-18T20:56:00Z">
              <w:r>
                <w:t>4.935</w:t>
              </w:r>
            </w:ins>
          </w:p>
        </w:tc>
        <w:tc>
          <w:tcPr>
            <w:tcW w:w="2268" w:type="dxa"/>
            <w:tcBorders>
              <w:top w:val="nil"/>
              <w:left w:val="nil"/>
              <w:bottom w:val="nil"/>
              <w:right w:val="nil"/>
            </w:tcBorders>
            <w:vAlign w:val="center"/>
          </w:tcPr>
          <w:p>
            <w:pPr>
              <w:pStyle w:val="nzTableNAm"/>
              <w:jc w:val="center"/>
              <w:rPr>
                <w:ins w:id="2754" w:author="Master Repository Process" w:date="2021-09-18T20:56:00Z"/>
              </w:rPr>
            </w:pPr>
            <w:ins w:id="2755" w:author="Master Repository Process" w:date="2021-09-18T20:56:00Z">
              <w:r>
                <w:t>76.678</w:t>
              </w:r>
            </w:ins>
          </w:p>
        </w:tc>
      </w:tr>
      <w:tr>
        <w:trPr>
          <w:ins w:id="2756" w:author="Master Repository Process" w:date="2021-09-18T20:56:00Z"/>
        </w:trPr>
        <w:tc>
          <w:tcPr>
            <w:tcW w:w="2159" w:type="dxa"/>
            <w:tcBorders>
              <w:top w:val="nil"/>
              <w:left w:val="nil"/>
              <w:bottom w:val="nil"/>
              <w:right w:val="nil"/>
            </w:tcBorders>
          </w:tcPr>
          <w:p>
            <w:pPr>
              <w:pStyle w:val="nzTableNAm"/>
              <w:rPr>
                <w:ins w:id="2757" w:author="Master Repository Process" w:date="2021-09-18T20:56:00Z"/>
              </w:rPr>
            </w:pPr>
            <w:ins w:id="2758" w:author="Master Repository Process" w:date="2021-09-18T20:56:00Z">
              <w:r>
                <w:t>Toodyay</w:t>
              </w:r>
            </w:ins>
          </w:p>
        </w:tc>
        <w:tc>
          <w:tcPr>
            <w:tcW w:w="1810" w:type="dxa"/>
            <w:tcBorders>
              <w:top w:val="nil"/>
              <w:left w:val="nil"/>
              <w:bottom w:val="nil"/>
              <w:right w:val="nil"/>
            </w:tcBorders>
            <w:vAlign w:val="center"/>
          </w:tcPr>
          <w:p>
            <w:pPr>
              <w:pStyle w:val="nzTableNAm"/>
              <w:jc w:val="center"/>
              <w:rPr>
                <w:ins w:id="2759" w:author="Master Repository Process" w:date="2021-09-18T20:56:00Z"/>
              </w:rPr>
            </w:pPr>
            <w:ins w:id="2760" w:author="Master Repository Process" w:date="2021-09-18T20:56:00Z">
              <w:r>
                <w:t>11.295</w:t>
              </w:r>
            </w:ins>
          </w:p>
        </w:tc>
        <w:tc>
          <w:tcPr>
            <w:tcW w:w="2268" w:type="dxa"/>
            <w:tcBorders>
              <w:top w:val="nil"/>
              <w:left w:val="nil"/>
              <w:bottom w:val="nil"/>
              <w:right w:val="nil"/>
            </w:tcBorders>
            <w:vAlign w:val="center"/>
          </w:tcPr>
          <w:p>
            <w:pPr>
              <w:pStyle w:val="nzTableNAm"/>
              <w:jc w:val="center"/>
              <w:rPr>
                <w:ins w:id="2761" w:author="Master Repository Process" w:date="2021-09-18T20:56:00Z"/>
              </w:rPr>
            </w:pPr>
            <w:ins w:id="2762" w:author="Master Repository Process" w:date="2021-09-18T20:56:00Z">
              <w:r>
                <w:t>35.415</w:t>
              </w:r>
            </w:ins>
          </w:p>
        </w:tc>
      </w:tr>
      <w:tr>
        <w:trPr>
          <w:ins w:id="2763" w:author="Master Repository Process" w:date="2021-09-18T20:56:00Z"/>
        </w:trPr>
        <w:tc>
          <w:tcPr>
            <w:tcW w:w="2159" w:type="dxa"/>
            <w:tcBorders>
              <w:top w:val="nil"/>
              <w:left w:val="nil"/>
              <w:bottom w:val="nil"/>
              <w:right w:val="nil"/>
            </w:tcBorders>
          </w:tcPr>
          <w:p>
            <w:pPr>
              <w:pStyle w:val="nzTableNAm"/>
              <w:rPr>
                <w:ins w:id="2764" w:author="Master Repository Process" w:date="2021-09-18T20:56:00Z"/>
              </w:rPr>
            </w:pPr>
            <w:ins w:id="2765" w:author="Master Repository Process" w:date="2021-09-18T20:56:00Z">
              <w:r>
                <w:t>Wagin</w:t>
              </w:r>
            </w:ins>
          </w:p>
        </w:tc>
        <w:tc>
          <w:tcPr>
            <w:tcW w:w="1810" w:type="dxa"/>
            <w:tcBorders>
              <w:top w:val="nil"/>
              <w:left w:val="nil"/>
              <w:bottom w:val="nil"/>
              <w:right w:val="nil"/>
            </w:tcBorders>
            <w:vAlign w:val="center"/>
          </w:tcPr>
          <w:p>
            <w:pPr>
              <w:pStyle w:val="nzTableNAm"/>
              <w:jc w:val="center"/>
              <w:rPr>
                <w:ins w:id="2766" w:author="Master Repository Process" w:date="2021-09-18T20:56:00Z"/>
              </w:rPr>
            </w:pPr>
            <w:ins w:id="2767" w:author="Master Repository Process" w:date="2021-09-18T20:56:00Z">
              <w:r>
                <w:t>17.447</w:t>
              </w:r>
            </w:ins>
          </w:p>
        </w:tc>
        <w:tc>
          <w:tcPr>
            <w:tcW w:w="2268" w:type="dxa"/>
            <w:tcBorders>
              <w:top w:val="nil"/>
              <w:left w:val="nil"/>
              <w:bottom w:val="nil"/>
              <w:right w:val="nil"/>
            </w:tcBorders>
            <w:vAlign w:val="center"/>
          </w:tcPr>
          <w:p>
            <w:pPr>
              <w:pStyle w:val="nzTableNAm"/>
              <w:jc w:val="center"/>
              <w:rPr>
                <w:ins w:id="2768" w:author="Master Repository Process" w:date="2021-09-18T20:56:00Z"/>
              </w:rPr>
            </w:pPr>
            <w:ins w:id="2769" w:author="Master Repository Process" w:date="2021-09-18T20:56:00Z">
              <w:r>
                <w:t>41.882</w:t>
              </w:r>
            </w:ins>
          </w:p>
        </w:tc>
      </w:tr>
      <w:tr>
        <w:trPr>
          <w:ins w:id="2770" w:author="Master Repository Process" w:date="2021-09-18T20:56:00Z"/>
        </w:trPr>
        <w:tc>
          <w:tcPr>
            <w:tcW w:w="2159" w:type="dxa"/>
            <w:tcBorders>
              <w:top w:val="nil"/>
              <w:left w:val="nil"/>
              <w:bottom w:val="nil"/>
              <w:right w:val="nil"/>
            </w:tcBorders>
          </w:tcPr>
          <w:p>
            <w:pPr>
              <w:pStyle w:val="nzTableNAm"/>
              <w:rPr>
                <w:ins w:id="2771" w:author="Master Repository Process" w:date="2021-09-18T20:56:00Z"/>
              </w:rPr>
            </w:pPr>
            <w:ins w:id="2772" w:author="Master Repository Process" w:date="2021-09-18T20:56:00Z">
              <w:r>
                <w:t>Walpole</w:t>
              </w:r>
            </w:ins>
          </w:p>
        </w:tc>
        <w:tc>
          <w:tcPr>
            <w:tcW w:w="1810" w:type="dxa"/>
            <w:tcBorders>
              <w:top w:val="nil"/>
              <w:left w:val="nil"/>
              <w:bottom w:val="nil"/>
              <w:right w:val="nil"/>
            </w:tcBorders>
            <w:vAlign w:val="center"/>
          </w:tcPr>
          <w:p>
            <w:pPr>
              <w:pStyle w:val="nzTableNAm"/>
              <w:jc w:val="center"/>
              <w:rPr>
                <w:ins w:id="2773" w:author="Master Repository Process" w:date="2021-09-18T20:56:00Z"/>
              </w:rPr>
            </w:pPr>
            <w:ins w:id="2774" w:author="Master Repository Process" w:date="2021-09-18T20:56:00Z">
              <w:r>
                <w:t>23.918</w:t>
              </w:r>
            </w:ins>
          </w:p>
        </w:tc>
        <w:tc>
          <w:tcPr>
            <w:tcW w:w="2268" w:type="dxa"/>
            <w:tcBorders>
              <w:top w:val="nil"/>
              <w:left w:val="nil"/>
              <w:bottom w:val="nil"/>
              <w:right w:val="nil"/>
            </w:tcBorders>
            <w:vAlign w:val="center"/>
          </w:tcPr>
          <w:p>
            <w:pPr>
              <w:pStyle w:val="nzTableNAm"/>
              <w:jc w:val="center"/>
              <w:rPr>
                <w:ins w:id="2775" w:author="Master Repository Process" w:date="2021-09-18T20:56:00Z"/>
              </w:rPr>
            </w:pPr>
            <w:ins w:id="2776" w:author="Master Repository Process" w:date="2021-09-18T20:56:00Z">
              <w:r>
                <w:t>39.134</w:t>
              </w:r>
            </w:ins>
          </w:p>
        </w:tc>
      </w:tr>
      <w:tr>
        <w:trPr>
          <w:ins w:id="2777" w:author="Master Repository Process" w:date="2021-09-18T20:56:00Z"/>
        </w:trPr>
        <w:tc>
          <w:tcPr>
            <w:tcW w:w="2159" w:type="dxa"/>
            <w:tcBorders>
              <w:top w:val="nil"/>
              <w:left w:val="nil"/>
              <w:bottom w:val="nil"/>
              <w:right w:val="nil"/>
            </w:tcBorders>
          </w:tcPr>
          <w:p>
            <w:pPr>
              <w:pStyle w:val="nzTableNAm"/>
              <w:rPr>
                <w:ins w:id="2778" w:author="Master Repository Process" w:date="2021-09-18T20:56:00Z"/>
              </w:rPr>
            </w:pPr>
            <w:ins w:id="2779" w:author="Master Repository Process" w:date="2021-09-18T20:56:00Z">
              <w:r>
                <w:t>Waroona</w:t>
              </w:r>
            </w:ins>
          </w:p>
        </w:tc>
        <w:tc>
          <w:tcPr>
            <w:tcW w:w="1810" w:type="dxa"/>
            <w:tcBorders>
              <w:top w:val="nil"/>
              <w:left w:val="nil"/>
              <w:bottom w:val="nil"/>
              <w:right w:val="nil"/>
            </w:tcBorders>
            <w:vAlign w:val="center"/>
          </w:tcPr>
          <w:p>
            <w:pPr>
              <w:pStyle w:val="nzTableNAm"/>
              <w:jc w:val="center"/>
              <w:rPr>
                <w:ins w:id="2780" w:author="Master Repository Process" w:date="2021-09-18T20:56:00Z"/>
              </w:rPr>
            </w:pPr>
            <w:ins w:id="2781" w:author="Master Repository Process" w:date="2021-09-18T20:56:00Z">
              <w:r>
                <w:t>8.756</w:t>
              </w:r>
            </w:ins>
          </w:p>
        </w:tc>
        <w:tc>
          <w:tcPr>
            <w:tcW w:w="2268" w:type="dxa"/>
            <w:tcBorders>
              <w:top w:val="nil"/>
              <w:left w:val="nil"/>
              <w:bottom w:val="nil"/>
              <w:right w:val="nil"/>
            </w:tcBorders>
            <w:vAlign w:val="center"/>
          </w:tcPr>
          <w:p>
            <w:pPr>
              <w:pStyle w:val="nzTableNAm"/>
              <w:jc w:val="center"/>
              <w:rPr>
                <w:ins w:id="2782" w:author="Master Repository Process" w:date="2021-09-18T20:56:00Z"/>
              </w:rPr>
            </w:pPr>
            <w:ins w:id="2783" w:author="Master Repository Process" w:date="2021-09-18T20:56:00Z">
              <w:r>
                <w:t>15.655</w:t>
              </w:r>
            </w:ins>
          </w:p>
        </w:tc>
      </w:tr>
      <w:tr>
        <w:trPr>
          <w:ins w:id="2784" w:author="Master Repository Process" w:date="2021-09-18T20:56:00Z"/>
        </w:trPr>
        <w:tc>
          <w:tcPr>
            <w:tcW w:w="2159" w:type="dxa"/>
            <w:tcBorders>
              <w:top w:val="nil"/>
              <w:left w:val="nil"/>
              <w:bottom w:val="nil"/>
              <w:right w:val="nil"/>
            </w:tcBorders>
          </w:tcPr>
          <w:p>
            <w:pPr>
              <w:pStyle w:val="nzTableNAm"/>
              <w:rPr>
                <w:ins w:id="2785" w:author="Master Repository Process" w:date="2021-09-18T20:56:00Z"/>
              </w:rPr>
            </w:pPr>
            <w:ins w:id="2786" w:author="Master Repository Process" w:date="2021-09-18T20:56:00Z">
              <w:r>
                <w:t>Wickham</w:t>
              </w:r>
            </w:ins>
          </w:p>
        </w:tc>
        <w:tc>
          <w:tcPr>
            <w:tcW w:w="1810" w:type="dxa"/>
            <w:tcBorders>
              <w:top w:val="nil"/>
              <w:left w:val="nil"/>
              <w:bottom w:val="nil"/>
              <w:right w:val="nil"/>
            </w:tcBorders>
            <w:vAlign w:val="center"/>
          </w:tcPr>
          <w:p>
            <w:pPr>
              <w:pStyle w:val="nzTableNAm"/>
              <w:jc w:val="center"/>
              <w:rPr>
                <w:ins w:id="2787" w:author="Master Repository Process" w:date="2021-09-18T20:56:00Z"/>
              </w:rPr>
            </w:pPr>
            <w:ins w:id="2788" w:author="Master Repository Process" w:date="2021-09-18T20:56:00Z">
              <w:r>
                <w:t>11.123</w:t>
              </w:r>
            </w:ins>
          </w:p>
        </w:tc>
        <w:tc>
          <w:tcPr>
            <w:tcW w:w="2268" w:type="dxa"/>
            <w:tcBorders>
              <w:top w:val="nil"/>
              <w:left w:val="nil"/>
              <w:bottom w:val="nil"/>
              <w:right w:val="nil"/>
            </w:tcBorders>
            <w:vAlign w:val="center"/>
          </w:tcPr>
          <w:p>
            <w:pPr>
              <w:pStyle w:val="nzTableNAm"/>
              <w:jc w:val="center"/>
              <w:rPr>
                <w:ins w:id="2789" w:author="Master Repository Process" w:date="2021-09-18T20:56:00Z"/>
              </w:rPr>
            </w:pPr>
            <w:ins w:id="2790" w:author="Master Repository Process" w:date="2021-09-18T20:56:00Z">
              <w:r>
                <w:t>70.772</w:t>
              </w:r>
            </w:ins>
          </w:p>
        </w:tc>
      </w:tr>
      <w:tr>
        <w:trPr>
          <w:ins w:id="2791" w:author="Master Repository Process" w:date="2021-09-18T20:56:00Z"/>
        </w:trPr>
        <w:tc>
          <w:tcPr>
            <w:tcW w:w="2159" w:type="dxa"/>
            <w:tcBorders>
              <w:top w:val="nil"/>
              <w:left w:val="nil"/>
              <w:bottom w:val="nil"/>
              <w:right w:val="nil"/>
            </w:tcBorders>
          </w:tcPr>
          <w:p>
            <w:pPr>
              <w:pStyle w:val="nzTableNAm"/>
              <w:rPr>
                <w:ins w:id="2792" w:author="Master Repository Process" w:date="2021-09-18T20:56:00Z"/>
              </w:rPr>
            </w:pPr>
            <w:ins w:id="2793" w:author="Master Repository Process" w:date="2021-09-18T20:56:00Z">
              <w:r>
                <w:t>Williams</w:t>
              </w:r>
            </w:ins>
          </w:p>
        </w:tc>
        <w:tc>
          <w:tcPr>
            <w:tcW w:w="1810" w:type="dxa"/>
            <w:tcBorders>
              <w:top w:val="nil"/>
              <w:left w:val="nil"/>
              <w:bottom w:val="nil"/>
              <w:right w:val="nil"/>
            </w:tcBorders>
            <w:vAlign w:val="center"/>
          </w:tcPr>
          <w:p>
            <w:pPr>
              <w:pStyle w:val="nzTableNAm"/>
              <w:jc w:val="center"/>
              <w:rPr>
                <w:ins w:id="2794" w:author="Master Repository Process" w:date="2021-09-18T20:56:00Z"/>
              </w:rPr>
            </w:pPr>
            <w:ins w:id="2795" w:author="Master Repository Process" w:date="2021-09-18T20:56:00Z">
              <w:r>
                <w:t>22.933</w:t>
              </w:r>
            </w:ins>
          </w:p>
        </w:tc>
        <w:tc>
          <w:tcPr>
            <w:tcW w:w="2268" w:type="dxa"/>
            <w:tcBorders>
              <w:top w:val="nil"/>
              <w:left w:val="nil"/>
              <w:bottom w:val="nil"/>
              <w:right w:val="nil"/>
            </w:tcBorders>
            <w:vAlign w:val="center"/>
          </w:tcPr>
          <w:p>
            <w:pPr>
              <w:pStyle w:val="nzTableNAm"/>
              <w:jc w:val="center"/>
              <w:rPr>
                <w:ins w:id="2796" w:author="Master Repository Process" w:date="2021-09-18T20:56:00Z"/>
              </w:rPr>
            </w:pPr>
            <w:ins w:id="2797" w:author="Master Repository Process" w:date="2021-09-18T20:56:00Z">
              <w:r>
                <w:t>32.122</w:t>
              </w:r>
            </w:ins>
          </w:p>
        </w:tc>
      </w:tr>
      <w:tr>
        <w:trPr>
          <w:ins w:id="2798" w:author="Master Repository Process" w:date="2021-09-18T20:56:00Z"/>
        </w:trPr>
        <w:tc>
          <w:tcPr>
            <w:tcW w:w="2159" w:type="dxa"/>
            <w:tcBorders>
              <w:top w:val="nil"/>
              <w:left w:val="nil"/>
              <w:bottom w:val="nil"/>
              <w:right w:val="nil"/>
            </w:tcBorders>
          </w:tcPr>
          <w:p>
            <w:pPr>
              <w:pStyle w:val="nzTableNAm"/>
              <w:rPr>
                <w:ins w:id="2799" w:author="Master Repository Process" w:date="2021-09-18T20:56:00Z"/>
              </w:rPr>
            </w:pPr>
            <w:ins w:id="2800" w:author="Master Repository Process" w:date="2021-09-18T20:56:00Z">
              <w:r>
                <w:t>Wiluna</w:t>
              </w:r>
            </w:ins>
          </w:p>
        </w:tc>
        <w:tc>
          <w:tcPr>
            <w:tcW w:w="1810" w:type="dxa"/>
            <w:tcBorders>
              <w:top w:val="nil"/>
              <w:left w:val="nil"/>
              <w:bottom w:val="nil"/>
              <w:right w:val="nil"/>
            </w:tcBorders>
            <w:vAlign w:val="center"/>
          </w:tcPr>
          <w:p>
            <w:pPr>
              <w:pStyle w:val="nzTableNAm"/>
              <w:jc w:val="center"/>
              <w:rPr>
                <w:ins w:id="2801" w:author="Master Repository Process" w:date="2021-09-18T20:56:00Z"/>
              </w:rPr>
            </w:pPr>
            <w:ins w:id="2802" w:author="Master Repository Process" w:date="2021-09-18T20:56:00Z">
              <w:r>
                <w:t>15.091</w:t>
              </w:r>
            </w:ins>
          </w:p>
        </w:tc>
        <w:tc>
          <w:tcPr>
            <w:tcW w:w="2268" w:type="dxa"/>
            <w:tcBorders>
              <w:top w:val="nil"/>
              <w:left w:val="nil"/>
              <w:bottom w:val="nil"/>
              <w:right w:val="nil"/>
            </w:tcBorders>
            <w:vAlign w:val="center"/>
          </w:tcPr>
          <w:p>
            <w:pPr>
              <w:pStyle w:val="nzTableNAm"/>
              <w:jc w:val="center"/>
              <w:rPr>
                <w:ins w:id="2803" w:author="Master Repository Process" w:date="2021-09-18T20:56:00Z"/>
              </w:rPr>
            </w:pPr>
            <w:ins w:id="2804" w:author="Master Repository Process" w:date="2021-09-18T20:56:00Z">
              <w:r>
                <w:t>14.442</w:t>
              </w:r>
            </w:ins>
          </w:p>
        </w:tc>
      </w:tr>
      <w:tr>
        <w:trPr>
          <w:ins w:id="2805" w:author="Master Repository Process" w:date="2021-09-18T20:56:00Z"/>
        </w:trPr>
        <w:tc>
          <w:tcPr>
            <w:tcW w:w="2159" w:type="dxa"/>
            <w:tcBorders>
              <w:top w:val="nil"/>
              <w:left w:val="nil"/>
              <w:bottom w:val="nil"/>
              <w:right w:val="nil"/>
            </w:tcBorders>
          </w:tcPr>
          <w:p>
            <w:pPr>
              <w:pStyle w:val="nzTableNAm"/>
              <w:rPr>
                <w:ins w:id="2806" w:author="Master Repository Process" w:date="2021-09-18T20:56:00Z"/>
              </w:rPr>
            </w:pPr>
            <w:ins w:id="2807" w:author="Master Repository Process" w:date="2021-09-18T20:56:00Z">
              <w:r>
                <w:t>Wongan Hills</w:t>
              </w:r>
            </w:ins>
          </w:p>
        </w:tc>
        <w:tc>
          <w:tcPr>
            <w:tcW w:w="1810" w:type="dxa"/>
            <w:tcBorders>
              <w:top w:val="nil"/>
              <w:left w:val="nil"/>
              <w:bottom w:val="nil"/>
              <w:right w:val="nil"/>
            </w:tcBorders>
            <w:vAlign w:val="center"/>
          </w:tcPr>
          <w:p>
            <w:pPr>
              <w:pStyle w:val="nzTableNAm"/>
              <w:jc w:val="center"/>
              <w:rPr>
                <w:ins w:id="2808" w:author="Master Repository Process" w:date="2021-09-18T20:56:00Z"/>
              </w:rPr>
            </w:pPr>
            <w:ins w:id="2809" w:author="Master Repository Process" w:date="2021-09-18T20:56:00Z">
              <w:r>
                <w:t>18.083</w:t>
              </w:r>
            </w:ins>
          </w:p>
        </w:tc>
        <w:tc>
          <w:tcPr>
            <w:tcW w:w="2268" w:type="dxa"/>
            <w:tcBorders>
              <w:top w:val="nil"/>
              <w:left w:val="nil"/>
              <w:bottom w:val="nil"/>
              <w:right w:val="nil"/>
            </w:tcBorders>
            <w:vAlign w:val="center"/>
          </w:tcPr>
          <w:p>
            <w:pPr>
              <w:pStyle w:val="nzTableNAm"/>
              <w:jc w:val="center"/>
              <w:rPr>
                <w:ins w:id="2810" w:author="Master Repository Process" w:date="2021-09-18T20:56:00Z"/>
              </w:rPr>
            </w:pPr>
            <w:ins w:id="2811" w:author="Master Repository Process" w:date="2021-09-18T20:56:00Z">
              <w:r>
                <w:t>36.504</w:t>
              </w:r>
            </w:ins>
          </w:p>
        </w:tc>
      </w:tr>
      <w:tr>
        <w:trPr>
          <w:ins w:id="2812" w:author="Master Repository Process" w:date="2021-09-18T20:56:00Z"/>
        </w:trPr>
        <w:tc>
          <w:tcPr>
            <w:tcW w:w="2159" w:type="dxa"/>
            <w:tcBorders>
              <w:top w:val="nil"/>
              <w:left w:val="nil"/>
              <w:bottom w:val="nil"/>
              <w:right w:val="nil"/>
            </w:tcBorders>
          </w:tcPr>
          <w:p>
            <w:pPr>
              <w:pStyle w:val="nzTableNAm"/>
              <w:rPr>
                <w:ins w:id="2813" w:author="Master Repository Process" w:date="2021-09-18T20:56:00Z"/>
              </w:rPr>
            </w:pPr>
            <w:ins w:id="2814" w:author="Master Repository Process" w:date="2021-09-18T20:56:00Z">
              <w:r>
                <w:t>Wundowie</w:t>
              </w:r>
            </w:ins>
          </w:p>
        </w:tc>
        <w:tc>
          <w:tcPr>
            <w:tcW w:w="1810" w:type="dxa"/>
            <w:tcBorders>
              <w:top w:val="nil"/>
              <w:left w:val="nil"/>
              <w:bottom w:val="nil"/>
              <w:right w:val="nil"/>
            </w:tcBorders>
            <w:vAlign w:val="center"/>
          </w:tcPr>
          <w:p>
            <w:pPr>
              <w:pStyle w:val="nzTableNAm"/>
              <w:jc w:val="center"/>
              <w:rPr>
                <w:ins w:id="2815" w:author="Master Repository Process" w:date="2021-09-18T20:56:00Z"/>
              </w:rPr>
            </w:pPr>
            <w:ins w:id="2816" w:author="Master Repository Process" w:date="2021-09-18T20:56:00Z">
              <w:r>
                <w:t>17.552</w:t>
              </w:r>
            </w:ins>
          </w:p>
        </w:tc>
        <w:tc>
          <w:tcPr>
            <w:tcW w:w="2268" w:type="dxa"/>
            <w:tcBorders>
              <w:top w:val="nil"/>
              <w:left w:val="nil"/>
              <w:bottom w:val="nil"/>
              <w:right w:val="nil"/>
            </w:tcBorders>
            <w:vAlign w:val="center"/>
          </w:tcPr>
          <w:p>
            <w:pPr>
              <w:pStyle w:val="nzTableNAm"/>
              <w:jc w:val="center"/>
              <w:rPr>
                <w:ins w:id="2817" w:author="Master Repository Process" w:date="2021-09-18T20:56:00Z"/>
              </w:rPr>
            </w:pPr>
            <w:ins w:id="2818" w:author="Master Repository Process" w:date="2021-09-18T20:56:00Z">
              <w:r>
                <w:t>28.367</w:t>
              </w:r>
            </w:ins>
          </w:p>
        </w:tc>
      </w:tr>
      <w:tr>
        <w:trPr>
          <w:ins w:id="2819" w:author="Master Repository Process" w:date="2021-09-18T20:56:00Z"/>
        </w:trPr>
        <w:tc>
          <w:tcPr>
            <w:tcW w:w="2159" w:type="dxa"/>
            <w:tcBorders>
              <w:top w:val="nil"/>
              <w:left w:val="nil"/>
              <w:bottom w:val="nil"/>
              <w:right w:val="nil"/>
            </w:tcBorders>
          </w:tcPr>
          <w:p>
            <w:pPr>
              <w:pStyle w:val="nzTableNAm"/>
              <w:rPr>
                <w:ins w:id="2820" w:author="Master Repository Process" w:date="2021-09-18T20:56:00Z"/>
              </w:rPr>
            </w:pPr>
            <w:ins w:id="2821" w:author="Master Repository Process" w:date="2021-09-18T20:56:00Z">
              <w:r>
                <w:t>Wyalkatchem</w:t>
              </w:r>
            </w:ins>
          </w:p>
        </w:tc>
        <w:tc>
          <w:tcPr>
            <w:tcW w:w="1810" w:type="dxa"/>
            <w:tcBorders>
              <w:top w:val="nil"/>
              <w:left w:val="nil"/>
              <w:bottom w:val="nil"/>
              <w:right w:val="nil"/>
            </w:tcBorders>
            <w:vAlign w:val="center"/>
          </w:tcPr>
          <w:p>
            <w:pPr>
              <w:pStyle w:val="nzTableNAm"/>
              <w:jc w:val="center"/>
              <w:rPr>
                <w:ins w:id="2822" w:author="Master Repository Process" w:date="2021-09-18T20:56:00Z"/>
              </w:rPr>
            </w:pPr>
            <w:ins w:id="2823" w:author="Master Repository Process" w:date="2021-09-18T20:56:00Z">
              <w:r>
                <w:t>38.374</w:t>
              </w:r>
            </w:ins>
          </w:p>
        </w:tc>
        <w:tc>
          <w:tcPr>
            <w:tcW w:w="2268" w:type="dxa"/>
            <w:tcBorders>
              <w:top w:val="nil"/>
              <w:left w:val="nil"/>
              <w:bottom w:val="nil"/>
              <w:right w:val="nil"/>
            </w:tcBorders>
            <w:vAlign w:val="center"/>
          </w:tcPr>
          <w:p>
            <w:pPr>
              <w:pStyle w:val="nzTableNAm"/>
              <w:jc w:val="center"/>
              <w:rPr>
                <w:ins w:id="2824" w:author="Master Repository Process" w:date="2021-09-18T20:56:00Z"/>
              </w:rPr>
            </w:pPr>
            <w:ins w:id="2825" w:author="Master Repository Process" w:date="2021-09-18T20:56:00Z">
              <w:r>
                <w:t>187.182</w:t>
              </w:r>
            </w:ins>
          </w:p>
        </w:tc>
      </w:tr>
      <w:tr>
        <w:trPr>
          <w:ins w:id="2826" w:author="Master Repository Process" w:date="2021-09-18T20:56:00Z"/>
        </w:trPr>
        <w:tc>
          <w:tcPr>
            <w:tcW w:w="2159" w:type="dxa"/>
            <w:tcBorders>
              <w:top w:val="nil"/>
              <w:left w:val="nil"/>
              <w:bottom w:val="nil"/>
              <w:right w:val="nil"/>
            </w:tcBorders>
          </w:tcPr>
          <w:p>
            <w:pPr>
              <w:pStyle w:val="nzTableNAm"/>
              <w:rPr>
                <w:ins w:id="2827" w:author="Master Repository Process" w:date="2021-09-18T20:56:00Z"/>
              </w:rPr>
            </w:pPr>
            <w:ins w:id="2828" w:author="Master Repository Process" w:date="2021-09-18T20:56:00Z">
              <w:r>
                <w:t>Wyndham</w:t>
              </w:r>
            </w:ins>
          </w:p>
        </w:tc>
        <w:tc>
          <w:tcPr>
            <w:tcW w:w="1810" w:type="dxa"/>
            <w:tcBorders>
              <w:top w:val="nil"/>
              <w:left w:val="nil"/>
              <w:bottom w:val="nil"/>
              <w:right w:val="nil"/>
            </w:tcBorders>
            <w:vAlign w:val="center"/>
          </w:tcPr>
          <w:p>
            <w:pPr>
              <w:pStyle w:val="nzTableNAm"/>
              <w:jc w:val="center"/>
              <w:rPr>
                <w:ins w:id="2829" w:author="Master Repository Process" w:date="2021-09-18T20:56:00Z"/>
              </w:rPr>
            </w:pPr>
            <w:ins w:id="2830" w:author="Master Repository Process" w:date="2021-09-18T20:56:00Z">
              <w:r>
                <w:t>49.693</w:t>
              </w:r>
            </w:ins>
          </w:p>
        </w:tc>
        <w:tc>
          <w:tcPr>
            <w:tcW w:w="2268" w:type="dxa"/>
            <w:tcBorders>
              <w:top w:val="nil"/>
              <w:left w:val="nil"/>
              <w:bottom w:val="nil"/>
              <w:right w:val="nil"/>
            </w:tcBorders>
            <w:vAlign w:val="center"/>
          </w:tcPr>
          <w:p>
            <w:pPr>
              <w:pStyle w:val="nzTableNAm"/>
              <w:jc w:val="center"/>
              <w:rPr>
                <w:ins w:id="2831" w:author="Master Repository Process" w:date="2021-09-18T20:56:00Z"/>
              </w:rPr>
            </w:pPr>
            <w:ins w:id="2832" w:author="Master Repository Process" w:date="2021-09-18T20:56:00Z">
              <w:r>
                <w:t>205.779</w:t>
              </w:r>
            </w:ins>
          </w:p>
        </w:tc>
      </w:tr>
      <w:tr>
        <w:trPr>
          <w:ins w:id="2833" w:author="Master Repository Process" w:date="2021-09-18T20:56:00Z"/>
        </w:trPr>
        <w:tc>
          <w:tcPr>
            <w:tcW w:w="2159" w:type="dxa"/>
            <w:tcBorders>
              <w:top w:val="nil"/>
              <w:left w:val="nil"/>
              <w:bottom w:val="nil"/>
              <w:right w:val="nil"/>
            </w:tcBorders>
          </w:tcPr>
          <w:p>
            <w:pPr>
              <w:pStyle w:val="nzTableNAm"/>
              <w:rPr>
                <w:ins w:id="2834" w:author="Master Repository Process" w:date="2021-09-18T20:56:00Z"/>
              </w:rPr>
            </w:pPr>
            <w:ins w:id="2835" w:author="Master Repository Process" w:date="2021-09-18T20:56:00Z">
              <w:r>
                <w:t>York</w:t>
              </w:r>
            </w:ins>
          </w:p>
        </w:tc>
        <w:tc>
          <w:tcPr>
            <w:tcW w:w="1810" w:type="dxa"/>
            <w:tcBorders>
              <w:top w:val="nil"/>
              <w:left w:val="nil"/>
              <w:bottom w:val="nil"/>
              <w:right w:val="nil"/>
            </w:tcBorders>
            <w:vAlign w:val="center"/>
          </w:tcPr>
          <w:p>
            <w:pPr>
              <w:pStyle w:val="nzTableNAm"/>
              <w:jc w:val="center"/>
              <w:rPr>
                <w:ins w:id="2836" w:author="Master Repository Process" w:date="2021-09-18T20:56:00Z"/>
              </w:rPr>
            </w:pPr>
            <w:ins w:id="2837" w:author="Master Repository Process" w:date="2021-09-18T20:56:00Z">
              <w:r>
                <w:t>1.537</w:t>
              </w:r>
            </w:ins>
          </w:p>
        </w:tc>
        <w:tc>
          <w:tcPr>
            <w:tcW w:w="2268" w:type="dxa"/>
            <w:tcBorders>
              <w:top w:val="nil"/>
              <w:left w:val="nil"/>
              <w:bottom w:val="nil"/>
              <w:right w:val="nil"/>
            </w:tcBorders>
            <w:vAlign w:val="center"/>
          </w:tcPr>
          <w:p>
            <w:pPr>
              <w:pStyle w:val="nzTableNAm"/>
              <w:jc w:val="center"/>
              <w:rPr>
                <w:ins w:id="2838" w:author="Master Repository Process" w:date="2021-09-18T20:56:00Z"/>
              </w:rPr>
            </w:pPr>
            <w:ins w:id="2839" w:author="Master Repository Process" w:date="2021-09-18T20:56:00Z">
              <w:r>
                <w:t>3.222</w:t>
              </w:r>
            </w:ins>
          </w:p>
        </w:tc>
      </w:tr>
      <w:tr>
        <w:trPr>
          <w:ins w:id="2840" w:author="Master Repository Process" w:date="2021-09-18T20:56:00Z"/>
        </w:trPr>
        <w:tc>
          <w:tcPr>
            <w:tcW w:w="2159" w:type="dxa"/>
            <w:tcBorders>
              <w:top w:val="nil"/>
              <w:left w:val="nil"/>
              <w:bottom w:val="single" w:sz="4" w:space="0" w:color="auto"/>
              <w:right w:val="nil"/>
            </w:tcBorders>
          </w:tcPr>
          <w:p>
            <w:pPr>
              <w:pStyle w:val="nzTableNAm"/>
              <w:rPr>
                <w:ins w:id="2841" w:author="Master Repository Process" w:date="2021-09-18T20:56:00Z"/>
              </w:rPr>
            </w:pPr>
            <w:ins w:id="2842" w:author="Master Repository Process" w:date="2021-09-18T20:56:00Z">
              <w:r>
                <w:t>Yunderup</w:t>
              </w:r>
            </w:ins>
          </w:p>
        </w:tc>
        <w:tc>
          <w:tcPr>
            <w:tcW w:w="1810" w:type="dxa"/>
            <w:tcBorders>
              <w:top w:val="nil"/>
              <w:left w:val="nil"/>
              <w:bottom w:val="single" w:sz="4" w:space="0" w:color="auto"/>
              <w:right w:val="nil"/>
            </w:tcBorders>
            <w:vAlign w:val="center"/>
          </w:tcPr>
          <w:p>
            <w:pPr>
              <w:pStyle w:val="nzTableNAm"/>
              <w:jc w:val="center"/>
              <w:rPr>
                <w:ins w:id="2843" w:author="Master Repository Process" w:date="2021-09-18T20:56:00Z"/>
              </w:rPr>
            </w:pPr>
            <w:ins w:id="2844" w:author="Master Repository Process" w:date="2021-09-18T20:56:00Z">
              <w:r>
                <w:t>7.115</w:t>
              </w:r>
            </w:ins>
          </w:p>
        </w:tc>
        <w:tc>
          <w:tcPr>
            <w:tcW w:w="2268" w:type="dxa"/>
            <w:tcBorders>
              <w:top w:val="nil"/>
              <w:left w:val="nil"/>
              <w:bottom w:val="single" w:sz="4" w:space="0" w:color="auto"/>
              <w:right w:val="nil"/>
            </w:tcBorders>
            <w:vAlign w:val="center"/>
          </w:tcPr>
          <w:p>
            <w:pPr>
              <w:pStyle w:val="nzTableNAm"/>
              <w:jc w:val="center"/>
              <w:rPr>
                <w:ins w:id="2845" w:author="Master Repository Process" w:date="2021-09-18T20:56:00Z"/>
              </w:rPr>
            </w:pPr>
            <w:ins w:id="2846" w:author="Master Repository Process" w:date="2021-09-18T20:56:00Z">
              <w:r>
                <w:t>8.490</w:t>
              </w:r>
            </w:ins>
          </w:p>
        </w:tc>
      </w:tr>
    </w:tbl>
    <w:p>
      <w:pPr>
        <w:pStyle w:val="nzHeading3"/>
        <w:rPr>
          <w:ins w:id="2847" w:author="Master Repository Process" w:date="2021-09-18T20:56:00Z"/>
        </w:rPr>
      </w:pPr>
      <w:ins w:id="2848" w:author="Master Repository Process" w:date="2021-09-18T20:56:00Z">
        <w:r>
          <w:t>Division 2 — Combined charges for certain non</w:t>
        </w:r>
        <w:r>
          <w:noBreakHyphen/>
          <w:t>residential property</w:t>
        </w:r>
      </w:ins>
    </w:p>
    <w:p>
      <w:pPr>
        <w:pStyle w:val="nzHeading4"/>
        <w:rPr>
          <w:ins w:id="2849" w:author="Master Repository Process" w:date="2021-09-18T20:56:00Z"/>
        </w:rPr>
      </w:pPr>
      <w:ins w:id="2850" w:author="Master Repository Process" w:date="2021-09-18T20:56:00Z">
        <w:r>
          <w:t>Subdivision 1 — Preliminary</w:t>
        </w:r>
      </w:ins>
    </w:p>
    <w:p>
      <w:pPr>
        <w:pStyle w:val="nzHeading5"/>
        <w:rPr>
          <w:ins w:id="2851" w:author="Master Repository Process" w:date="2021-09-18T20:56:00Z"/>
        </w:rPr>
      </w:pPr>
      <w:ins w:id="2852" w:author="Master Repository Process" w:date="2021-09-18T20:56:00Z">
        <w:r>
          <w:t>12.</w:t>
        </w:r>
        <w:r>
          <w:tab/>
          <w:t>Combined charges for 2019/20 year and subsequent years</w:t>
        </w:r>
      </w:ins>
    </w:p>
    <w:p>
      <w:pPr>
        <w:pStyle w:val="nzMiscellaneousBody"/>
        <w:tabs>
          <w:tab w:val="left" w:pos="284"/>
          <w:tab w:val="right" w:leader="dot" w:pos="6804"/>
        </w:tabs>
        <w:ind w:left="851" w:right="0" w:hanging="851"/>
        <w:rPr>
          <w:ins w:id="2853" w:author="Master Repository Process" w:date="2021-09-18T20:56:00Z"/>
        </w:rPr>
      </w:pPr>
      <w:ins w:id="2854" w:author="Master Repository Process" w:date="2021-09-18T20:56:00Z">
        <w:r>
          <w:tab/>
        </w:r>
        <w:r>
          <w:tab/>
          <w:t xml:space="preserve">The charges set out in this Division apply for sewerage services provided and wastewater discharged in the </w:t>
        </w:r>
        <w:r>
          <w:rPr>
            <w:szCs w:val="22"/>
          </w:rPr>
          <w:t>2019/20</w:t>
        </w:r>
        <w:r>
          <w:t> financial year and each subsequent year.</w:t>
        </w:r>
      </w:ins>
    </w:p>
    <w:p>
      <w:pPr>
        <w:pStyle w:val="nzHeading4"/>
        <w:rPr>
          <w:ins w:id="2855" w:author="Master Repository Process" w:date="2021-09-18T20:56:00Z"/>
        </w:rPr>
      </w:pPr>
      <w:ins w:id="2856" w:author="Master Repository Process" w:date="2021-09-18T20:56:00Z">
        <w:r>
          <w:t>Subdivision 2 — Combined charges: metropolitan</w:t>
        </w:r>
      </w:ins>
    </w:p>
    <w:p>
      <w:pPr>
        <w:pStyle w:val="nzHeading5"/>
        <w:rPr>
          <w:ins w:id="2857" w:author="Master Repository Process" w:date="2021-09-18T20:56:00Z"/>
        </w:rPr>
      </w:pPr>
      <w:ins w:id="2858" w:author="Master Repository Process" w:date="2021-09-18T20:56:00Z">
        <w:r>
          <w:t>13.</w:t>
        </w:r>
        <w:r>
          <w:tab/>
          <w:t>Metropolitan non</w:t>
        </w:r>
        <w:r>
          <w:noBreakHyphen/>
          <w:t>residential</w:t>
        </w:r>
      </w:ins>
    </w:p>
    <w:p>
      <w:pPr>
        <w:pStyle w:val="nzMiscellaneousBody"/>
        <w:tabs>
          <w:tab w:val="left" w:pos="284"/>
          <w:tab w:val="right" w:leader="dot" w:pos="6804"/>
        </w:tabs>
        <w:ind w:left="851" w:right="0" w:hanging="851"/>
        <w:rPr>
          <w:ins w:id="2859" w:author="Master Repository Process" w:date="2021-09-18T20:56:00Z"/>
        </w:rPr>
      </w:pPr>
      <w:ins w:id="2860" w:author="Master Repository Process" w:date="2021-09-18T20:56:00Z">
        <w:r>
          <w:tab/>
        </w:r>
        <w:r>
          <w:tab/>
          <w:t>For land in the metropolitan area that —</w:t>
        </w:r>
      </w:ins>
    </w:p>
    <w:p>
      <w:pPr>
        <w:pStyle w:val="nzMiscellaneousBody"/>
        <w:tabs>
          <w:tab w:val="left" w:pos="992"/>
          <w:tab w:val="right" w:leader="dot" w:pos="6804"/>
        </w:tabs>
        <w:ind w:left="1559" w:right="0" w:hanging="1559"/>
        <w:rPr>
          <w:ins w:id="2861" w:author="Master Repository Process" w:date="2021-09-18T20:56:00Z"/>
        </w:rPr>
      </w:pPr>
      <w:ins w:id="2862" w:author="Master Repository Process" w:date="2021-09-18T20:56:00Z">
        <w:r>
          <w:tab/>
          <w:t>(a)</w:t>
        </w:r>
        <w:r>
          <w:tab/>
          <w:t>is not contained in a residential property; and</w:t>
        </w:r>
      </w:ins>
    </w:p>
    <w:p>
      <w:pPr>
        <w:pStyle w:val="nzMiscellaneousBody"/>
        <w:keepNext/>
        <w:tabs>
          <w:tab w:val="left" w:pos="992"/>
          <w:tab w:val="right" w:leader="dot" w:pos="6804"/>
        </w:tabs>
        <w:ind w:left="1559" w:right="0" w:hanging="1559"/>
        <w:rPr>
          <w:ins w:id="2863" w:author="Master Repository Process" w:date="2021-09-18T20:56:00Z"/>
        </w:rPr>
      </w:pPr>
      <w:ins w:id="2864" w:author="Master Repository Process" w:date="2021-09-18T20:56:00Z">
        <w:r>
          <w:tab/>
          <w:t>(b)</w:t>
        </w:r>
        <w:r>
          <w:tab/>
          <w:t>is not covered by item 3, 4, 5, 6, 14, 15, 16 or 17,</w:t>
        </w:r>
      </w:ins>
    </w:p>
    <w:p>
      <w:pPr>
        <w:pStyle w:val="nzMiscellaneousBody"/>
        <w:tabs>
          <w:tab w:val="left" w:pos="284"/>
          <w:tab w:val="right" w:leader="dot" w:pos="6804"/>
        </w:tabs>
        <w:ind w:left="851" w:right="0" w:hanging="851"/>
        <w:rPr>
          <w:ins w:id="2865" w:author="Master Repository Process" w:date="2021-09-18T20:56:00Z"/>
        </w:rPr>
      </w:pPr>
      <w:ins w:id="2866" w:author="Master Repository Process" w:date="2021-09-18T20:56:00Z">
        <w:r>
          <w:tab/>
        </w:r>
        <w:r>
          <w:tab/>
          <w:t>the charge is —</w:t>
        </w:r>
      </w:ins>
    </w:p>
    <w:p>
      <w:pPr>
        <w:pStyle w:val="nzMiscellaneousBody"/>
        <w:tabs>
          <w:tab w:val="left" w:pos="284"/>
          <w:tab w:val="right" w:leader="dot" w:pos="6804"/>
        </w:tabs>
        <w:ind w:left="851" w:right="0" w:hanging="851"/>
        <w:rPr>
          <w:ins w:id="2867" w:author="Master Repository Process" w:date="2021-09-18T20:56:00Z"/>
        </w:rPr>
      </w:pPr>
      <w:ins w:id="2868" w:author="Master Repository Process" w:date="2021-09-18T20:56:00Z">
        <w:r>
          <w:tab/>
        </w:r>
        <w:r>
          <w:tab/>
        </w:r>
        <w:r>
          <w:rPr>
            <w:b/>
          </w:rPr>
          <w:t>P</w:t>
        </w:r>
        <w:r>
          <w:t xml:space="preserve"> + </w:t>
        </w:r>
        <w:r>
          <w:rPr>
            <w:b/>
          </w:rPr>
          <w:t>Q</w:t>
        </w:r>
      </w:ins>
    </w:p>
    <w:p>
      <w:pPr>
        <w:pStyle w:val="nzMiscellaneousBody"/>
        <w:tabs>
          <w:tab w:val="left" w:pos="284"/>
          <w:tab w:val="right" w:leader="dot" w:pos="6804"/>
        </w:tabs>
        <w:ind w:left="851" w:right="0" w:hanging="851"/>
        <w:rPr>
          <w:ins w:id="2869" w:author="Master Repository Process" w:date="2021-09-18T20:56:00Z"/>
        </w:rPr>
      </w:pPr>
      <w:ins w:id="2870" w:author="Master Repository Process" w:date="2021-09-18T20:56:00Z">
        <w:r>
          <w:tab/>
        </w:r>
        <w:r>
          <w:tab/>
          <w:t xml:space="preserve">where — </w:t>
        </w:r>
      </w:ins>
    </w:p>
    <w:p>
      <w:pPr>
        <w:pStyle w:val="nzMiscellaneousBody"/>
        <w:tabs>
          <w:tab w:val="left" w:pos="284"/>
          <w:tab w:val="left" w:pos="1418"/>
        </w:tabs>
        <w:ind w:left="851" w:right="0" w:hanging="851"/>
        <w:rPr>
          <w:ins w:id="2871" w:author="Master Repository Process" w:date="2021-09-18T20:56:00Z"/>
        </w:rPr>
      </w:pPr>
      <w:ins w:id="2872" w:author="Master Repository Process" w:date="2021-09-18T20:56:00Z">
        <w:r>
          <w:tab/>
        </w:r>
        <w:r>
          <w:tab/>
        </w:r>
        <w:r>
          <w:rPr>
            <w:b/>
          </w:rPr>
          <w:t>P</w:t>
        </w:r>
        <w:r>
          <w:t xml:space="preserve"> =</w:t>
        </w:r>
        <w:r>
          <w:tab/>
          <w:t>the service charge calculated in accordance with item 18;</w:t>
        </w:r>
      </w:ins>
    </w:p>
    <w:p>
      <w:pPr>
        <w:pStyle w:val="nzMiscellaneousBody"/>
        <w:tabs>
          <w:tab w:val="left" w:pos="284"/>
          <w:tab w:val="left" w:pos="1418"/>
        </w:tabs>
        <w:ind w:left="851" w:right="0" w:hanging="851"/>
        <w:rPr>
          <w:ins w:id="2873" w:author="Master Repository Process" w:date="2021-09-18T20:56:00Z"/>
        </w:rPr>
      </w:pPr>
      <w:ins w:id="2874" w:author="Master Repository Process" w:date="2021-09-18T20:56:00Z">
        <w:r>
          <w:tab/>
        </w:r>
        <w:r>
          <w:tab/>
        </w:r>
        <w:r>
          <w:rPr>
            <w:b/>
          </w:rPr>
          <w:t>Q</w:t>
        </w:r>
        <w:r>
          <w:t xml:space="preserve"> =</w:t>
        </w:r>
        <w:r>
          <w:tab/>
          <w:t>the discharge charge calculated in accordance with item 19.</w:t>
        </w:r>
      </w:ins>
    </w:p>
    <w:p>
      <w:pPr>
        <w:pStyle w:val="nzHeading5"/>
        <w:rPr>
          <w:ins w:id="2875" w:author="Master Repository Process" w:date="2021-09-18T20:56:00Z"/>
        </w:rPr>
      </w:pPr>
      <w:ins w:id="2876" w:author="Master Repository Process" w:date="2021-09-18T20:56:00Z">
        <w:r>
          <w:t>14.</w:t>
        </w:r>
        <w:r>
          <w:tab/>
          <w:t>Metropolitan government trading organisation and non</w:t>
        </w:r>
        <w:r>
          <w:noBreakHyphen/>
          <w:t>commercial government property</w:t>
        </w:r>
      </w:ins>
    </w:p>
    <w:p>
      <w:pPr>
        <w:pStyle w:val="nzMiscellaneousBody"/>
        <w:tabs>
          <w:tab w:val="left" w:pos="284"/>
          <w:tab w:val="left" w:pos="1418"/>
        </w:tabs>
        <w:ind w:left="851" w:right="0" w:hanging="851"/>
        <w:rPr>
          <w:ins w:id="2877" w:author="Master Repository Process" w:date="2021-09-18T20:56:00Z"/>
        </w:rPr>
      </w:pPr>
      <w:ins w:id="2878" w:author="Master Repository Process" w:date="2021-09-18T20:56:00Z">
        <w:r>
          <w:tab/>
          <w:t>(1)</w:t>
        </w:r>
        <w:r>
          <w:tab/>
          <w:t>For land in the metropolitan area held by a government trading organisation or a public authority that holds non</w:t>
        </w:r>
        <w:r>
          <w:noBreakHyphen/>
          <w:t>commercial government property, the charge is —</w:t>
        </w:r>
      </w:ins>
    </w:p>
    <w:p>
      <w:pPr>
        <w:pStyle w:val="nzMiscellaneousBody"/>
        <w:tabs>
          <w:tab w:val="left" w:pos="284"/>
          <w:tab w:val="right" w:leader="dot" w:pos="6804"/>
        </w:tabs>
        <w:ind w:left="851" w:right="0" w:hanging="851"/>
        <w:rPr>
          <w:ins w:id="2879" w:author="Master Repository Process" w:date="2021-09-18T20:56:00Z"/>
        </w:rPr>
      </w:pPr>
      <w:ins w:id="2880" w:author="Master Repository Process" w:date="2021-09-18T20:56:00Z">
        <w:r>
          <w:tab/>
        </w:r>
        <w:r>
          <w:tab/>
        </w:r>
        <w:r>
          <w:rPr>
            <w:b/>
          </w:rPr>
          <w:t>Y</w:t>
        </w:r>
        <w:r>
          <w:t xml:space="preserve"> + </w:t>
        </w:r>
        <w:r>
          <w:rPr>
            <w:b/>
          </w:rPr>
          <w:t>Q</w:t>
        </w:r>
      </w:ins>
    </w:p>
    <w:p>
      <w:pPr>
        <w:pStyle w:val="nzMiscellaneousBody"/>
        <w:tabs>
          <w:tab w:val="left" w:pos="284"/>
          <w:tab w:val="right" w:leader="dot" w:pos="6804"/>
        </w:tabs>
        <w:ind w:left="851" w:right="0" w:hanging="851"/>
        <w:rPr>
          <w:ins w:id="2881" w:author="Master Repository Process" w:date="2021-09-18T20:56:00Z"/>
        </w:rPr>
      </w:pPr>
      <w:ins w:id="2882" w:author="Master Repository Process" w:date="2021-09-18T20:56:00Z">
        <w:r>
          <w:tab/>
        </w:r>
        <w:r>
          <w:tab/>
          <w:t xml:space="preserve">where — </w:t>
        </w:r>
      </w:ins>
    </w:p>
    <w:p>
      <w:pPr>
        <w:pStyle w:val="nzMiscellaneousBody"/>
        <w:tabs>
          <w:tab w:val="left" w:pos="284"/>
          <w:tab w:val="left" w:pos="1134"/>
          <w:tab w:val="left" w:pos="1701"/>
        </w:tabs>
        <w:ind w:left="1701" w:right="0" w:hanging="1701"/>
        <w:rPr>
          <w:ins w:id="2883" w:author="Master Repository Process" w:date="2021-09-18T20:56:00Z"/>
        </w:rPr>
      </w:pPr>
      <w:ins w:id="2884" w:author="Master Repository Process" w:date="2021-09-18T20:56:00Z">
        <w:r>
          <w:tab/>
        </w:r>
        <w:r>
          <w:tab/>
        </w:r>
        <w:r>
          <w:rPr>
            <w:b/>
          </w:rPr>
          <w:t>Y</w:t>
        </w:r>
        <w:r>
          <w:t xml:space="preserve"> =</w:t>
        </w:r>
        <w:r>
          <w:tab/>
          <w:t>the charge according to the number of connected major fixtures calculated in accordance with item 18;</w:t>
        </w:r>
      </w:ins>
    </w:p>
    <w:p>
      <w:pPr>
        <w:pStyle w:val="nzMiscellaneousBody"/>
        <w:tabs>
          <w:tab w:val="left" w:pos="284"/>
          <w:tab w:val="left" w:pos="1134"/>
          <w:tab w:val="left" w:pos="1701"/>
        </w:tabs>
        <w:ind w:left="1701" w:right="0" w:hanging="1701"/>
        <w:rPr>
          <w:ins w:id="2885" w:author="Master Repository Process" w:date="2021-09-18T20:56:00Z"/>
        </w:rPr>
      </w:pPr>
      <w:ins w:id="2886" w:author="Master Repository Process" w:date="2021-09-18T20:56:00Z">
        <w:r>
          <w:tab/>
        </w:r>
        <w:r>
          <w:tab/>
        </w:r>
        <w:r>
          <w:rPr>
            <w:b/>
          </w:rPr>
          <w:t>Q</w:t>
        </w:r>
        <w:r>
          <w:t xml:space="preserve"> =</w:t>
        </w:r>
        <w:r>
          <w:tab/>
          <w:t>the discharge charge calculated in accordance with item 19.</w:t>
        </w:r>
      </w:ins>
    </w:p>
    <w:p>
      <w:pPr>
        <w:pStyle w:val="nzMiscellaneousBody"/>
        <w:tabs>
          <w:tab w:val="left" w:pos="284"/>
          <w:tab w:val="left" w:pos="1418"/>
        </w:tabs>
        <w:ind w:left="851" w:right="0" w:hanging="851"/>
        <w:rPr>
          <w:ins w:id="2887" w:author="Master Repository Process" w:date="2021-09-18T20:56:00Z"/>
        </w:rPr>
      </w:pPr>
      <w:ins w:id="2888" w:author="Master Repository Process" w:date="2021-09-18T20:56:00Z">
        <w:r>
          <w:tab/>
          <w:t>(2)</w:t>
        </w:r>
        <w:r>
          <w:tab/>
          <w:t>Sub</w:t>
        </w:r>
        <w:r>
          <w:noBreakHyphen/>
          <w:t>item (1) does not apply to public land.</w:t>
        </w:r>
      </w:ins>
    </w:p>
    <w:p>
      <w:pPr>
        <w:pStyle w:val="nzHeading5"/>
        <w:rPr>
          <w:ins w:id="2889" w:author="Master Repository Process" w:date="2021-09-18T20:56:00Z"/>
        </w:rPr>
      </w:pPr>
      <w:ins w:id="2890" w:author="Master Repository Process" w:date="2021-09-18T20:56:00Z">
        <w:r>
          <w:t>15.</w:t>
        </w:r>
        <w:r>
          <w:tab/>
          <w:t>Metropolitan non</w:t>
        </w:r>
        <w:r>
          <w:noBreakHyphen/>
          <w:t>strata titled caravan park with long</w:t>
        </w:r>
        <w:r>
          <w:noBreakHyphen/>
          <w:t>term residential caravan bays</w:t>
        </w:r>
      </w:ins>
    </w:p>
    <w:p>
      <w:pPr>
        <w:pStyle w:val="nzMiscellaneousBody"/>
        <w:tabs>
          <w:tab w:val="left" w:pos="284"/>
          <w:tab w:val="left" w:pos="1418"/>
        </w:tabs>
        <w:ind w:left="851" w:right="0" w:hanging="851"/>
        <w:rPr>
          <w:ins w:id="2891" w:author="Master Repository Process" w:date="2021-09-18T20:56:00Z"/>
        </w:rPr>
      </w:pPr>
      <w:ins w:id="2892" w:author="Master Repository Process" w:date="2021-09-18T20:56:00Z">
        <w:r>
          <w:tab/>
        </w:r>
        <w:r>
          <w:tab/>
          <w:t>For a caravan park in the metropolitan area that —</w:t>
        </w:r>
      </w:ins>
    </w:p>
    <w:p>
      <w:pPr>
        <w:pStyle w:val="nzMiscellaneousBody"/>
        <w:tabs>
          <w:tab w:val="left" w:pos="992"/>
          <w:tab w:val="right" w:leader="dot" w:pos="6804"/>
        </w:tabs>
        <w:ind w:left="1559" w:right="0" w:hanging="1559"/>
        <w:rPr>
          <w:ins w:id="2893" w:author="Master Repository Process" w:date="2021-09-18T20:56:00Z"/>
        </w:rPr>
      </w:pPr>
      <w:ins w:id="2894" w:author="Master Repository Process" w:date="2021-09-18T20:56:00Z">
        <w:r>
          <w:tab/>
          <w:t>(a)</w:t>
        </w:r>
        <w:r>
          <w:tab/>
          <w:t>does not consist wholly of strata</w:t>
        </w:r>
        <w:r>
          <w:noBreakHyphen/>
          <w:t>titled caravan bays; and</w:t>
        </w:r>
      </w:ins>
    </w:p>
    <w:p>
      <w:pPr>
        <w:pStyle w:val="nzMiscellaneousBody"/>
        <w:tabs>
          <w:tab w:val="left" w:pos="992"/>
          <w:tab w:val="right" w:leader="dot" w:pos="6804"/>
        </w:tabs>
        <w:ind w:left="1559" w:right="0" w:hanging="1559"/>
        <w:rPr>
          <w:ins w:id="2895" w:author="Master Repository Process" w:date="2021-09-18T20:56:00Z"/>
        </w:rPr>
      </w:pPr>
      <w:ins w:id="2896" w:author="Master Repository Process" w:date="2021-09-18T20:56:00Z">
        <w:r>
          <w:tab/>
          <w:t>(b)</w:t>
        </w:r>
        <w:r>
          <w:tab/>
          <w:t>has long</w:t>
        </w:r>
        <w:r>
          <w:noBreakHyphen/>
          <w:t>term residential caravan bays,</w:t>
        </w:r>
      </w:ins>
    </w:p>
    <w:p>
      <w:pPr>
        <w:pStyle w:val="nzMiscellaneousBody"/>
        <w:tabs>
          <w:tab w:val="left" w:pos="284"/>
          <w:tab w:val="right" w:leader="dot" w:pos="6804"/>
        </w:tabs>
        <w:ind w:left="851" w:right="0" w:hanging="851"/>
        <w:rPr>
          <w:ins w:id="2897" w:author="Master Repository Process" w:date="2021-09-18T20:56:00Z"/>
        </w:rPr>
      </w:pPr>
      <w:ins w:id="2898" w:author="Master Repository Process" w:date="2021-09-18T20:56:00Z">
        <w:r>
          <w:tab/>
        </w:r>
        <w:r>
          <w:tab/>
          <w:t>the charge is —</w:t>
        </w:r>
      </w:ins>
    </w:p>
    <w:p>
      <w:pPr>
        <w:pStyle w:val="nzMiscellaneousBody"/>
        <w:tabs>
          <w:tab w:val="left" w:pos="284"/>
          <w:tab w:val="right" w:leader="dot" w:pos="6804"/>
        </w:tabs>
        <w:ind w:left="851" w:right="0" w:hanging="851"/>
        <w:rPr>
          <w:ins w:id="2899" w:author="Master Repository Process" w:date="2021-09-18T20:56:00Z"/>
        </w:rPr>
      </w:pPr>
      <w:ins w:id="2900" w:author="Master Repository Process" w:date="2021-09-18T20:56:00Z">
        <w:r>
          <w:tab/>
        </w:r>
        <w:r>
          <w:tab/>
        </w:r>
        <w:r>
          <w:rPr>
            <w:b/>
          </w:rPr>
          <w:t>AA</w:t>
        </w:r>
        <w:r>
          <w:t xml:space="preserve"> + </w:t>
        </w:r>
        <w:r>
          <w:rPr>
            <w:b/>
          </w:rPr>
          <w:t>AB</w:t>
        </w:r>
      </w:ins>
    </w:p>
    <w:p>
      <w:pPr>
        <w:pStyle w:val="nzMiscellaneousBody"/>
        <w:tabs>
          <w:tab w:val="left" w:pos="284"/>
          <w:tab w:val="right" w:leader="dot" w:pos="6804"/>
        </w:tabs>
        <w:ind w:left="851" w:right="0" w:hanging="851"/>
        <w:rPr>
          <w:ins w:id="2901" w:author="Master Repository Process" w:date="2021-09-18T20:56:00Z"/>
        </w:rPr>
      </w:pPr>
      <w:ins w:id="2902" w:author="Master Repository Process" w:date="2021-09-18T20:56:00Z">
        <w:r>
          <w:tab/>
        </w:r>
        <w:r>
          <w:tab/>
          <w:t xml:space="preserve">where — </w:t>
        </w:r>
      </w:ins>
    </w:p>
    <w:p>
      <w:pPr>
        <w:pStyle w:val="nzMiscellaneousBody"/>
        <w:tabs>
          <w:tab w:val="left" w:pos="284"/>
          <w:tab w:val="left" w:pos="1134"/>
          <w:tab w:val="left" w:pos="1701"/>
        </w:tabs>
        <w:ind w:left="1701" w:right="0" w:hanging="1701"/>
        <w:rPr>
          <w:ins w:id="2903" w:author="Master Repository Process" w:date="2021-09-18T20:56:00Z"/>
        </w:rPr>
      </w:pPr>
      <w:ins w:id="2904" w:author="Master Repository Process" w:date="2021-09-18T20:56:00Z">
        <w:r>
          <w:tab/>
        </w:r>
        <w:r>
          <w:tab/>
        </w:r>
        <w:r>
          <w:rPr>
            <w:b/>
          </w:rPr>
          <w:t>AA</w:t>
        </w:r>
        <w:r>
          <w:t xml:space="preserve"> =</w:t>
        </w:r>
        <w:r>
          <w:tab/>
        </w:r>
        <w:r>
          <w:rPr>
            <w:szCs w:val="22"/>
          </w:rPr>
          <w:t>$337.</w:t>
        </w:r>
        <w:r>
          <w:t>18</w:t>
        </w:r>
        <w:r>
          <w:rPr>
            <w:szCs w:val="22"/>
          </w:rPr>
          <w:t xml:space="preserve"> </w:t>
        </w:r>
        <w:r>
          <w:t>for each long</w:t>
        </w:r>
        <w:r>
          <w:noBreakHyphen/>
          <w:t>term residential caravan bay;</w:t>
        </w:r>
      </w:ins>
    </w:p>
    <w:p>
      <w:pPr>
        <w:pStyle w:val="nzMiscellaneousBody"/>
        <w:tabs>
          <w:tab w:val="left" w:pos="284"/>
          <w:tab w:val="left" w:pos="1134"/>
          <w:tab w:val="left" w:pos="1701"/>
        </w:tabs>
        <w:ind w:left="1701" w:right="0" w:hanging="1701"/>
        <w:rPr>
          <w:ins w:id="2905" w:author="Master Repository Process" w:date="2021-09-18T20:56:00Z"/>
        </w:rPr>
      </w:pPr>
      <w:ins w:id="2906" w:author="Master Repository Process" w:date="2021-09-18T20:56:00Z">
        <w:r>
          <w:tab/>
        </w:r>
        <w:r>
          <w:tab/>
        </w:r>
        <w:r>
          <w:rPr>
            <w:b/>
          </w:rPr>
          <w:t>AB</w:t>
        </w:r>
        <w:r>
          <w:t xml:space="preserve"> =</w:t>
        </w:r>
        <w:r>
          <w:tab/>
          <w:t>for those parts of the caravan park not contained in long</w:t>
        </w:r>
        <w:r>
          <w:noBreakHyphen/>
          <w:t xml:space="preserve">term residential caravan bays — </w:t>
        </w:r>
      </w:ins>
    </w:p>
    <w:p>
      <w:pPr>
        <w:pStyle w:val="nzMiscellaneousBody"/>
        <w:tabs>
          <w:tab w:val="left" w:pos="284"/>
          <w:tab w:val="left" w:pos="1134"/>
          <w:tab w:val="left" w:pos="1701"/>
        </w:tabs>
        <w:ind w:left="1701" w:right="0" w:hanging="1701"/>
        <w:rPr>
          <w:ins w:id="2907" w:author="Master Repository Process" w:date="2021-09-18T20:56:00Z"/>
        </w:rPr>
      </w:pPr>
      <w:ins w:id="2908" w:author="Master Repository Process" w:date="2021-09-18T20:56:00Z">
        <w:r>
          <w:tab/>
        </w:r>
        <w:r>
          <w:tab/>
        </w:r>
        <w:r>
          <w:tab/>
        </w:r>
        <w:r>
          <w:rPr>
            <w:b/>
          </w:rPr>
          <w:t>Y</w:t>
        </w:r>
        <w:r>
          <w:t xml:space="preserve"> + </w:t>
        </w:r>
        <w:r>
          <w:rPr>
            <w:b/>
          </w:rPr>
          <w:t>Q</w:t>
        </w:r>
      </w:ins>
    </w:p>
    <w:p>
      <w:pPr>
        <w:pStyle w:val="nzMiscellaneousBody"/>
        <w:tabs>
          <w:tab w:val="left" w:pos="284"/>
          <w:tab w:val="left" w:pos="1134"/>
          <w:tab w:val="left" w:pos="1701"/>
        </w:tabs>
        <w:ind w:left="1701" w:right="0" w:hanging="1701"/>
        <w:rPr>
          <w:ins w:id="2909" w:author="Master Repository Process" w:date="2021-09-18T20:56:00Z"/>
        </w:rPr>
      </w:pPr>
      <w:ins w:id="2910" w:author="Master Repository Process" w:date="2021-09-18T20:56:00Z">
        <w:r>
          <w:tab/>
        </w:r>
        <w:r>
          <w:tab/>
        </w:r>
        <w:r>
          <w:tab/>
          <w:t xml:space="preserve">where — </w:t>
        </w:r>
      </w:ins>
    </w:p>
    <w:p>
      <w:pPr>
        <w:pStyle w:val="nzMiscellaneousBody"/>
        <w:tabs>
          <w:tab w:val="left" w:pos="284"/>
          <w:tab w:val="left" w:pos="1985"/>
          <w:tab w:val="left" w:pos="2590"/>
        </w:tabs>
        <w:ind w:left="2576" w:right="0" w:hanging="2576"/>
        <w:rPr>
          <w:ins w:id="2911" w:author="Master Repository Process" w:date="2021-09-18T20:56:00Z"/>
        </w:rPr>
      </w:pPr>
      <w:ins w:id="2912" w:author="Master Repository Process" w:date="2021-09-18T20:56:00Z">
        <w:r>
          <w:tab/>
        </w:r>
        <w:r>
          <w:tab/>
        </w:r>
        <w:r>
          <w:rPr>
            <w:b/>
          </w:rPr>
          <w:t>Y</w:t>
        </w:r>
        <w:r>
          <w:t xml:space="preserve"> =</w:t>
        </w:r>
        <w:r>
          <w:tab/>
          <w:t>the charge according to the number of connected major fixtures calculated in accordance with item 18;</w:t>
        </w:r>
      </w:ins>
    </w:p>
    <w:p>
      <w:pPr>
        <w:pStyle w:val="nzMiscellaneousBody"/>
        <w:tabs>
          <w:tab w:val="left" w:pos="284"/>
          <w:tab w:val="left" w:pos="1985"/>
          <w:tab w:val="left" w:pos="2590"/>
        </w:tabs>
        <w:ind w:left="2576" w:right="0" w:hanging="2576"/>
        <w:rPr>
          <w:ins w:id="2913" w:author="Master Repository Process" w:date="2021-09-18T20:56:00Z"/>
        </w:rPr>
      </w:pPr>
      <w:ins w:id="2914" w:author="Master Repository Process" w:date="2021-09-18T20:56:00Z">
        <w:r>
          <w:tab/>
        </w:r>
        <w:r>
          <w:tab/>
        </w:r>
        <w:r>
          <w:rPr>
            <w:b/>
          </w:rPr>
          <w:t>Q</w:t>
        </w:r>
        <w:r>
          <w:t xml:space="preserve"> =</w:t>
        </w:r>
        <w:r>
          <w:tab/>
          <w:t>the discharge charge calculated in accordance with item 19.</w:t>
        </w:r>
      </w:ins>
    </w:p>
    <w:p>
      <w:pPr>
        <w:pStyle w:val="nzHeading5"/>
        <w:rPr>
          <w:ins w:id="2915" w:author="Master Repository Process" w:date="2021-09-18T20:56:00Z"/>
        </w:rPr>
      </w:pPr>
      <w:ins w:id="2916" w:author="Master Repository Process" w:date="2021-09-18T20:56:00Z">
        <w:r>
          <w:t>16.</w:t>
        </w:r>
        <w:r>
          <w:tab/>
          <w:t>Metropolitan nursing home</w:t>
        </w:r>
      </w:ins>
    </w:p>
    <w:p>
      <w:pPr>
        <w:pStyle w:val="nzMiscellaneousBody"/>
        <w:tabs>
          <w:tab w:val="left" w:pos="284"/>
          <w:tab w:val="left" w:pos="1418"/>
        </w:tabs>
        <w:ind w:left="851" w:right="0" w:hanging="851"/>
        <w:rPr>
          <w:ins w:id="2917" w:author="Master Repository Process" w:date="2021-09-18T20:56:00Z"/>
        </w:rPr>
      </w:pPr>
      <w:ins w:id="2918" w:author="Master Repository Process" w:date="2021-09-18T20:56:00Z">
        <w:r>
          <w:tab/>
        </w:r>
        <w:r>
          <w:tab/>
          <w:t>For a nursing home in the metropolitan area, other than a nursing home that is, or is part of, an aged home, the charge is —</w:t>
        </w:r>
      </w:ins>
    </w:p>
    <w:p>
      <w:pPr>
        <w:pStyle w:val="nzMiscellaneousBody"/>
        <w:tabs>
          <w:tab w:val="left" w:pos="284"/>
          <w:tab w:val="right" w:leader="dot" w:pos="6804"/>
        </w:tabs>
        <w:ind w:left="851" w:right="0" w:hanging="851"/>
        <w:rPr>
          <w:ins w:id="2919" w:author="Master Repository Process" w:date="2021-09-18T20:56:00Z"/>
        </w:rPr>
      </w:pPr>
      <w:ins w:id="2920" w:author="Master Repository Process" w:date="2021-09-18T20:56:00Z">
        <w:r>
          <w:tab/>
        </w:r>
        <w:r>
          <w:tab/>
        </w:r>
        <w:r>
          <w:rPr>
            <w:b/>
          </w:rPr>
          <w:t>T</w:t>
        </w:r>
        <w:r>
          <w:t xml:space="preserve"> + </w:t>
        </w:r>
        <w:r>
          <w:rPr>
            <w:b/>
          </w:rPr>
          <w:t>Q</w:t>
        </w:r>
      </w:ins>
    </w:p>
    <w:p>
      <w:pPr>
        <w:pStyle w:val="nzMiscellaneousBody"/>
        <w:tabs>
          <w:tab w:val="left" w:pos="284"/>
          <w:tab w:val="right" w:leader="dot" w:pos="6804"/>
        </w:tabs>
        <w:ind w:left="851" w:right="0" w:hanging="851"/>
        <w:rPr>
          <w:ins w:id="2921" w:author="Master Repository Process" w:date="2021-09-18T20:56:00Z"/>
        </w:rPr>
      </w:pPr>
      <w:ins w:id="2922" w:author="Master Repository Process" w:date="2021-09-18T20:56:00Z">
        <w:r>
          <w:tab/>
        </w:r>
        <w:r>
          <w:tab/>
          <w:t xml:space="preserve">where — </w:t>
        </w:r>
      </w:ins>
    </w:p>
    <w:p>
      <w:pPr>
        <w:pStyle w:val="nzMiscellaneousBody"/>
        <w:tabs>
          <w:tab w:val="left" w:pos="284"/>
          <w:tab w:val="left" w:pos="1134"/>
          <w:tab w:val="left" w:pos="1701"/>
        </w:tabs>
        <w:ind w:left="1701" w:right="0" w:hanging="1701"/>
        <w:rPr>
          <w:ins w:id="2923" w:author="Master Repository Process" w:date="2021-09-18T20:56:00Z"/>
        </w:rPr>
      </w:pPr>
      <w:ins w:id="2924" w:author="Master Repository Process" w:date="2021-09-18T20:56:00Z">
        <w:r>
          <w:tab/>
        </w:r>
        <w:r>
          <w:tab/>
        </w:r>
        <w:r>
          <w:rPr>
            <w:b/>
          </w:rPr>
          <w:t>Q</w:t>
        </w:r>
        <w:r>
          <w:t xml:space="preserve"> =</w:t>
        </w:r>
        <w:r>
          <w:tab/>
          <w:t>the discharge charge calculated in accordance with item 19;</w:t>
        </w:r>
      </w:ins>
    </w:p>
    <w:p>
      <w:pPr>
        <w:pStyle w:val="nzMiscellaneousBody"/>
        <w:tabs>
          <w:tab w:val="left" w:pos="284"/>
          <w:tab w:val="left" w:pos="1134"/>
          <w:tab w:val="left" w:pos="1701"/>
        </w:tabs>
        <w:ind w:left="1701" w:right="0" w:hanging="1701"/>
        <w:rPr>
          <w:ins w:id="2925" w:author="Master Repository Process" w:date="2021-09-18T20:56:00Z"/>
        </w:rPr>
      </w:pPr>
      <w:ins w:id="2926" w:author="Master Repository Process" w:date="2021-09-18T20:56:00Z">
        <w:r>
          <w:tab/>
        </w:r>
        <w:r>
          <w:tab/>
        </w:r>
        <w:r>
          <w:rPr>
            <w:b/>
          </w:rPr>
          <w:t>T</w:t>
        </w:r>
        <w:r>
          <w:t xml:space="preserve"> =</w:t>
        </w:r>
        <w:r>
          <w:tab/>
        </w:r>
        <w:r>
          <w:rPr>
            <w:b/>
          </w:rPr>
          <w:t>U</w:t>
        </w:r>
        <w:r>
          <w:t xml:space="preserve"> </w:t>
        </w:r>
        <w:r>
          <w:sym w:font="Symbol" w:char="F0B4"/>
        </w:r>
        <w:r>
          <w:t xml:space="preserve"> </w:t>
        </w:r>
        <w:r>
          <w:rPr>
            <w:b/>
          </w:rPr>
          <w:t>V</w:t>
        </w:r>
        <w:r>
          <w:t>;</w:t>
        </w:r>
      </w:ins>
    </w:p>
    <w:p>
      <w:pPr>
        <w:pStyle w:val="nzMiscellaneousBody"/>
        <w:tabs>
          <w:tab w:val="left" w:pos="284"/>
          <w:tab w:val="left" w:pos="1134"/>
          <w:tab w:val="left" w:pos="1701"/>
        </w:tabs>
        <w:ind w:left="1701" w:right="0" w:hanging="1701"/>
        <w:rPr>
          <w:ins w:id="2927" w:author="Master Repository Process" w:date="2021-09-18T20:56:00Z"/>
        </w:rPr>
      </w:pPr>
      <w:ins w:id="2928" w:author="Master Repository Process" w:date="2021-09-18T20:56:00Z">
        <w:r>
          <w:tab/>
        </w:r>
        <w:r>
          <w:tab/>
        </w:r>
        <w:r>
          <w:rPr>
            <w:b/>
          </w:rPr>
          <w:t>U</w:t>
        </w:r>
        <w:r>
          <w:t xml:space="preserve"> =</w:t>
        </w:r>
        <w:r>
          <w:tab/>
          <w:t>the number of beds in the nursing home;</w:t>
        </w:r>
      </w:ins>
    </w:p>
    <w:p>
      <w:pPr>
        <w:pStyle w:val="nzMiscellaneousBody"/>
        <w:tabs>
          <w:tab w:val="left" w:pos="284"/>
          <w:tab w:val="left" w:pos="1134"/>
          <w:tab w:val="left" w:pos="1701"/>
        </w:tabs>
        <w:ind w:left="1701" w:right="0" w:hanging="1701"/>
        <w:rPr>
          <w:ins w:id="2929" w:author="Master Repository Process" w:date="2021-09-18T20:56:00Z"/>
        </w:rPr>
      </w:pPr>
      <w:ins w:id="2930" w:author="Master Repository Process" w:date="2021-09-18T20:56:00Z">
        <w:r>
          <w:tab/>
        </w:r>
        <w:r>
          <w:tab/>
        </w:r>
        <w:r>
          <w:rPr>
            <w:b/>
          </w:rPr>
          <w:t>V</w:t>
        </w:r>
        <w:r>
          <w:t xml:space="preserve"> =</w:t>
        </w:r>
        <w:r>
          <w:tab/>
        </w:r>
        <w:r>
          <w:rPr>
            <w:szCs w:val="22"/>
          </w:rPr>
          <w:t>$184.78</w:t>
        </w:r>
        <w:r>
          <w:t>.</w:t>
        </w:r>
      </w:ins>
    </w:p>
    <w:p>
      <w:pPr>
        <w:pStyle w:val="nzHeading5"/>
        <w:rPr>
          <w:ins w:id="2931" w:author="Master Repository Process" w:date="2021-09-18T20:56:00Z"/>
        </w:rPr>
      </w:pPr>
      <w:ins w:id="2932" w:author="Master Repository Process" w:date="2021-09-18T20:56:00Z">
        <w:r>
          <w:t>17.</w:t>
        </w:r>
        <w:r>
          <w:tab/>
          <w:t>Certain metropolitan strata</w:t>
        </w:r>
        <w:r>
          <w:noBreakHyphen/>
          <w:t>titled units</w:t>
        </w:r>
      </w:ins>
    </w:p>
    <w:p>
      <w:pPr>
        <w:pStyle w:val="nzMiscellaneousBody"/>
        <w:tabs>
          <w:tab w:val="left" w:pos="284"/>
          <w:tab w:val="right" w:leader="dot" w:pos="6804"/>
        </w:tabs>
        <w:ind w:left="851" w:right="0" w:hanging="851"/>
        <w:rPr>
          <w:ins w:id="2933" w:author="Master Repository Process" w:date="2021-09-18T20:56:00Z"/>
        </w:rPr>
      </w:pPr>
      <w:ins w:id="2934" w:author="Master Repository Process" w:date="2021-09-18T20:56:00Z">
        <w:r>
          <w:tab/>
        </w:r>
        <w:r>
          <w:tab/>
          <w:t>For land in the metropolitan area that —</w:t>
        </w:r>
      </w:ins>
    </w:p>
    <w:p>
      <w:pPr>
        <w:pStyle w:val="nzMiscellaneousBody"/>
        <w:tabs>
          <w:tab w:val="left" w:pos="992"/>
          <w:tab w:val="right" w:leader="dot" w:pos="6804"/>
        </w:tabs>
        <w:ind w:left="1559" w:right="0" w:hanging="1559"/>
        <w:rPr>
          <w:ins w:id="2935" w:author="Master Repository Process" w:date="2021-09-18T20:56:00Z"/>
        </w:rPr>
      </w:pPr>
      <w:ins w:id="2936" w:author="Master Repository Process" w:date="2021-09-18T20:56:00Z">
        <w:r>
          <w:tab/>
          <w:t>(a)</w:t>
        </w:r>
        <w:r>
          <w:tab/>
          <w:t>is contained in a lot; and</w:t>
        </w:r>
      </w:ins>
    </w:p>
    <w:p>
      <w:pPr>
        <w:pStyle w:val="nzMiscellaneousBody"/>
        <w:tabs>
          <w:tab w:val="left" w:pos="992"/>
          <w:tab w:val="right" w:leader="dot" w:pos="6804"/>
        </w:tabs>
        <w:ind w:left="1559" w:right="0" w:hanging="1559"/>
        <w:rPr>
          <w:ins w:id="2937" w:author="Master Repository Process" w:date="2021-09-18T20:56:00Z"/>
        </w:rPr>
      </w:pPr>
      <w:ins w:id="2938" w:author="Master Repository Process" w:date="2021-09-18T20:56:00Z">
        <w:r>
          <w:tab/>
          <w:t>(b)</w:t>
        </w:r>
        <w:r>
          <w:tab/>
          <w:t>is classified as non</w:t>
        </w:r>
        <w:r>
          <w:noBreakHyphen/>
          <w:t>residential; and</w:t>
        </w:r>
      </w:ins>
    </w:p>
    <w:p>
      <w:pPr>
        <w:pStyle w:val="nzMiscellaneousBody"/>
        <w:tabs>
          <w:tab w:val="left" w:pos="992"/>
          <w:tab w:val="right" w:leader="dot" w:pos="6804"/>
        </w:tabs>
        <w:ind w:left="1559" w:right="0" w:hanging="1559"/>
        <w:rPr>
          <w:ins w:id="2939" w:author="Master Repository Process" w:date="2021-09-18T20:56:00Z"/>
        </w:rPr>
      </w:pPr>
      <w:ins w:id="2940" w:author="Master Repository Process" w:date="2021-09-18T20:56:00Z">
        <w:r>
          <w:tab/>
          <w:t>(c)</w:t>
        </w:r>
        <w:r>
          <w:tab/>
          <w:t>is not covered by item 5 or 6; and</w:t>
        </w:r>
      </w:ins>
    </w:p>
    <w:p>
      <w:pPr>
        <w:pStyle w:val="nzMiscellaneousBody"/>
        <w:tabs>
          <w:tab w:val="left" w:pos="992"/>
          <w:tab w:val="right" w:leader="dot" w:pos="6804"/>
        </w:tabs>
        <w:ind w:left="1559" w:right="0" w:hanging="1559"/>
        <w:rPr>
          <w:ins w:id="2941" w:author="Master Repository Process" w:date="2021-09-18T20:56:00Z"/>
        </w:rPr>
      </w:pPr>
      <w:ins w:id="2942" w:author="Master Repository Process" w:date="2021-09-18T20:56:00Z">
        <w:r>
          <w:tab/>
          <w:t>(d)</w:t>
        </w:r>
        <w:r>
          <w:tab/>
          <w:t>shares one or more major fixtures, that discharge into a sewer of the Water Corporation, with other such land and has no other major fixtures that discharge into such a sewer; and</w:t>
        </w:r>
      </w:ins>
    </w:p>
    <w:p>
      <w:pPr>
        <w:pStyle w:val="nzMiscellaneousBody"/>
        <w:tabs>
          <w:tab w:val="left" w:pos="992"/>
          <w:tab w:val="right" w:leader="dot" w:pos="6804"/>
        </w:tabs>
        <w:ind w:left="1559" w:right="0" w:hanging="1559"/>
        <w:rPr>
          <w:ins w:id="2943" w:author="Master Repository Process" w:date="2021-09-18T20:56:00Z"/>
        </w:rPr>
      </w:pPr>
      <w:ins w:id="2944" w:author="Master Repository Process" w:date="2021-09-18T20:56:00Z">
        <w:r>
          <w:tab/>
          <w:t>(e)</w:t>
        </w:r>
        <w:r>
          <w:tab/>
          <w:t>the number of major fixtures shared by all units on the relevant strata plan is less than the number of those units,</w:t>
        </w:r>
      </w:ins>
    </w:p>
    <w:p>
      <w:pPr>
        <w:pStyle w:val="nzMiscellaneousBody"/>
        <w:tabs>
          <w:tab w:val="left" w:pos="284"/>
          <w:tab w:val="right" w:leader="dot" w:pos="6804"/>
        </w:tabs>
        <w:ind w:left="851" w:right="0" w:hanging="851"/>
        <w:rPr>
          <w:ins w:id="2945" w:author="Master Repository Process" w:date="2021-09-18T20:56:00Z"/>
        </w:rPr>
      </w:pPr>
      <w:ins w:id="2946" w:author="Master Repository Process" w:date="2021-09-18T20:56:00Z">
        <w:r>
          <w:tab/>
        </w:r>
        <w:r>
          <w:tab/>
          <w:t>the charge is —</w:t>
        </w:r>
      </w:ins>
    </w:p>
    <w:p>
      <w:pPr>
        <w:pStyle w:val="nzMiscellaneousBody"/>
        <w:tabs>
          <w:tab w:val="left" w:pos="284"/>
          <w:tab w:val="right" w:leader="dot" w:pos="6804"/>
        </w:tabs>
        <w:ind w:left="851" w:right="0" w:hanging="851"/>
        <w:rPr>
          <w:ins w:id="2947" w:author="Master Repository Process" w:date="2021-09-18T20:56:00Z"/>
        </w:rPr>
      </w:pPr>
      <w:ins w:id="2948" w:author="Master Repository Process" w:date="2021-09-18T20:56:00Z">
        <w:r>
          <w:tab/>
        </w:r>
        <w:r>
          <w:tab/>
        </w:r>
        <w:r>
          <w:rPr>
            <w:b/>
          </w:rPr>
          <w:t>T</w:t>
        </w:r>
        <w:r>
          <w:t xml:space="preserve"> + </w:t>
        </w:r>
        <w:r>
          <w:rPr>
            <w:b/>
          </w:rPr>
          <w:t>Q</w:t>
        </w:r>
      </w:ins>
    </w:p>
    <w:p>
      <w:pPr>
        <w:pStyle w:val="nzMiscellaneousBody"/>
        <w:tabs>
          <w:tab w:val="left" w:pos="284"/>
          <w:tab w:val="right" w:leader="dot" w:pos="6804"/>
        </w:tabs>
        <w:ind w:left="851" w:right="0" w:hanging="851"/>
        <w:rPr>
          <w:ins w:id="2949" w:author="Master Repository Process" w:date="2021-09-18T20:56:00Z"/>
        </w:rPr>
      </w:pPr>
      <w:ins w:id="2950" w:author="Master Repository Process" w:date="2021-09-18T20:56:00Z">
        <w:r>
          <w:tab/>
        </w:r>
        <w:r>
          <w:tab/>
          <w:t xml:space="preserve">where — </w:t>
        </w:r>
      </w:ins>
    </w:p>
    <w:p>
      <w:pPr>
        <w:pStyle w:val="nzMiscellaneousBody"/>
        <w:tabs>
          <w:tab w:val="left" w:pos="284"/>
          <w:tab w:val="left" w:pos="1134"/>
          <w:tab w:val="left" w:pos="1701"/>
        </w:tabs>
        <w:ind w:left="1701" w:right="0" w:hanging="1701"/>
        <w:rPr>
          <w:ins w:id="2951" w:author="Master Repository Process" w:date="2021-09-18T20:56:00Z"/>
        </w:rPr>
      </w:pPr>
      <w:ins w:id="2952" w:author="Master Repository Process" w:date="2021-09-18T20:56:00Z">
        <w:r>
          <w:tab/>
        </w:r>
        <w:r>
          <w:tab/>
        </w:r>
        <w:r>
          <w:rPr>
            <w:b/>
          </w:rPr>
          <w:t>T</w:t>
        </w:r>
        <w:r>
          <w:t xml:space="preserve"> =</w:t>
        </w:r>
        <w:r>
          <w:tab/>
        </w:r>
        <w:r>
          <w:rPr>
            <w:szCs w:val="22"/>
          </w:rPr>
          <w:t>$634.81</w:t>
        </w:r>
        <w:r>
          <w:t>;</w:t>
        </w:r>
      </w:ins>
    </w:p>
    <w:p>
      <w:pPr>
        <w:pStyle w:val="nzMiscellaneousBody"/>
        <w:tabs>
          <w:tab w:val="left" w:pos="284"/>
          <w:tab w:val="left" w:pos="1134"/>
          <w:tab w:val="left" w:pos="1701"/>
        </w:tabs>
        <w:ind w:left="1701" w:right="0" w:hanging="1701"/>
        <w:rPr>
          <w:ins w:id="2953" w:author="Master Repository Process" w:date="2021-09-18T20:56:00Z"/>
        </w:rPr>
      </w:pPr>
      <w:ins w:id="2954" w:author="Master Repository Process" w:date="2021-09-18T20:56:00Z">
        <w:r>
          <w:tab/>
        </w:r>
        <w:r>
          <w:tab/>
        </w:r>
        <w:r>
          <w:rPr>
            <w:b/>
          </w:rPr>
          <w:t>Q</w:t>
        </w:r>
        <w:r>
          <w:t xml:space="preserve"> =</w:t>
        </w:r>
        <w:r>
          <w:tab/>
          <w:t>the discharge charge calculated in accordance with item 19.</w:t>
        </w:r>
      </w:ins>
    </w:p>
    <w:p>
      <w:pPr>
        <w:pStyle w:val="nzHeading4"/>
        <w:rPr>
          <w:ins w:id="2955" w:author="Master Repository Process" w:date="2021-09-18T20:56:00Z"/>
        </w:rPr>
      </w:pPr>
      <w:ins w:id="2956" w:author="Master Repository Process" w:date="2021-09-18T20:56:00Z">
        <w:r>
          <w:t>Subdivision 3 — Calculation of certain factors for the purposes of Subdivision 2</w:t>
        </w:r>
      </w:ins>
    </w:p>
    <w:p>
      <w:pPr>
        <w:pStyle w:val="nzHeading5"/>
        <w:rPr>
          <w:ins w:id="2957" w:author="Master Repository Process" w:date="2021-09-18T20:56:00Z"/>
        </w:rPr>
      </w:pPr>
      <w:ins w:id="2958" w:author="Master Repository Process" w:date="2021-09-18T20:56:00Z">
        <w:r>
          <w:t>18.</w:t>
        </w:r>
        <w:r>
          <w:tab/>
          <w:t>Service charge</w:t>
        </w:r>
      </w:ins>
    </w:p>
    <w:p>
      <w:pPr>
        <w:pStyle w:val="nzMiscellaneousBody"/>
        <w:tabs>
          <w:tab w:val="left" w:pos="284"/>
          <w:tab w:val="right" w:leader="dot" w:pos="6804"/>
        </w:tabs>
        <w:ind w:left="851" w:right="0" w:hanging="851"/>
        <w:rPr>
          <w:ins w:id="2959" w:author="Master Repository Process" w:date="2021-09-18T20:56:00Z"/>
        </w:rPr>
      </w:pPr>
      <w:ins w:id="2960" w:author="Master Repository Process" w:date="2021-09-18T20:56:00Z">
        <w:r>
          <w:tab/>
        </w:r>
        <w:r>
          <w:tab/>
          <w:t>The service charge (</w:t>
        </w:r>
        <w:r>
          <w:rPr>
            <w:b/>
            <w:i/>
          </w:rPr>
          <w:t>P</w:t>
        </w:r>
        <w:r>
          <w:t>) is —</w:t>
        </w:r>
      </w:ins>
    </w:p>
    <w:p>
      <w:pPr>
        <w:pStyle w:val="nzMiscellaneousBody"/>
        <w:tabs>
          <w:tab w:val="left" w:pos="284"/>
          <w:tab w:val="right" w:leader="dot" w:pos="6804"/>
        </w:tabs>
        <w:ind w:left="851" w:right="0" w:hanging="851"/>
        <w:rPr>
          <w:ins w:id="2961" w:author="Master Repository Process" w:date="2021-09-18T20:56:00Z"/>
        </w:rPr>
      </w:pPr>
      <w:ins w:id="2962" w:author="Master Repository Process" w:date="2021-09-18T20:56:00Z">
        <w:r>
          <w:tab/>
        </w:r>
        <w:r>
          <w:tab/>
          <w:t>the charge, according to the number of major fixtures for the land, that is the sum of the charges for each fixture as set out in the Table.</w:t>
        </w:r>
      </w:ins>
    </w:p>
    <w:p>
      <w:pPr>
        <w:pStyle w:val="nzyTHeadingNAm"/>
        <w:rPr>
          <w:ins w:id="2963" w:author="Master Repository Process" w:date="2021-09-18T20:56:00Z"/>
        </w:rPr>
      </w:pPr>
      <w:ins w:id="2964" w:author="Master Repository Process" w:date="2021-09-18T20:56:00Z">
        <w:r>
          <w:t>Table of major fixture</w:t>
        </w:r>
        <w:r>
          <w:noBreakHyphen/>
          <w:t>based charges</w:t>
        </w:r>
      </w:ins>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ins w:id="2965" w:author="Master Repository Process" w:date="2021-09-18T20:56:00Z"/>
        </w:trPr>
        <w:tc>
          <w:tcPr>
            <w:tcW w:w="2268" w:type="dxa"/>
            <w:tcBorders>
              <w:top w:val="single" w:sz="4" w:space="0" w:color="auto"/>
              <w:bottom w:val="single" w:sz="4" w:space="0" w:color="auto"/>
            </w:tcBorders>
          </w:tcPr>
          <w:p>
            <w:pPr>
              <w:pStyle w:val="nzTableNAm"/>
              <w:keepNext/>
              <w:jc w:val="center"/>
              <w:rPr>
                <w:ins w:id="2966" w:author="Master Repository Process" w:date="2021-09-18T20:56:00Z"/>
                <w:b/>
              </w:rPr>
            </w:pPr>
          </w:p>
        </w:tc>
        <w:tc>
          <w:tcPr>
            <w:tcW w:w="2268" w:type="dxa"/>
            <w:tcBorders>
              <w:top w:val="single" w:sz="4" w:space="0" w:color="auto"/>
              <w:bottom w:val="single" w:sz="4" w:space="0" w:color="auto"/>
            </w:tcBorders>
          </w:tcPr>
          <w:p>
            <w:pPr>
              <w:pStyle w:val="nzTableNAm"/>
              <w:keepNext/>
              <w:jc w:val="center"/>
              <w:rPr>
                <w:ins w:id="2967" w:author="Master Repository Process" w:date="2021-09-18T20:56:00Z"/>
                <w:b/>
              </w:rPr>
            </w:pPr>
            <w:ins w:id="2968" w:author="Master Repository Process" w:date="2021-09-18T20:56:00Z">
              <w:r>
                <w:rPr>
                  <w:b/>
                </w:rPr>
                <w:t>Charge</w:t>
              </w:r>
            </w:ins>
          </w:p>
        </w:tc>
      </w:tr>
      <w:tr>
        <w:trPr>
          <w:ins w:id="2969" w:author="Master Repository Process" w:date="2021-09-18T20:56:00Z"/>
        </w:trPr>
        <w:tc>
          <w:tcPr>
            <w:tcW w:w="2268" w:type="dxa"/>
            <w:tcMar>
              <w:left w:w="482" w:type="dxa"/>
            </w:tcMar>
          </w:tcPr>
          <w:p>
            <w:pPr>
              <w:pStyle w:val="nzTableNAm"/>
              <w:tabs>
                <w:tab w:val="clear" w:pos="567"/>
                <w:tab w:val="left" w:pos="384"/>
              </w:tabs>
              <w:ind w:left="370" w:hanging="370"/>
              <w:rPr>
                <w:ins w:id="2970" w:author="Master Repository Process" w:date="2021-09-18T20:56:00Z"/>
              </w:rPr>
            </w:pPr>
            <w:ins w:id="2971" w:author="Master Repository Process" w:date="2021-09-18T20:56:00Z">
              <w:r>
                <w:t>1</w:t>
              </w:r>
              <w:r>
                <w:rPr>
                  <w:vertAlign w:val="superscript"/>
                </w:rPr>
                <w:t>st</w:t>
              </w:r>
              <w:r>
                <w:rPr>
                  <w:vertAlign w:val="superscript"/>
                </w:rPr>
                <w:tab/>
              </w:r>
              <w:r>
                <w:t>fixture</w:t>
              </w:r>
            </w:ins>
          </w:p>
        </w:tc>
        <w:tc>
          <w:tcPr>
            <w:tcW w:w="2268" w:type="dxa"/>
          </w:tcPr>
          <w:p>
            <w:pPr>
              <w:pStyle w:val="nzTableNAm"/>
              <w:jc w:val="center"/>
              <w:rPr>
                <w:ins w:id="2972" w:author="Master Repository Process" w:date="2021-09-18T20:56:00Z"/>
              </w:rPr>
            </w:pPr>
            <w:ins w:id="2973" w:author="Master Repository Process" w:date="2021-09-18T20:56:00Z">
              <w:r>
                <w:rPr>
                  <w:szCs w:val="22"/>
                </w:rPr>
                <w:t>$1 021.18</w:t>
              </w:r>
            </w:ins>
          </w:p>
        </w:tc>
      </w:tr>
      <w:tr>
        <w:trPr>
          <w:ins w:id="2974" w:author="Master Repository Process" w:date="2021-09-18T20:56:00Z"/>
        </w:trPr>
        <w:tc>
          <w:tcPr>
            <w:tcW w:w="2268" w:type="dxa"/>
            <w:tcMar>
              <w:left w:w="482" w:type="dxa"/>
            </w:tcMar>
          </w:tcPr>
          <w:p>
            <w:pPr>
              <w:pStyle w:val="nzTableNAm"/>
              <w:tabs>
                <w:tab w:val="clear" w:pos="567"/>
                <w:tab w:val="left" w:pos="384"/>
              </w:tabs>
              <w:ind w:left="370" w:hanging="370"/>
              <w:rPr>
                <w:ins w:id="2975" w:author="Master Repository Process" w:date="2021-09-18T20:56:00Z"/>
              </w:rPr>
            </w:pPr>
            <w:ins w:id="2976" w:author="Master Repository Process" w:date="2021-09-18T20:56:00Z">
              <w:r>
                <w:t>2</w:t>
              </w:r>
              <w:r>
                <w:rPr>
                  <w:vertAlign w:val="superscript"/>
                </w:rPr>
                <w:t>nd</w:t>
              </w:r>
              <w:r>
                <w:tab/>
                <w:t>fixture</w:t>
              </w:r>
            </w:ins>
          </w:p>
        </w:tc>
        <w:tc>
          <w:tcPr>
            <w:tcW w:w="2268" w:type="dxa"/>
          </w:tcPr>
          <w:p>
            <w:pPr>
              <w:pStyle w:val="nzTableNAm"/>
              <w:jc w:val="center"/>
              <w:rPr>
                <w:ins w:id="2977" w:author="Master Repository Process" w:date="2021-09-18T20:56:00Z"/>
              </w:rPr>
            </w:pPr>
            <w:ins w:id="2978" w:author="Master Repository Process" w:date="2021-09-18T20:56:00Z">
              <w:r>
                <w:rPr>
                  <w:szCs w:val="22"/>
                </w:rPr>
                <w:t>$437.12</w:t>
              </w:r>
            </w:ins>
          </w:p>
        </w:tc>
      </w:tr>
      <w:tr>
        <w:trPr>
          <w:ins w:id="2979" w:author="Master Repository Process" w:date="2021-09-18T20:56:00Z"/>
        </w:trPr>
        <w:tc>
          <w:tcPr>
            <w:tcW w:w="2268" w:type="dxa"/>
            <w:tcMar>
              <w:left w:w="482" w:type="dxa"/>
            </w:tcMar>
          </w:tcPr>
          <w:p>
            <w:pPr>
              <w:pStyle w:val="nzTableNAm"/>
              <w:tabs>
                <w:tab w:val="clear" w:pos="567"/>
                <w:tab w:val="left" w:pos="384"/>
              </w:tabs>
              <w:ind w:left="370" w:hanging="370"/>
              <w:rPr>
                <w:ins w:id="2980" w:author="Master Repository Process" w:date="2021-09-18T20:56:00Z"/>
              </w:rPr>
            </w:pPr>
            <w:ins w:id="2981" w:author="Master Repository Process" w:date="2021-09-18T20:56:00Z">
              <w:r>
                <w:t>3</w:t>
              </w:r>
              <w:r>
                <w:rPr>
                  <w:vertAlign w:val="superscript"/>
                </w:rPr>
                <w:t>rd</w:t>
              </w:r>
              <w:r>
                <w:tab/>
                <w:t>fixture</w:t>
              </w:r>
            </w:ins>
          </w:p>
        </w:tc>
        <w:tc>
          <w:tcPr>
            <w:tcW w:w="2268" w:type="dxa"/>
          </w:tcPr>
          <w:p>
            <w:pPr>
              <w:pStyle w:val="nzTableNAm"/>
              <w:jc w:val="center"/>
              <w:rPr>
                <w:ins w:id="2982" w:author="Master Repository Process" w:date="2021-09-18T20:56:00Z"/>
              </w:rPr>
            </w:pPr>
            <w:ins w:id="2983" w:author="Master Repository Process" w:date="2021-09-18T20:56:00Z">
              <w:r>
                <w:rPr>
                  <w:szCs w:val="22"/>
                </w:rPr>
                <w:t>$583.77</w:t>
              </w:r>
            </w:ins>
          </w:p>
        </w:tc>
      </w:tr>
      <w:tr>
        <w:trPr>
          <w:ins w:id="2984" w:author="Master Repository Process" w:date="2021-09-18T20:56:00Z"/>
        </w:trPr>
        <w:tc>
          <w:tcPr>
            <w:tcW w:w="2268" w:type="dxa"/>
            <w:tcBorders>
              <w:bottom w:val="single" w:sz="4" w:space="0" w:color="auto"/>
            </w:tcBorders>
            <w:tcMar>
              <w:left w:w="482" w:type="dxa"/>
            </w:tcMar>
          </w:tcPr>
          <w:p>
            <w:pPr>
              <w:pStyle w:val="nzTableNAm"/>
              <w:tabs>
                <w:tab w:val="clear" w:pos="567"/>
                <w:tab w:val="left" w:pos="384"/>
              </w:tabs>
              <w:ind w:left="370" w:hanging="370"/>
              <w:rPr>
                <w:ins w:id="2985" w:author="Master Repository Process" w:date="2021-09-18T20:56:00Z"/>
              </w:rPr>
            </w:pPr>
            <w:ins w:id="2986" w:author="Master Repository Process" w:date="2021-09-18T20:56:00Z">
              <w:r>
                <w:t>4</w:t>
              </w:r>
              <w:r>
                <w:rPr>
                  <w:vertAlign w:val="superscript"/>
                </w:rPr>
                <w:t>th</w:t>
              </w:r>
              <w:r>
                <w:tab/>
                <w:t>and</w:t>
              </w:r>
              <w:r>
                <w:br/>
                <w:t>subsequent</w:t>
              </w:r>
              <w:r>
                <w:br/>
                <w:t>fixtures</w:t>
              </w:r>
            </w:ins>
          </w:p>
        </w:tc>
        <w:tc>
          <w:tcPr>
            <w:tcW w:w="2268" w:type="dxa"/>
            <w:tcBorders>
              <w:bottom w:val="single" w:sz="4" w:space="0" w:color="auto"/>
            </w:tcBorders>
          </w:tcPr>
          <w:p>
            <w:pPr>
              <w:pStyle w:val="nzTableNAm"/>
              <w:jc w:val="center"/>
              <w:rPr>
                <w:ins w:id="2987" w:author="Master Repository Process" w:date="2021-09-18T20:56:00Z"/>
              </w:rPr>
            </w:pPr>
            <w:ins w:id="2988" w:author="Master Repository Process" w:date="2021-09-18T20:56:00Z">
              <w:r>
                <w:rPr>
                  <w:szCs w:val="22"/>
                </w:rPr>
                <w:t>$634.81</w:t>
              </w:r>
            </w:ins>
          </w:p>
        </w:tc>
      </w:tr>
    </w:tbl>
    <w:p>
      <w:pPr>
        <w:pStyle w:val="nzHeading5"/>
        <w:rPr>
          <w:ins w:id="2989" w:author="Master Repository Process" w:date="2021-09-18T20:56:00Z"/>
        </w:rPr>
      </w:pPr>
      <w:ins w:id="2990" w:author="Master Repository Process" w:date="2021-09-18T20:56:00Z">
        <w:r>
          <w:t>19.</w:t>
        </w:r>
        <w:r>
          <w:tab/>
          <w:t>Discharge charge</w:t>
        </w:r>
      </w:ins>
    </w:p>
    <w:p>
      <w:pPr>
        <w:pStyle w:val="nzMiscellaneousBody"/>
        <w:tabs>
          <w:tab w:val="left" w:pos="284"/>
          <w:tab w:val="right" w:leader="dot" w:pos="6804"/>
        </w:tabs>
        <w:ind w:left="851" w:right="0" w:hanging="851"/>
        <w:rPr>
          <w:ins w:id="2991" w:author="Master Repository Process" w:date="2021-09-18T20:56:00Z"/>
        </w:rPr>
      </w:pPr>
      <w:ins w:id="2992" w:author="Master Repository Process" w:date="2021-09-18T20:56:00Z">
        <w:r>
          <w:tab/>
        </w:r>
        <w:r>
          <w:tab/>
          <w:t>The discharge charge (</w:t>
        </w:r>
        <w:r>
          <w:rPr>
            <w:b/>
            <w:i/>
          </w:rPr>
          <w:t>Q</w:t>
        </w:r>
        <w:r>
          <w:t>) is —</w:t>
        </w:r>
      </w:ins>
    </w:p>
    <w:p>
      <w:pPr>
        <w:pStyle w:val="nzMiscellaneousBody"/>
        <w:tabs>
          <w:tab w:val="left" w:pos="284"/>
          <w:tab w:val="right" w:leader="dot" w:pos="6804"/>
        </w:tabs>
        <w:ind w:left="851" w:right="0" w:hanging="851"/>
        <w:rPr>
          <w:ins w:id="2993" w:author="Master Repository Process" w:date="2021-09-18T20:56:00Z"/>
        </w:rPr>
      </w:pPr>
      <w:ins w:id="2994" w:author="Master Repository Process" w:date="2021-09-18T20:56:00Z">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w:t>
        </w:r>
      </w:ins>
    </w:p>
    <w:p>
      <w:pPr>
        <w:pStyle w:val="nzMiscellaneousBody"/>
        <w:tabs>
          <w:tab w:val="left" w:pos="284"/>
          <w:tab w:val="right" w:leader="dot" w:pos="6804"/>
        </w:tabs>
        <w:ind w:left="851" w:right="0" w:hanging="851"/>
        <w:rPr>
          <w:ins w:id="2995" w:author="Master Repository Process" w:date="2021-09-18T20:56:00Z"/>
        </w:rPr>
      </w:pPr>
      <w:ins w:id="2996" w:author="Master Repository Process" w:date="2021-09-18T20:56:00Z">
        <w:r>
          <w:tab/>
        </w:r>
        <w:r>
          <w:tab/>
          <w:t>then nil</w:t>
        </w:r>
      </w:ins>
    </w:p>
    <w:p>
      <w:pPr>
        <w:pStyle w:val="nzMiscellaneousBody"/>
        <w:tabs>
          <w:tab w:val="left" w:pos="284"/>
          <w:tab w:val="right" w:leader="dot" w:pos="6804"/>
        </w:tabs>
        <w:ind w:left="851" w:right="0" w:hanging="851"/>
        <w:rPr>
          <w:ins w:id="2997" w:author="Master Repository Process" w:date="2021-09-18T20:56:00Z"/>
        </w:rPr>
      </w:pPr>
      <w:ins w:id="2998" w:author="Master Repository Process" w:date="2021-09-18T20:56:00Z">
        <w:r>
          <w:tab/>
        </w:r>
        <w:r>
          <w:tab/>
          <w:t>or if (</w:t>
        </w:r>
        <w:r>
          <w:rPr>
            <w:b/>
          </w:rPr>
          <w:t>F</w:t>
        </w:r>
        <w:r>
          <w:t xml:space="preserve"> </w:t>
        </w:r>
        <w:r>
          <w:sym w:font="Symbol" w:char="F0B4"/>
        </w:r>
        <w:r>
          <w:t xml:space="preserve"> </w:t>
        </w:r>
        <w:r>
          <w:rPr>
            <w:b/>
          </w:rPr>
          <w:t>G</w:t>
        </w:r>
        <w:r>
          <w:t xml:space="preserve">) &gt; </w:t>
        </w:r>
        <w:r>
          <w:rPr>
            <w:b/>
          </w:rPr>
          <w:t>H</w:t>
        </w:r>
        <w:r>
          <w:t>,</w:t>
        </w:r>
      </w:ins>
    </w:p>
    <w:p>
      <w:pPr>
        <w:pStyle w:val="nzMiscellaneousBody"/>
        <w:tabs>
          <w:tab w:val="left" w:pos="284"/>
          <w:tab w:val="right" w:leader="dot" w:pos="6804"/>
        </w:tabs>
        <w:ind w:left="851" w:right="0" w:hanging="851"/>
        <w:rPr>
          <w:ins w:id="2999" w:author="Master Repository Process" w:date="2021-09-18T20:56:00Z"/>
        </w:rPr>
      </w:pPr>
      <w:ins w:id="3000" w:author="Master Repository Process" w:date="2021-09-18T20:56:00Z">
        <w:r>
          <w:tab/>
        </w:r>
        <w:r>
          <w:tab/>
          <w:t>then ((</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ins>
    </w:p>
    <w:p>
      <w:pPr>
        <w:pStyle w:val="nzMiscellaneousBody"/>
        <w:tabs>
          <w:tab w:val="left" w:pos="284"/>
          <w:tab w:val="right" w:leader="dot" w:pos="6804"/>
        </w:tabs>
        <w:ind w:left="851" w:right="0" w:hanging="851"/>
        <w:rPr>
          <w:ins w:id="3001" w:author="Master Repository Process" w:date="2021-09-18T20:56:00Z"/>
        </w:rPr>
      </w:pPr>
      <w:ins w:id="3002" w:author="Master Repository Process" w:date="2021-09-18T20:56:00Z">
        <w:r>
          <w:tab/>
        </w:r>
        <w:r>
          <w:tab/>
          <w:t xml:space="preserve">where — </w:t>
        </w:r>
      </w:ins>
    </w:p>
    <w:p>
      <w:pPr>
        <w:pStyle w:val="nzMiscellaneousBody"/>
        <w:tabs>
          <w:tab w:val="left" w:pos="284"/>
          <w:tab w:val="left" w:pos="1134"/>
          <w:tab w:val="left" w:pos="1701"/>
        </w:tabs>
        <w:ind w:left="1701" w:right="0" w:hanging="1701"/>
        <w:rPr>
          <w:ins w:id="3003" w:author="Master Repository Process" w:date="2021-09-18T20:56:00Z"/>
        </w:rPr>
      </w:pPr>
      <w:ins w:id="3004" w:author="Master Repository Process" w:date="2021-09-18T20:56:00Z">
        <w:r>
          <w:tab/>
        </w:r>
        <w:r>
          <w:tab/>
        </w:r>
        <w:r>
          <w:rPr>
            <w:b/>
          </w:rPr>
          <w:t>F</w:t>
        </w:r>
        <w:r>
          <w:t xml:space="preserve"> =</w:t>
        </w:r>
        <w:r>
          <w:tab/>
          <w:t>the volume of water supplied to the land in the current consumption year;</w:t>
        </w:r>
      </w:ins>
    </w:p>
    <w:p>
      <w:pPr>
        <w:pStyle w:val="nzMiscellaneousBody"/>
        <w:tabs>
          <w:tab w:val="left" w:pos="284"/>
          <w:tab w:val="left" w:pos="1134"/>
          <w:tab w:val="left" w:pos="1701"/>
        </w:tabs>
        <w:ind w:left="1701" w:right="0" w:hanging="1701"/>
        <w:rPr>
          <w:ins w:id="3005" w:author="Master Repository Process" w:date="2021-09-18T20:56:00Z"/>
        </w:rPr>
      </w:pPr>
      <w:ins w:id="3006" w:author="Master Repository Process" w:date="2021-09-18T20:56:00Z">
        <w:r>
          <w:tab/>
        </w:r>
        <w:r>
          <w:tab/>
        </w:r>
        <w:r>
          <w:rPr>
            <w:b/>
          </w:rPr>
          <w:t>G</w:t>
        </w:r>
        <w:r>
          <w:t xml:space="preserve"> =</w:t>
        </w:r>
        <w:r>
          <w:tab/>
          <w:t>the discharge factor applicable for the land for the current discharge year;</w:t>
        </w:r>
      </w:ins>
    </w:p>
    <w:p>
      <w:pPr>
        <w:pStyle w:val="nzMiscellaneousBody"/>
        <w:tabs>
          <w:tab w:val="left" w:pos="284"/>
          <w:tab w:val="left" w:pos="1134"/>
          <w:tab w:val="left" w:pos="1701"/>
        </w:tabs>
        <w:ind w:left="1701" w:right="0" w:hanging="1701"/>
        <w:rPr>
          <w:ins w:id="3007" w:author="Master Repository Process" w:date="2021-09-18T20:56:00Z"/>
        </w:rPr>
      </w:pPr>
      <w:ins w:id="3008" w:author="Master Repository Process" w:date="2021-09-18T20:56:00Z">
        <w:r>
          <w:tab/>
        </w:r>
        <w:r>
          <w:tab/>
        </w:r>
        <w:r>
          <w:rPr>
            <w:b/>
          </w:rPr>
          <w:t>H</w:t>
        </w:r>
        <w:r>
          <w:t xml:space="preserve"> =</w:t>
        </w:r>
        <w:r>
          <w:tab/>
          <w:t>the discharge allowance for the current discharge year worked out in accordance with item 20;</w:t>
        </w:r>
      </w:ins>
    </w:p>
    <w:p>
      <w:pPr>
        <w:pStyle w:val="nzMiscellaneousBody"/>
        <w:tabs>
          <w:tab w:val="left" w:pos="284"/>
          <w:tab w:val="left" w:pos="1134"/>
          <w:tab w:val="left" w:pos="1701"/>
        </w:tabs>
        <w:ind w:left="1701" w:right="0" w:hanging="1701"/>
        <w:rPr>
          <w:ins w:id="3009" w:author="Master Repository Process" w:date="2021-09-18T20:56:00Z"/>
        </w:rPr>
      </w:pPr>
      <w:ins w:id="3010" w:author="Master Repository Process" w:date="2021-09-18T20:56:00Z">
        <w:r>
          <w:tab/>
        </w:r>
        <w:r>
          <w:tab/>
        </w:r>
        <w:r>
          <w:rPr>
            <w:b/>
          </w:rPr>
          <w:t>I</w:t>
        </w:r>
        <w:r>
          <w:t xml:space="preserve"> =</w:t>
        </w:r>
        <w:r>
          <w:tab/>
        </w:r>
        <w:r>
          <w:rPr>
            <w:szCs w:val="22"/>
          </w:rPr>
          <w:t>$3.752</w:t>
        </w:r>
        <w:r>
          <w:t>,</w:t>
        </w:r>
      </w:ins>
    </w:p>
    <w:p>
      <w:pPr>
        <w:pStyle w:val="nzMiscellaneousBody"/>
        <w:tabs>
          <w:tab w:val="left" w:pos="284"/>
          <w:tab w:val="right" w:leader="dot" w:pos="6804"/>
        </w:tabs>
        <w:ind w:left="851" w:right="0" w:hanging="851"/>
        <w:rPr>
          <w:ins w:id="3011" w:author="Master Repository Process" w:date="2021-09-18T20:56:00Z"/>
        </w:rPr>
      </w:pPr>
      <w:ins w:id="3012" w:author="Master Repository Process" w:date="2021-09-18T20:56:00Z">
        <w:r>
          <w:tab/>
        </w:r>
        <w:r>
          <w:tab/>
          <w:t>and (</w:t>
        </w:r>
        <w:r>
          <w:rPr>
            <w:b/>
          </w:rPr>
          <w:t>F</w:t>
        </w:r>
        <w:r>
          <w:t xml:space="preserve"> </w:t>
        </w:r>
        <w:r>
          <w:sym w:font="Symbol" w:char="F0B4"/>
        </w:r>
        <w:r>
          <w:t xml:space="preserve"> </w:t>
        </w:r>
        <w:r>
          <w:rPr>
            <w:b/>
          </w:rPr>
          <w:t>G</w:t>
        </w:r>
        <w:r>
          <w:t xml:space="preserve">) – </w:t>
        </w:r>
        <w:r>
          <w:rPr>
            <w:b/>
          </w:rPr>
          <w:t>H</w:t>
        </w:r>
        <w:r>
          <w:t xml:space="preserve"> is rounded down to the nearest whole number.</w:t>
        </w:r>
      </w:ins>
    </w:p>
    <w:p>
      <w:pPr>
        <w:pStyle w:val="nzHeading5"/>
        <w:rPr>
          <w:ins w:id="3013" w:author="Master Repository Process" w:date="2021-09-18T20:56:00Z"/>
        </w:rPr>
      </w:pPr>
      <w:ins w:id="3014" w:author="Master Repository Process" w:date="2021-09-18T20:56:00Z">
        <w:r>
          <w:t>20.</w:t>
        </w:r>
        <w:r>
          <w:tab/>
          <w:t>Discharge allowance</w:t>
        </w:r>
      </w:ins>
    </w:p>
    <w:p>
      <w:pPr>
        <w:pStyle w:val="nzMiscellaneousBody"/>
        <w:tabs>
          <w:tab w:val="left" w:pos="284"/>
          <w:tab w:val="right" w:leader="dot" w:pos="6804"/>
        </w:tabs>
        <w:ind w:left="851" w:right="0" w:hanging="851"/>
        <w:rPr>
          <w:ins w:id="3015" w:author="Master Repository Process" w:date="2021-09-18T20:56:00Z"/>
        </w:rPr>
      </w:pPr>
      <w:ins w:id="3016" w:author="Master Repository Process" w:date="2021-09-18T20:56:00Z">
        <w:r>
          <w:tab/>
          <w:t>(1)</w:t>
        </w:r>
        <w:r>
          <w:tab/>
          <w:t>The discharge allowance for the current discharge year is —</w:t>
        </w:r>
      </w:ins>
    </w:p>
    <w:p>
      <w:pPr>
        <w:pStyle w:val="nzMiscellaneousBody"/>
        <w:tabs>
          <w:tab w:val="left" w:pos="992"/>
          <w:tab w:val="right" w:leader="dot" w:pos="6804"/>
        </w:tabs>
        <w:ind w:left="1559" w:right="0" w:hanging="1559"/>
        <w:rPr>
          <w:ins w:id="3017" w:author="Master Repository Process" w:date="2021-09-18T20:56:00Z"/>
        </w:rPr>
      </w:pPr>
      <w:ins w:id="3018" w:author="Master Repository Process" w:date="2021-09-18T20:56:00Z">
        <w:r>
          <w:tab/>
          <w:t>(a)</w:t>
        </w:r>
        <w:r>
          <w:tab/>
          <w:t>for land to which item 13 applies that is not covered by paragraph (e) — 200 kL;</w:t>
        </w:r>
      </w:ins>
    </w:p>
    <w:p>
      <w:pPr>
        <w:pStyle w:val="nzMiscellaneousBody"/>
        <w:tabs>
          <w:tab w:val="left" w:pos="992"/>
          <w:tab w:val="right" w:leader="dot" w:pos="6804"/>
        </w:tabs>
        <w:ind w:left="1559" w:right="0" w:hanging="1559"/>
        <w:rPr>
          <w:ins w:id="3019" w:author="Master Repository Process" w:date="2021-09-18T20:56:00Z"/>
        </w:rPr>
      </w:pPr>
      <w:ins w:id="3020" w:author="Master Repository Process" w:date="2021-09-18T20:56:00Z">
        <w:r>
          <w:tab/>
          <w:t>(b)</w:t>
        </w:r>
        <w:r>
          <w:tab/>
          <w:t>for land held by a government trading organisation or by a public authority that holds non</w:t>
        </w:r>
        <w:r>
          <w:noBreakHyphen/>
          <w:t>commercial government property — 200 kL;</w:t>
        </w:r>
      </w:ins>
    </w:p>
    <w:p>
      <w:pPr>
        <w:pStyle w:val="nzMiscellaneousBody"/>
        <w:tabs>
          <w:tab w:val="left" w:pos="992"/>
          <w:tab w:val="right" w:leader="dot" w:pos="6804"/>
        </w:tabs>
        <w:ind w:left="1559" w:right="0" w:hanging="1559"/>
        <w:rPr>
          <w:ins w:id="3021" w:author="Master Repository Process" w:date="2021-09-18T20:56:00Z"/>
        </w:rPr>
      </w:pPr>
      <w:ins w:id="3022" w:author="Master Repository Process" w:date="2021-09-18T20:56:00Z">
        <w:r>
          <w:tab/>
          <w:t>(c)</w:t>
        </w:r>
        <w:r>
          <w:tab/>
          <w:t>for a caravan park referred to in item 15, the amount (in kL) calculated in accordance with the formula in sub</w:t>
        </w:r>
        <w:r>
          <w:noBreakHyphen/>
          <w:t>item (2);</w:t>
        </w:r>
      </w:ins>
    </w:p>
    <w:p>
      <w:pPr>
        <w:pStyle w:val="nzMiscellaneousBody"/>
        <w:tabs>
          <w:tab w:val="left" w:pos="992"/>
          <w:tab w:val="right" w:leader="dot" w:pos="6804"/>
        </w:tabs>
        <w:ind w:left="1559" w:right="0" w:hanging="1559"/>
        <w:rPr>
          <w:ins w:id="3023" w:author="Master Repository Process" w:date="2021-09-18T20:56:00Z"/>
        </w:rPr>
      </w:pPr>
      <w:ins w:id="3024" w:author="Master Repository Process" w:date="2021-09-18T20:56:00Z">
        <w:r>
          <w:tab/>
          <w:t>(d)</w:t>
        </w:r>
        <w:r>
          <w:tab/>
          <w:t>for a nursing home referred to in item 16 — 75 kL per bed;</w:t>
        </w:r>
      </w:ins>
    </w:p>
    <w:p>
      <w:pPr>
        <w:pStyle w:val="nzMiscellaneousBody"/>
        <w:tabs>
          <w:tab w:val="left" w:pos="992"/>
          <w:tab w:val="right" w:leader="dot" w:pos="6804"/>
        </w:tabs>
        <w:ind w:left="1559" w:right="0" w:hanging="1559"/>
        <w:rPr>
          <w:ins w:id="3025" w:author="Master Repository Process" w:date="2021-09-18T20:56:00Z"/>
        </w:rPr>
      </w:pPr>
      <w:ins w:id="3026" w:author="Master Repository Process" w:date="2021-09-18T20:56:00Z">
        <w:r>
          <w:tab/>
          <w:t>(e)</w:t>
        </w:r>
        <w:r>
          <w:tab/>
          <w:t>for properties that share a metered property water supply connection — 200 kL for each property.</w:t>
        </w:r>
      </w:ins>
    </w:p>
    <w:p>
      <w:pPr>
        <w:pStyle w:val="nzMiscellaneousBody"/>
        <w:tabs>
          <w:tab w:val="left" w:pos="284"/>
          <w:tab w:val="right" w:leader="dot" w:pos="6804"/>
        </w:tabs>
        <w:ind w:left="851" w:right="0" w:hanging="851"/>
        <w:rPr>
          <w:ins w:id="3027" w:author="Master Repository Process" w:date="2021-09-18T20:56:00Z"/>
        </w:rPr>
      </w:pPr>
      <w:ins w:id="3028" w:author="Master Repository Process" w:date="2021-09-18T20:56:00Z">
        <w:r>
          <w:tab/>
          <w:t>(2)</w:t>
        </w:r>
        <w:r>
          <w:tab/>
          <w:t>The formula for the purposes of sub</w:t>
        </w:r>
        <w:r>
          <w:noBreakHyphen/>
          <w:t>item (1)(c) is —</w:t>
        </w:r>
      </w:ins>
    </w:p>
    <w:p>
      <w:pPr>
        <w:pStyle w:val="nzMiscellaneousBody"/>
        <w:tabs>
          <w:tab w:val="left" w:pos="284"/>
          <w:tab w:val="left" w:pos="993"/>
        </w:tabs>
        <w:ind w:left="993" w:right="0" w:hanging="993"/>
        <w:rPr>
          <w:ins w:id="3029" w:author="Master Repository Process" w:date="2021-09-18T20:56:00Z"/>
        </w:rPr>
      </w:pPr>
      <w:ins w:id="3030" w:author="Master Repository Process" w:date="2021-09-18T20:56:00Z">
        <w:r>
          <w:rPr>
            <w:b/>
          </w:rPr>
          <w:tab/>
        </w:r>
        <w:r>
          <w:rPr>
            <w:b/>
          </w:rPr>
          <w:tab/>
          <w:t>200 kL</w:t>
        </w:r>
        <w:r>
          <w:t xml:space="preserve"> + </w:t>
        </w:r>
        <w:r>
          <w:rPr>
            <w:b/>
          </w:rPr>
          <w:t>M</w:t>
        </w:r>
      </w:ins>
    </w:p>
    <w:p>
      <w:pPr>
        <w:pStyle w:val="nzMiscellaneousBody"/>
        <w:tabs>
          <w:tab w:val="left" w:pos="284"/>
          <w:tab w:val="left" w:pos="993"/>
        </w:tabs>
        <w:ind w:left="993" w:right="0" w:hanging="993"/>
        <w:rPr>
          <w:ins w:id="3031" w:author="Master Repository Process" w:date="2021-09-18T20:56:00Z"/>
        </w:rPr>
      </w:pPr>
      <w:ins w:id="3032" w:author="Master Repository Process" w:date="2021-09-18T20:56:00Z">
        <w:r>
          <w:tab/>
        </w:r>
        <w:r>
          <w:tab/>
          <w:t xml:space="preserve">where — </w:t>
        </w:r>
      </w:ins>
    </w:p>
    <w:p>
      <w:pPr>
        <w:pStyle w:val="nzMiscellaneousBody"/>
        <w:tabs>
          <w:tab w:val="left" w:pos="284"/>
          <w:tab w:val="left" w:pos="1418"/>
          <w:tab w:val="left" w:pos="1985"/>
        </w:tabs>
        <w:ind w:left="1985" w:right="0" w:hanging="1985"/>
        <w:rPr>
          <w:ins w:id="3033" w:author="Master Repository Process" w:date="2021-09-18T20:56:00Z"/>
        </w:rPr>
      </w:pPr>
      <w:ins w:id="3034" w:author="Master Repository Process" w:date="2021-09-18T20:56:00Z">
        <w:r>
          <w:tab/>
        </w:r>
        <w:r>
          <w:tab/>
        </w:r>
        <w:r>
          <w:rPr>
            <w:b/>
          </w:rPr>
          <w:t>M</w:t>
        </w:r>
        <w:r>
          <w:t xml:space="preserve"> =</w:t>
        </w:r>
        <w:r>
          <w:tab/>
          <w:t>75 kL for each long</w:t>
        </w:r>
        <w:r>
          <w:noBreakHyphen/>
          <w:t>term residential caravan bay.</w:t>
        </w:r>
      </w:ins>
    </w:p>
    <w:p>
      <w:pPr>
        <w:pStyle w:val="nzHeading4"/>
        <w:rPr>
          <w:ins w:id="3035" w:author="Master Repository Process" w:date="2021-09-18T20:56:00Z"/>
        </w:rPr>
      </w:pPr>
      <w:ins w:id="3036" w:author="Master Repository Process" w:date="2021-09-18T20:56:00Z">
        <w:r>
          <w:t>Subdivision 4 — Combined charges: non</w:t>
        </w:r>
        <w:r>
          <w:noBreakHyphen/>
          <w:t>metropolitan</w:t>
        </w:r>
      </w:ins>
    </w:p>
    <w:p>
      <w:pPr>
        <w:pStyle w:val="nzHeading5"/>
        <w:rPr>
          <w:ins w:id="3037" w:author="Master Repository Process" w:date="2021-09-18T20:56:00Z"/>
        </w:rPr>
      </w:pPr>
      <w:ins w:id="3038" w:author="Master Repository Process" w:date="2021-09-18T20:56:00Z">
        <w:r>
          <w:t>21.</w:t>
        </w:r>
        <w:r>
          <w:tab/>
          <w:t>Non</w:t>
        </w:r>
        <w:r>
          <w:noBreakHyphen/>
          <w:t>metropolitan non</w:t>
        </w:r>
        <w:r>
          <w:noBreakHyphen/>
          <w:t>residential</w:t>
        </w:r>
      </w:ins>
    </w:p>
    <w:p>
      <w:pPr>
        <w:pStyle w:val="nzMiscellaneousBody"/>
        <w:tabs>
          <w:tab w:val="left" w:pos="284"/>
          <w:tab w:val="right" w:leader="dot" w:pos="6804"/>
        </w:tabs>
        <w:ind w:left="851" w:right="0" w:hanging="851"/>
        <w:rPr>
          <w:ins w:id="3039" w:author="Master Repository Process" w:date="2021-09-18T20:56:00Z"/>
        </w:rPr>
      </w:pPr>
      <w:ins w:id="3040" w:author="Master Repository Process" w:date="2021-09-18T20:56:00Z">
        <w:r>
          <w:tab/>
        </w:r>
        <w:r>
          <w:tab/>
          <w:t>For land in the non</w:t>
        </w:r>
        <w:r>
          <w:noBreakHyphen/>
          <w:t>metropolitan area that —</w:t>
        </w:r>
      </w:ins>
    </w:p>
    <w:p>
      <w:pPr>
        <w:pStyle w:val="nzMiscellaneousBody"/>
        <w:tabs>
          <w:tab w:val="left" w:pos="992"/>
          <w:tab w:val="right" w:leader="dot" w:pos="6804"/>
        </w:tabs>
        <w:ind w:left="1559" w:right="0" w:hanging="1559"/>
        <w:rPr>
          <w:ins w:id="3041" w:author="Master Repository Process" w:date="2021-09-18T20:56:00Z"/>
        </w:rPr>
      </w:pPr>
      <w:ins w:id="3042" w:author="Master Repository Process" w:date="2021-09-18T20:56:00Z">
        <w:r>
          <w:tab/>
          <w:t>(a)</w:t>
        </w:r>
        <w:r>
          <w:tab/>
          <w:t>is classified as non</w:t>
        </w:r>
        <w:r>
          <w:noBreakHyphen/>
          <w:t>residential property; and</w:t>
        </w:r>
      </w:ins>
    </w:p>
    <w:p>
      <w:pPr>
        <w:pStyle w:val="nzMiscellaneousBody"/>
        <w:tabs>
          <w:tab w:val="left" w:pos="992"/>
          <w:tab w:val="right" w:leader="dot" w:pos="6804"/>
        </w:tabs>
        <w:ind w:left="1559" w:right="0" w:hanging="1559"/>
        <w:rPr>
          <w:ins w:id="3043" w:author="Master Repository Process" w:date="2021-09-18T20:56:00Z"/>
        </w:rPr>
      </w:pPr>
      <w:ins w:id="3044" w:author="Master Repository Process" w:date="2021-09-18T20:56:00Z">
        <w:r>
          <w:tab/>
          <w:t>(b)</w:t>
        </w:r>
        <w:r>
          <w:tab/>
          <w:t>is not covered by item 5, 6, 10, 22, 23, 24 or 24A,</w:t>
        </w:r>
      </w:ins>
    </w:p>
    <w:p>
      <w:pPr>
        <w:pStyle w:val="nzMiscellaneousBody"/>
        <w:tabs>
          <w:tab w:val="left" w:pos="284"/>
          <w:tab w:val="right" w:leader="dot" w:pos="6804"/>
        </w:tabs>
        <w:ind w:left="851" w:right="0" w:hanging="851"/>
        <w:rPr>
          <w:ins w:id="3045" w:author="Master Repository Process" w:date="2021-09-18T20:56:00Z"/>
        </w:rPr>
      </w:pPr>
      <w:ins w:id="3046" w:author="Master Repository Process" w:date="2021-09-18T20:56:00Z">
        <w:r>
          <w:tab/>
        </w:r>
        <w:r>
          <w:tab/>
          <w:t>the charge is —</w:t>
        </w:r>
      </w:ins>
    </w:p>
    <w:p>
      <w:pPr>
        <w:pStyle w:val="nzMiscellaneousBody"/>
        <w:tabs>
          <w:tab w:val="left" w:pos="284"/>
          <w:tab w:val="right" w:leader="dot" w:pos="6804"/>
        </w:tabs>
        <w:ind w:left="851" w:right="0" w:hanging="851"/>
        <w:rPr>
          <w:ins w:id="3047" w:author="Master Repository Process" w:date="2021-09-18T20:56:00Z"/>
        </w:rPr>
      </w:pPr>
      <w:ins w:id="3048" w:author="Master Repository Process" w:date="2021-09-18T20:56:00Z">
        <w:r>
          <w:tab/>
        </w:r>
        <w:r>
          <w:tab/>
          <w:t>if (</w:t>
        </w:r>
        <w:r>
          <w:rPr>
            <w:b/>
          </w:rPr>
          <w:t>P</w:t>
        </w:r>
        <w:r>
          <w:t xml:space="preserve"> + </w:t>
        </w:r>
        <w:r>
          <w:rPr>
            <w:b/>
          </w:rPr>
          <w:t>Q</w:t>
        </w:r>
        <w:r>
          <w:t xml:space="preserve">) </w:t>
        </w:r>
        <w:r>
          <w:sym w:font="Symbol" w:char="F0A3"/>
        </w:r>
        <w:r>
          <w:t xml:space="preserve"> </w:t>
        </w:r>
        <w:r>
          <w:rPr>
            <w:b/>
          </w:rPr>
          <w:t>R</w:t>
        </w:r>
        <w:r>
          <w:t>,</w:t>
        </w:r>
      </w:ins>
    </w:p>
    <w:p>
      <w:pPr>
        <w:pStyle w:val="nzMiscellaneousBody"/>
        <w:tabs>
          <w:tab w:val="left" w:pos="284"/>
          <w:tab w:val="right" w:leader="dot" w:pos="6804"/>
        </w:tabs>
        <w:ind w:left="851" w:right="0" w:hanging="851"/>
        <w:rPr>
          <w:ins w:id="3049" w:author="Master Repository Process" w:date="2021-09-18T20:56:00Z"/>
        </w:rPr>
      </w:pPr>
      <w:ins w:id="3050" w:author="Master Repository Process" w:date="2021-09-18T20:56:00Z">
        <w:r>
          <w:tab/>
        </w:r>
        <w:r>
          <w:tab/>
          <w:t xml:space="preserve">then </w:t>
        </w:r>
        <w:r>
          <w:rPr>
            <w:b/>
          </w:rPr>
          <w:t>P</w:t>
        </w:r>
        <w:r>
          <w:t xml:space="preserve"> + </w:t>
        </w:r>
        <w:r>
          <w:rPr>
            <w:b/>
          </w:rPr>
          <w:t>Q</w:t>
        </w:r>
      </w:ins>
    </w:p>
    <w:p>
      <w:pPr>
        <w:pStyle w:val="nzMiscellaneousBody"/>
        <w:tabs>
          <w:tab w:val="left" w:pos="284"/>
          <w:tab w:val="right" w:leader="dot" w:pos="6804"/>
        </w:tabs>
        <w:ind w:left="851" w:right="0" w:hanging="851"/>
        <w:rPr>
          <w:ins w:id="3051" w:author="Master Repository Process" w:date="2021-09-18T20:56:00Z"/>
        </w:rPr>
      </w:pPr>
      <w:ins w:id="3052" w:author="Master Repository Process" w:date="2021-09-18T20:56:00Z">
        <w:r>
          <w:tab/>
        </w:r>
        <w:r>
          <w:tab/>
          <w:t xml:space="preserve">or if — </w:t>
        </w:r>
      </w:ins>
    </w:p>
    <w:p>
      <w:pPr>
        <w:pStyle w:val="nzMiscellaneousBody"/>
        <w:tabs>
          <w:tab w:val="left" w:pos="284"/>
          <w:tab w:val="left" w:pos="1134"/>
          <w:tab w:val="left" w:pos="1701"/>
        </w:tabs>
        <w:ind w:left="1701" w:right="0" w:hanging="1701"/>
        <w:rPr>
          <w:ins w:id="3053" w:author="Master Repository Process" w:date="2021-09-18T20:56:00Z"/>
        </w:rPr>
      </w:pPr>
      <w:ins w:id="3054" w:author="Master Repository Process" w:date="2021-09-18T20:56:00Z">
        <w:r>
          <w:tab/>
        </w:r>
        <w:r>
          <w:tab/>
          <w:t>(</w:t>
        </w:r>
        <w:r>
          <w:rPr>
            <w:b/>
          </w:rPr>
          <w:t>P</w:t>
        </w:r>
        <w:r>
          <w:t xml:space="preserve"> + </w:t>
        </w:r>
        <w:r>
          <w:rPr>
            <w:b/>
          </w:rPr>
          <w:t>Q</w:t>
        </w:r>
        <w:r>
          <w:t xml:space="preserve">) &gt; </w:t>
        </w:r>
        <w:r>
          <w:rPr>
            <w:b/>
          </w:rPr>
          <w:t>R</w:t>
        </w:r>
        <w:r>
          <w:t>; and</w:t>
        </w:r>
      </w:ins>
    </w:p>
    <w:p>
      <w:pPr>
        <w:pStyle w:val="nzMiscellaneousBody"/>
        <w:tabs>
          <w:tab w:val="left" w:pos="284"/>
          <w:tab w:val="left" w:pos="1134"/>
          <w:tab w:val="left" w:pos="1701"/>
        </w:tabs>
        <w:ind w:left="1701" w:right="0" w:hanging="1701"/>
        <w:rPr>
          <w:ins w:id="3055" w:author="Master Repository Process" w:date="2021-09-18T20:56:00Z"/>
        </w:rPr>
      </w:pPr>
      <w:ins w:id="3056" w:author="Master Repository Process" w:date="2021-09-18T20:56:00Z">
        <w:r>
          <w:tab/>
        </w:r>
        <w:r>
          <w:tab/>
        </w:r>
        <w:r>
          <w:rPr>
            <w:b/>
          </w:rPr>
          <w:t>N</w:t>
        </w:r>
        <w:r>
          <w:t xml:space="preserve"> </w:t>
        </w:r>
        <w:r>
          <w:sym w:font="Symbol" w:char="F0A3"/>
        </w:r>
        <w:r>
          <w:t xml:space="preserve"> </w:t>
        </w:r>
        <w:r>
          <w:rPr>
            <w:b/>
          </w:rPr>
          <w:t>W</w:t>
        </w:r>
        <w:r>
          <w:t>,</w:t>
        </w:r>
      </w:ins>
    </w:p>
    <w:p>
      <w:pPr>
        <w:pStyle w:val="nzMiscellaneousBody"/>
        <w:tabs>
          <w:tab w:val="left" w:pos="284"/>
          <w:tab w:val="right" w:leader="dot" w:pos="6804"/>
        </w:tabs>
        <w:ind w:left="851" w:right="0" w:hanging="851"/>
        <w:rPr>
          <w:ins w:id="3057" w:author="Master Repository Process" w:date="2021-09-18T20:56:00Z"/>
        </w:rPr>
      </w:pPr>
      <w:ins w:id="3058" w:author="Master Repository Process" w:date="2021-09-18T20:56:00Z">
        <w:r>
          <w:tab/>
        </w:r>
        <w:r>
          <w:tab/>
          <w:t xml:space="preserve">then </w:t>
        </w:r>
        <w:r>
          <w:rPr>
            <w:b/>
          </w:rPr>
          <w:t>R</w:t>
        </w:r>
      </w:ins>
    </w:p>
    <w:p>
      <w:pPr>
        <w:pStyle w:val="nzMiscellaneousBody"/>
        <w:tabs>
          <w:tab w:val="left" w:pos="284"/>
          <w:tab w:val="right" w:leader="dot" w:pos="6804"/>
        </w:tabs>
        <w:ind w:left="851" w:right="0" w:hanging="851"/>
        <w:rPr>
          <w:ins w:id="3059" w:author="Master Repository Process" w:date="2021-09-18T20:56:00Z"/>
        </w:rPr>
      </w:pPr>
      <w:ins w:id="3060" w:author="Master Repository Process" w:date="2021-09-18T20:56:00Z">
        <w:r>
          <w:tab/>
        </w:r>
        <w:r>
          <w:tab/>
          <w:t xml:space="preserve">or if — </w:t>
        </w:r>
      </w:ins>
    </w:p>
    <w:p>
      <w:pPr>
        <w:pStyle w:val="nzMiscellaneousBody"/>
        <w:tabs>
          <w:tab w:val="left" w:pos="284"/>
          <w:tab w:val="left" w:pos="1134"/>
          <w:tab w:val="left" w:pos="1701"/>
        </w:tabs>
        <w:ind w:left="1701" w:right="0" w:hanging="1701"/>
        <w:rPr>
          <w:ins w:id="3061" w:author="Master Repository Process" w:date="2021-09-18T20:56:00Z"/>
        </w:rPr>
      </w:pPr>
      <w:ins w:id="3062" w:author="Master Repository Process" w:date="2021-09-18T20:56:00Z">
        <w:r>
          <w:tab/>
        </w:r>
        <w:r>
          <w:tab/>
          <w:t>(</w:t>
        </w:r>
        <w:r>
          <w:rPr>
            <w:b/>
          </w:rPr>
          <w:t>P</w:t>
        </w:r>
        <w:r>
          <w:t xml:space="preserve"> + </w:t>
        </w:r>
        <w:r>
          <w:rPr>
            <w:b/>
          </w:rPr>
          <w:t>Q</w:t>
        </w:r>
        <w:r>
          <w:t xml:space="preserve">) &gt; </w:t>
        </w:r>
        <w:r>
          <w:rPr>
            <w:b/>
          </w:rPr>
          <w:t>R</w:t>
        </w:r>
        <w:r>
          <w:t>; and</w:t>
        </w:r>
      </w:ins>
    </w:p>
    <w:p>
      <w:pPr>
        <w:pStyle w:val="nzMiscellaneousBody"/>
        <w:tabs>
          <w:tab w:val="left" w:pos="284"/>
          <w:tab w:val="left" w:pos="1134"/>
          <w:tab w:val="left" w:pos="1701"/>
        </w:tabs>
        <w:ind w:left="1701" w:right="0" w:hanging="1701"/>
        <w:rPr>
          <w:ins w:id="3063" w:author="Master Repository Process" w:date="2021-09-18T20:56:00Z"/>
        </w:rPr>
      </w:pPr>
      <w:ins w:id="3064" w:author="Master Repository Process" w:date="2021-09-18T20:56:00Z">
        <w:r>
          <w:tab/>
        </w:r>
        <w:r>
          <w:tab/>
        </w:r>
        <w:r>
          <w:rPr>
            <w:b/>
          </w:rPr>
          <w:t>N</w:t>
        </w:r>
        <w:r>
          <w:t xml:space="preserve"> &gt; </w:t>
        </w:r>
        <w:r>
          <w:rPr>
            <w:b/>
          </w:rPr>
          <w:t>W</w:t>
        </w:r>
        <w:r>
          <w:t>,</w:t>
        </w:r>
      </w:ins>
    </w:p>
    <w:p>
      <w:pPr>
        <w:pStyle w:val="nzMiscellaneousBody"/>
        <w:tabs>
          <w:tab w:val="left" w:pos="284"/>
          <w:tab w:val="right" w:leader="dot" w:pos="6804"/>
        </w:tabs>
        <w:ind w:left="851" w:right="0" w:hanging="851"/>
        <w:rPr>
          <w:ins w:id="3065" w:author="Master Repository Process" w:date="2021-09-18T20:56:00Z"/>
        </w:rPr>
      </w:pPr>
      <w:ins w:id="3066" w:author="Master Repository Process" w:date="2021-09-18T20:56:00Z">
        <w:r>
          <w:tab/>
        </w:r>
        <w:r>
          <w:tab/>
          <w:t xml:space="preserve">then </w:t>
        </w:r>
        <w:r>
          <w:rPr>
            <w:b/>
          </w:rPr>
          <w:t>R</w:t>
        </w:r>
        <w:r>
          <w:t xml:space="preserve"> + ((</w:t>
        </w:r>
        <w:r>
          <w:rPr>
            <w:b/>
          </w:rPr>
          <w:t>N</w:t>
        </w:r>
        <w:r>
          <w:t xml:space="preserve"> – </w:t>
        </w:r>
        <w:r>
          <w:rPr>
            <w:b/>
          </w:rPr>
          <w:t>W</w:t>
        </w:r>
        <w:r>
          <w:t xml:space="preserve">) </w:t>
        </w:r>
        <w:r>
          <w:sym w:font="Symbol" w:char="F0B4"/>
        </w:r>
        <w:r>
          <w:t xml:space="preserve"> </w:t>
        </w:r>
        <w:r>
          <w:rPr>
            <w:b/>
          </w:rPr>
          <w:t>I</w:t>
        </w:r>
        <w:r>
          <w:t>)</w:t>
        </w:r>
      </w:ins>
    </w:p>
    <w:p>
      <w:pPr>
        <w:pStyle w:val="nzMiscellaneousBody"/>
        <w:tabs>
          <w:tab w:val="left" w:pos="284"/>
          <w:tab w:val="right" w:leader="dot" w:pos="6804"/>
        </w:tabs>
        <w:ind w:left="851" w:right="0" w:hanging="851"/>
        <w:rPr>
          <w:ins w:id="3067" w:author="Master Repository Process" w:date="2021-09-18T20:56:00Z"/>
        </w:rPr>
      </w:pPr>
      <w:ins w:id="3068" w:author="Master Repository Process" w:date="2021-09-18T20:56:00Z">
        <w:r>
          <w:tab/>
        </w:r>
        <w:r>
          <w:tab/>
          <w:t xml:space="preserve">where — </w:t>
        </w:r>
      </w:ins>
    </w:p>
    <w:p>
      <w:pPr>
        <w:pStyle w:val="nzMiscellaneousBody"/>
        <w:tabs>
          <w:tab w:val="left" w:pos="284"/>
          <w:tab w:val="left" w:pos="1134"/>
          <w:tab w:val="left" w:pos="1701"/>
        </w:tabs>
        <w:ind w:left="1701" w:right="0" w:hanging="1701"/>
        <w:rPr>
          <w:ins w:id="3069" w:author="Master Repository Process" w:date="2021-09-18T20:56:00Z"/>
        </w:rPr>
      </w:pPr>
      <w:ins w:id="3070" w:author="Master Repository Process" w:date="2021-09-18T20:56:00Z">
        <w:r>
          <w:tab/>
        </w:r>
        <w:r>
          <w:tab/>
        </w:r>
        <w:r>
          <w:rPr>
            <w:b/>
          </w:rPr>
          <w:t>P</w:t>
        </w:r>
        <w:r>
          <w:t xml:space="preserve"> =</w:t>
        </w:r>
        <w:r>
          <w:tab/>
          <w:t>the service charge calculated in accordance with item 25;</w:t>
        </w:r>
      </w:ins>
    </w:p>
    <w:p>
      <w:pPr>
        <w:pStyle w:val="nzMiscellaneousBody"/>
        <w:tabs>
          <w:tab w:val="left" w:pos="284"/>
          <w:tab w:val="left" w:pos="1134"/>
          <w:tab w:val="left" w:pos="1701"/>
        </w:tabs>
        <w:ind w:left="1701" w:right="0" w:hanging="1701"/>
        <w:rPr>
          <w:ins w:id="3071" w:author="Master Repository Process" w:date="2021-09-18T20:56:00Z"/>
        </w:rPr>
      </w:pPr>
      <w:ins w:id="3072" w:author="Master Repository Process" w:date="2021-09-18T20:56:00Z">
        <w:r>
          <w:tab/>
        </w:r>
        <w:r>
          <w:tab/>
        </w:r>
        <w:r>
          <w:rPr>
            <w:b/>
          </w:rPr>
          <w:t>Q</w:t>
        </w:r>
        <w:r>
          <w:t xml:space="preserve"> =</w:t>
        </w:r>
        <w:r>
          <w:tab/>
          <w:t>the discharge charge calculated in accordance with item 26;</w:t>
        </w:r>
      </w:ins>
    </w:p>
    <w:p>
      <w:pPr>
        <w:pStyle w:val="nzMiscellaneousBody"/>
        <w:tabs>
          <w:tab w:val="left" w:pos="284"/>
          <w:tab w:val="left" w:pos="1134"/>
          <w:tab w:val="left" w:pos="1701"/>
        </w:tabs>
        <w:ind w:left="1701" w:right="0" w:hanging="1701"/>
        <w:rPr>
          <w:ins w:id="3073" w:author="Master Repository Process" w:date="2021-09-18T20:56:00Z"/>
        </w:rPr>
      </w:pPr>
      <w:ins w:id="3074" w:author="Master Repository Process" w:date="2021-09-18T20:56:00Z">
        <w:r>
          <w:tab/>
        </w:r>
        <w:r>
          <w:tab/>
        </w:r>
        <w:r>
          <w:rPr>
            <w:b/>
          </w:rPr>
          <w:t>R</w:t>
        </w:r>
        <w:r>
          <w:t xml:space="preserve"> =</w:t>
        </w:r>
        <w:r>
          <w:tab/>
          <w:t>the maximum charge calculated in accordance with item 28;</w:t>
        </w:r>
      </w:ins>
    </w:p>
    <w:p>
      <w:pPr>
        <w:pStyle w:val="nzMiscellaneousBody"/>
        <w:tabs>
          <w:tab w:val="left" w:pos="284"/>
          <w:tab w:val="left" w:pos="1134"/>
          <w:tab w:val="left" w:pos="1701"/>
        </w:tabs>
        <w:ind w:left="1701" w:right="0" w:hanging="1701"/>
        <w:rPr>
          <w:ins w:id="3075" w:author="Master Repository Process" w:date="2021-09-18T20:56:00Z"/>
        </w:rPr>
      </w:pPr>
      <w:ins w:id="3076" w:author="Master Repository Process" w:date="2021-09-18T20:56:00Z">
        <w:r>
          <w:tab/>
        </w:r>
        <w:r>
          <w:tab/>
        </w:r>
        <w:r>
          <w:rPr>
            <w:b/>
          </w:rPr>
          <w:t>N</w:t>
        </w:r>
        <w:r>
          <w:t xml:space="preserve"> =</w:t>
        </w:r>
        <w:r>
          <w:tab/>
          <w:t>the discharge volume for the current discharge year;</w:t>
        </w:r>
      </w:ins>
    </w:p>
    <w:p>
      <w:pPr>
        <w:pStyle w:val="nzMiscellaneousBody"/>
        <w:tabs>
          <w:tab w:val="left" w:pos="284"/>
          <w:tab w:val="left" w:pos="1134"/>
          <w:tab w:val="left" w:pos="1701"/>
        </w:tabs>
        <w:ind w:left="1701" w:right="0" w:hanging="1701"/>
        <w:rPr>
          <w:ins w:id="3077" w:author="Master Repository Process" w:date="2021-09-18T20:56:00Z"/>
        </w:rPr>
      </w:pPr>
      <w:ins w:id="3078" w:author="Master Repository Process" w:date="2021-09-18T20:56:00Z">
        <w:r>
          <w:tab/>
        </w:r>
        <w:r>
          <w:tab/>
        </w:r>
        <w:r>
          <w:rPr>
            <w:b/>
          </w:rPr>
          <w:t>W</w:t>
        </w:r>
        <w:r>
          <w:t xml:space="preserve"> =</w:t>
        </w:r>
        <w:r>
          <w:tab/>
          <w:t>the discharge volume for the most recently completed discharge year;</w:t>
        </w:r>
      </w:ins>
    </w:p>
    <w:p>
      <w:pPr>
        <w:pStyle w:val="nzMiscellaneousBody"/>
        <w:tabs>
          <w:tab w:val="left" w:pos="284"/>
          <w:tab w:val="left" w:pos="1134"/>
          <w:tab w:val="left" w:pos="1701"/>
        </w:tabs>
        <w:ind w:left="1701" w:right="0" w:hanging="1701"/>
        <w:rPr>
          <w:ins w:id="3079" w:author="Master Repository Process" w:date="2021-09-18T20:56:00Z"/>
        </w:rPr>
      </w:pPr>
      <w:ins w:id="3080" w:author="Master Repository Process" w:date="2021-09-18T20:56:00Z">
        <w:r>
          <w:tab/>
        </w:r>
        <w:r>
          <w:tab/>
        </w:r>
        <w:r>
          <w:rPr>
            <w:b/>
          </w:rPr>
          <w:t>I</w:t>
        </w:r>
        <w:r>
          <w:t xml:space="preserve"> =</w:t>
        </w:r>
        <w:r>
          <w:tab/>
        </w:r>
        <w:r>
          <w:rPr>
            <w:szCs w:val="22"/>
          </w:rPr>
          <w:t>$3.752</w:t>
        </w:r>
        <w:r>
          <w:t>.</w:t>
        </w:r>
      </w:ins>
    </w:p>
    <w:p>
      <w:pPr>
        <w:pStyle w:val="nzHeading5"/>
        <w:rPr>
          <w:ins w:id="3081" w:author="Master Repository Process" w:date="2021-09-18T20:56:00Z"/>
        </w:rPr>
      </w:pPr>
      <w:ins w:id="3082" w:author="Master Repository Process" w:date="2021-09-18T20:56:00Z">
        <w:r>
          <w:t>22.</w:t>
        </w:r>
        <w:r>
          <w:tab/>
          <w:t>Non</w:t>
        </w:r>
        <w:r>
          <w:noBreakHyphen/>
          <w:t>metropolitan non</w:t>
        </w:r>
        <w:r>
          <w:noBreakHyphen/>
          <w:t>strata titled caravan park with long</w:t>
        </w:r>
        <w:r>
          <w:noBreakHyphen/>
          <w:t>term residential caravan bays</w:t>
        </w:r>
      </w:ins>
    </w:p>
    <w:p>
      <w:pPr>
        <w:pStyle w:val="nzMiscellaneousBody"/>
        <w:tabs>
          <w:tab w:val="left" w:pos="284"/>
          <w:tab w:val="right" w:leader="dot" w:pos="6804"/>
        </w:tabs>
        <w:ind w:left="851" w:right="0" w:hanging="851"/>
        <w:rPr>
          <w:ins w:id="3083" w:author="Master Repository Process" w:date="2021-09-18T20:56:00Z"/>
        </w:rPr>
      </w:pPr>
      <w:ins w:id="3084" w:author="Master Repository Process" w:date="2021-09-18T20:56:00Z">
        <w:r>
          <w:tab/>
        </w:r>
        <w:r>
          <w:tab/>
          <w:t>For a caravan park in the non</w:t>
        </w:r>
        <w:r>
          <w:noBreakHyphen/>
          <w:t xml:space="preserve">metropolitan area that — </w:t>
        </w:r>
      </w:ins>
    </w:p>
    <w:p>
      <w:pPr>
        <w:pStyle w:val="nzMiscellaneousBody"/>
        <w:tabs>
          <w:tab w:val="left" w:pos="992"/>
          <w:tab w:val="right" w:leader="dot" w:pos="6804"/>
        </w:tabs>
        <w:ind w:left="1559" w:right="0" w:hanging="1559"/>
        <w:rPr>
          <w:ins w:id="3085" w:author="Master Repository Process" w:date="2021-09-18T20:56:00Z"/>
        </w:rPr>
      </w:pPr>
      <w:ins w:id="3086" w:author="Master Repository Process" w:date="2021-09-18T20:56:00Z">
        <w:r>
          <w:tab/>
          <w:t>(a)</w:t>
        </w:r>
        <w:r>
          <w:tab/>
          <w:t>does not consist wholly of strata</w:t>
        </w:r>
        <w:r>
          <w:noBreakHyphen/>
          <w:t>titled caravan bays; and</w:t>
        </w:r>
      </w:ins>
    </w:p>
    <w:p>
      <w:pPr>
        <w:pStyle w:val="nzMiscellaneousBody"/>
        <w:tabs>
          <w:tab w:val="left" w:pos="992"/>
          <w:tab w:val="right" w:leader="dot" w:pos="6804"/>
        </w:tabs>
        <w:ind w:left="1559" w:right="0" w:hanging="1559"/>
        <w:rPr>
          <w:ins w:id="3087" w:author="Master Repository Process" w:date="2021-09-18T20:56:00Z"/>
        </w:rPr>
      </w:pPr>
      <w:ins w:id="3088" w:author="Master Repository Process" w:date="2021-09-18T20:56:00Z">
        <w:r>
          <w:tab/>
          <w:t>(b)</w:t>
        </w:r>
        <w:r>
          <w:tab/>
          <w:t>has long</w:t>
        </w:r>
        <w:r>
          <w:noBreakHyphen/>
          <w:t>term residential caravan bays,</w:t>
        </w:r>
      </w:ins>
    </w:p>
    <w:p>
      <w:pPr>
        <w:pStyle w:val="nzMiscellaneousBody"/>
        <w:tabs>
          <w:tab w:val="left" w:pos="284"/>
          <w:tab w:val="right" w:leader="dot" w:pos="6804"/>
        </w:tabs>
        <w:ind w:left="851" w:right="0" w:hanging="851"/>
        <w:rPr>
          <w:ins w:id="3089" w:author="Master Repository Process" w:date="2021-09-18T20:56:00Z"/>
        </w:rPr>
      </w:pPr>
      <w:ins w:id="3090" w:author="Master Repository Process" w:date="2021-09-18T20:56:00Z">
        <w:r>
          <w:tab/>
        </w:r>
        <w:r>
          <w:tab/>
          <w:t>the charge is —</w:t>
        </w:r>
      </w:ins>
    </w:p>
    <w:p>
      <w:pPr>
        <w:pStyle w:val="nzMiscellaneousBody"/>
        <w:tabs>
          <w:tab w:val="left" w:pos="284"/>
          <w:tab w:val="right" w:leader="dot" w:pos="6804"/>
        </w:tabs>
        <w:ind w:left="851" w:right="0" w:hanging="851"/>
        <w:rPr>
          <w:ins w:id="3091" w:author="Master Repository Process" w:date="2021-09-18T20:56:00Z"/>
        </w:rPr>
      </w:pPr>
      <w:ins w:id="3092" w:author="Master Repository Process" w:date="2021-09-18T20:56:00Z">
        <w:r>
          <w:tab/>
        </w:r>
        <w:r>
          <w:tab/>
        </w:r>
        <w:r>
          <w:rPr>
            <w:b/>
          </w:rPr>
          <w:t>AA</w:t>
        </w:r>
        <w:r>
          <w:t xml:space="preserve"> + </w:t>
        </w:r>
        <w:r>
          <w:rPr>
            <w:b/>
          </w:rPr>
          <w:t>AB</w:t>
        </w:r>
      </w:ins>
    </w:p>
    <w:p>
      <w:pPr>
        <w:pStyle w:val="nzMiscellaneousBody"/>
        <w:tabs>
          <w:tab w:val="left" w:pos="284"/>
          <w:tab w:val="right" w:leader="dot" w:pos="6804"/>
        </w:tabs>
        <w:ind w:left="851" w:right="0" w:hanging="851"/>
        <w:rPr>
          <w:ins w:id="3093" w:author="Master Repository Process" w:date="2021-09-18T20:56:00Z"/>
        </w:rPr>
      </w:pPr>
      <w:ins w:id="3094" w:author="Master Repository Process" w:date="2021-09-18T20:56:00Z">
        <w:r>
          <w:tab/>
        </w:r>
        <w:r>
          <w:tab/>
          <w:t xml:space="preserve">where — </w:t>
        </w:r>
      </w:ins>
    </w:p>
    <w:p>
      <w:pPr>
        <w:pStyle w:val="nzMiscellaneousBody"/>
        <w:tabs>
          <w:tab w:val="left" w:pos="284"/>
          <w:tab w:val="left" w:pos="1134"/>
          <w:tab w:val="left" w:pos="1701"/>
        </w:tabs>
        <w:ind w:left="1701" w:right="0" w:hanging="1701"/>
        <w:rPr>
          <w:ins w:id="3095" w:author="Master Repository Process" w:date="2021-09-18T20:56:00Z"/>
        </w:rPr>
      </w:pPr>
      <w:ins w:id="3096" w:author="Master Repository Process" w:date="2021-09-18T20:56:00Z">
        <w:r>
          <w:tab/>
        </w:r>
        <w:r>
          <w:tab/>
        </w:r>
        <w:r>
          <w:rPr>
            <w:b/>
          </w:rPr>
          <w:t>AA</w:t>
        </w:r>
        <w:r>
          <w:t xml:space="preserve"> =</w:t>
        </w:r>
        <w:r>
          <w:tab/>
        </w:r>
        <w:r>
          <w:rPr>
            <w:szCs w:val="22"/>
          </w:rPr>
          <w:t>$337.18</w:t>
        </w:r>
        <w:r>
          <w:t xml:space="preserve"> for each long</w:t>
        </w:r>
        <w:r>
          <w:noBreakHyphen/>
          <w:t>term residential caravan bay;</w:t>
        </w:r>
      </w:ins>
    </w:p>
    <w:p>
      <w:pPr>
        <w:pStyle w:val="nzMiscellaneousBody"/>
        <w:tabs>
          <w:tab w:val="left" w:pos="284"/>
          <w:tab w:val="left" w:pos="1134"/>
          <w:tab w:val="left" w:pos="1701"/>
        </w:tabs>
        <w:ind w:left="1701" w:right="0" w:hanging="1701"/>
        <w:rPr>
          <w:ins w:id="3097" w:author="Master Repository Process" w:date="2021-09-18T20:56:00Z"/>
        </w:rPr>
      </w:pPr>
      <w:ins w:id="3098" w:author="Master Repository Process" w:date="2021-09-18T20:56:00Z">
        <w:r>
          <w:tab/>
        </w:r>
        <w:r>
          <w:tab/>
        </w:r>
        <w:r>
          <w:rPr>
            <w:b/>
          </w:rPr>
          <w:t>AB</w:t>
        </w:r>
        <w:r>
          <w:t xml:space="preserve"> =</w:t>
        </w:r>
        <w:r>
          <w:tab/>
          <w:t>for those parts of the caravan park not consisting of long</w:t>
        </w:r>
        <w:r>
          <w:noBreakHyphen/>
          <w:t xml:space="preserve">term residential caravan bays — </w:t>
        </w:r>
      </w:ins>
    </w:p>
    <w:p>
      <w:pPr>
        <w:pStyle w:val="nzMiscellaneousBody"/>
        <w:tabs>
          <w:tab w:val="left" w:pos="284"/>
          <w:tab w:val="left" w:pos="1701"/>
        </w:tabs>
        <w:ind w:left="1701" w:right="0" w:hanging="1701"/>
        <w:rPr>
          <w:ins w:id="3099" w:author="Master Repository Process" w:date="2021-09-18T20:56:00Z"/>
        </w:rPr>
      </w:pPr>
      <w:ins w:id="3100" w:author="Master Repository Process" w:date="2021-09-18T20:56:00Z">
        <w:r>
          <w:tab/>
        </w:r>
        <w:r>
          <w:tab/>
          <w:t>if (</w:t>
        </w:r>
        <w:r>
          <w:rPr>
            <w:b/>
          </w:rPr>
          <w:t>Y</w:t>
        </w:r>
        <w:r>
          <w:t xml:space="preserve"> + </w:t>
        </w:r>
        <w:r>
          <w:rPr>
            <w:b/>
          </w:rPr>
          <w:t>Q</w:t>
        </w:r>
        <w:r>
          <w:t xml:space="preserve">) </w:t>
        </w:r>
        <w:r>
          <w:sym w:font="Symbol" w:char="F0A3"/>
        </w:r>
        <w:r>
          <w:t xml:space="preserve"> </w:t>
        </w:r>
        <w:r>
          <w:rPr>
            <w:b/>
          </w:rPr>
          <w:t>R</w:t>
        </w:r>
        <w:r>
          <w:t>,</w:t>
        </w:r>
      </w:ins>
    </w:p>
    <w:p>
      <w:pPr>
        <w:pStyle w:val="nzMiscellaneousBody"/>
        <w:tabs>
          <w:tab w:val="left" w:pos="284"/>
          <w:tab w:val="left" w:pos="1701"/>
        </w:tabs>
        <w:ind w:left="1701" w:right="0" w:hanging="1701"/>
        <w:rPr>
          <w:ins w:id="3101" w:author="Master Repository Process" w:date="2021-09-18T20:56:00Z"/>
        </w:rPr>
      </w:pPr>
      <w:ins w:id="3102" w:author="Master Repository Process" w:date="2021-09-18T20:56:00Z">
        <w:r>
          <w:tab/>
        </w:r>
        <w:r>
          <w:tab/>
          <w:t xml:space="preserve">then </w:t>
        </w:r>
        <w:r>
          <w:rPr>
            <w:b/>
          </w:rPr>
          <w:t>Y</w:t>
        </w:r>
        <w:r>
          <w:t xml:space="preserve"> + </w:t>
        </w:r>
        <w:r>
          <w:rPr>
            <w:b/>
          </w:rPr>
          <w:t>Q</w:t>
        </w:r>
      </w:ins>
    </w:p>
    <w:p>
      <w:pPr>
        <w:pStyle w:val="nzMiscellaneousBody"/>
        <w:tabs>
          <w:tab w:val="left" w:pos="284"/>
          <w:tab w:val="left" w:pos="1701"/>
        </w:tabs>
        <w:ind w:left="1701" w:right="0" w:hanging="1701"/>
        <w:rPr>
          <w:ins w:id="3103" w:author="Master Repository Process" w:date="2021-09-18T20:56:00Z"/>
        </w:rPr>
      </w:pPr>
      <w:ins w:id="3104" w:author="Master Repository Process" w:date="2021-09-18T20:56:00Z">
        <w:r>
          <w:tab/>
        </w:r>
        <w:r>
          <w:tab/>
          <w:t xml:space="preserve">or if — </w:t>
        </w:r>
      </w:ins>
    </w:p>
    <w:p>
      <w:pPr>
        <w:pStyle w:val="nzMiscellaneousBody"/>
        <w:tabs>
          <w:tab w:val="left" w:pos="284"/>
          <w:tab w:val="left" w:pos="1985"/>
        </w:tabs>
        <w:ind w:left="1985" w:right="0" w:hanging="1985"/>
        <w:rPr>
          <w:ins w:id="3105" w:author="Master Repository Process" w:date="2021-09-18T20:56:00Z"/>
        </w:rPr>
      </w:pPr>
      <w:ins w:id="3106" w:author="Master Repository Process" w:date="2021-09-18T20:56:00Z">
        <w:r>
          <w:tab/>
        </w:r>
        <w:r>
          <w:tab/>
          <w:t>(</w:t>
        </w:r>
        <w:r>
          <w:rPr>
            <w:b/>
          </w:rPr>
          <w:t>Y</w:t>
        </w:r>
        <w:r>
          <w:t xml:space="preserve"> + </w:t>
        </w:r>
        <w:r>
          <w:rPr>
            <w:b/>
          </w:rPr>
          <w:t>Q</w:t>
        </w:r>
        <w:r>
          <w:t xml:space="preserve">) &gt; </w:t>
        </w:r>
        <w:r>
          <w:rPr>
            <w:b/>
          </w:rPr>
          <w:t>R</w:t>
        </w:r>
        <w:r>
          <w:t>; and</w:t>
        </w:r>
      </w:ins>
    </w:p>
    <w:p>
      <w:pPr>
        <w:pStyle w:val="nzMiscellaneousBody"/>
        <w:tabs>
          <w:tab w:val="left" w:pos="284"/>
          <w:tab w:val="left" w:pos="1985"/>
        </w:tabs>
        <w:ind w:left="1985" w:right="0" w:hanging="1985"/>
        <w:rPr>
          <w:ins w:id="3107" w:author="Master Repository Process" w:date="2021-09-18T20:56:00Z"/>
        </w:rPr>
      </w:pPr>
      <w:ins w:id="3108" w:author="Master Repository Process" w:date="2021-09-18T20:56:00Z">
        <w:r>
          <w:tab/>
        </w:r>
        <w:r>
          <w:tab/>
        </w:r>
        <w:r>
          <w:rPr>
            <w:b/>
          </w:rPr>
          <w:t>N</w:t>
        </w:r>
        <w:r>
          <w:t xml:space="preserve"> </w:t>
        </w:r>
        <w:r>
          <w:sym w:font="Symbol" w:char="F0A3"/>
        </w:r>
        <w:r>
          <w:t xml:space="preserve"> </w:t>
        </w:r>
        <w:r>
          <w:rPr>
            <w:b/>
          </w:rPr>
          <w:t>W</w:t>
        </w:r>
        <w:r>
          <w:t>,</w:t>
        </w:r>
      </w:ins>
    </w:p>
    <w:p>
      <w:pPr>
        <w:pStyle w:val="nzMiscellaneousBody"/>
        <w:tabs>
          <w:tab w:val="left" w:pos="284"/>
          <w:tab w:val="left" w:pos="1701"/>
        </w:tabs>
        <w:ind w:left="1701" w:right="0" w:hanging="1701"/>
        <w:rPr>
          <w:ins w:id="3109" w:author="Master Repository Process" w:date="2021-09-18T20:56:00Z"/>
          <w:b/>
        </w:rPr>
      </w:pPr>
      <w:ins w:id="3110" w:author="Master Repository Process" w:date="2021-09-18T20:56:00Z">
        <w:r>
          <w:tab/>
        </w:r>
        <w:r>
          <w:tab/>
          <w:t xml:space="preserve">then </w:t>
        </w:r>
        <w:r>
          <w:rPr>
            <w:b/>
          </w:rPr>
          <w:t>R</w:t>
        </w:r>
      </w:ins>
    </w:p>
    <w:p>
      <w:pPr>
        <w:pStyle w:val="nzMiscellaneousBody"/>
        <w:keepNext/>
        <w:tabs>
          <w:tab w:val="left" w:pos="284"/>
          <w:tab w:val="left" w:pos="1701"/>
        </w:tabs>
        <w:ind w:left="1701" w:right="0" w:hanging="1701"/>
        <w:rPr>
          <w:ins w:id="3111" w:author="Master Repository Process" w:date="2021-09-18T20:56:00Z"/>
        </w:rPr>
      </w:pPr>
      <w:ins w:id="3112" w:author="Master Repository Process" w:date="2021-09-18T20:56:00Z">
        <w:r>
          <w:tab/>
        </w:r>
        <w:r>
          <w:tab/>
          <w:t xml:space="preserve">or if — </w:t>
        </w:r>
      </w:ins>
    </w:p>
    <w:p>
      <w:pPr>
        <w:pStyle w:val="nzMiscellaneousBody"/>
        <w:keepNext/>
        <w:tabs>
          <w:tab w:val="left" w:pos="284"/>
          <w:tab w:val="left" w:pos="1985"/>
        </w:tabs>
        <w:ind w:left="1985" w:right="0" w:hanging="1985"/>
        <w:rPr>
          <w:ins w:id="3113" w:author="Master Repository Process" w:date="2021-09-18T20:56:00Z"/>
        </w:rPr>
      </w:pPr>
      <w:ins w:id="3114" w:author="Master Repository Process" w:date="2021-09-18T20:56:00Z">
        <w:r>
          <w:tab/>
        </w:r>
        <w:r>
          <w:tab/>
          <w:t>(</w:t>
        </w:r>
        <w:r>
          <w:rPr>
            <w:b/>
          </w:rPr>
          <w:t>Y</w:t>
        </w:r>
        <w:r>
          <w:t xml:space="preserve"> + </w:t>
        </w:r>
        <w:r>
          <w:rPr>
            <w:b/>
          </w:rPr>
          <w:t>Q</w:t>
        </w:r>
        <w:r>
          <w:t xml:space="preserve">) &gt; </w:t>
        </w:r>
        <w:r>
          <w:rPr>
            <w:b/>
          </w:rPr>
          <w:t>R</w:t>
        </w:r>
        <w:r>
          <w:t>; and</w:t>
        </w:r>
      </w:ins>
    </w:p>
    <w:p>
      <w:pPr>
        <w:pStyle w:val="nzMiscellaneousBody"/>
        <w:tabs>
          <w:tab w:val="left" w:pos="284"/>
          <w:tab w:val="left" w:pos="1985"/>
        </w:tabs>
        <w:ind w:left="1985" w:right="0" w:hanging="1985"/>
        <w:rPr>
          <w:ins w:id="3115" w:author="Master Repository Process" w:date="2021-09-18T20:56:00Z"/>
        </w:rPr>
      </w:pPr>
      <w:ins w:id="3116" w:author="Master Repository Process" w:date="2021-09-18T20:56:00Z">
        <w:r>
          <w:tab/>
        </w:r>
        <w:r>
          <w:tab/>
        </w:r>
        <w:r>
          <w:rPr>
            <w:b/>
          </w:rPr>
          <w:t>N</w:t>
        </w:r>
        <w:r>
          <w:t xml:space="preserve"> &gt; </w:t>
        </w:r>
        <w:r>
          <w:rPr>
            <w:b/>
          </w:rPr>
          <w:t>W</w:t>
        </w:r>
        <w:r>
          <w:t>,</w:t>
        </w:r>
      </w:ins>
    </w:p>
    <w:p>
      <w:pPr>
        <w:pStyle w:val="nzMiscellaneousBody"/>
        <w:tabs>
          <w:tab w:val="left" w:pos="284"/>
          <w:tab w:val="left" w:pos="1701"/>
        </w:tabs>
        <w:ind w:left="1701" w:right="0" w:hanging="1701"/>
        <w:rPr>
          <w:ins w:id="3117" w:author="Master Repository Process" w:date="2021-09-18T20:56:00Z"/>
        </w:rPr>
      </w:pPr>
      <w:ins w:id="3118" w:author="Master Repository Process" w:date="2021-09-18T20:56:00Z">
        <w:r>
          <w:tab/>
        </w:r>
        <w:r>
          <w:tab/>
          <w:t xml:space="preserve">then </w:t>
        </w:r>
        <w:r>
          <w:rPr>
            <w:b/>
          </w:rPr>
          <w:t>R</w:t>
        </w:r>
        <w:r>
          <w:t xml:space="preserve"> + ((</w:t>
        </w:r>
        <w:r>
          <w:rPr>
            <w:b/>
          </w:rPr>
          <w:t>N</w:t>
        </w:r>
        <w:r>
          <w:t xml:space="preserve"> – </w:t>
        </w:r>
        <w:r>
          <w:rPr>
            <w:b/>
          </w:rPr>
          <w:t>W</w:t>
        </w:r>
        <w:r>
          <w:t xml:space="preserve">) </w:t>
        </w:r>
        <w:r>
          <w:sym w:font="Symbol" w:char="F0B4"/>
        </w:r>
        <w:r>
          <w:t xml:space="preserve"> </w:t>
        </w:r>
        <w:r>
          <w:rPr>
            <w:b/>
          </w:rPr>
          <w:t>I</w:t>
        </w:r>
        <w:r>
          <w:t>)</w:t>
        </w:r>
      </w:ins>
    </w:p>
    <w:p>
      <w:pPr>
        <w:pStyle w:val="nzMiscellaneousBody"/>
        <w:tabs>
          <w:tab w:val="left" w:pos="284"/>
          <w:tab w:val="left" w:pos="1701"/>
        </w:tabs>
        <w:ind w:left="1701" w:right="0" w:hanging="1701"/>
        <w:rPr>
          <w:ins w:id="3119" w:author="Master Repository Process" w:date="2021-09-18T20:56:00Z"/>
        </w:rPr>
      </w:pPr>
      <w:ins w:id="3120" w:author="Master Repository Process" w:date="2021-09-18T20:56:00Z">
        <w:r>
          <w:tab/>
        </w:r>
        <w:r>
          <w:tab/>
          <w:t xml:space="preserve">where — </w:t>
        </w:r>
      </w:ins>
    </w:p>
    <w:p>
      <w:pPr>
        <w:pStyle w:val="nzMiscellaneousBody"/>
        <w:tabs>
          <w:tab w:val="left" w:pos="284"/>
          <w:tab w:val="left" w:pos="1985"/>
          <w:tab w:val="left" w:pos="2552"/>
        </w:tabs>
        <w:ind w:left="2552" w:right="0" w:hanging="2552"/>
        <w:rPr>
          <w:ins w:id="3121" w:author="Master Repository Process" w:date="2021-09-18T20:56:00Z"/>
        </w:rPr>
      </w:pPr>
      <w:ins w:id="3122" w:author="Master Repository Process" w:date="2021-09-18T20:56:00Z">
        <w:r>
          <w:tab/>
        </w:r>
        <w:r>
          <w:tab/>
        </w:r>
        <w:r>
          <w:rPr>
            <w:b/>
          </w:rPr>
          <w:t>Y</w:t>
        </w:r>
        <w:r>
          <w:t xml:space="preserve"> =</w:t>
        </w:r>
        <w:r>
          <w:tab/>
          <w:t>the charge according to the number of major fixtures for the relevant part of the caravan park, that is, “</w:t>
        </w:r>
        <w:r>
          <w:rPr>
            <w:b/>
          </w:rPr>
          <w:t>C</w:t>
        </w:r>
        <w:r>
          <w:t>” in item 25;</w:t>
        </w:r>
      </w:ins>
    </w:p>
    <w:p>
      <w:pPr>
        <w:pStyle w:val="nzMiscellaneousBody"/>
        <w:tabs>
          <w:tab w:val="left" w:pos="284"/>
          <w:tab w:val="left" w:pos="1985"/>
          <w:tab w:val="left" w:pos="2552"/>
        </w:tabs>
        <w:ind w:left="2552" w:right="0" w:hanging="2552"/>
        <w:rPr>
          <w:ins w:id="3123" w:author="Master Repository Process" w:date="2021-09-18T20:56:00Z"/>
        </w:rPr>
      </w:pPr>
      <w:ins w:id="3124" w:author="Master Repository Process" w:date="2021-09-18T20:56:00Z">
        <w:r>
          <w:tab/>
        </w:r>
        <w:r>
          <w:tab/>
        </w:r>
        <w:r>
          <w:rPr>
            <w:b/>
          </w:rPr>
          <w:t>Q</w:t>
        </w:r>
        <w:r>
          <w:t xml:space="preserve"> =</w:t>
        </w:r>
        <w:r>
          <w:tab/>
          <w:t>the discharge charge calculated in accordance with item 26;</w:t>
        </w:r>
      </w:ins>
    </w:p>
    <w:p>
      <w:pPr>
        <w:pStyle w:val="nzMiscellaneousBody"/>
        <w:tabs>
          <w:tab w:val="left" w:pos="284"/>
          <w:tab w:val="left" w:pos="1985"/>
          <w:tab w:val="left" w:pos="2552"/>
        </w:tabs>
        <w:ind w:left="2552" w:right="0" w:hanging="2552"/>
        <w:rPr>
          <w:ins w:id="3125" w:author="Master Repository Process" w:date="2021-09-18T20:56:00Z"/>
        </w:rPr>
      </w:pPr>
      <w:ins w:id="3126" w:author="Master Repository Process" w:date="2021-09-18T20:56:00Z">
        <w:r>
          <w:tab/>
        </w:r>
        <w:r>
          <w:tab/>
        </w:r>
        <w:r>
          <w:rPr>
            <w:b/>
          </w:rPr>
          <w:t>R</w:t>
        </w:r>
        <w:r>
          <w:t xml:space="preserve"> =</w:t>
        </w:r>
        <w:r>
          <w:tab/>
          <w:t>the maximum charge calculated in accordance with item 28;</w:t>
        </w:r>
      </w:ins>
    </w:p>
    <w:p>
      <w:pPr>
        <w:pStyle w:val="nzMiscellaneousBody"/>
        <w:tabs>
          <w:tab w:val="left" w:pos="284"/>
          <w:tab w:val="left" w:pos="1985"/>
          <w:tab w:val="left" w:pos="2552"/>
        </w:tabs>
        <w:ind w:left="2552" w:right="0" w:hanging="2552"/>
        <w:rPr>
          <w:ins w:id="3127" w:author="Master Repository Process" w:date="2021-09-18T20:56:00Z"/>
        </w:rPr>
      </w:pPr>
      <w:ins w:id="3128" w:author="Master Repository Process" w:date="2021-09-18T20:56:00Z">
        <w:r>
          <w:tab/>
        </w:r>
        <w:r>
          <w:tab/>
        </w:r>
        <w:r>
          <w:rPr>
            <w:b/>
          </w:rPr>
          <w:t>N</w:t>
        </w:r>
        <w:r>
          <w:t xml:space="preserve"> =</w:t>
        </w:r>
        <w:r>
          <w:tab/>
          <w:t>the discharge volume for the current discharge year;</w:t>
        </w:r>
      </w:ins>
    </w:p>
    <w:p>
      <w:pPr>
        <w:pStyle w:val="nzMiscellaneousBody"/>
        <w:tabs>
          <w:tab w:val="left" w:pos="284"/>
          <w:tab w:val="left" w:pos="1985"/>
          <w:tab w:val="left" w:pos="2552"/>
        </w:tabs>
        <w:ind w:left="2552" w:right="0" w:hanging="2552"/>
        <w:rPr>
          <w:ins w:id="3129" w:author="Master Repository Process" w:date="2021-09-18T20:56:00Z"/>
        </w:rPr>
      </w:pPr>
      <w:ins w:id="3130" w:author="Master Repository Process" w:date="2021-09-18T20:56:00Z">
        <w:r>
          <w:tab/>
        </w:r>
        <w:r>
          <w:tab/>
        </w:r>
        <w:r>
          <w:rPr>
            <w:b/>
          </w:rPr>
          <w:t>W</w:t>
        </w:r>
        <w:r>
          <w:t xml:space="preserve"> =</w:t>
        </w:r>
        <w:r>
          <w:tab/>
          <w:t>the discharge volume for the most recently completed discharge year;</w:t>
        </w:r>
      </w:ins>
    </w:p>
    <w:p>
      <w:pPr>
        <w:pStyle w:val="nzMiscellaneousBody"/>
        <w:tabs>
          <w:tab w:val="left" w:pos="284"/>
          <w:tab w:val="left" w:pos="1985"/>
          <w:tab w:val="left" w:pos="2552"/>
        </w:tabs>
        <w:ind w:left="2552" w:right="0" w:hanging="2552"/>
        <w:rPr>
          <w:ins w:id="3131" w:author="Master Repository Process" w:date="2021-09-18T20:56:00Z"/>
        </w:rPr>
      </w:pPr>
      <w:ins w:id="3132" w:author="Master Repository Process" w:date="2021-09-18T20:56:00Z">
        <w:r>
          <w:tab/>
        </w:r>
        <w:r>
          <w:tab/>
        </w:r>
        <w:r>
          <w:rPr>
            <w:b/>
          </w:rPr>
          <w:t>I</w:t>
        </w:r>
        <w:r>
          <w:t xml:space="preserve"> =</w:t>
        </w:r>
        <w:r>
          <w:tab/>
        </w:r>
        <w:r>
          <w:rPr>
            <w:szCs w:val="22"/>
          </w:rPr>
          <w:t>$3.752</w:t>
        </w:r>
        <w:r>
          <w:t>.</w:t>
        </w:r>
      </w:ins>
    </w:p>
    <w:p>
      <w:pPr>
        <w:pStyle w:val="nzHeading5"/>
        <w:rPr>
          <w:ins w:id="3133" w:author="Master Repository Process" w:date="2021-09-18T20:56:00Z"/>
        </w:rPr>
      </w:pPr>
      <w:ins w:id="3134" w:author="Master Repository Process" w:date="2021-09-18T20:56:00Z">
        <w:r>
          <w:t>23.</w:t>
        </w:r>
        <w:r>
          <w:tab/>
          <w:t>Non</w:t>
        </w:r>
        <w:r>
          <w:noBreakHyphen/>
          <w:t>metropolitan nursing home</w:t>
        </w:r>
      </w:ins>
    </w:p>
    <w:p>
      <w:pPr>
        <w:pStyle w:val="nzMiscellaneousBody"/>
        <w:tabs>
          <w:tab w:val="left" w:pos="284"/>
          <w:tab w:val="right" w:leader="dot" w:pos="6804"/>
        </w:tabs>
        <w:ind w:left="851" w:right="0" w:hanging="851"/>
        <w:rPr>
          <w:ins w:id="3135" w:author="Master Repository Process" w:date="2021-09-18T20:56:00Z"/>
        </w:rPr>
      </w:pPr>
      <w:ins w:id="3136" w:author="Master Repository Process" w:date="2021-09-18T20:56:00Z">
        <w:r>
          <w:tab/>
        </w:r>
        <w:r>
          <w:tab/>
          <w:t>For a nursing home in the non</w:t>
        </w:r>
        <w:r>
          <w:noBreakHyphen/>
          <w:t>metropolitan area, other than a nursing home that is, or is part of, an aged home, the charge is —</w:t>
        </w:r>
      </w:ins>
    </w:p>
    <w:p>
      <w:pPr>
        <w:pStyle w:val="nzMiscellaneousBody"/>
        <w:tabs>
          <w:tab w:val="left" w:pos="284"/>
          <w:tab w:val="right" w:leader="dot" w:pos="6804"/>
        </w:tabs>
        <w:ind w:left="851" w:right="0" w:hanging="851"/>
        <w:rPr>
          <w:ins w:id="3137" w:author="Master Repository Process" w:date="2021-09-18T20:56:00Z"/>
        </w:rPr>
      </w:pPr>
      <w:ins w:id="3138" w:author="Master Repository Process" w:date="2021-09-18T20:56:00Z">
        <w:r>
          <w:tab/>
        </w:r>
        <w:r>
          <w:tab/>
        </w:r>
        <w:r>
          <w:rPr>
            <w:b/>
          </w:rPr>
          <w:t>T</w:t>
        </w:r>
        <w:r>
          <w:t xml:space="preserve"> + </w:t>
        </w:r>
        <w:r>
          <w:rPr>
            <w:b/>
          </w:rPr>
          <w:t>Q</w:t>
        </w:r>
      </w:ins>
    </w:p>
    <w:p>
      <w:pPr>
        <w:pStyle w:val="nzMiscellaneousBody"/>
        <w:tabs>
          <w:tab w:val="left" w:pos="284"/>
          <w:tab w:val="right" w:leader="dot" w:pos="6804"/>
        </w:tabs>
        <w:ind w:left="851" w:right="0" w:hanging="851"/>
        <w:rPr>
          <w:ins w:id="3139" w:author="Master Repository Process" w:date="2021-09-18T20:56:00Z"/>
        </w:rPr>
      </w:pPr>
      <w:ins w:id="3140" w:author="Master Repository Process" w:date="2021-09-18T20:56:00Z">
        <w:r>
          <w:tab/>
        </w:r>
        <w:r>
          <w:tab/>
          <w:t xml:space="preserve">where — </w:t>
        </w:r>
      </w:ins>
    </w:p>
    <w:p>
      <w:pPr>
        <w:pStyle w:val="nzMiscellaneousBody"/>
        <w:tabs>
          <w:tab w:val="left" w:pos="284"/>
          <w:tab w:val="left" w:pos="1134"/>
          <w:tab w:val="left" w:pos="1701"/>
        </w:tabs>
        <w:ind w:left="1701" w:right="0" w:hanging="1701"/>
        <w:rPr>
          <w:ins w:id="3141" w:author="Master Repository Process" w:date="2021-09-18T20:56:00Z"/>
        </w:rPr>
      </w:pPr>
      <w:ins w:id="3142" w:author="Master Repository Process" w:date="2021-09-18T20:56:00Z">
        <w:r>
          <w:tab/>
        </w:r>
        <w:r>
          <w:tab/>
        </w:r>
        <w:r>
          <w:rPr>
            <w:b/>
          </w:rPr>
          <w:t>Q</w:t>
        </w:r>
        <w:r>
          <w:t xml:space="preserve"> =</w:t>
        </w:r>
        <w:r>
          <w:tab/>
          <w:t>the discharge charge calculated in accordance with item 26;</w:t>
        </w:r>
      </w:ins>
    </w:p>
    <w:p>
      <w:pPr>
        <w:pStyle w:val="nzMiscellaneousBody"/>
        <w:tabs>
          <w:tab w:val="left" w:pos="284"/>
          <w:tab w:val="left" w:pos="1134"/>
          <w:tab w:val="left" w:pos="1701"/>
        </w:tabs>
        <w:ind w:left="1701" w:right="0" w:hanging="1701"/>
        <w:rPr>
          <w:ins w:id="3143" w:author="Master Repository Process" w:date="2021-09-18T20:56:00Z"/>
        </w:rPr>
      </w:pPr>
      <w:ins w:id="3144" w:author="Master Repository Process" w:date="2021-09-18T20:56:00Z">
        <w:r>
          <w:tab/>
        </w:r>
        <w:r>
          <w:tab/>
        </w:r>
        <w:r>
          <w:rPr>
            <w:b/>
          </w:rPr>
          <w:t>T</w:t>
        </w:r>
        <w:r>
          <w:t xml:space="preserve"> =</w:t>
        </w:r>
        <w:r>
          <w:tab/>
        </w:r>
        <w:r>
          <w:rPr>
            <w:b/>
          </w:rPr>
          <w:t>U</w:t>
        </w:r>
        <w:r>
          <w:t xml:space="preserve"> </w:t>
        </w:r>
        <w:r>
          <w:sym w:font="Symbol" w:char="F0B4"/>
        </w:r>
        <w:r>
          <w:t xml:space="preserve"> </w:t>
        </w:r>
        <w:r>
          <w:rPr>
            <w:b/>
          </w:rPr>
          <w:t>V</w:t>
        </w:r>
        <w:r>
          <w:t>;</w:t>
        </w:r>
      </w:ins>
    </w:p>
    <w:p>
      <w:pPr>
        <w:pStyle w:val="nzMiscellaneousBody"/>
        <w:tabs>
          <w:tab w:val="left" w:pos="284"/>
          <w:tab w:val="left" w:pos="1134"/>
          <w:tab w:val="left" w:pos="1701"/>
        </w:tabs>
        <w:ind w:left="1701" w:right="0" w:hanging="1701"/>
        <w:rPr>
          <w:ins w:id="3145" w:author="Master Repository Process" w:date="2021-09-18T20:56:00Z"/>
        </w:rPr>
      </w:pPr>
      <w:ins w:id="3146" w:author="Master Repository Process" w:date="2021-09-18T20:56:00Z">
        <w:r>
          <w:tab/>
        </w:r>
        <w:r>
          <w:tab/>
        </w:r>
        <w:r>
          <w:rPr>
            <w:b/>
          </w:rPr>
          <w:t>U</w:t>
        </w:r>
        <w:r>
          <w:t xml:space="preserve"> =</w:t>
        </w:r>
        <w:r>
          <w:tab/>
          <w:t>the number of beds in the nursing home;</w:t>
        </w:r>
      </w:ins>
    </w:p>
    <w:p>
      <w:pPr>
        <w:pStyle w:val="nzMiscellaneousBody"/>
        <w:tabs>
          <w:tab w:val="left" w:pos="284"/>
          <w:tab w:val="left" w:pos="1134"/>
          <w:tab w:val="left" w:pos="1701"/>
        </w:tabs>
        <w:ind w:left="1701" w:right="0" w:hanging="1701"/>
        <w:rPr>
          <w:ins w:id="3147" w:author="Master Repository Process" w:date="2021-09-18T20:56:00Z"/>
        </w:rPr>
      </w:pPr>
      <w:ins w:id="3148" w:author="Master Repository Process" w:date="2021-09-18T20:56:00Z">
        <w:r>
          <w:tab/>
        </w:r>
        <w:r>
          <w:tab/>
        </w:r>
        <w:r>
          <w:rPr>
            <w:b/>
          </w:rPr>
          <w:t>V</w:t>
        </w:r>
        <w:r>
          <w:t xml:space="preserve"> =</w:t>
        </w:r>
        <w:r>
          <w:tab/>
        </w:r>
        <w:r>
          <w:rPr>
            <w:szCs w:val="22"/>
          </w:rPr>
          <w:t>$184.78</w:t>
        </w:r>
        <w:r>
          <w:t>.</w:t>
        </w:r>
      </w:ins>
    </w:p>
    <w:p>
      <w:pPr>
        <w:pStyle w:val="nzHeading5"/>
        <w:rPr>
          <w:ins w:id="3149" w:author="Master Repository Process" w:date="2021-09-18T20:56:00Z"/>
        </w:rPr>
      </w:pPr>
      <w:ins w:id="3150" w:author="Master Repository Process" w:date="2021-09-18T20:56:00Z">
        <w:r>
          <w:t>24.</w:t>
        </w:r>
        <w:r>
          <w:tab/>
          <w:t>Certain non</w:t>
        </w:r>
        <w:r>
          <w:noBreakHyphen/>
          <w:t>metropolitan strata</w:t>
        </w:r>
        <w:r>
          <w:noBreakHyphen/>
          <w:t>titled units</w:t>
        </w:r>
      </w:ins>
    </w:p>
    <w:p>
      <w:pPr>
        <w:pStyle w:val="nzMiscellaneousBody"/>
        <w:tabs>
          <w:tab w:val="left" w:pos="284"/>
          <w:tab w:val="right" w:leader="dot" w:pos="6804"/>
        </w:tabs>
        <w:ind w:left="851" w:right="0" w:hanging="851"/>
        <w:rPr>
          <w:ins w:id="3151" w:author="Master Repository Process" w:date="2021-09-18T20:56:00Z"/>
        </w:rPr>
      </w:pPr>
      <w:ins w:id="3152" w:author="Master Repository Process" w:date="2021-09-18T20:56:00Z">
        <w:r>
          <w:tab/>
        </w:r>
        <w:r>
          <w:tab/>
          <w:t>For land in the non</w:t>
        </w:r>
        <w:r>
          <w:noBreakHyphen/>
          <w:t xml:space="preserve">metropolitan area that — </w:t>
        </w:r>
      </w:ins>
    </w:p>
    <w:p>
      <w:pPr>
        <w:pStyle w:val="nzMiscellaneousBody"/>
        <w:tabs>
          <w:tab w:val="left" w:pos="992"/>
          <w:tab w:val="right" w:leader="dot" w:pos="6804"/>
        </w:tabs>
        <w:ind w:left="1559" w:right="0" w:hanging="1559"/>
        <w:rPr>
          <w:ins w:id="3153" w:author="Master Repository Process" w:date="2021-09-18T20:56:00Z"/>
        </w:rPr>
      </w:pPr>
      <w:ins w:id="3154" w:author="Master Repository Process" w:date="2021-09-18T20:56:00Z">
        <w:r>
          <w:tab/>
          <w:t>(a)</w:t>
        </w:r>
        <w:r>
          <w:tab/>
          <w:t>is contained in a lot; and</w:t>
        </w:r>
      </w:ins>
    </w:p>
    <w:p>
      <w:pPr>
        <w:pStyle w:val="nzMiscellaneousBody"/>
        <w:tabs>
          <w:tab w:val="left" w:pos="992"/>
          <w:tab w:val="right" w:leader="dot" w:pos="6804"/>
        </w:tabs>
        <w:ind w:left="1559" w:right="0" w:hanging="1559"/>
        <w:rPr>
          <w:ins w:id="3155" w:author="Master Repository Process" w:date="2021-09-18T20:56:00Z"/>
        </w:rPr>
      </w:pPr>
      <w:ins w:id="3156" w:author="Master Repository Process" w:date="2021-09-18T20:56:00Z">
        <w:r>
          <w:tab/>
          <w:t>(b)</w:t>
        </w:r>
        <w:r>
          <w:tab/>
          <w:t>is classified as non</w:t>
        </w:r>
        <w:r>
          <w:noBreakHyphen/>
          <w:t>residential; and</w:t>
        </w:r>
      </w:ins>
    </w:p>
    <w:p>
      <w:pPr>
        <w:pStyle w:val="nzMiscellaneousBody"/>
        <w:tabs>
          <w:tab w:val="left" w:pos="992"/>
          <w:tab w:val="right" w:leader="dot" w:pos="6804"/>
        </w:tabs>
        <w:ind w:left="1559" w:right="0" w:hanging="1559"/>
        <w:rPr>
          <w:ins w:id="3157" w:author="Master Repository Process" w:date="2021-09-18T20:56:00Z"/>
        </w:rPr>
      </w:pPr>
      <w:ins w:id="3158" w:author="Master Repository Process" w:date="2021-09-18T20:56:00Z">
        <w:r>
          <w:tab/>
          <w:t>(c)</w:t>
        </w:r>
        <w:r>
          <w:tab/>
          <w:t>is not covered by item 5 or 6; and</w:t>
        </w:r>
      </w:ins>
    </w:p>
    <w:p>
      <w:pPr>
        <w:pStyle w:val="nzMiscellaneousBody"/>
        <w:tabs>
          <w:tab w:val="left" w:pos="992"/>
          <w:tab w:val="right" w:leader="dot" w:pos="6804"/>
        </w:tabs>
        <w:ind w:left="1559" w:right="0" w:hanging="1559"/>
        <w:rPr>
          <w:ins w:id="3159" w:author="Master Repository Process" w:date="2021-09-18T20:56:00Z"/>
        </w:rPr>
      </w:pPr>
      <w:ins w:id="3160" w:author="Master Repository Process" w:date="2021-09-18T20:56:00Z">
        <w:r>
          <w:tab/>
          <w:t>(d)</w:t>
        </w:r>
        <w:r>
          <w:tab/>
          <w:t>shares one or more major fixtures, that discharge into a sewer of the Water Corporation, with other such land and has no other major fixtures that discharge into such a sewer; and</w:t>
        </w:r>
      </w:ins>
    </w:p>
    <w:p>
      <w:pPr>
        <w:pStyle w:val="nzMiscellaneousBody"/>
        <w:tabs>
          <w:tab w:val="left" w:pos="992"/>
          <w:tab w:val="right" w:leader="dot" w:pos="6804"/>
        </w:tabs>
        <w:ind w:left="1559" w:right="0" w:hanging="1559"/>
        <w:rPr>
          <w:ins w:id="3161" w:author="Master Repository Process" w:date="2021-09-18T20:56:00Z"/>
        </w:rPr>
      </w:pPr>
      <w:ins w:id="3162" w:author="Master Repository Process" w:date="2021-09-18T20:56:00Z">
        <w:r>
          <w:tab/>
          <w:t>(e)</w:t>
        </w:r>
        <w:r>
          <w:tab/>
          <w:t>the number of major fixtures shared by all units on the relevant strata plan is less than the number of those units,</w:t>
        </w:r>
      </w:ins>
    </w:p>
    <w:p>
      <w:pPr>
        <w:pStyle w:val="nzMiscellaneousBody"/>
        <w:tabs>
          <w:tab w:val="left" w:pos="284"/>
          <w:tab w:val="right" w:leader="dot" w:pos="6804"/>
        </w:tabs>
        <w:ind w:left="851" w:right="0" w:hanging="851"/>
        <w:rPr>
          <w:ins w:id="3163" w:author="Master Repository Process" w:date="2021-09-18T20:56:00Z"/>
        </w:rPr>
      </w:pPr>
      <w:ins w:id="3164" w:author="Master Repository Process" w:date="2021-09-18T20:56:00Z">
        <w:r>
          <w:tab/>
        </w:r>
        <w:r>
          <w:tab/>
          <w:t>the charge is —</w:t>
        </w:r>
      </w:ins>
    </w:p>
    <w:p>
      <w:pPr>
        <w:pStyle w:val="nzMiscellaneousBody"/>
        <w:tabs>
          <w:tab w:val="left" w:pos="284"/>
          <w:tab w:val="right" w:leader="dot" w:pos="6804"/>
        </w:tabs>
        <w:ind w:left="851" w:right="0" w:hanging="851"/>
        <w:rPr>
          <w:ins w:id="3165" w:author="Master Repository Process" w:date="2021-09-18T20:56:00Z"/>
        </w:rPr>
      </w:pPr>
      <w:ins w:id="3166" w:author="Master Repository Process" w:date="2021-09-18T20:56:00Z">
        <w:r>
          <w:tab/>
        </w:r>
        <w:r>
          <w:tab/>
        </w:r>
        <w:r>
          <w:rPr>
            <w:b/>
          </w:rPr>
          <w:t>T</w:t>
        </w:r>
        <w:r>
          <w:t xml:space="preserve"> + </w:t>
        </w:r>
        <w:r>
          <w:rPr>
            <w:b/>
          </w:rPr>
          <w:t>Q</w:t>
        </w:r>
      </w:ins>
    </w:p>
    <w:p>
      <w:pPr>
        <w:pStyle w:val="nzMiscellaneousBody"/>
        <w:tabs>
          <w:tab w:val="left" w:pos="284"/>
          <w:tab w:val="right" w:leader="dot" w:pos="6804"/>
        </w:tabs>
        <w:ind w:left="851" w:right="0" w:hanging="851"/>
        <w:rPr>
          <w:ins w:id="3167" w:author="Master Repository Process" w:date="2021-09-18T20:56:00Z"/>
        </w:rPr>
      </w:pPr>
      <w:ins w:id="3168" w:author="Master Repository Process" w:date="2021-09-18T20:56:00Z">
        <w:r>
          <w:tab/>
        </w:r>
        <w:r>
          <w:tab/>
          <w:t xml:space="preserve">where — </w:t>
        </w:r>
      </w:ins>
    </w:p>
    <w:p>
      <w:pPr>
        <w:pStyle w:val="nzMiscellaneousBody"/>
        <w:tabs>
          <w:tab w:val="left" w:pos="284"/>
          <w:tab w:val="left" w:pos="1134"/>
          <w:tab w:val="left" w:pos="1701"/>
        </w:tabs>
        <w:ind w:left="1701" w:right="0" w:hanging="1701"/>
        <w:rPr>
          <w:ins w:id="3169" w:author="Master Repository Process" w:date="2021-09-18T20:56:00Z"/>
        </w:rPr>
      </w:pPr>
      <w:ins w:id="3170" w:author="Master Repository Process" w:date="2021-09-18T20:56:00Z">
        <w:r>
          <w:tab/>
        </w:r>
        <w:r>
          <w:tab/>
        </w:r>
        <w:r>
          <w:rPr>
            <w:b/>
          </w:rPr>
          <w:t>T</w:t>
        </w:r>
        <w:r>
          <w:t xml:space="preserve"> =</w:t>
        </w:r>
        <w:r>
          <w:tab/>
        </w:r>
        <w:r>
          <w:rPr>
            <w:szCs w:val="22"/>
          </w:rPr>
          <w:t>$634.81</w:t>
        </w:r>
        <w:r>
          <w:t>;</w:t>
        </w:r>
      </w:ins>
    </w:p>
    <w:p>
      <w:pPr>
        <w:pStyle w:val="nzMiscellaneousBody"/>
        <w:tabs>
          <w:tab w:val="left" w:pos="284"/>
          <w:tab w:val="left" w:pos="1134"/>
          <w:tab w:val="left" w:pos="1701"/>
        </w:tabs>
        <w:ind w:left="1701" w:right="0" w:hanging="1701"/>
        <w:rPr>
          <w:ins w:id="3171" w:author="Master Repository Process" w:date="2021-09-18T20:56:00Z"/>
        </w:rPr>
      </w:pPr>
      <w:ins w:id="3172" w:author="Master Repository Process" w:date="2021-09-18T20:56:00Z">
        <w:r>
          <w:tab/>
        </w:r>
        <w:r>
          <w:tab/>
        </w:r>
        <w:r>
          <w:rPr>
            <w:b/>
          </w:rPr>
          <w:t>Q</w:t>
        </w:r>
        <w:r>
          <w:t xml:space="preserve"> =</w:t>
        </w:r>
        <w:r>
          <w:tab/>
          <w:t>the discharge charge calculated in accordance with item 26.</w:t>
        </w:r>
      </w:ins>
    </w:p>
    <w:p>
      <w:pPr>
        <w:pStyle w:val="nzHeading5"/>
        <w:rPr>
          <w:ins w:id="3173" w:author="Master Repository Process" w:date="2021-09-18T20:56:00Z"/>
        </w:rPr>
      </w:pPr>
      <w:ins w:id="3174" w:author="Master Repository Process" w:date="2021-09-18T20:56:00Z">
        <w:r>
          <w:t>24A.</w:t>
        </w:r>
        <w:r>
          <w:tab/>
          <w:t>Non</w:t>
        </w:r>
        <w:r>
          <w:noBreakHyphen/>
          <w:t>metropolitan government trading organisation and non</w:t>
        </w:r>
        <w:r>
          <w:noBreakHyphen/>
          <w:t>commercial government property</w:t>
        </w:r>
      </w:ins>
    </w:p>
    <w:p>
      <w:pPr>
        <w:pStyle w:val="nzMiscellaneousBody"/>
        <w:tabs>
          <w:tab w:val="left" w:pos="284"/>
          <w:tab w:val="right" w:leader="dot" w:pos="6804"/>
        </w:tabs>
        <w:ind w:left="851" w:right="0" w:hanging="851"/>
        <w:rPr>
          <w:ins w:id="3175" w:author="Master Repository Process" w:date="2021-09-18T20:56:00Z"/>
        </w:rPr>
      </w:pPr>
      <w:ins w:id="3176" w:author="Master Repository Process" w:date="2021-09-18T20:56:00Z">
        <w:r>
          <w:tab/>
          <w:t>(1)</w:t>
        </w:r>
        <w:r>
          <w:tab/>
          <w:t>For land in the non</w:t>
        </w:r>
        <w:r>
          <w:noBreakHyphen/>
          <w:t>metropolitan area held by a government trading organisation or a public authority that holds non</w:t>
        </w:r>
        <w:r>
          <w:noBreakHyphen/>
          <w:t xml:space="preserve">commercial government property, the charge is — </w:t>
        </w:r>
      </w:ins>
    </w:p>
    <w:p>
      <w:pPr>
        <w:pStyle w:val="nzMiscellaneousBody"/>
        <w:tabs>
          <w:tab w:val="left" w:pos="284"/>
          <w:tab w:val="right" w:leader="dot" w:pos="6804"/>
        </w:tabs>
        <w:ind w:left="851" w:right="0" w:hanging="851"/>
        <w:rPr>
          <w:ins w:id="3177" w:author="Master Repository Process" w:date="2021-09-18T20:56:00Z"/>
        </w:rPr>
      </w:pPr>
      <w:ins w:id="3178" w:author="Master Repository Process" w:date="2021-09-18T20:56:00Z">
        <w:r>
          <w:t> </w:t>
        </w:r>
        <w:r>
          <w:tab/>
        </w:r>
        <w:r>
          <w:tab/>
        </w:r>
        <w:r>
          <w:rPr>
            <w:b/>
          </w:rPr>
          <w:t>Y</w:t>
        </w:r>
        <w:r>
          <w:t xml:space="preserve"> + </w:t>
        </w:r>
        <w:r>
          <w:rPr>
            <w:b/>
          </w:rPr>
          <w:t>Q</w:t>
        </w:r>
      </w:ins>
    </w:p>
    <w:p>
      <w:pPr>
        <w:pStyle w:val="nzMiscellaneousBody"/>
        <w:tabs>
          <w:tab w:val="left" w:pos="284"/>
          <w:tab w:val="right" w:leader="dot" w:pos="6804"/>
        </w:tabs>
        <w:ind w:left="851" w:right="0" w:hanging="851"/>
        <w:rPr>
          <w:ins w:id="3179" w:author="Master Repository Process" w:date="2021-09-18T20:56:00Z"/>
        </w:rPr>
      </w:pPr>
      <w:ins w:id="3180" w:author="Master Repository Process" w:date="2021-09-18T20:56:00Z">
        <w:r>
          <w:tab/>
        </w:r>
        <w:r>
          <w:tab/>
          <w:t xml:space="preserve">where — </w:t>
        </w:r>
      </w:ins>
    </w:p>
    <w:p>
      <w:pPr>
        <w:pStyle w:val="nzMiscellaneousBody"/>
        <w:tabs>
          <w:tab w:val="left" w:pos="284"/>
          <w:tab w:val="left" w:pos="1134"/>
          <w:tab w:val="left" w:pos="1701"/>
        </w:tabs>
        <w:ind w:left="1701" w:right="0" w:hanging="1701"/>
        <w:rPr>
          <w:ins w:id="3181" w:author="Master Repository Process" w:date="2021-09-18T20:56:00Z"/>
        </w:rPr>
      </w:pPr>
      <w:ins w:id="3182" w:author="Master Repository Process" w:date="2021-09-18T20:56:00Z">
        <w:r>
          <w:tab/>
        </w:r>
        <w:r>
          <w:tab/>
        </w:r>
        <w:r>
          <w:rPr>
            <w:b/>
          </w:rPr>
          <w:t>Y</w:t>
        </w:r>
        <w:r>
          <w:t xml:space="preserve"> =</w:t>
        </w:r>
        <w:r>
          <w:tab/>
        </w:r>
        <w:r>
          <w:rPr>
            <w:szCs w:val="22"/>
          </w:rPr>
          <w:t>the charge according to the number of connected major fixtures for the land, that is, “</w:t>
        </w:r>
        <w:r>
          <w:rPr>
            <w:b/>
            <w:szCs w:val="22"/>
          </w:rPr>
          <w:t>C</w:t>
        </w:r>
        <w:r>
          <w:rPr>
            <w:szCs w:val="22"/>
          </w:rPr>
          <w:t>” in item 25</w:t>
        </w:r>
        <w:r>
          <w:t>;</w:t>
        </w:r>
      </w:ins>
    </w:p>
    <w:p>
      <w:pPr>
        <w:pStyle w:val="nzMiscellaneousBody"/>
        <w:tabs>
          <w:tab w:val="left" w:pos="284"/>
          <w:tab w:val="left" w:pos="1134"/>
          <w:tab w:val="left" w:pos="1701"/>
        </w:tabs>
        <w:ind w:left="1701" w:right="0" w:hanging="1701"/>
        <w:rPr>
          <w:ins w:id="3183" w:author="Master Repository Process" w:date="2021-09-18T20:56:00Z"/>
        </w:rPr>
      </w:pPr>
      <w:ins w:id="3184" w:author="Master Repository Process" w:date="2021-09-18T20:56:00Z">
        <w:r>
          <w:tab/>
        </w:r>
        <w:r>
          <w:tab/>
        </w:r>
        <w:r>
          <w:rPr>
            <w:b/>
          </w:rPr>
          <w:t>Q</w:t>
        </w:r>
        <w:r>
          <w:t xml:space="preserve"> =</w:t>
        </w:r>
        <w:r>
          <w:tab/>
          <w:t>the discharge charge calculated in accordance with item 26.</w:t>
        </w:r>
      </w:ins>
    </w:p>
    <w:p>
      <w:pPr>
        <w:pStyle w:val="nzMiscellaneousBody"/>
        <w:tabs>
          <w:tab w:val="left" w:pos="284"/>
          <w:tab w:val="right" w:leader="dot" w:pos="6804"/>
        </w:tabs>
        <w:ind w:left="851" w:right="0" w:hanging="851"/>
        <w:rPr>
          <w:ins w:id="3185" w:author="Master Repository Process" w:date="2021-09-18T20:56:00Z"/>
        </w:rPr>
      </w:pPr>
      <w:ins w:id="3186" w:author="Master Repository Process" w:date="2021-09-18T20:56:00Z">
        <w:r>
          <w:tab/>
          <w:t>(2)</w:t>
        </w:r>
        <w:r>
          <w:tab/>
          <w:t>Sub</w:t>
        </w:r>
        <w:r>
          <w:noBreakHyphen/>
          <w:t>item (1) does not apply to public land.</w:t>
        </w:r>
      </w:ins>
    </w:p>
    <w:p>
      <w:pPr>
        <w:pStyle w:val="nzHeading4"/>
        <w:rPr>
          <w:ins w:id="3187" w:author="Master Repository Process" w:date="2021-09-18T20:56:00Z"/>
        </w:rPr>
      </w:pPr>
      <w:ins w:id="3188" w:author="Master Repository Process" w:date="2021-09-18T20:56:00Z">
        <w:r>
          <w:t>Subdivision 5 — Calculation of certain factors for the purposes of Subdivision 4</w:t>
        </w:r>
      </w:ins>
    </w:p>
    <w:p>
      <w:pPr>
        <w:pStyle w:val="nzHeading5"/>
        <w:rPr>
          <w:ins w:id="3189" w:author="Master Repository Process" w:date="2021-09-18T20:56:00Z"/>
        </w:rPr>
      </w:pPr>
      <w:ins w:id="3190" w:author="Master Repository Process" w:date="2021-09-18T20:56:00Z">
        <w:r>
          <w:t>25.</w:t>
        </w:r>
        <w:r>
          <w:tab/>
          <w:t>Service charge</w:t>
        </w:r>
      </w:ins>
    </w:p>
    <w:p>
      <w:pPr>
        <w:pStyle w:val="nzMiscellaneousBody"/>
        <w:tabs>
          <w:tab w:val="left" w:pos="284"/>
          <w:tab w:val="right" w:leader="dot" w:pos="6804"/>
        </w:tabs>
        <w:ind w:left="851" w:right="0" w:hanging="851"/>
        <w:rPr>
          <w:ins w:id="3191" w:author="Master Repository Process" w:date="2021-09-18T20:56:00Z"/>
        </w:rPr>
      </w:pPr>
      <w:ins w:id="3192" w:author="Master Repository Process" w:date="2021-09-18T20:56:00Z">
        <w:r>
          <w:tab/>
        </w:r>
        <w:r>
          <w:tab/>
          <w:t>The service charge (</w:t>
        </w:r>
        <w:r>
          <w:rPr>
            <w:b/>
            <w:i/>
          </w:rPr>
          <w:t>P</w:t>
        </w:r>
        <w:r>
          <w:t>) is —</w:t>
        </w:r>
      </w:ins>
    </w:p>
    <w:p>
      <w:pPr>
        <w:pStyle w:val="nzMiscellaneousBody"/>
        <w:tabs>
          <w:tab w:val="left" w:pos="284"/>
          <w:tab w:val="right" w:leader="dot" w:pos="6804"/>
        </w:tabs>
        <w:ind w:left="851" w:right="0" w:hanging="851"/>
        <w:rPr>
          <w:ins w:id="3193" w:author="Master Repository Process" w:date="2021-09-18T20:56:00Z"/>
        </w:rPr>
      </w:pPr>
      <w:ins w:id="3194" w:author="Master Repository Process" w:date="2021-09-18T20:56:00Z">
        <w:r>
          <w:tab/>
        </w:r>
        <w:r>
          <w:tab/>
          <w:t xml:space="preserve">if </w:t>
        </w:r>
        <w:r>
          <w:rPr>
            <w:b/>
          </w:rPr>
          <w:t>R</w:t>
        </w:r>
        <w:r>
          <w:t xml:space="preserve"> </w:t>
        </w:r>
        <w:r>
          <w:sym w:font="Symbol" w:char="F0A3"/>
        </w:r>
        <w:r>
          <w:t xml:space="preserve"> (</w:t>
        </w:r>
        <w:r>
          <w:rPr>
            <w:b/>
          </w:rPr>
          <w:t>C</w:t>
        </w:r>
        <w:r>
          <w:t xml:space="preserve"> + </w:t>
        </w:r>
        <w:r>
          <w:rPr>
            <w:b/>
          </w:rPr>
          <w:t>D</w:t>
        </w:r>
        <w:r>
          <w:t>),</w:t>
        </w:r>
      </w:ins>
    </w:p>
    <w:p>
      <w:pPr>
        <w:pStyle w:val="nzMiscellaneousBody"/>
        <w:tabs>
          <w:tab w:val="left" w:pos="284"/>
          <w:tab w:val="right" w:leader="dot" w:pos="6804"/>
        </w:tabs>
        <w:ind w:left="851" w:right="0" w:hanging="851"/>
        <w:rPr>
          <w:ins w:id="3195" w:author="Master Repository Process" w:date="2021-09-18T20:56:00Z"/>
        </w:rPr>
      </w:pPr>
      <w:ins w:id="3196" w:author="Master Repository Process" w:date="2021-09-18T20:56:00Z">
        <w:r>
          <w:tab/>
        </w:r>
        <w:r>
          <w:tab/>
          <w:t xml:space="preserve">then </w:t>
        </w:r>
        <w:r>
          <w:rPr>
            <w:b/>
          </w:rPr>
          <w:t>R</w:t>
        </w:r>
      </w:ins>
    </w:p>
    <w:p>
      <w:pPr>
        <w:pStyle w:val="nzMiscellaneousBody"/>
        <w:tabs>
          <w:tab w:val="left" w:pos="284"/>
          <w:tab w:val="right" w:leader="dot" w:pos="6804"/>
        </w:tabs>
        <w:ind w:left="851" w:right="0" w:hanging="851"/>
        <w:rPr>
          <w:ins w:id="3197" w:author="Master Repository Process" w:date="2021-09-18T20:56:00Z"/>
        </w:rPr>
      </w:pPr>
      <w:ins w:id="3198" w:author="Master Repository Process" w:date="2021-09-18T20:56:00Z">
        <w:r>
          <w:tab/>
        </w:r>
        <w:r>
          <w:tab/>
          <w:t xml:space="preserve">or if </w:t>
        </w:r>
        <w:r>
          <w:rPr>
            <w:b/>
          </w:rPr>
          <w:t>R</w:t>
        </w:r>
        <w:r>
          <w:t xml:space="preserve"> &gt; (</w:t>
        </w:r>
        <w:r>
          <w:rPr>
            <w:b/>
          </w:rPr>
          <w:t>C</w:t>
        </w:r>
        <w:r>
          <w:t xml:space="preserve"> + </w:t>
        </w:r>
        <w:r>
          <w:rPr>
            <w:b/>
          </w:rPr>
          <w:t>D</w:t>
        </w:r>
        <w:r>
          <w:t>),</w:t>
        </w:r>
      </w:ins>
    </w:p>
    <w:p>
      <w:pPr>
        <w:pStyle w:val="nzMiscellaneousBody"/>
        <w:tabs>
          <w:tab w:val="left" w:pos="284"/>
          <w:tab w:val="right" w:leader="dot" w:pos="6804"/>
        </w:tabs>
        <w:ind w:left="851" w:right="0" w:hanging="851"/>
        <w:rPr>
          <w:ins w:id="3199" w:author="Master Repository Process" w:date="2021-09-18T20:56:00Z"/>
        </w:rPr>
      </w:pPr>
      <w:ins w:id="3200" w:author="Master Repository Process" w:date="2021-09-18T20:56:00Z">
        <w:r>
          <w:tab/>
        </w:r>
        <w:r>
          <w:tab/>
          <w:t xml:space="preserve">then </w:t>
        </w:r>
        <w:r>
          <w:rPr>
            <w:b/>
          </w:rPr>
          <w:t>C</w:t>
        </w:r>
      </w:ins>
    </w:p>
    <w:p>
      <w:pPr>
        <w:pStyle w:val="nzMiscellaneousBody"/>
        <w:tabs>
          <w:tab w:val="left" w:pos="284"/>
          <w:tab w:val="right" w:leader="dot" w:pos="6804"/>
        </w:tabs>
        <w:ind w:left="851" w:right="0" w:hanging="851"/>
        <w:rPr>
          <w:ins w:id="3201" w:author="Master Repository Process" w:date="2021-09-18T20:56:00Z"/>
        </w:rPr>
      </w:pPr>
      <w:ins w:id="3202" w:author="Master Repository Process" w:date="2021-09-18T20:56:00Z">
        <w:r>
          <w:tab/>
        </w:r>
        <w:r>
          <w:tab/>
          <w:t xml:space="preserve">where — </w:t>
        </w:r>
      </w:ins>
    </w:p>
    <w:p>
      <w:pPr>
        <w:pStyle w:val="nzMiscellaneousBody"/>
        <w:tabs>
          <w:tab w:val="left" w:pos="284"/>
          <w:tab w:val="left" w:pos="1134"/>
          <w:tab w:val="left" w:pos="1701"/>
        </w:tabs>
        <w:ind w:left="1701" w:right="0" w:hanging="1701"/>
        <w:rPr>
          <w:ins w:id="3203" w:author="Master Repository Process" w:date="2021-09-18T20:56:00Z"/>
        </w:rPr>
      </w:pPr>
      <w:ins w:id="3204" w:author="Master Repository Process" w:date="2021-09-18T20:56:00Z">
        <w:r>
          <w:tab/>
        </w:r>
        <w:r>
          <w:tab/>
        </w:r>
        <w:r>
          <w:rPr>
            <w:b/>
          </w:rPr>
          <w:t>R</w:t>
        </w:r>
        <w:r>
          <w:t xml:space="preserve"> =</w:t>
        </w:r>
        <w:r>
          <w:tab/>
          <w:t>the maximum charge calculated in accordance with item 28;</w:t>
        </w:r>
      </w:ins>
    </w:p>
    <w:p>
      <w:pPr>
        <w:pStyle w:val="nzMiscellaneousBody"/>
        <w:tabs>
          <w:tab w:val="left" w:pos="284"/>
          <w:tab w:val="left" w:pos="1134"/>
          <w:tab w:val="left" w:pos="1701"/>
        </w:tabs>
        <w:ind w:left="1701" w:right="0" w:hanging="1701"/>
        <w:rPr>
          <w:ins w:id="3205" w:author="Master Repository Process" w:date="2021-09-18T20:56:00Z"/>
        </w:rPr>
      </w:pPr>
      <w:ins w:id="3206" w:author="Master Repository Process" w:date="2021-09-18T20:56:00Z">
        <w:r>
          <w:tab/>
        </w:r>
        <w:r>
          <w:tab/>
        </w:r>
        <w:r>
          <w:rPr>
            <w:b/>
          </w:rPr>
          <w:t>C</w:t>
        </w:r>
        <w:r>
          <w:t xml:space="preserve"> =</w:t>
        </w:r>
        <w:r>
          <w:tab/>
          <w:t>the charge, according to the number of major fixtures for the land, that is the sum of the charges for each fixture as set out in the Table;</w:t>
        </w:r>
      </w:ins>
    </w:p>
    <w:p>
      <w:pPr>
        <w:pStyle w:val="nzMiscellaneousBody"/>
        <w:tabs>
          <w:tab w:val="left" w:pos="284"/>
          <w:tab w:val="left" w:pos="1134"/>
          <w:tab w:val="left" w:pos="1701"/>
        </w:tabs>
        <w:ind w:left="1701" w:right="0" w:hanging="1701"/>
        <w:rPr>
          <w:ins w:id="3207" w:author="Master Repository Process" w:date="2021-09-18T20:56:00Z"/>
        </w:rPr>
      </w:pPr>
      <w:ins w:id="3208" w:author="Master Repository Process" w:date="2021-09-18T20:56:00Z">
        <w:r>
          <w:tab/>
        </w:r>
        <w:r>
          <w:tab/>
        </w:r>
        <w:r>
          <w:rPr>
            <w:b/>
          </w:rPr>
          <w:t>D</w:t>
        </w:r>
        <w:r>
          <w:t xml:space="preserve"> =</w:t>
        </w:r>
        <w:r>
          <w:tab/>
          <w:t>the discharge charge calculated in accordance with item 26.</w:t>
        </w:r>
      </w:ins>
    </w:p>
    <w:p>
      <w:pPr>
        <w:pStyle w:val="nzyTHeadingNAm"/>
        <w:rPr>
          <w:ins w:id="3209" w:author="Master Repository Process" w:date="2021-09-18T20:56:00Z"/>
        </w:rPr>
      </w:pPr>
      <w:ins w:id="3210" w:author="Master Repository Process" w:date="2021-09-18T20:56:00Z">
        <w:r>
          <w:t>Table of major fixture</w:t>
        </w:r>
        <w:r>
          <w:noBreakHyphen/>
          <w:t>based charges</w:t>
        </w:r>
      </w:ins>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ins w:id="3211" w:author="Master Repository Process" w:date="2021-09-18T20:56:00Z"/>
        </w:trPr>
        <w:tc>
          <w:tcPr>
            <w:tcW w:w="2268" w:type="dxa"/>
            <w:tcBorders>
              <w:top w:val="single" w:sz="4" w:space="0" w:color="auto"/>
              <w:bottom w:val="single" w:sz="4" w:space="0" w:color="auto"/>
            </w:tcBorders>
          </w:tcPr>
          <w:p>
            <w:pPr>
              <w:pStyle w:val="nzTableNAm"/>
              <w:keepNext/>
              <w:jc w:val="center"/>
              <w:rPr>
                <w:ins w:id="3212" w:author="Master Repository Process" w:date="2021-09-18T20:56:00Z"/>
              </w:rPr>
            </w:pPr>
          </w:p>
        </w:tc>
        <w:tc>
          <w:tcPr>
            <w:tcW w:w="2268" w:type="dxa"/>
            <w:tcBorders>
              <w:top w:val="single" w:sz="4" w:space="0" w:color="auto"/>
              <w:bottom w:val="single" w:sz="4" w:space="0" w:color="auto"/>
            </w:tcBorders>
          </w:tcPr>
          <w:p>
            <w:pPr>
              <w:pStyle w:val="nzTableNAm"/>
              <w:keepNext/>
              <w:jc w:val="center"/>
              <w:rPr>
                <w:ins w:id="3213" w:author="Master Repository Process" w:date="2021-09-18T20:56:00Z"/>
                <w:b/>
              </w:rPr>
            </w:pPr>
            <w:ins w:id="3214" w:author="Master Repository Process" w:date="2021-09-18T20:56:00Z">
              <w:r>
                <w:rPr>
                  <w:b/>
                </w:rPr>
                <w:t>Charge</w:t>
              </w:r>
            </w:ins>
          </w:p>
        </w:tc>
      </w:tr>
      <w:tr>
        <w:trPr>
          <w:ins w:id="3215" w:author="Master Repository Process" w:date="2021-09-18T20:56:00Z"/>
        </w:trPr>
        <w:tc>
          <w:tcPr>
            <w:tcW w:w="2268" w:type="dxa"/>
            <w:tcMar>
              <w:left w:w="284" w:type="dxa"/>
            </w:tcMar>
          </w:tcPr>
          <w:p>
            <w:pPr>
              <w:pStyle w:val="nzTableNAm"/>
              <w:tabs>
                <w:tab w:val="clear" w:pos="567"/>
                <w:tab w:val="left" w:pos="384"/>
              </w:tabs>
              <w:ind w:left="370" w:hanging="370"/>
              <w:rPr>
                <w:ins w:id="3216" w:author="Master Repository Process" w:date="2021-09-18T20:56:00Z"/>
              </w:rPr>
            </w:pPr>
            <w:ins w:id="3217" w:author="Master Repository Process" w:date="2021-09-18T20:56:00Z">
              <w:r>
                <w:t>1</w:t>
              </w:r>
              <w:r>
                <w:rPr>
                  <w:vertAlign w:val="superscript"/>
                </w:rPr>
                <w:t>st</w:t>
              </w:r>
              <w:r>
                <w:rPr>
                  <w:vertAlign w:val="superscript"/>
                </w:rPr>
                <w:tab/>
              </w:r>
              <w:r>
                <w:t>fixture</w:t>
              </w:r>
            </w:ins>
          </w:p>
        </w:tc>
        <w:tc>
          <w:tcPr>
            <w:tcW w:w="2268" w:type="dxa"/>
          </w:tcPr>
          <w:p>
            <w:pPr>
              <w:pStyle w:val="nzTableNAm"/>
              <w:keepNext/>
              <w:jc w:val="center"/>
              <w:rPr>
                <w:ins w:id="3218" w:author="Master Repository Process" w:date="2021-09-18T20:56:00Z"/>
              </w:rPr>
            </w:pPr>
            <w:ins w:id="3219" w:author="Master Repository Process" w:date="2021-09-18T20:56:00Z">
              <w:r>
                <w:t>$1 021.18</w:t>
              </w:r>
            </w:ins>
          </w:p>
        </w:tc>
      </w:tr>
      <w:tr>
        <w:trPr>
          <w:ins w:id="3220" w:author="Master Repository Process" w:date="2021-09-18T20:56:00Z"/>
        </w:trPr>
        <w:tc>
          <w:tcPr>
            <w:tcW w:w="2268" w:type="dxa"/>
            <w:tcMar>
              <w:left w:w="284" w:type="dxa"/>
            </w:tcMar>
          </w:tcPr>
          <w:p>
            <w:pPr>
              <w:pStyle w:val="nzTableNAm"/>
              <w:tabs>
                <w:tab w:val="clear" w:pos="567"/>
                <w:tab w:val="left" w:pos="384"/>
              </w:tabs>
              <w:ind w:left="370" w:hanging="370"/>
              <w:rPr>
                <w:ins w:id="3221" w:author="Master Repository Process" w:date="2021-09-18T20:56:00Z"/>
              </w:rPr>
            </w:pPr>
            <w:ins w:id="3222" w:author="Master Repository Process" w:date="2021-09-18T20:56:00Z">
              <w:r>
                <w:t>2</w:t>
              </w:r>
              <w:r>
                <w:rPr>
                  <w:vertAlign w:val="superscript"/>
                </w:rPr>
                <w:t>nd</w:t>
              </w:r>
              <w:r>
                <w:tab/>
                <w:t>fixture</w:t>
              </w:r>
            </w:ins>
          </w:p>
        </w:tc>
        <w:tc>
          <w:tcPr>
            <w:tcW w:w="2268" w:type="dxa"/>
          </w:tcPr>
          <w:p>
            <w:pPr>
              <w:pStyle w:val="nzTableNAm"/>
              <w:keepNext/>
              <w:jc w:val="center"/>
              <w:rPr>
                <w:ins w:id="3223" w:author="Master Repository Process" w:date="2021-09-18T20:56:00Z"/>
              </w:rPr>
            </w:pPr>
            <w:ins w:id="3224" w:author="Master Repository Process" w:date="2021-09-18T20:56:00Z">
              <w:r>
                <w:t>$437.12</w:t>
              </w:r>
            </w:ins>
          </w:p>
        </w:tc>
      </w:tr>
      <w:tr>
        <w:trPr>
          <w:ins w:id="3225" w:author="Master Repository Process" w:date="2021-09-18T20:56:00Z"/>
        </w:trPr>
        <w:tc>
          <w:tcPr>
            <w:tcW w:w="2268" w:type="dxa"/>
            <w:tcMar>
              <w:left w:w="284" w:type="dxa"/>
            </w:tcMar>
          </w:tcPr>
          <w:p>
            <w:pPr>
              <w:pStyle w:val="nzTableNAm"/>
              <w:tabs>
                <w:tab w:val="clear" w:pos="567"/>
                <w:tab w:val="left" w:pos="384"/>
              </w:tabs>
              <w:ind w:left="370" w:hanging="370"/>
              <w:rPr>
                <w:ins w:id="3226" w:author="Master Repository Process" w:date="2021-09-18T20:56:00Z"/>
              </w:rPr>
            </w:pPr>
            <w:ins w:id="3227" w:author="Master Repository Process" w:date="2021-09-18T20:56:00Z">
              <w:r>
                <w:t>3</w:t>
              </w:r>
              <w:r>
                <w:rPr>
                  <w:vertAlign w:val="superscript"/>
                </w:rPr>
                <w:t>rd</w:t>
              </w:r>
              <w:r>
                <w:rPr>
                  <w:vertAlign w:val="superscript"/>
                </w:rPr>
                <w:tab/>
              </w:r>
              <w:r>
                <w:t>fixture</w:t>
              </w:r>
            </w:ins>
          </w:p>
        </w:tc>
        <w:tc>
          <w:tcPr>
            <w:tcW w:w="2268" w:type="dxa"/>
          </w:tcPr>
          <w:p>
            <w:pPr>
              <w:pStyle w:val="nzTableNAm"/>
              <w:keepNext/>
              <w:jc w:val="center"/>
              <w:rPr>
                <w:ins w:id="3228" w:author="Master Repository Process" w:date="2021-09-18T20:56:00Z"/>
              </w:rPr>
            </w:pPr>
            <w:ins w:id="3229" w:author="Master Repository Process" w:date="2021-09-18T20:56:00Z">
              <w:r>
                <w:t>$583.77</w:t>
              </w:r>
            </w:ins>
          </w:p>
        </w:tc>
      </w:tr>
      <w:tr>
        <w:trPr>
          <w:ins w:id="3230" w:author="Master Repository Process" w:date="2021-09-18T20:56:00Z"/>
        </w:trPr>
        <w:tc>
          <w:tcPr>
            <w:tcW w:w="2268" w:type="dxa"/>
            <w:tcBorders>
              <w:bottom w:val="single" w:sz="4" w:space="0" w:color="auto"/>
            </w:tcBorders>
            <w:tcMar>
              <w:left w:w="284" w:type="dxa"/>
            </w:tcMar>
          </w:tcPr>
          <w:p>
            <w:pPr>
              <w:pStyle w:val="nzTableNAm"/>
              <w:tabs>
                <w:tab w:val="clear" w:pos="567"/>
                <w:tab w:val="left" w:pos="384"/>
              </w:tabs>
              <w:ind w:left="370" w:hanging="370"/>
              <w:rPr>
                <w:ins w:id="3231" w:author="Master Repository Process" w:date="2021-09-18T20:56:00Z"/>
              </w:rPr>
            </w:pPr>
            <w:ins w:id="3232" w:author="Master Repository Process" w:date="2021-09-18T20:56:00Z">
              <w:r>
                <w:t>4</w:t>
              </w:r>
              <w:r>
                <w:rPr>
                  <w:vertAlign w:val="superscript"/>
                </w:rPr>
                <w:t>th</w:t>
              </w:r>
              <w:r>
                <w:rPr>
                  <w:vertAlign w:val="superscript"/>
                </w:rPr>
                <w:tab/>
              </w:r>
              <w:r>
                <w:t>and</w:t>
              </w:r>
              <w:r>
                <w:br/>
                <w:t>subsequent</w:t>
              </w:r>
              <w:r>
                <w:br/>
                <w:t>fixtures</w:t>
              </w:r>
            </w:ins>
          </w:p>
        </w:tc>
        <w:tc>
          <w:tcPr>
            <w:tcW w:w="2268" w:type="dxa"/>
            <w:tcBorders>
              <w:bottom w:val="single" w:sz="4" w:space="0" w:color="auto"/>
            </w:tcBorders>
          </w:tcPr>
          <w:p>
            <w:pPr>
              <w:pStyle w:val="nzTableNAm"/>
              <w:keepNext/>
              <w:jc w:val="center"/>
              <w:rPr>
                <w:ins w:id="3233" w:author="Master Repository Process" w:date="2021-09-18T20:56:00Z"/>
              </w:rPr>
            </w:pPr>
            <w:ins w:id="3234" w:author="Master Repository Process" w:date="2021-09-18T20:56:00Z">
              <w:r>
                <w:t>$634.81</w:t>
              </w:r>
            </w:ins>
          </w:p>
        </w:tc>
      </w:tr>
    </w:tbl>
    <w:p>
      <w:pPr>
        <w:pStyle w:val="nzHeading5"/>
        <w:rPr>
          <w:ins w:id="3235" w:author="Master Repository Process" w:date="2021-09-18T20:56:00Z"/>
        </w:rPr>
      </w:pPr>
      <w:ins w:id="3236" w:author="Master Repository Process" w:date="2021-09-18T20:56:00Z">
        <w:r>
          <w:t>26.</w:t>
        </w:r>
        <w:r>
          <w:tab/>
          <w:t>Discharge charge</w:t>
        </w:r>
      </w:ins>
    </w:p>
    <w:p>
      <w:pPr>
        <w:pStyle w:val="nzMiscellaneousBody"/>
        <w:tabs>
          <w:tab w:val="left" w:pos="284"/>
          <w:tab w:val="right" w:leader="dot" w:pos="6804"/>
        </w:tabs>
        <w:ind w:left="851" w:right="0" w:hanging="851"/>
        <w:rPr>
          <w:ins w:id="3237" w:author="Master Repository Process" w:date="2021-09-18T20:56:00Z"/>
        </w:rPr>
      </w:pPr>
      <w:ins w:id="3238" w:author="Master Repository Process" w:date="2021-09-18T20:56:00Z">
        <w:r>
          <w:tab/>
        </w:r>
        <w:r>
          <w:tab/>
          <w:t>The discharge charge (</w:t>
        </w:r>
        <w:r>
          <w:rPr>
            <w:b/>
            <w:i/>
          </w:rPr>
          <w:t>Q</w:t>
        </w:r>
        <w:r>
          <w:t>) is —</w:t>
        </w:r>
      </w:ins>
    </w:p>
    <w:p>
      <w:pPr>
        <w:pStyle w:val="nzMiscellaneousBody"/>
        <w:tabs>
          <w:tab w:val="left" w:pos="284"/>
          <w:tab w:val="right" w:leader="dot" w:pos="6804"/>
        </w:tabs>
        <w:ind w:left="851" w:right="0" w:hanging="851"/>
        <w:rPr>
          <w:ins w:id="3239" w:author="Master Repository Process" w:date="2021-09-18T20:56:00Z"/>
        </w:rPr>
      </w:pPr>
      <w:ins w:id="3240" w:author="Master Repository Process" w:date="2021-09-18T20:56:00Z">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w:t>
        </w:r>
      </w:ins>
    </w:p>
    <w:p>
      <w:pPr>
        <w:pStyle w:val="nzMiscellaneousBody"/>
        <w:tabs>
          <w:tab w:val="left" w:pos="284"/>
          <w:tab w:val="right" w:leader="dot" w:pos="6804"/>
        </w:tabs>
        <w:ind w:left="851" w:right="0" w:hanging="851"/>
        <w:rPr>
          <w:ins w:id="3241" w:author="Master Repository Process" w:date="2021-09-18T20:56:00Z"/>
        </w:rPr>
      </w:pPr>
      <w:ins w:id="3242" w:author="Master Repository Process" w:date="2021-09-18T20:56:00Z">
        <w:r>
          <w:tab/>
        </w:r>
        <w:r>
          <w:tab/>
          <w:t>then nil</w:t>
        </w:r>
      </w:ins>
    </w:p>
    <w:p>
      <w:pPr>
        <w:pStyle w:val="nzMiscellaneousBody"/>
        <w:tabs>
          <w:tab w:val="left" w:pos="284"/>
          <w:tab w:val="right" w:leader="dot" w:pos="6804"/>
        </w:tabs>
        <w:ind w:left="851" w:right="0" w:hanging="851"/>
        <w:rPr>
          <w:ins w:id="3243" w:author="Master Repository Process" w:date="2021-09-18T20:56:00Z"/>
        </w:rPr>
      </w:pPr>
      <w:ins w:id="3244" w:author="Master Repository Process" w:date="2021-09-18T20:56:00Z">
        <w:r>
          <w:tab/>
        </w:r>
        <w:r>
          <w:tab/>
          <w:t>or if (</w:t>
        </w:r>
        <w:r>
          <w:rPr>
            <w:b/>
          </w:rPr>
          <w:t xml:space="preserve">F </w:t>
        </w:r>
        <w:r>
          <w:sym w:font="Symbol" w:char="F0B4"/>
        </w:r>
        <w:r>
          <w:t xml:space="preserve"> </w:t>
        </w:r>
        <w:r>
          <w:rPr>
            <w:b/>
          </w:rPr>
          <w:t>G</w:t>
        </w:r>
        <w:r>
          <w:t xml:space="preserve">) &gt; </w:t>
        </w:r>
        <w:r>
          <w:rPr>
            <w:b/>
          </w:rPr>
          <w:t>H</w:t>
        </w:r>
        <w:r>
          <w:t>,</w:t>
        </w:r>
      </w:ins>
    </w:p>
    <w:p>
      <w:pPr>
        <w:pStyle w:val="nzMiscellaneousBody"/>
        <w:tabs>
          <w:tab w:val="left" w:pos="284"/>
          <w:tab w:val="right" w:leader="dot" w:pos="6804"/>
        </w:tabs>
        <w:ind w:left="851" w:right="0" w:hanging="851"/>
        <w:rPr>
          <w:ins w:id="3245" w:author="Master Repository Process" w:date="2021-09-18T20:56:00Z"/>
          <w:b/>
        </w:rPr>
      </w:pPr>
      <w:ins w:id="3246" w:author="Master Repository Process" w:date="2021-09-18T20:56:00Z">
        <w:r>
          <w:tab/>
        </w:r>
        <w:r>
          <w:tab/>
          <w:t>then ((</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ins>
    </w:p>
    <w:p>
      <w:pPr>
        <w:pStyle w:val="nzMiscellaneousBody"/>
        <w:tabs>
          <w:tab w:val="left" w:pos="284"/>
          <w:tab w:val="right" w:leader="dot" w:pos="6804"/>
        </w:tabs>
        <w:ind w:left="851" w:right="0" w:hanging="851"/>
        <w:rPr>
          <w:ins w:id="3247" w:author="Master Repository Process" w:date="2021-09-18T20:56:00Z"/>
        </w:rPr>
      </w:pPr>
      <w:ins w:id="3248" w:author="Master Repository Process" w:date="2021-09-18T20:56:00Z">
        <w:r>
          <w:tab/>
        </w:r>
        <w:r>
          <w:tab/>
          <w:t xml:space="preserve">where — </w:t>
        </w:r>
      </w:ins>
    </w:p>
    <w:p>
      <w:pPr>
        <w:pStyle w:val="nzMiscellaneousBody"/>
        <w:tabs>
          <w:tab w:val="left" w:pos="284"/>
          <w:tab w:val="left" w:pos="1134"/>
          <w:tab w:val="left" w:pos="1701"/>
        </w:tabs>
        <w:ind w:left="1701" w:right="0" w:hanging="1701"/>
        <w:rPr>
          <w:ins w:id="3249" w:author="Master Repository Process" w:date="2021-09-18T20:56:00Z"/>
        </w:rPr>
      </w:pPr>
      <w:ins w:id="3250" w:author="Master Repository Process" w:date="2021-09-18T20:56:00Z">
        <w:r>
          <w:tab/>
        </w:r>
        <w:r>
          <w:tab/>
        </w:r>
        <w:r>
          <w:rPr>
            <w:b/>
          </w:rPr>
          <w:t>F</w:t>
        </w:r>
        <w:r>
          <w:t xml:space="preserve"> =</w:t>
        </w:r>
        <w:r>
          <w:tab/>
          <w:t>the volume of water supplied to the land in the current consumption year;</w:t>
        </w:r>
      </w:ins>
    </w:p>
    <w:p>
      <w:pPr>
        <w:pStyle w:val="nzMiscellaneousBody"/>
        <w:tabs>
          <w:tab w:val="left" w:pos="284"/>
          <w:tab w:val="left" w:pos="1134"/>
          <w:tab w:val="left" w:pos="1701"/>
        </w:tabs>
        <w:ind w:left="1701" w:right="0" w:hanging="1701"/>
        <w:rPr>
          <w:ins w:id="3251" w:author="Master Repository Process" w:date="2021-09-18T20:56:00Z"/>
        </w:rPr>
      </w:pPr>
      <w:ins w:id="3252" w:author="Master Repository Process" w:date="2021-09-18T20:56:00Z">
        <w:r>
          <w:tab/>
        </w:r>
        <w:r>
          <w:tab/>
        </w:r>
        <w:r>
          <w:rPr>
            <w:b/>
          </w:rPr>
          <w:t>G</w:t>
        </w:r>
        <w:r>
          <w:t xml:space="preserve"> =</w:t>
        </w:r>
        <w:r>
          <w:tab/>
          <w:t>the discharge factor applicable for the land for the current discharge year;</w:t>
        </w:r>
      </w:ins>
    </w:p>
    <w:p>
      <w:pPr>
        <w:pStyle w:val="nzMiscellaneousBody"/>
        <w:tabs>
          <w:tab w:val="left" w:pos="284"/>
          <w:tab w:val="left" w:pos="1134"/>
          <w:tab w:val="left" w:pos="1701"/>
        </w:tabs>
        <w:ind w:left="1701" w:right="0" w:hanging="1701"/>
        <w:rPr>
          <w:ins w:id="3253" w:author="Master Repository Process" w:date="2021-09-18T20:56:00Z"/>
        </w:rPr>
      </w:pPr>
      <w:ins w:id="3254" w:author="Master Repository Process" w:date="2021-09-18T20:56:00Z">
        <w:r>
          <w:tab/>
        </w:r>
        <w:r>
          <w:tab/>
        </w:r>
        <w:r>
          <w:rPr>
            <w:b/>
          </w:rPr>
          <w:t>H</w:t>
        </w:r>
        <w:r>
          <w:t xml:space="preserve"> =</w:t>
        </w:r>
        <w:r>
          <w:tab/>
          <w:t>the discharge allowance for the current discharge year worked out in accordance with item 27;</w:t>
        </w:r>
      </w:ins>
    </w:p>
    <w:p>
      <w:pPr>
        <w:pStyle w:val="nzMiscellaneousBody"/>
        <w:tabs>
          <w:tab w:val="left" w:pos="284"/>
          <w:tab w:val="left" w:pos="1134"/>
          <w:tab w:val="left" w:pos="1701"/>
        </w:tabs>
        <w:ind w:left="1701" w:right="0" w:hanging="1701"/>
        <w:rPr>
          <w:ins w:id="3255" w:author="Master Repository Process" w:date="2021-09-18T20:56:00Z"/>
        </w:rPr>
      </w:pPr>
      <w:ins w:id="3256" w:author="Master Repository Process" w:date="2021-09-18T20:56:00Z">
        <w:r>
          <w:tab/>
        </w:r>
        <w:r>
          <w:tab/>
        </w:r>
        <w:r>
          <w:rPr>
            <w:b/>
          </w:rPr>
          <w:t>I</w:t>
        </w:r>
        <w:r>
          <w:t xml:space="preserve"> =</w:t>
        </w:r>
        <w:r>
          <w:tab/>
        </w:r>
        <w:r>
          <w:rPr>
            <w:szCs w:val="22"/>
          </w:rPr>
          <w:t>$3.752</w:t>
        </w:r>
        <w:r>
          <w:t>,</w:t>
        </w:r>
      </w:ins>
    </w:p>
    <w:p>
      <w:pPr>
        <w:pStyle w:val="nzMiscellaneousBody"/>
        <w:tabs>
          <w:tab w:val="left" w:pos="284"/>
          <w:tab w:val="right" w:leader="dot" w:pos="6804"/>
        </w:tabs>
        <w:ind w:left="851" w:right="0" w:hanging="851"/>
        <w:rPr>
          <w:ins w:id="3257" w:author="Master Repository Process" w:date="2021-09-18T20:56:00Z"/>
        </w:rPr>
      </w:pPr>
      <w:ins w:id="3258" w:author="Master Repository Process" w:date="2021-09-18T20:56:00Z">
        <w:r>
          <w:tab/>
        </w:r>
        <w:r>
          <w:tab/>
          <w:t>and (</w:t>
        </w:r>
        <w:r>
          <w:rPr>
            <w:b/>
          </w:rPr>
          <w:t>F</w:t>
        </w:r>
        <w:r>
          <w:t xml:space="preserve"> </w:t>
        </w:r>
        <w:r>
          <w:sym w:font="Symbol" w:char="F0B4"/>
        </w:r>
        <w:r>
          <w:t xml:space="preserve"> </w:t>
        </w:r>
        <w:r>
          <w:rPr>
            <w:b/>
          </w:rPr>
          <w:t>G</w:t>
        </w:r>
        <w:r>
          <w:t xml:space="preserve">) – </w:t>
        </w:r>
        <w:r>
          <w:rPr>
            <w:b/>
          </w:rPr>
          <w:t>H</w:t>
        </w:r>
        <w:r>
          <w:t xml:space="preserve"> is rounded down to the nearest whole number.</w:t>
        </w:r>
      </w:ins>
    </w:p>
    <w:p>
      <w:pPr>
        <w:pStyle w:val="nzHeading5"/>
        <w:rPr>
          <w:ins w:id="3259" w:author="Master Repository Process" w:date="2021-09-18T20:56:00Z"/>
        </w:rPr>
      </w:pPr>
      <w:ins w:id="3260" w:author="Master Repository Process" w:date="2021-09-18T20:56:00Z">
        <w:r>
          <w:t>27.</w:t>
        </w:r>
        <w:r>
          <w:tab/>
          <w:t>Discharge allowance</w:t>
        </w:r>
      </w:ins>
    </w:p>
    <w:p>
      <w:pPr>
        <w:pStyle w:val="nzMiscellaneousBody"/>
        <w:tabs>
          <w:tab w:val="left" w:pos="284"/>
          <w:tab w:val="right" w:leader="dot" w:pos="6804"/>
        </w:tabs>
        <w:ind w:left="851" w:right="0" w:hanging="851"/>
        <w:rPr>
          <w:ins w:id="3261" w:author="Master Repository Process" w:date="2021-09-18T20:56:00Z"/>
        </w:rPr>
      </w:pPr>
      <w:ins w:id="3262" w:author="Master Repository Process" w:date="2021-09-18T20:56:00Z">
        <w:r>
          <w:tab/>
          <w:t>(1)</w:t>
        </w:r>
        <w:r>
          <w:tab/>
          <w:t>The discharge allowance for the current discharge year is —</w:t>
        </w:r>
      </w:ins>
    </w:p>
    <w:p>
      <w:pPr>
        <w:pStyle w:val="nzMiscellaneousBody"/>
        <w:tabs>
          <w:tab w:val="left" w:pos="992"/>
          <w:tab w:val="right" w:leader="dot" w:pos="6804"/>
        </w:tabs>
        <w:ind w:left="1559" w:right="0" w:hanging="1559"/>
        <w:rPr>
          <w:ins w:id="3263" w:author="Master Repository Process" w:date="2021-09-18T20:56:00Z"/>
        </w:rPr>
      </w:pPr>
      <w:ins w:id="3264" w:author="Master Repository Process" w:date="2021-09-18T20:56:00Z">
        <w:r>
          <w:tab/>
          <w:t>(a)</w:t>
        </w:r>
        <w:r>
          <w:tab/>
          <w:t>for land to which item 21 applies that is not covered by paragraph (e) — 200 kL;</w:t>
        </w:r>
      </w:ins>
    </w:p>
    <w:p>
      <w:pPr>
        <w:pStyle w:val="nzMiscellaneousBody"/>
        <w:tabs>
          <w:tab w:val="left" w:pos="992"/>
          <w:tab w:val="right" w:leader="dot" w:pos="6804"/>
        </w:tabs>
        <w:ind w:left="1559" w:right="0" w:hanging="1559"/>
        <w:rPr>
          <w:ins w:id="3265" w:author="Master Repository Process" w:date="2021-09-18T20:56:00Z"/>
        </w:rPr>
      </w:pPr>
      <w:ins w:id="3266" w:author="Master Repository Process" w:date="2021-09-18T20:56:00Z">
        <w:r>
          <w:tab/>
          <w:t>(b)</w:t>
        </w:r>
        <w:r>
          <w:tab/>
          <w:t>for land held by a government trading organisation or by a public authority that holds non</w:t>
        </w:r>
        <w:r>
          <w:noBreakHyphen/>
          <w:t>commercial government property — 200 kL;</w:t>
        </w:r>
      </w:ins>
    </w:p>
    <w:p>
      <w:pPr>
        <w:pStyle w:val="nzMiscellaneousBody"/>
        <w:tabs>
          <w:tab w:val="left" w:pos="992"/>
          <w:tab w:val="right" w:leader="dot" w:pos="6804"/>
        </w:tabs>
        <w:ind w:left="1559" w:right="0" w:hanging="1559"/>
        <w:rPr>
          <w:ins w:id="3267" w:author="Master Repository Process" w:date="2021-09-18T20:56:00Z"/>
        </w:rPr>
      </w:pPr>
      <w:ins w:id="3268" w:author="Master Repository Process" w:date="2021-09-18T20:56:00Z">
        <w:r>
          <w:tab/>
          <w:t>(c)</w:t>
        </w:r>
        <w:r>
          <w:tab/>
          <w:t>for a caravan park referred to in item 22 — the amount (in kL) calculated in accordance with the formula in sub</w:t>
        </w:r>
        <w:r>
          <w:noBreakHyphen/>
          <w:t>item (2);</w:t>
        </w:r>
      </w:ins>
    </w:p>
    <w:p>
      <w:pPr>
        <w:pStyle w:val="nzMiscellaneousBody"/>
        <w:tabs>
          <w:tab w:val="left" w:pos="992"/>
          <w:tab w:val="right" w:leader="dot" w:pos="6804"/>
        </w:tabs>
        <w:ind w:left="1559" w:right="0" w:hanging="1559"/>
        <w:rPr>
          <w:ins w:id="3269" w:author="Master Repository Process" w:date="2021-09-18T20:56:00Z"/>
        </w:rPr>
      </w:pPr>
      <w:ins w:id="3270" w:author="Master Repository Process" w:date="2021-09-18T20:56:00Z">
        <w:r>
          <w:tab/>
          <w:t>(d)</w:t>
        </w:r>
        <w:r>
          <w:tab/>
          <w:t>for a nursing home referred to in item 23 — 75 kL per bed;</w:t>
        </w:r>
      </w:ins>
    </w:p>
    <w:p>
      <w:pPr>
        <w:pStyle w:val="nzMiscellaneousBody"/>
        <w:tabs>
          <w:tab w:val="left" w:pos="992"/>
          <w:tab w:val="right" w:leader="dot" w:pos="6804"/>
        </w:tabs>
        <w:ind w:left="1559" w:right="0" w:hanging="1559"/>
        <w:rPr>
          <w:ins w:id="3271" w:author="Master Repository Process" w:date="2021-09-18T20:56:00Z"/>
        </w:rPr>
      </w:pPr>
      <w:ins w:id="3272" w:author="Master Repository Process" w:date="2021-09-18T20:56:00Z">
        <w:r>
          <w:tab/>
          <w:t>(e)</w:t>
        </w:r>
        <w:r>
          <w:tab/>
          <w:t>for properties that share a metered property water supply connection — 200 kL for each property.</w:t>
        </w:r>
      </w:ins>
    </w:p>
    <w:p>
      <w:pPr>
        <w:pStyle w:val="nzMiscellaneousBody"/>
        <w:tabs>
          <w:tab w:val="left" w:pos="284"/>
          <w:tab w:val="right" w:leader="dot" w:pos="6804"/>
        </w:tabs>
        <w:ind w:left="851" w:right="0" w:hanging="851"/>
        <w:rPr>
          <w:ins w:id="3273" w:author="Master Repository Process" w:date="2021-09-18T20:56:00Z"/>
        </w:rPr>
      </w:pPr>
      <w:ins w:id="3274" w:author="Master Repository Process" w:date="2021-09-18T20:56:00Z">
        <w:r>
          <w:tab/>
          <w:t>(2)</w:t>
        </w:r>
        <w:r>
          <w:tab/>
          <w:t>The formula for the purposes of sub</w:t>
        </w:r>
        <w:r>
          <w:noBreakHyphen/>
          <w:t>item (1)(c) is —</w:t>
        </w:r>
      </w:ins>
    </w:p>
    <w:p>
      <w:pPr>
        <w:pStyle w:val="nzMiscellaneousBody"/>
        <w:tabs>
          <w:tab w:val="left" w:pos="284"/>
          <w:tab w:val="left" w:pos="993"/>
        </w:tabs>
        <w:ind w:left="993" w:right="0" w:hanging="993"/>
        <w:rPr>
          <w:ins w:id="3275" w:author="Master Repository Process" w:date="2021-09-18T20:56:00Z"/>
        </w:rPr>
      </w:pPr>
      <w:ins w:id="3276" w:author="Master Repository Process" w:date="2021-09-18T20:56:00Z">
        <w:r>
          <w:rPr>
            <w:b/>
          </w:rPr>
          <w:tab/>
        </w:r>
        <w:r>
          <w:rPr>
            <w:b/>
          </w:rPr>
          <w:tab/>
          <w:t>200 kL</w:t>
        </w:r>
        <w:r>
          <w:t xml:space="preserve"> + </w:t>
        </w:r>
        <w:r>
          <w:rPr>
            <w:b/>
          </w:rPr>
          <w:t>M</w:t>
        </w:r>
      </w:ins>
    </w:p>
    <w:p>
      <w:pPr>
        <w:pStyle w:val="nzMiscellaneousBody"/>
        <w:tabs>
          <w:tab w:val="left" w:pos="284"/>
          <w:tab w:val="right" w:leader="dot" w:pos="6804"/>
        </w:tabs>
        <w:ind w:left="851" w:right="0" w:hanging="851"/>
        <w:rPr>
          <w:ins w:id="3277" w:author="Master Repository Process" w:date="2021-09-18T20:56:00Z"/>
        </w:rPr>
      </w:pPr>
      <w:ins w:id="3278" w:author="Master Repository Process" w:date="2021-09-18T20:56:00Z">
        <w:r>
          <w:tab/>
        </w:r>
        <w:r>
          <w:tab/>
          <w:t xml:space="preserve">where — </w:t>
        </w:r>
      </w:ins>
    </w:p>
    <w:p>
      <w:pPr>
        <w:pStyle w:val="nzMiscellaneousBody"/>
        <w:tabs>
          <w:tab w:val="left" w:pos="284"/>
          <w:tab w:val="left" w:pos="1134"/>
          <w:tab w:val="left" w:pos="1701"/>
        </w:tabs>
        <w:ind w:left="1701" w:right="0" w:hanging="1701"/>
        <w:rPr>
          <w:ins w:id="3279" w:author="Master Repository Process" w:date="2021-09-18T20:56:00Z"/>
        </w:rPr>
      </w:pPr>
      <w:ins w:id="3280" w:author="Master Repository Process" w:date="2021-09-18T20:56:00Z">
        <w:r>
          <w:tab/>
        </w:r>
        <w:r>
          <w:tab/>
        </w:r>
        <w:r>
          <w:rPr>
            <w:b/>
          </w:rPr>
          <w:t>M</w:t>
        </w:r>
        <w:r>
          <w:t xml:space="preserve"> =</w:t>
        </w:r>
        <w:r>
          <w:tab/>
          <w:t>75 kL of water for each long</w:t>
        </w:r>
        <w:r>
          <w:noBreakHyphen/>
          <w:t>term residential caravan bay.</w:t>
        </w:r>
      </w:ins>
    </w:p>
    <w:p>
      <w:pPr>
        <w:pStyle w:val="nzHeading5"/>
        <w:rPr>
          <w:ins w:id="3281" w:author="Master Repository Process" w:date="2021-09-18T20:56:00Z"/>
        </w:rPr>
      </w:pPr>
      <w:ins w:id="3282" w:author="Master Repository Process" w:date="2021-09-18T20:56:00Z">
        <w:r>
          <w:t>28.</w:t>
        </w:r>
        <w:r>
          <w:tab/>
          <w:t>Maximum charge</w:t>
        </w:r>
      </w:ins>
    </w:p>
    <w:p>
      <w:pPr>
        <w:pStyle w:val="nzMiscellaneousBody"/>
        <w:tabs>
          <w:tab w:val="left" w:pos="284"/>
          <w:tab w:val="right" w:leader="dot" w:pos="6804"/>
        </w:tabs>
        <w:ind w:left="851" w:right="0" w:hanging="851"/>
        <w:rPr>
          <w:ins w:id="3283" w:author="Master Repository Process" w:date="2021-09-18T20:56:00Z"/>
        </w:rPr>
      </w:pPr>
      <w:ins w:id="3284" w:author="Master Repository Process" w:date="2021-09-18T20:56:00Z">
        <w:r>
          <w:tab/>
        </w:r>
        <w:r>
          <w:tab/>
          <w:t>The maximum charge (</w:t>
        </w:r>
        <w:r>
          <w:rPr>
            <w:b/>
            <w:i/>
          </w:rPr>
          <w:t>R</w:t>
        </w:r>
        <w:r>
          <w:t>) is —</w:t>
        </w:r>
      </w:ins>
    </w:p>
    <w:p>
      <w:pPr>
        <w:pStyle w:val="nzMiscellaneousBody"/>
        <w:tabs>
          <w:tab w:val="left" w:pos="284"/>
          <w:tab w:val="right" w:leader="dot" w:pos="6804"/>
        </w:tabs>
        <w:ind w:left="851" w:right="0" w:hanging="851"/>
        <w:rPr>
          <w:ins w:id="3285" w:author="Master Repository Process" w:date="2021-09-18T20:56:00Z"/>
        </w:rPr>
      </w:pPr>
      <w:ins w:id="3286" w:author="Master Repository Process" w:date="2021-09-18T20:56:00Z">
        <w:r>
          <w:tab/>
        </w:r>
        <w:r>
          <w:tab/>
          <w:t>if (</w:t>
        </w:r>
        <w:r>
          <w:rPr>
            <w:b/>
          </w:rPr>
          <w:t>P</w:t>
        </w:r>
        <w:r>
          <w:t xml:space="preserve"> + </w:t>
        </w:r>
        <w:r>
          <w:rPr>
            <w:b/>
          </w:rPr>
          <w:t>Q</w:t>
        </w:r>
        <w:r>
          <w:t xml:space="preserve">) </w:t>
        </w:r>
        <w:r>
          <w:sym w:font="Symbol" w:char="F02D"/>
        </w:r>
        <w:r>
          <w:t xml:space="preserve"> </w:t>
        </w:r>
        <w:r>
          <w:rPr>
            <w:b/>
          </w:rPr>
          <w:t>A</w:t>
        </w:r>
        <w:r>
          <w:t xml:space="preserve"> &gt; </w:t>
        </w:r>
        <w:r>
          <w:rPr>
            <w:b/>
          </w:rPr>
          <w:t>B</w:t>
        </w:r>
        <w:r>
          <w:t>,</w:t>
        </w:r>
      </w:ins>
    </w:p>
    <w:p>
      <w:pPr>
        <w:pStyle w:val="nzMiscellaneousBody"/>
        <w:tabs>
          <w:tab w:val="left" w:pos="284"/>
          <w:tab w:val="right" w:leader="dot" w:pos="6804"/>
        </w:tabs>
        <w:ind w:left="851" w:right="0" w:hanging="851"/>
        <w:rPr>
          <w:ins w:id="3287" w:author="Master Repository Process" w:date="2021-09-18T20:56:00Z"/>
        </w:rPr>
      </w:pPr>
      <w:ins w:id="3288" w:author="Master Repository Process" w:date="2021-09-18T20:56:00Z">
        <w:r>
          <w:tab/>
        </w:r>
        <w:r>
          <w:tab/>
          <w:t xml:space="preserve">then — </w:t>
        </w:r>
      </w:ins>
    </w:p>
    <w:p>
      <w:pPr>
        <w:pStyle w:val="nzMiscellaneousBody"/>
        <w:tabs>
          <w:tab w:val="left" w:pos="1134"/>
        </w:tabs>
        <w:ind w:left="1134" w:hanging="567"/>
        <w:rPr>
          <w:ins w:id="3289" w:author="Master Repository Process" w:date="2021-09-18T20:56:00Z"/>
        </w:rPr>
      </w:pPr>
      <w:ins w:id="3290" w:author="Master Repository Process" w:date="2021-09-18T20:56:00Z">
        <w:r>
          <w:tab/>
          <w:t>if (</w:t>
        </w:r>
        <w:r>
          <w:rPr>
            <w:b/>
          </w:rPr>
          <w:t>A</w:t>
        </w:r>
        <w:r>
          <w:t xml:space="preserve"> </w:t>
        </w:r>
        <w:r>
          <w:sym w:font="Symbol" w:char="F0B4"/>
        </w:r>
        <w:r>
          <w:t xml:space="preserve"> </w:t>
        </w:r>
        <w:r>
          <w:rPr>
            <w:b/>
          </w:rPr>
          <w:t>S</w:t>
        </w:r>
        <w:r>
          <w:t>) &gt; (</w:t>
        </w:r>
        <w:r>
          <w:rPr>
            <w:b/>
          </w:rPr>
          <w:t>A</w:t>
        </w:r>
        <w:r>
          <w:t xml:space="preserve"> + </w:t>
        </w:r>
        <w:r>
          <w:rPr>
            <w:b/>
          </w:rPr>
          <w:t>B</w:t>
        </w:r>
        <w:r>
          <w:t>),</w:t>
        </w:r>
      </w:ins>
    </w:p>
    <w:p>
      <w:pPr>
        <w:pStyle w:val="nzMiscellaneousBody"/>
        <w:tabs>
          <w:tab w:val="left" w:pos="1134"/>
        </w:tabs>
        <w:ind w:left="1134" w:hanging="567"/>
        <w:rPr>
          <w:ins w:id="3291" w:author="Master Repository Process" w:date="2021-09-18T20:56:00Z"/>
        </w:rPr>
      </w:pPr>
      <w:ins w:id="3292" w:author="Master Repository Process" w:date="2021-09-18T20:56:00Z">
        <w:r>
          <w:tab/>
          <w:t>then (</w:t>
        </w:r>
        <w:r>
          <w:rPr>
            <w:b/>
          </w:rPr>
          <w:t>A</w:t>
        </w:r>
        <w:r>
          <w:t xml:space="preserve"> </w:t>
        </w:r>
        <w:r>
          <w:sym w:font="Symbol" w:char="F0B4"/>
        </w:r>
        <w:r>
          <w:t xml:space="preserve"> </w:t>
        </w:r>
        <w:r>
          <w:rPr>
            <w:b/>
          </w:rPr>
          <w:t>S</w:t>
        </w:r>
        <w:r>
          <w:t>)</w:t>
        </w:r>
      </w:ins>
    </w:p>
    <w:p>
      <w:pPr>
        <w:pStyle w:val="nzMiscellaneousBody"/>
        <w:tabs>
          <w:tab w:val="left" w:pos="1134"/>
        </w:tabs>
        <w:ind w:left="1134" w:hanging="567"/>
        <w:rPr>
          <w:ins w:id="3293" w:author="Master Repository Process" w:date="2021-09-18T20:56:00Z"/>
        </w:rPr>
      </w:pPr>
      <w:ins w:id="3294" w:author="Master Repository Process" w:date="2021-09-18T20:56:00Z">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B</w:t>
        </w:r>
        <w:r>
          <w:t>),</w:t>
        </w:r>
      </w:ins>
    </w:p>
    <w:p>
      <w:pPr>
        <w:pStyle w:val="nzMiscellaneousBody"/>
        <w:tabs>
          <w:tab w:val="left" w:pos="1134"/>
        </w:tabs>
        <w:ind w:left="1134" w:hanging="567"/>
        <w:rPr>
          <w:ins w:id="3295" w:author="Master Repository Process" w:date="2021-09-18T20:56:00Z"/>
        </w:rPr>
      </w:pPr>
      <w:ins w:id="3296" w:author="Master Repository Process" w:date="2021-09-18T20:56:00Z">
        <w:r>
          <w:tab/>
          <w:t>then (</w:t>
        </w:r>
        <w:r>
          <w:rPr>
            <w:b/>
          </w:rPr>
          <w:t>A</w:t>
        </w:r>
        <w:r>
          <w:t xml:space="preserve"> + </w:t>
        </w:r>
        <w:r>
          <w:rPr>
            <w:b/>
          </w:rPr>
          <w:t>B</w:t>
        </w:r>
        <w:r>
          <w:t>)</w:t>
        </w:r>
      </w:ins>
    </w:p>
    <w:p>
      <w:pPr>
        <w:pStyle w:val="nzMiscellaneousBody"/>
        <w:tabs>
          <w:tab w:val="left" w:pos="284"/>
          <w:tab w:val="right" w:leader="dot" w:pos="6804"/>
        </w:tabs>
        <w:ind w:left="851" w:right="0" w:hanging="851"/>
        <w:rPr>
          <w:ins w:id="3297" w:author="Master Repository Process" w:date="2021-09-18T20:56:00Z"/>
        </w:rPr>
      </w:pPr>
      <w:ins w:id="3298" w:author="Master Repository Process" w:date="2021-09-18T20:56:00Z">
        <w:r>
          <w:tab/>
        </w: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w:t>
        </w:r>
      </w:ins>
    </w:p>
    <w:p>
      <w:pPr>
        <w:pStyle w:val="nzMiscellaneousBody"/>
        <w:tabs>
          <w:tab w:val="left" w:pos="284"/>
          <w:tab w:val="right" w:leader="dot" w:pos="6804"/>
        </w:tabs>
        <w:ind w:left="851" w:right="0" w:hanging="851"/>
        <w:rPr>
          <w:ins w:id="3299" w:author="Master Repository Process" w:date="2021-09-18T20:56:00Z"/>
        </w:rPr>
      </w:pPr>
      <w:ins w:id="3300" w:author="Master Repository Process" w:date="2021-09-18T20:56:00Z">
        <w:r>
          <w:tab/>
        </w:r>
        <w:r>
          <w:tab/>
          <w:t xml:space="preserve">then </w:t>
        </w:r>
        <w:r>
          <w:rPr>
            <w:b/>
          </w:rPr>
          <w:t>P</w:t>
        </w:r>
        <w:r>
          <w:t xml:space="preserve"> + </w:t>
        </w:r>
        <w:r>
          <w:rPr>
            <w:b/>
          </w:rPr>
          <w:t>Q</w:t>
        </w:r>
      </w:ins>
    </w:p>
    <w:p>
      <w:pPr>
        <w:pStyle w:val="nzMiscellaneousBody"/>
        <w:tabs>
          <w:tab w:val="left" w:pos="284"/>
          <w:tab w:val="right" w:leader="dot" w:pos="6804"/>
        </w:tabs>
        <w:ind w:left="851" w:right="0" w:hanging="851"/>
        <w:rPr>
          <w:ins w:id="3301" w:author="Master Repository Process" w:date="2021-09-18T20:56:00Z"/>
        </w:rPr>
      </w:pPr>
      <w:ins w:id="3302" w:author="Master Repository Process" w:date="2021-09-18T20:56:00Z">
        <w:r>
          <w:tab/>
        </w:r>
        <w:r>
          <w:tab/>
          <w:t xml:space="preserve">where — </w:t>
        </w:r>
      </w:ins>
    </w:p>
    <w:p>
      <w:pPr>
        <w:pStyle w:val="nzMiscellaneousBody"/>
        <w:tabs>
          <w:tab w:val="left" w:pos="1134"/>
          <w:tab w:val="left" w:pos="1701"/>
        </w:tabs>
        <w:ind w:left="1701" w:right="0" w:hanging="1701"/>
        <w:rPr>
          <w:ins w:id="3303" w:author="Master Repository Process" w:date="2021-09-18T20:56:00Z"/>
        </w:rPr>
      </w:pPr>
      <w:ins w:id="3304" w:author="Master Repository Process" w:date="2021-09-18T20:56:00Z">
        <w:r>
          <w:tab/>
        </w:r>
        <w:r>
          <w:rPr>
            <w:b/>
          </w:rPr>
          <w:t>P</w:t>
        </w:r>
        <w:r>
          <w:t xml:space="preserve"> =</w:t>
        </w:r>
        <w:r>
          <w:tab/>
          <w:t>the service charge calculated in accordance with item 25;</w:t>
        </w:r>
      </w:ins>
    </w:p>
    <w:p>
      <w:pPr>
        <w:pStyle w:val="nzMiscellaneousBody"/>
        <w:tabs>
          <w:tab w:val="left" w:pos="1134"/>
          <w:tab w:val="left" w:pos="1701"/>
        </w:tabs>
        <w:ind w:left="1701" w:right="0" w:hanging="1701"/>
        <w:rPr>
          <w:ins w:id="3305" w:author="Master Repository Process" w:date="2021-09-18T20:56:00Z"/>
        </w:rPr>
      </w:pPr>
      <w:ins w:id="3306" w:author="Master Repository Process" w:date="2021-09-18T20:56:00Z">
        <w:r>
          <w:tab/>
        </w:r>
        <w:r>
          <w:rPr>
            <w:b/>
          </w:rPr>
          <w:t>Q</w:t>
        </w:r>
        <w:r>
          <w:t xml:space="preserve"> =</w:t>
        </w:r>
        <w:r>
          <w:tab/>
          <w:t>the discharge charge calculated in accordance with item 26;</w:t>
        </w:r>
      </w:ins>
    </w:p>
    <w:p>
      <w:pPr>
        <w:pStyle w:val="nzMiscellaneousBody"/>
        <w:tabs>
          <w:tab w:val="left" w:pos="1134"/>
          <w:tab w:val="left" w:pos="1701"/>
        </w:tabs>
        <w:ind w:left="1701" w:right="0" w:hanging="1701"/>
        <w:rPr>
          <w:ins w:id="3307" w:author="Master Repository Process" w:date="2021-09-18T20:56:00Z"/>
        </w:rPr>
      </w:pPr>
      <w:ins w:id="3308" w:author="Master Repository Process" w:date="2021-09-18T20:56:00Z">
        <w:r>
          <w:tab/>
        </w:r>
        <w:r>
          <w:rPr>
            <w:b/>
          </w:rPr>
          <w:t>A</w:t>
        </w:r>
        <w:r>
          <w:t xml:space="preserve"> =</w:t>
        </w:r>
        <w:r>
          <w:tab/>
          <w:t>the charge payable, for the previous financial year, under the item in Subdivision 4 for which this item is being applied;</w:t>
        </w:r>
      </w:ins>
    </w:p>
    <w:p>
      <w:pPr>
        <w:pStyle w:val="nzMiscellaneousBody"/>
        <w:tabs>
          <w:tab w:val="left" w:pos="1134"/>
          <w:tab w:val="left" w:pos="1701"/>
        </w:tabs>
        <w:ind w:left="1701" w:right="0" w:hanging="1701"/>
        <w:rPr>
          <w:ins w:id="3309" w:author="Master Repository Process" w:date="2021-09-18T20:56:00Z"/>
        </w:rPr>
      </w:pPr>
      <w:ins w:id="3310" w:author="Master Repository Process" w:date="2021-09-18T20:56:00Z">
        <w:r>
          <w:tab/>
        </w:r>
        <w:r>
          <w:rPr>
            <w:b/>
          </w:rPr>
          <w:t>S</w:t>
        </w:r>
        <w:r>
          <w:t xml:space="preserve"> =</w:t>
        </w:r>
        <w:r>
          <w:tab/>
        </w:r>
        <w:r>
          <w:rPr>
            <w:szCs w:val="22"/>
          </w:rPr>
          <w:t>1.12</w:t>
        </w:r>
        <w:r>
          <w:t>;</w:t>
        </w:r>
      </w:ins>
    </w:p>
    <w:p>
      <w:pPr>
        <w:pStyle w:val="nzMiscellaneousBody"/>
        <w:tabs>
          <w:tab w:val="left" w:pos="1134"/>
          <w:tab w:val="left" w:pos="1701"/>
        </w:tabs>
        <w:ind w:left="1701" w:right="0" w:hanging="1701"/>
        <w:rPr>
          <w:ins w:id="3311" w:author="Master Repository Process" w:date="2021-09-18T20:56:00Z"/>
        </w:rPr>
      </w:pPr>
      <w:ins w:id="3312" w:author="Master Repository Process" w:date="2021-09-18T20:56:00Z">
        <w:r>
          <w:tab/>
        </w:r>
        <w:r>
          <w:rPr>
            <w:b/>
          </w:rPr>
          <w:t>B</w:t>
        </w:r>
        <w:r>
          <w:t xml:space="preserve"> =</w:t>
        </w:r>
        <w:r>
          <w:tab/>
          <w:t>$166.67.</w:t>
        </w:r>
      </w:ins>
    </w:p>
    <w:p>
      <w:pPr>
        <w:pStyle w:val="nzHeading3"/>
        <w:rPr>
          <w:ins w:id="3313" w:author="Master Repository Process" w:date="2021-09-18T20:56:00Z"/>
        </w:rPr>
      </w:pPr>
      <w:ins w:id="3314" w:author="Master Repository Process" w:date="2021-09-18T20:56:00Z">
        <w:r>
          <w:t>Division 3 — Discharge charges: trade waste and effluent</w:t>
        </w:r>
      </w:ins>
    </w:p>
    <w:p>
      <w:pPr>
        <w:pStyle w:val="nzHeading5"/>
        <w:rPr>
          <w:ins w:id="3315" w:author="Master Repository Process" w:date="2021-09-18T20:56:00Z"/>
        </w:rPr>
      </w:pPr>
      <w:ins w:id="3316" w:author="Master Repository Process" w:date="2021-09-18T20:56:00Z">
        <w:r>
          <w:t>29.</w:t>
        </w:r>
        <w:r>
          <w:tab/>
          <w:t>Discharge charges for 2019/20 year and subsequent years</w:t>
        </w:r>
      </w:ins>
    </w:p>
    <w:p>
      <w:pPr>
        <w:pStyle w:val="nzMiscellaneousBody"/>
        <w:tabs>
          <w:tab w:val="left" w:pos="284"/>
          <w:tab w:val="right" w:leader="dot" w:pos="6804"/>
        </w:tabs>
        <w:ind w:left="851" w:right="0" w:hanging="851"/>
        <w:rPr>
          <w:ins w:id="3317" w:author="Master Repository Process" w:date="2021-09-18T20:56:00Z"/>
        </w:rPr>
      </w:pPr>
      <w:ins w:id="3318" w:author="Master Repository Process" w:date="2021-09-18T20:56:00Z">
        <w:r>
          <w:tab/>
        </w:r>
        <w:r>
          <w:tab/>
          <w:t xml:space="preserve">The charges set out in this Division apply for trade waste or effluent discharged in the </w:t>
        </w:r>
        <w:r>
          <w:rPr>
            <w:szCs w:val="22"/>
          </w:rPr>
          <w:t>2019/20</w:t>
        </w:r>
        <w:r>
          <w:t> financial year and each subsequent year.</w:t>
        </w:r>
      </w:ins>
    </w:p>
    <w:p>
      <w:pPr>
        <w:pStyle w:val="nzHeading5"/>
        <w:rPr>
          <w:ins w:id="3319" w:author="Master Repository Process" w:date="2021-09-18T20:56:00Z"/>
        </w:rPr>
      </w:pPr>
      <w:ins w:id="3320" w:author="Master Repository Process" w:date="2021-09-18T20:56:00Z">
        <w:r>
          <w:t>30.</w:t>
        </w:r>
        <w:r>
          <w:tab/>
          <w:t>Trade waste discharged into sewer under approval</w:t>
        </w:r>
      </w:ins>
    </w:p>
    <w:p>
      <w:pPr>
        <w:pStyle w:val="nzMiscellaneousBody"/>
        <w:tabs>
          <w:tab w:val="left" w:pos="284"/>
          <w:tab w:val="right" w:leader="dot" w:pos="6804"/>
        </w:tabs>
        <w:ind w:left="851" w:right="0" w:hanging="851"/>
        <w:rPr>
          <w:ins w:id="3321" w:author="Master Repository Process" w:date="2021-09-18T20:56:00Z"/>
        </w:rPr>
      </w:pPr>
      <w:ins w:id="3322" w:author="Master Repository Process" w:date="2021-09-18T20:56:00Z">
        <w:r>
          <w:tab/>
          <w:t>(1)</w:t>
        </w:r>
        <w:r>
          <w:tab/>
          <w:t xml:space="preserve">In this item — </w:t>
        </w:r>
      </w:ins>
    </w:p>
    <w:p>
      <w:pPr>
        <w:pStyle w:val="nzDefstart"/>
        <w:rPr>
          <w:ins w:id="3323" w:author="Master Repository Process" w:date="2021-09-18T20:56:00Z"/>
        </w:rPr>
      </w:pPr>
      <w:ins w:id="3324" w:author="Master Repository Process" w:date="2021-09-18T20:56:00Z">
        <w:r>
          <w:tab/>
        </w:r>
        <w:r>
          <w:rPr>
            <w:rStyle w:val="CharDefText"/>
          </w:rPr>
          <w:t>B.O.D.</w:t>
        </w:r>
        <w:r>
          <w:t xml:space="preserve"> means </w:t>
        </w:r>
        <w:r>
          <w:rPr>
            <w:szCs w:val="22"/>
          </w:rPr>
          <w:t>biochemical</w:t>
        </w:r>
        <w:r>
          <w:t xml:space="preserve"> oxygen demand;</w:t>
        </w:r>
      </w:ins>
    </w:p>
    <w:p>
      <w:pPr>
        <w:pStyle w:val="nzDefstart"/>
        <w:rPr>
          <w:ins w:id="3325" w:author="Master Repository Process" w:date="2021-09-18T20:56:00Z"/>
        </w:rPr>
      </w:pPr>
      <w:ins w:id="3326" w:author="Master Repository Process" w:date="2021-09-18T20:56:00Z">
        <w:r>
          <w:tab/>
        </w:r>
        <w:r>
          <w:rPr>
            <w:rStyle w:val="CharDefText"/>
          </w:rPr>
          <w:t>c/kg</w:t>
        </w:r>
        <w:r>
          <w:t xml:space="preserve"> means cents </w:t>
        </w:r>
        <w:r>
          <w:rPr>
            <w:szCs w:val="22"/>
          </w:rPr>
          <w:t>per</w:t>
        </w:r>
        <w:r>
          <w:t xml:space="preserve"> kilogram;</w:t>
        </w:r>
      </w:ins>
    </w:p>
    <w:p>
      <w:pPr>
        <w:pStyle w:val="nzDefstart"/>
        <w:rPr>
          <w:ins w:id="3327" w:author="Master Repository Process" w:date="2021-09-18T20:56:00Z"/>
        </w:rPr>
      </w:pPr>
      <w:ins w:id="3328" w:author="Master Repository Process" w:date="2021-09-18T20:56:00Z">
        <w:r>
          <w:tab/>
        </w:r>
        <w:r>
          <w:rPr>
            <w:rStyle w:val="CharDefText"/>
          </w:rPr>
          <w:t>c/kL</w:t>
        </w:r>
        <w:r>
          <w:t xml:space="preserve"> means cents </w:t>
        </w:r>
        <w:r>
          <w:rPr>
            <w:szCs w:val="22"/>
          </w:rPr>
          <w:t>per</w:t>
        </w:r>
        <w:r>
          <w:t xml:space="preserve"> kilolitre.</w:t>
        </w:r>
      </w:ins>
    </w:p>
    <w:p>
      <w:pPr>
        <w:pStyle w:val="nzMiscellaneousBody"/>
        <w:tabs>
          <w:tab w:val="left" w:pos="284"/>
          <w:tab w:val="right" w:leader="dot" w:pos="6804"/>
        </w:tabs>
        <w:ind w:left="851" w:right="0" w:hanging="851"/>
        <w:rPr>
          <w:ins w:id="3329" w:author="Master Repository Process" w:date="2021-09-18T20:56:00Z"/>
        </w:rPr>
      </w:pPr>
      <w:ins w:id="3330" w:author="Master Repository Process" w:date="2021-09-18T20:56:00Z">
        <w:r>
          <w:tab/>
          <w:t>(2)</w:t>
        </w:r>
        <w:r>
          <w:tab/>
          <w:t xml:space="preserve">For </w:t>
        </w:r>
        <w:r>
          <w:rPr>
            <w:szCs w:val="22"/>
          </w:rPr>
          <w:t xml:space="preserve">trade waste </w:t>
        </w:r>
        <w:r>
          <w:t>discharged</w:t>
        </w:r>
        <w:r>
          <w:rPr>
            <w:szCs w:val="22"/>
          </w:rPr>
          <w:t xml:space="preserve"> into a sewer of the </w:t>
        </w:r>
        <w:r>
          <w:rPr>
            <w:szCs w:val="22"/>
          </w:rPr>
          <w:br/>
          <w:t xml:space="preserve">Water Corporation under an approval of the </w:t>
        </w:r>
        <w:r>
          <w:rPr>
            <w:szCs w:val="22"/>
          </w:rPr>
          <w:br/>
          <w:t>Water Corporation, the charge is —</w:t>
        </w:r>
      </w:ins>
    </w:p>
    <w:p>
      <w:pPr>
        <w:pStyle w:val="nzMiscellaneousBody"/>
        <w:tabs>
          <w:tab w:val="left" w:pos="1134"/>
          <w:tab w:val="left" w:pos="1701"/>
          <w:tab w:val="right" w:leader="dot" w:pos="6804"/>
        </w:tabs>
        <w:ind w:left="1736" w:right="-1" w:hanging="1736"/>
        <w:rPr>
          <w:ins w:id="3331" w:author="Master Repository Process" w:date="2021-09-18T20:56:00Z"/>
        </w:rPr>
      </w:pPr>
      <w:ins w:id="3332" w:author="Master Repository Process" w:date="2021-09-18T20:56:00Z">
        <w:r>
          <w:tab/>
          <w:t>(a)</w:t>
        </w:r>
        <w:r>
          <w:tab/>
          <w:t xml:space="preserve">for volume </w:t>
        </w:r>
        <w:r>
          <w:tab/>
          <w:t xml:space="preserve"> </w:t>
        </w:r>
        <w:r>
          <w:rPr>
            <w:szCs w:val="22"/>
          </w:rPr>
          <w:t>147.9</w:t>
        </w:r>
        <w:r>
          <w:t xml:space="preserve"> c/kL</w:t>
        </w:r>
      </w:ins>
    </w:p>
    <w:p>
      <w:pPr>
        <w:pStyle w:val="nzMiscellaneousBody"/>
        <w:tabs>
          <w:tab w:val="left" w:pos="1134"/>
          <w:tab w:val="left" w:pos="1701"/>
        </w:tabs>
        <w:ind w:left="1736" w:right="158" w:hanging="1736"/>
        <w:rPr>
          <w:ins w:id="3333" w:author="Master Repository Process" w:date="2021-09-18T20:56:00Z"/>
          <w:szCs w:val="22"/>
        </w:rPr>
      </w:pPr>
      <w:ins w:id="3334" w:author="Master Repository Process" w:date="2021-09-18T20:56:00Z">
        <w:r>
          <w:rPr>
            <w:szCs w:val="22"/>
          </w:rPr>
          <w:tab/>
          <w:t>(b)</w:t>
        </w:r>
        <w:r>
          <w:rPr>
            <w:szCs w:val="22"/>
          </w:rPr>
          <w:tab/>
        </w:r>
        <w:r>
          <w:t>for</w:t>
        </w:r>
        <w:r>
          <w:rPr>
            <w:szCs w:val="22"/>
          </w:rPr>
          <w:t xml:space="preserve"> B.O.D. with a concentration of —</w:t>
        </w:r>
      </w:ins>
    </w:p>
    <w:p>
      <w:pPr>
        <w:pStyle w:val="nzMiscellaneousBody"/>
        <w:tabs>
          <w:tab w:val="left" w:pos="1985"/>
          <w:tab w:val="left" w:pos="2552"/>
          <w:tab w:val="right" w:leader="dot" w:pos="6804"/>
        </w:tabs>
        <w:ind w:left="2552" w:right="1983" w:hanging="2552"/>
        <w:rPr>
          <w:ins w:id="3335" w:author="Master Repository Process" w:date="2021-09-18T20:56:00Z"/>
        </w:rPr>
      </w:pPr>
      <w:ins w:id="3336" w:author="Master Repository Process" w:date="2021-09-18T20:56:00Z">
        <w:r>
          <w:tab/>
          <w:t>(i)</w:t>
        </w:r>
        <w:r>
          <w:tab/>
          <w:t xml:space="preserve">up to 5 kg/kL </w:t>
        </w:r>
        <w:r>
          <w:tab/>
          <w:t xml:space="preserve"> </w:t>
        </w:r>
        <w:r>
          <w:rPr>
            <w:szCs w:val="22"/>
          </w:rPr>
          <w:t>123.4</w:t>
        </w:r>
        <w:r>
          <w:t xml:space="preserve"> c/kg</w:t>
        </w:r>
      </w:ins>
    </w:p>
    <w:p>
      <w:pPr>
        <w:pStyle w:val="nzMiscellaneousBody"/>
        <w:tabs>
          <w:tab w:val="left" w:pos="1985"/>
          <w:tab w:val="left" w:pos="2552"/>
          <w:tab w:val="right" w:leader="dot" w:pos="6804"/>
        </w:tabs>
        <w:ind w:left="2552" w:right="1983" w:hanging="2552"/>
        <w:rPr>
          <w:ins w:id="3337" w:author="Master Repository Process" w:date="2021-09-18T20:56:00Z"/>
        </w:rPr>
      </w:pPr>
      <w:ins w:id="3338" w:author="Master Repository Process" w:date="2021-09-18T20:56:00Z">
        <w:r>
          <w:tab/>
          <w:t>(ii)</w:t>
        </w:r>
        <w:r>
          <w:tab/>
          <w:t xml:space="preserve">over 5 kg/kL </w:t>
        </w:r>
        <w:r>
          <w:tab/>
          <w:t xml:space="preserve"> </w:t>
        </w:r>
        <w:r>
          <w:rPr>
            <w:szCs w:val="22"/>
          </w:rPr>
          <w:t>251.9</w:t>
        </w:r>
        <w:r>
          <w:t xml:space="preserve"> c/kg</w:t>
        </w:r>
      </w:ins>
    </w:p>
    <w:p>
      <w:pPr>
        <w:pStyle w:val="nzMiscellaneousBody"/>
        <w:tabs>
          <w:tab w:val="left" w:pos="1134"/>
          <w:tab w:val="left" w:pos="1701"/>
        </w:tabs>
        <w:ind w:left="1736" w:right="158" w:hanging="1736"/>
        <w:rPr>
          <w:ins w:id="3339" w:author="Master Repository Process" w:date="2021-09-18T20:56:00Z"/>
          <w:szCs w:val="22"/>
        </w:rPr>
      </w:pPr>
      <w:ins w:id="3340" w:author="Master Repository Process" w:date="2021-09-18T20:56:00Z">
        <w:r>
          <w:rPr>
            <w:szCs w:val="22"/>
          </w:rPr>
          <w:tab/>
          <w:t>(c)</w:t>
        </w:r>
        <w:r>
          <w:rPr>
            <w:szCs w:val="22"/>
          </w:rPr>
          <w:tab/>
          <w:t xml:space="preserve">for </w:t>
        </w:r>
        <w:r>
          <w:t>suspended</w:t>
        </w:r>
        <w:r>
          <w:rPr>
            <w:szCs w:val="22"/>
          </w:rPr>
          <w:t xml:space="preserve"> solids with a concentration of —</w:t>
        </w:r>
      </w:ins>
    </w:p>
    <w:p>
      <w:pPr>
        <w:pStyle w:val="nzMiscellaneousBody"/>
        <w:tabs>
          <w:tab w:val="left" w:pos="1985"/>
          <w:tab w:val="left" w:pos="2552"/>
          <w:tab w:val="right" w:leader="dot" w:pos="6804"/>
        </w:tabs>
        <w:ind w:left="2552" w:right="1983" w:hanging="2552"/>
        <w:rPr>
          <w:ins w:id="3341" w:author="Master Repository Process" w:date="2021-09-18T20:56:00Z"/>
        </w:rPr>
      </w:pPr>
      <w:ins w:id="3342" w:author="Master Repository Process" w:date="2021-09-18T20:56:00Z">
        <w:r>
          <w:tab/>
          <w:t>(i)</w:t>
        </w:r>
        <w:r>
          <w:tab/>
          <w:t xml:space="preserve">up to 2 kg/kL </w:t>
        </w:r>
        <w:r>
          <w:tab/>
          <w:t xml:space="preserve"> 168.3 c/kg</w:t>
        </w:r>
      </w:ins>
    </w:p>
    <w:p>
      <w:pPr>
        <w:pStyle w:val="nzMiscellaneousBody"/>
        <w:tabs>
          <w:tab w:val="left" w:pos="1985"/>
          <w:tab w:val="left" w:pos="2552"/>
          <w:tab w:val="right" w:leader="dot" w:pos="6804"/>
        </w:tabs>
        <w:ind w:left="2552" w:right="1983" w:hanging="2552"/>
        <w:rPr>
          <w:ins w:id="3343" w:author="Master Repository Process" w:date="2021-09-18T20:56:00Z"/>
        </w:rPr>
      </w:pPr>
      <w:ins w:id="3344" w:author="Master Repository Process" w:date="2021-09-18T20:56:00Z">
        <w:r>
          <w:tab/>
          <w:t>(ii)</w:t>
        </w:r>
        <w:r>
          <w:tab/>
          <w:t xml:space="preserve">over 2 kg/kL </w:t>
        </w:r>
        <w:r>
          <w:tab/>
          <w:t xml:space="preserve"> 338.6 c/kg</w:t>
        </w:r>
      </w:ins>
    </w:p>
    <w:p>
      <w:pPr>
        <w:pStyle w:val="nzMiscellaneousBody"/>
        <w:tabs>
          <w:tab w:val="left" w:pos="1134"/>
          <w:tab w:val="left" w:pos="1701"/>
        </w:tabs>
        <w:ind w:left="1736" w:right="158" w:hanging="1736"/>
        <w:rPr>
          <w:ins w:id="3345" w:author="Master Repository Process" w:date="2021-09-18T20:56:00Z"/>
          <w:szCs w:val="22"/>
        </w:rPr>
      </w:pPr>
      <w:ins w:id="3346" w:author="Master Repository Process" w:date="2021-09-18T20:56:00Z">
        <w:r>
          <w:rPr>
            <w:szCs w:val="22"/>
          </w:rPr>
          <w:tab/>
          <w:t>(d)</w:t>
        </w:r>
        <w:r>
          <w:rPr>
            <w:szCs w:val="22"/>
          </w:rPr>
          <w:tab/>
          <w:t>for chemical oxygen demand with a concentration of —</w:t>
        </w:r>
      </w:ins>
    </w:p>
    <w:p>
      <w:pPr>
        <w:pStyle w:val="nzMiscellaneousBody"/>
        <w:tabs>
          <w:tab w:val="left" w:pos="1985"/>
          <w:tab w:val="left" w:pos="2552"/>
          <w:tab w:val="right" w:leader="dot" w:pos="6804"/>
        </w:tabs>
        <w:ind w:left="2552" w:right="1983" w:hanging="2552"/>
        <w:rPr>
          <w:ins w:id="3347" w:author="Master Repository Process" w:date="2021-09-18T20:56:00Z"/>
        </w:rPr>
      </w:pPr>
      <w:ins w:id="3348" w:author="Master Repository Process" w:date="2021-09-18T20:56:00Z">
        <w:r>
          <w:tab/>
          <w:t>(i)</w:t>
        </w:r>
        <w:r>
          <w:tab/>
          <w:t xml:space="preserve">up to 10 kg/kL </w:t>
        </w:r>
        <w:r>
          <w:tab/>
          <w:t xml:space="preserve"> 49.0 c/kg</w:t>
        </w:r>
      </w:ins>
    </w:p>
    <w:p>
      <w:pPr>
        <w:pStyle w:val="nzMiscellaneousBody"/>
        <w:tabs>
          <w:tab w:val="left" w:pos="1985"/>
          <w:tab w:val="left" w:pos="2552"/>
          <w:tab w:val="right" w:leader="dot" w:pos="6804"/>
        </w:tabs>
        <w:ind w:left="2552" w:right="1983" w:hanging="2552"/>
        <w:rPr>
          <w:ins w:id="3349" w:author="Master Repository Process" w:date="2021-09-18T20:56:00Z"/>
        </w:rPr>
      </w:pPr>
      <w:ins w:id="3350" w:author="Master Repository Process" w:date="2021-09-18T20:56:00Z">
        <w:r>
          <w:tab/>
          <w:t>(ii)</w:t>
        </w:r>
        <w:r>
          <w:tab/>
          <w:t xml:space="preserve">over 10 kg/kL </w:t>
        </w:r>
        <w:r>
          <w:tab/>
          <w:t xml:space="preserve"> 100.0 c/kg</w:t>
        </w:r>
      </w:ins>
    </w:p>
    <w:p>
      <w:pPr>
        <w:pStyle w:val="nzMiscellaneousBody"/>
        <w:tabs>
          <w:tab w:val="left" w:pos="1134"/>
          <w:tab w:val="left" w:pos="1701"/>
        </w:tabs>
        <w:ind w:left="1736" w:right="158" w:hanging="1736"/>
        <w:rPr>
          <w:ins w:id="3351" w:author="Master Repository Process" w:date="2021-09-18T20:56:00Z"/>
          <w:szCs w:val="22"/>
        </w:rPr>
      </w:pPr>
      <w:ins w:id="3352" w:author="Master Repository Process" w:date="2021-09-18T20:56:00Z">
        <w:r>
          <w:rPr>
            <w:szCs w:val="22"/>
          </w:rPr>
          <w:tab/>
          <w:t>(e)</w:t>
        </w:r>
        <w:r>
          <w:rPr>
            <w:szCs w:val="22"/>
          </w:rPr>
          <w:tab/>
          <w:t>for oil and grease with a concentration of —</w:t>
        </w:r>
      </w:ins>
    </w:p>
    <w:p>
      <w:pPr>
        <w:pStyle w:val="nzMiscellaneousBody"/>
        <w:tabs>
          <w:tab w:val="left" w:pos="1985"/>
          <w:tab w:val="left" w:pos="2552"/>
          <w:tab w:val="right" w:leader="dot" w:pos="6804"/>
        </w:tabs>
        <w:ind w:left="2552" w:right="1983" w:hanging="2552"/>
        <w:rPr>
          <w:ins w:id="3353" w:author="Master Repository Process" w:date="2021-09-18T20:56:00Z"/>
        </w:rPr>
      </w:pPr>
      <w:ins w:id="3354" w:author="Master Repository Process" w:date="2021-09-18T20:56:00Z">
        <w:r>
          <w:tab/>
          <w:t>(i)</w:t>
        </w:r>
        <w:r>
          <w:tab/>
          <w:t xml:space="preserve">up to 0.3 kg/kL </w:t>
        </w:r>
        <w:r>
          <w:tab/>
          <w:t xml:space="preserve"> 152.0 c/kg</w:t>
        </w:r>
      </w:ins>
    </w:p>
    <w:p>
      <w:pPr>
        <w:pStyle w:val="nzMiscellaneousBody"/>
        <w:tabs>
          <w:tab w:val="left" w:pos="1985"/>
          <w:tab w:val="left" w:pos="2552"/>
          <w:tab w:val="right" w:leader="dot" w:pos="6804"/>
        </w:tabs>
        <w:ind w:left="2552" w:right="1983" w:hanging="2552"/>
        <w:rPr>
          <w:ins w:id="3355" w:author="Master Repository Process" w:date="2021-09-18T20:56:00Z"/>
        </w:rPr>
      </w:pPr>
      <w:ins w:id="3356" w:author="Master Repository Process" w:date="2021-09-18T20:56:00Z">
        <w:r>
          <w:tab/>
          <w:t>(ii)</w:t>
        </w:r>
        <w:r>
          <w:tab/>
          <w:t xml:space="preserve">over 0.3 kg/kL but not over 0.6 kg/kL </w:t>
        </w:r>
        <w:r>
          <w:tab/>
          <w:t xml:space="preserve"> 297.8 c/kg</w:t>
        </w:r>
      </w:ins>
    </w:p>
    <w:p>
      <w:pPr>
        <w:pStyle w:val="nzMiscellaneousBody"/>
        <w:tabs>
          <w:tab w:val="left" w:pos="1985"/>
          <w:tab w:val="left" w:pos="2552"/>
          <w:tab w:val="right" w:leader="dot" w:pos="6804"/>
        </w:tabs>
        <w:ind w:left="2552" w:right="1983" w:hanging="2552"/>
        <w:rPr>
          <w:ins w:id="3357" w:author="Master Repository Process" w:date="2021-09-18T20:56:00Z"/>
        </w:rPr>
      </w:pPr>
      <w:ins w:id="3358" w:author="Master Repository Process" w:date="2021-09-18T20:56:00Z">
        <w:r>
          <w:tab/>
          <w:t>(iii)</w:t>
        </w:r>
        <w:r>
          <w:tab/>
          <w:t xml:space="preserve">over 0.6 kg/kL </w:t>
        </w:r>
        <w:r>
          <w:tab/>
          <w:t xml:space="preserve"> </w:t>
        </w:r>
        <w:r>
          <w:rPr>
            <w:szCs w:val="22"/>
          </w:rPr>
          <w:t>600.8</w:t>
        </w:r>
        <w:r>
          <w:t xml:space="preserve"> c/kg</w:t>
        </w:r>
      </w:ins>
    </w:p>
    <w:p>
      <w:pPr>
        <w:pStyle w:val="nzMiscellaneousBody"/>
        <w:tabs>
          <w:tab w:val="left" w:pos="1134"/>
          <w:tab w:val="left" w:pos="1701"/>
        </w:tabs>
        <w:ind w:left="1736" w:right="158" w:hanging="1736"/>
        <w:rPr>
          <w:ins w:id="3359" w:author="Master Repository Process" w:date="2021-09-18T20:56:00Z"/>
          <w:szCs w:val="22"/>
        </w:rPr>
      </w:pPr>
      <w:ins w:id="3360" w:author="Master Repository Process" w:date="2021-09-18T20:56:00Z">
        <w:r>
          <w:rPr>
            <w:szCs w:val="22"/>
          </w:rPr>
          <w:tab/>
          <w:t>(f)</w:t>
        </w:r>
        <w:r>
          <w:rPr>
            <w:szCs w:val="22"/>
          </w:rPr>
          <w:tab/>
          <w:t>for acidity to pH 6 (expressed as calcium carbonate) —</w:t>
        </w:r>
      </w:ins>
    </w:p>
    <w:p>
      <w:pPr>
        <w:pStyle w:val="nzMiscellaneousBody"/>
        <w:tabs>
          <w:tab w:val="left" w:pos="1985"/>
          <w:tab w:val="left" w:pos="2552"/>
          <w:tab w:val="right" w:leader="dot" w:pos="6804"/>
        </w:tabs>
        <w:ind w:left="2552" w:right="1983" w:hanging="2552"/>
        <w:rPr>
          <w:ins w:id="3361" w:author="Master Repository Process" w:date="2021-09-18T20:56:00Z"/>
        </w:rPr>
      </w:pPr>
      <w:ins w:id="3362" w:author="Master Repository Process" w:date="2021-09-18T20:56:00Z">
        <w:r>
          <w:tab/>
          <w:t>(i)</w:t>
        </w:r>
        <w:r>
          <w:tab/>
          <w:t xml:space="preserve">up to 0.1 kg/kL </w:t>
        </w:r>
        <w:r>
          <w:tab/>
          <w:t xml:space="preserve"> </w:t>
        </w:r>
        <w:r>
          <w:rPr>
            <w:szCs w:val="22"/>
          </w:rPr>
          <w:t>41.8</w:t>
        </w:r>
        <w:r>
          <w:t xml:space="preserve"> c/kg</w:t>
        </w:r>
      </w:ins>
    </w:p>
    <w:p>
      <w:pPr>
        <w:pStyle w:val="nzMiscellaneousBody"/>
        <w:tabs>
          <w:tab w:val="left" w:pos="1985"/>
          <w:tab w:val="left" w:pos="2552"/>
          <w:tab w:val="right" w:leader="dot" w:pos="6804"/>
        </w:tabs>
        <w:ind w:left="2552" w:right="1983" w:hanging="2552"/>
        <w:rPr>
          <w:ins w:id="3363" w:author="Master Repository Process" w:date="2021-09-18T20:56:00Z"/>
        </w:rPr>
      </w:pPr>
      <w:ins w:id="3364" w:author="Master Repository Process" w:date="2021-09-18T20:56:00Z">
        <w:r>
          <w:tab/>
          <w:t>(ii)</w:t>
        </w:r>
        <w:r>
          <w:tab/>
          <w:t xml:space="preserve">over 0.1 kg/kL but not over 0.3 kg/kL </w:t>
        </w:r>
        <w:r>
          <w:tab/>
          <w:t xml:space="preserve"> 87.7 c/kg</w:t>
        </w:r>
      </w:ins>
    </w:p>
    <w:p>
      <w:pPr>
        <w:pStyle w:val="nzMiscellaneousBody"/>
        <w:tabs>
          <w:tab w:val="left" w:pos="1985"/>
          <w:tab w:val="left" w:pos="2552"/>
          <w:tab w:val="right" w:leader="dot" w:pos="6804"/>
        </w:tabs>
        <w:ind w:left="2552" w:right="1983" w:hanging="2552"/>
        <w:rPr>
          <w:ins w:id="3365" w:author="Master Repository Process" w:date="2021-09-18T20:56:00Z"/>
        </w:rPr>
      </w:pPr>
      <w:ins w:id="3366" w:author="Master Repository Process" w:date="2021-09-18T20:56:00Z">
        <w:r>
          <w:tab/>
          <w:t>(iii)</w:t>
        </w:r>
        <w:r>
          <w:tab/>
          <w:t xml:space="preserve">over 0.3 kg/kL </w:t>
        </w:r>
        <w:r>
          <w:tab/>
          <w:t xml:space="preserve"> 174.4 c/kg</w:t>
        </w:r>
      </w:ins>
    </w:p>
    <w:p>
      <w:pPr>
        <w:pStyle w:val="nzMiscellaneousBody"/>
        <w:tabs>
          <w:tab w:val="left" w:pos="1134"/>
          <w:tab w:val="left" w:pos="1701"/>
        </w:tabs>
        <w:ind w:left="1736" w:right="158" w:hanging="1736"/>
        <w:rPr>
          <w:ins w:id="3367" w:author="Master Repository Process" w:date="2021-09-18T20:56:00Z"/>
          <w:szCs w:val="22"/>
        </w:rPr>
      </w:pPr>
      <w:ins w:id="3368" w:author="Master Repository Process" w:date="2021-09-18T20:56:00Z">
        <w:r>
          <w:rPr>
            <w:szCs w:val="22"/>
          </w:rPr>
          <w:tab/>
          <w:t>(g)</w:t>
        </w:r>
        <w:r>
          <w:rPr>
            <w:szCs w:val="22"/>
          </w:rPr>
          <w:tab/>
          <w:t>for alkalinity to pH 10 (expressed as calcium carbonate) —</w:t>
        </w:r>
      </w:ins>
    </w:p>
    <w:p>
      <w:pPr>
        <w:pStyle w:val="nzMiscellaneousBody"/>
        <w:tabs>
          <w:tab w:val="left" w:pos="1985"/>
          <w:tab w:val="left" w:pos="2552"/>
          <w:tab w:val="right" w:leader="dot" w:pos="6804"/>
        </w:tabs>
        <w:ind w:left="2552" w:right="1983" w:hanging="2552"/>
        <w:rPr>
          <w:ins w:id="3369" w:author="Master Repository Process" w:date="2021-09-18T20:56:00Z"/>
        </w:rPr>
      </w:pPr>
      <w:ins w:id="3370" w:author="Master Repository Process" w:date="2021-09-18T20:56:00Z">
        <w:r>
          <w:tab/>
          <w:t>(i)</w:t>
        </w:r>
        <w:r>
          <w:tab/>
          <w:t xml:space="preserve">up to 0.1 kg/kL </w:t>
        </w:r>
        <w:r>
          <w:tab/>
          <w:t xml:space="preserve"> 13.3 c/kg</w:t>
        </w:r>
      </w:ins>
    </w:p>
    <w:p>
      <w:pPr>
        <w:pStyle w:val="nzMiscellaneousBody"/>
        <w:tabs>
          <w:tab w:val="left" w:pos="1985"/>
          <w:tab w:val="left" w:pos="2552"/>
          <w:tab w:val="right" w:leader="dot" w:pos="6804"/>
        </w:tabs>
        <w:ind w:left="2552" w:right="1983" w:hanging="2552"/>
        <w:rPr>
          <w:ins w:id="3371" w:author="Master Repository Process" w:date="2021-09-18T20:56:00Z"/>
        </w:rPr>
      </w:pPr>
      <w:ins w:id="3372" w:author="Master Repository Process" w:date="2021-09-18T20:56:00Z">
        <w:r>
          <w:tab/>
          <w:t>(ii)</w:t>
        </w:r>
        <w:r>
          <w:tab/>
          <w:t xml:space="preserve">over 0.1 kg/kL but not over 0.2 kg/kL </w:t>
        </w:r>
        <w:r>
          <w:tab/>
          <w:t xml:space="preserve"> 31.6 c/kg</w:t>
        </w:r>
      </w:ins>
    </w:p>
    <w:p>
      <w:pPr>
        <w:pStyle w:val="nzMiscellaneousBody"/>
        <w:tabs>
          <w:tab w:val="left" w:pos="1985"/>
          <w:tab w:val="left" w:pos="2552"/>
          <w:tab w:val="right" w:leader="dot" w:pos="6804"/>
        </w:tabs>
        <w:ind w:left="2552" w:right="1983" w:hanging="2552"/>
        <w:rPr>
          <w:ins w:id="3373" w:author="Master Repository Process" w:date="2021-09-18T20:56:00Z"/>
        </w:rPr>
      </w:pPr>
      <w:ins w:id="3374" w:author="Master Repository Process" w:date="2021-09-18T20:56:00Z">
        <w:r>
          <w:tab/>
          <w:t>(iii)</w:t>
        </w:r>
        <w:r>
          <w:tab/>
          <w:t xml:space="preserve">over 0.2 kg/kL </w:t>
        </w:r>
        <w:r>
          <w:tab/>
          <w:t xml:space="preserve"> 63.2 c/kg</w:t>
        </w:r>
      </w:ins>
    </w:p>
    <w:p>
      <w:pPr>
        <w:pStyle w:val="nzMiscellaneousBody"/>
        <w:tabs>
          <w:tab w:val="left" w:pos="1134"/>
          <w:tab w:val="left" w:pos="1701"/>
          <w:tab w:val="right" w:leader="dot" w:pos="6804"/>
        </w:tabs>
        <w:ind w:left="1736" w:right="-1" w:hanging="1736"/>
        <w:rPr>
          <w:ins w:id="3375" w:author="Master Repository Process" w:date="2021-09-18T20:56:00Z"/>
        </w:rPr>
      </w:pPr>
      <w:ins w:id="3376" w:author="Master Repository Process" w:date="2021-09-18T20:56:00Z">
        <w:r>
          <w:tab/>
          <w:t>(h)</w:t>
        </w:r>
        <w:r>
          <w:tab/>
          <w:t xml:space="preserve">for nitrogen </w:t>
        </w:r>
        <w:r>
          <w:tab/>
          <w:t xml:space="preserve"> </w:t>
        </w:r>
        <w:r>
          <w:rPr>
            <w:szCs w:val="22"/>
          </w:rPr>
          <w:t>134.6</w:t>
        </w:r>
        <w:r>
          <w:t xml:space="preserve"> c/kg</w:t>
        </w:r>
      </w:ins>
    </w:p>
    <w:p>
      <w:pPr>
        <w:pStyle w:val="nzMiscellaneousBody"/>
        <w:tabs>
          <w:tab w:val="left" w:pos="1134"/>
          <w:tab w:val="left" w:pos="1701"/>
          <w:tab w:val="right" w:leader="dot" w:pos="6804"/>
        </w:tabs>
        <w:ind w:left="1736" w:right="-1" w:hanging="1736"/>
        <w:rPr>
          <w:ins w:id="3377" w:author="Master Repository Process" w:date="2021-09-18T20:56:00Z"/>
        </w:rPr>
      </w:pPr>
      <w:ins w:id="3378" w:author="Master Repository Process" w:date="2021-09-18T20:56:00Z">
        <w:r>
          <w:tab/>
          <w:t>(i)</w:t>
        </w:r>
        <w:r>
          <w:tab/>
          <w:t xml:space="preserve">for phosphorus </w:t>
        </w:r>
        <w:r>
          <w:tab/>
          <w:t xml:space="preserve"> </w:t>
        </w:r>
        <w:r>
          <w:rPr>
            <w:szCs w:val="22"/>
          </w:rPr>
          <w:t>37.7</w:t>
        </w:r>
        <w:r>
          <w:t xml:space="preserve"> c/kg</w:t>
        </w:r>
      </w:ins>
    </w:p>
    <w:p>
      <w:pPr>
        <w:pStyle w:val="nzMiscellaneousBody"/>
        <w:tabs>
          <w:tab w:val="left" w:pos="1134"/>
          <w:tab w:val="left" w:pos="1701"/>
          <w:tab w:val="right" w:leader="dot" w:pos="6804"/>
        </w:tabs>
        <w:ind w:left="1736" w:right="-1" w:hanging="1736"/>
        <w:rPr>
          <w:ins w:id="3379" w:author="Master Repository Process" w:date="2021-09-18T20:56:00Z"/>
          <w:szCs w:val="22"/>
        </w:rPr>
      </w:pPr>
      <w:ins w:id="3380" w:author="Master Repository Process" w:date="2021-09-18T20:56:00Z">
        <w:r>
          <w:rPr>
            <w:szCs w:val="22"/>
          </w:rPr>
          <w:tab/>
          <w:t>(j)</w:t>
        </w:r>
        <w:r>
          <w:rPr>
            <w:szCs w:val="22"/>
          </w:rPr>
          <w:tab/>
          <w:t xml:space="preserve">for </w:t>
        </w:r>
        <w:r>
          <w:t>sulphate</w:t>
        </w:r>
        <w:r>
          <w:rPr>
            <w:szCs w:val="22"/>
          </w:rPr>
          <w:t xml:space="preserve"> with a concentration of —</w:t>
        </w:r>
      </w:ins>
    </w:p>
    <w:p>
      <w:pPr>
        <w:pStyle w:val="nzMiscellaneousBody"/>
        <w:tabs>
          <w:tab w:val="left" w:pos="1985"/>
          <w:tab w:val="left" w:pos="2552"/>
          <w:tab w:val="right" w:leader="dot" w:pos="6804"/>
        </w:tabs>
        <w:ind w:left="2552" w:right="1983" w:hanging="2552"/>
        <w:rPr>
          <w:ins w:id="3381" w:author="Master Repository Process" w:date="2021-09-18T20:56:00Z"/>
        </w:rPr>
      </w:pPr>
      <w:ins w:id="3382" w:author="Master Repository Process" w:date="2021-09-18T20:56:00Z">
        <w:r>
          <w:tab/>
          <w:t>(i)</w:t>
        </w:r>
        <w:r>
          <w:tab/>
          <w:t xml:space="preserve">up to 0.05 kg/kL </w:t>
        </w:r>
        <w:r>
          <w:tab/>
          <w:t xml:space="preserve"> no charge</w:t>
        </w:r>
      </w:ins>
    </w:p>
    <w:p>
      <w:pPr>
        <w:pStyle w:val="nzMiscellaneousBody"/>
        <w:tabs>
          <w:tab w:val="left" w:pos="1985"/>
          <w:tab w:val="left" w:pos="2552"/>
          <w:tab w:val="right" w:leader="dot" w:pos="6804"/>
        </w:tabs>
        <w:ind w:left="2552" w:right="1983" w:hanging="2552"/>
        <w:rPr>
          <w:ins w:id="3383" w:author="Master Repository Process" w:date="2021-09-18T20:56:00Z"/>
        </w:rPr>
      </w:pPr>
      <w:ins w:id="3384" w:author="Master Repository Process" w:date="2021-09-18T20:56:00Z">
        <w:r>
          <w:tab/>
          <w:t>(ii)</w:t>
        </w:r>
        <w:r>
          <w:tab/>
          <w:t xml:space="preserve">over 0.05 kg/kL </w:t>
        </w:r>
        <w:r>
          <w:tab/>
          <w:t xml:space="preserve"> 71.4 c/kg</w:t>
        </w:r>
      </w:ins>
    </w:p>
    <w:p>
      <w:pPr>
        <w:pStyle w:val="nzMiscellaneousBody"/>
        <w:tabs>
          <w:tab w:val="left" w:pos="1134"/>
          <w:tab w:val="left" w:pos="1701"/>
          <w:tab w:val="right" w:leader="dot" w:pos="6804"/>
        </w:tabs>
        <w:ind w:left="1736" w:right="-1" w:hanging="1736"/>
        <w:rPr>
          <w:ins w:id="3385" w:author="Master Repository Process" w:date="2021-09-18T20:56:00Z"/>
          <w:szCs w:val="22"/>
        </w:rPr>
      </w:pPr>
      <w:ins w:id="3386" w:author="Master Repository Process" w:date="2021-09-18T20:56:00Z">
        <w:r>
          <w:rPr>
            <w:szCs w:val="22"/>
          </w:rPr>
          <w:tab/>
          <w:t>(k)</w:t>
        </w:r>
        <w:r>
          <w:rPr>
            <w:szCs w:val="22"/>
          </w:rPr>
          <w:tab/>
          <w:t>for total dissolved salts with a concentration of —</w:t>
        </w:r>
      </w:ins>
    </w:p>
    <w:p>
      <w:pPr>
        <w:pStyle w:val="nzMiscellaneousBody"/>
        <w:tabs>
          <w:tab w:val="left" w:pos="1985"/>
          <w:tab w:val="left" w:pos="2552"/>
          <w:tab w:val="right" w:leader="dot" w:pos="6804"/>
        </w:tabs>
        <w:ind w:left="2552" w:right="1983" w:hanging="2552"/>
        <w:rPr>
          <w:ins w:id="3387" w:author="Master Repository Process" w:date="2021-09-18T20:56:00Z"/>
        </w:rPr>
      </w:pPr>
      <w:ins w:id="3388" w:author="Master Repository Process" w:date="2021-09-18T20:56:00Z">
        <w:r>
          <w:tab/>
          <w:t>(i)</w:t>
        </w:r>
        <w:r>
          <w:tab/>
          <w:t xml:space="preserve">up to 1 kg/kL </w:t>
        </w:r>
        <w:r>
          <w:tab/>
          <w:t xml:space="preserve"> no charge</w:t>
        </w:r>
      </w:ins>
    </w:p>
    <w:p>
      <w:pPr>
        <w:pStyle w:val="nzMiscellaneousBody"/>
        <w:tabs>
          <w:tab w:val="left" w:pos="1985"/>
          <w:tab w:val="left" w:pos="2552"/>
          <w:tab w:val="right" w:leader="dot" w:pos="6804"/>
        </w:tabs>
        <w:ind w:left="2552" w:right="1983" w:hanging="2552"/>
        <w:rPr>
          <w:ins w:id="3389" w:author="Master Repository Process" w:date="2021-09-18T20:56:00Z"/>
        </w:rPr>
      </w:pPr>
      <w:ins w:id="3390" w:author="Master Repository Process" w:date="2021-09-18T20:56:00Z">
        <w:r>
          <w:tab/>
          <w:t>(ii)</w:t>
        </w:r>
        <w:r>
          <w:tab/>
          <w:t xml:space="preserve">over 1 kg/kL but not over 3 kg/kL </w:t>
        </w:r>
        <w:r>
          <w:tab/>
          <w:t xml:space="preserve"> 0.1 c/kg</w:t>
        </w:r>
      </w:ins>
    </w:p>
    <w:p>
      <w:pPr>
        <w:pStyle w:val="nzMiscellaneousBody"/>
        <w:tabs>
          <w:tab w:val="left" w:pos="1985"/>
          <w:tab w:val="left" w:pos="2552"/>
          <w:tab w:val="right" w:leader="dot" w:pos="6804"/>
        </w:tabs>
        <w:ind w:left="2552" w:right="1983" w:hanging="2552"/>
        <w:rPr>
          <w:ins w:id="3391" w:author="Master Repository Process" w:date="2021-09-18T20:56:00Z"/>
        </w:rPr>
      </w:pPr>
      <w:ins w:id="3392" w:author="Master Repository Process" w:date="2021-09-18T20:56:00Z">
        <w:r>
          <w:tab/>
          <w:t>(iii)</w:t>
        </w:r>
        <w:r>
          <w:tab/>
          <w:t xml:space="preserve">over 3 kg/kL but not over 6 kg/kL </w:t>
        </w:r>
        <w:r>
          <w:tab/>
          <w:t xml:space="preserve"> 4.0 c/kg</w:t>
        </w:r>
      </w:ins>
    </w:p>
    <w:p>
      <w:pPr>
        <w:pStyle w:val="nzMiscellaneousBody"/>
        <w:tabs>
          <w:tab w:val="left" w:pos="1985"/>
          <w:tab w:val="left" w:pos="2552"/>
          <w:tab w:val="right" w:leader="dot" w:pos="6804"/>
        </w:tabs>
        <w:ind w:left="2552" w:right="1983" w:hanging="2552"/>
        <w:rPr>
          <w:ins w:id="3393" w:author="Master Repository Process" w:date="2021-09-18T20:56:00Z"/>
        </w:rPr>
      </w:pPr>
      <w:ins w:id="3394" w:author="Master Repository Process" w:date="2021-09-18T20:56:00Z">
        <w:r>
          <w:tab/>
          <w:t>(iv)</w:t>
        </w:r>
        <w:r>
          <w:tab/>
          <w:t xml:space="preserve">over 6 kg/kL </w:t>
        </w:r>
        <w:r>
          <w:tab/>
          <w:t xml:space="preserve"> 14.2 c/kg</w:t>
        </w:r>
      </w:ins>
    </w:p>
    <w:p>
      <w:pPr>
        <w:pStyle w:val="nzMiscellaneousBody"/>
        <w:tabs>
          <w:tab w:val="left" w:pos="1134"/>
          <w:tab w:val="left" w:pos="1701"/>
          <w:tab w:val="right" w:leader="dot" w:pos="6804"/>
        </w:tabs>
        <w:ind w:left="1736" w:right="-1" w:hanging="1736"/>
        <w:rPr>
          <w:ins w:id="3395" w:author="Master Repository Process" w:date="2021-09-18T20:56:00Z"/>
          <w:szCs w:val="22"/>
        </w:rPr>
      </w:pPr>
      <w:ins w:id="3396" w:author="Master Repository Process" w:date="2021-09-18T20:56:00Z">
        <w:r>
          <w:rPr>
            <w:szCs w:val="22"/>
          </w:rPr>
          <w:tab/>
          <w:t>(l)</w:t>
        </w:r>
        <w:r>
          <w:rPr>
            <w:szCs w:val="22"/>
          </w:rPr>
          <w:tab/>
          <w:t>for chromium with a discharge rate of —</w:t>
        </w:r>
      </w:ins>
    </w:p>
    <w:p>
      <w:pPr>
        <w:pStyle w:val="nzMiscellaneousBody"/>
        <w:tabs>
          <w:tab w:val="left" w:pos="1985"/>
          <w:tab w:val="left" w:pos="2552"/>
          <w:tab w:val="right" w:leader="dot" w:pos="6804"/>
        </w:tabs>
        <w:ind w:left="2552" w:right="1983" w:hanging="2552"/>
        <w:rPr>
          <w:ins w:id="3397" w:author="Master Repository Process" w:date="2021-09-18T20:56:00Z"/>
        </w:rPr>
      </w:pPr>
      <w:ins w:id="3398" w:author="Master Repository Process" w:date="2021-09-18T20:56:00Z">
        <w:r>
          <w:tab/>
          <w:t>(i)</w:t>
        </w:r>
        <w:r>
          <w:tab/>
          <w:t xml:space="preserve">up to 0.03 kg/day </w:t>
        </w:r>
        <w:r>
          <w:tab/>
          <w:t xml:space="preserve"> 1117.9 c/kg</w:t>
        </w:r>
      </w:ins>
    </w:p>
    <w:p>
      <w:pPr>
        <w:pStyle w:val="nzMiscellaneousBody"/>
        <w:tabs>
          <w:tab w:val="left" w:pos="1985"/>
          <w:tab w:val="left" w:pos="2552"/>
          <w:tab w:val="right" w:leader="dot" w:pos="6804"/>
        </w:tabs>
        <w:ind w:left="2552" w:right="1983" w:hanging="2552"/>
        <w:rPr>
          <w:ins w:id="3399" w:author="Master Repository Process" w:date="2021-09-18T20:56:00Z"/>
        </w:rPr>
      </w:pPr>
      <w:ins w:id="3400" w:author="Master Repository Process" w:date="2021-09-18T20:56:00Z">
        <w:r>
          <w:tab/>
          <w:t>(ii)</w:t>
        </w:r>
        <w:r>
          <w:tab/>
          <w:t xml:space="preserve">over 0.03 kg/day but not over 1 kg/day </w:t>
        </w:r>
        <w:r>
          <w:tab/>
          <w:t>2229.7 c/kg</w:t>
        </w:r>
      </w:ins>
    </w:p>
    <w:p>
      <w:pPr>
        <w:pStyle w:val="nzMiscellaneousBody"/>
        <w:tabs>
          <w:tab w:val="left" w:pos="1985"/>
          <w:tab w:val="left" w:pos="2552"/>
          <w:tab w:val="right" w:leader="dot" w:pos="6804"/>
        </w:tabs>
        <w:ind w:left="2552" w:right="1983" w:hanging="2552"/>
        <w:rPr>
          <w:ins w:id="3401" w:author="Master Repository Process" w:date="2021-09-18T20:56:00Z"/>
        </w:rPr>
      </w:pPr>
      <w:ins w:id="3402" w:author="Master Repository Process" w:date="2021-09-18T20:56:00Z">
        <w:r>
          <w:tab/>
          <w:t>(iii)</w:t>
        </w:r>
        <w:r>
          <w:tab/>
          <w:t xml:space="preserve">over 1 kg/day </w:t>
        </w:r>
        <w:r>
          <w:tab/>
          <w:t xml:space="preserve"> 8934.2 c/kg</w:t>
        </w:r>
      </w:ins>
    </w:p>
    <w:p>
      <w:pPr>
        <w:pStyle w:val="nzMiscellaneousBody"/>
        <w:tabs>
          <w:tab w:val="left" w:pos="1134"/>
          <w:tab w:val="left" w:pos="1701"/>
          <w:tab w:val="right" w:leader="dot" w:pos="6804"/>
        </w:tabs>
        <w:ind w:left="1736" w:right="-1" w:hanging="1736"/>
        <w:rPr>
          <w:ins w:id="3403" w:author="Master Repository Process" w:date="2021-09-18T20:56:00Z"/>
          <w:szCs w:val="22"/>
        </w:rPr>
      </w:pPr>
      <w:ins w:id="3404" w:author="Master Repository Process" w:date="2021-09-18T20:56:00Z">
        <w:r>
          <w:rPr>
            <w:szCs w:val="22"/>
          </w:rPr>
          <w:tab/>
          <w:t>(m)</w:t>
        </w:r>
        <w:r>
          <w:rPr>
            <w:szCs w:val="22"/>
          </w:rPr>
          <w:tab/>
          <w:t>for copper with a discharge rate of —</w:t>
        </w:r>
      </w:ins>
    </w:p>
    <w:p>
      <w:pPr>
        <w:pStyle w:val="nzMiscellaneousBody"/>
        <w:tabs>
          <w:tab w:val="left" w:pos="1985"/>
          <w:tab w:val="left" w:pos="2552"/>
          <w:tab w:val="right" w:leader="dot" w:pos="6804"/>
        </w:tabs>
        <w:ind w:left="2552" w:right="1983" w:hanging="2552"/>
        <w:rPr>
          <w:ins w:id="3405" w:author="Master Repository Process" w:date="2021-09-18T20:56:00Z"/>
        </w:rPr>
      </w:pPr>
      <w:ins w:id="3406" w:author="Master Repository Process" w:date="2021-09-18T20:56:00Z">
        <w:r>
          <w:tab/>
          <w:t>(i)</w:t>
        </w:r>
        <w:r>
          <w:tab/>
          <w:t xml:space="preserve">up to 0.03 kg/day </w:t>
        </w:r>
        <w:r>
          <w:tab/>
          <w:t xml:space="preserve"> 1117.9 c/kg</w:t>
        </w:r>
      </w:ins>
    </w:p>
    <w:p>
      <w:pPr>
        <w:pStyle w:val="nzMiscellaneousBody"/>
        <w:tabs>
          <w:tab w:val="left" w:pos="1985"/>
          <w:tab w:val="left" w:pos="2552"/>
          <w:tab w:val="right" w:leader="dot" w:pos="6804"/>
        </w:tabs>
        <w:ind w:left="2552" w:right="1983" w:hanging="2552"/>
        <w:rPr>
          <w:ins w:id="3407" w:author="Master Repository Process" w:date="2021-09-18T20:56:00Z"/>
        </w:rPr>
      </w:pPr>
      <w:ins w:id="3408" w:author="Master Repository Process" w:date="2021-09-18T20:56:00Z">
        <w:r>
          <w:tab/>
          <w:t>(ii)</w:t>
        </w:r>
        <w:r>
          <w:tab/>
          <w:t xml:space="preserve">over 0.03 kg/day but not over 0.12 kg/day </w:t>
        </w:r>
        <w:r>
          <w:tab/>
          <w:t xml:space="preserve"> 2229.7 c/kg</w:t>
        </w:r>
      </w:ins>
    </w:p>
    <w:p>
      <w:pPr>
        <w:pStyle w:val="nzMiscellaneousBody"/>
        <w:tabs>
          <w:tab w:val="left" w:pos="1985"/>
          <w:tab w:val="left" w:pos="2552"/>
          <w:tab w:val="right" w:leader="dot" w:pos="6804"/>
        </w:tabs>
        <w:ind w:left="2552" w:right="1983" w:hanging="2552"/>
        <w:rPr>
          <w:ins w:id="3409" w:author="Master Repository Process" w:date="2021-09-18T20:56:00Z"/>
        </w:rPr>
      </w:pPr>
      <w:ins w:id="3410" w:author="Master Repository Process" w:date="2021-09-18T20:56:00Z">
        <w:r>
          <w:tab/>
          <w:t>(iii)</w:t>
        </w:r>
        <w:r>
          <w:tab/>
          <w:t xml:space="preserve">over 0.12 kg/day </w:t>
        </w:r>
        <w:r>
          <w:tab/>
          <w:t xml:space="preserve"> 8934.2 c/kg</w:t>
        </w:r>
      </w:ins>
    </w:p>
    <w:p>
      <w:pPr>
        <w:pStyle w:val="nzMiscellaneousBody"/>
        <w:tabs>
          <w:tab w:val="left" w:pos="1134"/>
          <w:tab w:val="left" w:pos="1701"/>
          <w:tab w:val="right" w:leader="dot" w:pos="6804"/>
        </w:tabs>
        <w:ind w:left="1736" w:right="-1" w:hanging="1736"/>
        <w:rPr>
          <w:ins w:id="3411" w:author="Master Repository Process" w:date="2021-09-18T20:56:00Z"/>
          <w:szCs w:val="22"/>
        </w:rPr>
      </w:pPr>
      <w:ins w:id="3412" w:author="Master Repository Process" w:date="2021-09-18T20:56:00Z">
        <w:r>
          <w:rPr>
            <w:szCs w:val="22"/>
          </w:rPr>
          <w:tab/>
          <w:t>(n)</w:t>
        </w:r>
        <w:r>
          <w:rPr>
            <w:szCs w:val="22"/>
          </w:rPr>
          <w:tab/>
          <w:t>for lead with a discharge rate of —</w:t>
        </w:r>
      </w:ins>
    </w:p>
    <w:p>
      <w:pPr>
        <w:pStyle w:val="nzMiscellaneousBody"/>
        <w:tabs>
          <w:tab w:val="left" w:pos="1985"/>
          <w:tab w:val="left" w:pos="2552"/>
          <w:tab w:val="right" w:leader="dot" w:pos="6804"/>
        </w:tabs>
        <w:ind w:left="2552" w:right="1983" w:hanging="2552"/>
        <w:rPr>
          <w:ins w:id="3413" w:author="Master Repository Process" w:date="2021-09-18T20:56:00Z"/>
        </w:rPr>
      </w:pPr>
      <w:ins w:id="3414" w:author="Master Repository Process" w:date="2021-09-18T20:56:00Z">
        <w:r>
          <w:tab/>
          <w:t>(i)</w:t>
        </w:r>
        <w:r>
          <w:tab/>
          <w:t xml:space="preserve">up to 0.03 kg/day </w:t>
        </w:r>
        <w:r>
          <w:tab/>
          <w:t xml:space="preserve"> 1117.9 c/kg</w:t>
        </w:r>
      </w:ins>
    </w:p>
    <w:p>
      <w:pPr>
        <w:pStyle w:val="nzMiscellaneousBody"/>
        <w:tabs>
          <w:tab w:val="left" w:pos="1985"/>
          <w:tab w:val="left" w:pos="2552"/>
          <w:tab w:val="right" w:leader="dot" w:pos="6804"/>
        </w:tabs>
        <w:ind w:left="2552" w:right="1983" w:hanging="2552"/>
        <w:rPr>
          <w:ins w:id="3415" w:author="Master Repository Process" w:date="2021-09-18T20:56:00Z"/>
        </w:rPr>
      </w:pPr>
      <w:ins w:id="3416" w:author="Master Repository Process" w:date="2021-09-18T20:56:00Z">
        <w:r>
          <w:tab/>
          <w:t>(ii)</w:t>
        </w:r>
        <w:r>
          <w:tab/>
          <w:t xml:space="preserve">over 0.03 kg/day but not over 0.3 kg/day </w:t>
        </w:r>
        <w:r>
          <w:tab/>
          <w:t xml:space="preserve"> 2229.7 c/kg</w:t>
        </w:r>
      </w:ins>
    </w:p>
    <w:p>
      <w:pPr>
        <w:pStyle w:val="nzMiscellaneousBody"/>
        <w:tabs>
          <w:tab w:val="left" w:pos="1985"/>
          <w:tab w:val="left" w:pos="2552"/>
          <w:tab w:val="right" w:leader="dot" w:pos="6804"/>
        </w:tabs>
        <w:ind w:left="2552" w:right="1983" w:hanging="2552"/>
        <w:rPr>
          <w:ins w:id="3417" w:author="Master Repository Process" w:date="2021-09-18T20:56:00Z"/>
        </w:rPr>
      </w:pPr>
      <w:ins w:id="3418" w:author="Master Repository Process" w:date="2021-09-18T20:56:00Z">
        <w:r>
          <w:tab/>
          <w:t>(iii)</w:t>
        </w:r>
        <w:r>
          <w:tab/>
          <w:t xml:space="preserve">over 0.3 kg/day </w:t>
        </w:r>
        <w:r>
          <w:tab/>
          <w:t xml:space="preserve"> 8934.2 c/kg</w:t>
        </w:r>
      </w:ins>
    </w:p>
    <w:p>
      <w:pPr>
        <w:pStyle w:val="nzMiscellaneousBody"/>
        <w:tabs>
          <w:tab w:val="left" w:pos="1134"/>
          <w:tab w:val="left" w:pos="1701"/>
          <w:tab w:val="right" w:leader="dot" w:pos="6804"/>
        </w:tabs>
        <w:ind w:left="1736" w:right="-1" w:hanging="1736"/>
        <w:rPr>
          <w:ins w:id="3419" w:author="Master Repository Process" w:date="2021-09-18T20:56:00Z"/>
          <w:szCs w:val="22"/>
        </w:rPr>
      </w:pPr>
      <w:ins w:id="3420" w:author="Master Repository Process" w:date="2021-09-18T20:56:00Z">
        <w:r>
          <w:rPr>
            <w:szCs w:val="22"/>
          </w:rPr>
          <w:tab/>
          <w:t>(o)</w:t>
        </w:r>
        <w:r>
          <w:rPr>
            <w:szCs w:val="22"/>
          </w:rPr>
          <w:tab/>
          <w:t>for nickel with a discharge rate of —</w:t>
        </w:r>
      </w:ins>
    </w:p>
    <w:p>
      <w:pPr>
        <w:pStyle w:val="nzMiscellaneousBody"/>
        <w:tabs>
          <w:tab w:val="left" w:pos="1985"/>
          <w:tab w:val="left" w:pos="2552"/>
          <w:tab w:val="right" w:leader="dot" w:pos="6804"/>
        </w:tabs>
        <w:ind w:left="2552" w:right="1983" w:hanging="2552"/>
        <w:rPr>
          <w:ins w:id="3421" w:author="Master Repository Process" w:date="2021-09-18T20:56:00Z"/>
        </w:rPr>
      </w:pPr>
      <w:ins w:id="3422" w:author="Master Repository Process" w:date="2021-09-18T20:56:00Z">
        <w:r>
          <w:tab/>
          <w:t>(i)</w:t>
        </w:r>
        <w:r>
          <w:tab/>
          <w:t xml:space="preserve">up to 0.006 kg/day </w:t>
        </w:r>
        <w:r>
          <w:tab/>
          <w:t xml:space="preserve"> 1117.9 c/kg</w:t>
        </w:r>
      </w:ins>
    </w:p>
    <w:p>
      <w:pPr>
        <w:pStyle w:val="nzMiscellaneousBody"/>
        <w:tabs>
          <w:tab w:val="left" w:pos="1985"/>
          <w:tab w:val="left" w:pos="2552"/>
          <w:tab w:val="right" w:leader="dot" w:pos="6804"/>
        </w:tabs>
        <w:ind w:left="2552" w:right="1983" w:hanging="2552"/>
        <w:rPr>
          <w:ins w:id="3423" w:author="Master Repository Process" w:date="2021-09-18T20:56:00Z"/>
        </w:rPr>
      </w:pPr>
      <w:ins w:id="3424" w:author="Master Repository Process" w:date="2021-09-18T20:56:00Z">
        <w:r>
          <w:tab/>
          <w:t>(ii)</w:t>
        </w:r>
        <w:r>
          <w:tab/>
          <w:t xml:space="preserve">over 0.006 kg/day but not over 0.15 kg/day </w:t>
        </w:r>
        <w:r>
          <w:tab/>
          <w:t xml:space="preserve"> 2229.7 c/kg</w:t>
        </w:r>
      </w:ins>
    </w:p>
    <w:p>
      <w:pPr>
        <w:pStyle w:val="nzMiscellaneousBody"/>
        <w:tabs>
          <w:tab w:val="left" w:pos="1985"/>
          <w:tab w:val="left" w:pos="2552"/>
          <w:tab w:val="right" w:leader="dot" w:pos="6804"/>
        </w:tabs>
        <w:ind w:left="2552" w:right="1983" w:hanging="2552"/>
        <w:rPr>
          <w:ins w:id="3425" w:author="Master Repository Process" w:date="2021-09-18T20:56:00Z"/>
        </w:rPr>
      </w:pPr>
      <w:ins w:id="3426" w:author="Master Repository Process" w:date="2021-09-18T20:56:00Z">
        <w:r>
          <w:tab/>
          <w:t>(iii)</w:t>
        </w:r>
        <w:r>
          <w:tab/>
          <w:t xml:space="preserve">over 0.15 kg/day </w:t>
        </w:r>
        <w:r>
          <w:tab/>
          <w:t xml:space="preserve"> 8934.2 c/kg</w:t>
        </w:r>
      </w:ins>
    </w:p>
    <w:p>
      <w:pPr>
        <w:pStyle w:val="nzMiscellaneousBody"/>
        <w:tabs>
          <w:tab w:val="left" w:pos="1134"/>
          <w:tab w:val="left" w:pos="1701"/>
          <w:tab w:val="right" w:leader="dot" w:pos="6804"/>
        </w:tabs>
        <w:ind w:left="1736" w:right="-1" w:hanging="1736"/>
        <w:rPr>
          <w:ins w:id="3427" w:author="Master Repository Process" w:date="2021-09-18T20:56:00Z"/>
          <w:szCs w:val="22"/>
        </w:rPr>
      </w:pPr>
      <w:ins w:id="3428" w:author="Master Repository Process" w:date="2021-09-18T20:56:00Z">
        <w:r>
          <w:rPr>
            <w:szCs w:val="22"/>
          </w:rPr>
          <w:tab/>
          <w:t>(p)</w:t>
        </w:r>
        <w:r>
          <w:rPr>
            <w:szCs w:val="22"/>
          </w:rPr>
          <w:tab/>
          <w:t>for zinc with a discharge rate of —</w:t>
        </w:r>
      </w:ins>
    </w:p>
    <w:p>
      <w:pPr>
        <w:pStyle w:val="nzMiscellaneousBody"/>
        <w:tabs>
          <w:tab w:val="left" w:pos="1985"/>
          <w:tab w:val="left" w:pos="2552"/>
          <w:tab w:val="right" w:leader="dot" w:pos="6804"/>
        </w:tabs>
        <w:ind w:left="2552" w:right="1983" w:hanging="2552"/>
        <w:rPr>
          <w:ins w:id="3429" w:author="Master Repository Process" w:date="2021-09-18T20:56:00Z"/>
        </w:rPr>
      </w:pPr>
      <w:ins w:id="3430" w:author="Master Repository Process" w:date="2021-09-18T20:56:00Z">
        <w:r>
          <w:tab/>
          <w:t>(i)</w:t>
        </w:r>
        <w:r>
          <w:tab/>
          <w:t xml:space="preserve">up to 0.05 kg/day </w:t>
        </w:r>
        <w:r>
          <w:tab/>
          <w:t xml:space="preserve"> 1117.9 c/kg</w:t>
        </w:r>
      </w:ins>
    </w:p>
    <w:p>
      <w:pPr>
        <w:pStyle w:val="nzMiscellaneousBody"/>
        <w:tabs>
          <w:tab w:val="left" w:pos="1985"/>
          <w:tab w:val="left" w:pos="2552"/>
          <w:tab w:val="right" w:leader="dot" w:pos="6804"/>
        </w:tabs>
        <w:ind w:left="2552" w:right="1983" w:hanging="2552"/>
        <w:rPr>
          <w:ins w:id="3431" w:author="Master Repository Process" w:date="2021-09-18T20:56:00Z"/>
        </w:rPr>
      </w:pPr>
      <w:ins w:id="3432" w:author="Master Repository Process" w:date="2021-09-18T20:56:00Z">
        <w:r>
          <w:tab/>
          <w:t>(ii)</w:t>
        </w:r>
        <w:r>
          <w:tab/>
          <w:t xml:space="preserve">over 0.05 kg/day but not over 0.5 kg/day </w:t>
        </w:r>
        <w:r>
          <w:tab/>
          <w:t xml:space="preserve"> 2229.7 c/kg</w:t>
        </w:r>
      </w:ins>
    </w:p>
    <w:p>
      <w:pPr>
        <w:pStyle w:val="nzMiscellaneousBody"/>
        <w:tabs>
          <w:tab w:val="left" w:pos="1985"/>
          <w:tab w:val="left" w:pos="2552"/>
          <w:tab w:val="right" w:leader="dot" w:pos="6804"/>
        </w:tabs>
        <w:ind w:left="2552" w:right="1983" w:hanging="2552"/>
        <w:rPr>
          <w:ins w:id="3433" w:author="Master Repository Process" w:date="2021-09-18T20:56:00Z"/>
        </w:rPr>
      </w:pPr>
      <w:ins w:id="3434" w:author="Master Repository Process" w:date="2021-09-18T20:56:00Z">
        <w:r>
          <w:tab/>
          <w:t>(iii)</w:t>
        </w:r>
        <w:r>
          <w:tab/>
          <w:t xml:space="preserve">over 0.5 kg/day </w:t>
        </w:r>
        <w:r>
          <w:tab/>
          <w:t xml:space="preserve"> 8934.2 c/kg</w:t>
        </w:r>
      </w:ins>
    </w:p>
    <w:p>
      <w:pPr>
        <w:pStyle w:val="nzMiscellaneousBody"/>
        <w:tabs>
          <w:tab w:val="left" w:pos="1134"/>
          <w:tab w:val="left" w:pos="1701"/>
          <w:tab w:val="right" w:leader="dot" w:pos="6804"/>
        </w:tabs>
        <w:ind w:left="1736" w:right="-1" w:hanging="1736"/>
        <w:rPr>
          <w:ins w:id="3435" w:author="Master Repository Process" w:date="2021-09-18T20:56:00Z"/>
          <w:szCs w:val="22"/>
        </w:rPr>
      </w:pPr>
      <w:ins w:id="3436" w:author="Master Repository Process" w:date="2021-09-18T20:56:00Z">
        <w:r>
          <w:rPr>
            <w:szCs w:val="22"/>
          </w:rPr>
          <w:tab/>
          <w:t>(q)</w:t>
        </w:r>
        <w:r>
          <w:rPr>
            <w:szCs w:val="22"/>
          </w:rPr>
          <w:tab/>
          <w:t>for arsenic with a discharge rate of —</w:t>
        </w:r>
      </w:ins>
    </w:p>
    <w:p>
      <w:pPr>
        <w:pStyle w:val="nzMiscellaneousBody"/>
        <w:tabs>
          <w:tab w:val="left" w:pos="1985"/>
          <w:tab w:val="left" w:pos="2552"/>
          <w:tab w:val="right" w:leader="dot" w:pos="6804"/>
        </w:tabs>
        <w:ind w:left="2552" w:right="1983" w:hanging="2552"/>
        <w:rPr>
          <w:ins w:id="3437" w:author="Master Repository Process" w:date="2021-09-18T20:56:00Z"/>
        </w:rPr>
      </w:pPr>
      <w:ins w:id="3438" w:author="Master Repository Process" w:date="2021-09-18T20:56:00Z">
        <w:r>
          <w:tab/>
          <w:t>(i)</w:t>
        </w:r>
        <w:r>
          <w:tab/>
          <w:t xml:space="preserve">up to 0.001 kg/day </w:t>
        </w:r>
        <w:r>
          <w:tab/>
          <w:t xml:space="preserve"> 1117.9 c/kg</w:t>
        </w:r>
      </w:ins>
    </w:p>
    <w:p>
      <w:pPr>
        <w:pStyle w:val="nzMiscellaneousBody"/>
        <w:tabs>
          <w:tab w:val="left" w:pos="1985"/>
          <w:tab w:val="left" w:pos="2552"/>
          <w:tab w:val="right" w:leader="dot" w:pos="6804"/>
        </w:tabs>
        <w:ind w:left="2552" w:right="1983" w:hanging="2552"/>
        <w:rPr>
          <w:ins w:id="3439" w:author="Master Repository Process" w:date="2021-09-18T20:56:00Z"/>
        </w:rPr>
      </w:pPr>
      <w:ins w:id="3440" w:author="Master Repository Process" w:date="2021-09-18T20:56:00Z">
        <w:r>
          <w:tab/>
          <w:t>(ii)</w:t>
        </w:r>
        <w:r>
          <w:tab/>
          <w:t xml:space="preserve">over 0.001 kg/day but not over 0.04 kg/day </w:t>
        </w:r>
        <w:r>
          <w:tab/>
          <w:t xml:space="preserve"> 11164.9 c/kg</w:t>
        </w:r>
      </w:ins>
    </w:p>
    <w:p>
      <w:pPr>
        <w:pStyle w:val="nzMiscellaneousBody"/>
        <w:tabs>
          <w:tab w:val="left" w:pos="1985"/>
          <w:tab w:val="left" w:pos="2552"/>
          <w:tab w:val="right" w:leader="dot" w:pos="6804"/>
        </w:tabs>
        <w:ind w:left="2552" w:right="1983" w:hanging="2552"/>
        <w:rPr>
          <w:ins w:id="3441" w:author="Master Repository Process" w:date="2021-09-18T20:56:00Z"/>
        </w:rPr>
      </w:pPr>
      <w:ins w:id="3442" w:author="Master Repository Process" w:date="2021-09-18T20:56:00Z">
        <w:r>
          <w:tab/>
          <w:t>(iii)</w:t>
        </w:r>
        <w:r>
          <w:tab/>
          <w:t xml:space="preserve">over 0.04 kg/day </w:t>
        </w:r>
        <w:r>
          <w:tab/>
          <w:t xml:space="preserve"> 111647.2 c/kg</w:t>
        </w:r>
      </w:ins>
    </w:p>
    <w:p>
      <w:pPr>
        <w:pStyle w:val="nzMiscellaneousBody"/>
        <w:tabs>
          <w:tab w:val="left" w:pos="1134"/>
          <w:tab w:val="left" w:pos="1701"/>
          <w:tab w:val="right" w:leader="dot" w:pos="6804"/>
        </w:tabs>
        <w:ind w:left="1736" w:right="-1" w:hanging="1736"/>
        <w:rPr>
          <w:ins w:id="3443" w:author="Master Repository Process" w:date="2021-09-18T20:56:00Z"/>
          <w:szCs w:val="22"/>
        </w:rPr>
      </w:pPr>
      <w:ins w:id="3444" w:author="Master Repository Process" w:date="2021-09-18T20:56:00Z">
        <w:r>
          <w:rPr>
            <w:szCs w:val="22"/>
          </w:rPr>
          <w:tab/>
          <w:t>(r)</w:t>
        </w:r>
        <w:r>
          <w:rPr>
            <w:szCs w:val="22"/>
          </w:rPr>
          <w:tab/>
          <w:t>for cadmium with a discharge rate of —</w:t>
        </w:r>
      </w:ins>
    </w:p>
    <w:p>
      <w:pPr>
        <w:pStyle w:val="nzMiscellaneousBody"/>
        <w:tabs>
          <w:tab w:val="left" w:pos="1985"/>
          <w:tab w:val="left" w:pos="2552"/>
          <w:tab w:val="right" w:leader="dot" w:pos="6804"/>
        </w:tabs>
        <w:ind w:left="2552" w:right="1983" w:hanging="2552"/>
        <w:rPr>
          <w:ins w:id="3445" w:author="Master Repository Process" w:date="2021-09-18T20:56:00Z"/>
        </w:rPr>
      </w:pPr>
      <w:ins w:id="3446" w:author="Master Repository Process" w:date="2021-09-18T20:56:00Z">
        <w:r>
          <w:tab/>
          <w:t>(i)</w:t>
        </w:r>
        <w:r>
          <w:tab/>
          <w:t xml:space="preserve">up to 0.001 kg/day </w:t>
        </w:r>
        <w:r>
          <w:tab/>
          <w:t xml:space="preserve"> 1117.9 c/kg</w:t>
        </w:r>
      </w:ins>
    </w:p>
    <w:p>
      <w:pPr>
        <w:pStyle w:val="nzMiscellaneousBody"/>
        <w:tabs>
          <w:tab w:val="left" w:pos="1985"/>
          <w:tab w:val="left" w:pos="2552"/>
          <w:tab w:val="right" w:leader="dot" w:pos="6804"/>
        </w:tabs>
        <w:ind w:left="2552" w:right="1983" w:hanging="2552"/>
        <w:rPr>
          <w:ins w:id="3447" w:author="Master Repository Process" w:date="2021-09-18T20:56:00Z"/>
        </w:rPr>
      </w:pPr>
      <w:ins w:id="3448" w:author="Master Repository Process" w:date="2021-09-18T20:56:00Z">
        <w:r>
          <w:tab/>
          <w:t>(ii)</w:t>
        </w:r>
        <w:r>
          <w:tab/>
          <w:t xml:space="preserve">over 0.001 kg/day but not over 0.015 kg/day </w:t>
        </w:r>
        <w:r>
          <w:tab/>
          <w:t xml:space="preserve"> 11164.9 c/kg</w:t>
        </w:r>
      </w:ins>
    </w:p>
    <w:p>
      <w:pPr>
        <w:pStyle w:val="nzMiscellaneousBody"/>
        <w:tabs>
          <w:tab w:val="left" w:pos="1985"/>
          <w:tab w:val="left" w:pos="2552"/>
          <w:tab w:val="right" w:leader="dot" w:pos="6804"/>
        </w:tabs>
        <w:ind w:left="2552" w:right="1983" w:hanging="2552"/>
        <w:rPr>
          <w:ins w:id="3449" w:author="Master Repository Process" w:date="2021-09-18T20:56:00Z"/>
        </w:rPr>
      </w:pPr>
      <w:ins w:id="3450" w:author="Master Repository Process" w:date="2021-09-18T20:56:00Z">
        <w:r>
          <w:tab/>
          <w:t>(iii)</w:t>
        </w:r>
        <w:r>
          <w:tab/>
          <w:t xml:space="preserve">over 0.015 kg/day </w:t>
        </w:r>
        <w:r>
          <w:tab/>
          <w:t xml:space="preserve"> 111647.2 c/kg</w:t>
        </w:r>
      </w:ins>
    </w:p>
    <w:p>
      <w:pPr>
        <w:pStyle w:val="nzMiscellaneousBody"/>
        <w:tabs>
          <w:tab w:val="left" w:pos="1134"/>
          <w:tab w:val="left" w:pos="1701"/>
          <w:tab w:val="right" w:leader="dot" w:pos="6804"/>
        </w:tabs>
        <w:ind w:left="1736" w:right="-1" w:hanging="1736"/>
        <w:rPr>
          <w:ins w:id="3451" w:author="Master Repository Process" w:date="2021-09-18T20:56:00Z"/>
          <w:szCs w:val="22"/>
        </w:rPr>
      </w:pPr>
      <w:ins w:id="3452" w:author="Master Repository Process" w:date="2021-09-18T20:56:00Z">
        <w:r>
          <w:rPr>
            <w:szCs w:val="22"/>
          </w:rPr>
          <w:tab/>
          <w:t>(s)</w:t>
        </w:r>
        <w:r>
          <w:rPr>
            <w:szCs w:val="22"/>
          </w:rPr>
          <w:tab/>
          <w:t>for molybdenum or selenium with a discharge rate of —</w:t>
        </w:r>
      </w:ins>
    </w:p>
    <w:p>
      <w:pPr>
        <w:pStyle w:val="nzMiscellaneousBody"/>
        <w:tabs>
          <w:tab w:val="left" w:pos="1985"/>
          <w:tab w:val="left" w:pos="2552"/>
          <w:tab w:val="right" w:leader="dot" w:pos="6804"/>
        </w:tabs>
        <w:ind w:left="2552" w:right="1983" w:hanging="2552"/>
        <w:rPr>
          <w:ins w:id="3453" w:author="Master Repository Process" w:date="2021-09-18T20:56:00Z"/>
        </w:rPr>
      </w:pPr>
      <w:ins w:id="3454" w:author="Master Repository Process" w:date="2021-09-18T20:56:00Z">
        <w:r>
          <w:tab/>
          <w:t>(i)</w:t>
        </w:r>
        <w:r>
          <w:tab/>
          <w:t xml:space="preserve">up to 0.001 kg/day </w:t>
        </w:r>
        <w:r>
          <w:tab/>
          <w:t xml:space="preserve"> 1117.9 c/kg</w:t>
        </w:r>
      </w:ins>
    </w:p>
    <w:p>
      <w:pPr>
        <w:pStyle w:val="nzMiscellaneousBody"/>
        <w:tabs>
          <w:tab w:val="left" w:pos="1985"/>
          <w:tab w:val="left" w:pos="2552"/>
          <w:tab w:val="right" w:leader="dot" w:pos="6804"/>
        </w:tabs>
        <w:ind w:left="2552" w:right="1983" w:hanging="2552"/>
        <w:rPr>
          <w:ins w:id="3455" w:author="Master Repository Process" w:date="2021-09-18T20:56:00Z"/>
        </w:rPr>
      </w:pPr>
      <w:ins w:id="3456" w:author="Master Repository Process" w:date="2021-09-18T20:56:00Z">
        <w:r>
          <w:tab/>
          <w:t>(ii)</w:t>
        </w:r>
        <w:r>
          <w:tab/>
          <w:t xml:space="preserve">over 0.001 kg/day but not over 0.02 kg/day </w:t>
        </w:r>
        <w:r>
          <w:tab/>
          <w:t xml:space="preserve"> 11164.9 c/kg</w:t>
        </w:r>
      </w:ins>
    </w:p>
    <w:p>
      <w:pPr>
        <w:pStyle w:val="nzMiscellaneousBody"/>
        <w:tabs>
          <w:tab w:val="left" w:pos="1985"/>
          <w:tab w:val="left" w:pos="2552"/>
          <w:tab w:val="right" w:leader="dot" w:pos="6804"/>
        </w:tabs>
        <w:ind w:left="2552" w:right="1983" w:hanging="2552"/>
        <w:rPr>
          <w:ins w:id="3457" w:author="Master Repository Process" w:date="2021-09-18T20:56:00Z"/>
        </w:rPr>
      </w:pPr>
      <w:ins w:id="3458" w:author="Master Repository Process" w:date="2021-09-18T20:56:00Z">
        <w:r>
          <w:tab/>
          <w:t>(iii)</w:t>
        </w:r>
        <w:r>
          <w:tab/>
          <w:t xml:space="preserve">over 0.02 kg/day </w:t>
        </w:r>
        <w:r>
          <w:tab/>
          <w:t xml:space="preserve"> 111647.2 c/kg</w:t>
        </w:r>
      </w:ins>
    </w:p>
    <w:p>
      <w:pPr>
        <w:pStyle w:val="nzMiscellaneousBody"/>
        <w:tabs>
          <w:tab w:val="left" w:pos="1134"/>
          <w:tab w:val="left" w:pos="1701"/>
          <w:tab w:val="right" w:leader="dot" w:pos="6804"/>
        </w:tabs>
        <w:ind w:left="1736" w:right="-1" w:hanging="1736"/>
        <w:rPr>
          <w:ins w:id="3459" w:author="Master Repository Process" w:date="2021-09-18T20:56:00Z"/>
          <w:szCs w:val="22"/>
        </w:rPr>
      </w:pPr>
      <w:ins w:id="3460" w:author="Master Repository Process" w:date="2021-09-18T20:56:00Z">
        <w:r>
          <w:rPr>
            <w:szCs w:val="22"/>
          </w:rPr>
          <w:tab/>
          <w:t>(t)</w:t>
        </w:r>
        <w:r>
          <w:rPr>
            <w:szCs w:val="22"/>
          </w:rPr>
          <w:tab/>
          <w:t>for silver with a discharge rate of —</w:t>
        </w:r>
      </w:ins>
    </w:p>
    <w:p>
      <w:pPr>
        <w:pStyle w:val="nzMiscellaneousBody"/>
        <w:tabs>
          <w:tab w:val="left" w:pos="1985"/>
          <w:tab w:val="left" w:pos="2552"/>
          <w:tab w:val="right" w:leader="dot" w:pos="6804"/>
        </w:tabs>
        <w:ind w:left="2552" w:right="1983" w:hanging="2552"/>
        <w:rPr>
          <w:ins w:id="3461" w:author="Master Repository Process" w:date="2021-09-18T20:56:00Z"/>
        </w:rPr>
      </w:pPr>
      <w:ins w:id="3462" w:author="Master Repository Process" w:date="2021-09-18T20:56:00Z">
        <w:r>
          <w:tab/>
          <w:t>(i)</w:t>
        </w:r>
        <w:r>
          <w:tab/>
          <w:t xml:space="preserve">up to 0.002 kg/day </w:t>
        </w:r>
        <w:r>
          <w:tab/>
          <w:t xml:space="preserve"> 1117.9 c/kg</w:t>
        </w:r>
      </w:ins>
    </w:p>
    <w:p>
      <w:pPr>
        <w:pStyle w:val="nzMiscellaneousBody"/>
        <w:tabs>
          <w:tab w:val="left" w:pos="1985"/>
          <w:tab w:val="left" w:pos="2552"/>
          <w:tab w:val="right" w:leader="dot" w:pos="6804"/>
        </w:tabs>
        <w:ind w:left="2552" w:right="1983" w:hanging="2552"/>
        <w:rPr>
          <w:ins w:id="3463" w:author="Master Repository Process" w:date="2021-09-18T20:56:00Z"/>
        </w:rPr>
      </w:pPr>
      <w:ins w:id="3464" w:author="Master Repository Process" w:date="2021-09-18T20:56:00Z">
        <w:r>
          <w:tab/>
          <w:t>(ii)</w:t>
        </w:r>
        <w:r>
          <w:tab/>
          <w:t xml:space="preserve">over 0.002 kg/day but not over 0.01 kg/day </w:t>
        </w:r>
        <w:r>
          <w:tab/>
          <w:t xml:space="preserve"> 11164.9 c/kg</w:t>
        </w:r>
      </w:ins>
    </w:p>
    <w:p>
      <w:pPr>
        <w:pStyle w:val="nzMiscellaneousBody"/>
        <w:tabs>
          <w:tab w:val="left" w:pos="1985"/>
          <w:tab w:val="left" w:pos="2552"/>
          <w:tab w:val="right" w:leader="dot" w:pos="6804"/>
        </w:tabs>
        <w:ind w:left="2552" w:right="1983" w:hanging="2552"/>
        <w:rPr>
          <w:ins w:id="3465" w:author="Master Repository Process" w:date="2021-09-18T20:56:00Z"/>
        </w:rPr>
      </w:pPr>
      <w:ins w:id="3466" w:author="Master Repository Process" w:date="2021-09-18T20:56:00Z">
        <w:r>
          <w:tab/>
          <w:t>(iii)</w:t>
        </w:r>
        <w:r>
          <w:tab/>
          <w:t xml:space="preserve">over 0.01 kg/day </w:t>
        </w:r>
        <w:r>
          <w:tab/>
          <w:t xml:space="preserve"> 111647.2 c/kg</w:t>
        </w:r>
      </w:ins>
    </w:p>
    <w:p>
      <w:pPr>
        <w:pStyle w:val="nzMiscellaneousBody"/>
        <w:tabs>
          <w:tab w:val="left" w:pos="1134"/>
          <w:tab w:val="left" w:pos="1701"/>
          <w:tab w:val="right" w:leader="dot" w:pos="6804"/>
        </w:tabs>
        <w:ind w:left="1736" w:right="-1" w:hanging="1736"/>
        <w:rPr>
          <w:ins w:id="3467" w:author="Master Repository Process" w:date="2021-09-18T20:56:00Z"/>
          <w:szCs w:val="22"/>
        </w:rPr>
      </w:pPr>
      <w:ins w:id="3468" w:author="Master Repository Process" w:date="2021-09-18T20:56:00Z">
        <w:r>
          <w:rPr>
            <w:szCs w:val="22"/>
          </w:rPr>
          <w:tab/>
          <w:t>(u)</w:t>
        </w:r>
        <w:r>
          <w:rPr>
            <w:szCs w:val="22"/>
          </w:rPr>
          <w:tab/>
          <w:t>for mercury with a discharge rate of —</w:t>
        </w:r>
      </w:ins>
    </w:p>
    <w:p>
      <w:pPr>
        <w:pStyle w:val="nzMiscellaneousBody"/>
        <w:tabs>
          <w:tab w:val="left" w:pos="1985"/>
          <w:tab w:val="left" w:pos="2552"/>
          <w:tab w:val="right" w:leader="dot" w:pos="6804"/>
        </w:tabs>
        <w:ind w:left="2552" w:right="1983" w:hanging="2552"/>
        <w:rPr>
          <w:ins w:id="3469" w:author="Master Repository Process" w:date="2021-09-18T20:56:00Z"/>
        </w:rPr>
      </w:pPr>
      <w:ins w:id="3470" w:author="Master Repository Process" w:date="2021-09-18T20:56:00Z">
        <w:r>
          <w:tab/>
          <w:t>(i)</w:t>
        </w:r>
        <w:r>
          <w:tab/>
          <w:t xml:space="preserve">up to 0.0001 kg/day </w:t>
        </w:r>
        <w:r>
          <w:tab/>
          <w:t xml:space="preserve"> 1117.9 c/kg</w:t>
        </w:r>
      </w:ins>
    </w:p>
    <w:p>
      <w:pPr>
        <w:pStyle w:val="nzMiscellaneousBody"/>
        <w:tabs>
          <w:tab w:val="left" w:pos="1985"/>
          <w:tab w:val="left" w:pos="2552"/>
          <w:tab w:val="right" w:leader="dot" w:pos="6804"/>
        </w:tabs>
        <w:ind w:left="2552" w:right="1983" w:hanging="2552"/>
        <w:rPr>
          <w:ins w:id="3471" w:author="Master Repository Process" w:date="2021-09-18T20:56:00Z"/>
        </w:rPr>
      </w:pPr>
      <w:ins w:id="3472" w:author="Master Repository Process" w:date="2021-09-18T20:56:00Z">
        <w:r>
          <w:tab/>
          <w:t>(ii)</w:t>
        </w:r>
        <w:r>
          <w:tab/>
          <w:t xml:space="preserve">over 0.0001 kg/day but not over 0.001 kg/day </w:t>
        </w:r>
        <w:r>
          <w:tab/>
          <w:t xml:space="preserve"> 111647.2 c/kg</w:t>
        </w:r>
      </w:ins>
    </w:p>
    <w:p>
      <w:pPr>
        <w:pStyle w:val="nzMiscellaneousBody"/>
        <w:tabs>
          <w:tab w:val="left" w:pos="1985"/>
          <w:tab w:val="left" w:pos="2552"/>
          <w:tab w:val="right" w:leader="dot" w:pos="6804"/>
        </w:tabs>
        <w:ind w:left="2552" w:right="1983" w:hanging="2552"/>
        <w:rPr>
          <w:ins w:id="3473" w:author="Master Repository Process" w:date="2021-09-18T20:56:00Z"/>
        </w:rPr>
      </w:pPr>
      <w:ins w:id="3474" w:author="Master Repository Process" w:date="2021-09-18T20:56:00Z">
        <w:r>
          <w:tab/>
          <w:t>(iii)</w:t>
        </w:r>
        <w:r>
          <w:tab/>
          <w:t xml:space="preserve">over 0.001 kg/day </w:t>
        </w:r>
        <w:r>
          <w:tab/>
          <w:t xml:space="preserve"> 837385.3 c/kg</w:t>
        </w:r>
      </w:ins>
    </w:p>
    <w:p>
      <w:pPr>
        <w:pStyle w:val="nzHeading5"/>
        <w:rPr>
          <w:ins w:id="3475" w:author="Master Repository Process" w:date="2021-09-18T20:56:00Z"/>
        </w:rPr>
      </w:pPr>
      <w:ins w:id="3476" w:author="Master Repository Process" w:date="2021-09-18T20:56:00Z">
        <w:r>
          <w:t>31.</w:t>
        </w:r>
        <w:r>
          <w:tab/>
          <w:t>Effluent discharged from septic tank effluent pumping system into sewer</w:t>
        </w:r>
      </w:ins>
    </w:p>
    <w:p>
      <w:pPr>
        <w:pStyle w:val="nzMiscellaneousBody"/>
        <w:tabs>
          <w:tab w:val="left" w:pos="284"/>
          <w:tab w:val="right" w:leader="dot" w:pos="6804"/>
        </w:tabs>
        <w:ind w:left="851" w:right="0" w:hanging="851"/>
        <w:rPr>
          <w:ins w:id="3477" w:author="Master Repository Process" w:date="2021-09-18T20:56:00Z"/>
        </w:rPr>
      </w:pPr>
      <w:ins w:id="3478" w:author="Master Repository Process" w:date="2021-09-18T20:56:00Z">
        <w:r>
          <w:rPr>
            <w:szCs w:val="22"/>
          </w:rPr>
          <w:tab/>
        </w:r>
        <w:r>
          <w:rPr>
            <w:szCs w:val="22"/>
          </w:rPr>
          <w:tab/>
          <w:t xml:space="preserve">For effluent </w:t>
        </w:r>
        <w:r>
          <w:t>discharged</w:t>
        </w:r>
        <w:r>
          <w:rPr>
            <w:szCs w:val="22"/>
          </w:rPr>
          <w:t xml:space="preserve"> from a septic tank </w:t>
        </w:r>
        <w:r>
          <w:rPr>
            <w:szCs w:val="22"/>
          </w:rPr>
          <w:br/>
          <w:t xml:space="preserve">effluent pumping system into a sewer of the </w:t>
        </w:r>
        <w:r>
          <w:rPr>
            <w:szCs w:val="22"/>
          </w:rPr>
          <w:br/>
          <w:t xml:space="preserve">Water Corporation, the charge is </w:t>
        </w:r>
        <w:r>
          <w:rPr>
            <w:szCs w:val="22"/>
          </w:rPr>
          <w:tab/>
          <w:t xml:space="preserve"> 169.3</w:t>
        </w:r>
        <w:r>
          <w:t xml:space="preserve"> cents/kL</w:t>
        </w:r>
      </w:ins>
    </w:p>
    <w:p>
      <w:pPr>
        <w:pStyle w:val="nzHeading2"/>
        <w:rPr>
          <w:ins w:id="3479" w:author="Master Repository Process" w:date="2021-09-18T20:56:00Z"/>
        </w:rPr>
      </w:pPr>
      <w:ins w:id="3480" w:author="Master Repository Process" w:date="2021-09-18T20:56:00Z">
        <w:r>
          <w:t>Schedule 5 — Drainage charges for the Water Corporation</w:t>
        </w:r>
      </w:ins>
    </w:p>
    <w:p>
      <w:pPr>
        <w:pStyle w:val="nzShoulderClause"/>
        <w:rPr>
          <w:ins w:id="3481" w:author="Master Repository Process" w:date="2021-09-18T20:56:00Z"/>
        </w:rPr>
      </w:pPr>
      <w:ins w:id="3482" w:author="Master Repository Process" w:date="2021-09-18T20:56:00Z">
        <w:r>
          <w:t>[r. 47]</w:t>
        </w:r>
      </w:ins>
    </w:p>
    <w:p>
      <w:pPr>
        <w:pStyle w:val="nzHeading5"/>
        <w:rPr>
          <w:ins w:id="3483" w:author="Master Repository Process" w:date="2021-09-18T20:56:00Z"/>
        </w:rPr>
      </w:pPr>
      <w:ins w:id="3484" w:author="Master Repository Process" w:date="2021-09-18T20:56:00Z">
        <w:r>
          <w:t>1.</w:t>
        </w:r>
        <w:r>
          <w:tab/>
          <w:t>Drainage charges for 2019/20 year and subsequent years</w:t>
        </w:r>
      </w:ins>
    </w:p>
    <w:p>
      <w:pPr>
        <w:pStyle w:val="nzMiscellaneousBody"/>
        <w:tabs>
          <w:tab w:val="left" w:pos="284"/>
          <w:tab w:val="right" w:leader="dot" w:pos="6804"/>
        </w:tabs>
        <w:ind w:left="851" w:right="0" w:hanging="851"/>
        <w:rPr>
          <w:ins w:id="3485" w:author="Master Repository Process" w:date="2021-09-18T20:56:00Z"/>
        </w:rPr>
      </w:pPr>
      <w:ins w:id="3486" w:author="Master Repository Process" w:date="2021-09-18T20:56:00Z">
        <w:r>
          <w:tab/>
        </w:r>
        <w:r>
          <w:tab/>
        </w:r>
        <w:r>
          <w:rPr>
            <w:szCs w:val="22"/>
          </w:rPr>
          <w:t>The</w:t>
        </w:r>
        <w:r>
          <w:t xml:space="preserve"> charges set out in this Schedule apply for drainage </w:t>
        </w:r>
        <w:r>
          <w:rPr>
            <w:szCs w:val="22"/>
          </w:rPr>
          <w:t>services</w:t>
        </w:r>
        <w:r>
          <w:t xml:space="preserve"> provided in the </w:t>
        </w:r>
        <w:r>
          <w:rPr>
            <w:szCs w:val="22"/>
          </w:rPr>
          <w:t xml:space="preserve">2019/20 </w:t>
        </w:r>
        <w:r>
          <w:t>financial year and each subsequent year.</w:t>
        </w:r>
      </w:ins>
    </w:p>
    <w:p>
      <w:pPr>
        <w:pStyle w:val="nzHeading5"/>
        <w:rPr>
          <w:ins w:id="3487" w:author="Master Repository Process" w:date="2021-09-18T20:56:00Z"/>
        </w:rPr>
      </w:pPr>
      <w:ins w:id="3488" w:author="Master Repository Process" w:date="2021-09-18T20:56:00Z">
        <w:r>
          <w:t>2.</w:t>
        </w:r>
        <w:r>
          <w:tab/>
          <w:t>Strata</w:t>
        </w:r>
        <w:r>
          <w:noBreakHyphen/>
          <w:t>titled caravan bays</w:t>
        </w:r>
      </w:ins>
    </w:p>
    <w:p>
      <w:pPr>
        <w:pStyle w:val="nzMiscellaneousBody"/>
        <w:tabs>
          <w:tab w:val="left" w:pos="284"/>
          <w:tab w:val="right" w:leader="dot" w:pos="6804"/>
        </w:tabs>
        <w:ind w:left="851" w:right="0" w:hanging="851"/>
        <w:rPr>
          <w:ins w:id="3489" w:author="Master Repository Process" w:date="2021-09-18T20:56:00Z"/>
        </w:rPr>
      </w:pPr>
      <w:ins w:id="3490" w:author="Master Repository Process" w:date="2021-09-18T20:56:00Z">
        <w:r>
          <w:rPr>
            <w:szCs w:val="22"/>
          </w:rPr>
          <w:tab/>
        </w:r>
        <w:r>
          <w:rPr>
            <w:szCs w:val="22"/>
          </w:rPr>
          <w:tab/>
          <w:t>For a strata</w:t>
        </w:r>
        <w:r>
          <w:rPr>
            <w:szCs w:val="22"/>
          </w:rPr>
          <w:noBreakHyphen/>
          <w:t xml:space="preserve">titled caravan bay or a park home, </w:t>
        </w:r>
        <w:r>
          <w:rPr>
            <w:szCs w:val="22"/>
          </w:rPr>
          <w:br/>
          <w:t xml:space="preserve">the charge is </w:t>
        </w:r>
        <w:r>
          <w:rPr>
            <w:szCs w:val="22"/>
          </w:rPr>
          <w:tab/>
          <w:t xml:space="preserve"> $37.43</w:t>
        </w:r>
      </w:ins>
    </w:p>
    <w:p>
      <w:pPr>
        <w:pStyle w:val="nzHeading5"/>
        <w:rPr>
          <w:ins w:id="3491" w:author="Master Repository Process" w:date="2021-09-18T20:56:00Z"/>
        </w:rPr>
      </w:pPr>
      <w:ins w:id="3492" w:author="Master Repository Process" w:date="2021-09-18T20:56:00Z">
        <w:r>
          <w:t>3.</w:t>
        </w:r>
        <w:r>
          <w:tab/>
          <w:t>Strata</w:t>
        </w:r>
        <w:r>
          <w:noBreakHyphen/>
          <w:t>titled storage unit or strata</w:t>
        </w:r>
        <w:r>
          <w:noBreakHyphen/>
          <w:t>titled parking bay</w:t>
        </w:r>
      </w:ins>
    </w:p>
    <w:p>
      <w:pPr>
        <w:pStyle w:val="nzMiscellaneousBody"/>
        <w:tabs>
          <w:tab w:val="left" w:pos="284"/>
          <w:tab w:val="right" w:leader="dot" w:pos="6804"/>
        </w:tabs>
        <w:ind w:left="851" w:right="0" w:hanging="851"/>
        <w:rPr>
          <w:ins w:id="3493" w:author="Master Repository Process" w:date="2021-09-18T20:56:00Z"/>
        </w:rPr>
      </w:pPr>
      <w:ins w:id="3494" w:author="Master Repository Process" w:date="2021-09-18T20:56:00Z">
        <w:r>
          <w:tab/>
        </w:r>
        <w:r>
          <w:tab/>
        </w:r>
        <w:r>
          <w:rPr>
            <w:szCs w:val="22"/>
          </w:rPr>
          <w:t>For a lot that is used for storage purposes or as a</w:t>
        </w:r>
        <w:r>
          <w:rPr>
            <w:szCs w:val="22"/>
          </w:rPr>
          <w:br/>
          <w:t xml:space="preserve">parking bay, the charge is </w:t>
        </w:r>
        <w:r>
          <w:rPr>
            <w:szCs w:val="22"/>
          </w:rPr>
          <w:tab/>
          <w:t xml:space="preserve"> $13.95</w:t>
        </w:r>
      </w:ins>
    </w:p>
    <w:p>
      <w:pPr>
        <w:pStyle w:val="nzHeading5"/>
        <w:rPr>
          <w:ins w:id="3495" w:author="Master Repository Process" w:date="2021-09-18T20:56:00Z"/>
        </w:rPr>
      </w:pPr>
      <w:ins w:id="3496" w:author="Master Repository Process" w:date="2021-09-18T20:56:00Z">
        <w:r>
          <w:t>4.</w:t>
        </w:r>
        <w:r>
          <w:tab/>
          <w:t>Residential or semi</w:t>
        </w:r>
        <w:r>
          <w:noBreakHyphen/>
          <w:t>rural residential</w:t>
        </w:r>
      </w:ins>
    </w:p>
    <w:p>
      <w:pPr>
        <w:pStyle w:val="nzMiscellaneousBody"/>
        <w:tabs>
          <w:tab w:val="left" w:pos="284"/>
          <w:tab w:val="left" w:pos="851"/>
          <w:tab w:val="right" w:leader="dot" w:pos="6804"/>
        </w:tabs>
        <w:ind w:left="851" w:right="0" w:hanging="851"/>
        <w:rPr>
          <w:ins w:id="3497" w:author="Master Repository Process" w:date="2021-09-18T20:56:00Z"/>
        </w:rPr>
      </w:pPr>
      <w:ins w:id="3498" w:author="Master Repository Process" w:date="2021-09-18T20:56:00Z">
        <w:r>
          <w:tab/>
          <w:t>(1)</w:t>
        </w:r>
        <w:r>
          <w:tab/>
        </w:r>
        <w:r>
          <w:rPr>
            <w:szCs w:val="22"/>
          </w:rPr>
          <w:t>For land that is classified as residential or</w:t>
        </w:r>
        <w:r>
          <w:rPr>
            <w:szCs w:val="22"/>
          </w:rPr>
          <w:br/>
          <w:t xml:space="preserve"> semi</w:t>
        </w:r>
        <w:r>
          <w:rPr>
            <w:szCs w:val="22"/>
          </w:rPr>
          <w:noBreakHyphen/>
          <w:t xml:space="preserve">rural residential, the charge is </w:t>
        </w:r>
        <w:r>
          <w:rPr>
            <w:szCs w:val="22"/>
          </w:rPr>
          <w:tab/>
          <w:t xml:space="preserve"> 0.572</w:t>
        </w:r>
        <w:r>
          <w:t xml:space="preserve"> cents/$</w:t>
        </w:r>
      </w:ins>
    </w:p>
    <w:p>
      <w:pPr>
        <w:pStyle w:val="nzMiscellaneousBody"/>
        <w:tabs>
          <w:tab w:val="left" w:pos="284"/>
          <w:tab w:val="left" w:pos="851"/>
          <w:tab w:val="right" w:pos="6804"/>
        </w:tabs>
        <w:spacing w:before="0"/>
        <w:ind w:left="851" w:right="0" w:hanging="851"/>
        <w:rPr>
          <w:ins w:id="3499" w:author="Master Repository Process" w:date="2021-09-18T20:56:00Z"/>
        </w:rPr>
      </w:pPr>
      <w:ins w:id="3500" w:author="Master Repository Process" w:date="2021-09-18T20:56:00Z">
        <w:r>
          <w:tab/>
        </w:r>
        <w:r>
          <w:tab/>
        </w:r>
        <w:r>
          <w:tab/>
          <w:t>of GRV</w:t>
        </w:r>
      </w:ins>
    </w:p>
    <w:p>
      <w:pPr>
        <w:pStyle w:val="nzMiscellaneousBody"/>
        <w:tabs>
          <w:tab w:val="left" w:pos="284"/>
          <w:tab w:val="left" w:pos="851"/>
          <w:tab w:val="right" w:leader="dot" w:pos="6804"/>
        </w:tabs>
        <w:ind w:left="851" w:right="0" w:hanging="851"/>
        <w:rPr>
          <w:ins w:id="3501" w:author="Master Repository Process" w:date="2021-09-18T20:56:00Z"/>
        </w:rPr>
      </w:pPr>
      <w:ins w:id="3502" w:author="Master Repository Process" w:date="2021-09-18T20:56:00Z">
        <w:r>
          <w:tab/>
          <w:t>(2)</w:t>
        </w:r>
        <w:r>
          <w:tab/>
          <w:t xml:space="preserve">The </w:t>
        </w:r>
        <w:r>
          <w:rPr>
            <w:szCs w:val="22"/>
          </w:rPr>
          <w:t>minimum</w:t>
        </w:r>
        <w:r>
          <w:t xml:space="preserve"> charge under this item is </w:t>
        </w:r>
        <w:r>
          <w:tab/>
          <w:t xml:space="preserve"> </w:t>
        </w:r>
        <w:r>
          <w:rPr>
            <w:szCs w:val="22"/>
          </w:rPr>
          <w:t>$123.79</w:t>
        </w:r>
      </w:ins>
    </w:p>
    <w:p>
      <w:pPr>
        <w:pStyle w:val="nzHeading5"/>
        <w:rPr>
          <w:ins w:id="3503" w:author="Master Repository Process" w:date="2021-09-18T20:56:00Z"/>
        </w:rPr>
      </w:pPr>
      <w:ins w:id="3504" w:author="Master Repository Process" w:date="2021-09-18T20:56:00Z">
        <w:r>
          <w:t>5.</w:t>
        </w:r>
        <w:r>
          <w:tab/>
          <w:t>Vacant land</w:t>
        </w:r>
      </w:ins>
    </w:p>
    <w:p>
      <w:pPr>
        <w:pStyle w:val="nzMiscellaneousBody"/>
        <w:tabs>
          <w:tab w:val="left" w:pos="284"/>
          <w:tab w:val="left" w:pos="851"/>
          <w:tab w:val="right" w:leader="dot" w:pos="6804"/>
        </w:tabs>
        <w:ind w:left="851" w:right="0" w:hanging="851"/>
        <w:rPr>
          <w:ins w:id="3505" w:author="Master Repository Process" w:date="2021-09-18T20:56:00Z"/>
        </w:rPr>
      </w:pPr>
      <w:ins w:id="3506" w:author="Master Repository Process" w:date="2021-09-18T20:56:00Z">
        <w:r>
          <w:tab/>
          <w:t>(1)</w:t>
        </w:r>
        <w:r>
          <w:tab/>
        </w:r>
        <w:r>
          <w:rPr>
            <w:szCs w:val="22"/>
          </w:rPr>
          <w:t>For land that is classified as vacant land,</w:t>
        </w:r>
        <w:r>
          <w:rPr>
            <w:szCs w:val="22"/>
          </w:rPr>
          <w:br/>
          <w:t xml:space="preserve">the charge is </w:t>
        </w:r>
        <w:r>
          <w:rPr>
            <w:szCs w:val="22"/>
          </w:rPr>
          <w:tab/>
          <w:t xml:space="preserve"> 0.720</w:t>
        </w:r>
        <w:r>
          <w:t xml:space="preserve"> cents/$</w:t>
        </w:r>
      </w:ins>
    </w:p>
    <w:p>
      <w:pPr>
        <w:pStyle w:val="nzMiscellaneousBody"/>
        <w:tabs>
          <w:tab w:val="left" w:pos="284"/>
          <w:tab w:val="left" w:pos="851"/>
          <w:tab w:val="right" w:pos="6804"/>
        </w:tabs>
        <w:spacing w:before="0"/>
        <w:ind w:left="851" w:right="0" w:hanging="851"/>
        <w:rPr>
          <w:ins w:id="3507" w:author="Master Repository Process" w:date="2021-09-18T20:56:00Z"/>
        </w:rPr>
      </w:pPr>
      <w:ins w:id="3508" w:author="Master Repository Process" w:date="2021-09-18T20:56:00Z">
        <w:r>
          <w:tab/>
        </w:r>
        <w:r>
          <w:tab/>
        </w:r>
        <w:r>
          <w:tab/>
          <w:t>of GRV</w:t>
        </w:r>
      </w:ins>
    </w:p>
    <w:p>
      <w:pPr>
        <w:pStyle w:val="nzMiscellaneousBody"/>
        <w:tabs>
          <w:tab w:val="left" w:pos="284"/>
          <w:tab w:val="left" w:pos="851"/>
          <w:tab w:val="right" w:leader="dot" w:pos="6804"/>
        </w:tabs>
        <w:ind w:left="851" w:right="0" w:hanging="851"/>
        <w:rPr>
          <w:ins w:id="3509" w:author="Master Repository Process" w:date="2021-09-18T20:56:00Z"/>
        </w:rPr>
      </w:pPr>
      <w:ins w:id="3510" w:author="Master Repository Process" w:date="2021-09-18T20:56:00Z">
        <w:r>
          <w:tab/>
          <w:t>(2)</w:t>
        </w:r>
        <w:r>
          <w:tab/>
          <w:t xml:space="preserve">The </w:t>
        </w:r>
        <w:r>
          <w:rPr>
            <w:szCs w:val="22"/>
          </w:rPr>
          <w:t>minimum</w:t>
        </w:r>
        <w:r>
          <w:t xml:space="preserve"> charge under this item is </w:t>
        </w:r>
        <w:r>
          <w:tab/>
          <w:t xml:space="preserve"> </w:t>
        </w:r>
        <w:r>
          <w:rPr>
            <w:szCs w:val="22"/>
          </w:rPr>
          <w:t>$123.79</w:t>
        </w:r>
      </w:ins>
    </w:p>
    <w:p>
      <w:pPr>
        <w:pStyle w:val="nzHeading5"/>
        <w:rPr>
          <w:ins w:id="3511" w:author="Master Repository Process" w:date="2021-09-18T20:56:00Z"/>
        </w:rPr>
      </w:pPr>
      <w:ins w:id="3512" w:author="Master Repository Process" w:date="2021-09-18T20:56:00Z">
        <w:r>
          <w:t>6.</w:t>
        </w:r>
        <w:r>
          <w:tab/>
          <w:t>Non</w:t>
        </w:r>
        <w:r>
          <w:noBreakHyphen/>
          <w:t>residential (except certain strata</w:t>
        </w:r>
        <w:r>
          <w:noBreakHyphen/>
          <w:t>titled units)</w:t>
        </w:r>
      </w:ins>
    </w:p>
    <w:p>
      <w:pPr>
        <w:pStyle w:val="nzMiscellaneousBody"/>
        <w:tabs>
          <w:tab w:val="left" w:pos="284"/>
          <w:tab w:val="left" w:pos="851"/>
          <w:tab w:val="right" w:leader="dot" w:pos="6804"/>
        </w:tabs>
        <w:ind w:left="851" w:right="0" w:hanging="851"/>
        <w:rPr>
          <w:ins w:id="3513" w:author="Master Repository Process" w:date="2021-09-18T20:56:00Z"/>
        </w:rPr>
      </w:pPr>
      <w:ins w:id="3514" w:author="Master Repository Process" w:date="2021-09-18T20:56:00Z">
        <w:r>
          <w:tab/>
          <w:t>(1)</w:t>
        </w:r>
        <w:r>
          <w:tab/>
        </w:r>
        <w:r>
          <w:rPr>
            <w:szCs w:val="22"/>
          </w:rPr>
          <w:t>For land that is classified as non</w:t>
        </w:r>
        <w:r>
          <w:rPr>
            <w:szCs w:val="22"/>
          </w:rPr>
          <w:noBreakHyphen/>
          <w:t>residential and</w:t>
        </w:r>
        <w:r>
          <w:rPr>
            <w:szCs w:val="22"/>
          </w:rPr>
          <w:br/>
          <w:t xml:space="preserve"> not covered by item 2 or 3, the charge is </w:t>
        </w:r>
        <w:r>
          <w:rPr>
            <w:szCs w:val="22"/>
          </w:rPr>
          <w:tab/>
          <w:t xml:space="preserve"> 0.324</w:t>
        </w:r>
        <w:r>
          <w:t xml:space="preserve"> cents/$</w:t>
        </w:r>
      </w:ins>
    </w:p>
    <w:p>
      <w:pPr>
        <w:pStyle w:val="nzMiscellaneousBody"/>
        <w:tabs>
          <w:tab w:val="left" w:pos="284"/>
          <w:tab w:val="left" w:pos="851"/>
          <w:tab w:val="right" w:pos="6804"/>
        </w:tabs>
        <w:spacing w:before="0"/>
        <w:ind w:left="851" w:right="0" w:hanging="851"/>
        <w:rPr>
          <w:ins w:id="3515" w:author="Master Repository Process" w:date="2021-09-18T20:56:00Z"/>
        </w:rPr>
      </w:pPr>
      <w:ins w:id="3516" w:author="Master Repository Process" w:date="2021-09-18T20:56:00Z">
        <w:r>
          <w:tab/>
        </w:r>
        <w:r>
          <w:tab/>
        </w:r>
        <w:r>
          <w:tab/>
          <w:t>of GRV</w:t>
        </w:r>
      </w:ins>
    </w:p>
    <w:p>
      <w:pPr>
        <w:pStyle w:val="nzMiscellaneousBody"/>
        <w:tabs>
          <w:tab w:val="left" w:pos="284"/>
          <w:tab w:val="left" w:pos="851"/>
          <w:tab w:val="right" w:leader="dot" w:pos="6804"/>
        </w:tabs>
        <w:ind w:left="851" w:right="0" w:hanging="851"/>
        <w:rPr>
          <w:ins w:id="3517" w:author="Master Repository Process" w:date="2021-09-18T20:56:00Z"/>
          <w:szCs w:val="22"/>
        </w:rPr>
      </w:pPr>
      <w:ins w:id="3518" w:author="Master Repository Process" w:date="2021-09-18T20:56:00Z">
        <w:r>
          <w:tab/>
          <w:t>(2)</w:t>
        </w:r>
        <w:r>
          <w:tab/>
          <w:t xml:space="preserve">The minimum charge under this item is </w:t>
        </w:r>
        <w:r>
          <w:tab/>
          <w:t xml:space="preserve"> </w:t>
        </w:r>
        <w:r>
          <w:rPr>
            <w:szCs w:val="22"/>
          </w:rPr>
          <w:t>$123.79</w:t>
        </w:r>
      </w:ins>
    </w:p>
    <w:p>
      <w:pPr>
        <w:pStyle w:val="nzHeading2"/>
        <w:rPr>
          <w:ins w:id="3519" w:author="Master Repository Process" w:date="2021-09-18T20:56:00Z"/>
        </w:rPr>
      </w:pPr>
      <w:ins w:id="3520" w:author="Master Repository Process" w:date="2021-09-18T20:56:00Z">
        <w:r>
          <w:t>Schedule 6 — Irrigation charges for the Water Corporation (Ord Irrigation District)</w:t>
        </w:r>
      </w:ins>
    </w:p>
    <w:p>
      <w:pPr>
        <w:pStyle w:val="nzShoulderClause"/>
        <w:rPr>
          <w:ins w:id="3521" w:author="Master Repository Process" w:date="2021-09-18T20:56:00Z"/>
        </w:rPr>
      </w:pPr>
      <w:ins w:id="3522" w:author="Master Repository Process" w:date="2021-09-18T20:56:00Z">
        <w:r>
          <w:t>[r. 50]</w:t>
        </w:r>
      </w:ins>
    </w:p>
    <w:p>
      <w:pPr>
        <w:pStyle w:val="nzHeading5"/>
        <w:rPr>
          <w:ins w:id="3523" w:author="Master Repository Process" w:date="2021-09-18T20:56:00Z"/>
        </w:rPr>
      </w:pPr>
      <w:ins w:id="3524" w:author="Master Repository Process" w:date="2021-09-18T20:56:00Z">
        <w:r>
          <w:t>1.</w:t>
        </w:r>
        <w:r>
          <w:tab/>
          <w:t>Irrigation charges for 2019/20 year and subsequent years</w:t>
        </w:r>
      </w:ins>
    </w:p>
    <w:p>
      <w:pPr>
        <w:pStyle w:val="nzMiscellaneousBody"/>
        <w:tabs>
          <w:tab w:val="left" w:pos="284"/>
          <w:tab w:val="right" w:leader="dot" w:pos="6804"/>
        </w:tabs>
        <w:ind w:left="851" w:right="0" w:hanging="851"/>
        <w:rPr>
          <w:ins w:id="3525" w:author="Master Repository Process" w:date="2021-09-18T20:56:00Z"/>
        </w:rPr>
      </w:pPr>
      <w:ins w:id="3526" w:author="Master Repository Process" w:date="2021-09-18T20:56:00Z">
        <w:r>
          <w:tab/>
        </w:r>
        <w:r>
          <w:tab/>
          <w:t xml:space="preserve">The charges set out in this Schedule apply for irrigation services provided in the </w:t>
        </w:r>
        <w:r>
          <w:rPr>
            <w:szCs w:val="22"/>
          </w:rPr>
          <w:t>2019/20</w:t>
        </w:r>
        <w:r>
          <w:t> financial year and each subsequent year.</w:t>
        </w:r>
      </w:ins>
    </w:p>
    <w:p>
      <w:pPr>
        <w:pStyle w:val="nzHeading5"/>
        <w:rPr>
          <w:ins w:id="3527" w:author="Master Repository Process" w:date="2021-09-18T20:56:00Z"/>
        </w:rPr>
      </w:pPr>
      <w:ins w:id="3528" w:author="Master Repository Process" w:date="2021-09-18T20:56:00Z">
        <w:r>
          <w:t>2.</w:t>
        </w:r>
        <w:r>
          <w:tab/>
          <w:t>Water supplied for irrigation</w:t>
        </w:r>
      </w:ins>
    </w:p>
    <w:p>
      <w:pPr>
        <w:pStyle w:val="nzMiscellaneousBody"/>
        <w:tabs>
          <w:tab w:val="left" w:pos="284"/>
          <w:tab w:val="right" w:leader="dot" w:pos="6804"/>
        </w:tabs>
        <w:ind w:left="851" w:right="0" w:hanging="851"/>
        <w:rPr>
          <w:ins w:id="3529" w:author="Master Repository Process" w:date="2021-09-18T20:56:00Z"/>
        </w:rPr>
      </w:pPr>
      <w:ins w:id="3530" w:author="Master Repository Process" w:date="2021-09-18T20:56:00Z">
        <w:r>
          <w:tab/>
        </w:r>
        <w:r>
          <w:tab/>
          <w:t xml:space="preserve">For land to which water is supplied from </w:t>
        </w:r>
        <w:r>
          <w:br/>
          <w:t xml:space="preserve">irrigation works of the Water Corporation in the </w:t>
        </w:r>
        <w:r>
          <w:br/>
          <w:t xml:space="preserve">Ord Irrigation District for the purpose of irrigation, </w:t>
        </w:r>
        <w:r>
          <w:br/>
          <w:t>the charge, per hectare of land supplied, is —</w:t>
        </w:r>
      </w:ins>
    </w:p>
    <w:p>
      <w:pPr>
        <w:pStyle w:val="nzMiscellaneousBody"/>
        <w:tabs>
          <w:tab w:val="left" w:pos="1134"/>
          <w:tab w:val="left" w:pos="1701"/>
          <w:tab w:val="right" w:leader="dot" w:pos="6804"/>
        </w:tabs>
        <w:ind w:left="1736" w:right="-1" w:hanging="1736"/>
        <w:rPr>
          <w:ins w:id="3531" w:author="Master Repository Process" w:date="2021-09-18T20:56:00Z"/>
        </w:rPr>
      </w:pPr>
      <w:ins w:id="3532" w:author="Master Repository Process" w:date="2021-09-18T20:56:00Z">
        <w:r>
          <w:tab/>
          <w:t>(a)</w:t>
        </w:r>
        <w:r>
          <w:tab/>
          <w:t xml:space="preserve">if the supply is assured </w:t>
        </w:r>
        <w:r>
          <w:tab/>
          <w:t xml:space="preserve"> </w:t>
        </w:r>
        <w:r>
          <w:rPr>
            <w:szCs w:val="22"/>
          </w:rPr>
          <w:t>$154.92</w:t>
        </w:r>
      </w:ins>
    </w:p>
    <w:p>
      <w:pPr>
        <w:pStyle w:val="nzMiscellaneousBody"/>
        <w:tabs>
          <w:tab w:val="left" w:pos="1134"/>
          <w:tab w:val="left" w:pos="1701"/>
          <w:tab w:val="right" w:leader="dot" w:pos="6804"/>
        </w:tabs>
        <w:ind w:left="1736" w:right="-1" w:hanging="1736"/>
        <w:rPr>
          <w:ins w:id="3533" w:author="Master Repository Process" w:date="2021-09-18T20:56:00Z"/>
        </w:rPr>
      </w:pPr>
      <w:ins w:id="3534" w:author="Master Repository Process" w:date="2021-09-18T20:56:00Z">
        <w:r>
          <w:tab/>
          <w:t>(b)</w:t>
        </w:r>
        <w:r>
          <w:tab/>
          <w:t xml:space="preserve">if the supply is not assured </w:t>
        </w:r>
        <w:r>
          <w:tab/>
          <w:t xml:space="preserve"> </w:t>
        </w:r>
        <w:r>
          <w:rPr>
            <w:szCs w:val="22"/>
          </w:rPr>
          <w:t>$116.72</w:t>
        </w:r>
      </w:ins>
    </w:p>
    <w:p>
      <w:pPr>
        <w:pStyle w:val="nzHeading5"/>
        <w:rPr>
          <w:ins w:id="3535" w:author="Master Repository Process" w:date="2021-09-18T20:56:00Z"/>
        </w:rPr>
      </w:pPr>
      <w:ins w:id="3536" w:author="Master Repository Process" w:date="2021-09-18T20:56:00Z">
        <w:r>
          <w:t>3.</w:t>
        </w:r>
        <w:r>
          <w:tab/>
          <w:t>Water supplied for watering stock or dust prevention</w:t>
        </w:r>
      </w:ins>
    </w:p>
    <w:p>
      <w:pPr>
        <w:pStyle w:val="nzMiscellaneousBody"/>
        <w:tabs>
          <w:tab w:val="left" w:pos="284"/>
          <w:tab w:val="right" w:leader="dot" w:pos="6804"/>
        </w:tabs>
        <w:ind w:left="851" w:right="0" w:hanging="851"/>
        <w:rPr>
          <w:ins w:id="3537" w:author="Master Repository Process" w:date="2021-09-18T20:56:00Z"/>
        </w:rPr>
      </w:pPr>
      <w:ins w:id="3538" w:author="Master Repository Process" w:date="2021-09-18T20:56:00Z">
        <w:r>
          <w:tab/>
        </w:r>
        <w:r>
          <w:tab/>
          <w:t xml:space="preserve">For land to which water is supplied from </w:t>
        </w:r>
        <w:r>
          <w:br/>
          <w:t xml:space="preserve">irrigation works of the Water Corporation in the </w:t>
        </w:r>
        <w:r>
          <w:br/>
          <w:t xml:space="preserve">Ord Irrigation District for the purpose of watering </w:t>
        </w:r>
        <w:r>
          <w:br/>
          <w:t xml:space="preserve">stock or dust prevention in feed lots, the charge </w:t>
        </w:r>
        <w:r>
          <w:br/>
          <w:t>is —</w:t>
        </w:r>
      </w:ins>
    </w:p>
    <w:p>
      <w:pPr>
        <w:pStyle w:val="nzMiscellaneousBody"/>
        <w:tabs>
          <w:tab w:val="left" w:pos="1134"/>
          <w:tab w:val="left" w:pos="1701"/>
          <w:tab w:val="right" w:leader="dot" w:pos="6804"/>
        </w:tabs>
        <w:ind w:left="1736" w:right="-1" w:hanging="1736"/>
        <w:rPr>
          <w:ins w:id="3539" w:author="Master Repository Process" w:date="2021-09-18T20:56:00Z"/>
        </w:rPr>
      </w:pPr>
      <w:ins w:id="3540" w:author="Master Repository Process" w:date="2021-09-18T20:56:00Z">
        <w:r>
          <w:tab/>
          <w:t>(a)</w:t>
        </w:r>
        <w:r>
          <w:tab/>
          <w:t>if the maximum area used as a feed lot</w:t>
        </w:r>
        <w:r>
          <w:br/>
          <w:t xml:space="preserve">during the year is not more than 4 hectares </w:t>
        </w:r>
        <w:r>
          <w:tab/>
          <w:t xml:space="preserve"> </w:t>
        </w:r>
        <w:r>
          <w:rPr>
            <w:szCs w:val="22"/>
          </w:rPr>
          <w:t>$724.40</w:t>
        </w:r>
      </w:ins>
    </w:p>
    <w:p>
      <w:pPr>
        <w:pStyle w:val="nzMiscellaneousBody"/>
        <w:tabs>
          <w:tab w:val="left" w:pos="1134"/>
          <w:tab w:val="left" w:pos="1701"/>
          <w:tab w:val="right" w:leader="dot" w:pos="6804"/>
        </w:tabs>
        <w:ind w:left="1736" w:right="-1" w:hanging="1736"/>
        <w:rPr>
          <w:ins w:id="3541" w:author="Master Repository Process" w:date="2021-09-18T20:56:00Z"/>
        </w:rPr>
      </w:pPr>
      <w:ins w:id="3542" w:author="Master Repository Process" w:date="2021-09-18T20:56:00Z">
        <w:r>
          <w:tab/>
          <w:t>(b)</w:t>
        </w:r>
        <w:r>
          <w:tab/>
          <w:t>if the maximum area used as a feed lot</w:t>
        </w:r>
        <w:r>
          <w:br/>
          <w:t xml:space="preserve">during the year is more than 4 hectares </w:t>
        </w:r>
        <w:r>
          <w:tab/>
          <w:t xml:space="preserve"> </w:t>
        </w:r>
        <w:r>
          <w:rPr>
            <w:szCs w:val="22"/>
          </w:rPr>
          <w:t>$724.40</w:t>
        </w:r>
      </w:ins>
    </w:p>
    <w:p>
      <w:pPr>
        <w:pStyle w:val="nzMiscellaneousBody"/>
        <w:tabs>
          <w:tab w:val="left" w:pos="284"/>
          <w:tab w:val="left" w:pos="851"/>
          <w:tab w:val="right" w:pos="6804"/>
        </w:tabs>
        <w:spacing w:before="0"/>
        <w:ind w:left="851" w:right="0" w:hanging="851"/>
        <w:rPr>
          <w:ins w:id="3543" w:author="Master Repository Process" w:date="2021-09-18T20:56:00Z"/>
        </w:rPr>
      </w:pPr>
      <w:ins w:id="3544" w:author="Master Repository Process" w:date="2021-09-18T20:56:00Z">
        <w:r>
          <w:tab/>
        </w:r>
        <w:r>
          <w:tab/>
        </w:r>
        <w:r>
          <w:tab/>
          <w:t xml:space="preserve">plus </w:t>
        </w:r>
        <w:r>
          <w:rPr>
            <w:szCs w:val="22"/>
          </w:rPr>
          <w:t>$143.45</w:t>
        </w:r>
        <w:r>
          <w:br/>
        </w:r>
        <w:r>
          <w:tab/>
          <w:t xml:space="preserve">per ha </w:t>
        </w:r>
        <w:r>
          <w:br/>
        </w:r>
        <w:r>
          <w:tab/>
          <w:t xml:space="preserve">(pro rata) in </w:t>
        </w:r>
        <w:r>
          <w:br/>
        </w:r>
        <w:r>
          <w:tab/>
          <w:t>excess of 4 ha</w:t>
        </w:r>
      </w:ins>
    </w:p>
    <w:p>
      <w:pPr>
        <w:pStyle w:val="nzHeading5"/>
        <w:rPr>
          <w:ins w:id="3545" w:author="Master Repository Process" w:date="2021-09-18T20:56:00Z"/>
        </w:rPr>
      </w:pPr>
      <w:ins w:id="3546" w:author="Master Repository Process" w:date="2021-09-18T20:56:00Z">
        <w:r>
          <w:t>4.</w:t>
        </w:r>
        <w:r>
          <w:tab/>
          <w:t>Water supplied for purposes other than irrigation, watering stock or dust prevention</w:t>
        </w:r>
      </w:ins>
    </w:p>
    <w:p>
      <w:pPr>
        <w:pStyle w:val="nzMiscellaneousBody"/>
        <w:tabs>
          <w:tab w:val="left" w:pos="284"/>
          <w:tab w:val="right" w:leader="dot" w:pos="6804"/>
        </w:tabs>
        <w:ind w:left="851" w:right="2551" w:hanging="851"/>
        <w:rPr>
          <w:ins w:id="3547" w:author="Master Repository Process" w:date="2021-09-18T20:56:00Z"/>
        </w:rPr>
      </w:pPr>
      <w:ins w:id="3548" w:author="Master Repository Process" w:date="2021-09-18T20:56:00Z">
        <w:r>
          <w:tab/>
        </w:r>
        <w:r>
          <w:tab/>
          <w:t>For land to which water is supplied from irrigation works of the Water Corporation in the Ord Irrigation District for purposes other than irrigation, watering stock or dust prevention in feed lots, the charge, per supply point, is —</w:t>
        </w:r>
      </w:ins>
    </w:p>
    <w:p>
      <w:pPr>
        <w:pStyle w:val="nzMiscellaneousBody"/>
        <w:tabs>
          <w:tab w:val="left" w:pos="1134"/>
          <w:tab w:val="left" w:pos="1701"/>
          <w:tab w:val="right" w:leader="dot" w:pos="6804"/>
        </w:tabs>
        <w:ind w:left="1736" w:right="-1" w:hanging="1736"/>
        <w:rPr>
          <w:ins w:id="3549" w:author="Master Repository Process" w:date="2021-09-18T20:56:00Z"/>
        </w:rPr>
      </w:pPr>
      <w:ins w:id="3550" w:author="Master Repository Process" w:date="2021-09-18T20:56:00Z">
        <w:r>
          <w:tab/>
          <w:t>(a)</w:t>
        </w:r>
        <w:r>
          <w:tab/>
          <w:t xml:space="preserve">if the supply is assured </w:t>
        </w:r>
        <w:r>
          <w:tab/>
          <w:t xml:space="preserve"> </w:t>
        </w:r>
        <w:r>
          <w:rPr>
            <w:szCs w:val="22"/>
          </w:rPr>
          <w:t>$270.01</w:t>
        </w:r>
      </w:ins>
    </w:p>
    <w:p>
      <w:pPr>
        <w:pStyle w:val="nzMiscellaneousBody"/>
        <w:tabs>
          <w:tab w:val="left" w:pos="1134"/>
          <w:tab w:val="left" w:pos="1701"/>
          <w:tab w:val="right" w:leader="dot" w:pos="6804"/>
        </w:tabs>
        <w:ind w:left="1736" w:right="-1" w:hanging="1736"/>
        <w:rPr>
          <w:ins w:id="3551" w:author="Master Repository Process" w:date="2021-09-18T20:56:00Z"/>
        </w:rPr>
      </w:pPr>
      <w:ins w:id="3552" w:author="Master Repository Process" w:date="2021-09-18T20:56:00Z">
        <w:r>
          <w:tab/>
          <w:t>(b)</w:t>
        </w:r>
        <w:r>
          <w:tab/>
          <w:t xml:space="preserve">if the supply is not assured </w:t>
        </w:r>
        <w:r>
          <w:tab/>
          <w:t xml:space="preserve"> </w:t>
        </w:r>
        <w:r>
          <w:rPr>
            <w:szCs w:val="22"/>
          </w:rPr>
          <w:t>$197.47</w:t>
        </w:r>
      </w:ins>
    </w:p>
    <w:p>
      <w:pPr>
        <w:pStyle w:val="nzHeading2"/>
        <w:rPr>
          <w:ins w:id="3553" w:author="Master Repository Process" w:date="2021-09-18T20:56:00Z"/>
        </w:rPr>
      </w:pPr>
      <w:ins w:id="3554" w:author="Master Repository Process" w:date="2021-09-18T20:56:00Z">
        <w:r>
          <w:t>Schedule 7 — Miscellaneous charges for the Water Corporation</w:t>
        </w:r>
      </w:ins>
    </w:p>
    <w:p>
      <w:pPr>
        <w:pStyle w:val="nzShoulderClause"/>
        <w:rPr>
          <w:ins w:id="3555" w:author="Master Repository Process" w:date="2021-09-18T20:56:00Z"/>
        </w:rPr>
      </w:pPr>
      <w:ins w:id="3556" w:author="Master Repository Process" w:date="2021-09-18T20:56:00Z">
        <w:r>
          <w:t>[r.  51]</w:t>
        </w:r>
      </w:ins>
    </w:p>
    <w:p>
      <w:pPr>
        <w:pStyle w:val="nzHeading5"/>
        <w:rPr>
          <w:ins w:id="3557" w:author="Master Repository Process" w:date="2021-09-18T20:56:00Z"/>
        </w:rPr>
      </w:pPr>
      <w:ins w:id="3558" w:author="Master Repository Process" w:date="2021-09-18T20:56:00Z">
        <w:r>
          <w:t>1.</w:t>
        </w:r>
        <w:r>
          <w:tab/>
          <w:t>Meters: multi</w:t>
        </w:r>
        <w:r>
          <w:noBreakHyphen/>
          <w:t>unit developments</w:t>
        </w:r>
      </w:ins>
    </w:p>
    <w:p>
      <w:pPr>
        <w:pStyle w:val="nzMiscellaneousBody"/>
        <w:tabs>
          <w:tab w:val="left" w:pos="284"/>
          <w:tab w:val="right" w:leader="dot" w:pos="6804"/>
        </w:tabs>
        <w:ind w:left="851" w:right="2551" w:hanging="851"/>
        <w:rPr>
          <w:ins w:id="3559" w:author="Master Repository Process" w:date="2021-09-18T20:56:00Z"/>
        </w:rPr>
      </w:pPr>
      <w:ins w:id="3560" w:author="Master Repository Process" w:date="2021-09-18T20:56:00Z">
        <w:r>
          <w:tab/>
        </w:r>
        <w:r>
          <w:tab/>
          <w:t>For supplying and connecting a meter to a pipe supplying water to a unit in a multi</w:t>
        </w:r>
        <w:r>
          <w:noBreakHyphen/>
          <w:t xml:space="preserve">unit development under the </w:t>
        </w:r>
        <w:r>
          <w:rPr>
            <w:i/>
          </w:rPr>
          <w:t>Water Services Regulations 2013</w:t>
        </w:r>
        <w:r>
          <w:t xml:space="preserve"> </w:t>
        </w:r>
        <w:r>
          <w:rPr>
            <w:szCs w:val="22"/>
          </w:rPr>
          <w:t>regulation 23(5)</w:t>
        </w:r>
        <w:r>
          <w:t xml:space="preserve">, the charge is </w:t>
        </w:r>
        <w:r>
          <w:tab/>
          <w:t xml:space="preserve"> </w:t>
        </w:r>
        <w:r>
          <w:rPr>
            <w:szCs w:val="22"/>
          </w:rPr>
          <w:t>$367.12</w:t>
        </w:r>
      </w:ins>
    </w:p>
    <w:p>
      <w:pPr>
        <w:pStyle w:val="nzHeading5"/>
        <w:rPr>
          <w:ins w:id="3561" w:author="Master Repository Process" w:date="2021-09-18T20:56:00Z"/>
        </w:rPr>
      </w:pPr>
      <w:ins w:id="3562" w:author="Master Repository Process" w:date="2021-09-18T20:56:00Z">
        <w:r>
          <w:t>2.</w:t>
        </w:r>
        <w:r>
          <w:tab/>
          <w:t>Assessing meters: multi</w:t>
        </w:r>
        <w:r>
          <w:noBreakHyphen/>
          <w:t>unit developments</w:t>
        </w:r>
      </w:ins>
    </w:p>
    <w:p>
      <w:pPr>
        <w:pStyle w:val="nzMiscellaneousBody"/>
        <w:tabs>
          <w:tab w:val="left" w:pos="284"/>
          <w:tab w:val="right" w:leader="dot" w:pos="6804"/>
        </w:tabs>
        <w:ind w:left="851" w:right="2551" w:hanging="851"/>
        <w:rPr>
          <w:ins w:id="3563" w:author="Master Repository Process" w:date="2021-09-18T20:56:00Z"/>
        </w:rPr>
      </w:pPr>
      <w:ins w:id="3564" w:author="Master Repository Process" w:date="2021-09-18T20:56:00Z">
        <w:r>
          <w:tab/>
        </w:r>
        <w:r>
          <w:tab/>
          <w:t>For assessing a meter that is, or is to be, connected to a pipe supplying water to a unit in a multi</w:t>
        </w:r>
        <w:r>
          <w:noBreakHyphen/>
          <w:t xml:space="preserve">unit development under the </w:t>
        </w:r>
        <w:r>
          <w:rPr>
            <w:i/>
          </w:rPr>
          <w:t>Water Services Regulations 2013</w:t>
        </w:r>
        <w:r>
          <w:t xml:space="preserve"> regulation 23(3), the charge is </w:t>
        </w:r>
        <w:r>
          <w:tab/>
          <w:t xml:space="preserve"> </w:t>
        </w:r>
        <w:r>
          <w:rPr>
            <w:szCs w:val="22"/>
          </w:rPr>
          <w:t>$260.73</w:t>
        </w:r>
      </w:ins>
    </w:p>
    <w:p>
      <w:pPr>
        <w:pStyle w:val="nzHeading5"/>
        <w:rPr>
          <w:ins w:id="3565" w:author="Master Repository Process" w:date="2021-09-18T20:56:00Z"/>
        </w:rPr>
      </w:pPr>
      <w:ins w:id="3566" w:author="Master Repository Process" w:date="2021-09-18T20:56:00Z">
        <w:r>
          <w:t>3.</w:t>
        </w:r>
        <w:r>
          <w:tab/>
          <w:t>Testing meters</w:t>
        </w:r>
      </w:ins>
    </w:p>
    <w:p>
      <w:pPr>
        <w:pStyle w:val="nzMiscellaneousBody"/>
        <w:tabs>
          <w:tab w:val="left" w:pos="284"/>
          <w:tab w:val="right" w:leader="dot" w:pos="6804"/>
        </w:tabs>
        <w:ind w:left="851" w:right="1984" w:hanging="851"/>
        <w:rPr>
          <w:ins w:id="3567" w:author="Master Repository Process" w:date="2021-09-18T20:56:00Z"/>
        </w:rPr>
      </w:pPr>
      <w:ins w:id="3568" w:author="Master Repository Process" w:date="2021-09-18T20:56:00Z">
        <w:r>
          <w:tab/>
        </w:r>
        <w:r>
          <w:tab/>
          <w:t xml:space="preserve">For testing a meter under the </w:t>
        </w:r>
        <w:r>
          <w:rPr>
            <w:i/>
          </w:rPr>
          <w:t>Water Services Regulations 2013</w:t>
        </w:r>
        <w:r>
          <w:t xml:space="preserve"> regulation 26(3), the charge, according to the size of the meter, is —</w:t>
        </w:r>
      </w:ins>
    </w:p>
    <w:p>
      <w:pPr>
        <w:pStyle w:val="nzMiscellaneousBody"/>
        <w:tabs>
          <w:tab w:val="left" w:pos="1134"/>
          <w:tab w:val="left" w:pos="1701"/>
          <w:tab w:val="right" w:leader="dot" w:pos="6804"/>
        </w:tabs>
        <w:ind w:left="1736" w:right="-1" w:hanging="1736"/>
        <w:rPr>
          <w:ins w:id="3569" w:author="Master Repository Process" w:date="2021-09-18T20:56:00Z"/>
        </w:rPr>
      </w:pPr>
      <w:ins w:id="3570" w:author="Master Repository Process" w:date="2021-09-18T20:56:00Z">
        <w:r>
          <w:tab/>
          <w:t>20</w:t>
        </w:r>
        <w:r>
          <w:noBreakHyphen/>
          <w:t xml:space="preserve">25 mm </w:t>
        </w:r>
        <w:r>
          <w:tab/>
          <w:t xml:space="preserve"> </w:t>
        </w:r>
        <w:r>
          <w:rPr>
            <w:szCs w:val="22"/>
          </w:rPr>
          <w:t>$111.27</w:t>
        </w:r>
      </w:ins>
    </w:p>
    <w:p>
      <w:pPr>
        <w:pStyle w:val="nzMiscellaneousBody"/>
        <w:tabs>
          <w:tab w:val="left" w:pos="1134"/>
          <w:tab w:val="left" w:pos="1701"/>
          <w:tab w:val="right" w:leader="dot" w:pos="6804"/>
        </w:tabs>
        <w:ind w:left="1736" w:right="-1" w:hanging="1736"/>
        <w:rPr>
          <w:ins w:id="3571" w:author="Master Repository Process" w:date="2021-09-18T20:56:00Z"/>
        </w:rPr>
      </w:pPr>
      <w:ins w:id="3572" w:author="Master Repository Process" w:date="2021-09-18T20:56:00Z">
        <w:r>
          <w:tab/>
          <w:t xml:space="preserve">more than 25 mm </w:t>
        </w:r>
        <w:r>
          <w:tab/>
          <w:t xml:space="preserve"> an amount</w:t>
        </w:r>
      </w:ins>
    </w:p>
    <w:p>
      <w:pPr>
        <w:pStyle w:val="nzMiscellaneousBody"/>
        <w:tabs>
          <w:tab w:val="left" w:pos="284"/>
          <w:tab w:val="left" w:pos="851"/>
          <w:tab w:val="right" w:pos="6804"/>
        </w:tabs>
        <w:spacing w:before="0"/>
        <w:ind w:left="851" w:right="0" w:hanging="851"/>
        <w:rPr>
          <w:ins w:id="3573" w:author="Master Repository Process" w:date="2021-09-18T20:56:00Z"/>
        </w:rPr>
      </w:pPr>
      <w:ins w:id="3574" w:author="Master Repository Process" w:date="2021-09-18T20:56:00Z">
        <w:r>
          <w:tab/>
        </w:r>
        <w:r>
          <w:tab/>
        </w:r>
        <w:r>
          <w:tab/>
          <w:t>equal to the</w:t>
        </w:r>
        <w:r>
          <w:br/>
        </w:r>
        <w:r>
          <w:tab/>
          <w:t>cost of testing</w:t>
        </w:r>
      </w:ins>
    </w:p>
    <w:p>
      <w:pPr>
        <w:pStyle w:val="nzHeading5"/>
        <w:rPr>
          <w:ins w:id="3575" w:author="Master Repository Process" w:date="2021-09-18T20:56:00Z"/>
        </w:rPr>
      </w:pPr>
      <w:ins w:id="3576" w:author="Master Repository Process" w:date="2021-09-18T20:56:00Z">
        <w:r>
          <w:t>4.</w:t>
        </w:r>
        <w:r>
          <w:tab/>
          <w:t>Installing water supply connection</w:t>
        </w:r>
      </w:ins>
    </w:p>
    <w:p>
      <w:pPr>
        <w:pStyle w:val="nzMiscellaneousBody"/>
        <w:tabs>
          <w:tab w:val="left" w:pos="284"/>
          <w:tab w:val="right" w:leader="dot" w:pos="6804"/>
        </w:tabs>
        <w:ind w:left="851" w:right="1984" w:hanging="851"/>
        <w:rPr>
          <w:ins w:id="3577" w:author="Master Repository Process" w:date="2021-09-18T20:56:00Z"/>
        </w:rPr>
      </w:pPr>
      <w:ins w:id="3578" w:author="Master Repository Process" w:date="2021-09-18T20:56:00Z">
        <w:r>
          <w:tab/>
          <w:t>(1)</w:t>
        </w:r>
        <w:r>
          <w:tab/>
          <w:t>For installing a water supply connection in relation to land in the metropolitan area (other than in the central business districts), the charge, according to the size of the connection, is —</w:t>
        </w:r>
      </w:ins>
    </w:p>
    <w:p>
      <w:pPr>
        <w:pStyle w:val="nzMiscellaneousBody"/>
        <w:tabs>
          <w:tab w:val="left" w:pos="1134"/>
          <w:tab w:val="left" w:pos="1701"/>
          <w:tab w:val="right" w:leader="dot" w:pos="6804"/>
        </w:tabs>
        <w:ind w:left="1736" w:right="-1" w:hanging="1736"/>
        <w:rPr>
          <w:ins w:id="3579" w:author="Master Repository Process" w:date="2021-09-18T20:56:00Z"/>
        </w:rPr>
      </w:pPr>
      <w:ins w:id="3580" w:author="Master Repository Process" w:date="2021-09-18T20:56:00Z">
        <w:r>
          <w:tab/>
          <w:t xml:space="preserve">20 mm </w:t>
        </w:r>
        <w:r>
          <w:tab/>
          <w:t xml:space="preserve"> $1 242.62</w:t>
        </w:r>
      </w:ins>
    </w:p>
    <w:p>
      <w:pPr>
        <w:pStyle w:val="nzMiscellaneousBody"/>
        <w:tabs>
          <w:tab w:val="left" w:pos="1134"/>
          <w:tab w:val="left" w:pos="1701"/>
          <w:tab w:val="right" w:leader="dot" w:pos="6804"/>
        </w:tabs>
        <w:ind w:left="1736" w:right="-1" w:hanging="1736"/>
        <w:rPr>
          <w:ins w:id="3581" w:author="Master Repository Process" w:date="2021-09-18T20:56:00Z"/>
        </w:rPr>
      </w:pPr>
      <w:ins w:id="3582" w:author="Master Repository Process" w:date="2021-09-18T20:56:00Z">
        <w:r>
          <w:tab/>
          <w:t xml:space="preserve">25 mm </w:t>
        </w:r>
        <w:r>
          <w:tab/>
          <w:t xml:space="preserve"> $1 259.00</w:t>
        </w:r>
      </w:ins>
    </w:p>
    <w:p>
      <w:pPr>
        <w:pStyle w:val="nzMiscellaneousBody"/>
        <w:tabs>
          <w:tab w:val="left" w:pos="1134"/>
          <w:tab w:val="left" w:pos="1701"/>
          <w:tab w:val="right" w:leader="dot" w:pos="6804"/>
        </w:tabs>
        <w:ind w:left="1736" w:right="-1" w:hanging="1736"/>
        <w:rPr>
          <w:ins w:id="3583" w:author="Master Repository Process" w:date="2021-09-18T20:56:00Z"/>
        </w:rPr>
      </w:pPr>
      <w:ins w:id="3584" w:author="Master Repository Process" w:date="2021-09-18T20:56:00Z">
        <w:r>
          <w:tab/>
          <w:t xml:space="preserve">40 mm </w:t>
        </w:r>
        <w:r>
          <w:tab/>
          <w:t xml:space="preserve"> $1 832.84</w:t>
        </w:r>
      </w:ins>
    </w:p>
    <w:p>
      <w:pPr>
        <w:pStyle w:val="nzMiscellaneousBody"/>
        <w:tabs>
          <w:tab w:val="left" w:pos="1134"/>
          <w:tab w:val="left" w:pos="1701"/>
          <w:tab w:val="right" w:leader="dot" w:pos="6804"/>
        </w:tabs>
        <w:ind w:left="1736" w:right="-1" w:hanging="1736"/>
        <w:rPr>
          <w:ins w:id="3585" w:author="Master Repository Process" w:date="2021-09-18T20:56:00Z"/>
        </w:rPr>
      </w:pPr>
      <w:ins w:id="3586" w:author="Master Repository Process" w:date="2021-09-18T20:56:00Z">
        <w:r>
          <w:tab/>
          <w:t xml:space="preserve">50 mm </w:t>
        </w:r>
        <w:r>
          <w:tab/>
          <w:t xml:space="preserve"> $2 264.87</w:t>
        </w:r>
      </w:ins>
    </w:p>
    <w:p>
      <w:pPr>
        <w:pStyle w:val="nzMiscellaneousBody"/>
        <w:tabs>
          <w:tab w:val="left" w:pos="1134"/>
          <w:tab w:val="left" w:pos="1701"/>
          <w:tab w:val="right" w:leader="dot" w:pos="6804"/>
        </w:tabs>
        <w:ind w:left="1736" w:right="-1" w:hanging="1736"/>
        <w:rPr>
          <w:ins w:id="3587" w:author="Master Repository Process" w:date="2021-09-18T20:56:00Z"/>
        </w:rPr>
      </w:pPr>
      <w:ins w:id="3588" w:author="Master Repository Process" w:date="2021-09-18T20:56:00Z">
        <w:r>
          <w:tab/>
          <w:t>80</w:t>
        </w:r>
        <w:r>
          <w:noBreakHyphen/>
          <w:t xml:space="preserve">100 mm </w:t>
        </w:r>
        <w:r>
          <w:tab/>
          <w:t xml:space="preserve"> $4 385.71</w:t>
        </w:r>
      </w:ins>
    </w:p>
    <w:p>
      <w:pPr>
        <w:pStyle w:val="nzMiscellaneousBody"/>
        <w:tabs>
          <w:tab w:val="left" w:pos="1134"/>
          <w:tab w:val="left" w:pos="1701"/>
          <w:tab w:val="right" w:leader="dot" w:pos="6804"/>
        </w:tabs>
        <w:ind w:left="1736" w:right="-1" w:hanging="1736"/>
        <w:rPr>
          <w:ins w:id="3589" w:author="Master Repository Process" w:date="2021-09-18T20:56:00Z"/>
        </w:rPr>
      </w:pPr>
      <w:ins w:id="3590" w:author="Master Repository Process" w:date="2021-09-18T20:56:00Z">
        <w:r>
          <w:tab/>
          <w:t xml:space="preserve">150 mm </w:t>
        </w:r>
        <w:r>
          <w:tab/>
          <w:t xml:space="preserve"> $5 235.23</w:t>
        </w:r>
      </w:ins>
    </w:p>
    <w:p>
      <w:pPr>
        <w:pStyle w:val="nzMiscellaneousBody"/>
        <w:tabs>
          <w:tab w:val="left" w:pos="1134"/>
          <w:tab w:val="left" w:pos="1701"/>
          <w:tab w:val="right" w:leader="dot" w:pos="6804"/>
        </w:tabs>
        <w:ind w:left="1736" w:right="-1" w:hanging="1736"/>
        <w:rPr>
          <w:ins w:id="3591" w:author="Master Repository Process" w:date="2021-09-18T20:56:00Z"/>
        </w:rPr>
      </w:pPr>
      <w:ins w:id="3592" w:author="Master Repository Process" w:date="2021-09-18T20:56:00Z">
        <w:r>
          <w:tab/>
          <w:t xml:space="preserve">more than 150 mm </w:t>
        </w:r>
        <w:r>
          <w:tab/>
          <w:t xml:space="preserve"> an amount</w:t>
        </w:r>
      </w:ins>
    </w:p>
    <w:p>
      <w:pPr>
        <w:pStyle w:val="nzMiscellaneousBody"/>
        <w:tabs>
          <w:tab w:val="left" w:pos="284"/>
          <w:tab w:val="left" w:pos="851"/>
          <w:tab w:val="right" w:pos="6804"/>
        </w:tabs>
        <w:spacing w:before="0"/>
        <w:ind w:left="851" w:right="0" w:hanging="851"/>
        <w:rPr>
          <w:ins w:id="3593" w:author="Master Repository Process" w:date="2021-09-18T20:56:00Z"/>
        </w:rPr>
      </w:pPr>
      <w:ins w:id="3594" w:author="Master Repository Process" w:date="2021-09-18T20:56:00Z">
        <w:r>
          <w:tab/>
        </w:r>
        <w:r>
          <w:tab/>
        </w:r>
        <w:r>
          <w:tab/>
          <w:t>equal to the</w:t>
        </w:r>
        <w:r>
          <w:br/>
        </w:r>
        <w:r>
          <w:tab/>
          <w:t>cost of</w:t>
        </w:r>
        <w:r>
          <w:br/>
        </w:r>
        <w:r>
          <w:tab/>
          <w:t>installation</w:t>
        </w:r>
      </w:ins>
    </w:p>
    <w:p>
      <w:pPr>
        <w:pStyle w:val="nzMiscellaneousBody"/>
        <w:tabs>
          <w:tab w:val="left" w:pos="284"/>
          <w:tab w:val="right" w:leader="dot" w:pos="6804"/>
        </w:tabs>
        <w:ind w:left="851" w:right="1984" w:hanging="851"/>
        <w:rPr>
          <w:ins w:id="3595" w:author="Master Repository Process" w:date="2021-09-18T20:56:00Z"/>
          <w:szCs w:val="22"/>
        </w:rPr>
      </w:pPr>
      <w:ins w:id="3596" w:author="Master Repository Process" w:date="2021-09-18T20:56:00Z">
        <w:r>
          <w:tab/>
          <w:t>(2)</w:t>
        </w:r>
        <w:r>
          <w:tab/>
          <w:t xml:space="preserve">For installing a water supply connection in relation to land in the central business districts, the charge is </w:t>
        </w:r>
        <w:r>
          <w:tab/>
          <w:t xml:space="preserve"> </w:t>
        </w:r>
        <w:r>
          <w:rPr>
            <w:szCs w:val="22"/>
          </w:rPr>
          <w:t>an amount</w:t>
        </w:r>
      </w:ins>
    </w:p>
    <w:p>
      <w:pPr>
        <w:pStyle w:val="nzMiscellaneousBody"/>
        <w:tabs>
          <w:tab w:val="left" w:pos="284"/>
          <w:tab w:val="left" w:pos="851"/>
          <w:tab w:val="right" w:pos="6804"/>
        </w:tabs>
        <w:spacing w:before="0"/>
        <w:ind w:left="851" w:right="0" w:hanging="851"/>
        <w:rPr>
          <w:ins w:id="3597" w:author="Master Repository Process" w:date="2021-09-18T20:56:00Z"/>
        </w:rPr>
      </w:pPr>
      <w:ins w:id="3598" w:author="Master Repository Process" w:date="2021-09-18T20:56:00Z">
        <w:r>
          <w:tab/>
        </w:r>
        <w:r>
          <w:tab/>
        </w:r>
        <w:r>
          <w:tab/>
          <w:t>equal to the</w:t>
        </w:r>
        <w:r>
          <w:br/>
        </w:r>
        <w:r>
          <w:tab/>
          <w:t>cost of</w:t>
        </w:r>
        <w:r>
          <w:br/>
        </w:r>
        <w:r>
          <w:tab/>
          <w:t>installation</w:t>
        </w:r>
      </w:ins>
    </w:p>
    <w:p>
      <w:pPr>
        <w:pStyle w:val="nzHeading5"/>
        <w:rPr>
          <w:ins w:id="3599" w:author="Master Repository Process" w:date="2021-09-18T20:56:00Z"/>
        </w:rPr>
      </w:pPr>
      <w:ins w:id="3600" w:author="Master Repository Process" w:date="2021-09-18T20:56:00Z">
        <w:r>
          <w:t>5.</w:t>
        </w:r>
        <w:r>
          <w:tab/>
          <w:t>Activating water supply connection</w:t>
        </w:r>
      </w:ins>
    </w:p>
    <w:p>
      <w:pPr>
        <w:pStyle w:val="nzMiscellaneousBody"/>
        <w:tabs>
          <w:tab w:val="left" w:pos="284"/>
          <w:tab w:val="right" w:leader="dot" w:pos="6804"/>
        </w:tabs>
        <w:ind w:left="851" w:right="1984" w:hanging="851"/>
        <w:rPr>
          <w:ins w:id="3601" w:author="Master Repository Process" w:date="2021-09-18T20:56:00Z"/>
        </w:rPr>
      </w:pPr>
      <w:ins w:id="3602" w:author="Master Repository Process" w:date="2021-09-18T20:56:00Z">
        <w:r>
          <w:tab/>
          <w:t>(1)</w:t>
        </w:r>
        <w:r>
          <w:tab/>
          <w:t xml:space="preserve">For activating a water supply connection in relation to land in the metropolitan area, whether or not at the same time as installing the connection, the charge is </w:t>
        </w:r>
        <w:r>
          <w:tab/>
          <w:t xml:space="preserve"> </w:t>
        </w:r>
        <w:r>
          <w:rPr>
            <w:szCs w:val="22"/>
          </w:rPr>
          <w:t>$139.09</w:t>
        </w:r>
      </w:ins>
    </w:p>
    <w:p>
      <w:pPr>
        <w:pStyle w:val="nzMiscellaneousBody"/>
        <w:tabs>
          <w:tab w:val="left" w:pos="284"/>
          <w:tab w:val="right" w:leader="dot" w:pos="6804"/>
        </w:tabs>
        <w:ind w:left="851" w:right="1984" w:hanging="851"/>
        <w:rPr>
          <w:ins w:id="3603" w:author="Master Repository Process" w:date="2021-09-18T20:56:00Z"/>
        </w:rPr>
      </w:pPr>
      <w:ins w:id="3604" w:author="Master Repository Process" w:date="2021-09-18T20:56:00Z">
        <w:r>
          <w:tab/>
          <w:t>(2)</w:t>
        </w:r>
        <w:r>
          <w:tab/>
          <w:t>The charge under this item covers the supply of a meter, stopcock and, if required, a temporary standpipe.</w:t>
        </w:r>
      </w:ins>
    </w:p>
    <w:p>
      <w:pPr>
        <w:pStyle w:val="nzHeading5"/>
        <w:rPr>
          <w:ins w:id="3605" w:author="Master Repository Process" w:date="2021-09-18T20:56:00Z"/>
        </w:rPr>
      </w:pPr>
      <w:ins w:id="3606" w:author="Master Repository Process" w:date="2021-09-18T20:56:00Z">
        <w:r>
          <w:t>6.</w:t>
        </w:r>
        <w:r>
          <w:tab/>
          <w:t>Disconnecting water supply connection</w:t>
        </w:r>
      </w:ins>
    </w:p>
    <w:p>
      <w:pPr>
        <w:pStyle w:val="nzMiscellaneousBody"/>
        <w:tabs>
          <w:tab w:val="left" w:pos="284"/>
          <w:tab w:val="right" w:leader="dot" w:pos="6804"/>
        </w:tabs>
        <w:ind w:left="851" w:right="1984" w:hanging="851"/>
        <w:rPr>
          <w:ins w:id="3607" w:author="Master Repository Process" w:date="2021-09-18T20:56:00Z"/>
        </w:rPr>
      </w:pPr>
      <w:ins w:id="3608" w:author="Master Repository Process" w:date="2021-09-18T20:56:00Z">
        <w:r>
          <w:tab/>
          <w:t>(1)</w:t>
        </w:r>
        <w:r>
          <w:tab/>
          <w:t xml:space="preserve">For disconnecting a water supply connection to land, the charge is </w:t>
        </w:r>
        <w:r>
          <w:tab/>
          <w:t xml:space="preserve"> </w:t>
        </w:r>
        <w:r>
          <w:rPr>
            <w:szCs w:val="22"/>
          </w:rPr>
          <w:t>$784.96</w:t>
        </w:r>
      </w:ins>
    </w:p>
    <w:p>
      <w:pPr>
        <w:pStyle w:val="nzMiscellaneousBody"/>
        <w:tabs>
          <w:tab w:val="left" w:pos="284"/>
          <w:tab w:val="right" w:leader="dot" w:pos="6804"/>
        </w:tabs>
        <w:ind w:left="851" w:right="1984" w:hanging="851"/>
        <w:rPr>
          <w:ins w:id="3609" w:author="Master Repository Process" w:date="2021-09-18T20:56:00Z"/>
        </w:rPr>
      </w:pPr>
      <w:ins w:id="3610" w:author="Master Repository Process" w:date="2021-09-18T20:56:00Z">
        <w:r>
          <w:tab/>
          <w:t>(2)</w:t>
        </w:r>
        <w:r>
          <w:tab/>
          <w:t>For the purposes of this item, cutting off or reducing the rate of flow of a supply of water under section 95 of the Act is not disconnecting a water supply connection.</w:t>
        </w:r>
      </w:ins>
    </w:p>
    <w:p>
      <w:pPr>
        <w:pStyle w:val="nzHeading5"/>
        <w:rPr>
          <w:ins w:id="3611" w:author="Master Repository Process" w:date="2021-09-18T20:56:00Z"/>
        </w:rPr>
      </w:pPr>
      <w:ins w:id="3612" w:author="Master Repository Process" w:date="2021-09-18T20:56:00Z">
        <w:r>
          <w:t>7.</w:t>
        </w:r>
        <w:r>
          <w:tab/>
          <w:t>Reconnecting water supply connection</w:t>
        </w:r>
      </w:ins>
    </w:p>
    <w:p>
      <w:pPr>
        <w:pStyle w:val="nzMiscellaneousBody"/>
        <w:tabs>
          <w:tab w:val="left" w:pos="284"/>
          <w:tab w:val="right" w:leader="dot" w:pos="6804"/>
        </w:tabs>
        <w:ind w:left="851" w:right="1984" w:hanging="851"/>
        <w:rPr>
          <w:ins w:id="3613" w:author="Master Repository Process" w:date="2021-09-18T20:56:00Z"/>
        </w:rPr>
      </w:pPr>
      <w:ins w:id="3614" w:author="Master Repository Process" w:date="2021-09-18T20:56:00Z">
        <w:r>
          <w:tab/>
          <w:t>(1)</w:t>
        </w:r>
        <w:r>
          <w:tab/>
          <w:t xml:space="preserve">For reconnecting a water supply connection to land, the charge is </w:t>
        </w:r>
        <w:r>
          <w:tab/>
          <w:t xml:space="preserve"> </w:t>
        </w:r>
        <w:r>
          <w:rPr>
            <w:szCs w:val="22"/>
          </w:rPr>
          <w:t>$784.96</w:t>
        </w:r>
      </w:ins>
    </w:p>
    <w:p>
      <w:pPr>
        <w:pStyle w:val="nzMiscellaneousBody"/>
        <w:tabs>
          <w:tab w:val="left" w:pos="284"/>
          <w:tab w:val="right" w:leader="dot" w:pos="6804"/>
        </w:tabs>
        <w:ind w:left="851" w:right="1984" w:hanging="851"/>
        <w:rPr>
          <w:ins w:id="3615" w:author="Master Repository Process" w:date="2021-09-18T20:56:00Z"/>
        </w:rPr>
      </w:pPr>
      <w:ins w:id="3616" w:author="Master Repository Process" w:date="2021-09-18T20:56:00Z">
        <w:r>
          <w:tab/>
          <w:t>(2)</w:t>
        </w:r>
        <w:r>
          <w:tab/>
          <w:t>For the purposes of this item, restoring the supply of water or the rate of flow of water after it has been cut off or reduced under section 95 of the Act is not reconnecting a water supply connection.</w:t>
        </w:r>
      </w:ins>
    </w:p>
    <w:p>
      <w:pPr>
        <w:pStyle w:val="nzHeading5"/>
        <w:rPr>
          <w:ins w:id="3617" w:author="Master Repository Process" w:date="2021-09-18T20:56:00Z"/>
        </w:rPr>
      </w:pPr>
      <w:ins w:id="3618" w:author="Master Repository Process" w:date="2021-09-18T20:56:00Z">
        <w:r>
          <w:t>8.</w:t>
        </w:r>
        <w:r>
          <w:tab/>
          <w:t>Relocating water supply connection</w:t>
        </w:r>
      </w:ins>
    </w:p>
    <w:p>
      <w:pPr>
        <w:pStyle w:val="nzMiscellaneousBody"/>
        <w:tabs>
          <w:tab w:val="left" w:pos="284"/>
          <w:tab w:val="right" w:leader="dot" w:pos="6804"/>
        </w:tabs>
        <w:ind w:left="851" w:right="1984" w:hanging="851"/>
        <w:rPr>
          <w:ins w:id="3619" w:author="Master Repository Process" w:date="2021-09-18T20:56:00Z"/>
        </w:rPr>
      </w:pPr>
      <w:ins w:id="3620" w:author="Master Repository Process" w:date="2021-09-18T20:56:00Z">
        <w:r>
          <w:tab/>
          <w:t>(1)</w:t>
        </w:r>
        <w:r>
          <w:tab/>
          <w:t>For relocating a water supply connection in relation to land in the metropolitan area (other than in the central business districts) up to 500 mm from its existing position, the charge, according to the size of the connection, is —</w:t>
        </w:r>
      </w:ins>
    </w:p>
    <w:p>
      <w:pPr>
        <w:pStyle w:val="nzMiscellaneousBody"/>
        <w:tabs>
          <w:tab w:val="left" w:pos="1134"/>
          <w:tab w:val="left" w:pos="1701"/>
          <w:tab w:val="right" w:leader="dot" w:pos="6804"/>
        </w:tabs>
        <w:ind w:left="1736" w:right="-1" w:hanging="1736"/>
        <w:rPr>
          <w:ins w:id="3621" w:author="Master Repository Process" w:date="2021-09-18T20:56:00Z"/>
        </w:rPr>
      </w:pPr>
      <w:ins w:id="3622" w:author="Master Repository Process" w:date="2021-09-18T20:56:00Z">
        <w:r>
          <w:tab/>
          <w:t xml:space="preserve">20 mm </w:t>
        </w:r>
        <w:r>
          <w:tab/>
          <w:t xml:space="preserve"> $469.12</w:t>
        </w:r>
      </w:ins>
    </w:p>
    <w:p>
      <w:pPr>
        <w:pStyle w:val="nzMiscellaneousBody"/>
        <w:tabs>
          <w:tab w:val="left" w:pos="1134"/>
          <w:tab w:val="left" w:pos="1701"/>
          <w:tab w:val="right" w:leader="dot" w:pos="6804"/>
        </w:tabs>
        <w:ind w:left="1736" w:right="-1" w:hanging="1736"/>
        <w:rPr>
          <w:ins w:id="3623" w:author="Master Repository Process" w:date="2021-09-18T20:56:00Z"/>
        </w:rPr>
      </w:pPr>
      <w:ins w:id="3624" w:author="Master Repository Process" w:date="2021-09-18T20:56:00Z">
        <w:r>
          <w:tab/>
          <w:t xml:space="preserve">25 mm </w:t>
        </w:r>
        <w:r>
          <w:tab/>
          <w:t xml:space="preserve"> $535.11</w:t>
        </w:r>
      </w:ins>
    </w:p>
    <w:p>
      <w:pPr>
        <w:pStyle w:val="nzMiscellaneousBody"/>
        <w:tabs>
          <w:tab w:val="left" w:pos="1134"/>
          <w:tab w:val="left" w:pos="1701"/>
          <w:tab w:val="right" w:leader="dot" w:pos="6804"/>
        </w:tabs>
        <w:ind w:left="1736" w:right="-1" w:hanging="1736"/>
        <w:rPr>
          <w:ins w:id="3625" w:author="Master Repository Process" w:date="2021-09-18T20:56:00Z"/>
        </w:rPr>
      </w:pPr>
      <w:ins w:id="3626" w:author="Master Repository Process" w:date="2021-09-18T20:56:00Z">
        <w:r>
          <w:tab/>
          <w:t xml:space="preserve">40 mm </w:t>
        </w:r>
        <w:r>
          <w:tab/>
          <w:t xml:space="preserve"> $763.68</w:t>
        </w:r>
      </w:ins>
    </w:p>
    <w:p>
      <w:pPr>
        <w:pStyle w:val="nzMiscellaneousBody"/>
        <w:tabs>
          <w:tab w:val="left" w:pos="1134"/>
          <w:tab w:val="left" w:pos="1701"/>
          <w:tab w:val="right" w:leader="dot" w:pos="6804"/>
        </w:tabs>
        <w:ind w:left="1736" w:right="-1" w:hanging="1736"/>
        <w:rPr>
          <w:ins w:id="3627" w:author="Master Repository Process" w:date="2021-09-18T20:56:00Z"/>
        </w:rPr>
      </w:pPr>
      <w:ins w:id="3628" w:author="Master Repository Process" w:date="2021-09-18T20:56:00Z">
        <w:r>
          <w:tab/>
          <w:t xml:space="preserve">50 mm </w:t>
        </w:r>
        <w:r>
          <w:tab/>
          <w:t xml:space="preserve"> $895.13</w:t>
        </w:r>
      </w:ins>
    </w:p>
    <w:p>
      <w:pPr>
        <w:pStyle w:val="nzMiscellaneousBody"/>
        <w:tabs>
          <w:tab w:val="left" w:pos="1134"/>
          <w:tab w:val="left" w:pos="1701"/>
          <w:tab w:val="right" w:leader="dot" w:pos="6804"/>
        </w:tabs>
        <w:ind w:left="1736" w:right="-1" w:hanging="1736"/>
        <w:rPr>
          <w:ins w:id="3629" w:author="Master Repository Process" w:date="2021-09-18T20:56:00Z"/>
        </w:rPr>
      </w:pPr>
      <w:ins w:id="3630" w:author="Master Repository Process" w:date="2021-09-18T20:56:00Z">
        <w:r>
          <w:tab/>
          <w:t xml:space="preserve">more than 50 mm </w:t>
        </w:r>
        <w:r>
          <w:tab/>
          <w:t xml:space="preserve"> an amount</w:t>
        </w:r>
      </w:ins>
    </w:p>
    <w:p>
      <w:pPr>
        <w:pStyle w:val="nzMiscellaneousBody"/>
        <w:tabs>
          <w:tab w:val="left" w:pos="284"/>
          <w:tab w:val="left" w:pos="851"/>
          <w:tab w:val="right" w:pos="6804"/>
        </w:tabs>
        <w:spacing w:before="0"/>
        <w:ind w:left="851" w:right="0" w:hanging="851"/>
        <w:rPr>
          <w:ins w:id="3631" w:author="Master Repository Process" w:date="2021-09-18T20:56:00Z"/>
        </w:rPr>
      </w:pPr>
      <w:ins w:id="3632" w:author="Master Repository Process" w:date="2021-09-18T20:56:00Z">
        <w:r>
          <w:tab/>
        </w:r>
        <w:r>
          <w:tab/>
        </w:r>
        <w:r>
          <w:tab/>
          <w:t xml:space="preserve"> equal to</w:t>
        </w:r>
        <w:r>
          <w:br/>
        </w:r>
        <w:r>
          <w:tab/>
          <w:t xml:space="preserve"> the cost of</w:t>
        </w:r>
        <w:r>
          <w:br/>
        </w:r>
        <w:r>
          <w:tab/>
          <w:t xml:space="preserve"> relocation</w:t>
        </w:r>
      </w:ins>
    </w:p>
    <w:p>
      <w:pPr>
        <w:pStyle w:val="nzMiscellaneousBody"/>
        <w:tabs>
          <w:tab w:val="left" w:pos="284"/>
          <w:tab w:val="right" w:leader="dot" w:pos="6804"/>
        </w:tabs>
        <w:ind w:left="851" w:right="1984" w:hanging="851"/>
        <w:rPr>
          <w:ins w:id="3633" w:author="Master Repository Process" w:date="2021-09-18T20:56:00Z"/>
        </w:rPr>
      </w:pPr>
      <w:ins w:id="3634" w:author="Master Repository Process" w:date="2021-09-18T20:56:00Z">
        <w:r>
          <w:tab/>
          <w:t>(2)</w:t>
        </w:r>
        <w:r>
          <w:tab/>
          <w:t>For relocating a water supply connection in relation to land in the metropolitan area (other than in the central business districts) more than 500 mm from its existing position, the charge, according to the size of the connection, is —</w:t>
        </w:r>
      </w:ins>
    </w:p>
    <w:p>
      <w:pPr>
        <w:pStyle w:val="nzMiscellaneousBody"/>
        <w:tabs>
          <w:tab w:val="left" w:pos="1134"/>
          <w:tab w:val="left" w:pos="1701"/>
          <w:tab w:val="right" w:leader="dot" w:pos="6804"/>
        </w:tabs>
        <w:ind w:left="1736" w:right="-1" w:hanging="1736"/>
        <w:rPr>
          <w:ins w:id="3635" w:author="Master Repository Process" w:date="2021-09-18T20:56:00Z"/>
        </w:rPr>
      </w:pPr>
      <w:ins w:id="3636" w:author="Master Repository Process" w:date="2021-09-18T20:56:00Z">
        <w:r>
          <w:tab/>
          <w:t xml:space="preserve">20 mm </w:t>
        </w:r>
        <w:r>
          <w:tab/>
          <w:t xml:space="preserve"> $1 380.08</w:t>
        </w:r>
      </w:ins>
    </w:p>
    <w:p>
      <w:pPr>
        <w:pStyle w:val="nzMiscellaneousBody"/>
        <w:tabs>
          <w:tab w:val="left" w:pos="1134"/>
          <w:tab w:val="left" w:pos="1701"/>
          <w:tab w:val="right" w:leader="dot" w:pos="6804"/>
        </w:tabs>
        <w:ind w:left="1736" w:right="-1" w:hanging="1736"/>
        <w:rPr>
          <w:ins w:id="3637" w:author="Master Repository Process" w:date="2021-09-18T20:56:00Z"/>
        </w:rPr>
      </w:pPr>
      <w:ins w:id="3638" w:author="Master Repository Process" w:date="2021-09-18T20:56:00Z">
        <w:r>
          <w:tab/>
          <w:t xml:space="preserve">25 mm </w:t>
        </w:r>
        <w:r>
          <w:tab/>
          <w:t xml:space="preserve"> $1 396.44</w:t>
        </w:r>
      </w:ins>
    </w:p>
    <w:p>
      <w:pPr>
        <w:pStyle w:val="nzMiscellaneousBody"/>
        <w:tabs>
          <w:tab w:val="left" w:pos="1134"/>
          <w:tab w:val="left" w:pos="1701"/>
          <w:tab w:val="right" w:leader="dot" w:pos="6804"/>
        </w:tabs>
        <w:ind w:left="1736" w:right="-1" w:hanging="1736"/>
        <w:rPr>
          <w:ins w:id="3639" w:author="Master Repository Process" w:date="2021-09-18T20:56:00Z"/>
        </w:rPr>
      </w:pPr>
      <w:ins w:id="3640" w:author="Master Repository Process" w:date="2021-09-18T20:56:00Z">
        <w:r>
          <w:tab/>
          <w:t xml:space="preserve">40 mm </w:t>
        </w:r>
        <w:r>
          <w:tab/>
          <w:t xml:space="preserve"> $1 971.38</w:t>
        </w:r>
      </w:ins>
    </w:p>
    <w:p>
      <w:pPr>
        <w:pStyle w:val="nzMiscellaneousBody"/>
        <w:tabs>
          <w:tab w:val="left" w:pos="1134"/>
          <w:tab w:val="left" w:pos="1701"/>
          <w:tab w:val="right" w:leader="dot" w:pos="6804"/>
        </w:tabs>
        <w:ind w:left="1736" w:right="-1" w:hanging="1736"/>
        <w:rPr>
          <w:ins w:id="3641" w:author="Master Repository Process" w:date="2021-09-18T20:56:00Z"/>
        </w:rPr>
      </w:pPr>
      <w:ins w:id="3642" w:author="Master Repository Process" w:date="2021-09-18T20:56:00Z">
        <w:r>
          <w:tab/>
          <w:t xml:space="preserve">50 mm </w:t>
        </w:r>
        <w:r>
          <w:tab/>
          <w:t xml:space="preserve"> $2 402.88</w:t>
        </w:r>
      </w:ins>
    </w:p>
    <w:p>
      <w:pPr>
        <w:pStyle w:val="nzMiscellaneousBody"/>
        <w:tabs>
          <w:tab w:val="left" w:pos="1134"/>
          <w:tab w:val="left" w:pos="1701"/>
          <w:tab w:val="right" w:leader="dot" w:pos="6804"/>
        </w:tabs>
        <w:ind w:left="1736" w:right="-1" w:hanging="1736"/>
        <w:rPr>
          <w:ins w:id="3643" w:author="Master Repository Process" w:date="2021-09-18T20:56:00Z"/>
        </w:rPr>
      </w:pPr>
      <w:ins w:id="3644" w:author="Master Repository Process" w:date="2021-09-18T20:56:00Z">
        <w:r>
          <w:tab/>
          <w:t>80</w:t>
        </w:r>
        <w:r>
          <w:noBreakHyphen/>
          <w:t xml:space="preserve">100 mm </w:t>
        </w:r>
        <w:r>
          <w:tab/>
          <w:t xml:space="preserve"> $4 524.79</w:t>
        </w:r>
      </w:ins>
    </w:p>
    <w:p>
      <w:pPr>
        <w:pStyle w:val="nzMiscellaneousBody"/>
        <w:tabs>
          <w:tab w:val="left" w:pos="1134"/>
          <w:tab w:val="left" w:pos="1701"/>
          <w:tab w:val="right" w:leader="dot" w:pos="6804"/>
        </w:tabs>
        <w:ind w:left="1736" w:right="-1" w:hanging="1736"/>
        <w:rPr>
          <w:ins w:id="3645" w:author="Master Repository Process" w:date="2021-09-18T20:56:00Z"/>
        </w:rPr>
      </w:pPr>
      <w:ins w:id="3646" w:author="Master Repository Process" w:date="2021-09-18T20:56:00Z">
        <w:r>
          <w:tab/>
          <w:t xml:space="preserve">150 mm </w:t>
        </w:r>
        <w:r>
          <w:tab/>
          <w:t xml:space="preserve"> $5 373.56</w:t>
        </w:r>
      </w:ins>
    </w:p>
    <w:p>
      <w:pPr>
        <w:pStyle w:val="nzMiscellaneousBody"/>
        <w:tabs>
          <w:tab w:val="left" w:pos="1134"/>
          <w:tab w:val="left" w:pos="1701"/>
          <w:tab w:val="right" w:leader="dot" w:pos="6804"/>
        </w:tabs>
        <w:ind w:left="1736" w:right="-1" w:hanging="1736"/>
        <w:rPr>
          <w:ins w:id="3647" w:author="Master Repository Process" w:date="2021-09-18T20:56:00Z"/>
        </w:rPr>
      </w:pPr>
      <w:ins w:id="3648" w:author="Master Repository Process" w:date="2021-09-18T20:56:00Z">
        <w:r>
          <w:tab/>
          <w:t xml:space="preserve">more than 150 mm </w:t>
        </w:r>
        <w:r>
          <w:tab/>
          <w:t xml:space="preserve"> an amount</w:t>
        </w:r>
      </w:ins>
    </w:p>
    <w:p>
      <w:pPr>
        <w:pStyle w:val="nzMiscellaneousBody"/>
        <w:tabs>
          <w:tab w:val="left" w:pos="284"/>
          <w:tab w:val="left" w:pos="851"/>
          <w:tab w:val="right" w:pos="6804"/>
        </w:tabs>
        <w:spacing w:before="0"/>
        <w:ind w:left="851" w:right="0" w:hanging="851"/>
        <w:rPr>
          <w:ins w:id="3649" w:author="Master Repository Process" w:date="2021-09-18T20:56:00Z"/>
        </w:rPr>
      </w:pPr>
      <w:ins w:id="3650" w:author="Master Repository Process" w:date="2021-09-18T20:56:00Z">
        <w:r>
          <w:tab/>
        </w:r>
        <w:r>
          <w:tab/>
        </w:r>
        <w:r>
          <w:tab/>
          <w:t>equal to</w:t>
        </w:r>
        <w:r>
          <w:br/>
        </w:r>
        <w:r>
          <w:tab/>
          <w:t xml:space="preserve"> the cost of</w:t>
        </w:r>
        <w:r>
          <w:br/>
        </w:r>
        <w:r>
          <w:tab/>
          <w:t xml:space="preserve"> relocation</w:t>
        </w:r>
      </w:ins>
    </w:p>
    <w:p>
      <w:pPr>
        <w:pStyle w:val="nzMiscellaneousBody"/>
        <w:tabs>
          <w:tab w:val="left" w:pos="284"/>
          <w:tab w:val="right" w:leader="dot" w:pos="6804"/>
        </w:tabs>
        <w:ind w:left="851" w:right="1984" w:hanging="851"/>
        <w:rPr>
          <w:ins w:id="3651" w:author="Master Repository Process" w:date="2021-09-18T20:56:00Z"/>
        </w:rPr>
      </w:pPr>
      <w:ins w:id="3652" w:author="Master Repository Process" w:date="2021-09-18T20:56:00Z">
        <w:r>
          <w:tab/>
          <w:t>(3)</w:t>
        </w:r>
        <w:r>
          <w:tab/>
          <w:t xml:space="preserve">For relocating a water supply connection in relation to land in the central business districts, the charge is </w:t>
        </w:r>
        <w:r>
          <w:tab/>
          <w:t xml:space="preserve"> an amount</w:t>
        </w:r>
      </w:ins>
    </w:p>
    <w:p>
      <w:pPr>
        <w:pStyle w:val="nzMiscellaneousBody"/>
        <w:tabs>
          <w:tab w:val="left" w:pos="284"/>
          <w:tab w:val="left" w:pos="851"/>
          <w:tab w:val="right" w:pos="6804"/>
        </w:tabs>
        <w:spacing w:before="0"/>
        <w:ind w:left="851" w:right="0" w:hanging="851"/>
        <w:rPr>
          <w:ins w:id="3653" w:author="Master Repository Process" w:date="2021-09-18T20:56:00Z"/>
        </w:rPr>
      </w:pPr>
      <w:ins w:id="3654" w:author="Master Repository Process" w:date="2021-09-18T20:56:00Z">
        <w:r>
          <w:tab/>
        </w:r>
        <w:r>
          <w:tab/>
        </w:r>
        <w:r>
          <w:tab/>
          <w:t>equal to the</w:t>
        </w:r>
        <w:r>
          <w:br/>
        </w:r>
        <w:r>
          <w:tab/>
          <w:t>cost of</w:t>
        </w:r>
        <w:r>
          <w:br/>
        </w:r>
        <w:r>
          <w:tab/>
          <w:t>relocation</w:t>
        </w:r>
      </w:ins>
    </w:p>
    <w:p>
      <w:pPr>
        <w:pStyle w:val="nzHeading5"/>
        <w:rPr>
          <w:ins w:id="3655" w:author="Master Repository Process" w:date="2021-09-18T20:56:00Z"/>
        </w:rPr>
      </w:pPr>
      <w:ins w:id="3656" w:author="Master Repository Process" w:date="2021-09-18T20:56:00Z">
        <w:r>
          <w:t>9.</w:t>
        </w:r>
        <w:r>
          <w:tab/>
          <w:t>Proposal to connect to sewer</w:t>
        </w:r>
      </w:ins>
    </w:p>
    <w:p>
      <w:pPr>
        <w:pStyle w:val="nzMiscellaneousBody"/>
        <w:tabs>
          <w:tab w:val="left" w:pos="284"/>
          <w:tab w:val="right" w:leader="dot" w:pos="6804"/>
        </w:tabs>
        <w:ind w:left="851" w:right="1984" w:hanging="851"/>
        <w:rPr>
          <w:ins w:id="3657" w:author="Master Repository Process" w:date="2021-09-18T20:56:00Z"/>
        </w:rPr>
      </w:pPr>
      <w:ins w:id="3658" w:author="Master Repository Process" w:date="2021-09-18T20:56:00Z">
        <w:r>
          <w:tab/>
        </w:r>
        <w:r>
          <w:tab/>
          <w:t xml:space="preserve">For assessing a proposal to connect a wastewater inlet on land to a sewer, the charge is </w:t>
        </w:r>
        <w:r>
          <w:tab/>
          <w:t xml:space="preserve"> </w:t>
        </w:r>
        <w:r>
          <w:rPr>
            <w:szCs w:val="22"/>
          </w:rPr>
          <w:t>$21.77</w:t>
        </w:r>
      </w:ins>
    </w:p>
    <w:p>
      <w:pPr>
        <w:pStyle w:val="nzHeading5"/>
        <w:rPr>
          <w:ins w:id="3659" w:author="Master Repository Process" w:date="2021-09-18T20:56:00Z"/>
        </w:rPr>
      </w:pPr>
      <w:ins w:id="3660" w:author="Master Repository Process" w:date="2021-09-18T20:56:00Z">
        <w:r>
          <w:t>10.</w:t>
        </w:r>
        <w:r>
          <w:tab/>
          <w:t>Installing sewer junction</w:t>
        </w:r>
      </w:ins>
    </w:p>
    <w:p>
      <w:pPr>
        <w:pStyle w:val="nzMiscellaneousBody"/>
        <w:tabs>
          <w:tab w:val="left" w:pos="284"/>
          <w:tab w:val="right" w:leader="dot" w:pos="6804"/>
        </w:tabs>
        <w:ind w:left="851" w:right="1984" w:hanging="851"/>
        <w:rPr>
          <w:ins w:id="3661" w:author="Master Repository Process" w:date="2021-09-18T20:56:00Z"/>
        </w:rPr>
      </w:pPr>
      <w:ins w:id="3662" w:author="Master Repository Process" w:date="2021-09-18T20:56:00Z">
        <w:r>
          <w:tab/>
        </w:r>
        <w:r>
          <w:tab/>
          <w:t>For installing a sewer junction for land, the charge, according to the size of the sewer, is —</w:t>
        </w:r>
      </w:ins>
    </w:p>
    <w:p>
      <w:pPr>
        <w:pStyle w:val="nzMiscellaneousBody"/>
        <w:tabs>
          <w:tab w:val="left" w:pos="1134"/>
          <w:tab w:val="left" w:pos="1701"/>
          <w:tab w:val="right" w:leader="dot" w:pos="6804"/>
        </w:tabs>
        <w:ind w:left="1736" w:right="-1" w:hanging="1736"/>
        <w:rPr>
          <w:ins w:id="3663" w:author="Master Repository Process" w:date="2021-09-18T20:56:00Z"/>
        </w:rPr>
      </w:pPr>
      <w:ins w:id="3664" w:author="Master Repository Process" w:date="2021-09-18T20:56:00Z">
        <w:r>
          <w:tab/>
          <w:t xml:space="preserve">100 mm </w:t>
        </w:r>
        <w:r>
          <w:tab/>
          <w:t xml:space="preserve"> $534.36</w:t>
        </w:r>
      </w:ins>
    </w:p>
    <w:p>
      <w:pPr>
        <w:pStyle w:val="nzMiscellaneousBody"/>
        <w:tabs>
          <w:tab w:val="left" w:pos="1134"/>
          <w:tab w:val="left" w:pos="1701"/>
          <w:tab w:val="right" w:leader="dot" w:pos="6804"/>
        </w:tabs>
        <w:ind w:left="1736" w:right="-1" w:hanging="1736"/>
        <w:rPr>
          <w:ins w:id="3665" w:author="Master Repository Process" w:date="2021-09-18T20:56:00Z"/>
        </w:rPr>
      </w:pPr>
      <w:ins w:id="3666" w:author="Master Repository Process" w:date="2021-09-18T20:56:00Z">
        <w:r>
          <w:tab/>
          <w:t xml:space="preserve">150 mm </w:t>
        </w:r>
        <w:r>
          <w:tab/>
          <w:t xml:space="preserve"> $666.13</w:t>
        </w:r>
      </w:ins>
    </w:p>
    <w:p>
      <w:pPr>
        <w:pStyle w:val="nzHeading5"/>
        <w:rPr>
          <w:ins w:id="3667" w:author="Master Repository Process" w:date="2021-09-18T20:56:00Z"/>
        </w:rPr>
      </w:pPr>
      <w:ins w:id="3668" w:author="Master Repository Process" w:date="2021-09-18T20:56:00Z">
        <w:r>
          <w:t>11.</w:t>
        </w:r>
        <w:r>
          <w:tab/>
          <w:t>Hire of standpipe for fire hydrant</w:t>
        </w:r>
      </w:ins>
    </w:p>
    <w:p>
      <w:pPr>
        <w:pStyle w:val="nzMiscellaneousBody"/>
        <w:tabs>
          <w:tab w:val="left" w:pos="284"/>
          <w:tab w:val="right" w:leader="dot" w:pos="6804"/>
        </w:tabs>
        <w:ind w:left="851" w:right="1984" w:hanging="851"/>
        <w:rPr>
          <w:ins w:id="3669" w:author="Master Repository Process" w:date="2021-09-18T20:56:00Z"/>
        </w:rPr>
      </w:pPr>
      <w:ins w:id="3670" w:author="Master Repository Process" w:date="2021-09-18T20:56:00Z">
        <w:r>
          <w:tab/>
          <w:t>(1)</w:t>
        </w:r>
        <w:r>
          <w:tab/>
          <w:t xml:space="preserve">For an application to hire a standpipe from the Water Corporation for attachment to a fire hydrant connected to water supply works of the Water Corporation in the metropolitan area, the charge is </w:t>
        </w:r>
        <w:r>
          <w:tab/>
          <w:t xml:space="preserve"> </w:t>
        </w:r>
        <w:r>
          <w:rPr>
            <w:szCs w:val="22"/>
          </w:rPr>
          <w:t>$116.18</w:t>
        </w:r>
      </w:ins>
    </w:p>
    <w:p>
      <w:pPr>
        <w:pStyle w:val="nzMiscellaneousBody"/>
        <w:tabs>
          <w:tab w:val="left" w:pos="284"/>
          <w:tab w:val="right" w:leader="dot" w:pos="6804"/>
        </w:tabs>
        <w:ind w:left="851" w:right="1984" w:hanging="851"/>
        <w:rPr>
          <w:ins w:id="3671" w:author="Master Repository Process" w:date="2021-09-18T20:56:00Z"/>
        </w:rPr>
      </w:pPr>
      <w:ins w:id="3672" w:author="Master Repository Process" w:date="2021-09-18T20:56:00Z">
        <w:r>
          <w:tab/>
          <w:t>(2)</w:t>
        </w:r>
        <w:r>
          <w:tab/>
          <w:t>For the hire of a standpipe from the Water Corporation for attachment to a fire hydrant connected to water supply works of the Water Corporation in the metropolitan area, the charge, according to the size of the standpipe’s meter, is —</w:t>
        </w:r>
      </w:ins>
    </w:p>
    <w:p>
      <w:pPr>
        <w:pStyle w:val="nzMiscellaneousBody"/>
        <w:tabs>
          <w:tab w:val="left" w:pos="1134"/>
          <w:tab w:val="left" w:pos="1701"/>
          <w:tab w:val="right" w:leader="dot" w:pos="6804"/>
        </w:tabs>
        <w:ind w:left="1736" w:right="-1" w:hanging="1736"/>
        <w:rPr>
          <w:ins w:id="3673" w:author="Master Repository Process" w:date="2021-09-18T20:56:00Z"/>
        </w:rPr>
      </w:pPr>
      <w:ins w:id="3674" w:author="Master Repository Process" w:date="2021-09-18T20:56:00Z">
        <w:r>
          <w:tab/>
          <w:t xml:space="preserve">25 mm or less </w:t>
        </w:r>
        <w:r>
          <w:tab/>
          <w:t xml:space="preserve"> </w:t>
        </w:r>
        <w:r>
          <w:rPr>
            <w:szCs w:val="22"/>
          </w:rPr>
          <w:t>$238.92</w:t>
        </w:r>
        <w:r>
          <w:t>/month</w:t>
        </w:r>
      </w:ins>
    </w:p>
    <w:p>
      <w:pPr>
        <w:pStyle w:val="nzMiscellaneousBody"/>
        <w:tabs>
          <w:tab w:val="left" w:pos="284"/>
          <w:tab w:val="left" w:pos="851"/>
          <w:tab w:val="right" w:pos="6804"/>
        </w:tabs>
        <w:spacing w:before="0"/>
        <w:ind w:left="851" w:right="0" w:hanging="851"/>
        <w:rPr>
          <w:ins w:id="3675" w:author="Master Repository Process" w:date="2021-09-18T20:56:00Z"/>
        </w:rPr>
      </w:pPr>
      <w:ins w:id="3676" w:author="Master Repository Process" w:date="2021-09-18T20:56:00Z">
        <w:r>
          <w:tab/>
        </w:r>
        <w:r>
          <w:tab/>
        </w:r>
        <w:r>
          <w:tab/>
          <w:t>pro rata</w:t>
        </w:r>
      </w:ins>
    </w:p>
    <w:p>
      <w:pPr>
        <w:pStyle w:val="nzMiscellaneousBody"/>
        <w:tabs>
          <w:tab w:val="left" w:pos="1134"/>
          <w:tab w:val="left" w:pos="1701"/>
          <w:tab w:val="right" w:leader="dot" w:pos="6804"/>
        </w:tabs>
        <w:ind w:left="1736" w:right="-1" w:hanging="1736"/>
        <w:rPr>
          <w:ins w:id="3677" w:author="Master Repository Process" w:date="2021-09-18T20:56:00Z"/>
        </w:rPr>
      </w:pPr>
      <w:ins w:id="3678" w:author="Master Repository Process" w:date="2021-09-18T20:56:00Z">
        <w:r>
          <w:tab/>
          <w:t xml:space="preserve">more than 25 mm </w:t>
        </w:r>
        <w:r>
          <w:tab/>
          <w:t xml:space="preserve"> </w:t>
        </w:r>
        <w:r>
          <w:rPr>
            <w:szCs w:val="22"/>
          </w:rPr>
          <w:t>$399.83</w:t>
        </w:r>
        <w:r>
          <w:t>/month</w:t>
        </w:r>
      </w:ins>
    </w:p>
    <w:p>
      <w:pPr>
        <w:pStyle w:val="nzMiscellaneousBody"/>
        <w:tabs>
          <w:tab w:val="left" w:pos="284"/>
          <w:tab w:val="left" w:pos="851"/>
          <w:tab w:val="right" w:pos="6804"/>
        </w:tabs>
        <w:spacing w:before="0"/>
        <w:ind w:left="851" w:right="0" w:hanging="851"/>
        <w:rPr>
          <w:ins w:id="3679" w:author="Master Repository Process" w:date="2021-09-18T20:56:00Z"/>
        </w:rPr>
      </w:pPr>
      <w:ins w:id="3680" w:author="Master Repository Process" w:date="2021-09-18T20:56:00Z">
        <w:r>
          <w:tab/>
        </w:r>
        <w:r>
          <w:tab/>
        </w:r>
        <w:r>
          <w:tab/>
          <w:t>pro rata</w:t>
        </w:r>
      </w:ins>
    </w:p>
    <w:p>
      <w:pPr>
        <w:pStyle w:val="nzHeading5"/>
        <w:rPr>
          <w:ins w:id="3681" w:author="Master Repository Process" w:date="2021-09-18T20:56:00Z"/>
        </w:rPr>
      </w:pPr>
      <w:ins w:id="3682" w:author="Master Repository Process" w:date="2021-09-18T20:56:00Z">
        <w:r>
          <w:t>12.</w:t>
        </w:r>
        <w:r>
          <w:tab/>
          <w:t>Trade waste: routine services</w:t>
        </w:r>
      </w:ins>
    </w:p>
    <w:p>
      <w:pPr>
        <w:pStyle w:val="nzMiscellaneousBody"/>
        <w:tabs>
          <w:tab w:val="left" w:pos="284"/>
          <w:tab w:val="right" w:leader="dot" w:pos="6804"/>
        </w:tabs>
        <w:ind w:left="851" w:right="1984" w:hanging="851"/>
        <w:rPr>
          <w:ins w:id="3683" w:author="Master Repository Process" w:date="2021-09-18T20:56:00Z"/>
        </w:rPr>
      </w:pPr>
      <w:ins w:id="3684" w:author="Master Repository Process" w:date="2021-09-18T20:56:00Z">
        <w:r>
          <w:tab/>
        </w:r>
        <w:r>
          <w:tab/>
          <w:t>For the following scheduled services in relation to the discharge of trade waste into a sewer of the Water Corporation, the charge is —</w:t>
        </w:r>
      </w:ins>
    </w:p>
    <w:p>
      <w:pPr>
        <w:pStyle w:val="nzMiscellaneousBody"/>
        <w:tabs>
          <w:tab w:val="left" w:pos="1134"/>
          <w:tab w:val="left" w:pos="1701"/>
          <w:tab w:val="right" w:leader="dot" w:pos="6804"/>
        </w:tabs>
        <w:ind w:left="1701" w:right="1984" w:hanging="1701"/>
        <w:rPr>
          <w:ins w:id="3685" w:author="Master Repository Process" w:date="2021-09-18T20:56:00Z"/>
        </w:rPr>
      </w:pPr>
      <w:ins w:id="3686" w:author="Master Repository Process" w:date="2021-09-18T20:56:00Z">
        <w:r>
          <w:tab/>
          <w:t>(a)</w:t>
        </w:r>
        <w:r>
          <w:tab/>
          <w:t xml:space="preserve">for inspection </w:t>
        </w:r>
        <w:r>
          <w:tab/>
          <w:t xml:space="preserve"> </w:t>
        </w:r>
        <w:r>
          <w:rPr>
            <w:szCs w:val="22"/>
          </w:rPr>
          <w:t>$146.85</w:t>
        </w:r>
        <w:r>
          <w:t>/hour</w:t>
        </w:r>
      </w:ins>
    </w:p>
    <w:p>
      <w:pPr>
        <w:pStyle w:val="nzMiscellaneousBody"/>
        <w:tabs>
          <w:tab w:val="left" w:pos="1134"/>
          <w:tab w:val="left" w:pos="1701"/>
          <w:tab w:val="right" w:leader="dot" w:pos="6804"/>
        </w:tabs>
        <w:ind w:left="1701" w:right="1984" w:hanging="1701"/>
        <w:rPr>
          <w:ins w:id="3687" w:author="Master Repository Process" w:date="2021-09-18T20:56:00Z"/>
        </w:rPr>
      </w:pPr>
      <w:ins w:id="3688" w:author="Master Repository Process" w:date="2021-09-18T20:56:00Z">
        <w:r>
          <w:tab/>
          <w:t>(b)</w:t>
        </w:r>
        <w:r>
          <w:tab/>
          <w:t xml:space="preserve">for a meter reading </w:t>
        </w:r>
        <w:r>
          <w:tab/>
          <w:t xml:space="preserve"> </w:t>
        </w:r>
        <w:r>
          <w:rPr>
            <w:szCs w:val="22"/>
          </w:rPr>
          <w:t>$26.83</w:t>
        </w:r>
      </w:ins>
    </w:p>
    <w:p>
      <w:pPr>
        <w:pStyle w:val="nzMiscellaneousBody"/>
        <w:tabs>
          <w:tab w:val="left" w:pos="1134"/>
          <w:tab w:val="left" w:pos="1701"/>
          <w:tab w:val="right" w:leader="dot" w:pos="6804"/>
        </w:tabs>
        <w:ind w:left="1701" w:right="1984" w:hanging="1701"/>
        <w:rPr>
          <w:ins w:id="3689" w:author="Master Repository Process" w:date="2021-09-18T20:56:00Z"/>
        </w:rPr>
      </w:pPr>
      <w:ins w:id="3690" w:author="Master Repository Process" w:date="2021-09-18T20:56:00Z">
        <w:r>
          <w:tab/>
          <w:t>(c)</w:t>
        </w:r>
        <w:r>
          <w:tab/>
          <w:t xml:space="preserve">for a grab sample </w:t>
        </w:r>
        <w:r>
          <w:tab/>
          <w:t xml:space="preserve"> </w:t>
        </w:r>
        <w:r>
          <w:rPr>
            <w:szCs w:val="22"/>
          </w:rPr>
          <w:t>$312.07</w:t>
        </w:r>
      </w:ins>
    </w:p>
    <w:p>
      <w:pPr>
        <w:pStyle w:val="nzMiscellaneousBody"/>
        <w:tabs>
          <w:tab w:val="left" w:pos="1134"/>
          <w:tab w:val="left" w:pos="1701"/>
          <w:tab w:val="right" w:leader="dot" w:pos="6804"/>
        </w:tabs>
        <w:ind w:left="1701" w:right="1984" w:hanging="1701"/>
        <w:rPr>
          <w:ins w:id="3691" w:author="Master Repository Process" w:date="2021-09-18T20:56:00Z"/>
        </w:rPr>
      </w:pPr>
      <w:ins w:id="3692" w:author="Master Repository Process" w:date="2021-09-18T20:56:00Z">
        <w:r>
          <w:tab/>
          <w:t>(d)</w:t>
        </w:r>
        <w:r>
          <w:tab/>
          <w:t xml:space="preserve">for a composite sample </w:t>
        </w:r>
        <w:r>
          <w:tab/>
          <w:t xml:space="preserve"> </w:t>
        </w:r>
        <w:r>
          <w:rPr>
            <w:szCs w:val="22"/>
          </w:rPr>
          <w:t>$733.26</w:t>
        </w:r>
      </w:ins>
    </w:p>
    <w:p>
      <w:pPr>
        <w:pStyle w:val="nzHeading5"/>
        <w:rPr>
          <w:ins w:id="3693" w:author="Master Repository Process" w:date="2021-09-18T20:56:00Z"/>
        </w:rPr>
      </w:pPr>
      <w:ins w:id="3694" w:author="Master Repository Process" w:date="2021-09-18T20:56:00Z">
        <w:r>
          <w:t>13.</w:t>
        </w:r>
        <w:r>
          <w:tab/>
          <w:t>Trade waste: ad hoc services</w:t>
        </w:r>
      </w:ins>
    </w:p>
    <w:p>
      <w:pPr>
        <w:pStyle w:val="nzMiscellaneousBody"/>
        <w:tabs>
          <w:tab w:val="left" w:pos="284"/>
          <w:tab w:val="right" w:leader="dot" w:pos="6804"/>
        </w:tabs>
        <w:ind w:left="851" w:right="1984" w:hanging="851"/>
        <w:rPr>
          <w:ins w:id="3695" w:author="Master Repository Process" w:date="2021-09-18T20:56:00Z"/>
        </w:rPr>
      </w:pPr>
      <w:ins w:id="3696" w:author="Master Repository Process" w:date="2021-09-18T20:56:00Z">
        <w:r>
          <w:tab/>
          <w:t>(1)</w:t>
        </w:r>
        <w:r>
          <w:tab/>
          <w:t xml:space="preserve">In this item — </w:t>
        </w:r>
      </w:ins>
    </w:p>
    <w:p>
      <w:pPr>
        <w:pStyle w:val="nzDefstart"/>
        <w:rPr>
          <w:ins w:id="3697" w:author="Master Repository Process" w:date="2021-09-18T20:56:00Z"/>
        </w:rPr>
      </w:pPr>
      <w:ins w:id="3698" w:author="Master Repository Process" w:date="2021-09-18T20:56:00Z">
        <w:r>
          <w:tab/>
        </w:r>
        <w:r>
          <w:rPr>
            <w:rStyle w:val="CharDefText"/>
          </w:rPr>
          <w:t>cost of sampling</w:t>
        </w:r>
        <w:r>
          <w:t xml:space="preserve"> means the actual costs of the Water Corporation in collecting the sample, testing it and evaluating and reporting on the results, including the costs of the time of the person involved;</w:t>
        </w:r>
      </w:ins>
    </w:p>
    <w:p>
      <w:pPr>
        <w:pStyle w:val="nzDefstart"/>
        <w:rPr>
          <w:ins w:id="3699" w:author="Master Repository Process" w:date="2021-09-18T20:56:00Z"/>
        </w:rPr>
      </w:pPr>
      <w:ins w:id="3700" w:author="Master Repository Process" w:date="2021-09-18T20:56:00Z">
        <w:r>
          <w:tab/>
        </w:r>
        <w:r>
          <w:rPr>
            <w:rStyle w:val="CharDefText"/>
          </w:rPr>
          <w:t>product evaluation</w:t>
        </w:r>
        <w:r>
          <w:t xml:space="preserve"> means reviewing a fitting, fixture or substance to determine whether it can be appropriately used in relation to the discharge of trade waste.</w:t>
        </w:r>
      </w:ins>
    </w:p>
    <w:p>
      <w:pPr>
        <w:pStyle w:val="nzMiscellaneousBody"/>
        <w:tabs>
          <w:tab w:val="left" w:pos="284"/>
          <w:tab w:val="right" w:leader="dot" w:pos="6804"/>
        </w:tabs>
        <w:ind w:left="851" w:right="1984" w:hanging="851"/>
        <w:rPr>
          <w:ins w:id="3701" w:author="Master Repository Process" w:date="2021-09-18T20:56:00Z"/>
        </w:rPr>
      </w:pPr>
      <w:ins w:id="3702" w:author="Master Repository Process" w:date="2021-09-18T20:56:00Z">
        <w:r>
          <w:tab/>
          <w:t>(2)</w:t>
        </w:r>
        <w:r>
          <w:tab/>
          <w:t>For the following unscheduled services in relation to the discharge of trade waste into a sewer of the Water Corporation, the charge is —</w:t>
        </w:r>
      </w:ins>
    </w:p>
    <w:p>
      <w:pPr>
        <w:pStyle w:val="nzMiscellaneousBody"/>
        <w:tabs>
          <w:tab w:val="left" w:pos="1134"/>
          <w:tab w:val="left" w:pos="1701"/>
          <w:tab w:val="right" w:leader="dot" w:pos="6804"/>
        </w:tabs>
        <w:ind w:left="1701" w:right="1984" w:hanging="1701"/>
        <w:rPr>
          <w:ins w:id="3703" w:author="Master Repository Process" w:date="2021-09-18T20:56:00Z"/>
        </w:rPr>
      </w:pPr>
      <w:ins w:id="3704" w:author="Master Repository Process" w:date="2021-09-18T20:56:00Z">
        <w:r>
          <w:tab/>
          <w:t>(a)</w:t>
        </w:r>
        <w:r>
          <w:tab/>
          <w:t>for assessing an application to</w:t>
        </w:r>
        <w:r>
          <w:br/>
          <w:t xml:space="preserve">discharge </w:t>
        </w:r>
        <w:r>
          <w:tab/>
          <w:t xml:space="preserve"> </w:t>
        </w:r>
        <w:r>
          <w:rPr>
            <w:szCs w:val="22"/>
          </w:rPr>
          <w:t>$133.65</w:t>
        </w:r>
        <w:r>
          <w:t>/hour</w:t>
        </w:r>
      </w:ins>
    </w:p>
    <w:p>
      <w:pPr>
        <w:pStyle w:val="nzMiscellaneousBody"/>
        <w:tabs>
          <w:tab w:val="left" w:pos="1134"/>
          <w:tab w:val="left" w:pos="1701"/>
          <w:tab w:val="right" w:leader="dot" w:pos="6804"/>
        </w:tabs>
        <w:ind w:left="1701" w:right="1984" w:hanging="1701"/>
        <w:rPr>
          <w:ins w:id="3705" w:author="Master Repository Process" w:date="2021-09-18T20:56:00Z"/>
          <w:szCs w:val="22"/>
        </w:rPr>
      </w:pPr>
      <w:ins w:id="3706" w:author="Master Repository Process" w:date="2021-09-18T20:56:00Z">
        <w:r>
          <w:tab/>
          <w:t>(b)</w:t>
        </w:r>
        <w:r>
          <w:tab/>
          <w:t xml:space="preserve">for a product evaluation </w:t>
        </w:r>
        <w:r>
          <w:tab/>
          <w:t xml:space="preserve"> $167.25/hour</w:t>
        </w:r>
      </w:ins>
    </w:p>
    <w:p>
      <w:pPr>
        <w:pStyle w:val="nzMiscellaneousBody"/>
        <w:tabs>
          <w:tab w:val="left" w:pos="1134"/>
          <w:tab w:val="left" w:pos="1701"/>
          <w:tab w:val="right" w:leader="dot" w:pos="6804"/>
        </w:tabs>
        <w:ind w:left="1701" w:right="1984" w:hanging="1701"/>
        <w:rPr>
          <w:ins w:id="3707" w:author="Master Repository Process" w:date="2021-09-18T20:56:00Z"/>
        </w:rPr>
      </w:pPr>
      <w:ins w:id="3708" w:author="Master Repository Process" w:date="2021-09-18T20:56:00Z">
        <w:r>
          <w:tab/>
          <w:t>(c)</w:t>
        </w:r>
        <w:r>
          <w:tab/>
          <w:t xml:space="preserve">for a grab sample </w:t>
        </w:r>
        <w:r>
          <w:tab/>
          <w:t xml:space="preserve"> an amount </w:t>
        </w:r>
      </w:ins>
    </w:p>
    <w:p>
      <w:pPr>
        <w:pStyle w:val="nzMiscellaneousBody"/>
        <w:tabs>
          <w:tab w:val="left" w:pos="284"/>
          <w:tab w:val="left" w:pos="851"/>
          <w:tab w:val="right" w:pos="6804"/>
        </w:tabs>
        <w:spacing w:before="0"/>
        <w:ind w:left="851" w:right="0" w:hanging="851"/>
        <w:rPr>
          <w:ins w:id="3709" w:author="Master Repository Process" w:date="2021-09-18T20:56:00Z"/>
        </w:rPr>
      </w:pPr>
      <w:ins w:id="3710" w:author="Master Repository Process" w:date="2021-09-18T20:56:00Z">
        <w:r>
          <w:tab/>
        </w:r>
        <w:r>
          <w:tab/>
        </w:r>
        <w:r>
          <w:tab/>
          <w:t xml:space="preserve"> equal to the</w:t>
        </w:r>
        <w:r>
          <w:br/>
        </w:r>
        <w:r>
          <w:tab/>
          <w:t xml:space="preserve"> cost of</w:t>
        </w:r>
        <w:r>
          <w:br/>
        </w:r>
        <w:r>
          <w:tab/>
          <w:t xml:space="preserve"> sampling</w:t>
        </w:r>
      </w:ins>
    </w:p>
    <w:p>
      <w:pPr>
        <w:pStyle w:val="nzMiscellaneousBody"/>
        <w:tabs>
          <w:tab w:val="left" w:pos="1134"/>
          <w:tab w:val="left" w:pos="1701"/>
          <w:tab w:val="right" w:leader="dot" w:pos="6804"/>
        </w:tabs>
        <w:ind w:left="1701" w:right="1984" w:hanging="1701"/>
        <w:rPr>
          <w:ins w:id="3711" w:author="Master Repository Process" w:date="2021-09-18T20:56:00Z"/>
        </w:rPr>
      </w:pPr>
      <w:ins w:id="3712" w:author="Master Repository Process" w:date="2021-09-18T20:56:00Z">
        <w:r>
          <w:tab/>
          <w:t>(d)</w:t>
        </w:r>
        <w:r>
          <w:tab/>
          <w:t xml:space="preserve">for a composite sample </w:t>
        </w:r>
        <w:r>
          <w:tab/>
          <w:t xml:space="preserve"> an amount </w:t>
        </w:r>
      </w:ins>
    </w:p>
    <w:p>
      <w:pPr>
        <w:pStyle w:val="nzMiscellaneousBody"/>
        <w:tabs>
          <w:tab w:val="left" w:pos="284"/>
          <w:tab w:val="left" w:pos="851"/>
          <w:tab w:val="right" w:pos="6804"/>
        </w:tabs>
        <w:spacing w:before="0"/>
        <w:ind w:left="851" w:right="0" w:hanging="851"/>
        <w:rPr>
          <w:ins w:id="3713" w:author="Master Repository Process" w:date="2021-09-18T20:56:00Z"/>
        </w:rPr>
      </w:pPr>
      <w:ins w:id="3714" w:author="Master Repository Process" w:date="2021-09-18T20:56:00Z">
        <w:r>
          <w:tab/>
        </w:r>
        <w:r>
          <w:tab/>
        </w:r>
        <w:r>
          <w:tab/>
          <w:t xml:space="preserve"> equal to the</w:t>
        </w:r>
        <w:r>
          <w:br/>
        </w:r>
        <w:r>
          <w:tab/>
          <w:t xml:space="preserve"> cost of</w:t>
        </w:r>
        <w:r>
          <w:br/>
        </w:r>
        <w:r>
          <w:tab/>
          <w:t xml:space="preserve"> sampling</w:t>
        </w:r>
      </w:ins>
    </w:p>
    <w:p>
      <w:pPr>
        <w:pStyle w:val="nzHeading5"/>
        <w:rPr>
          <w:ins w:id="3715" w:author="Master Repository Process" w:date="2021-09-18T20:56:00Z"/>
        </w:rPr>
      </w:pPr>
      <w:ins w:id="3716" w:author="Master Repository Process" w:date="2021-09-18T20:56:00Z">
        <w:r>
          <w:t>14.</w:t>
        </w:r>
        <w:r>
          <w:tab/>
          <w:t>Trade waste: one</w:t>
        </w:r>
        <w:r>
          <w:noBreakHyphen/>
          <w:t>off discharge services</w:t>
        </w:r>
      </w:ins>
    </w:p>
    <w:p>
      <w:pPr>
        <w:pStyle w:val="nzMiscellaneousBody"/>
        <w:tabs>
          <w:tab w:val="left" w:pos="284"/>
          <w:tab w:val="right" w:leader="dot" w:pos="6804"/>
        </w:tabs>
        <w:ind w:left="851" w:right="1984" w:hanging="851"/>
        <w:rPr>
          <w:ins w:id="3717" w:author="Master Repository Process" w:date="2021-09-18T20:56:00Z"/>
        </w:rPr>
      </w:pPr>
      <w:ins w:id="3718" w:author="Master Repository Process" w:date="2021-09-18T20:56:00Z">
        <w:r>
          <w:tab/>
        </w:r>
        <w:r>
          <w:tab/>
          <w:t>For a one</w:t>
        </w:r>
        <w:r>
          <w:noBreakHyphen/>
          <w:t xml:space="preserve">off discharge of trade waste into a sewer of the Water Corporation, the charge is </w:t>
        </w:r>
        <w:r>
          <w:tab/>
          <w:t xml:space="preserve"> </w:t>
        </w:r>
        <w:r>
          <w:rPr>
            <w:szCs w:val="22"/>
          </w:rPr>
          <w:t>$133.65</w:t>
        </w:r>
        <w:r>
          <w:t>/hour</w:t>
        </w:r>
      </w:ins>
    </w:p>
    <w:p>
      <w:pPr>
        <w:pStyle w:val="nzHeading5"/>
        <w:rPr>
          <w:ins w:id="3719" w:author="Master Repository Process" w:date="2021-09-18T20:56:00Z"/>
        </w:rPr>
      </w:pPr>
      <w:ins w:id="3720" w:author="Master Repository Process" w:date="2021-09-18T20:56:00Z">
        <w:r>
          <w:t>15.</w:t>
        </w:r>
        <w:r>
          <w:tab/>
          <w:t>Meter reading and other information</w:t>
        </w:r>
      </w:ins>
    </w:p>
    <w:p>
      <w:pPr>
        <w:pStyle w:val="nzMiscellaneousBody"/>
        <w:tabs>
          <w:tab w:val="left" w:pos="284"/>
          <w:tab w:val="right" w:leader="dot" w:pos="6804"/>
        </w:tabs>
        <w:ind w:left="851" w:right="1984" w:hanging="851"/>
        <w:rPr>
          <w:ins w:id="3721" w:author="Master Repository Process" w:date="2021-09-18T20:56:00Z"/>
        </w:rPr>
      </w:pPr>
      <w:ins w:id="3722" w:author="Master Repository Process" w:date="2021-09-18T20:56:00Z">
        <w:r>
          <w:tab/>
        </w:r>
        <w:r>
          <w:tab/>
          <w:t xml:space="preserve">For — </w:t>
        </w:r>
      </w:ins>
    </w:p>
    <w:p>
      <w:pPr>
        <w:pStyle w:val="nzMiscellaneousBody"/>
        <w:tabs>
          <w:tab w:val="left" w:pos="1134"/>
          <w:tab w:val="left" w:pos="1701"/>
          <w:tab w:val="right" w:leader="dot" w:pos="6804"/>
        </w:tabs>
        <w:ind w:left="1701" w:right="1984" w:hanging="1701"/>
        <w:rPr>
          <w:ins w:id="3723" w:author="Master Repository Process" w:date="2021-09-18T20:56:00Z"/>
        </w:rPr>
      </w:pPr>
      <w:ins w:id="3724" w:author="Master Repository Process" w:date="2021-09-18T20:56:00Z">
        <w:r>
          <w:tab/>
          <w:t>(a)</w:t>
        </w:r>
        <w:r>
          <w:tab/>
          <w:t xml:space="preserve">a meter reading, the charge is </w:t>
        </w:r>
        <w:r>
          <w:tab/>
          <w:t xml:space="preserve"> $17.33</w:t>
        </w:r>
      </w:ins>
    </w:p>
    <w:p>
      <w:pPr>
        <w:pStyle w:val="nzMiscellaneousBody"/>
        <w:tabs>
          <w:tab w:val="left" w:pos="1134"/>
          <w:tab w:val="left" w:pos="1701"/>
          <w:tab w:val="right" w:leader="dot" w:pos="6804"/>
        </w:tabs>
        <w:ind w:left="1701" w:right="1984" w:hanging="1701"/>
        <w:rPr>
          <w:ins w:id="3725" w:author="Master Repository Process" w:date="2021-09-18T20:56:00Z"/>
        </w:rPr>
      </w:pPr>
      <w:ins w:id="3726" w:author="Master Repository Process" w:date="2021-09-18T20:56:00Z">
        <w:r>
          <w:tab/>
          <w:t>(b)</w:t>
        </w:r>
        <w:r>
          <w:tab/>
          <w:t xml:space="preserve">an urgent meter reading, the charge is </w:t>
        </w:r>
        <w:r>
          <w:tab/>
          <w:t xml:space="preserve"> </w:t>
        </w:r>
        <w:r>
          <w:rPr>
            <w:szCs w:val="22"/>
          </w:rPr>
          <w:t>$58.24</w:t>
        </w:r>
      </w:ins>
    </w:p>
    <w:p>
      <w:pPr>
        <w:pStyle w:val="nzMiscellaneousBody"/>
        <w:tabs>
          <w:tab w:val="left" w:pos="1134"/>
          <w:tab w:val="left" w:pos="1701"/>
          <w:tab w:val="right" w:leader="dot" w:pos="6804"/>
        </w:tabs>
        <w:ind w:left="1701" w:right="1984" w:hanging="1701"/>
        <w:rPr>
          <w:ins w:id="3727" w:author="Master Repository Process" w:date="2021-09-18T20:56:00Z"/>
        </w:rPr>
      </w:pPr>
      <w:ins w:id="3728" w:author="Master Repository Process" w:date="2021-09-18T20:56:00Z">
        <w:r>
          <w:tab/>
          <w:t>(c)</w:t>
        </w:r>
        <w:r>
          <w:tab/>
          <w:t xml:space="preserve">the provision of information in relation to water services for land (request lodged electronically) and a meter reading, the charge is </w:t>
        </w:r>
        <w:r>
          <w:tab/>
          <w:t xml:space="preserve"> </w:t>
        </w:r>
        <w:r>
          <w:rPr>
            <w:szCs w:val="22"/>
          </w:rPr>
          <w:t>$46.03</w:t>
        </w:r>
      </w:ins>
    </w:p>
    <w:p>
      <w:pPr>
        <w:pStyle w:val="nzMiscellaneousBody"/>
        <w:tabs>
          <w:tab w:val="left" w:pos="1134"/>
          <w:tab w:val="left" w:pos="1701"/>
          <w:tab w:val="right" w:leader="dot" w:pos="6804"/>
        </w:tabs>
        <w:ind w:left="1701" w:right="1984" w:hanging="1701"/>
        <w:rPr>
          <w:ins w:id="3729" w:author="Master Repository Process" w:date="2021-09-18T20:56:00Z"/>
        </w:rPr>
      </w:pPr>
      <w:ins w:id="3730" w:author="Master Repository Process" w:date="2021-09-18T20:56:00Z">
        <w:r>
          <w:tab/>
          <w:t>(d)</w:t>
        </w:r>
        <w:r>
          <w:tab/>
          <w:t xml:space="preserve">the provision of information in relation to water services for land (request lodged electronically) and an urgent meter reading, the charge is </w:t>
        </w:r>
        <w:r>
          <w:tab/>
          <w:t xml:space="preserve"> </w:t>
        </w:r>
        <w:r>
          <w:rPr>
            <w:szCs w:val="22"/>
          </w:rPr>
          <w:t>$86.84</w:t>
        </w:r>
      </w:ins>
    </w:p>
    <w:p>
      <w:pPr>
        <w:pStyle w:val="nzMiscellaneousBody"/>
        <w:tabs>
          <w:tab w:val="left" w:pos="1134"/>
          <w:tab w:val="left" w:pos="1701"/>
          <w:tab w:val="right" w:leader="dot" w:pos="6804"/>
        </w:tabs>
        <w:ind w:left="1701" w:right="1984" w:hanging="1701"/>
        <w:rPr>
          <w:ins w:id="3731" w:author="Master Repository Process" w:date="2021-09-18T20:56:00Z"/>
        </w:rPr>
      </w:pPr>
      <w:ins w:id="3732" w:author="Master Repository Process" w:date="2021-09-18T20:56:00Z">
        <w:r>
          <w:tab/>
          <w:t>(e)</w:t>
        </w:r>
        <w:r>
          <w:tab/>
          <w:t xml:space="preserve">the provision of information in relation to water services for land (request not lodged electronically) and a meter reading, the charge is </w:t>
        </w:r>
        <w:r>
          <w:tab/>
          <w:t xml:space="preserve"> </w:t>
        </w:r>
        <w:r>
          <w:rPr>
            <w:szCs w:val="22"/>
          </w:rPr>
          <w:t>$78.98</w:t>
        </w:r>
      </w:ins>
    </w:p>
    <w:p>
      <w:pPr>
        <w:pStyle w:val="nzMiscellaneousBody"/>
        <w:tabs>
          <w:tab w:val="left" w:pos="1134"/>
          <w:tab w:val="left" w:pos="1701"/>
          <w:tab w:val="right" w:leader="dot" w:pos="6804"/>
        </w:tabs>
        <w:ind w:left="1701" w:right="1984" w:hanging="1701"/>
        <w:rPr>
          <w:ins w:id="3733" w:author="Master Repository Process" w:date="2021-09-18T20:56:00Z"/>
        </w:rPr>
      </w:pPr>
      <w:ins w:id="3734" w:author="Master Repository Process" w:date="2021-09-18T20:56:00Z">
        <w:r>
          <w:tab/>
          <w:t>(f)</w:t>
        </w:r>
        <w:r>
          <w:tab/>
          <w:t xml:space="preserve">the provision of information in relation to water services for land (request not lodged electronically) and an urgent meter reading, the charge is </w:t>
        </w:r>
        <w:r>
          <w:tab/>
          <w:t xml:space="preserve"> </w:t>
        </w:r>
        <w:r>
          <w:rPr>
            <w:szCs w:val="22"/>
          </w:rPr>
          <w:t>$119.46</w:t>
        </w:r>
      </w:ins>
    </w:p>
    <w:p>
      <w:pPr>
        <w:pStyle w:val="nzMiscellaneousBody"/>
        <w:tabs>
          <w:tab w:val="left" w:pos="1134"/>
          <w:tab w:val="left" w:pos="1701"/>
          <w:tab w:val="right" w:leader="dot" w:pos="6804"/>
        </w:tabs>
        <w:ind w:left="1701" w:right="1984" w:hanging="1701"/>
        <w:rPr>
          <w:ins w:id="3735" w:author="Master Repository Process" w:date="2021-09-18T20:56:00Z"/>
        </w:rPr>
      </w:pPr>
      <w:ins w:id="3736" w:author="Master Repository Process" w:date="2021-09-18T20:56:00Z">
        <w:r>
          <w:tab/>
          <w:t>(g)</w:t>
        </w:r>
        <w:r>
          <w:tab/>
          <w:t xml:space="preserve">the provision of information not covered by paragraphs (a) to (f), involving research or investigation of more than 15 minutes, the charge is </w:t>
        </w:r>
        <w:r>
          <w:tab/>
          <w:t xml:space="preserve"> </w:t>
        </w:r>
        <w:r>
          <w:rPr>
            <w:szCs w:val="22"/>
          </w:rPr>
          <w:t>$87.27/hour</w:t>
        </w:r>
      </w:ins>
    </w:p>
    <w:p>
      <w:pPr>
        <w:pStyle w:val="nzMiscellaneousBody"/>
        <w:tabs>
          <w:tab w:val="left" w:pos="284"/>
          <w:tab w:val="left" w:pos="851"/>
          <w:tab w:val="right" w:pos="6804"/>
        </w:tabs>
        <w:spacing w:before="0"/>
        <w:ind w:left="851" w:right="0" w:hanging="851"/>
        <w:rPr>
          <w:ins w:id="3737" w:author="Master Repository Process" w:date="2021-09-18T20:56:00Z"/>
        </w:rPr>
      </w:pPr>
      <w:ins w:id="3738" w:author="Master Repository Process" w:date="2021-09-18T20:56:00Z">
        <w:r>
          <w:tab/>
        </w:r>
        <w:r>
          <w:tab/>
        </w:r>
        <w:r>
          <w:tab/>
          <w:t>or part hour</w:t>
        </w:r>
      </w:ins>
    </w:p>
    <w:p>
      <w:pPr>
        <w:pStyle w:val="nzHeading5"/>
        <w:rPr>
          <w:ins w:id="3739" w:author="Master Repository Process" w:date="2021-09-18T20:56:00Z"/>
        </w:rPr>
      </w:pPr>
      <w:ins w:id="3740" w:author="Master Repository Process" w:date="2021-09-18T20:56:00Z">
        <w:r>
          <w:t>16.</w:t>
        </w:r>
        <w:r>
          <w:tab/>
          <w:t>Copies of records</w:t>
        </w:r>
      </w:ins>
    </w:p>
    <w:p>
      <w:pPr>
        <w:pStyle w:val="nzMiscellaneousBody"/>
        <w:tabs>
          <w:tab w:val="left" w:pos="284"/>
          <w:tab w:val="right" w:leader="dot" w:pos="6804"/>
        </w:tabs>
        <w:ind w:left="851" w:right="1984" w:hanging="851"/>
        <w:rPr>
          <w:ins w:id="3741" w:author="Master Repository Process" w:date="2021-09-18T20:56:00Z"/>
          <w:szCs w:val="22"/>
        </w:rPr>
      </w:pPr>
      <w:ins w:id="3742" w:author="Master Repository Process" w:date="2021-09-18T20:56:00Z">
        <w:r>
          <w:tab/>
        </w:r>
        <w:r>
          <w:tab/>
          <w:t xml:space="preserve">For a copy of records under the </w:t>
        </w:r>
        <w:r>
          <w:rPr>
            <w:i/>
          </w:rPr>
          <w:t>Water Services Regulations 2013</w:t>
        </w:r>
        <w:r>
          <w:t xml:space="preserve"> regulation 65(4)(b), the charge is </w:t>
        </w:r>
        <w:r>
          <w:tab/>
          <w:t xml:space="preserve"> </w:t>
        </w:r>
        <w:r>
          <w:rPr>
            <w:szCs w:val="22"/>
          </w:rPr>
          <w:t>$17.82</w:t>
        </w:r>
      </w:ins>
    </w:p>
    <w:p>
      <w:pPr>
        <w:pStyle w:val="BlankClose"/>
        <w:rPr>
          <w:ins w:id="3743" w:author="Master Repository Process" w:date="2021-09-18T20:56:00Z"/>
        </w:rPr>
      </w:pPr>
    </w:p>
    <w:p>
      <w:pPr>
        <w:pStyle w:val="nzHeading5"/>
        <w:rPr>
          <w:ins w:id="3744" w:author="Master Repository Process" w:date="2021-09-18T20:56:00Z"/>
        </w:rPr>
      </w:pPr>
      <w:ins w:id="3745" w:author="Master Repository Process" w:date="2021-09-18T20:56:00Z">
        <w:r>
          <w:rPr>
            <w:rStyle w:val="CharSectno"/>
          </w:rPr>
          <w:t>8</w:t>
        </w:r>
        <w:r>
          <w:t>.</w:t>
        </w:r>
        <w:r>
          <w:tab/>
          <w:t>Schedules 10 and 11 replaced</w:t>
        </w:r>
      </w:ins>
    </w:p>
    <w:p>
      <w:pPr>
        <w:pStyle w:val="nzSubsection"/>
        <w:rPr>
          <w:ins w:id="3746" w:author="Master Repository Process" w:date="2021-09-18T20:56:00Z"/>
        </w:rPr>
      </w:pPr>
      <w:ins w:id="3747" w:author="Master Repository Process" w:date="2021-09-18T20:56:00Z">
        <w:r>
          <w:tab/>
        </w:r>
        <w:r>
          <w:tab/>
          <w:t>Delete Schedules 10 and 11 and insert:</w:t>
        </w:r>
      </w:ins>
    </w:p>
    <w:p>
      <w:pPr>
        <w:pStyle w:val="BlankOpen"/>
        <w:rPr>
          <w:ins w:id="3748" w:author="Master Repository Process" w:date="2021-09-18T20:56:00Z"/>
        </w:rPr>
      </w:pPr>
    </w:p>
    <w:p>
      <w:pPr>
        <w:pStyle w:val="nzHeading2"/>
        <w:rPr>
          <w:ins w:id="3749" w:author="Master Repository Process" w:date="2021-09-18T20:56:00Z"/>
        </w:rPr>
      </w:pPr>
      <w:ins w:id="3750" w:author="Master Repository Process" w:date="2021-09-18T20:56:00Z">
        <w:r>
          <w:t>Schedule 10 — Class of town or area: current consumption year</w:t>
        </w:r>
      </w:ins>
    </w:p>
    <w:p>
      <w:pPr>
        <w:pStyle w:val="nzShoulderClause"/>
        <w:rPr>
          <w:ins w:id="3751" w:author="Master Repository Process" w:date="2021-09-18T20:56:00Z"/>
        </w:rPr>
      </w:pPr>
      <w:ins w:id="3752" w:author="Master Repository Process" w:date="2021-09-18T20:56:00Z">
        <w:r>
          <w:t>[Sch. 3 it. 23]</w:t>
        </w:r>
      </w:ins>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ins w:id="3753" w:author="Master Repository Process" w:date="2021-09-18T20:56:00Z"/>
        </w:trPr>
        <w:tc>
          <w:tcPr>
            <w:tcW w:w="3119" w:type="dxa"/>
            <w:tcBorders>
              <w:top w:val="single" w:sz="4" w:space="0" w:color="auto"/>
              <w:bottom w:val="single" w:sz="4" w:space="0" w:color="auto"/>
            </w:tcBorders>
          </w:tcPr>
          <w:p>
            <w:pPr>
              <w:pStyle w:val="nzTableNAm"/>
              <w:rPr>
                <w:ins w:id="3754" w:author="Master Repository Process" w:date="2021-09-18T20:56:00Z"/>
                <w:b/>
              </w:rPr>
            </w:pPr>
            <w:ins w:id="3755" w:author="Master Repository Process" w:date="2021-09-18T20:56:00Z">
              <w:r>
                <w:rPr>
                  <w:b/>
                </w:rPr>
                <w:t>Town/area</w:t>
              </w:r>
            </w:ins>
          </w:p>
        </w:tc>
        <w:tc>
          <w:tcPr>
            <w:tcW w:w="1842" w:type="dxa"/>
            <w:tcBorders>
              <w:top w:val="single" w:sz="4" w:space="0" w:color="auto"/>
              <w:bottom w:val="single" w:sz="4" w:space="0" w:color="auto"/>
            </w:tcBorders>
            <w:vAlign w:val="center"/>
          </w:tcPr>
          <w:p>
            <w:pPr>
              <w:pStyle w:val="nzTableNAm"/>
              <w:jc w:val="center"/>
              <w:rPr>
                <w:ins w:id="3756" w:author="Master Repository Process" w:date="2021-09-18T20:56:00Z"/>
                <w:b/>
              </w:rPr>
            </w:pPr>
            <w:ins w:id="3757" w:author="Master Repository Process" w:date="2021-09-18T20:56:00Z">
              <w:r>
                <w:rPr>
                  <w:b/>
                </w:rPr>
                <w:t>Residential classification</w:t>
              </w:r>
            </w:ins>
          </w:p>
        </w:tc>
        <w:tc>
          <w:tcPr>
            <w:tcW w:w="1843" w:type="dxa"/>
            <w:tcBorders>
              <w:top w:val="single" w:sz="4" w:space="0" w:color="auto"/>
              <w:bottom w:val="single" w:sz="4" w:space="0" w:color="auto"/>
            </w:tcBorders>
            <w:vAlign w:val="center"/>
          </w:tcPr>
          <w:p>
            <w:pPr>
              <w:pStyle w:val="nzTableNAm"/>
              <w:jc w:val="center"/>
              <w:rPr>
                <w:ins w:id="3758" w:author="Master Repository Process" w:date="2021-09-18T20:56:00Z"/>
                <w:b/>
              </w:rPr>
            </w:pPr>
            <w:ins w:id="3759" w:author="Master Repository Process" w:date="2021-09-18T20:56:00Z">
              <w:r>
                <w:rPr>
                  <w:b/>
                </w:rPr>
                <w:t>Non</w:t>
              </w:r>
              <w:r>
                <w:rPr>
                  <w:b/>
                </w:rPr>
                <w:noBreakHyphen/>
                <w:t>residential classification</w:t>
              </w:r>
            </w:ins>
          </w:p>
        </w:tc>
      </w:tr>
      <w:tr>
        <w:trPr>
          <w:ins w:id="3760" w:author="Master Repository Process" w:date="2021-09-18T20:56:00Z"/>
        </w:trPr>
        <w:tc>
          <w:tcPr>
            <w:tcW w:w="3119" w:type="dxa"/>
            <w:tcBorders>
              <w:top w:val="single" w:sz="4" w:space="0" w:color="auto"/>
            </w:tcBorders>
          </w:tcPr>
          <w:p>
            <w:pPr>
              <w:pStyle w:val="nzTableNAm"/>
              <w:rPr>
                <w:ins w:id="3761" w:author="Master Repository Process" w:date="2021-09-18T20:56:00Z"/>
              </w:rPr>
            </w:pPr>
            <w:ins w:id="3762" w:author="Master Repository Process" w:date="2021-09-18T20:56:00Z">
              <w:r>
                <w:t>Albany</w:t>
              </w:r>
            </w:ins>
          </w:p>
        </w:tc>
        <w:tc>
          <w:tcPr>
            <w:tcW w:w="1842" w:type="dxa"/>
            <w:tcBorders>
              <w:top w:val="single" w:sz="4" w:space="0" w:color="auto"/>
            </w:tcBorders>
            <w:vAlign w:val="center"/>
          </w:tcPr>
          <w:p>
            <w:pPr>
              <w:pStyle w:val="nzTableNAm"/>
              <w:jc w:val="center"/>
              <w:rPr>
                <w:ins w:id="3763" w:author="Master Repository Process" w:date="2021-09-18T20:56:00Z"/>
              </w:rPr>
            </w:pPr>
            <w:ins w:id="3764" w:author="Master Repository Process" w:date="2021-09-18T20:56:00Z">
              <w:r>
                <w:t>4</w:t>
              </w:r>
            </w:ins>
          </w:p>
        </w:tc>
        <w:tc>
          <w:tcPr>
            <w:tcW w:w="1843" w:type="dxa"/>
            <w:tcBorders>
              <w:top w:val="single" w:sz="4" w:space="0" w:color="auto"/>
            </w:tcBorders>
            <w:vAlign w:val="center"/>
          </w:tcPr>
          <w:p>
            <w:pPr>
              <w:pStyle w:val="nzTableNAm"/>
              <w:jc w:val="center"/>
              <w:rPr>
                <w:ins w:id="3765" w:author="Master Repository Process" w:date="2021-09-18T20:56:00Z"/>
              </w:rPr>
            </w:pPr>
            <w:ins w:id="3766" w:author="Master Repository Process" w:date="2021-09-18T20:56:00Z">
              <w:r>
                <w:t>11</w:t>
              </w:r>
            </w:ins>
          </w:p>
        </w:tc>
      </w:tr>
      <w:tr>
        <w:trPr>
          <w:ins w:id="3767" w:author="Master Repository Process" w:date="2021-09-18T20:56:00Z"/>
        </w:trPr>
        <w:tc>
          <w:tcPr>
            <w:tcW w:w="3119" w:type="dxa"/>
          </w:tcPr>
          <w:p>
            <w:pPr>
              <w:pStyle w:val="nzTableNAm"/>
              <w:rPr>
                <w:ins w:id="3768" w:author="Master Repository Process" w:date="2021-09-18T20:56:00Z"/>
              </w:rPr>
            </w:pPr>
            <w:ins w:id="3769" w:author="Master Repository Process" w:date="2021-09-18T20:56:00Z">
              <w:r>
                <w:t>Allanooka Farmlands</w:t>
              </w:r>
            </w:ins>
          </w:p>
        </w:tc>
        <w:tc>
          <w:tcPr>
            <w:tcW w:w="1842" w:type="dxa"/>
            <w:vAlign w:val="center"/>
          </w:tcPr>
          <w:p>
            <w:pPr>
              <w:pStyle w:val="nzTableNAm"/>
              <w:jc w:val="center"/>
              <w:rPr>
                <w:ins w:id="3770" w:author="Master Repository Process" w:date="2021-09-18T20:56:00Z"/>
              </w:rPr>
            </w:pPr>
            <w:ins w:id="3771" w:author="Master Repository Process" w:date="2021-09-18T20:56:00Z">
              <w:r>
                <w:t>2</w:t>
              </w:r>
            </w:ins>
          </w:p>
        </w:tc>
        <w:tc>
          <w:tcPr>
            <w:tcW w:w="1843" w:type="dxa"/>
            <w:vAlign w:val="center"/>
          </w:tcPr>
          <w:p>
            <w:pPr>
              <w:pStyle w:val="nzTableNAm"/>
              <w:jc w:val="center"/>
              <w:rPr>
                <w:ins w:id="3772" w:author="Master Repository Process" w:date="2021-09-18T20:56:00Z"/>
              </w:rPr>
            </w:pPr>
            <w:ins w:id="3773" w:author="Master Repository Process" w:date="2021-09-18T20:56:00Z">
              <w:r>
                <w:t>1</w:t>
              </w:r>
            </w:ins>
          </w:p>
        </w:tc>
      </w:tr>
      <w:tr>
        <w:trPr>
          <w:ins w:id="3774" w:author="Master Repository Process" w:date="2021-09-18T20:56:00Z"/>
        </w:trPr>
        <w:tc>
          <w:tcPr>
            <w:tcW w:w="3119" w:type="dxa"/>
          </w:tcPr>
          <w:p>
            <w:pPr>
              <w:pStyle w:val="nzTableNAm"/>
              <w:rPr>
                <w:ins w:id="3775" w:author="Master Repository Process" w:date="2021-09-18T20:56:00Z"/>
              </w:rPr>
            </w:pPr>
            <w:ins w:id="3776" w:author="Master Repository Process" w:date="2021-09-18T20:56:00Z">
              <w:r>
                <w:t>Allanson</w:t>
              </w:r>
            </w:ins>
          </w:p>
        </w:tc>
        <w:tc>
          <w:tcPr>
            <w:tcW w:w="1842" w:type="dxa"/>
            <w:vAlign w:val="center"/>
          </w:tcPr>
          <w:p>
            <w:pPr>
              <w:pStyle w:val="nzTableNAm"/>
              <w:jc w:val="center"/>
              <w:rPr>
                <w:ins w:id="3777" w:author="Master Repository Process" w:date="2021-09-18T20:56:00Z"/>
              </w:rPr>
            </w:pPr>
            <w:ins w:id="3778" w:author="Master Repository Process" w:date="2021-09-18T20:56:00Z">
              <w:r>
                <w:t>4</w:t>
              </w:r>
            </w:ins>
          </w:p>
        </w:tc>
        <w:tc>
          <w:tcPr>
            <w:tcW w:w="1843" w:type="dxa"/>
            <w:vAlign w:val="center"/>
          </w:tcPr>
          <w:p>
            <w:pPr>
              <w:pStyle w:val="nzTableNAm"/>
              <w:jc w:val="center"/>
              <w:rPr>
                <w:ins w:id="3779" w:author="Master Repository Process" w:date="2021-09-18T20:56:00Z"/>
              </w:rPr>
            </w:pPr>
            <w:ins w:id="3780" w:author="Master Repository Process" w:date="2021-09-18T20:56:00Z">
              <w:r>
                <w:t>11</w:t>
              </w:r>
            </w:ins>
          </w:p>
        </w:tc>
      </w:tr>
      <w:tr>
        <w:trPr>
          <w:ins w:id="3781" w:author="Master Repository Process" w:date="2021-09-18T20:56:00Z"/>
        </w:trPr>
        <w:tc>
          <w:tcPr>
            <w:tcW w:w="3119" w:type="dxa"/>
          </w:tcPr>
          <w:p>
            <w:pPr>
              <w:pStyle w:val="nzTableNAm"/>
              <w:rPr>
                <w:ins w:id="3782" w:author="Master Repository Process" w:date="2021-09-18T20:56:00Z"/>
              </w:rPr>
            </w:pPr>
            <w:ins w:id="3783" w:author="Master Repository Process" w:date="2021-09-18T20:56:00Z">
              <w:r>
                <w:t>Arrino</w:t>
              </w:r>
            </w:ins>
          </w:p>
        </w:tc>
        <w:tc>
          <w:tcPr>
            <w:tcW w:w="1842" w:type="dxa"/>
            <w:vAlign w:val="center"/>
          </w:tcPr>
          <w:p>
            <w:pPr>
              <w:pStyle w:val="nzTableNAm"/>
              <w:jc w:val="center"/>
              <w:rPr>
                <w:ins w:id="3784" w:author="Master Repository Process" w:date="2021-09-18T20:56:00Z"/>
              </w:rPr>
            </w:pPr>
            <w:ins w:id="3785" w:author="Master Repository Process" w:date="2021-09-18T20:56:00Z">
              <w:r>
                <w:t>5</w:t>
              </w:r>
            </w:ins>
          </w:p>
        </w:tc>
        <w:tc>
          <w:tcPr>
            <w:tcW w:w="1843" w:type="dxa"/>
            <w:vAlign w:val="center"/>
          </w:tcPr>
          <w:p>
            <w:pPr>
              <w:pStyle w:val="nzTableNAm"/>
              <w:jc w:val="center"/>
              <w:rPr>
                <w:ins w:id="3786" w:author="Master Repository Process" w:date="2021-09-18T20:56:00Z"/>
              </w:rPr>
            </w:pPr>
            <w:ins w:id="3787" w:author="Master Repository Process" w:date="2021-09-18T20:56:00Z">
              <w:r>
                <w:t>15</w:t>
              </w:r>
            </w:ins>
          </w:p>
        </w:tc>
      </w:tr>
      <w:tr>
        <w:trPr>
          <w:ins w:id="3788" w:author="Master Repository Process" w:date="2021-09-18T20:56:00Z"/>
        </w:trPr>
        <w:tc>
          <w:tcPr>
            <w:tcW w:w="3119" w:type="dxa"/>
          </w:tcPr>
          <w:p>
            <w:pPr>
              <w:pStyle w:val="nzTableNAm"/>
              <w:rPr>
                <w:ins w:id="3789" w:author="Master Repository Process" w:date="2021-09-18T20:56:00Z"/>
              </w:rPr>
            </w:pPr>
            <w:ins w:id="3790" w:author="Master Repository Process" w:date="2021-09-18T20:56:00Z">
              <w:r>
                <w:t>Arrowsmith Farmlands</w:t>
              </w:r>
            </w:ins>
          </w:p>
        </w:tc>
        <w:tc>
          <w:tcPr>
            <w:tcW w:w="1842" w:type="dxa"/>
            <w:vAlign w:val="center"/>
          </w:tcPr>
          <w:p>
            <w:pPr>
              <w:pStyle w:val="nzTableNAm"/>
              <w:jc w:val="center"/>
              <w:rPr>
                <w:ins w:id="3791" w:author="Master Repository Process" w:date="2021-09-18T20:56:00Z"/>
              </w:rPr>
            </w:pPr>
            <w:ins w:id="3792" w:author="Master Repository Process" w:date="2021-09-18T20:56:00Z">
              <w:r>
                <w:t>5</w:t>
              </w:r>
            </w:ins>
          </w:p>
        </w:tc>
        <w:tc>
          <w:tcPr>
            <w:tcW w:w="1843" w:type="dxa"/>
            <w:vAlign w:val="center"/>
          </w:tcPr>
          <w:p>
            <w:pPr>
              <w:pStyle w:val="nzTableNAm"/>
              <w:jc w:val="center"/>
              <w:rPr>
                <w:ins w:id="3793" w:author="Master Repository Process" w:date="2021-09-18T20:56:00Z"/>
              </w:rPr>
            </w:pPr>
            <w:ins w:id="3794" w:author="Master Repository Process" w:date="2021-09-18T20:56:00Z">
              <w:r>
                <w:t>15</w:t>
              </w:r>
            </w:ins>
          </w:p>
        </w:tc>
      </w:tr>
      <w:tr>
        <w:trPr>
          <w:ins w:id="3795" w:author="Master Repository Process" w:date="2021-09-18T20:56:00Z"/>
        </w:trPr>
        <w:tc>
          <w:tcPr>
            <w:tcW w:w="3119" w:type="dxa"/>
          </w:tcPr>
          <w:p>
            <w:pPr>
              <w:pStyle w:val="nzTableNAm"/>
              <w:rPr>
                <w:ins w:id="3796" w:author="Master Repository Process" w:date="2021-09-18T20:56:00Z"/>
              </w:rPr>
            </w:pPr>
            <w:ins w:id="3797" w:author="Master Repository Process" w:date="2021-09-18T20:56:00Z">
              <w:r>
                <w:t>Augusta</w:t>
              </w:r>
            </w:ins>
          </w:p>
        </w:tc>
        <w:tc>
          <w:tcPr>
            <w:tcW w:w="1842" w:type="dxa"/>
            <w:vAlign w:val="center"/>
          </w:tcPr>
          <w:p>
            <w:pPr>
              <w:pStyle w:val="nzTableNAm"/>
              <w:jc w:val="center"/>
              <w:rPr>
                <w:ins w:id="3798" w:author="Master Repository Process" w:date="2021-09-18T20:56:00Z"/>
              </w:rPr>
            </w:pPr>
            <w:ins w:id="3799" w:author="Master Repository Process" w:date="2021-09-18T20:56:00Z">
              <w:r>
                <w:t>5</w:t>
              </w:r>
            </w:ins>
          </w:p>
        </w:tc>
        <w:tc>
          <w:tcPr>
            <w:tcW w:w="1843" w:type="dxa"/>
            <w:vAlign w:val="center"/>
          </w:tcPr>
          <w:p>
            <w:pPr>
              <w:pStyle w:val="nzTableNAm"/>
              <w:jc w:val="center"/>
              <w:rPr>
                <w:ins w:id="3800" w:author="Master Repository Process" w:date="2021-09-18T20:56:00Z"/>
              </w:rPr>
            </w:pPr>
            <w:ins w:id="3801" w:author="Master Repository Process" w:date="2021-09-18T20:56:00Z">
              <w:r>
                <w:t>15</w:t>
              </w:r>
            </w:ins>
          </w:p>
        </w:tc>
      </w:tr>
      <w:tr>
        <w:trPr>
          <w:ins w:id="3802" w:author="Master Repository Process" w:date="2021-09-18T20:56:00Z"/>
        </w:trPr>
        <w:tc>
          <w:tcPr>
            <w:tcW w:w="3119" w:type="dxa"/>
          </w:tcPr>
          <w:p>
            <w:pPr>
              <w:pStyle w:val="nzTableNAm"/>
              <w:rPr>
                <w:ins w:id="3803" w:author="Master Repository Process" w:date="2021-09-18T20:56:00Z"/>
              </w:rPr>
            </w:pPr>
            <w:ins w:id="3804" w:author="Master Repository Process" w:date="2021-09-18T20:56:00Z">
              <w:r>
                <w:t>Australind/Eaton</w:t>
              </w:r>
            </w:ins>
          </w:p>
        </w:tc>
        <w:tc>
          <w:tcPr>
            <w:tcW w:w="1842" w:type="dxa"/>
            <w:vAlign w:val="center"/>
          </w:tcPr>
          <w:p>
            <w:pPr>
              <w:pStyle w:val="nzTableNAm"/>
              <w:jc w:val="center"/>
              <w:rPr>
                <w:ins w:id="3805" w:author="Master Repository Process" w:date="2021-09-18T20:56:00Z"/>
              </w:rPr>
            </w:pPr>
            <w:ins w:id="3806" w:author="Master Repository Process" w:date="2021-09-18T20:56:00Z">
              <w:r>
                <w:t>2</w:t>
              </w:r>
            </w:ins>
          </w:p>
        </w:tc>
        <w:tc>
          <w:tcPr>
            <w:tcW w:w="1843" w:type="dxa"/>
            <w:vAlign w:val="center"/>
          </w:tcPr>
          <w:p>
            <w:pPr>
              <w:pStyle w:val="nzTableNAm"/>
              <w:jc w:val="center"/>
              <w:rPr>
                <w:ins w:id="3807" w:author="Master Repository Process" w:date="2021-09-18T20:56:00Z"/>
              </w:rPr>
            </w:pPr>
            <w:ins w:id="3808" w:author="Master Repository Process" w:date="2021-09-18T20:56:00Z">
              <w:r>
                <w:t>6</w:t>
              </w:r>
            </w:ins>
          </w:p>
        </w:tc>
      </w:tr>
      <w:tr>
        <w:trPr>
          <w:ins w:id="3809" w:author="Master Repository Process" w:date="2021-09-18T20:56:00Z"/>
        </w:trPr>
        <w:tc>
          <w:tcPr>
            <w:tcW w:w="3119" w:type="dxa"/>
          </w:tcPr>
          <w:p>
            <w:pPr>
              <w:pStyle w:val="nzTableNAm"/>
              <w:rPr>
                <w:ins w:id="3810" w:author="Master Repository Process" w:date="2021-09-18T20:56:00Z"/>
              </w:rPr>
            </w:pPr>
            <w:ins w:id="3811" w:author="Master Repository Process" w:date="2021-09-18T20:56:00Z">
              <w:r>
                <w:t>Badgingarra</w:t>
              </w:r>
            </w:ins>
          </w:p>
        </w:tc>
        <w:tc>
          <w:tcPr>
            <w:tcW w:w="1842" w:type="dxa"/>
            <w:vAlign w:val="center"/>
          </w:tcPr>
          <w:p>
            <w:pPr>
              <w:pStyle w:val="nzTableNAm"/>
              <w:jc w:val="center"/>
              <w:rPr>
                <w:ins w:id="3812" w:author="Master Repository Process" w:date="2021-09-18T20:56:00Z"/>
              </w:rPr>
            </w:pPr>
            <w:ins w:id="3813" w:author="Master Repository Process" w:date="2021-09-18T20:56:00Z">
              <w:r>
                <w:t>5</w:t>
              </w:r>
            </w:ins>
          </w:p>
        </w:tc>
        <w:tc>
          <w:tcPr>
            <w:tcW w:w="1843" w:type="dxa"/>
            <w:vAlign w:val="center"/>
          </w:tcPr>
          <w:p>
            <w:pPr>
              <w:pStyle w:val="nzTableNAm"/>
              <w:jc w:val="center"/>
              <w:rPr>
                <w:ins w:id="3814" w:author="Master Repository Process" w:date="2021-09-18T20:56:00Z"/>
              </w:rPr>
            </w:pPr>
            <w:ins w:id="3815" w:author="Master Repository Process" w:date="2021-09-18T20:56:00Z">
              <w:r>
                <w:t>15</w:t>
              </w:r>
            </w:ins>
          </w:p>
        </w:tc>
      </w:tr>
      <w:tr>
        <w:trPr>
          <w:ins w:id="3816" w:author="Master Repository Process" w:date="2021-09-18T20:56:00Z"/>
        </w:trPr>
        <w:tc>
          <w:tcPr>
            <w:tcW w:w="3119" w:type="dxa"/>
          </w:tcPr>
          <w:p>
            <w:pPr>
              <w:pStyle w:val="nzTableNAm"/>
              <w:rPr>
                <w:ins w:id="3817" w:author="Master Repository Process" w:date="2021-09-18T20:56:00Z"/>
              </w:rPr>
            </w:pPr>
            <w:ins w:id="3818" w:author="Master Repository Process" w:date="2021-09-18T20:56:00Z">
              <w:r>
                <w:t>Bakers Hill</w:t>
              </w:r>
            </w:ins>
          </w:p>
        </w:tc>
        <w:tc>
          <w:tcPr>
            <w:tcW w:w="1842" w:type="dxa"/>
            <w:vAlign w:val="center"/>
          </w:tcPr>
          <w:p>
            <w:pPr>
              <w:pStyle w:val="nzTableNAm"/>
              <w:jc w:val="center"/>
              <w:rPr>
                <w:ins w:id="3819" w:author="Master Repository Process" w:date="2021-09-18T20:56:00Z"/>
              </w:rPr>
            </w:pPr>
            <w:ins w:id="3820" w:author="Master Repository Process" w:date="2021-09-18T20:56:00Z">
              <w:r>
                <w:t>5</w:t>
              </w:r>
            </w:ins>
          </w:p>
        </w:tc>
        <w:tc>
          <w:tcPr>
            <w:tcW w:w="1843" w:type="dxa"/>
            <w:vAlign w:val="center"/>
          </w:tcPr>
          <w:p>
            <w:pPr>
              <w:pStyle w:val="nzTableNAm"/>
              <w:jc w:val="center"/>
              <w:rPr>
                <w:ins w:id="3821" w:author="Master Repository Process" w:date="2021-09-18T20:56:00Z"/>
              </w:rPr>
            </w:pPr>
            <w:ins w:id="3822" w:author="Master Repository Process" w:date="2021-09-18T20:56:00Z">
              <w:r>
                <w:t>15</w:t>
              </w:r>
            </w:ins>
          </w:p>
        </w:tc>
      </w:tr>
      <w:tr>
        <w:trPr>
          <w:ins w:id="3823" w:author="Master Repository Process" w:date="2021-09-18T20:56:00Z"/>
        </w:trPr>
        <w:tc>
          <w:tcPr>
            <w:tcW w:w="3119" w:type="dxa"/>
          </w:tcPr>
          <w:p>
            <w:pPr>
              <w:pStyle w:val="nzTableNAm"/>
              <w:rPr>
                <w:ins w:id="3824" w:author="Master Repository Process" w:date="2021-09-18T20:56:00Z"/>
              </w:rPr>
            </w:pPr>
            <w:ins w:id="3825" w:author="Master Repository Process" w:date="2021-09-18T20:56:00Z">
              <w:r>
                <w:t>Balingup</w:t>
              </w:r>
            </w:ins>
          </w:p>
        </w:tc>
        <w:tc>
          <w:tcPr>
            <w:tcW w:w="1842" w:type="dxa"/>
            <w:vAlign w:val="center"/>
          </w:tcPr>
          <w:p>
            <w:pPr>
              <w:pStyle w:val="nzTableNAm"/>
              <w:jc w:val="center"/>
              <w:rPr>
                <w:ins w:id="3826" w:author="Master Repository Process" w:date="2021-09-18T20:56:00Z"/>
              </w:rPr>
            </w:pPr>
            <w:ins w:id="3827" w:author="Master Repository Process" w:date="2021-09-18T20:56:00Z">
              <w:r>
                <w:t>5</w:t>
              </w:r>
            </w:ins>
          </w:p>
        </w:tc>
        <w:tc>
          <w:tcPr>
            <w:tcW w:w="1843" w:type="dxa"/>
            <w:vAlign w:val="center"/>
          </w:tcPr>
          <w:p>
            <w:pPr>
              <w:pStyle w:val="nzTableNAm"/>
              <w:jc w:val="center"/>
              <w:rPr>
                <w:ins w:id="3828" w:author="Master Repository Process" w:date="2021-09-18T20:56:00Z"/>
              </w:rPr>
            </w:pPr>
            <w:ins w:id="3829" w:author="Master Repository Process" w:date="2021-09-18T20:56:00Z">
              <w:r>
                <w:t>15</w:t>
              </w:r>
            </w:ins>
          </w:p>
        </w:tc>
      </w:tr>
      <w:tr>
        <w:trPr>
          <w:ins w:id="3830" w:author="Master Repository Process" w:date="2021-09-18T20:56:00Z"/>
        </w:trPr>
        <w:tc>
          <w:tcPr>
            <w:tcW w:w="3119" w:type="dxa"/>
          </w:tcPr>
          <w:p>
            <w:pPr>
              <w:pStyle w:val="nzTableNAm"/>
              <w:rPr>
                <w:ins w:id="3831" w:author="Master Repository Process" w:date="2021-09-18T20:56:00Z"/>
              </w:rPr>
            </w:pPr>
            <w:ins w:id="3832" w:author="Master Repository Process" w:date="2021-09-18T20:56:00Z">
              <w:r>
                <w:t>Ballidu</w:t>
              </w:r>
            </w:ins>
          </w:p>
        </w:tc>
        <w:tc>
          <w:tcPr>
            <w:tcW w:w="1842" w:type="dxa"/>
            <w:vAlign w:val="center"/>
          </w:tcPr>
          <w:p>
            <w:pPr>
              <w:pStyle w:val="nzTableNAm"/>
              <w:jc w:val="center"/>
              <w:rPr>
                <w:ins w:id="3833" w:author="Master Repository Process" w:date="2021-09-18T20:56:00Z"/>
              </w:rPr>
            </w:pPr>
            <w:ins w:id="3834" w:author="Master Repository Process" w:date="2021-09-18T20:56:00Z">
              <w:r>
                <w:t>5</w:t>
              </w:r>
            </w:ins>
          </w:p>
        </w:tc>
        <w:tc>
          <w:tcPr>
            <w:tcW w:w="1843" w:type="dxa"/>
            <w:vAlign w:val="center"/>
          </w:tcPr>
          <w:p>
            <w:pPr>
              <w:pStyle w:val="nzTableNAm"/>
              <w:jc w:val="center"/>
              <w:rPr>
                <w:ins w:id="3835" w:author="Master Repository Process" w:date="2021-09-18T20:56:00Z"/>
              </w:rPr>
            </w:pPr>
            <w:ins w:id="3836" w:author="Master Repository Process" w:date="2021-09-18T20:56:00Z">
              <w:r>
                <w:t>15</w:t>
              </w:r>
            </w:ins>
          </w:p>
        </w:tc>
      </w:tr>
      <w:tr>
        <w:trPr>
          <w:ins w:id="3837" w:author="Master Repository Process" w:date="2021-09-18T20:56:00Z"/>
        </w:trPr>
        <w:tc>
          <w:tcPr>
            <w:tcW w:w="3119" w:type="dxa"/>
          </w:tcPr>
          <w:p>
            <w:pPr>
              <w:pStyle w:val="nzTableNAm"/>
              <w:rPr>
                <w:ins w:id="3838" w:author="Master Repository Process" w:date="2021-09-18T20:56:00Z"/>
              </w:rPr>
            </w:pPr>
            <w:ins w:id="3839" w:author="Master Repository Process" w:date="2021-09-18T20:56:00Z">
              <w:r>
                <w:t>Beacon</w:t>
              </w:r>
            </w:ins>
          </w:p>
        </w:tc>
        <w:tc>
          <w:tcPr>
            <w:tcW w:w="1842" w:type="dxa"/>
            <w:vAlign w:val="center"/>
          </w:tcPr>
          <w:p>
            <w:pPr>
              <w:pStyle w:val="nzTableNAm"/>
              <w:jc w:val="center"/>
              <w:rPr>
                <w:ins w:id="3840" w:author="Master Repository Process" w:date="2021-09-18T20:56:00Z"/>
              </w:rPr>
            </w:pPr>
            <w:ins w:id="3841" w:author="Master Repository Process" w:date="2021-09-18T20:56:00Z">
              <w:r>
                <w:t>5</w:t>
              </w:r>
            </w:ins>
          </w:p>
        </w:tc>
        <w:tc>
          <w:tcPr>
            <w:tcW w:w="1843" w:type="dxa"/>
            <w:vAlign w:val="center"/>
          </w:tcPr>
          <w:p>
            <w:pPr>
              <w:pStyle w:val="nzTableNAm"/>
              <w:jc w:val="center"/>
              <w:rPr>
                <w:ins w:id="3842" w:author="Master Repository Process" w:date="2021-09-18T20:56:00Z"/>
              </w:rPr>
            </w:pPr>
            <w:ins w:id="3843" w:author="Master Repository Process" w:date="2021-09-18T20:56:00Z">
              <w:r>
                <w:t>15</w:t>
              </w:r>
            </w:ins>
          </w:p>
        </w:tc>
      </w:tr>
      <w:tr>
        <w:trPr>
          <w:ins w:id="3844" w:author="Master Repository Process" w:date="2021-09-18T20:56:00Z"/>
        </w:trPr>
        <w:tc>
          <w:tcPr>
            <w:tcW w:w="3119" w:type="dxa"/>
          </w:tcPr>
          <w:p>
            <w:pPr>
              <w:pStyle w:val="nzTableNAm"/>
              <w:rPr>
                <w:ins w:id="3845" w:author="Master Repository Process" w:date="2021-09-18T20:56:00Z"/>
              </w:rPr>
            </w:pPr>
            <w:ins w:id="3846" w:author="Master Repository Process" w:date="2021-09-18T20:56:00Z">
              <w:r>
                <w:t>Bencubbin</w:t>
              </w:r>
            </w:ins>
          </w:p>
        </w:tc>
        <w:tc>
          <w:tcPr>
            <w:tcW w:w="1842" w:type="dxa"/>
            <w:vAlign w:val="center"/>
          </w:tcPr>
          <w:p>
            <w:pPr>
              <w:pStyle w:val="nzTableNAm"/>
              <w:jc w:val="center"/>
              <w:rPr>
                <w:ins w:id="3847" w:author="Master Repository Process" w:date="2021-09-18T20:56:00Z"/>
              </w:rPr>
            </w:pPr>
            <w:ins w:id="3848" w:author="Master Repository Process" w:date="2021-09-18T20:56:00Z">
              <w:r>
                <w:t>5</w:t>
              </w:r>
            </w:ins>
          </w:p>
        </w:tc>
        <w:tc>
          <w:tcPr>
            <w:tcW w:w="1843" w:type="dxa"/>
            <w:vAlign w:val="center"/>
          </w:tcPr>
          <w:p>
            <w:pPr>
              <w:pStyle w:val="nzTableNAm"/>
              <w:jc w:val="center"/>
              <w:rPr>
                <w:ins w:id="3849" w:author="Master Repository Process" w:date="2021-09-18T20:56:00Z"/>
              </w:rPr>
            </w:pPr>
            <w:ins w:id="3850" w:author="Master Repository Process" w:date="2021-09-18T20:56:00Z">
              <w:r>
                <w:t>15</w:t>
              </w:r>
            </w:ins>
          </w:p>
        </w:tc>
      </w:tr>
      <w:tr>
        <w:trPr>
          <w:ins w:id="3851" w:author="Master Repository Process" w:date="2021-09-18T20:56:00Z"/>
        </w:trPr>
        <w:tc>
          <w:tcPr>
            <w:tcW w:w="3119" w:type="dxa"/>
          </w:tcPr>
          <w:p>
            <w:pPr>
              <w:pStyle w:val="nzTableNAm"/>
              <w:rPr>
                <w:ins w:id="3852" w:author="Master Repository Process" w:date="2021-09-18T20:56:00Z"/>
              </w:rPr>
            </w:pPr>
            <w:ins w:id="3853" w:author="Master Repository Process" w:date="2021-09-18T20:56:00Z">
              <w:r>
                <w:t>Beverley</w:t>
              </w:r>
            </w:ins>
          </w:p>
        </w:tc>
        <w:tc>
          <w:tcPr>
            <w:tcW w:w="1842" w:type="dxa"/>
            <w:vAlign w:val="center"/>
          </w:tcPr>
          <w:p>
            <w:pPr>
              <w:pStyle w:val="nzTableNAm"/>
              <w:jc w:val="center"/>
              <w:rPr>
                <w:ins w:id="3854" w:author="Master Repository Process" w:date="2021-09-18T20:56:00Z"/>
              </w:rPr>
            </w:pPr>
            <w:ins w:id="3855" w:author="Master Repository Process" w:date="2021-09-18T20:56:00Z">
              <w:r>
                <w:t>5</w:t>
              </w:r>
            </w:ins>
          </w:p>
        </w:tc>
        <w:tc>
          <w:tcPr>
            <w:tcW w:w="1843" w:type="dxa"/>
            <w:vAlign w:val="center"/>
          </w:tcPr>
          <w:p>
            <w:pPr>
              <w:pStyle w:val="nzTableNAm"/>
              <w:jc w:val="center"/>
              <w:rPr>
                <w:ins w:id="3856" w:author="Master Repository Process" w:date="2021-09-18T20:56:00Z"/>
              </w:rPr>
            </w:pPr>
            <w:ins w:id="3857" w:author="Master Repository Process" w:date="2021-09-18T20:56:00Z">
              <w:r>
                <w:t>15</w:t>
              </w:r>
            </w:ins>
          </w:p>
        </w:tc>
      </w:tr>
      <w:tr>
        <w:trPr>
          <w:ins w:id="3858" w:author="Master Repository Process" w:date="2021-09-18T20:56:00Z"/>
        </w:trPr>
        <w:tc>
          <w:tcPr>
            <w:tcW w:w="3119" w:type="dxa"/>
          </w:tcPr>
          <w:p>
            <w:pPr>
              <w:pStyle w:val="nzTableNAm"/>
              <w:rPr>
                <w:ins w:id="3859" w:author="Master Repository Process" w:date="2021-09-18T20:56:00Z"/>
              </w:rPr>
            </w:pPr>
            <w:ins w:id="3860" w:author="Master Repository Process" w:date="2021-09-18T20:56:00Z">
              <w:r>
                <w:t>Bindi Bindi</w:t>
              </w:r>
            </w:ins>
          </w:p>
        </w:tc>
        <w:tc>
          <w:tcPr>
            <w:tcW w:w="1842" w:type="dxa"/>
            <w:vAlign w:val="center"/>
          </w:tcPr>
          <w:p>
            <w:pPr>
              <w:pStyle w:val="nzTableNAm"/>
              <w:jc w:val="center"/>
              <w:rPr>
                <w:ins w:id="3861" w:author="Master Repository Process" w:date="2021-09-18T20:56:00Z"/>
              </w:rPr>
            </w:pPr>
            <w:ins w:id="3862" w:author="Master Repository Process" w:date="2021-09-18T20:56:00Z">
              <w:r>
                <w:t>5</w:t>
              </w:r>
            </w:ins>
          </w:p>
        </w:tc>
        <w:tc>
          <w:tcPr>
            <w:tcW w:w="1843" w:type="dxa"/>
            <w:vAlign w:val="center"/>
          </w:tcPr>
          <w:p>
            <w:pPr>
              <w:pStyle w:val="nzTableNAm"/>
              <w:jc w:val="center"/>
              <w:rPr>
                <w:ins w:id="3863" w:author="Master Repository Process" w:date="2021-09-18T20:56:00Z"/>
              </w:rPr>
            </w:pPr>
            <w:ins w:id="3864" w:author="Master Repository Process" w:date="2021-09-18T20:56:00Z">
              <w:r>
                <w:t>15</w:t>
              </w:r>
            </w:ins>
          </w:p>
        </w:tc>
      </w:tr>
      <w:tr>
        <w:trPr>
          <w:ins w:id="3865" w:author="Master Repository Process" w:date="2021-09-18T20:56:00Z"/>
        </w:trPr>
        <w:tc>
          <w:tcPr>
            <w:tcW w:w="3119" w:type="dxa"/>
          </w:tcPr>
          <w:p>
            <w:pPr>
              <w:pStyle w:val="nzTableNAm"/>
              <w:rPr>
                <w:ins w:id="3866" w:author="Master Repository Process" w:date="2021-09-18T20:56:00Z"/>
              </w:rPr>
            </w:pPr>
            <w:ins w:id="3867" w:author="Master Repository Process" w:date="2021-09-18T20:56:00Z">
              <w:r>
                <w:t>Bindoon/Chittering</w:t>
              </w:r>
            </w:ins>
          </w:p>
        </w:tc>
        <w:tc>
          <w:tcPr>
            <w:tcW w:w="1842" w:type="dxa"/>
            <w:vAlign w:val="center"/>
          </w:tcPr>
          <w:p>
            <w:pPr>
              <w:pStyle w:val="nzTableNAm"/>
              <w:jc w:val="center"/>
              <w:rPr>
                <w:ins w:id="3868" w:author="Master Repository Process" w:date="2021-09-18T20:56:00Z"/>
              </w:rPr>
            </w:pPr>
            <w:ins w:id="3869" w:author="Master Repository Process" w:date="2021-09-18T20:56:00Z">
              <w:r>
                <w:t>5</w:t>
              </w:r>
            </w:ins>
          </w:p>
        </w:tc>
        <w:tc>
          <w:tcPr>
            <w:tcW w:w="1843" w:type="dxa"/>
            <w:vAlign w:val="center"/>
          </w:tcPr>
          <w:p>
            <w:pPr>
              <w:pStyle w:val="nzTableNAm"/>
              <w:jc w:val="center"/>
              <w:rPr>
                <w:ins w:id="3870" w:author="Master Repository Process" w:date="2021-09-18T20:56:00Z"/>
              </w:rPr>
            </w:pPr>
            <w:ins w:id="3871" w:author="Master Repository Process" w:date="2021-09-18T20:56:00Z">
              <w:r>
                <w:t>15</w:t>
              </w:r>
            </w:ins>
          </w:p>
        </w:tc>
      </w:tr>
      <w:tr>
        <w:trPr>
          <w:ins w:id="3872" w:author="Master Repository Process" w:date="2021-09-18T20:56:00Z"/>
        </w:trPr>
        <w:tc>
          <w:tcPr>
            <w:tcW w:w="3119" w:type="dxa"/>
          </w:tcPr>
          <w:p>
            <w:pPr>
              <w:pStyle w:val="nzTableNAm"/>
              <w:rPr>
                <w:ins w:id="3873" w:author="Master Repository Process" w:date="2021-09-18T20:56:00Z"/>
              </w:rPr>
            </w:pPr>
            <w:ins w:id="3874" w:author="Master Repository Process" w:date="2021-09-18T20:56:00Z">
              <w:r>
                <w:t>Binningup</w:t>
              </w:r>
            </w:ins>
          </w:p>
        </w:tc>
        <w:tc>
          <w:tcPr>
            <w:tcW w:w="1842" w:type="dxa"/>
            <w:vAlign w:val="center"/>
          </w:tcPr>
          <w:p>
            <w:pPr>
              <w:pStyle w:val="nzTableNAm"/>
              <w:jc w:val="center"/>
              <w:rPr>
                <w:ins w:id="3875" w:author="Master Repository Process" w:date="2021-09-18T20:56:00Z"/>
              </w:rPr>
            </w:pPr>
            <w:ins w:id="3876" w:author="Master Repository Process" w:date="2021-09-18T20:56:00Z">
              <w:r>
                <w:t>5</w:t>
              </w:r>
            </w:ins>
          </w:p>
        </w:tc>
        <w:tc>
          <w:tcPr>
            <w:tcW w:w="1843" w:type="dxa"/>
            <w:vAlign w:val="center"/>
          </w:tcPr>
          <w:p>
            <w:pPr>
              <w:pStyle w:val="nzTableNAm"/>
              <w:jc w:val="center"/>
              <w:rPr>
                <w:ins w:id="3877" w:author="Master Repository Process" w:date="2021-09-18T20:56:00Z"/>
              </w:rPr>
            </w:pPr>
            <w:ins w:id="3878" w:author="Master Repository Process" w:date="2021-09-18T20:56:00Z">
              <w:r>
                <w:t>15</w:t>
              </w:r>
            </w:ins>
          </w:p>
        </w:tc>
      </w:tr>
      <w:tr>
        <w:trPr>
          <w:ins w:id="3879" w:author="Master Repository Process" w:date="2021-09-18T20:56:00Z"/>
        </w:trPr>
        <w:tc>
          <w:tcPr>
            <w:tcW w:w="3119" w:type="dxa"/>
          </w:tcPr>
          <w:p>
            <w:pPr>
              <w:pStyle w:val="nzTableNAm"/>
              <w:rPr>
                <w:ins w:id="3880" w:author="Master Repository Process" w:date="2021-09-18T20:56:00Z"/>
              </w:rPr>
            </w:pPr>
            <w:ins w:id="3881" w:author="Master Repository Process" w:date="2021-09-18T20:56:00Z">
              <w:r>
                <w:t>Bodallin</w:t>
              </w:r>
            </w:ins>
          </w:p>
        </w:tc>
        <w:tc>
          <w:tcPr>
            <w:tcW w:w="1842" w:type="dxa"/>
            <w:vAlign w:val="center"/>
          </w:tcPr>
          <w:p>
            <w:pPr>
              <w:pStyle w:val="nzTableNAm"/>
              <w:jc w:val="center"/>
              <w:rPr>
                <w:ins w:id="3882" w:author="Master Repository Process" w:date="2021-09-18T20:56:00Z"/>
              </w:rPr>
            </w:pPr>
            <w:ins w:id="3883" w:author="Master Repository Process" w:date="2021-09-18T20:56:00Z">
              <w:r>
                <w:t>5</w:t>
              </w:r>
            </w:ins>
          </w:p>
        </w:tc>
        <w:tc>
          <w:tcPr>
            <w:tcW w:w="1843" w:type="dxa"/>
            <w:vAlign w:val="center"/>
          </w:tcPr>
          <w:p>
            <w:pPr>
              <w:pStyle w:val="nzTableNAm"/>
              <w:jc w:val="center"/>
              <w:rPr>
                <w:ins w:id="3884" w:author="Master Repository Process" w:date="2021-09-18T20:56:00Z"/>
              </w:rPr>
            </w:pPr>
            <w:ins w:id="3885" w:author="Master Repository Process" w:date="2021-09-18T20:56:00Z">
              <w:r>
                <w:t>15</w:t>
              </w:r>
            </w:ins>
          </w:p>
        </w:tc>
      </w:tr>
      <w:tr>
        <w:trPr>
          <w:ins w:id="3886" w:author="Master Repository Process" w:date="2021-09-18T20:56:00Z"/>
        </w:trPr>
        <w:tc>
          <w:tcPr>
            <w:tcW w:w="3119" w:type="dxa"/>
          </w:tcPr>
          <w:p>
            <w:pPr>
              <w:pStyle w:val="nzTableNAm"/>
              <w:rPr>
                <w:ins w:id="3887" w:author="Master Repository Process" w:date="2021-09-18T20:56:00Z"/>
              </w:rPr>
            </w:pPr>
            <w:ins w:id="3888" w:author="Master Repository Process" w:date="2021-09-18T20:56:00Z">
              <w:r>
                <w:t>Boddington</w:t>
              </w:r>
            </w:ins>
          </w:p>
        </w:tc>
        <w:tc>
          <w:tcPr>
            <w:tcW w:w="1842" w:type="dxa"/>
            <w:vAlign w:val="center"/>
          </w:tcPr>
          <w:p>
            <w:pPr>
              <w:pStyle w:val="nzTableNAm"/>
              <w:jc w:val="center"/>
              <w:rPr>
                <w:ins w:id="3889" w:author="Master Repository Process" w:date="2021-09-18T20:56:00Z"/>
              </w:rPr>
            </w:pPr>
            <w:ins w:id="3890" w:author="Master Repository Process" w:date="2021-09-18T20:56:00Z">
              <w:r>
                <w:t>5</w:t>
              </w:r>
            </w:ins>
          </w:p>
        </w:tc>
        <w:tc>
          <w:tcPr>
            <w:tcW w:w="1843" w:type="dxa"/>
            <w:vAlign w:val="center"/>
          </w:tcPr>
          <w:p>
            <w:pPr>
              <w:pStyle w:val="nzTableNAm"/>
              <w:jc w:val="center"/>
              <w:rPr>
                <w:ins w:id="3891" w:author="Master Repository Process" w:date="2021-09-18T20:56:00Z"/>
              </w:rPr>
            </w:pPr>
            <w:ins w:id="3892" w:author="Master Repository Process" w:date="2021-09-18T20:56:00Z">
              <w:r>
                <w:t>15</w:t>
              </w:r>
            </w:ins>
          </w:p>
        </w:tc>
      </w:tr>
      <w:tr>
        <w:trPr>
          <w:ins w:id="3893" w:author="Master Repository Process" w:date="2021-09-18T20:56:00Z"/>
        </w:trPr>
        <w:tc>
          <w:tcPr>
            <w:tcW w:w="3119" w:type="dxa"/>
          </w:tcPr>
          <w:p>
            <w:pPr>
              <w:pStyle w:val="nzTableNAm"/>
              <w:rPr>
                <w:ins w:id="3894" w:author="Master Repository Process" w:date="2021-09-18T20:56:00Z"/>
              </w:rPr>
            </w:pPr>
            <w:ins w:id="3895" w:author="Master Repository Process" w:date="2021-09-18T20:56:00Z">
              <w:r>
                <w:t>Bolgart</w:t>
              </w:r>
            </w:ins>
          </w:p>
        </w:tc>
        <w:tc>
          <w:tcPr>
            <w:tcW w:w="1842" w:type="dxa"/>
            <w:vAlign w:val="center"/>
          </w:tcPr>
          <w:p>
            <w:pPr>
              <w:pStyle w:val="nzTableNAm"/>
              <w:jc w:val="center"/>
              <w:rPr>
                <w:ins w:id="3896" w:author="Master Repository Process" w:date="2021-09-18T20:56:00Z"/>
              </w:rPr>
            </w:pPr>
            <w:ins w:id="3897" w:author="Master Repository Process" w:date="2021-09-18T20:56:00Z">
              <w:r>
                <w:t>5</w:t>
              </w:r>
            </w:ins>
          </w:p>
        </w:tc>
        <w:tc>
          <w:tcPr>
            <w:tcW w:w="1843" w:type="dxa"/>
            <w:vAlign w:val="center"/>
          </w:tcPr>
          <w:p>
            <w:pPr>
              <w:pStyle w:val="nzTableNAm"/>
              <w:jc w:val="center"/>
              <w:rPr>
                <w:ins w:id="3898" w:author="Master Repository Process" w:date="2021-09-18T20:56:00Z"/>
              </w:rPr>
            </w:pPr>
            <w:ins w:id="3899" w:author="Master Repository Process" w:date="2021-09-18T20:56:00Z">
              <w:r>
                <w:t>15</w:t>
              </w:r>
            </w:ins>
          </w:p>
        </w:tc>
      </w:tr>
      <w:tr>
        <w:trPr>
          <w:ins w:id="3900" w:author="Master Repository Process" w:date="2021-09-18T20:56:00Z"/>
        </w:trPr>
        <w:tc>
          <w:tcPr>
            <w:tcW w:w="3119" w:type="dxa"/>
          </w:tcPr>
          <w:p>
            <w:pPr>
              <w:pStyle w:val="nzTableNAm"/>
              <w:rPr>
                <w:ins w:id="3901" w:author="Master Repository Process" w:date="2021-09-18T20:56:00Z"/>
              </w:rPr>
            </w:pPr>
            <w:ins w:id="3902" w:author="Master Repository Process" w:date="2021-09-18T20:56:00Z">
              <w:r>
                <w:t>Borden</w:t>
              </w:r>
            </w:ins>
          </w:p>
        </w:tc>
        <w:tc>
          <w:tcPr>
            <w:tcW w:w="1842" w:type="dxa"/>
            <w:vAlign w:val="center"/>
          </w:tcPr>
          <w:p>
            <w:pPr>
              <w:pStyle w:val="nzTableNAm"/>
              <w:jc w:val="center"/>
              <w:rPr>
                <w:ins w:id="3903" w:author="Master Repository Process" w:date="2021-09-18T20:56:00Z"/>
              </w:rPr>
            </w:pPr>
            <w:ins w:id="3904" w:author="Master Repository Process" w:date="2021-09-18T20:56:00Z">
              <w:r>
                <w:t>5</w:t>
              </w:r>
            </w:ins>
          </w:p>
        </w:tc>
        <w:tc>
          <w:tcPr>
            <w:tcW w:w="1843" w:type="dxa"/>
            <w:vAlign w:val="center"/>
          </w:tcPr>
          <w:p>
            <w:pPr>
              <w:pStyle w:val="nzTableNAm"/>
              <w:jc w:val="center"/>
              <w:rPr>
                <w:ins w:id="3905" w:author="Master Repository Process" w:date="2021-09-18T20:56:00Z"/>
              </w:rPr>
            </w:pPr>
            <w:ins w:id="3906" w:author="Master Repository Process" w:date="2021-09-18T20:56:00Z">
              <w:r>
                <w:t>15</w:t>
              </w:r>
            </w:ins>
          </w:p>
        </w:tc>
      </w:tr>
      <w:tr>
        <w:trPr>
          <w:ins w:id="3907" w:author="Master Repository Process" w:date="2021-09-18T20:56:00Z"/>
        </w:trPr>
        <w:tc>
          <w:tcPr>
            <w:tcW w:w="3119" w:type="dxa"/>
          </w:tcPr>
          <w:p>
            <w:pPr>
              <w:pStyle w:val="nzTableNAm"/>
              <w:rPr>
                <w:ins w:id="3908" w:author="Master Repository Process" w:date="2021-09-18T20:56:00Z"/>
              </w:rPr>
            </w:pPr>
            <w:ins w:id="3909" w:author="Master Repository Process" w:date="2021-09-18T20:56:00Z">
              <w:r>
                <w:t>Boyanup</w:t>
              </w:r>
            </w:ins>
          </w:p>
        </w:tc>
        <w:tc>
          <w:tcPr>
            <w:tcW w:w="1842" w:type="dxa"/>
            <w:vAlign w:val="center"/>
          </w:tcPr>
          <w:p>
            <w:pPr>
              <w:pStyle w:val="nzTableNAm"/>
              <w:jc w:val="center"/>
              <w:rPr>
                <w:ins w:id="3910" w:author="Master Repository Process" w:date="2021-09-18T20:56:00Z"/>
              </w:rPr>
            </w:pPr>
            <w:ins w:id="3911" w:author="Master Repository Process" w:date="2021-09-18T20:56:00Z">
              <w:r>
                <w:t>4</w:t>
              </w:r>
            </w:ins>
          </w:p>
        </w:tc>
        <w:tc>
          <w:tcPr>
            <w:tcW w:w="1843" w:type="dxa"/>
            <w:vAlign w:val="center"/>
          </w:tcPr>
          <w:p>
            <w:pPr>
              <w:pStyle w:val="nzTableNAm"/>
              <w:jc w:val="center"/>
              <w:rPr>
                <w:ins w:id="3912" w:author="Master Repository Process" w:date="2021-09-18T20:56:00Z"/>
              </w:rPr>
            </w:pPr>
            <w:ins w:id="3913" w:author="Master Repository Process" w:date="2021-09-18T20:56:00Z">
              <w:r>
                <w:t>12</w:t>
              </w:r>
            </w:ins>
          </w:p>
        </w:tc>
      </w:tr>
      <w:tr>
        <w:trPr>
          <w:ins w:id="3914" w:author="Master Repository Process" w:date="2021-09-18T20:56:00Z"/>
        </w:trPr>
        <w:tc>
          <w:tcPr>
            <w:tcW w:w="3119" w:type="dxa"/>
          </w:tcPr>
          <w:p>
            <w:pPr>
              <w:pStyle w:val="nzTableNAm"/>
              <w:rPr>
                <w:ins w:id="3915" w:author="Master Repository Process" w:date="2021-09-18T20:56:00Z"/>
              </w:rPr>
            </w:pPr>
            <w:ins w:id="3916" w:author="Master Repository Process" w:date="2021-09-18T20:56:00Z">
              <w:r>
                <w:t>Boyup Brook</w:t>
              </w:r>
            </w:ins>
          </w:p>
        </w:tc>
        <w:tc>
          <w:tcPr>
            <w:tcW w:w="1842" w:type="dxa"/>
            <w:vAlign w:val="center"/>
          </w:tcPr>
          <w:p>
            <w:pPr>
              <w:pStyle w:val="nzTableNAm"/>
              <w:jc w:val="center"/>
              <w:rPr>
                <w:ins w:id="3917" w:author="Master Repository Process" w:date="2021-09-18T20:56:00Z"/>
              </w:rPr>
            </w:pPr>
            <w:ins w:id="3918" w:author="Master Repository Process" w:date="2021-09-18T20:56:00Z">
              <w:r>
                <w:t>5</w:t>
              </w:r>
            </w:ins>
          </w:p>
        </w:tc>
        <w:tc>
          <w:tcPr>
            <w:tcW w:w="1843" w:type="dxa"/>
            <w:vAlign w:val="center"/>
          </w:tcPr>
          <w:p>
            <w:pPr>
              <w:pStyle w:val="nzTableNAm"/>
              <w:jc w:val="center"/>
              <w:rPr>
                <w:ins w:id="3919" w:author="Master Repository Process" w:date="2021-09-18T20:56:00Z"/>
              </w:rPr>
            </w:pPr>
            <w:ins w:id="3920" w:author="Master Repository Process" w:date="2021-09-18T20:56:00Z">
              <w:r>
                <w:t>15</w:t>
              </w:r>
            </w:ins>
          </w:p>
        </w:tc>
      </w:tr>
      <w:tr>
        <w:trPr>
          <w:ins w:id="3921" w:author="Master Repository Process" w:date="2021-09-18T20:56:00Z"/>
        </w:trPr>
        <w:tc>
          <w:tcPr>
            <w:tcW w:w="3119" w:type="dxa"/>
          </w:tcPr>
          <w:p>
            <w:pPr>
              <w:pStyle w:val="nzTableNAm"/>
              <w:rPr>
                <w:ins w:id="3922" w:author="Master Repository Process" w:date="2021-09-18T20:56:00Z"/>
              </w:rPr>
            </w:pPr>
            <w:ins w:id="3923" w:author="Master Repository Process" w:date="2021-09-18T20:56:00Z">
              <w:r>
                <w:t>Bremer Bay</w:t>
              </w:r>
            </w:ins>
          </w:p>
        </w:tc>
        <w:tc>
          <w:tcPr>
            <w:tcW w:w="1842" w:type="dxa"/>
            <w:vAlign w:val="center"/>
          </w:tcPr>
          <w:p>
            <w:pPr>
              <w:pStyle w:val="nzTableNAm"/>
              <w:jc w:val="center"/>
              <w:rPr>
                <w:ins w:id="3924" w:author="Master Repository Process" w:date="2021-09-18T20:56:00Z"/>
              </w:rPr>
            </w:pPr>
            <w:ins w:id="3925" w:author="Master Repository Process" w:date="2021-09-18T20:56:00Z">
              <w:r>
                <w:t>5</w:t>
              </w:r>
            </w:ins>
          </w:p>
        </w:tc>
        <w:tc>
          <w:tcPr>
            <w:tcW w:w="1843" w:type="dxa"/>
            <w:vAlign w:val="center"/>
          </w:tcPr>
          <w:p>
            <w:pPr>
              <w:pStyle w:val="nzTableNAm"/>
              <w:jc w:val="center"/>
              <w:rPr>
                <w:ins w:id="3926" w:author="Master Repository Process" w:date="2021-09-18T20:56:00Z"/>
              </w:rPr>
            </w:pPr>
            <w:ins w:id="3927" w:author="Master Repository Process" w:date="2021-09-18T20:56:00Z">
              <w:r>
                <w:t>15</w:t>
              </w:r>
            </w:ins>
          </w:p>
        </w:tc>
      </w:tr>
      <w:tr>
        <w:trPr>
          <w:ins w:id="3928" w:author="Master Repository Process" w:date="2021-09-18T20:56:00Z"/>
        </w:trPr>
        <w:tc>
          <w:tcPr>
            <w:tcW w:w="3119" w:type="dxa"/>
          </w:tcPr>
          <w:p>
            <w:pPr>
              <w:pStyle w:val="nzTableNAm"/>
              <w:rPr>
                <w:ins w:id="3929" w:author="Master Repository Process" w:date="2021-09-18T20:56:00Z"/>
              </w:rPr>
            </w:pPr>
            <w:ins w:id="3930" w:author="Master Repository Process" w:date="2021-09-18T20:56:00Z">
              <w:r>
                <w:t>Bridgetown/Hester</w:t>
              </w:r>
            </w:ins>
          </w:p>
        </w:tc>
        <w:tc>
          <w:tcPr>
            <w:tcW w:w="1842" w:type="dxa"/>
            <w:vAlign w:val="center"/>
          </w:tcPr>
          <w:p>
            <w:pPr>
              <w:pStyle w:val="nzTableNAm"/>
              <w:jc w:val="center"/>
              <w:rPr>
                <w:ins w:id="3931" w:author="Master Repository Process" w:date="2021-09-18T20:56:00Z"/>
              </w:rPr>
            </w:pPr>
            <w:ins w:id="3932" w:author="Master Repository Process" w:date="2021-09-18T20:56:00Z">
              <w:r>
                <w:t>5</w:t>
              </w:r>
            </w:ins>
          </w:p>
        </w:tc>
        <w:tc>
          <w:tcPr>
            <w:tcW w:w="1843" w:type="dxa"/>
            <w:vAlign w:val="center"/>
          </w:tcPr>
          <w:p>
            <w:pPr>
              <w:pStyle w:val="nzTableNAm"/>
              <w:jc w:val="center"/>
              <w:rPr>
                <w:ins w:id="3933" w:author="Master Repository Process" w:date="2021-09-18T20:56:00Z"/>
              </w:rPr>
            </w:pPr>
            <w:ins w:id="3934" w:author="Master Repository Process" w:date="2021-09-18T20:56:00Z">
              <w:r>
                <w:t>15</w:t>
              </w:r>
            </w:ins>
          </w:p>
        </w:tc>
      </w:tr>
      <w:tr>
        <w:trPr>
          <w:ins w:id="3935" w:author="Master Repository Process" w:date="2021-09-18T20:56:00Z"/>
        </w:trPr>
        <w:tc>
          <w:tcPr>
            <w:tcW w:w="3119" w:type="dxa"/>
          </w:tcPr>
          <w:p>
            <w:pPr>
              <w:pStyle w:val="nzTableNAm"/>
              <w:rPr>
                <w:ins w:id="3936" w:author="Master Repository Process" w:date="2021-09-18T20:56:00Z"/>
              </w:rPr>
            </w:pPr>
            <w:ins w:id="3937" w:author="Master Repository Process" w:date="2021-09-18T20:56:00Z">
              <w:r>
                <w:t>Broad Arrow</w:t>
              </w:r>
            </w:ins>
          </w:p>
        </w:tc>
        <w:tc>
          <w:tcPr>
            <w:tcW w:w="1842" w:type="dxa"/>
            <w:vAlign w:val="center"/>
          </w:tcPr>
          <w:p>
            <w:pPr>
              <w:pStyle w:val="nzTableNAm"/>
              <w:jc w:val="center"/>
              <w:rPr>
                <w:ins w:id="3938" w:author="Master Repository Process" w:date="2021-09-18T20:56:00Z"/>
              </w:rPr>
            </w:pPr>
            <w:ins w:id="3939" w:author="Master Repository Process" w:date="2021-09-18T20:56:00Z">
              <w:r>
                <w:t>5</w:t>
              </w:r>
            </w:ins>
          </w:p>
        </w:tc>
        <w:tc>
          <w:tcPr>
            <w:tcW w:w="1843" w:type="dxa"/>
            <w:vAlign w:val="center"/>
          </w:tcPr>
          <w:p>
            <w:pPr>
              <w:pStyle w:val="nzTableNAm"/>
              <w:jc w:val="center"/>
              <w:rPr>
                <w:ins w:id="3940" w:author="Master Repository Process" w:date="2021-09-18T20:56:00Z"/>
              </w:rPr>
            </w:pPr>
            <w:ins w:id="3941" w:author="Master Repository Process" w:date="2021-09-18T20:56:00Z">
              <w:r>
                <w:t>15</w:t>
              </w:r>
            </w:ins>
          </w:p>
        </w:tc>
      </w:tr>
      <w:tr>
        <w:trPr>
          <w:ins w:id="3942" w:author="Master Repository Process" w:date="2021-09-18T20:56:00Z"/>
        </w:trPr>
        <w:tc>
          <w:tcPr>
            <w:tcW w:w="3119" w:type="dxa"/>
          </w:tcPr>
          <w:p>
            <w:pPr>
              <w:pStyle w:val="nzTableNAm"/>
              <w:rPr>
                <w:ins w:id="3943" w:author="Master Repository Process" w:date="2021-09-18T20:56:00Z"/>
              </w:rPr>
            </w:pPr>
            <w:ins w:id="3944" w:author="Master Repository Process" w:date="2021-09-18T20:56:00Z">
              <w:r>
                <w:t>Brookton</w:t>
              </w:r>
            </w:ins>
          </w:p>
        </w:tc>
        <w:tc>
          <w:tcPr>
            <w:tcW w:w="1842" w:type="dxa"/>
            <w:vAlign w:val="center"/>
          </w:tcPr>
          <w:p>
            <w:pPr>
              <w:pStyle w:val="nzTableNAm"/>
              <w:jc w:val="center"/>
              <w:rPr>
                <w:ins w:id="3945" w:author="Master Repository Process" w:date="2021-09-18T20:56:00Z"/>
              </w:rPr>
            </w:pPr>
            <w:ins w:id="3946" w:author="Master Repository Process" w:date="2021-09-18T20:56:00Z">
              <w:r>
                <w:t>5</w:t>
              </w:r>
            </w:ins>
          </w:p>
        </w:tc>
        <w:tc>
          <w:tcPr>
            <w:tcW w:w="1843" w:type="dxa"/>
            <w:vAlign w:val="center"/>
          </w:tcPr>
          <w:p>
            <w:pPr>
              <w:pStyle w:val="nzTableNAm"/>
              <w:jc w:val="center"/>
              <w:rPr>
                <w:ins w:id="3947" w:author="Master Repository Process" w:date="2021-09-18T20:56:00Z"/>
              </w:rPr>
            </w:pPr>
            <w:ins w:id="3948" w:author="Master Repository Process" w:date="2021-09-18T20:56:00Z">
              <w:r>
                <w:t>15</w:t>
              </w:r>
            </w:ins>
          </w:p>
        </w:tc>
      </w:tr>
      <w:tr>
        <w:trPr>
          <w:ins w:id="3949" w:author="Master Repository Process" w:date="2021-09-18T20:56:00Z"/>
        </w:trPr>
        <w:tc>
          <w:tcPr>
            <w:tcW w:w="3119" w:type="dxa"/>
          </w:tcPr>
          <w:p>
            <w:pPr>
              <w:pStyle w:val="nzTableNAm"/>
              <w:rPr>
                <w:ins w:id="3950" w:author="Master Repository Process" w:date="2021-09-18T20:56:00Z"/>
              </w:rPr>
            </w:pPr>
            <w:ins w:id="3951" w:author="Master Repository Process" w:date="2021-09-18T20:56:00Z">
              <w:r>
                <w:t>Broome</w:t>
              </w:r>
            </w:ins>
          </w:p>
        </w:tc>
        <w:tc>
          <w:tcPr>
            <w:tcW w:w="1842" w:type="dxa"/>
            <w:vAlign w:val="center"/>
          </w:tcPr>
          <w:p>
            <w:pPr>
              <w:pStyle w:val="nzTableNAm"/>
              <w:jc w:val="center"/>
              <w:rPr>
                <w:ins w:id="3952" w:author="Master Repository Process" w:date="2021-09-18T20:56:00Z"/>
              </w:rPr>
            </w:pPr>
            <w:ins w:id="3953" w:author="Master Repository Process" w:date="2021-09-18T20:56:00Z">
              <w:r>
                <w:t>2</w:t>
              </w:r>
            </w:ins>
          </w:p>
        </w:tc>
        <w:tc>
          <w:tcPr>
            <w:tcW w:w="1843" w:type="dxa"/>
            <w:vAlign w:val="center"/>
          </w:tcPr>
          <w:p>
            <w:pPr>
              <w:pStyle w:val="nzTableNAm"/>
              <w:jc w:val="center"/>
              <w:rPr>
                <w:ins w:id="3954" w:author="Master Repository Process" w:date="2021-09-18T20:56:00Z"/>
              </w:rPr>
            </w:pPr>
            <w:ins w:id="3955" w:author="Master Repository Process" w:date="2021-09-18T20:56:00Z">
              <w:r>
                <w:t>5</w:t>
              </w:r>
            </w:ins>
          </w:p>
        </w:tc>
      </w:tr>
      <w:tr>
        <w:trPr>
          <w:ins w:id="3956" w:author="Master Repository Process" w:date="2021-09-18T20:56:00Z"/>
        </w:trPr>
        <w:tc>
          <w:tcPr>
            <w:tcW w:w="3119" w:type="dxa"/>
          </w:tcPr>
          <w:p>
            <w:pPr>
              <w:pStyle w:val="nzTableNAm"/>
              <w:rPr>
                <w:ins w:id="3957" w:author="Master Repository Process" w:date="2021-09-18T20:56:00Z"/>
              </w:rPr>
            </w:pPr>
            <w:ins w:id="3958" w:author="Master Repository Process" w:date="2021-09-18T20:56:00Z">
              <w:r>
                <w:t>Broomehill</w:t>
              </w:r>
            </w:ins>
          </w:p>
        </w:tc>
        <w:tc>
          <w:tcPr>
            <w:tcW w:w="1842" w:type="dxa"/>
            <w:vAlign w:val="center"/>
          </w:tcPr>
          <w:p>
            <w:pPr>
              <w:pStyle w:val="nzTableNAm"/>
              <w:jc w:val="center"/>
              <w:rPr>
                <w:ins w:id="3959" w:author="Master Repository Process" w:date="2021-09-18T20:56:00Z"/>
              </w:rPr>
            </w:pPr>
            <w:ins w:id="3960" w:author="Master Repository Process" w:date="2021-09-18T20:56:00Z">
              <w:r>
                <w:t>5</w:t>
              </w:r>
            </w:ins>
          </w:p>
        </w:tc>
        <w:tc>
          <w:tcPr>
            <w:tcW w:w="1843" w:type="dxa"/>
            <w:vAlign w:val="center"/>
          </w:tcPr>
          <w:p>
            <w:pPr>
              <w:pStyle w:val="nzTableNAm"/>
              <w:jc w:val="center"/>
              <w:rPr>
                <w:ins w:id="3961" w:author="Master Repository Process" w:date="2021-09-18T20:56:00Z"/>
              </w:rPr>
            </w:pPr>
            <w:ins w:id="3962" w:author="Master Repository Process" w:date="2021-09-18T20:56:00Z">
              <w:r>
                <w:t>15</w:t>
              </w:r>
            </w:ins>
          </w:p>
        </w:tc>
      </w:tr>
      <w:tr>
        <w:trPr>
          <w:ins w:id="3963" w:author="Master Repository Process" w:date="2021-09-18T20:56:00Z"/>
        </w:trPr>
        <w:tc>
          <w:tcPr>
            <w:tcW w:w="3119" w:type="dxa"/>
          </w:tcPr>
          <w:p>
            <w:pPr>
              <w:pStyle w:val="nzTableNAm"/>
              <w:rPr>
                <w:ins w:id="3964" w:author="Master Repository Process" w:date="2021-09-18T20:56:00Z"/>
              </w:rPr>
            </w:pPr>
            <w:ins w:id="3965" w:author="Master Repository Process" w:date="2021-09-18T20:56:00Z">
              <w:r>
                <w:t>Bruce Rock</w:t>
              </w:r>
            </w:ins>
          </w:p>
        </w:tc>
        <w:tc>
          <w:tcPr>
            <w:tcW w:w="1842" w:type="dxa"/>
            <w:vAlign w:val="center"/>
          </w:tcPr>
          <w:p>
            <w:pPr>
              <w:pStyle w:val="nzTableNAm"/>
              <w:jc w:val="center"/>
              <w:rPr>
                <w:ins w:id="3966" w:author="Master Repository Process" w:date="2021-09-18T20:56:00Z"/>
              </w:rPr>
            </w:pPr>
            <w:ins w:id="3967" w:author="Master Repository Process" w:date="2021-09-18T20:56:00Z">
              <w:r>
                <w:t>5</w:t>
              </w:r>
            </w:ins>
          </w:p>
        </w:tc>
        <w:tc>
          <w:tcPr>
            <w:tcW w:w="1843" w:type="dxa"/>
            <w:vAlign w:val="center"/>
          </w:tcPr>
          <w:p>
            <w:pPr>
              <w:pStyle w:val="nzTableNAm"/>
              <w:jc w:val="center"/>
              <w:rPr>
                <w:ins w:id="3968" w:author="Master Repository Process" w:date="2021-09-18T20:56:00Z"/>
              </w:rPr>
            </w:pPr>
            <w:ins w:id="3969" w:author="Master Repository Process" w:date="2021-09-18T20:56:00Z">
              <w:r>
                <w:t>15</w:t>
              </w:r>
            </w:ins>
          </w:p>
        </w:tc>
      </w:tr>
      <w:tr>
        <w:trPr>
          <w:ins w:id="3970" w:author="Master Repository Process" w:date="2021-09-18T20:56:00Z"/>
        </w:trPr>
        <w:tc>
          <w:tcPr>
            <w:tcW w:w="3119" w:type="dxa"/>
          </w:tcPr>
          <w:p>
            <w:pPr>
              <w:pStyle w:val="nzTableNAm"/>
              <w:rPr>
                <w:ins w:id="3971" w:author="Master Repository Process" w:date="2021-09-18T20:56:00Z"/>
              </w:rPr>
            </w:pPr>
            <w:ins w:id="3972" w:author="Master Repository Process" w:date="2021-09-18T20:56:00Z">
              <w:r>
                <w:t>Brunswick/Burekup/Roelands</w:t>
              </w:r>
            </w:ins>
          </w:p>
        </w:tc>
        <w:tc>
          <w:tcPr>
            <w:tcW w:w="1842" w:type="dxa"/>
            <w:vAlign w:val="center"/>
          </w:tcPr>
          <w:p>
            <w:pPr>
              <w:pStyle w:val="nzTableNAm"/>
              <w:jc w:val="center"/>
              <w:rPr>
                <w:ins w:id="3973" w:author="Master Repository Process" w:date="2021-09-18T20:56:00Z"/>
              </w:rPr>
            </w:pPr>
            <w:ins w:id="3974" w:author="Master Repository Process" w:date="2021-09-18T20:56:00Z">
              <w:r>
                <w:t>3</w:t>
              </w:r>
            </w:ins>
          </w:p>
        </w:tc>
        <w:tc>
          <w:tcPr>
            <w:tcW w:w="1843" w:type="dxa"/>
            <w:vAlign w:val="center"/>
          </w:tcPr>
          <w:p>
            <w:pPr>
              <w:pStyle w:val="nzTableNAm"/>
              <w:jc w:val="center"/>
              <w:rPr>
                <w:ins w:id="3975" w:author="Master Repository Process" w:date="2021-09-18T20:56:00Z"/>
              </w:rPr>
            </w:pPr>
            <w:ins w:id="3976" w:author="Master Repository Process" w:date="2021-09-18T20:56:00Z">
              <w:r>
                <w:t>7</w:t>
              </w:r>
            </w:ins>
          </w:p>
        </w:tc>
      </w:tr>
      <w:tr>
        <w:trPr>
          <w:ins w:id="3977" w:author="Master Repository Process" w:date="2021-09-18T20:56:00Z"/>
        </w:trPr>
        <w:tc>
          <w:tcPr>
            <w:tcW w:w="3119" w:type="dxa"/>
          </w:tcPr>
          <w:p>
            <w:pPr>
              <w:pStyle w:val="nzTableNAm"/>
              <w:rPr>
                <w:ins w:id="3978" w:author="Master Repository Process" w:date="2021-09-18T20:56:00Z"/>
              </w:rPr>
            </w:pPr>
            <w:ins w:id="3979" w:author="Master Repository Process" w:date="2021-09-18T20:56:00Z">
              <w:r>
                <w:t>Bullaring</w:t>
              </w:r>
            </w:ins>
          </w:p>
        </w:tc>
        <w:tc>
          <w:tcPr>
            <w:tcW w:w="1842" w:type="dxa"/>
            <w:vAlign w:val="center"/>
          </w:tcPr>
          <w:p>
            <w:pPr>
              <w:pStyle w:val="nzTableNAm"/>
              <w:jc w:val="center"/>
              <w:rPr>
                <w:ins w:id="3980" w:author="Master Repository Process" w:date="2021-09-18T20:56:00Z"/>
              </w:rPr>
            </w:pPr>
            <w:ins w:id="3981" w:author="Master Repository Process" w:date="2021-09-18T20:56:00Z">
              <w:r>
                <w:t>5</w:t>
              </w:r>
            </w:ins>
          </w:p>
        </w:tc>
        <w:tc>
          <w:tcPr>
            <w:tcW w:w="1843" w:type="dxa"/>
            <w:vAlign w:val="center"/>
          </w:tcPr>
          <w:p>
            <w:pPr>
              <w:pStyle w:val="nzTableNAm"/>
              <w:jc w:val="center"/>
              <w:rPr>
                <w:ins w:id="3982" w:author="Master Repository Process" w:date="2021-09-18T20:56:00Z"/>
              </w:rPr>
            </w:pPr>
            <w:ins w:id="3983" w:author="Master Repository Process" w:date="2021-09-18T20:56:00Z">
              <w:r>
                <w:t>15</w:t>
              </w:r>
            </w:ins>
          </w:p>
        </w:tc>
      </w:tr>
      <w:tr>
        <w:trPr>
          <w:ins w:id="3984" w:author="Master Repository Process" w:date="2021-09-18T20:56:00Z"/>
        </w:trPr>
        <w:tc>
          <w:tcPr>
            <w:tcW w:w="3119" w:type="dxa"/>
          </w:tcPr>
          <w:p>
            <w:pPr>
              <w:pStyle w:val="nzTableNAm"/>
              <w:rPr>
                <w:ins w:id="3985" w:author="Master Repository Process" w:date="2021-09-18T20:56:00Z"/>
              </w:rPr>
            </w:pPr>
            <w:ins w:id="3986" w:author="Master Repository Process" w:date="2021-09-18T20:56:00Z">
              <w:r>
                <w:t>Bullfinch</w:t>
              </w:r>
            </w:ins>
          </w:p>
        </w:tc>
        <w:tc>
          <w:tcPr>
            <w:tcW w:w="1842" w:type="dxa"/>
            <w:vAlign w:val="center"/>
          </w:tcPr>
          <w:p>
            <w:pPr>
              <w:pStyle w:val="nzTableNAm"/>
              <w:jc w:val="center"/>
              <w:rPr>
                <w:ins w:id="3987" w:author="Master Repository Process" w:date="2021-09-18T20:56:00Z"/>
              </w:rPr>
            </w:pPr>
            <w:ins w:id="3988" w:author="Master Repository Process" w:date="2021-09-18T20:56:00Z">
              <w:r>
                <w:t>5</w:t>
              </w:r>
            </w:ins>
          </w:p>
        </w:tc>
        <w:tc>
          <w:tcPr>
            <w:tcW w:w="1843" w:type="dxa"/>
            <w:vAlign w:val="center"/>
          </w:tcPr>
          <w:p>
            <w:pPr>
              <w:pStyle w:val="nzTableNAm"/>
              <w:jc w:val="center"/>
              <w:rPr>
                <w:ins w:id="3989" w:author="Master Repository Process" w:date="2021-09-18T20:56:00Z"/>
              </w:rPr>
            </w:pPr>
            <w:ins w:id="3990" w:author="Master Repository Process" w:date="2021-09-18T20:56:00Z">
              <w:r>
                <w:t>15</w:t>
              </w:r>
            </w:ins>
          </w:p>
        </w:tc>
      </w:tr>
      <w:tr>
        <w:trPr>
          <w:ins w:id="3991" w:author="Master Repository Process" w:date="2021-09-18T20:56:00Z"/>
        </w:trPr>
        <w:tc>
          <w:tcPr>
            <w:tcW w:w="3119" w:type="dxa"/>
          </w:tcPr>
          <w:p>
            <w:pPr>
              <w:pStyle w:val="nzTableNAm"/>
              <w:rPr>
                <w:ins w:id="3992" w:author="Master Repository Process" w:date="2021-09-18T20:56:00Z"/>
              </w:rPr>
            </w:pPr>
            <w:ins w:id="3993" w:author="Master Repository Process" w:date="2021-09-18T20:56:00Z">
              <w:r>
                <w:t>Bunjil</w:t>
              </w:r>
            </w:ins>
          </w:p>
        </w:tc>
        <w:tc>
          <w:tcPr>
            <w:tcW w:w="1842" w:type="dxa"/>
            <w:vAlign w:val="center"/>
          </w:tcPr>
          <w:p>
            <w:pPr>
              <w:pStyle w:val="nzTableNAm"/>
              <w:jc w:val="center"/>
              <w:rPr>
                <w:ins w:id="3994" w:author="Master Repository Process" w:date="2021-09-18T20:56:00Z"/>
              </w:rPr>
            </w:pPr>
            <w:ins w:id="3995" w:author="Master Repository Process" w:date="2021-09-18T20:56:00Z">
              <w:r>
                <w:t>5</w:t>
              </w:r>
            </w:ins>
          </w:p>
        </w:tc>
        <w:tc>
          <w:tcPr>
            <w:tcW w:w="1843" w:type="dxa"/>
            <w:vAlign w:val="center"/>
          </w:tcPr>
          <w:p>
            <w:pPr>
              <w:pStyle w:val="nzTableNAm"/>
              <w:jc w:val="center"/>
              <w:rPr>
                <w:ins w:id="3996" w:author="Master Repository Process" w:date="2021-09-18T20:56:00Z"/>
              </w:rPr>
            </w:pPr>
            <w:ins w:id="3997" w:author="Master Repository Process" w:date="2021-09-18T20:56:00Z">
              <w:r>
                <w:t>15</w:t>
              </w:r>
            </w:ins>
          </w:p>
        </w:tc>
      </w:tr>
      <w:tr>
        <w:trPr>
          <w:ins w:id="3998" w:author="Master Repository Process" w:date="2021-09-18T20:56:00Z"/>
        </w:trPr>
        <w:tc>
          <w:tcPr>
            <w:tcW w:w="3119" w:type="dxa"/>
          </w:tcPr>
          <w:p>
            <w:pPr>
              <w:pStyle w:val="nzTableNAm"/>
              <w:rPr>
                <w:ins w:id="3999" w:author="Master Repository Process" w:date="2021-09-18T20:56:00Z"/>
              </w:rPr>
            </w:pPr>
            <w:ins w:id="4000" w:author="Master Repository Process" w:date="2021-09-18T20:56:00Z">
              <w:r>
                <w:t>Buntine</w:t>
              </w:r>
            </w:ins>
          </w:p>
        </w:tc>
        <w:tc>
          <w:tcPr>
            <w:tcW w:w="1842" w:type="dxa"/>
            <w:vAlign w:val="center"/>
          </w:tcPr>
          <w:p>
            <w:pPr>
              <w:pStyle w:val="nzTableNAm"/>
              <w:jc w:val="center"/>
              <w:rPr>
                <w:ins w:id="4001" w:author="Master Repository Process" w:date="2021-09-18T20:56:00Z"/>
              </w:rPr>
            </w:pPr>
            <w:ins w:id="4002" w:author="Master Repository Process" w:date="2021-09-18T20:56:00Z">
              <w:r>
                <w:t>5</w:t>
              </w:r>
            </w:ins>
          </w:p>
        </w:tc>
        <w:tc>
          <w:tcPr>
            <w:tcW w:w="1843" w:type="dxa"/>
            <w:vAlign w:val="center"/>
          </w:tcPr>
          <w:p>
            <w:pPr>
              <w:pStyle w:val="nzTableNAm"/>
              <w:jc w:val="center"/>
              <w:rPr>
                <w:ins w:id="4003" w:author="Master Repository Process" w:date="2021-09-18T20:56:00Z"/>
              </w:rPr>
            </w:pPr>
            <w:ins w:id="4004" w:author="Master Repository Process" w:date="2021-09-18T20:56:00Z">
              <w:r>
                <w:t>15</w:t>
              </w:r>
            </w:ins>
          </w:p>
        </w:tc>
      </w:tr>
      <w:tr>
        <w:trPr>
          <w:ins w:id="4005" w:author="Master Repository Process" w:date="2021-09-18T20:56:00Z"/>
        </w:trPr>
        <w:tc>
          <w:tcPr>
            <w:tcW w:w="3119" w:type="dxa"/>
          </w:tcPr>
          <w:p>
            <w:pPr>
              <w:pStyle w:val="nzTableNAm"/>
              <w:rPr>
                <w:ins w:id="4006" w:author="Master Repository Process" w:date="2021-09-18T20:56:00Z"/>
              </w:rPr>
            </w:pPr>
            <w:ins w:id="4007" w:author="Master Repository Process" w:date="2021-09-18T20:56:00Z">
              <w:r>
                <w:t>Burracoppin</w:t>
              </w:r>
            </w:ins>
          </w:p>
        </w:tc>
        <w:tc>
          <w:tcPr>
            <w:tcW w:w="1842" w:type="dxa"/>
            <w:vAlign w:val="center"/>
          </w:tcPr>
          <w:p>
            <w:pPr>
              <w:pStyle w:val="nzTableNAm"/>
              <w:jc w:val="center"/>
              <w:rPr>
                <w:ins w:id="4008" w:author="Master Repository Process" w:date="2021-09-18T20:56:00Z"/>
              </w:rPr>
            </w:pPr>
            <w:ins w:id="4009" w:author="Master Repository Process" w:date="2021-09-18T20:56:00Z">
              <w:r>
                <w:t>5</w:t>
              </w:r>
            </w:ins>
          </w:p>
        </w:tc>
        <w:tc>
          <w:tcPr>
            <w:tcW w:w="1843" w:type="dxa"/>
            <w:vAlign w:val="center"/>
          </w:tcPr>
          <w:p>
            <w:pPr>
              <w:pStyle w:val="nzTableNAm"/>
              <w:jc w:val="center"/>
              <w:rPr>
                <w:ins w:id="4010" w:author="Master Repository Process" w:date="2021-09-18T20:56:00Z"/>
              </w:rPr>
            </w:pPr>
            <w:ins w:id="4011" w:author="Master Repository Process" w:date="2021-09-18T20:56:00Z">
              <w:r>
                <w:t>15</w:t>
              </w:r>
            </w:ins>
          </w:p>
        </w:tc>
      </w:tr>
      <w:tr>
        <w:trPr>
          <w:ins w:id="4012" w:author="Master Repository Process" w:date="2021-09-18T20:56:00Z"/>
        </w:trPr>
        <w:tc>
          <w:tcPr>
            <w:tcW w:w="3119" w:type="dxa"/>
          </w:tcPr>
          <w:p>
            <w:pPr>
              <w:pStyle w:val="nzTableNAm"/>
              <w:rPr>
                <w:ins w:id="4013" w:author="Master Repository Process" w:date="2021-09-18T20:56:00Z"/>
              </w:rPr>
            </w:pPr>
            <w:ins w:id="4014" w:author="Master Repository Process" w:date="2021-09-18T20:56:00Z">
              <w:r>
                <w:t>Calingiri</w:t>
              </w:r>
            </w:ins>
          </w:p>
        </w:tc>
        <w:tc>
          <w:tcPr>
            <w:tcW w:w="1842" w:type="dxa"/>
            <w:vAlign w:val="center"/>
          </w:tcPr>
          <w:p>
            <w:pPr>
              <w:pStyle w:val="nzTableNAm"/>
              <w:jc w:val="center"/>
              <w:rPr>
                <w:ins w:id="4015" w:author="Master Repository Process" w:date="2021-09-18T20:56:00Z"/>
              </w:rPr>
            </w:pPr>
            <w:ins w:id="4016" w:author="Master Repository Process" w:date="2021-09-18T20:56:00Z">
              <w:r>
                <w:t>5</w:t>
              </w:r>
            </w:ins>
          </w:p>
        </w:tc>
        <w:tc>
          <w:tcPr>
            <w:tcW w:w="1843" w:type="dxa"/>
            <w:vAlign w:val="center"/>
          </w:tcPr>
          <w:p>
            <w:pPr>
              <w:pStyle w:val="nzTableNAm"/>
              <w:jc w:val="center"/>
              <w:rPr>
                <w:ins w:id="4017" w:author="Master Repository Process" w:date="2021-09-18T20:56:00Z"/>
              </w:rPr>
            </w:pPr>
            <w:ins w:id="4018" w:author="Master Repository Process" w:date="2021-09-18T20:56:00Z">
              <w:r>
                <w:t>15</w:t>
              </w:r>
            </w:ins>
          </w:p>
        </w:tc>
      </w:tr>
      <w:tr>
        <w:trPr>
          <w:ins w:id="4019" w:author="Master Repository Process" w:date="2021-09-18T20:56:00Z"/>
        </w:trPr>
        <w:tc>
          <w:tcPr>
            <w:tcW w:w="3119" w:type="dxa"/>
          </w:tcPr>
          <w:p>
            <w:pPr>
              <w:pStyle w:val="nzTableNAm"/>
              <w:rPr>
                <w:ins w:id="4020" w:author="Master Repository Process" w:date="2021-09-18T20:56:00Z"/>
              </w:rPr>
            </w:pPr>
            <w:ins w:id="4021" w:author="Master Repository Process" w:date="2021-09-18T20:56:00Z">
              <w:r>
                <w:t>Camballin</w:t>
              </w:r>
            </w:ins>
          </w:p>
        </w:tc>
        <w:tc>
          <w:tcPr>
            <w:tcW w:w="1842" w:type="dxa"/>
            <w:vAlign w:val="center"/>
          </w:tcPr>
          <w:p>
            <w:pPr>
              <w:pStyle w:val="nzTableNAm"/>
              <w:jc w:val="center"/>
              <w:rPr>
                <w:ins w:id="4022" w:author="Master Repository Process" w:date="2021-09-18T20:56:00Z"/>
              </w:rPr>
            </w:pPr>
            <w:ins w:id="4023" w:author="Master Repository Process" w:date="2021-09-18T20:56:00Z">
              <w:r>
                <w:t>5</w:t>
              </w:r>
            </w:ins>
          </w:p>
        </w:tc>
        <w:tc>
          <w:tcPr>
            <w:tcW w:w="1843" w:type="dxa"/>
            <w:vAlign w:val="center"/>
          </w:tcPr>
          <w:p>
            <w:pPr>
              <w:pStyle w:val="nzTableNAm"/>
              <w:jc w:val="center"/>
              <w:rPr>
                <w:ins w:id="4024" w:author="Master Repository Process" w:date="2021-09-18T20:56:00Z"/>
              </w:rPr>
            </w:pPr>
            <w:ins w:id="4025" w:author="Master Repository Process" w:date="2021-09-18T20:56:00Z">
              <w:r>
                <w:t>15</w:t>
              </w:r>
            </w:ins>
          </w:p>
        </w:tc>
      </w:tr>
      <w:tr>
        <w:trPr>
          <w:ins w:id="4026" w:author="Master Repository Process" w:date="2021-09-18T20:56:00Z"/>
        </w:trPr>
        <w:tc>
          <w:tcPr>
            <w:tcW w:w="3119" w:type="dxa"/>
          </w:tcPr>
          <w:p>
            <w:pPr>
              <w:pStyle w:val="nzTableNAm"/>
              <w:rPr>
                <w:ins w:id="4027" w:author="Master Repository Process" w:date="2021-09-18T20:56:00Z"/>
              </w:rPr>
            </w:pPr>
            <w:ins w:id="4028" w:author="Master Repository Process" w:date="2021-09-18T20:56:00Z">
              <w:r>
                <w:t>Capel</w:t>
              </w:r>
            </w:ins>
          </w:p>
        </w:tc>
        <w:tc>
          <w:tcPr>
            <w:tcW w:w="1842" w:type="dxa"/>
            <w:vAlign w:val="center"/>
          </w:tcPr>
          <w:p>
            <w:pPr>
              <w:pStyle w:val="nzTableNAm"/>
              <w:jc w:val="center"/>
              <w:rPr>
                <w:ins w:id="4029" w:author="Master Repository Process" w:date="2021-09-18T20:56:00Z"/>
              </w:rPr>
            </w:pPr>
            <w:ins w:id="4030" w:author="Master Repository Process" w:date="2021-09-18T20:56:00Z">
              <w:r>
                <w:t>2</w:t>
              </w:r>
            </w:ins>
          </w:p>
        </w:tc>
        <w:tc>
          <w:tcPr>
            <w:tcW w:w="1843" w:type="dxa"/>
            <w:vAlign w:val="center"/>
          </w:tcPr>
          <w:p>
            <w:pPr>
              <w:pStyle w:val="nzTableNAm"/>
              <w:jc w:val="center"/>
              <w:rPr>
                <w:ins w:id="4031" w:author="Master Repository Process" w:date="2021-09-18T20:56:00Z"/>
              </w:rPr>
            </w:pPr>
            <w:ins w:id="4032" w:author="Master Repository Process" w:date="2021-09-18T20:56:00Z">
              <w:r>
                <w:t>6</w:t>
              </w:r>
            </w:ins>
          </w:p>
        </w:tc>
      </w:tr>
      <w:tr>
        <w:trPr>
          <w:ins w:id="4033" w:author="Master Repository Process" w:date="2021-09-18T20:56:00Z"/>
        </w:trPr>
        <w:tc>
          <w:tcPr>
            <w:tcW w:w="3119" w:type="dxa"/>
          </w:tcPr>
          <w:p>
            <w:pPr>
              <w:pStyle w:val="nzTableNAm"/>
              <w:rPr>
                <w:ins w:id="4034" w:author="Master Repository Process" w:date="2021-09-18T20:56:00Z"/>
              </w:rPr>
            </w:pPr>
            <w:ins w:id="4035" w:author="Master Repository Process" w:date="2021-09-18T20:56:00Z">
              <w:r>
                <w:t>Carnamah</w:t>
              </w:r>
            </w:ins>
          </w:p>
        </w:tc>
        <w:tc>
          <w:tcPr>
            <w:tcW w:w="1842" w:type="dxa"/>
            <w:vAlign w:val="center"/>
          </w:tcPr>
          <w:p>
            <w:pPr>
              <w:pStyle w:val="nzTableNAm"/>
              <w:jc w:val="center"/>
              <w:rPr>
                <w:ins w:id="4036" w:author="Master Repository Process" w:date="2021-09-18T20:56:00Z"/>
              </w:rPr>
            </w:pPr>
            <w:ins w:id="4037" w:author="Master Repository Process" w:date="2021-09-18T20:56:00Z">
              <w:r>
                <w:t>5</w:t>
              </w:r>
            </w:ins>
          </w:p>
        </w:tc>
        <w:tc>
          <w:tcPr>
            <w:tcW w:w="1843" w:type="dxa"/>
            <w:vAlign w:val="center"/>
          </w:tcPr>
          <w:p>
            <w:pPr>
              <w:pStyle w:val="nzTableNAm"/>
              <w:jc w:val="center"/>
              <w:rPr>
                <w:ins w:id="4038" w:author="Master Repository Process" w:date="2021-09-18T20:56:00Z"/>
              </w:rPr>
            </w:pPr>
            <w:ins w:id="4039" w:author="Master Repository Process" w:date="2021-09-18T20:56:00Z">
              <w:r>
                <w:t>15</w:t>
              </w:r>
            </w:ins>
          </w:p>
        </w:tc>
      </w:tr>
      <w:tr>
        <w:trPr>
          <w:ins w:id="4040" w:author="Master Repository Process" w:date="2021-09-18T20:56:00Z"/>
        </w:trPr>
        <w:tc>
          <w:tcPr>
            <w:tcW w:w="3119" w:type="dxa"/>
          </w:tcPr>
          <w:p>
            <w:pPr>
              <w:pStyle w:val="nzTableNAm"/>
              <w:rPr>
                <w:ins w:id="4041" w:author="Master Repository Process" w:date="2021-09-18T20:56:00Z"/>
              </w:rPr>
            </w:pPr>
            <w:ins w:id="4042" w:author="Master Repository Process" w:date="2021-09-18T20:56:00Z">
              <w:r>
                <w:t>Carnarvon</w:t>
              </w:r>
            </w:ins>
          </w:p>
        </w:tc>
        <w:tc>
          <w:tcPr>
            <w:tcW w:w="1842" w:type="dxa"/>
            <w:vAlign w:val="center"/>
          </w:tcPr>
          <w:p>
            <w:pPr>
              <w:pStyle w:val="nzTableNAm"/>
              <w:jc w:val="center"/>
              <w:rPr>
                <w:ins w:id="4043" w:author="Master Repository Process" w:date="2021-09-18T20:56:00Z"/>
              </w:rPr>
            </w:pPr>
            <w:ins w:id="4044" w:author="Master Repository Process" w:date="2021-09-18T20:56:00Z">
              <w:r>
                <w:t>5</w:t>
              </w:r>
            </w:ins>
          </w:p>
        </w:tc>
        <w:tc>
          <w:tcPr>
            <w:tcW w:w="1843" w:type="dxa"/>
            <w:vAlign w:val="center"/>
          </w:tcPr>
          <w:p>
            <w:pPr>
              <w:pStyle w:val="nzTableNAm"/>
              <w:jc w:val="center"/>
              <w:rPr>
                <w:ins w:id="4045" w:author="Master Repository Process" w:date="2021-09-18T20:56:00Z"/>
              </w:rPr>
            </w:pPr>
            <w:ins w:id="4046" w:author="Master Repository Process" w:date="2021-09-18T20:56:00Z">
              <w:r>
                <w:t>15</w:t>
              </w:r>
            </w:ins>
          </w:p>
        </w:tc>
      </w:tr>
      <w:tr>
        <w:trPr>
          <w:ins w:id="4047" w:author="Master Repository Process" w:date="2021-09-18T20:56:00Z"/>
        </w:trPr>
        <w:tc>
          <w:tcPr>
            <w:tcW w:w="3119" w:type="dxa"/>
          </w:tcPr>
          <w:p>
            <w:pPr>
              <w:pStyle w:val="nzTableNAm"/>
              <w:rPr>
                <w:ins w:id="4048" w:author="Master Repository Process" w:date="2021-09-18T20:56:00Z"/>
              </w:rPr>
            </w:pPr>
            <w:ins w:id="4049" w:author="Master Repository Process" w:date="2021-09-18T20:56:00Z">
              <w:r>
                <w:t>Caron</w:t>
              </w:r>
            </w:ins>
          </w:p>
        </w:tc>
        <w:tc>
          <w:tcPr>
            <w:tcW w:w="1842" w:type="dxa"/>
            <w:vAlign w:val="center"/>
          </w:tcPr>
          <w:p>
            <w:pPr>
              <w:pStyle w:val="nzTableNAm"/>
              <w:jc w:val="center"/>
              <w:rPr>
                <w:ins w:id="4050" w:author="Master Repository Process" w:date="2021-09-18T20:56:00Z"/>
              </w:rPr>
            </w:pPr>
            <w:ins w:id="4051" w:author="Master Repository Process" w:date="2021-09-18T20:56:00Z">
              <w:r>
                <w:t>5</w:t>
              </w:r>
            </w:ins>
          </w:p>
        </w:tc>
        <w:tc>
          <w:tcPr>
            <w:tcW w:w="1843" w:type="dxa"/>
            <w:vAlign w:val="center"/>
          </w:tcPr>
          <w:p>
            <w:pPr>
              <w:pStyle w:val="nzTableNAm"/>
              <w:jc w:val="center"/>
              <w:rPr>
                <w:ins w:id="4052" w:author="Master Repository Process" w:date="2021-09-18T20:56:00Z"/>
              </w:rPr>
            </w:pPr>
            <w:ins w:id="4053" w:author="Master Repository Process" w:date="2021-09-18T20:56:00Z">
              <w:r>
                <w:t>15</w:t>
              </w:r>
            </w:ins>
          </w:p>
        </w:tc>
      </w:tr>
      <w:tr>
        <w:trPr>
          <w:ins w:id="4054" w:author="Master Repository Process" w:date="2021-09-18T20:56:00Z"/>
        </w:trPr>
        <w:tc>
          <w:tcPr>
            <w:tcW w:w="3119" w:type="dxa"/>
          </w:tcPr>
          <w:p>
            <w:pPr>
              <w:pStyle w:val="nzTableNAm"/>
              <w:rPr>
                <w:ins w:id="4055" w:author="Master Repository Process" w:date="2021-09-18T20:56:00Z"/>
              </w:rPr>
            </w:pPr>
            <w:ins w:id="4056" w:author="Master Repository Process" w:date="2021-09-18T20:56:00Z">
              <w:r>
                <w:t>Cervantes</w:t>
              </w:r>
            </w:ins>
          </w:p>
        </w:tc>
        <w:tc>
          <w:tcPr>
            <w:tcW w:w="1842" w:type="dxa"/>
            <w:vAlign w:val="center"/>
          </w:tcPr>
          <w:p>
            <w:pPr>
              <w:pStyle w:val="nzTableNAm"/>
              <w:jc w:val="center"/>
              <w:rPr>
                <w:ins w:id="4057" w:author="Master Repository Process" w:date="2021-09-18T20:56:00Z"/>
              </w:rPr>
            </w:pPr>
            <w:ins w:id="4058" w:author="Master Repository Process" w:date="2021-09-18T20:56:00Z">
              <w:r>
                <w:t>5</w:t>
              </w:r>
            </w:ins>
          </w:p>
        </w:tc>
        <w:tc>
          <w:tcPr>
            <w:tcW w:w="1843" w:type="dxa"/>
            <w:vAlign w:val="center"/>
          </w:tcPr>
          <w:p>
            <w:pPr>
              <w:pStyle w:val="nzTableNAm"/>
              <w:jc w:val="center"/>
              <w:rPr>
                <w:ins w:id="4059" w:author="Master Repository Process" w:date="2021-09-18T20:56:00Z"/>
              </w:rPr>
            </w:pPr>
            <w:ins w:id="4060" w:author="Master Repository Process" w:date="2021-09-18T20:56:00Z">
              <w:r>
                <w:t>13</w:t>
              </w:r>
            </w:ins>
          </w:p>
        </w:tc>
      </w:tr>
      <w:tr>
        <w:trPr>
          <w:ins w:id="4061" w:author="Master Repository Process" w:date="2021-09-18T20:56:00Z"/>
        </w:trPr>
        <w:tc>
          <w:tcPr>
            <w:tcW w:w="3119" w:type="dxa"/>
          </w:tcPr>
          <w:p>
            <w:pPr>
              <w:pStyle w:val="nzTableNAm"/>
              <w:rPr>
                <w:ins w:id="4062" w:author="Master Repository Process" w:date="2021-09-18T20:56:00Z"/>
              </w:rPr>
            </w:pPr>
            <w:ins w:id="4063" w:author="Master Repository Process" w:date="2021-09-18T20:56:00Z">
              <w:r>
                <w:t>Collie</w:t>
              </w:r>
            </w:ins>
          </w:p>
        </w:tc>
        <w:tc>
          <w:tcPr>
            <w:tcW w:w="1842" w:type="dxa"/>
            <w:vAlign w:val="center"/>
          </w:tcPr>
          <w:p>
            <w:pPr>
              <w:pStyle w:val="nzTableNAm"/>
              <w:jc w:val="center"/>
              <w:rPr>
                <w:ins w:id="4064" w:author="Master Repository Process" w:date="2021-09-18T20:56:00Z"/>
              </w:rPr>
            </w:pPr>
            <w:ins w:id="4065" w:author="Master Repository Process" w:date="2021-09-18T20:56:00Z">
              <w:r>
                <w:t>2</w:t>
              </w:r>
            </w:ins>
          </w:p>
        </w:tc>
        <w:tc>
          <w:tcPr>
            <w:tcW w:w="1843" w:type="dxa"/>
            <w:vAlign w:val="center"/>
          </w:tcPr>
          <w:p>
            <w:pPr>
              <w:pStyle w:val="nzTableNAm"/>
              <w:jc w:val="center"/>
              <w:rPr>
                <w:ins w:id="4066" w:author="Master Repository Process" w:date="2021-09-18T20:56:00Z"/>
              </w:rPr>
            </w:pPr>
            <w:ins w:id="4067" w:author="Master Repository Process" w:date="2021-09-18T20:56:00Z">
              <w:r>
                <w:t>6</w:t>
              </w:r>
            </w:ins>
          </w:p>
        </w:tc>
      </w:tr>
      <w:tr>
        <w:trPr>
          <w:ins w:id="4068" w:author="Master Repository Process" w:date="2021-09-18T20:56:00Z"/>
        </w:trPr>
        <w:tc>
          <w:tcPr>
            <w:tcW w:w="3119" w:type="dxa"/>
          </w:tcPr>
          <w:p>
            <w:pPr>
              <w:pStyle w:val="nzTableNAm"/>
              <w:rPr>
                <w:ins w:id="4069" w:author="Master Repository Process" w:date="2021-09-18T20:56:00Z"/>
              </w:rPr>
            </w:pPr>
            <w:ins w:id="4070" w:author="Master Repository Process" w:date="2021-09-18T20:56:00Z">
              <w:r>
                <w:t>Collie Farmlands</w:t>
              </w:r>
            </w:ins>
          </w:p>
        </w:tc>
        <w:tc>
          <w:tcPr>
            <w:tcW w:w="1842" w:type="dxa"/>
            <w:vAlign w:val="center"/>
          </w:tcPr>
          <w:p>
            <w:pPr>
              <w:pStyle w:val="nzTableNAm"/>
              <w:jc w:val="center"/>
              <w:rPr>
                <w:ins w:id="4071" w:author="Master Repository Process" w:date="2021-09-18T20:56:00Z"/>
              </w:rPr>
            </w:pPr>
            <w:ins w:id="4072" w:author="Master Repository Process" w:date="2021-09-18T20:56:00Z">
              <w:r>
                <w:t>1</w:t>
              </w:r>
            </w:ins>
          </w:p>
        </w:tc>
        <w:tc>
          <w:tcPr>
            <w:tcW w:w="1843" w:type="dxa"/>
            <w:vAlign w:val="center"/>
          </w:tcPr>
          <w:p>
            <w:pPr>
              <w:pStyle w:val="nzTableNAm"/>
              <w:jc w:val="center"/>
              <w:rPr>
                <w:ins w:id="4073" w:author="Master Repository Process" w:date="2021-09-18T20:56:00Z"/>
              </w:rPr>
            </w:pPr>
            <w:ins w:id="4074" w:author="Master Repository Process" w:date="2021-09-18T20:56:00Z">
              <w:r>
                <w:t>1</w:t>
              </w:r>
            </w:ins>
          </w:p>
        </w:tc>
      </w:tr>
      <w:tr>
        <w:trPr>
          <w:ins w:id="4075" w:author="Master Repository Process" w:date="2021-09-18T20:56:00Z"/>
        </w:trPr>
        <w:tc>
          <w:tcPr>
            <w:tcW w:w="3119" w:type="dxa"/>
          </w:tcPr>
          <w:p>
            <w:pPr>
              <w:pStyle w:val="nzTableNAm"/>
              <w:rPr>
                <w:ins w:id="4076" w:author="Master Repository Process" w:date="2021-09-18T20:56:00Z"/>
              </w:rPr>
            </w:pPr>
            <w:ins w:id="4077" w:author="Master Repository Process" w:date="2021-09-18T20:56:00Z">
              <w:r>
                <w:t>Condingup</w:t>
              </w:r>
            </w:ins>
          </w:p>
        </w:tc>
        <w:tc>
          <w:tcPr>
            <w:tcW w:w="1842" w:type="dxa"/>
            <w:vAlign w:val="center"/>
          </w:tcPr>
          <w:p>
            <w:pPr>
              <w:pStyle w:val="nzTableNAm"/>
              <w:jc w:val="center"/>
              <w:rPr>
                <w:ins w:id="4078" w:author="Master Repository Process" w:date="2021-09-18T20:56:00Z"/>
              </w:rPr>
            </w:pPr>
            <w:ins w:id="4079" w:author="Master Repository Process" w:date="2021-09-18T20:56:00Z">
              <w:r>
                <w:t>5</w:t>
              </w:r>
            </w:ins>
          </w:p>
        </w:tc>
        <w:tc>
          <w:tcPr>
            <w:tcW w:w="1843" w:type="dxa"/>
            <w:vAlign w:val="center"/>
          </w:tcPr>
          <w:p>
            <w:pPr>
              <w:pStyle w:val="nzTableNAm"/>
              <w:jc w:val="center"/>
              <w:rPr>
                <w:ins w:id="4080" w:author="Master Repository Process" w:date="2021-09-18T20:56:00Z"/>
              </w:rPr>
            </w:pPr>
            <w:ins w:id="4081" w:author="Master Repository Process" w:date="2021-09-18T20:56:00Z">
              <w:r>
                <w:t>15</w:t>
              </w:r>
            </w:ins>
          </w:p>
        </w:tc>
      </w:tr>
      <w:tr>
        <w:trPr>
          <w:ins w:id="4082" w:author="Master Repository Process" w:date="2021-09-18T20:56:00Z"/>
        </w:trPr>
        <w:tc>
          <w:tcPr>
            <w:tcW w:w="3119" w:type="dxa"/>
          </w:tcPr>
          <w:p>
            <w:pPr>
              <w:pStyle w:val="nzTableNAm"/>
              <w:rPr>
                <w:ins w:id="4083" w:author="Master Repository Process" w:date="2021-09-18T20:56:00Z"/>
              </w:rPr>
            </w:pPr>
            <w:ins w:id="4084" w:author="Master Repository Process" w:date="2021-09-18T20:56:00Z">
              <w:r>
                <w:t>Coolgardie</w:t>
              </w:r>
            </w:ins>
          </w:p>
        </w:tc>
        <w:tc>
          <w:tcPr>
            <w:tcW w:w="1842" w:type="dxa"/>
            <w:vAlign w:val="center"/>
          </w:tcPr>
          <w:p>
            <w:pPr>
              <w:pStyle w:val="nzTableNAm"/>
              <w:jc w:val="center"/>
              <w:rPr>
                <w:ins w:id="4085" w:author="Master Repository Process" w:date="2021-09-18T20:56:00Z"/>
              </w:rPr>
            </w:pPr>
            <w:ins w:id="4086" w:author="Master Repository Process" w:date="2021-09-18T20:56:00Z">
              <w:r>
                <w:t>5</w:t>
              </w:r>
            </w:ins>
          </w:p>
        </w:tc>
        <w:tc>
          <w:tcPr>
            <w:tcW w:w="1843" w:type="dxa"/>
            <w:vAlign w:val="center"/>
          </w:tcPr>
          <w:p>
            <w:pPr>
              <w:pStyle w:val="nzTableNAm"/>
              <w:jc w:val="center"/>
              <w:rPr>
                <w:ins w:id="4087" w:author="Master Repository Process" w:date="2021-09-18T20:56:00Z"/>
              </w:rPr>
            </w:pPr>
            <w:ins w:id="4088" w:author="Master Repository Process" w:date="2021-09-18T20:56:00Z">
              <w:r>
                <w:t>14</w:t>
              </w:r>
            </w:ins>
          </w:p>
        </w:tc>
      </w:tr>
      <w:tr>
        <w:trPr>
          <w:ins w:id="4089" w:author="Master Repository Process" w:date="2021-09-18T20:56:00Z"/>
        </w:trPr>
        <w:tc>
          <w:tcPr>
            <w:tcW w:w="3119" w:type="dxa"/>
          </w:tcPr>
          <w:p>
            <w:pPr>
              <w:pStyle w:val="nzTableNAm"/>
              <w:rPr>
                <w:ins w:id="4090" w:author="Master Repository Process" w:date="2021-09-18T20:56:00Z"/>
              </w:rPr>
            </w:pPr>
            <w:ins w:id="4091" w:author="Master Repository Process" w:date="2021-09-18T20:56:00Z">
              <w:r>
                <w:t>Coomberdale</w:t>
              </w:r>
            </w:ins>
          </w:p>
        </w:tc>
        <w:tc>
          <w:tcPr>
            <w:tcW w:w="1842" w:type="dxa"/>
            <w:vAlign w:val="center"/>
          </w:tcPr>
          <w:p>
            <w:pPr>
              <w:pStyle w:val="nzTableNAm"/>
              <w:jc w:val="center"/>
              <w:rPr>
                <w:ins w:id="4092" w:author="Master Repository Process" w:date="2021-09-18T20:56:00Z"/>
              </w:rPr>
            </w:pPr>
            <w:ins w:id="4093" w:author="Master Repository Process" w:date="2021-09-18T20:56:00Z">
              <w:r>
                <w:t>5</w:t>
              </w:r>
            </w:ins>
          </w:p>
        </w:tc>
        <w:tc>
          <w:tcPr>
            <w:tcW w:w="1843" w:type="dxa"/>
            <w:vAlign w:val="center"/>
          </w:tcPr>
          <w:p>
            <w:pPr>
              <w:pStyle w:val="nzTableNAm"/>
              <w:jc w:val="center"/>
              <w:rPr>
                <w:ins w:id="4094" w:author="Master Repository Process" w:date="2021-09-18T20:56:00Z"/>
              </w:rPr>
            </w:pPr>
            <w:ins w:id="4095" w:author="Master Repository Process" w:date="2021-09-18T20:56:00Z">
              <w:r>
                <w:t>15</w:t>
              </w:r>
            </w:ins>
          </w:p>
        </w:tc>
      </w:tr>
      <w:tr>
        <w:trPr>
          <w:ins w:id="4096" w:author="Master Repository Process" w:date="2021-09-18T20:56:00Z"/>
        </w:trPr>
        <w:tc>
          <w:tcPr>
            <w:tcW w:w="3119" w:type="dxa"/>
          </w:tcPr>
          <w:p>
            <w:pPr>
              <w:pStyle w:val="nzTableNAm"/>
              <w:rPr>
                <w:ins w:id="4097" w:author="Master Repository Process" w:date="2021-09-18T20:56:00Z"/>
              </w:rPr>
            </w:pPr>
            <w:ins w:id="4098" w:author="Master Repository Process" w:date="2021-09-18T20:56:00Z">
              <w:r>
                <w:t>Coorow</w:t>
              </w:r>
            </w:ins>
          </w:p>
        </w:tc>
        <w:tc>
          <w:tcPr>
            <w:tcW w:w="1842" w:type="dxa"/>
            <w:vAlign w:val="center"/>
          </w:tcPr>
          <w:p>
            <w:pPr>
              <w:pStyle w:val="nzTableNAm"/>
              <w:jc w:val="center"/>
              <w:rPr>
                <w:ins w:id="4099" w:author="Master Repository Process" w:date="2021-09-18T20:56:00Z"/>
              </w:rPr>
            </w:pPr>
            <w:ins w:id="4100" w:author="Master Repository Process" w:date="2021-09-18T20:56:00Z">
              <w:r>
                <w:t>5</w:t>
              </w:r>
            </w:ins>
          </w:p>
        </w:tc>
        <w:tc>
          <w:tcPr>
            <w:tcW w:w="1843" w:type="dxa"/>
            <w:vAlign w:val="center"/>
          </w:tcPr>
          <w:p>
            <w:pPr>
              <w:pStyle w:val="nzTableNAm"/>
              <w:jc w:val="center"/>
              <w:rPr>
                <w:ins w:id="4101" w:author="Master Repository Process" w:date="2021-09-18T20:56:00Z"/>
              </w:rPr>
            </w:pPr>
            <w:ins w:id="4102" w:author="Master Repository Process" w:date="2021-09-18T20:56:00Z">
              <w:r>
                <w:t>15</w:t>
              </w:r>
            </w:ins>
          </w:p>
        </w:tc>
      </w:tr>
      <w:tr>
        <w:trPr>
          <w:ins w:id="4103" w:author="Master Repository Process" w:date="2021-09-18T20:56:00Z"/>
        </w:trPr>
        <w:tc>
          <w:tcPr>
            <w:tcW w:w="3119" w:type="dxa"/>
          </w:tcPr>
          <w:p>
            <w:pPr>
              <w:pStyle w:val="nzTableNAm"/>
              <w:rPr>
                <w:ins w:id="4104" w:author="Master Repository Process" w:date="2021-09-18T20:56:00Z"/>
              </w:rPr>
            </w:pPr>
            <w:ins w:id="4105" w:author="Master Repository Process" w:date="2021-09-18T20:56:00Z">
              <w:r>
                <w:t>Coral Bay</w:t>
              </w:r>
            </w:ins>
          </w:p>
        </w:tc>
        <w:tc>
          <w:tcPr>
            <w:tcW w:w="1842" w:type="dxa"/>
            <w:vAlign w:val="center"/>
          </w:tcPr>
          <w:p>
            <w:pPr>
              <w:pStyle w:val="nzTableNAm"/>
              <w:jc w:val="center"/>
              <w:rPr>
                <w:ins w:id="4106" w:author="Master Repository Process" w:date="2021-09-18T20:56:00Z"/>
              </w:rPr>
            </w:pPr>
            <w:ins w:id="4107" w:author="Master Repository Process" w:date="2021-09-18T20:56:00Z">
              <w:r>
                <w:t>5</w:t>
              </w:r>
            </w:ins>
          </w:p>
        </w:tc>
        <w:tc>
          <w:tcPr>
            <w:tcW w:w="1843" w:type="dxa"/>
            <w:vAlign w:val="center"/>
          </w:tcPr>
          <w:p>
            <w:pPr>
              <w:pStyle w:val="nzTableNAm"/>
              <w:jc w:val="center"/>
              <w:rPr>
                <w:ins w:id="4108" w:author="Master Repository Process" w:date="2021-09-18T20:56:00Z"/>
              </w:rPr>
            </w:pPr>
            <w:ins w:id="4109" w:author="Master Repository Process" w:date="2021-09-18T20:56:00Z">
              <w:r>
                <w:t>N/A</w:t>
              </w:r>
            </w:ins>
          </w:p>
        </w:tc>
      </w:tr>
      <w:tr>
        <w:trPr>
          <w:ins w:id="4110" w:author="Master Repository Process" w:date="2021-09-18T20:56:00Z"/>
        </w:trPr>
        <w:tc>
          <w:tcPr>
            <w:tcW w:w="3119" w:type="dxa"/>
          </w:tcPr>
          <w:p>
            <w:pPr>
              <w:pStyle w:val="nzTableNAm"/>
              <w:rPr>
                <w:ins w:id="4111" w:author="Master Repository Process" w:date="2021-09-18T20:56:00Z"/>
              </w:rPr>
            </w:pPr>
            <w:ins w:id="4112" w:author="Master Repository Process" w:date="2021-09-18T20:56:00Z">
              <w:r>
                <w:t>Corrigin</w:t>
              </w:r>
            </w:ins>
          </w:p>
        </w:tc>
        <w:tc>
          <w:tcPr>
            <w:tcW w:w="1842" w:type="dxa"/>
            <w:vAlign w:val="center"/>
          </w:tcPr>
          <w:p>
            <w:pPr>
              <w:pStyle w:val="nzTableNAm"/>
              <w:jc w:val="center"/>
              <w:rPr>
                <w:ins w:id="4113" w:author="Master Repository Process" w:date="2021-09-18T20:56:00Z"/>
              </w:rPr>
            </w:pPr>
            <w:ins w:id="4114" w:author="Master Repository Process" w:date="2021-09-18T20:56:00Z">
              <w:r>
                <w:t>5</w:t>
              </w:r>
            </w:ins>
          </w:p>
        </w:tc>
        <w:tc>
          <w:tcPr>
            <w:tcW w:w="1843" w:type="dxa"/>
            <w:vAlign w:val="center"/>
          </w:tcPr>
          <w:p>
            <w:pPr>
              <w:pStyle w:val="nzTableNAm"/>
              <w:jc w:val="center"/>
              <w:rPr>
                <w:ins w:id="4115" w:author="Master Repository Process" w:date="2021-09-18T20:56:00Z"/>
              </w:rPr>
            </w:pPr>
            <w:ins w:id="4116" w:author="Master Repository Process" w:date="2021-09-18T20:56:00Z">
              <w:r>
                <w:t>15</w:t>
              </w:r>
            </w:ins>
          </w:p>
        </w:tc>
      </w:tr>
      <w:tr>
        <w:trPr>
          <w:ins w:id="4117" w:author="Master Repository Process" w:date="2021-09-18T20:56:00Z"/>
        </w:trPr>
        <w:tc>
          <w:tcPr>
            <w:tcW w:w="3119" w:type="dxa"/>
          </w:tcPr>
          <w:p>
            <w:pPr>
              <w:pStyle w:val="nzTableNAm"/>
              <w:rPr>
                <w:ins w:id="4118" w:author="Master Repository Process" w:date="2021-09-18T20:56:00Z"/>
              </w:rPr>
            </w:pPr>
            <w:ins w:id="4119" w:author="Master Repository Process" w:date="2021-09-18T20:56:00Z">
              <w:r>
                <w:t>Cowaramup</w:t>
              </w:r>
            </w:ins>
          </w:p>
        </w:tc>
        <w:tc>
          <w:tcPr>
            <w:tcW w:w="1842" w:type="dxa"/>
            <w:vAlign w:val="center"/>
          </w:tcPr>
          <w:p>
            <w:pPr>
              <w:pStyle w:val="nzTableNAm"/>
              <w:jc w:val="center"/>
              <w:rPr>
                <w:ins w:id="4120" w:author="Master Repository Process" w:date="2021-09-18T20:56:00Z"/>
              </w:rPr>
            </w:pPr>
            <w:ins w:id="4121" w:author="Master Repository Process" w:date="2021-09-18T20:56:00Z">
              <w:r>
                <w:t>5</w:t>
              </w:r>
            </w:ins>
          </w:p>
        </w:tc>
        <w:tc>
          <w:tcPr>
            <w:tcW w:w="1843" w:type="dxa"/>
            <w:vAlign w:val="center"/>
          </w:tcPr>
          <w:p>
            <w:pPr>
              <w:pStyle w:val="nzTableNAm"/>
              <w:jc w:val="center"/>
              <w:rPr>
                <w:ins w:id="4122" w:author="Master Repository Process" w:date="2021-09-18T20:56:00Z"/>
              </w:rPr>
            </w:pPr>
            <w:ins w:id="4123" w:author="Master Repository Process" w:date="2021-09-18T20:56:00Z">
              <w:r>
                <w:t>15</w:t>
              </w:r>
            </w:ins>
          </w:p>
        </w:tc>
      </w:tr>
      <w:tr>
        <w:trPr>
          <w:ins w:id="4124" w:author="Master Repository Process" w:date="2021-09-18T20:56:00Z"/>
        </w:trPr>
        <w:tc>
          <w:tcPr>
            <w:tcW w:w="3119" w:type="dxa"/>
          </w:tcPr>
          <w:p>
            <w:pPr>
              <w:pStyle w:val="nzTableNAm"/>
              <w:rPr>
                <w:ins w:id="4125" w:author="Master Repository Process" w:date="2021-09-18T20:56:00Z"/>
              </w:rPr>
            </w:pPr>
            <w:ins w:id="4126" w:author="Master Repository Process" w:date="2021-09-18T20:56:00Z">
              <w:r>
                <w:t>Cranbrook</w:t>
              </w:r>
            </w:ins>
          </w:p>
        </w:tc>
        <w:tc>
          <w:tcPr>
            <w:tcW w:w="1842" w:type="dxa"/>
            <w:vAlign w:val="center"/>
          </w:tcPr>
          <w:p>
            <w:pPr>
              <w:pStyle w:val="nzTableNAm"/>
              <w:jc w:val="center"/>
              <w:rPr>
                <w:ins w:id="4127" w:author="Master Repository Process" w:date="2021-09-18T20:56:00Z"/>
              </w:rPr>
            </w:pPr>
            <w:ins w:id="4128" w:author="Master Repository Process" w:date="2021-09-18T20:56:00Z">
              <w:r>
                <w:t>5</w:t>
              </w:r>
            </w:ins>
          </w:p>
        </w:tc>
        <w:tc>
          <w:tcPr>
            <w:tcW w:w="1843" w:type="dxa"/>
            <w:vAlign w:val="center"/>
          </w:tcPr>
          <w:p>
            <w:pPr>
              <w:pStyle w:val="nzTableNAm"/>
              <w:jc w:val="center"/>
              <w:rPr>
                <w:ins w:id="4129" w:author="Master Repository Process" w:date="2021-09-18T20:56:00Z"/>
              </w:rPr>
            </w:pPr>
            <w:ins w:id="4130" w:author="Master Repository Process" w:date="2021-09-18T20:56:00Z">
              <w:r>
                <w:t>15</w:t>
              </w:r>
            </w:ins>
          </w:p>
        </w:tc>
      </w:tr>
      <w:tr>
        <w:trPr>
          <w:ins w:id="4131" w:author="Master Repository Process" w:date="2021-09-18T20:56:00Z"/>
        </w:trPr>
        <w:tc>
          <w:tcPr>
            <w:tcW w:w="3119" w:type="dxa"/>
          </w:tcPr>
          <w:p>
            <w:pPr>
              <w:pStyle w:val="nzTableNAm"/>
              <w:rPr>
                <w:ins w:id="4132" w:author="Master Repository Process" w:date="2021-09-18T20:56:00Z"/>
              </w:rPr>
            </w:pPr>
            <w:ins w:id="4133" w:author="Master Repository Process" w:date="2021-09-18T20:56:00Z">
              <w:r>
                <w:t>Cuballing</w:t>
              </w:r>
            </w:ins>
          </w:p>
        </w:tc>
        <w:tc>
          <w:tcPr>
            <w:tcW w:w="1842" w:type="dxa"/>
            <w:vAlign w:val="center"/>
          </w:tcPr>
          <w:p>
            <w:pPr>
              <w:pStyle w:val="nzTableNAm"/>
              <w:jc w:val="center"/>
              <w:rPr>
                <w:ins w:id="4134" w:author="Master Repository Process" w:date="2021-09-18T20:56:00Z"/>
              </w:rPr>
            </w:pPr>
            <w:ins w:id="4135" w:author="Master Repository Process" w:date="2021-09-18T20:56:00Z">
              <w:r>
                <w:t>5</w:t>
              </w:r>
            </w:ins>
          </w:p>
        </w:tc>
        <w:tc>
          <w:tcPr>
            <w:tcW w:w="1843" w:type="dxa"/>
            <w:vAlign w:val="center"/>
          </w:tcPr>
          <w:p>
            <w:pPr>
              <w:pStyle w:val="nzTableNAm"/>
              <w:jc w:val="center"/>
              <w:rPr>
                <w:ins w:id="4136" w:author="Master Repository Process" w:date="2021-09-18T20:56:00Z"/>
              </w:rPr>
            </w:pPr>
            <w:ins w:id="4137" w:author="Master Repository Process" w:date="2021-09-18T20:56:00Z">
              <w:r>
                <w:t>15</w:t>
              </w:r>
            </w:ins>
          </w:p>
        </w:tc>
      </w:tr>
      <w:tr>
        <w:trPr>
          <w:ins w:id="4138" w:author="Master Repository Process" w:date="2021-09-18T20:56:00Z"/>
        </w:trPr>
        <w:tc>
          <w:tcPr>
            <w:tcW w:w="3119" w:type="dxa"/>
          </w:tcPr>
          <w:p>
            <w:pPr>
              <w:pStyle w:val="nzTableNAm"/>
              <w:rPr>
                <w:ins w:id="4139" w:author="Master Repository Process" w:date="2021-09-18T20:56:00Z"/>
              </w:rPr>
            </w:pPr>
            <w:ins w:id="4140" w:author="Master Repository Process" w:date="2021-09-18T20:56:00Z">
              <w:r>
                <w:t>Cue</w:t>
              </w:r>
            </w:ins>
          </w:p>
        </w:tc>
        <w:tc>
          <w:tcPr>
            <w:tcW w:w="1842" w:type="dxa"/>
            <w:vAlign w:val="center"/>
          </w:tcPr>
          <w:p>
            <w:pPr>
              <w:pStyle w:val="nzTableNAm"/>
              <w:jc w:val="center"/>
              <w:rPr>
                <w:ins w:id="4141" w:author="Master Repository Process" w:date="2021-09-18T20:56:00Z"/>
              </w:rPr>
            </w:pPr>
            <w:ins w:id="4142" w:author="Master Repository Process" w:date="2021-09-18T20:56:00Z">
              <w:r>
                <w:t>5</w:t>
              </w:r>
            </w:ins>
          </w:p>
        </w:tc>
        <w:tc>
          <w:tcPr>
            <w:tcW w:w="1843" w:type="dxa"/>
            <w:vAlign w:val="center"/>
          </w:tcPr>
          <w:p>
            <w:pPr>
              <w:pStyle w:val="nzTableNAm"/>
              <w:jc w:val="center"/>
              <w:rPr>
                <w:ins w:id="4143" w:author="Master Repository Process" w:date="2021-09-18T20:56:00Z"/>
              </w:rPr>
            </w:pPr>
            <w:ins w:id="4144" w:author="Master Repository Process" w:date="2021-09-18T20:56:00Z">
              <w:r>
                <w:t>15</w:t>
              </w:r>
            </w:ins>
          </w:p>
        </w:tc>
      </w:tr>
      <w:tr>
        <w:trPr>
          <w:ins w:id="4145" w:author="Master Repository Process" w:date="2021-09-18T20:56:00Z"/>
        </w:trPr>
        <w:tc>
          <w:tcPr>
            <w:tcW w:w="3119" w:type="dxa"/>
          </w:tcPr>
          <w:p>
            <w:pPr>
              <w:pStyle w:val="nzTableNAm"/>
              <w:rPr>
                <w:ins w:id="4146" w:author="Master Repository Process" w:date="2021-09-18T20:56:00Z"/>
              </w:rPr>
            </w:pPr>
            <w:ins w:id="4147" w:author="Master Repository Process" w:date="2021-09-18T20:56:00Z">
              <w:r>
                <w:t>Cunderdin</w:t>
              </w:r>
            </w:ins>
          </w:p>
        </w:tc>
        <w:tc>
          <w:tcPr>
            <w:tcW w:w="1842" w:type="dxa"/>
            <w:vAlign w:val="center"/>
          </w:tcPr>
          <w:p>
            <w:pPr>
              <w:pStyle w:val="nzTableNAm"/>
              <w:jc w:val="center"/>
              <w:rPr>
                <w:ins w:id="4148" w:author="Master Repository Process" w:date="2021-09-18T20:56:00Z"/>
              </w:rPr>
            </w:pPr>
            <w:ins w:id="4149" w:author="Master Repository Process" w:date="2021-09-18T20:56:00Z">
              <w:r>
                <w:t>5</w:t>
              </w:r>
            </w:ins>
          </w:p>
        </w:tc>
        <w:tc>
          <w:tcPr>
            <w:tcW w:w="1843" w:type="dxa"/>
            <w:vAlign w:val="center"/>
          </w:tcPr>
          <w:p>
            <w:pPr>
              <w:pStyle w:val="nzTableNAm"/>
              <w:jc w:val="center"/>
              <w:rPr>
                <w:ins w:id="4150" w:author="Master Repository Process" w:date="2021-09-18T20:56:00Z"/>
              </w:rPr>
            </w:pPr>
            <w:ins w:id="4151" w:author="Master Repository Process" w:date="2021-09-18T20:56:00Z">
              <w:r>
                <w:t>13</w:t>
              </w:r>
            </w:ins>
          </w:p>
        </w:tc>
      </w:tr>
      <w:tr>
        <w:trPr>
          <w:ins w:id="4152" w:author="Master Repository Process" w:date="2021-09-18T20:56:00Z"/>
        </w:trPr>
        <w:tc>
          <w:tcPr>
            <w:tcW w:w="3119" w:type="dxa"/>
          </w:tcPr>
          <w:p>
            <w:pPr>
              <w:pStyle w:val="nzTableNAm"/>
              <w:rPr>
                <w:ins w:id="4153" w:author="Master Repository Process" w:date="2021-09-18T20:56:00Z"/>
              </w:rPr>
            </w:pPr>
            <w:ins w:id="4154" w:author="Master Repository Process" w:date="2021-09-18T20:56:00Z">
              <w:r>
                <w:t>Dalwallinu</w:t>
              </w:r>
            </w:ins>
          </w:p>
        </w:tc>
        <w:tc>
          <w:tcPr>
            <w:tcW w:w="1842" w:type="dxa"/>
            <w:vAlign w:val="center"/>
          </w:tcPr>
          <w:p>
            <w:pPr>
              <w:pStyle w:val="nzTableNAm"/>
              <w:jc w:val="center"/>
              <w:rPr>
                <w:ins w:id="4155" w:author="Master Repository Process" w:date="2021-09-18T20:56:00Z"/>
              </w:rPr>
            </w:pPr>
            <w:ins w:id="4156" w:author="Master Repository Process" w:date="2021-09-18T20:56:00Z">
              <w:r>
                <w:t>5</w:t>
              </w:r>
            </w:ins>
          </w:p>
        </w:tc>
        <w:tc>
          <w:tcPr>
            <w:tcW w:w="1843" w:type="dxa"/>
            <w:vAlign w:val="center"/>
          </w:tcPr>
          <w:p>
            <w:pPr>
              <w:pStyle w:val="nzTableNAm"/>
              <w:jc w:val="center"/>
              <w:rPr>
                <w:ins w:id="4157" w:author="Master Repository Process" w:date="2021-09-18T20:56:00Z"/>
              </w:rPr>
            </w:pPr>
            <w:ins w:id="4158" w:author="Master Repository Process" w:date="2021-09-18T20:56:00Z">
              <w:r>
                <w:t>15</w:t>
              </w:r>
            </w:ins>
          </w:p>
        </w:tc>
      </w:tr>
      <w:tr>
        <w:trPr>
          <w:ins w:id="4159" w:author="Master Repository Process" w:date="2021-09-18T20:56:00Z"/>
        </w:trPr>
        <w:tc>
          <w:tcPr>
            <w:tcW w:w="3119" w:type="dxa"/>
          </w:tcPr>
          <w:p>
            <w:pPr>
              <w:pStyle w:val="nzTableNAm"/>
              <w:rPr>
                <w:ins w:id="4160" w:author="Master Repository Process" w:date="2021-09-18T20:56:00Z"/>
              </w:rPr>
            </w:pPr>
            <w:ins w:id="4161" w:author="Master Repository Process" w:date="2021-09-18T20:56:00Z">
              <w:r>
                <w:t>Dalyellup</w:t>
              </w:r>
            </w:ins>
          </w:p>
        </w:tc>
        <w:tc>
          <w:tcPr>
            <w:tcW w:w="1842" w:type="dxa"/>
            <w:vAlign w:val="center"/>
          </w:tcPr>
          <w:p>
            <w:pPr>
              <w:pStyle w:val="nzTableNAm"/>
              <w:jc w:val="center"/>
              <w:rPr>
                <w:ins w:id="4162" w:author="Master Repository Process" w:date="2021-09-18T20:56:00Z"/>
              </w:rPr>
            </w:pPr>
            <w:ins w:id="4163" w:author="Master Repository Process" w:date="2021-09-18T20:56:00Z">
              <w:r>
                <w:t>3</w:t>
              </w:r>
            </w:ins>
          </w:p>
        </w:tc>
        <w:tc>
          <w:tcPr>
            <w:tcW w:w="1843" w:type="dxa"/>
            <w:vAlign w:val="center"/>
          </w:tcPr>
          <w:p>
            <w:pPr>
              <w:pStyle w:val="nzTableNAm"/>
              <w:jc w:val="center"/>
              <w:rPr>
                <w:ins w:id="4164" w:author="Master Repository Process" w:date="2021-09-18T20:56:00Z"/>
              </w:rPr>
            </w:pPr>
            <w:ins w:id="4165" w:author="Master Repository Process" w:date="2021-09-18T20:56:00Z">
              <w:r>
                <w:t>4</w:t>
              </w:r>
            </w:ins>
          </w:p>
        </w:tc>
      </w:tr>
      <w:tr>
        <w:trPr>
          <w:ins w:id="4166" w:author="Master Repository Process" w:date="2021-09-18T20:56:00Z"/>
        </w:trPr>
        <w:tc>
          <w:tcPr>
            <w:tcW w:w="3119" w:type="dxa"/>
          </w:tcPr>
          <w:p>
            <w:pPr>
              <w:pStyle w:val="nzTableNAm"/>
              <w:rPr>
                <w:ins w:id="4167" w:author="Master Repository Process" w:date="2021-09-18T20:56:00Z"/>
              </w:rPr>
            </w:pPr>
            <w:ins w:id="4168" w:author="Master Repository Process" w:date="2021-09-18T20:56:00Z">
              <w:r>
                <w:t>Dandaragan</w:t>
              </w:r>
            </w:ins>
          </w:p>
        </w:tc>
        <w:tc>
          <w:tcPr>
            <w:tcW w:w="1842" w:type="dxa"/>
            <w:vAlign w:val="center"/>
          </w:tcPr>
          <w:p>
            <w:pPr>
              <w:pStyle w:val="nzTableNAm"/>
              <w:jc w:val="center"/>
              <w:rPr>
                <w:ins w:id="4169" w:author="Master Repository Process" w:date="2021-09-18T20:56:00Z"/>
              </w:rPr>
            </w:pPr>
            <w:ins w:id="4170" w:author="Master Repository Process" w:date="2021-09-18T20:56:00Z">
              <w:r>
                <w:t>5</w:t>
              </w:r>
            </w:ins>
          </w:p>
        </w:tc>
        <w:tc>
          <w:tcPr>
            <w:tcW w:w="1843" w:type="dxa"/>
            <w:vAlign w:val="center"/>
          </w:tcPr>
          <w:p>
            <w:pPr>
              <w:pStyle w:val="nzTableNAm"/>
              <w:jc w:val="center"/>
              <w:rPr>
                <w:ins w:id="4171" w:author="Master Repository Process" w:date="2021-09-18T20:56:00Z"/>
              </w:rPr>
            </w:pPr>
            <w:ins w:id="4172" w:author="Master Repository Process" w:date="2021-09-18T20:56:00Z">
              <w:r>
                <w:t>15</w:t>
              </w:r>
            </w:ins>
          </w:p>
        </w:tc>
      </w:tr>
      <w:tr>
        <w:trPr>
          <w:ins w:id="4173" w:author="Master Repository Process" w:date="2021-09-18T20:56:00Z"/>
        </w:trPr>
        <w:tc>
          <w:tcPr>
            <w:tcW w:w="3119" w:type="dxa"/>
          </w:tcPr>
          <w:p>
            <w:pPr>
              <w:pStyle w:val="nzTableNAm"/>
              <w:rPr>
                <w:ins w:id="4174" w:author="Master Repository Process" w:date="2021-09-18T20:56:00Z"/>
              </w:rPr>
            </w:pPr>
            <w:ins w:id="4175" w:author="Master Repository Process" w:date="2021-09-18T20:56:00Z">
              <w:r>
                <w:t>Dardanup</w:t>
              </w:r>
            </w:ins>
          </w:p>
        </w:tc>
        <w:tc>
          <w:tcPr>
            <w:tcW w:w="1842" w:type="dxa"/>
            <w:vAlign w:val="center"/>
          </w:tcPr>
          <w:p>
            <w:pPr>
              <w:pStyle w:val="nzTableNAm"/>
              <w:jc w:val="center"/>
              <w:rPr>
                <w:ins w:id="4176" w:author="Master Repository Process" w:date="2021-09-18T20:56:00Z"/>
              </w:rPr>
            </w:pPr>
            <w:ins w:id="4177" w:author="Master Repository Process" w:date="2021-09-18T20:56:00Z">
              <w:r>
                <w:t>5</w:t>
              </w:r>
            </w:ins>
          </w:p>
        </w:tc>
        <w:tc>
          <w:tcPr>
            <w:tcW w:w="1843" w:type="dxa"/>
            <w:vAlign w:val="center"/>
          </w:tcPr>
          <w:p>
            <w:pPr>
              <w:pStyle w:val="nzTableNAm"/>
              <w:jc w:val="center"/>
              <w:rPr>
                <w:ins w:id="4178" w:author="Master Repository Process" w:date="2021-09-18T20:56:00Z"/>
              </w:rPr>
            </w:pPr>
            <w:ins w:id="4179" w:author="Master Repository Process" w:date="2021-09-18T20:56:00Z">
              <w:r>
                <w:t>15</w:t>
              </w:r>
            </w:ins>
          </w:p>
        </w:tc>
      </w:tr>
      <w:tr>
        <w:trPr>
          <w:ins w:id="4180" w:author="Master Repository Process" w:date="2021-09-18T20:56:00Z"/>
        </w:trPr>
        <w:tc>
          <w:tcPr>
            <w:tcW w:w="3119" w:type="dxa"/>
          </w:tcPr>
          <w:p>
            <w:pPr>
              <w:pStyle w:val="nzTableNAm"/>
              <w:rPr>
                <w:ins w:id="4181" w:author="Master Repository Process" w:date="2021-09-18T20:56:00Z"/>
              </w:rPr>
            </w:pPr>
            <w:ins w:id="4182" w:author="Master Repository Process" w:date="2021-09-18T20:56:00Z">
              <w:r>
                <w:t>Darkan</w:t>
              </w:r>
            </w:ins>
          </w:p>
        </w:tc>
        <w:tc>
          <w:tcPr>
            <w:tcW w:w="1842" w:type="dxa"/>
            <w:vAlign w:val="center"/>
          </w:tcPr>
          <w:p>
            <w:pPr>
              <w:pStyle w:val="nzTableNAm"/>
              <w:jc w:val="center"/>
              <w:rPr>
                <w:ins w:id="4183" w:author="Master Repository Process" w:date="2021-09-18T20:56:00Z"/>
              </w:rPr>
            </w:pPr>
            <w:ins w:id="4184" w:author="Master Repository Process" w:date="2021-09-18T20:56:00Z">
              <w:r>
                <w:t>5</w:t>
              </w:r>
            </w:ins>
          </w:p>
        </w:tc>
        <w:tc>
          <w:tcPr>
            <w:tcW w:w="1843" w:type="dxa"/>
            <w:vAlign w:val="center"/>
          </w:tcPr>
          <w:p>
            <w:pPr>
              <w:pStyle w:val="nzTableNAm"/>
              <w:jc w:val="center"/>
              <w:rPr>
                <w:ins w:id="4185" w:author="Master Repository Process" w:date="2021-09-18T20:56:00Z"/>
              </w:rPr>
            </w:pPr>
            <w:ins w:id="4186" w:author="Master Repository Process" w:date="2021-09-18T20:56:00Z">
              <w:r>
                <w:t>15</w:t>
              </w:r>
            </w:ins>
          </w:p>
        </w:tc>
      </w:tr>
      <w:tr>
        <w:trPr>
          <w:ins w:id="4187" w:author="Master Repository Process" w:date="2021-09-18T20:56:00Z"/>
        </w:trPr>
        <w:tc>
          <w:tcPr>
            <w:tcW w:w="3119" w:type="dxa"/>
          </w:tcPr>
          <w:p>
            <w:pPr>
              <w:pStyle w:val="nzTableNAm"/>
              <w:rPr>
                <w:ins w:id="4188" w:author="Master Repository Process" w:date="2021-09-18T20:56:00Z"/>
              </w:rPr>
            </w:pPr>
            <w:ins w:id="4189" w:author="Master Repository Process" w:date="2021-09-18T20:56:00Z">
              <w:r>
                <w:t>Dathagnoorara Farmlands</w:t>
              </w:r>
            </w:ins>
          </w:p>
        </w:tc>
        <w:tc>
          <w:tcPr>
            <w:tcW w:w="1842" w:type="dxa"/>
            <w:vAlign w:val="center"/>
          </w:tcPr>
          <w:p>
            <w:pPr>
              <w:pStyle w:val="nzTableNAm"/>
              <w:jc w:val="center"/>
              <w:rPr>
                <w:ins w:id="4190" w:author="Master Repository Process" w:date="2021-09-18T20:56:00Z"/>
              </w:rPr>
            </w:pPr>
            <w:ins w:id="4191" w:author="Master Repository Process" w:date="2021-09-18T20:56:00Z">
              <w:r>
                <w:t>4</w:t>
              </w:r>
            </w:ins>
          </w:p>
        </w:tc>
        <w:tc>
          <w:tcPr>
            <w:tcW w:w="1843" w:type="dxa"/>
            <w:vAlign w:val="center"/>
          </w:tcPr>
          <w:p>
            <w:pPr>
              <w:pStyle w:val="nzTableNAm"/>
              <w:jc w:val="center"/>
              <w:rPr>
                <w:ins w:id="4192" w:author="Master Repository Process" w:date="2021-09-18T20:56:00Z"/>
              </w:rPr>
            </w:pPr>
            <w:ins w:id="4193" w:author="Master Repository Process" w:date="2021-09-18T20:56:00Z">
              <w:r>
                <w:t>11</w:t>
              </w:r>
            </w:ins>
          </w:p>
        </w:tc>
      </w:tr>
      <w:tr>
        <w:trPr>
          <w:ins w:id="4194" w:author="Master Repository Process" w:date="2021-09-18T20:56:00Z"/>
        </w:trPr>
        <w:tc>
          <w:tcPr>
            <w:tcW w:w="3119" w:type="dxa"/>
          </w:tcPr>
          <w:p>
            <w:pPr>
              <w:pStyle w:val="nzTableNAm"/>
              <w:rPr>
                <w:ins w:id="4195" w:author="Master Repository Process" w:date="2021-09-18T20:56:00Z"/>
              </w:rPr>
            </w:pPr>
            <w:ins w:id="4196" w:author="Master Repository Process" w:date="2021-09-18T20:56:00Z">
              <w:r>
                <w:t>Denham (Saline)</w:t>
              </w:r>
            </w:ins>
          </w:p>
        </w:tc>
        <w:tc>
          <w:tcPr>
            <w:tcW w:w="1842" w:type="dxa"/>
            <w:vAlign w:val="center"/>
          </w:tcPr>
          <w:p>
            <w:pPr>
              <w:pStyle w:val="nzTableNAm"/>
              <w:jc w:val="center"/>
              <w:rPr>
                <w:ins w:id="4197" w:author="Master Repository Process" w:date="2021-09-18T20:56:00Z"/>
              </w:rPr>
            </w:pPr>
            <w:ins w:id="4198" w:author="Master Repository Process" w:date="2021-09-18T20:56:00Z">
              <w:r>
                <w:t>2</w:t>
              </w:r>
            </w:ins>
          </w:p>
        </w:tc>
        <w:tc>
          <w:tcPr>
            <w:tcW w:w="1843" w:type="dxa"/>
            <w:vAlign w:val="center"/>
          </w:tcPr>
          <w:p>
            <w:pPr>
              <w:pStyle w:val="nzTableNAm"/>
              <w:jc w:val="center"/>
              <w:rPr>
                <w:ins w:id="4199" w:author="Master Repository Process" w:date="2021-09-18T20:56:00Z"/>
              </w:rPr>
            </w:pPr>
            <w:ins w:id="4200" w:author="Master Repository Process" w:date="2021-09-18T20:56:00Z">
              <w:r>
                <w:t>5</w:t>
              </w:r>
            </w:ins>
          </w:p>
        </w:tc>
      </w:tr>
      <w:tr>
        <w:trPr>
          <w:ins w:id="4201" w:author="Master Repository Process" w:date="2021-09-18T20:56:00Z"/>
        </w:trPr>
        <w:tc>
          <w:tcPr>
            <w:tcW w:w="3119" w:type="dxa"/>
          </w:tcPr>
          <w:p>
            <w:pPr>
              <w:pStyle w:val="nzTableNAm"/>
              <w:rPr>
                <w:ins w:id="4202" w:author="Master Repository Process" w:date="2021-09-18T20:56:00Z"/>
              </w:rPr>
            </w:pPr>
            <w:ins w:id="4203" w:author="Master Repository Process" w:date="2021-09-18T20:56:00Z">
              <w:r>
                <w:t>Denmark</w:t>
              </w:r>
            </w:ins>
          </w:p>
        </w:tc>
        <w:tc>
          <w:tcPr>
            <w:tcW w:w="1842" w:type="dxa"/>
            <w:vAlign w:val="center"/>
          </w:tcPr>
          <w:p>
            <w:pPr>
              <w:pStyle w:val="nzTableNAm"/>
              <w:jc w:val="center"/>
              <w:rPr>
                <w:ins w:id="4204" w:author="Master Repository Process" w:date="2021-09-18T20:56:00Z"/>
              </w:rPr>
            </w:pPr>
            <w:ins w:id="4205" w:author="Master Repository Process" w:date="2021-09-18T20:56:00Z">
              <w:r>
                <w:t>5</w:t>
              </w:r>
            </w:ins>
          </w:p>
        </w:tc>
        <w:tc>
          <w:tcPr>
            <w:tcW w:w="1843" w:type="dxa"/>
            <w:vAlign w:val="center"/>
          </w:tcPr>
          <w:p>
            <w:pPr>
              <w:pStyle w:val="nzTableNAm"/>
              <w:jc w:val="center"/>
              <w:rPr>
                <w:ins w:id="4206" w:author="Master Repository Process" w:date="2021-09-18T20:56:00Z"/>
              </w:rPr>
            </w:pPr>
            <w:ins w:id="4207" w:author="Master Repository Process" w:date="2021-09-18T20:56:00Z">
              <w:r>
                <w:t>15</w:t>
              </w:r>
            </w:ins>
          </w:p>
        </w:tc>
      </w:tr>
      <w:tr>
        <w:trPr>
          <w:ins w:id="4208" w:author="Master Repository Process" w:date="2021-09-18T20:56:00Z"/>
        </w:trPr>
        <w:tc>
          <w:tcPr>
            <w:tcW w:w="3119" w:type="dxa"/>
          </w:tcPr>
          <w:p>
            <w:pPr>
              <w:pStyle w:val="nzTableNAm"/>
              <w:rPr>
                <w:ins w:id="4209" w:author="Master Repository Process" w:date="2021-09-18T20:56:00Z"/>
              </w:rPr>
            </w:pPr>
            <w:ins w:id="4210" w:author="Master Repository Process" w:date="2021-09-18T20:56:00Z">
              <w:r>
                <w:t>Derby</w:t>
              </w:r>
            </w:ins>
          </w:p>
        </w:tc>
        <w:tc>
          <w:tcPr>
            <w:tcW w:w="1842" w:type="dxa"/>
            <w:vAlign w:val="center"/>
          </w:tcPr>
          <w:p>
            <w:pPr>
              <w:pStyle w:val="nzTableNAm"/>
              <w:jc w:val="center"/>
              <w:rPr>
                <w:ins w:id="4211" w:author="Master Repository Process" w:date="2021-09-18T20:56:00Z"/>
              </w:rPr>
            </w:pPr>
            <w:ins w:id="4212" w:author="Master Repository Process" w:date="2021-09-18T20:56:00Z">
              <w:r>
                <w:t>3</w:t>
              </w:r>
            </w:ins>
          </w:p>
        </w:tc>
        <w:tc>
          <w:tcPr>
            <w:tcW w:w="1843" w:type="dxa"/>
            <w:vAlign w:val="center"/>
          </w:tcPr>
          <w:p>
            <w:pPr>
              <w:pStyle w:val="nzTableNAm"/>
              <w:jc w:val="center"/>
              <w:rPr>
                <w:ins w:id="4213" w:author="Master Repository Process" w:date="2021-09-18T20:56:00Z"/>
              </w:rPr>
            </w:pPr>
            <w:ins w:id="4214" w:author="Master Repository Process" w:date="2021-09-18T20:56:00Z">
              <w:r>
                <w:t>9</w:t>
              </w:r>
            </w:ins>
          </w:p>
        </w:tc>
      </w:tr>
      <w:tr>
        <w:trPr>
          <w:ins w:id="4215" w:author="Master Repository Process" w:date="2021-09-18T20:56:00Z"/>
        </w:trPr>
        <w:tc>
          <w:tcPr>
            <w:tcW w:w="3119" w:type="dxa"/>
          </w:tcPr>
          <w:p>
            <w:pPr>
              <w:pStyle w:val="nzTableNAm"/>
              <w:rPr>
                <w:ins w:id="4216" w:author="Master Repository Process" w:date="2021-09-18T20:56:00Z"/>
              </w:rPr>
            </w:pPr>
            <w:ins w:id="4217" w:author="Master Repository Process" w:date="2021-09-18T20:56:00Z">
              <w:r>
                <w:t>Dongara/Denison</w:t>
              </w:r>
            </w:ins>
          </w:p>
        </w:tc>
        <w:tc>
          <w:tcPr>
            <w:tcW w:w="1842" w:type="dxa"/>
            <w:vAlign w:val="center"/>
          </w:tcPr>
          <w:p>
            <w:pPr>
              <w:pStyle w:val="nzTableNAm"/>
              <w:jc w:val="center"/>
              <w:rPr>
                <w:ins w:id="4218" w:author="Master Repository Process" w:date="2021-09-18T20:56:00Z"/>
              </w:rPr>
            </w:pPr>
            <w:ins w:id="4219" w:author="Master Repository Process" w:date="2021-09-18T20:56:00Z">
              <w:r>
                <w:t>2</w:t>
              </w:r>
            </w:ins>
          </w:p>
        </w:tc>
        <w:tc>
          <w:tcPr>
            <w:tcW w:w="1843" w:type="dxa"/>
            <w:vAlign w:val="center"/>
          </w:tcPr>
          <w:p>
            <w:pPr>
              <w:pStyle w:val="nzTableNAm"/>
              <w:jc w:val="center"/>
              <w:rPr>
                <w:ins w:id="4220" w:author="Master Repository Process" w:date="2021-09-18T20:56:00Z"/>
              </w:rPr>
            </w:pPr>
            <w:ins w:id="4221" w:author="Master Repository Process" w:date="2021-09-18T20:56:00Z">
              <w:r>
                <w:t>5</w:t>
              </w:r>
            </w:ins>
          </w:p>
        </w:tc>
      </w:tr>
      <w:tr>
        <w:trPr>
          <w:ins w:id="4222" w:author="Master Repository Process" w:date="2021-09-18T20:56:00Z"/>
        </w:trPr>
        <w:tc>
          <w:tcPr>
            <w:tcW w:w="3119" w:type="dxa"/>
          </w:tcPr>
          <w:p>
            <w:pPr>
              <w:pStyle w:val="nzTableNAm"/>
              <w:rPr>
                <w:ins w:id="4223" w:author="Master Repository Process" w:date="2021-09-18T20:56:00Z"/>
              </w:rPr>
            </w:pPr>
            <w:ins w:id="4224" w:author="Master Repository Process" w:date="2021-09-18T20:56:00Z">
              <w:r>
                <w:t>Donnybrook</w:t>
              </w:r>
            </w:ins>
          </w:p>
        </w:tc>
        <w:tc>
          <w:tcPr>
            <w:tcW w:w="1842" w:type="dxa"/>
            <w:vAlign w:val="center"/>
          </w:tcPr>
          <w:p>
            <w:pPr>
              <w:pStyle w:val="nzTableNAm"/>
              <w:jc w:val="center"/>
              <w:rPr>
                <w:ins w:id="4225" w:author="Master Repository Process" w:date="2021-09-18T20:56:00Z"/>
              </w:rPr>
            </w:pPr>
            <w:ins w:id="4226" w:author="Master Repository Process" w:date="2021-09-18T20:56:00Z">
              <w:r>
                <w:t>3</w:t>
              </w:r>
            </w:ins>
          </w:p>
        </w:tc>
        <w:tc>
          <w:tcPr>
            <w:tcW w:w="1843" w:type="dxa"/>
            <w:vAlign w:val="center"/>
          </w:tcPr>
          <w:p>
            <w:pPr>
              <w:pStyle w:val="nzTableNAm"/>
              <w:jc w:val="center"/>
              <w:rPr>
                <w:ins w:id="4227" w:author="Master Repository Process" w:date="2021-09-18T20:56:00Z"/>
              </w:rPr>
            </w:pPr>
            <w:ins w:id="4228" w:author="Master Repository Process" w:date="2021-09-18T20:56:00Z">
              <w:r>
                <w:t>8</w:t>
              </w:r>
            </w:ins>
          </w:p>
        </w:tc>
      </w:tr>
      <w:tr>
        <w:trPr>
          <w:ins w:id="4229" w:author="Master Repository Process" w:date="2021-09-18T20:56:00Z"/>
        </w:trPr>
        <w:tc>
          <w:tcPr>
            <w:tcW w:w="3119" w:type="dxa"/>
          </w:tcPr>
          <w:p>
            <w:pPr>
              <w:pStyle w:val="nzTableNAm"/>
              <w:rPr>
                <w:ins w:id="4230" w:author="Master Repository Process" w:date="2021-09-18T20:56:00Z"/>
              </w:rPr>
            </w:pPr>
            <w:ins w:id="4231" w:author="Master Repository Process" w:date="2021-09-18T20:56:00Z">
              <w:r>
                <w:t>Doodlakine</w:t>
              </w:r>
            </w:ins>
          </w:p>
        </w:tc>
        <w:tc>
          <w:tcPr>
            <w:tcW w:w="1842" w:type="dxa"/>
            <w:vAlign w:val="center"/>
          </w:tcPr>
          <w:p>
            <w:pPr>
              <w:pStyle w:val="nzTableNAm"/>
              <w:jc w:val="center"/>
              <w:rPr>
                <w:ins w:id="4232" w:author="Master Repository Process" w:date="2021-09-18T20:56:00Z"/>
              </w:rPr>
            </w:pPr>
            <w:ins w:id="4233" w:author="Master Repository Process" w:date="2021-09-18T20:56:00Z">
              <w:r>
                <w:t>5</w:t>
              </w:r>
            </w:ins>
          </w:p>
        </w:tc>
        <w:tc>
          <w:tcPr>
            <w:tcW w:w="1843" w:type="dxa"/>
            <w:vAlign w:val="center"/>
          </w:tcPr>
          <w:p>
            <w:pPr>
              <w:pStyle w:val="nzTableNAm"/>
              <w:jc w:val="center"/>
              <w:rPr>
                <w:ins w:id="4234" w:author="Master Repository Process" w:date="2021-09-18T20:56:00Z"/>
              </w:rPr>
            </w:pPr>
            <w:ins w:id="4235" w:author="Master Repository Process" w:date="2021-09-18T20:56:00Z">
              <w:r>
                <w:t>15</w:t>
              </w:r>
            </w:ins>
          </w:p>
        </w:tc>
      </w:tr>
      <w:tr>
        <w:trPr>
          <w:ins w:id="4236" w:author="Master Repository Process" w:date="2021-09-18T20:56:00Z"/>
        </w:trPr>
        <w:tc>
          <w:tcPr>
            <w:tcW w:w="3119" w:type="dxa"/>
          </w:tcPr>
          <w:p>
            <w:pPr>
              <w:pStyle w:val="nzTableNAm"/>
              <w:rPr>
                <w:ins w:id="4237" w:author="Master Repository Process" w:date="2021-09-18T20:56:00Z"/>
              </w:rPr>
            </w:pPr>
            <w:ins w:id="4238" w:author="Master Repository Process" w:date="2021-09-18T20:56:00Z">
              <w:r>
                <w:t>Dowerin</w:t>
              </w:r>
            </w:ins>
          </w:p>
        </w:tc>
        <w:tc>
          <w:tcPr>
            <w:tcW w:w="1842" w:type="dxa"/>
            <w:vAlign w:val="center"/>
          </w:tcPr>
          <w:p>
            <w:pPr>
              <w:pStyle w:val="nzTableNAm"/>
              <w:jc w:val="center"/>
              <w:rPr>
                <w:ins w:id="4239" w:author="Master Repository Process" w:date="2021-09-18T20:56:00Z"/>
              </w:rPr>
            </w:pPr>
            <w:ins w:id="4240" w:author="Master Repository Process" w:date="2021-09-18T20:56:00Z">
              <w:r>
                <w:t>5</w:t>
              </w:r>
            </w:ins>
          </w:p>
        </w:tc>
        <w:tc>
          <w:tcPr>
            <w:tcW w:w="1843" w:type="dxa"/>
            <w:vAlign w:val="center"/>
          </w:tcPr>
          <w:p>
            <w:pPr>
              <w:pStyle w:val="nzTableNAm"/>
              <w:jc w:val="center"/>
              <w:rPr>
                <w:ins w:id="4241" w:author="Master Repository Process" w:date="2021-09-18T20:56:00Z"/>
              </w:rPr>
            </w:pPr>
            <w:ins w:id="4242" w:author="Master Repository Process" w:date="2021-09-18T20:56:00Z">
              <w:r>
                <w:t>15</w:t>
              </w:r>
            </w:ins>
          </w:p>
        </w:tc>
      </w:tr>
      <w:tr>
        <w:trPr>
          <w:ins w:id="4243" w:author="Master Repository Process" w:date="2021-09-18T20:56:00Z"/>
        </w:trPr>
        <w:tc>
          <w:tcPr>
            <w:tcW w:w="3119" w:type="dxa"/>
          </w:tcPr>
          <w:p>
            <w:pPr>
              <w:pStyle w:val="nzTableNAm"/>
              <w:rPr>
                <w:ins w:id="4244" w:author="Master Repository Process" w:date="2021-09-18T20:56:00Z"/>
              </w:rPr>
            </w:pPr>
            <w:ins w:id="4245" w:author="Master Repository Process" w:date="2021-09-18T20:56:00Z">
              <w:r>
                <w:t>Dudinin/Harrismith/Jitarning</w:t>
              </w:r>
            </w:ins>
          </w:p>
        </w:tc>
        <w:tc>
          <w:tcPr>
            <w:tcW w:w="1842" w:type="dxa"/>
            <w:vAlign w:val="center"/>
          </w:tcPr>
          <w:p>
            <w:pPr>
              <w:pStyle w:val="nzTableNAm"/>
              <w:jc w:val="center"/>
              <w:rPr>
                <w:ins w:id="4246" w:author="Master Repository Process" w:date="2021-09-18T20:56:00Z"/>
              </w:rPr>
            </w:pPr>
            <w:ins w:id="4247" w:author="Master Repository Process" w:date="2021-09-18T20:56:00Z">
              <w:r>
                <w:t>5</w:t>
              </w:r>
            </w:ins>
          </w:p>
        </w:tc>
        <w:tc>
          <w:tcPr>
            <w:tcW w:w="1843" w:type="dxa"/>
            <w:vAlign w:val="center"/>
          </w:tcPr>
          <w:p>
            <w:pPr>
              <w:pStyle w:val="nzTableNAm"/>
              <w:jc w:val="center"/>
              <w:rPr>
                <w:ins w:id="4248" w:author="Master Repository Process" w:date="2021-09-18T20:56:00Z"/>
              </w:rPr>
            </w:pPr>
            <w:ins w:id="4249" w:author="Master Repository Process" w:date="2021-09-18T20:56:00Z">
              <w:r>
                <w:t>15</w:t>
              </w:r>
            </w:ins>
          </w:p>
        </w:tc>
      </w:tr>
      <w:tr>
        <w:trPr>
          <w:ins w:id="4250" w:author="Master Repository Process" w:date="2021-09-18T20:56:00Z"/>
        </w:trPr>
        <w:tc>
          <w:tcPr>
            <w:tcW w:w="3119" w:type="dxa"/>
          </w:tcPr>
          <w:p>
            <w:pPr>
              <w:pStyle w:val="nzTableNAm"/>
              <w:rPr>
                <w:ins w:id="4251" w:author="Master Repository Process" w:date="2021-09-18T20:56:00Z"/>
              </w:rPr>
            </w:pPr>
            <w:ins w:id="4252" w:author="Master Repository Process" w:date="2021-09-18T20:56:00Z">
              <w:r>
                <w:t>Dumbleyung</w:t>
              </w:r>
            </w:ins>
          </w:p>
        </w:tc>
        <w:tc>
          <w:tcPr>
            <w:tcW w:w="1842" w:type="dxa"/>
            <w:vAlign w:val="center"/>
          </w:tcPr>
          <w:p>
            <w:pPr>
              <w:pStyle w:val="nzTableNAm"/>
              <w:jc w:val="center"/>
              <w:rPr>
                <w:ins w:id="4253" w:author="Master Repository Process" w:date="2021-09-18T20:56:00Z"/>
              </w:rPr>
            </w:pPr>
            <w:ins w:id="4254" w:author="Master Repository Process" w:date="2021-09-18T20:56:00Z">
              <w:r>
                <w:t>5</w:t>
              </w:r>
            </w:ins>
          </w:p>
        </w:tc>
        <w:tc>
          <w:tcPr>
            <w:tcW w:w="1843" w:type="dxa"/>
            <w:vAlign w:val="center"/>
          </w:tcPr>
          <w:p>
            <w:pPr>
              <w:pStyle w:val="nzTableNAm"/>
              <w:jc w:val="center"/>
              <w:rPr>
                <w:ins w:id="4255" w:author="Master Repository Process" w:date="2021-09-18T20:56:00Z"/>
              </w:rPr>
            </w:pPr>
            <w:ins w:id="4256" w:author="Master Repository Process" w:date="2021-09-18T20:56:00Z">
              <w:r>
                <w:t>15</w:t>
              </w:r>
            </w:ins>
          </w:p>
        </w:tc>
      </w:tr>
      <w:tr>
        <w:trPr>
          <w:ins w:id="4257" w:author="Master Repository Process" w:date="2021-09-18T20:56:00Z"/>
        </w:trPr>
        <w:tc>
          <w:tcPr>
            <w:tcW w:w="3119" w:type="dxa"/>
          </w:tcPr>
          <w:p>
            <w:pPr>
              <w:pStyle w:val="nzTableNAm"/>
              <w:rPr>
                <w:ins w:id="4258" w:author="Master Repository Process" w:date="2021-09-18T20:56:00Z"/>
              </w:rPr>
            </w:pPr>
            <w:ins w:id="4259" w:author="Master Repository Process" w:date="2021-09-18T20:56:00Z">
              <w:r>
                <w:t>Dunsborough/Yallingup</w:t>
              </w:r>
            </w:ins>
          </w:p>
        </w:tc>
        <w:tc>
          <w:tcPr>
            <w:tcW w:w="1842" w:type="dxa"/>
            <w:vAlign w:val="center"/>
          </w:tcPr>
          <w:p>
            <w:pPr>
              <w:pStyle w:val="nzTableNAm"/>
              <w:jc w:val="center"/>
              <w:rPr>
                <w:ins w:id="4260" w:author="Master Repository Process" w:date="2021-09-18T20:56:00Z"/>
              </w:rPr>
            </w:pPr>
            <w:ins w:id="4261" w:author="Master Repository Process" w:date="2021-09-18T20:56:00Z">
              <w:r>
                <w:t>4</w:t>
              </w:r>
            </w:ins>
          </w:p>
        </w:tc>
        <w:tc>
          <w:tcPr>
            <w:tcW w:w="1843" w:type="dxa"/>
            <w:vAlign w:val="center"/>
          </w:tcPr>
          <w:p>
            <w:pPr>
              <w:pStyle w:val="nzTableNAm"/>
              <w:jc w:val="center"/>
              <w:rPr>
                <w:ins w:id="4262" w:author="Master Repository Process" w:date="2021-09-18T20:56:00Z"/>
              </w:rPr>
            </w:pPr>
            <w:ins w:id="4263" w:author="Master Repository Process" w:date="2021-09-18T20:56:00Z">
              <w:r>
                <w:t>11</w:t>
              </w:r>
            </w:ins>
          </w:p>
        </w:tc>
      </w:tr>
      <w:tr>
        <w:trPr>
          <w:ins w:id="4264" w:author="Master Repository Process" w:date="2021-09-18T20:56:00Z"/>
        </w:trPr>
        <w:tc>
          <w:tcPr>
            <w:tcW w:w="3119" w:type="dxa"/>
          </w:tcPr>
          <w:p>
            <w:pPr>
              <w:pStyle w:val="nzTableNAm"/>
              <w:rPr>
                <w:ins w:id="4265" w:author="Master Repository Process" w:date="2021-09-18T20:56:00Z"/>
              </w:rPr>
            </w:pPr>
            <w:ins w:id="4266" w:author="Master Repository Process" w:date="2021-09-18T20:56:00Z">
              <w:r>
                <w:t>Dwellingup</w:t>
              </w:r>
            </w:ins>
          </w:p>
        </w:tc>
        <w:tc>
          <w:tcPr>
            <w:tcW w:w="1842" w:type="dxa"/>
            <w:vAlign w:val="center"/>
          </w:tcPr>
          <w:p>
            <w:pPr>
              <w:pStyle w:val="nzTableNAm"/>
              <w:jc w:val="center"/>
              <w:rPr>
                <w:ins w:id="4267" w:author="Master Repository Process" w:date="2021-09-18T20:56:00Z"/>
              </w:rPr>
            </w:pPr>
            <w:ins w:id="4268" w:author="Master Repository Process" w:date="2021-09-18T20:56:00Z">
              <w:r>
                <w:t>5</w:t>
              </w:r>
            </w:ins>
          </w:p>
        </w:tc>
        <w:tc>
          <w:tcPr>
            <w:tcW w:w="1843" w:type="dxa"/>
            <w:vAlign w:val="center"/>
          </w:tcPr>
          <w:p>
            <w:pPr>
              <w:pStyle w:val="nzTableNAm"/>
              <w:jc w:val="center"/>
              <w:rPr>
                <w:ins w:id="4269" w:author="Master Repository Process" w:date="2021-09-18T20:56:00Z"/>
              </w:rPr>
            </w:pPr>
            <w:ins w:id="4270" w:author="Master Repository Process" w:date="2021-09-18T20:56:00Z">
              <w:r>
                <w:t>15</w:t>
              </w:r>
            </w:ins>
          </w:p>
        </w:tc>
      </w:tr>
      <w:tr>
        <w:trPr>
          <w:ins w:id="4271" w:author="Master Repository Process" w:date="2021-09-18T20:56:00Z"/>
        </w:trPr>
        <w:tc>
          <w:tcPr>
            <w:tcW w:w="3119" w:type="dxa"/>
          </w:tcPr>
          <w:p>
            <w:pPr>
              <w:pStyle w:val="nzTableNAm"/>
              <w:rPr>
                <w:ins w:id="4272" w:author="Master Repository Process" w:date="2021-09-18T20:56:00Z"/>
              </w:rPr>
            </w:pPr>
            <w:ins w:id="4273" w:author="Master Repository Process" w:date="2021-09-18T20:56:00Z">
              <w:r>
                <w:t>Eneabba</w:t>
              </w:r>
            </w:ins>
          </w:p>
        </w:tc>
        <w:tc>
          <w:tcPr>
            <w:tcW w:w="1842" w:type="dxa"/>
            <w:vAlign w:val="center"/>
          </w:tcPr>
          <w:p>
            <w:pPr>
              <w:pStyle w:val="nzTableNAm"/>
              <w:jc w:val="center"/>
              <w:rPr>
                <w:ins w:id="4274" w:author="Master Repository Process" w:date="2021-09-18T20:56:00Z"/>
              </w:rPr>
            </w:pPr>
            <w:ins w:id="4275" w:author="Master Repository Process" w:date="2021-09-18T20:56:00Z">
              <w:r>
                <w:t>5</w:t>
              </w:r>
            </w:ins>
          </w:p>
        </w:tc>
        <w:tc>
          <w:tcPr>
            <w:tcW w:w="1843" w:type="dxa"/>
            <w:vAlign w:val="center"/>
          </w:tcPr>
          <w:p>
            <w:pPr>
              <w:pStyle w:val="nzTableNAm"/>
              <w:jc w:val="center"/>
              <w:rPr>
                <w:ins w:id="4276" w:author="Master Repository Process" w:date="2021-09-18T20:56:00Z"/>
              </w:rPr>
            </w:pPr>
            <w:ins w:id="4277" w:author="Master Repository Process" w:date="2021-09-18T20:56:00Z">
              <w:r>
                <w:t>15</w:t>
              </w:r>
            </w:ins>
          </w:p>
        </w:tc>
      </w:tr>
      <w:tr>
        <w:trPr>
          <w:ins w:id="4278" w:author="Master Repository Process" w:date="2021-09-18T20:56:00Z"/>
        </w:trPr>
        <w:tc>
          <w:tcPr>
            <w:tcW w:w="3119" w:type="dxa"/>
          </w:tcPr>
          <w:p>
            <w:pPr>
              <w:pStyle w:val="nzTableNAm"/>
              <w:rPr>
                <w:ins w:id="4279" w:author="Master Repository Process" w:date="2021-09-18T20:56:00Z"/>
              </w:rPr>
            </w:pPr>
            <w:ins w:id="4280" w:author="Master Repository Process" w:date="2021-09-18T20:56:00Z">
              <w:r>
                <w:t>Eradu</w:t>
              </w:r>
            </w:ins>
          </w:p>
        </w:tc>
        <w:tc>
          <w:tcPr>
            <w:tcW w:w="1842" w:type="dxa"/>
            <w:vAlign w:val="center"/>
          </w:tcPr>
          <w:p>
            <w:pPr>
              <w:pStyle w:val="nzTableNAm"/>
              <w:jc w:val="center"/>
              <w:rPr>
                <w:ins w:id="4281" w:author="Master Repository Process" w:date="2021-09-18T20:56:00Z"/>
              </w:rPr>
            </w:pPr>
            <w:ins w:id="4282" w:author="Master Repository Process" w:date="2021-09-18T20:56:00Z">
              <w:r>
                <w:t>5</w:t>
              </w:r>
            </w:ins>
          </w:p>
        </w:tc>
        <w:tc>
          <w:tcPr>
            <w:tcW w:w="1843" w:type="dxa"/>
            <w:vAlign w:val="center"/>
          </w:tcPr>
          <w:p>
            <w:pPr>
              <w:pStyle w:val="nzTableNAm"/>
              <w:jc w:val="center"/>
              <w:rPr>
                <w:ins w:id="4283" w:author="Master Repository Process" w:date="2021-09-18T20:56:00Z"/>
              </w:rPr>
            </w:pPr>
            <w:ins w:id="4284" w:author="Master Repository Process" w:date="2021-09-18T20:56:00Z">
              <w:r>
                <w:t>15</w:t>
              </w:r>
            </w:ins>
          </w:p>
        </w:tc>
      </w:tr>
      <w:tr>
        <w:trPr>
          <w:ins w:id="4285" w:author="Master Repository Process" w:date="2021-09-18T20:56:00Z"/>
        </w:trPr>
        <w:tc>
          <w:tcPr>
            <w:tcW w:w="3119" w:type="dxa"/>
          </w:tcPr>
          <w:p>
            <w:pPr>
              <w:pStyle w:val="nzTableNAm"/>
              <w:rPr>
                <w:ins w:id="4286" w:author="Master Repository Process" w:date="2021-09-18T20:56:00Z"/>
              </w:rPr>
            </w:pPr>
            <w:ins w:id="4287" w:author="Master Repository Process" w:date="2021-09-18T20:56:00Z">
              <w:r>
                <w:t>Esperance</w:t>
              </w:r>
            </w:ins>
          </w:p>
        </w:tc>
        <w:tc>
          <w:tcPr>
            <w:tcW w:w="1842" w:type="dxa"/>
            <w:vAlign w:val="center"/>
          </w:tcPr>
          <w:p>
            <w:pPr>
              <w:pStyle w:val="nzTableNAm"/>
              <w:jc w:val="center"/>
              <w:rPr>
                <w:ins w:id="4288" w:author="Master Repository Process" w:date="2021-09-18T20:56:00Z"/>
              </w:rPr>
            </w:pPr>
            <w:ins w:id="4289" w:author="Master Repository Process" w:date="2021-09-18T20:56:00Z">
              <w:r>
                <w:t>3</w:t>
              </w:r>
            </w:ins>
          </w:p>
        </w:tc>
        <w:tc>
          <w:tcPr>
            <w:tcW w:w="1843" w:type="dxa"/>
            <w:vAlign w:val="center"/>
          </w:tcPr>
          <w:p>
            <w:pPr>
              <w:pStyle w:val="nzTableNAm"/>
              <w:jc w:val="center"/>
              <w:rPr>
                <w:ins w:id="4290" w:author="Master Repository Process" w:date="2021-09-18T20:56:00Z"/>
              </w:rPr>
            </w:pPr>
            <w:ins w:id="4291" w:author="Master Repository Process" w:date="2021-09-18T20:56:00Z">
              <w:r>
                <w:t>10</w:t>
              </w:r>
            </w:ins>
          </w:p>
        </w:tc>
      </w:tr>
      <w:tr>
        <w:trPr>
          <w:ins w:id="4292" w:author="Master Repository Process" w:date="2021-09-18T20:56:00Z"/>
        </w:trPr>
        <w:tc>
          <w:tcPr>
            <w:tcW w:w="3119" w:type="dxa"/>
          </w:tcPr>
          <w:p>
            <w:pPr>
              <w:pStyle w:val="nzTableNAm"/>
              <w:rPr>
                <w:ins w:id="4293" w:author="Master Repository Process" w:date="2021-09-18T20:56:00Z"/>
              </w:rPr>
            </w:pPr>
            <w:ins w:id="4294" w:author="Master Repository Process" w:date="2021-09-18T20:56:00Z">
              <w:r>
                <w:t>Exmouth</w:t>
              </w:r>
            </w:ins>
          </w:p>
        </w:tc>
        <w:tc>
          <w:tcPr>
            <w:tcW w:w="1842" w:type="dxa"/>
            <w:vAlign w:val="center"/>
          </w:tcPr>
          <w:p>
            <w:pPr>
              <w:pStyle w:val="nzTableNAm"/>
              <w:jc w:val="center"/>
              <w:rPr>
                <w:ins w:id="4295" w:author="Master Repository Process" w:date="2021-09-18T20:56:00Z"/>
              </w:rPr>
            </w:pPr>
            <w:ins w:id="4296" w:author="Master Repository Process" w:date="2021-09-18T20:56:00Z">
              <w:r>
                <w:t>4</w:t>
              </w:r>
            </w:ins>
          </w:p>
        </w:tc>
        <w:tc>
          <w:tcPr>
            <w:tcW w:w="1843" w:type="dxa"/>
            <w:vAlign w:val="center"/>
          </w:tcPr>
          <w:p>
            <w:pPr>
              <w:pStyle w:val="nzTableNAm"/>
              <w:jc w:val="center"/>
              <w:rPr>
                <w:ins w:id="4297" w:author="Master Repository Process" w:date="2021-09-18T20:56:00Z"/>
              </w:rPr>
            </w:pPr>
            <w:ins w:id="4298" w:author="Master Repository Process" w:date="2021-09-18T20:56:00Z">
              <w:r>
                <w:t>12</w:t>
              </w:r>
            </w:ins>
          </w:p>
        </w:tc>
      </w:tr>
      <w:tr>
        <w:trPr>
          <w:ins w:id="4299" w:author="Master Repository Process" w:date="2021-09-18T20:56:00Z"/>
        </w:trPr>
        <w:tc>
          <w:tcPr>
            <w:tcW w:w="3119" w:type="dxa"/>
          </w:tcPr>
          <w:p>
            <w:pPr>
              <w:pStyle w:val="nzTableNAm"/>
              <w:rPr>
                <w:ins w:id="4300" w:author="Master Repository Process" w:date="2021-09-18T20:56:00Z"/>
              </w:rPr>
            </w:pPr>
            <w:ins w:id="4301" w:author="Master Repository Process" w:date="2021-09-18T20:56:00Z">
              <w:r>
                <w:t>Fitzroy Crossing</w:t>
              </w:r>
            </w:ins>
          </w:p>
        </w:tc>
        <w:tc>
          <w:tcPr>
            <w:tcW w:w="1842" w:type="dxa"/>
            <w:vAlign w:val="center"/>
          </w:tcPr>
          <w:p>
            <w:pPr>
              <w:pStyle w:val="nzTableNAm"/>
              <w:jc w:val="center"/>
              <w:rPr>
                <w:ins w:id="4302" w:author="Master Repository Process" w:date="2021-09-18T20:56:00Z"/>
              </w:rPr>
            </w:pPr>
            <w:ins w:id="4303" w:author="Master Repository Process" w:date="2021-09-18T20:56:00Z">
              <w:r>
                <w:t>3</w:t>
              </w:r>
            </w:ins>
          </w:p>
        </w:tc>
        <w:tc>
          <w:tcPr>
            <w:tcW w:w="1843" w:type="dxa"/>
            <w:vAlign w:val="center"/>
          </w:tcPr>
          <w:p>
            <w:pPr>
              <w:pStyle w:val="nzTableNAm"/>
              <w:jc w:val="center"/>
              <w:rPr>
                <w:ins w:id="4304" w:author="Master Repository Process" w:date="2021-09-18T20:56:00Z"/>
              </w:rPr>
            </w:pPr>
            <w:ins w:id="4305" w:author="Master Repository Process" w:date="2021-09-18T20:56:00Z">
              <w:r>
                <w:t>7</w:t>
              </w:r>
            </w:ins>
          </w:p>
        </w:tc>
      </w:tr>
      <w:tr>
        <w:trPr>
          <w:ins w:id="4306" w:author="Master Repository Process" w:date="2021-09-18T20:56:00Z"/>
        </w:trPr>
        <w:tc>
          <w:tcPr>
            <w:tcW w:w="3119" w:type="dxa"/>
          </w:tcPr>
          <w:p>
            <w:pPr>
              <w:pStyle w:val="nzTableNAm"/>
              <w:rPr>
                <w:ins w:id="4307" w:author="Master Repository Process" w:date="2021-09-18T20:56:00Z"/>
              </w:rPr>
            </w:pPr>
            <w:ins w:id="4308" w:author="Master Repository Process" w:date="2021-09-18T20:56:00Z">
              <w:r>
                <w:t>Frankland</w:t>
              </w:r>
            </w:ins>
          </w:p>
        </w:tc>
        <w:tc>
          <w:tcPr>
            <w:tcW w:w="1842" w:type="dxa"/>
            <w:vAlign w:val="center"/>
          </w:tcPr>
          <w:p>
            <w:pPr>
              <w:pStyle w:val="nzTableNAm"/>
              <w:jc w:val="center"/>
              <w:rPr>
                <w:ins w:id="4309" w:author="Master Repository Process" w:date="2021-09-18T20:56:00Z"/>
              </w:rPr>
            </w:pPr>
            <w:ins w:id="4310" w:author="Master Repository Process" w:date="2021-09-18T20:56:00Z">
              <w:r>
                <w:t>5</w:t>
              </w:r>
            </w:ins>
          </w:p>
        </w:tc>
        <w:tc>
          <w:tcPr>
            <w:tcW w:w="1843" w:type="dxa"/>
            <w:vAlign w:val="center"/>
          </w:tcPr>
          <w:p>
            <w:pPr>
              <w:pStyle w:val="nzTableNAm"/>
              <w:jc w:val="center"/>
              <w:rPr>
                <w:ins w:id="4311" w:author="Master Repository Process" w:date="2021-09-18T20:56:00Z"/>
              </w:rPr>
            </w:pPr>
            <w:ins w:id="4312" w:author="Master Repository Process" w:date="2021-09-18T20:56:00Z">
              <w:r>
                <w:t>15</w:t>
              </w:r>
            </w:ins>
          </w:p>
        </w:tc>
      </w:tr>
      <w:tr>
        <w:trPr>
          <w:ins w:id="4313" w:author="Master Repository Process" w:date="2021-09-18T20:56:00Z"/>
        </w:trPr>
        <w:tc>
          <w:tcPr>
            <w:tcW w:w="3119" w:type="dxa"/>
          </w:tcPr>
          <w:p>
            <w:pPr>
              <w:pStyle w:val="nzTableNAm"/>
              <w:rPr>
                <w:ins w:id="4314" w:author="Master Repository Process" w:date="2021-09-18T20:56:00Z"/>
              </w:rPr>
            </w:pPr>
            <w:ins w:id="4315" w:author="Master Repository Process" w:date="2021-09-18T20:56:00Z">
              <w:r>
                <w:t>Gabbadah</w:t>
              </w:r>
            </w:ins>
          </w:p>
        </w:tc>
        <w:tc>
          <w:tcPr>
            <w:tcW w:w="1842" w:type="dxa"/>
            <w:vAlign w:val="center"/>
          </w:tcPr>
          <w:p>
            <w:pPr>
              <w:pStyle w:val="nzTableNAm"/>
              <w:jc w:val="center"/>
              <w:rPr>
                <w:ins w:id="4316" w:author="Master Repository Process" w:date="2021-09-18T20:56:00Z"/>
              </w:rPr>
            </w:pPr>
            <w:ins w:id="4317" w:author="Master Repository Process" w:date="2021-09-18T20:56:00Z">
              <w:r>
                <w:t>5</w:t>
              </w:r>
            </w:ins>
          </w:p>
        </w:tc>
        <w:tc>
          <w:tcPr>
            <w:tcW w:w="1843" w:type="dxa"/>
            <w:vAlign w:val="center"/>
          </w:tcPr>
          <w:p>
            <w:pPr>
              <w:pStyle w:val="nzTableNAm"/>
              <w:jc w:val="center"/>
              <w:rPr>
                <w:ins w:id="4318" w:author="Master Repository Process" w:date="2021-09-18T20:56:00Z"/>
              </w:rPr>
            </w:pPr>
            <w:ins w:id="4319" w:author="Master Repository Process" w:date="2021-09-18T20:56:00Z">
              <w:r>
                <w:t>15</w:t>
              </w:r>
            </w:ins>
          </w:p>
        </w:tc>
      </w:tr>
      <w:tr>
        <w:trPr>
          <w:ins w:id="4320" w:author="Master Repository Process" w:date="2021-09-18T20:56:00Z"/>
        </w:trPr>
        <w:tc>
          <w:tcPr>
            <w:tcW w:w="3119" w:type="dxa"/>
          </w:tcPr>
          <w:p>
            <w:pPr>
              <w:pStyle w:val="nzTableNAm"/>
              <w:rPr>
                <w:ins w:id="4321" w:author="Master Repository Process" w:date="2021-09-18T20:56:00Z"/>
              </w:rPr>
            </w:pPr>
            <w:ins w:id="4322" w:author="Master Repository Process" w:date="2021-09-18T20:56:00Z">
              <w:r>
                <w:t>Gascoyne Junction</w:t>
              </w:r>
            </w:ins>
          </w:p>
        </w:tc>
        <w:tc>
          <w:tcPr>
            <w:tcW w:w="1842" w:type="dxa"/>
            <w:vAlign w:val="center"/>
          </w:tcPr>
          <w:p>
            <w:pPr>
              <w:pStyle w:val="nzTableNAm"/>
              <w:jc w:val="center"/>
              <w:rPr>
                <w:ins w:id="4323" w:author="Master Repository Process" w:date="2021-09-18T20:56:00Z"/>
              </w:rPr>
            </w:pPr>
            <w:ins w:id="4324" w:author="Master Repository Process" w:date="2021-09-18T20:56:00Z">
              <w:r>
                <w:t>5</w:t>
              </w:r>
            </w:ins>
          </w:p>
        </w:tc>
        <w:tc>
          <w:tcPr>
            <w:tcW w:w="1843" w:type="dxa"/>
            <w:vAlign w:val="center"/>
          </w:tcPr>
          <w:p>
            <w:pPr>
              <w:pStyle w:val="nzTableNAm"/>
              <w:jc w:val="center"/>
              <w:rPr>
                <w:ins w:id="4325" w:author="Master Repository Process" w:date="2021-09-18T20:56:00Z"/>
              </w:rPr>
            </w:pPr>
            <w:ins w:id="4326" w:author="Master Repository Process" w:date="2021-09-18T20:56:00Z">
              <w:r>
                <w:t>15</w:t>
              </w:r>
            </w:ins>
          </w:p>
        </w:tc>
      </w:tr>
      <w:tr>
        <w:trPr>
          <w:ins w:id="4327" w:author="Master Repository Process" w:date="2021-09-18T20:56:00Z"/>
        </w:trPr>
        <w:tc>
          <w:tcPr>
            <w:tcW w:w="3119" w:type="dxa"/>
          </w:tcPr>
          <w:p>
            <w:pPr>
              <w:pStyle w:val="nzTableNAm"/>
              <w:rPr>
                <w:ins w:id="4328" w:author="Master Repository Process" w:date="2021-09-18T20:56:00Z"/>
              </w:rPr>
            </w:pPr>
            <w:ins w:id="4329" w:author="Master Repository Process" w:date="2021-09-18T20:56:00Z">
              <w:r>
                <w:t>Geraldton</w:t>
              </w:r>
            </w:ins>
          </w:p>
        </w:tc>
        <w:tc>
          <w:tcPr>
            <w:tcW w:w="1842" w:type="dxa"/>
            <w:vAlign w:val="center"/>
          </w:tcPr>
          <w:p>
            <w:pPr>
              <w:pStyle w:val="nzTableNAm"/>
              <w:jc w:val="center"/>
              <w:rPr>
                <w:ins w:id="4330" w:author="Master Repository Process" w:date="2021-09-18T20:56:00Z"/>
              </w:rPr>
            </w:pPr>
            <w:ins w:id="4331" w:author="Master Repository Process" w:date="2021-09-18T20:56:00Z">
              <w:r>
                <w:t>2</w:t>
              </w:r>
            </w:ins>
          </w:p>
        </w:tc>
        <w:tc>
          <w:tcPr>
            <w:tcW w:w="1843" w:type="dxa"/>
            <w:vAlign w:val="center"/>
          </w:tcPr>
          <w:p>
            <w:pPr>
              <w:pStyle w:val="nzTableNAm"/>
              <w:jc w:val="center"/>
              <w:rPr>
                <w:ins w:id="4332" w:author="Master Repository Process" w:date="2021-09-18T20:56:00Z"/>
              </w:rPr>
            </w:pPr>
            <w:ins w:id="4333" w:author="Master Repository Process" w:date="2021-09-18T20:56:00Z">
              <w:r>
                <w:t>4</w:t>
              </w:r>
            </w:ins>
          </w:p>
        </w:tc>
      </w:tr>
      <w:tr>
        <w:trPr>
          <w:ins w:id="4334" w:author="Master Repository Process" w:date="2021-09-18T20:56:00Z"/>
        </w:trPr>
        <w:tc>
          <w:tcPr>
            <w:tcW w:w="3119" w:type="dxa"/>
          </w:tcPr>
          <w:p>
            <w:pPr>
              <w:pStyle w:val="nzTableNAm"/>
              <w:rPr>
                <w:ins w:id="4335" w:author="Master Repository Process" w:date="2021-09-18T20:56:00Z"/>
              </w:rPr>
            </w:pPr>
            <w:ins w:id="4336" w:author="Master Repository Process" w:date="2021-09-18T20:56:00Z">
              <w:r>
                <w:t>Gibson</w:t>
              </w:r>
            </w:ins>
          </w:p>
        </w:tc>
        <w:tc>
          <w:tcPr>
            <w:tcW w:w="1842" w:type="dxa"/>
            <w:vAlign w:val="center"/>
          </w:tcPr>
          <w:p>
            <w:pPr>
              <w:pStyle w:val="nzTableNAm"/>
              <w:jc w:val="center"/>
              <w:rPr>
                <w:ins w:id="4337" w:author="Master Repository Process" w:date="2021-09-18T20:56:00Z"/>
              </w:rPr>
            </w:pPr>
            <w:ins w:id="4338" w:author="Master Repository Process" w:date="2021-09-18T20:56:00Z">
              <w:r>
                <w:t>5</w:t>
              </w:r>
            </w:ins>
          </w:p>
        </w:tc>
        <w:tc>
          <w:tcPr>
            <w:tcW w:w="1843" w:type="dxa"/>
            <w:vAlign w:val="center"/>
          </w:tcPr>
          <w:p>
            <w:pPr>
              <w:pStyle w:val="nzTableNAm"/>
              <w:jc w:val="center"/>
              <w:rPr>
                <w:ins w:id="4339" w:author="Master Repository Process" w:date="2021-09-18T20:56:00Z"/>
              </w:rPr>
            </w:pPr>
            <w:ins w:id="4340" w:author="Master Repository Process" w:date="2021-09-18T20:56:00Z">
              <w:r>
                <w:t>15</w:t>
              </w:r>
            </w:ins>
          </w:p>
        </w:tc>
      </w:tr>
      <w:tr>
        <w:trPr>
          <w:ins w:id="4341" w:author="Master Repository Process" w:date="2021-09-18T20:56:00Z"/>
        </w:trPr>
        <w:tc>
          <w:tcPr>
            <w:tcW w:w="3119" w:type="dxa"/>
          </w:tcPr>
          <w:p>
            <w:pPr>
              <w:pStyle w:val="nzTableNAm"/>
              <w:rPr>
                <w:ins w:id="4342" w:author="Master Repository Process" w:date="2021-09-18T20:56:00Z"/>
              </w:rPr>
            </w:pPr>
            <w:ins w:id="4343" w:author="Master Repository Process" w:date="2021-09-18T20:56:00Z">
              <w:r>
                <w:t>Gingin</w:t>
              </w:r>
            </w:ins>
          </w:p>
        </w:tc>
        <w:tc>
          <w:tcPr>
            <w:tcW w:w="1842" w:type="dxa"/>
            <w:vAlign w:val="center"/>
          </w:tcPr>
          <w:p>
            <w:pPr>
              <w:pStyle w:val="nzTableNAm"/>
              <w:jc w:val="center"/>
              <w:rPr>
                <w:ins w:id="4344" w:author="Master Repository Process" w:date="2021-09-18T20:56:00Z"/>
              </w:rPr>
            </w:pPr>
            <w:ins w:id="4345" w:author="Master Repository Process" w:date="2021-09-18T20:56:00Z">
              <w:r>
                <w:t>5</w:t>
              </w:r>
            </w:ins>
          </w:p>
        </w:tc>
        <w:tc>
          <w:tcPr>
            <w:tcW w:w="1843" w:type="dxa"/>
            <w:vAlign w:val="center"/>
          </w:tcPr>
          <w:p>
            <w:pPr>
              <w:pStyle w:val="nzTableNAm"/>
              <w:jc w:val="center"/>
              <w:rPr>
                <w:ins w:id="4346" w:author="Master Repository Process" w:date="2021-09-18T20:56:00Z"/>
              </w:rPr>
            </w:pPr>
            <w:ins w:id="4347" w:author="Master Repository Process" w:date="2021-09-18T20:56:00Z">
              <w:r>
                <w:t>15</w:t>
              </w:r>
            </w:ins>
          </w:p>
        </w:tc>
      </w:tr>
      <w:tr>
        <w:trPr>
          <w:ins w:id="4348" w:author="Master Repository Process" w:date="2021-09-18T20:56:00Z"/>
        </w:trPr>
        <w:tc>
          <w:tcPr>
            <w:tcW w:w="3119" w:type="dxa"/>
          </w:tcPr>
          <w:p>
            <w:pPr>
              <w:pStyle w:val="nzTableNAm"/>
              <w:rPr>
                <w:ins w:id="4349" w:author="Master Repository Process" w:date="2021-09-18T20:56:00Z"/>
              </w:rPr>
            </w:pPr>
            <w:ins w:id="4350" w:author="Master Repository Process" w:date="2021-09-18T20:56:00Z">
              <w:r>
                <w:t>Gnowangerup</w:t>
              </w:r>
            </w:ins>
          </w:p>
        </w:tc>
        <w:tc>
          <w:tcPr>
            <w:tcW w:w="1842" w:type="dxa"/>
            <w:vAlign w:val="center"/>
          </w:tcPr>
          <w:p>
            <w:pPr>
              <w:pStyle w:val="nzTableNAm"/>
              <w:jc w:val="center"/>
              <w:rPr>
                <w:ins w:id="4351" w:author="Master Repository Process" w:date="2021-09-18T20:56:00Z"/>
              </w:rPr>
            </w:pPr>
            <w:ins w:id="4352" w:author="Master Repository Process" w:date="2021-09-18T20:56:00Z">
              <w:r>
                <w:t>5</w:t>
              </w:r>
            </w:ins>
          </w:p>
        </w:tc>
        <w:tc>
          <w:tcPr>
            <w:tcW w:w="1843" w:type="dxa"/>
            <w:vAlign w:val="center"/>
          </w:tcPr>
          <w:p>
            <w:pPr>
              <w:pStyle w:val="nzTableNAm"/>
              <w:jc w:val="center"/>
              <w:rPr>
                <w:ins w:id="4353" w:author="Master Repository Process" w:date="2021-09-18T20:56:00Z"/>
              </w:rPr>
            </w:pPr>
            <w:ins w:id="4354" w:author="Master Repository Process" w:date="2021-09-18T20:56:00Z">
              <w:r>
                <w:t>15</w:t>
              </w:r>
            </w:ins>
          </w:p>
        </w:tc>
      </w:tr>
      <w:tr>
        <w:trPr>
          <w:ins w:id="4355" w:author="Master Repository Process" w:date="2021-09-18T20:56:00Z"/>
        </w:trPr>
        <w:tc>
          <w:tcPr>
            <w:tcW w:w="3119" w:type="dxa"/>
          </w:tcPr>
          <w:p>
            <w:pPr>
              <w:pStyle w:val="nzTableNAm"/>
              <w:rPr>
                <w:ins w:id="4356" w:author="Master Repository Process" w:date="2021-09-18T20:56:00Z"/>
              </w:rPr>
            </w:pPr>
            <w:ins w:id="4357" w:author="Master Repository Process" w:date="2021-09-18T20:56:00Z">
              <w:r>
                <w:t>Goomalling</w:t>
              </w:r>
            </w:ins>
          </w:p>
        </w:tc>
        <w:tc>
          <w:tcPr>
            <w:tcW w:w="1842" w:type="dxa"/>
            <w:vAlign w:val="center"/>
          </w:tcPr>
          <w:p>
            <w:pPr>
              <w:pStyle w:val="nzTableNAm"/>
              <w:jc w:val="center"/>
              <w:rPr>
                <w:ins w:id="4358" w:author="Master Repository Process" w:date="2021-09-18T20:56:00Z"/>
              </w:rPr>
            </w:pPr>
            <w:ins w:id="4359" w:author="Master Repository Process" w:date="2021-09-18T20:56:00Z">
              <w:r>
                <w:t>5</w:t>
              </w:r>
            </w:ins>
          </w:p>
        </w:tc>
        <w:tc>
          <w:tcPr>
            <w:tcW w:w="1843" w:type="dxa"/>
            <w:vAlign w:val="center"/>
          </w:tcPr>
          <w:p>
            <w:pPr>
              <w:pStyle w:val="nzTableNAm"/>
              <w:jc w:val="center"/>
              <w:rPr>
                <w:ins w:id="4360" w:author="Master Repository Process" w:date="2021-09-18T20:56:00Z"/>
              </w:rPr>
            </w:pPr>
            <w:ins w:id="4361" w:author="Master Repository Process" w:date="2021-09-18T20:56:00Z">
              <w:r>
                <w:t>15</w:t>
              </w:r>
            </w:ins>
          </w:p>
        </w:tc>
      </w:tr>
      <w:tr>
        <w:trPr>
          <w:ins w:id="4362" w:author="Master Repository Process" w:date="2021-09-18T20:56:00Z"/>
        </w:trPr>
        <w:tc>
          <w:tcPr>
            <w:tcW w:w="3119" w:type="dxa"/>
          </w:tcPr>
          <w:p>
            <w:pPr>
              <w:pStyle w:val="nzTableNAm"/>
              <w:rPr>
                <w:ins w:id="4363" w:author="Master Repository Process" w:date="2021-09-18T20:56:00Z"/>
              </w:rPr>
            </w:pPr>
            <w:ins w:id="4364" w:author="Master Repository Process" w:date="2021-09-18T20:56:00Z">
              <w:r>
                <w:t>Grass Patch</w:t>
              </w:r>
            </w:ins>
          </w:p>
        </w:tc>
        <w:tc>
          <w:tcPr>
            <w:tcW w:w="1842" w:type="dxa"/>
            <w:vAlign w:val="center"/>
          </w:tcPr>
          <w:p>
            <w:pPr>
              <w:pStyle w:val="nzTableNAm"/>
              <w:jc w:val="center"/>
              <w:rPr>
                <w:ins w:id="4365" w:author="Master Repository Process" w:date="2021-09-18T20:56:00Z"/>
              </w:rPr>
            </w:pPr>
            <w:ins w:id="4366" w:author="Master Repository Process" w:date="2021-09-18T20:56:00Z">
              <w:r>
                <w:t>5</w:t>
              </w:r>
            </w:ins>
          </w:p>
        </w:tc>
        <w:tc>
          <w:tcPr>
            <w:tcW w:w="1843" w:type="dxa"/>
            <w:vAlign w:val="center"/>
          </w:tcPr>
          <w:p>
            <w:pPr>
              <w:pStyle w:val="nzTableNAm"/>
              <w:jc w:val="center"/>
              <w:rPr>
                <w:ins w:id="4367" w:author="Master Repository Process" w:date="2021-09-18T20:56:00Z"/>
              </w:rPr>
            </w:pPr>
            <w:ins w:id="4368" w:author="Master Repository Process" w:date="2021-09-18T20:56:00Z">
              <w:r>
                <w:t>15</w:t>
              </w:r>
            </w:ins>
          </w:p>
        </w:tc>
      </w:tr>
      <w:tr>
        <w:trPr>
          <w:ins w:id="4369" w:author="Master Repository Process" w:date="2021-09-18T20:56:00Z"/>
        </w:trPr>
        <w:tc>
          <w:tcPr>
            <w:tcW w:w="3119" w:type="dxa"/>
          </w:tcPr>
          <w:p>
            <w:pPr>
              <w:pStyle w:val="nzTableNAm"/>
              <w:rPr>
                <w:ins w:id="4370" w:author="Master Repository Process" w:date="2021-09-18T20:56:00Z"/>
              </w:rPr>
            </w:pPr>
            <w:ins w:id="4371" w:author="Master Repository Process" w:date="2021-09-18T20:56:00Z">
              <w:r>
                <w:t>Grass Valley</w:t>
              </w:r>
            </w:ins>
          </w:p>
        </w:tc>
        <w:tc>
          <w:tcPr>
            <w:tcW w:w="1842" w:type="dxa"/>
            <w:vAlign w:val="center"/>
          </w:tcPr>
          <w:p>
            <w:pPr>
              <w:pStyle w:val="nzTableNAm"/>
              <w:jc w:val="center"/>
              <w:rPr>
                <w:ins w:id="4372" w:author="Master Repository Process" w:date="2021-09-18T20:56:00Z"/>
              </w:rPr>
            </w:pPr>
            <w:ins w:id="4373" w:author="Master Repository Process" w:date="2021-09-18T20:56:00Z">
              <w:r>
                <w:t>5</w:t>
              </w:r>
            </w:ins>
          </w:p>
        </w:tc>
        <w:tc>
          <w:tcPr>
            <w:tcW w:w="1843" w:type="dxa"/>
            <w:vAlign w:val="center"/>
          </w:tcPr>
          <w:p>
            <w:pPr>
              <w:pStyle w:val="nzTableNAm"/>
              <w:jc w:val="center"/>
              <w:rPr>
                <w:ins w:id="4374" w:author="Master Repository Process" w:date="2021-09-18T20:56:00Z"/>
              </w:rPr>
            </w:pPr>
            <w:ins w:id="4375" w:author="Master Repository Process" w:date="2021-09-18T20:56:00Z">
              <w:r>
                <w:t>15</w:t>
              </w:r>
            </w:ins>
          </w:p>
        </w:tc>
      </w:tr>
      <w:tr>
        <w:trPr>
          <w:ins w:id="4376" w:author="Master Repository Process" w:date="2021-09-18T20:56:00Z"/>
        </w:trPr>
        <w:tc>
          <w:tcPr>
            <w:tcW w:w="3119" w:type="dxa"/>
          </w:tcPr>
          <w:p>
            <w:pPr>
              <w:pStyle w:val="nzTableNAm"/>
              <w:rPr>
                <w:ins w:id="4377" w:author="Master Repository Process" w:date="2021-09-18T20:56:00Z"/>
              </w:rPr>
            </w:pPr>
            <w:ins w:id="4378" w:author="Master Repository Process" w:date="2021-09-18T20:56:00Z">
              <w:r>
                <w:t>Greenbushes</w:t>
              </w:r>
            </w:ins>
          </w:p>
        </w:tc>
        <w:tc>
          <w:tcPr>
            <w:tcW w:w="1842" w:type="dxa"/>
            <w:vAlign w:val="center"/>
          </w:tcPr>
          <w:p>
            <w:pPr>
              <w:pStyle w:val="nzTableNAm"/>
              <w:jc w:val="center"/>
              <w:rPr>
                <w:ins w:id="4379" w:author="Master Repository Process" w:date="2021-09-18T20:56:00Z"/>
              </w:rPr>
            </w:pPr>
            <w:ins w:id="4380" w:author="Master Repository Process" w:date="2021-09-18T20:56:00Z">
              <w:r>
                <w:t>5</w:t>
              </w:r>
            </w:ins>
          </w:p>
        </w:tc>
        <w:tc>
          <w:tcPr>
            <w:tcW w:w="1843" w:type="dxa"/>
            <w:vAlign w:val="center"/>
          </w:tcPr>
          <w:p>
            <w:pPr>
              <w:pStyle w:val="nzTableNAm"/>
              <w:jc w:val="center"/>
              <w:rPr>
                <w:ins w:id="4381" w:author="Master Repository Process" w:date="2021-09-18T20:56:00Z"/>
              </w:rPr>
            </w:pPr>
            <w:ins w:id="4382" w:author="Master Repository Process" w:date="2021-09-18T20:56:00Z">
              <w:r>
                <w:t>15</w:t>
              </w:r>
            </w:ins>
          </w:p>
        </w:tc>
      </w:tr>
      <w:tr>
        <w:trPr>
          <w:ins w:id="4383" w:author="Master Repository Process" w:date="2021-09-18T20:56:00Z"/>
        </w:trPr>
        <w:tc>
          <w:tcPr>
            <w:tcW w:w="3119" w:type="dxa"/>
          </w:tcPr>
          <w:p>
            <w:pPr>
              <w:pStyle w:val="nzTableNAm"/>
              <w:rPr>
                <w:ins w:id="4384" w:author="Master Repository Process" w:date="2021-09-18T20:56:00Z"/>
              </w:rPr>
            </w:pPr>
            <w:ins w:id="4385" w:author="Master Repository Process" w:date="2021-09-18T20:56:00Z">
              <w:r>
                <w:t>Greenhead</w:t>
              </w:r>
            </w:ins>
          </w:p>
        </w:tc>
        <w:tc>
          <w:tcPr>
            <w:tcW w:w="1842" w:type="dxa"/>
            <w:vAlign w:val="center"/>
          </w:tcPr>
          <w:p>
            <w:pPr>
              <w:pStyle w:val="nzTableNAm"/>
              <w:jc w:val="center"/>
              <w:rPr>
                <w:ins w:id="4386" w:author="Master Repository Process" w:date="2021-09-18T20:56:00Z"/>
              </w:rPr>
            </w:pPr>
            <w:ins w:id="4387" w:author="Master Repository Process" w:date="2021-09-18T20:56:00Z">
              <w:r>
                <w:t>5</w:t>
              </w:r>
            </w:ins>
          </w:p>
        </w:tc>
        <w:tc>
          <w:tcPr>
            <w:tcW w:w="1843" w:type="dxa"/>
            <w:vAlign w:val="center"/>
          </w:tcPr>
          <w:p>
            <w:pPr>
              <w:pStyle w:val="nzTableNAm"/>
              <w:jc w:val="center"/>
              <w:rPr>
                <w:ins w:id="4388" w:author="Master Repository Process" w:date="2021-09-18T20:56:00Z"/>
              </w:rPr>
            </w:pPr>
            <w:ins w:id="4389" w:author="Master Repository Process" w:date="2021-09-18T20:56:00Z">
              <w:r>
                <w:t>15</w:t>
              </w:r>
            </w:ins>
          </w:p>
        </w:tc>
      </w:tr>
      <w:tr>
        <w:trPr>
          <w:ins w:id="4390" w:author="Master Repository Process" w:date="2021-09-18T20:56:00Z"/>
        </w:trPr>
        <w:tc>
          <w:tcPr>
            <w:tcW w:w="3119" w:type="dxa"/>
          </w:tcPr>
          <w:p>
            <w:pPr>
              <w:pStyle w:val="nzTableNAm"/>
              <w:rPr>
                <w:ins w:id="4391" w:author="Master Repository Process" w:date="2021-09-18T20:56:00Z"/>
              </w:rPr>
            </w:pPr>
            <w:ins w:id="4392" w:author="Master Repository Process" w:date="2021-09-18T20:56:00Z">
              <w:r>
                <w:t>Guilderton</w:t>
              </w:r>
            </w:ins>
          </w:p>
        </w:tc>
        <w:tc>
          <w:tcPr>
            <w:tcW w:w="1842" w:type="dxa"/>
            <w:vAlign w:val="center"/>
          </w:tcPr>
          <w:p>
            <w:pPr>
              <w:pStyle w:val="nzTableNAm"/>
              <w:jc w:val="center"/>
              <w:rPr>
                <w:ins w:id="4393" w:author="Master Repository Process" w:date="2021-09-18T20:56:00Z"/>
              </w:rPr>
            </w:pPr>
            <w:ins w:id="4394" w:author="Master Repository Process" w:date="2021-09-18T20:56:00Z">
              <w:r>
                <w:t>4</w:t>
              </w:r>
            </w:ins>
          </w:p>
        </w:tc>
        <w:tc>
          <w:tcPr>
            <w:tcW w:w="1843" w:type="dxa"/>
            <w:vAlign w:val="center"/>
          </w:tcPr>
          <w:p>
            <w:pPr>
              <w:pStyle w:val="nzTableNAm"/>
              <w:jc w:val="center"/>
              <w:rPr>
                <w:ins w:id="4395" w:author="Master Repository Process" w:date="2021-09-18T20:56:00Z"/>
              </w:rPr>
            </w:pPr>
            <w:ins w:id="4396" w:author="Master Repository Process" w:date="2021-09-18T20:56:00Z">
              <w:r>
                <w:t>13</w:t>
              </w:r>
            </w:ins>
          </w:p>
        </w:tc>
      </w:tr>
      <w:tr>
        <w:trPr>
          <w:ins w:id="4397" w:author="Master Repository Process" w:date="2021-09-18T20:56:00Z"/>
        </w:trPr>
        <w:tc>
          <w:tcPr>
            <w:tcW w:w="3119" w:type="dxa"/>
          </w:tcPr>
          <w:p>
            <w:pPr>
              <w:pStyle w:val="nzTableNAm"/>
              <w:rPr>
                <w:ins w:id="4398" w:author="Master Repository Process" w:date="2021-09-18T20:56:00Z"/>
              </w:rPr>
            </w:pPr>
            <w:ins w:id="4399" w:author="Master Repository Process" w:date="2021-09-18T20:56:00Z">
              <w:r>
                <w:t>Halls Creek</w:t>
              </w:r>
            </w:ins>
          </w:p>
        </w:tc>
        <w:tc>
          <w:tcPr>
            <w:tcW w:w="1842" w:type="dxa"/>
            <w:vAlign w:val="center"/>
          </w:tcPr>
          <w:p>
            <w:pPr>
              <w:pStyle w:val="nzTableNAm"/>
              <w:jc w:val="center"/>
              <w:rPr>
                <w:ins w:id="4400" w:author="Master Repository Process" w:date="2021-09-18T20:56:00Z"/>
              </w:rPr>
            </w:pPr>
            <w:ins w:id="4401" w:author="Master Repository Process" w:date="2021-09-18T20:56:00Z">
              <w:r>
                <w:t>5</w:t>
              </w:r>
            </w:ins>
          </w:p>
        </w:tc>
        <w:tc>
          <w:tcPr>
            <w:tcW w:w="1843" w:type="dxa"/>
            <w:vAlign w:val="center"/>
          </w:tcPr>
          <w:p>
            <w:pPr>
              <w:pStyle w:val="nzTableNAm"/>
              <w:jc w:val="center"/>
              <w:rPr>
                <w:ins w:id="4402" w:author="Master Repository Process" w:date="2021-09-18T20:56:00Z"/>
              </w:rPr>
            </w:pPr>
            <w:ins w:id="4403" w:author="Master Repository Process" w:date="2021-09-18T20:56:00Z">
              <w:r>
                <w:t>15</w:t>
              </w:r>
            </w:ins>
          </w:p>
        </w:tc>
      </w:tr>
      <w:tr>
        <w:trPr>
          <w:ins w:id="4404" w:author="Master Repository Process" w:date="2021-09-18T20:56:00Z"/>
        </w:trPr>
        <w:tc>
          <w:tcPr>
            <w:tcW w:w="3119" w:type="dxa"/>
          </w:tcPr>
          <w:p>
            <w:pPr>
              <w:pStyle w:val="nzTableNAm"/>
              <w:rPr>
                <w:ins w:id="4405" w:author="Master Repository Process" w:date="2021-09-18T20:56:00Z"/>
              </w:rPr>
            </w:pPr>
            <w:ins w:id="4406" w:author="Master Repository Process" w:date="2021-09-18T20:56:00Z">
              <w:r>
                <w:t>Hamel/Waroona</w:t>
              </w:r>
            </w:ins>
          </w:p>
        </w:tc>
        <w:tc>
          <w:tcPr>
            <w:tcW w:w="1842" w:type="dxa"/>
            <w:vAlign w:val="center"/>
          </w:tcPr>
          <w:p>
            <w:pPr>
              <w:pStyle w:val="nzTableNAm"/>
              <w:jc w:val="center"/>
              <w:rPr>
                <w:ins w:id="4407" w:author="Master Repository Process" w:date="2021-09-18T20:56:00Z"/>
              </w:rPr>
            </w:pPr>
            <w:ins w:id="4408" w:author="Master Repository Process" w:date="2021-09-18T20:56:00Z">
              <w:r>
                <w:t>4</w:t>
              </w:r>
            </w:ins>
          </w:p>
        </w:tc>
        <w:tc>
          <w:tcPr>
            <w:tcW w:w="1843" w:type="dxa"/>
            <w:vAlign w:val="center"/>
          </w:tcPr>
          <w:p>
            <w:pPr>
              <w:pStyle w:val="nzTableNAm"/>
              <w:jc w:val="center"/>
              <w:rPr>
                <w:ins w:id="4409" w:author="Master Repository Process" w:date="2021-09-18T20:56:00Z"/>
              </w:rPr>
            </w:pPr>
            <w:ins w:id="4410" w:author="Master Repository Process" w:date="2021-09-18T20:56:00Z">
              <w:r>
                <w:t>10</w:t>
              </w:r>
            </w:ins>
          </w:p>
        </w:tc>
      </w:tr>
      <w:tr>
        <w:trPr>
          <w:ins w:id="4411" w:author="Master Repository Process" w:date="2021-09-18T20:56:00Z"/>
        </w:trPr>
        <w:tc>
          <w:tcPr>
            <w:tcW w:w="3119" w:type="dxa"/>
          </w:tcPr>
          <w:p>
            <w:pPr>
              <w:pStyle w:val="nzTableNAm"/>
              <w:rPr>
                <w:ins w:id="4412" w:author="Master Repository Process" w:date="2021-09-18T20:56:00Z"/>
              </w:rPr>
            </w:pPr>
            <w:ins w:id="4413" w:author="Master Repository Process" w:date="2021-09-18T20:56:00Z">
              <w:r>
                <w:t>Harvey/Wokalup</w:t>
              </w:r>
            </w:ins>
          </w:p>
        </w:tc>
        <w:tc>
          <w:tcPr>
            <w:tcW w:w="1842" w:type="dxa"/>
            <w:vAlign w:val="center"/>
          </w:tcPr>
          <w:p>
            <w:pPr>
              <w:pStyle w:val="nzTableNAm"/>
              <w:jc w:val="center"/>
              <w:rPr>
                <w:ins w:id="4414" w:author="Master Repository Process" w:date="2021-09-18T20:56:00Z"/>
              </w:rPr>
            </w:pPr>
            <w:ins w:id="4415" w:author="Master Repository Process" w:date="2021-09-18T20:56:00Z">
              <w:r>
                <w:t>3</w:t>
              </w:r>
            </w:ins>
          </w:p>
        </w:tc>
        <w:tc>
          <w:tcPr>
            <w:tcW w:w="1843" w:type="dxa"/>
            <w:vAlign w:val="center"/>
          </w:tcPr>
          <w:p>
            <w:pPr>
              <w:pStyle w:val="nzTableNAm"/>
              <w:jc w:val="center"/>
              <w:rPr>
                <w:ins w:id="4416" w:author="Master Repository Process" w:date="2021-09-18T20:56:00Z"/>
              </w:rPr>
            </w:pPr>
            <w:ins w:id="4417" w:author="Master Repository Process" w:date="2021-09-18T20:56:00Z">
              <w:r>
                <w:t>10</w:t>
              </w:r>
            </w:ins>
          </w:p>
        </w:tc>
      </w:tr>
      <w:tr>
        <w:trPr>
          <w:ins w:id="4418" w:author="Master Repository Process" w:date="2021-09-18T20:56:00Z"/>
        </w:trPr>
        <w:tc>
          <w:tcPr>
            <w:tcW w:w="3119" w:type="dxa"/>
          </w:tcPr>
          <w:p>
            <w:pPr>
              <w:pStyle w:val="nzTableNAm"/>
              <w:rPr>
                <w:ins w:id="4419" w:author="Master Repository Process" w:date="2021-09-18T20:56:00Z"/>
              </w:rPr>
            </w:pPr>
            <w:ins w:id="4420" w:author="Master Repository Process" w:date="2021-09-18T20:56:00Z">
              <w:r>
                <w:t>Highbury/Piesseville</w:t>
              </w:r>
            </w:ins>
          </w:p>
        </w:tc>
        <w:tc>
          <w:tcPr>
            <w:tcW w:w="1842" w:type="dxa"/>
            <w:vAlign w:val="center"/>
          </w:tcPr>
          <w:p>
            <w:pPr>
              <w:pStyle w:val="nzTableNAm"/>
              <w:jc w:val="center"/>
              <w:rPr>
                <w:ins w:id="4421" w:author="Master Repository Process" w:date="2021-09-18T20:56:00Z"/>
              </w:rPr>
            </w:pPr>
            <w:ins w:id="4422" w:author="Master Repository Process" w:date="2021-09-18T20:56:00Z">
              <w:r>
                <w:t>5</w:t>
              </w:r>
            </w:ins>
          </w:p>
        </w:tc>
        <w:tc>
          <w:tcPr>
            <w:tcW w:w="1843" w:type="dxa"/>
            <w:vAlign w:val="center"/>
          </w:tcPr>
          <w:p>
            <w:pPr>
              <w:pStyle w:val="nzTableNAm"/>
              <w:jc w:val="center"/>
              <w:rPr>
                <w:ins w:id="4423" w:author="Master Repository Process" w:date="2021-09-18T20:56:00Z"/>
              </w:rPr>
            </w:pPr>
            <w:ins w:id="4424" w:author="Master Repository Process" w:date="2021-09-18T20:56:00Z">
              <w:r>
                <w:t>15</w:t>
              </w:r>
            </w:ins>
          </w:p>
        </w:tc>
      </w:tr>
      <w:tr>
        <w:trPr>
          <w:ins w:id="4425" w:author="Master Repository Process" w:date="2021-09-18T20:56:00Z"/>
        </w:trPr>
        <w:tc>
          <w:tcPr>
            <w:tcW w:w="3119" w:type="dxa"/>
          </w:tcPr>
          <w:p>
            <w:pPr>
              <w:pStyle w:val="nzTableNAm"/>
              <w:rPr>
                <w:ins w:id="4426" w:author="Master Repository Process" w:date="2021-09-18T20:56:00Z"/>
              </w:rPr>
            </w:pPr>
            <w:ins w:id="4427" w:author="Master Repository Process" w:date="2021-09-18T20:56:00Z">
              <w:r>
                <w:t>Hines Hill</w:t>
              </w:r>
            </w:ins>
          </w:p>
        </w:tc>
        <w:tc>
          <w:tcPr>
            <w:tcW w:w="1842" w:type="dxa"/>
            <w:vAlign w:val="center"/>
          </w:tcPr>
          <w:p>
            <w:pPr>
              <w:pStyle w:val="nzTableNAm"/>
              <w:jc w:val="center"/>
              <w:rPr>
                <w:ins w:id="4428" w:author="Master Repository Process" w:date="2021-09-18T20:56:00Z"/>
              </w:rPr>
            </w:pPr>
            <w:ins w:id="4429" w:author="Master Repository Process" w:date="2021-09-18T20:56:00Z">
              <w:r>
                <w:t>5</w:t>
              </w:r>
            </w:ins>
          </w:p>
        </w:tc>
        <w:tc>
          <w:tcPr>
            <w:tcW w:w="1843" w:type="dxa"/>
            <w:vAlign w:val="center"/>
          </w:tcPr>
          <w:p>
            <w:pPr>
              <w:pStyle w:val="nzTableNAm"/>
              <w:jc w:val="center"/>
              <w:rPr>
                <w:ins w:id="4430" w:author="Master Repository Process" w:date="2021-09-18T20:56:00Z"/>
              </w:rPr>
            </w:pPr>
            <w:ins w:id="4431" w:author="Master Repository Process" w:date="2021-09-18T20:56:00Z">
              <w:r>
                <w:t>15</w:t>
              </w:r>
            </w:ins>
          </w:p>
        </w:tc>
      </w:tr>
      <w:tr>
        <w:trPr>
          <w:ins w:id="4432" w:author="Master Repository Process" w:date="2021-09-18T20:56:00Z"/>
        </w:trPr>
        <w:tc>
          <w:tcPr>
            <w:tcW w:w="3119" w:type="dxa"/>
          </w:tcPr>
          <w:p>
            <w:pPr>
              <w:pStyle w:val="nzTableNAm"/>
              <w:rPr>
                <w:ins w:id="4433" w:author="Master Repository Process" w:date="2021-09-18T20:56:00Z"/>
              </w:rPr>
            </w:pPr>
            <w:ins w:id="4434" w:author="Master Repository Process" w:date="2021-09-18T20:56:00Z">
              <w:r>
                <w:t>Hopetoun</w:t>
              </w:r>
            </w:ins>
          </w:p>
        </w:tc>
        <w:tc>
          <w:tcPr>
            <w:tcW w:w="1842" w:type="dxa"/>
            <w:vAlign w:val="center"/>
          </w:tcPr>
          <w:p>
            <w:pPr>
              <w:pStyle w:val="nzTableNAm"/>
              <w:jc w:val="center"/>
              <w:rPr>
                <w:ins w:id="4435" w:author="Master Repository Process" w:date="2021-09-18T20:56:00Z"/>
              </w:rPr>
            </w:pPr>
            <w:ins w:id="4436" w:author="Master Repository Process" w:date="2021-09-18T20:56:00Z">
              <w:r>
                <w:t>5</w:t>
              </w:r>
            </w:ins>
          </w:p>
        </w:tc>
        <w:tc>
          <w:tcPr>
            <w:tcW w:w="1843" w:type="dxa"/>
            <w:vAlign w:val="center"/>
          </w:tcPr>
          <w:p>
            <w:pPr>
              <w:pStyle w:val="nzTableNAm"/>
              <w:jc w:val="center"/>
              <w:rPr>
                <w:ins w:id="4437" w:author="Master Repository Process" w:date="2021-09-18T20:56:00Z"/>
              </w:rPr>
            </w:pPr>
            <w:ins w:id="4438" w:author="Master Repository Process" w:date="2021-09-18T20:56:00Z">
              <w:r>
                <w:t>15</w:t>
              </w:r>
            </w:ins>
          </w:p>
        </w:tc>
      </w:tr>
      <w:tr>
        <w:trPr>
          <w:ins w:id="4439" w:author="Master Repository Process" w:date="2021-09-18T20:56:00Z"/>
        </w:trPr>
        <w:tc>
          <w:tcPr>
            <w:tcW w:w="3119" w:type="dxa"/>
          </w:tcPr>
          <w:p>
            <w:pPr>
              <w:pStyle w:val="nzTableNAm"/>
              <w:rPr>
                <w:ins w:id="4440" w:author="Master Repository Process" w:date="2021-09-18T20:56:00Z"/>
              </w:rPr>
            </w:pPr>
            <w:ins w:id="4441" w:author="Master Repository Process" w:date="2021-09-18T20:56:00Z">
              <w:r>
                <w:t>Horrocks</w:t>
              </w:r>
            </w:ins>
          </w:p>
        </w:tc>
        <w:tc>
          <w:tcPr>
            <w:tcW w:w="1842" w:type="dxa"/>
            <w:vAlign w:val="center"/>
          </w:tcPr>
          <w:p>
            <w:pPr>
              <w:pStyle w:val="nzTableNAm"/>
              <w:jc w:val="center"/>
              <w:rPr>
                <w:ins w:id="4442" w:author="Master Repository Process" w:date="2021-09-18T20:56:00Z"/>
              </w:rPr>
            </w:pPr>
            <w:ins w:id="4443" w:author="Master Repository Process" w:date="2021-09-18T20:56:00Z">
              <w:r>
                <w:t>5</w:t>
              </w:r>
            </w:ins>
          </w:p>
        </w:tc>
        <w:tc>
          <w:tcPr>
            <w:tcW w:w="1843" w:type="dxa"/>
            <w:vAlign w:val="center"/>
          </w:tcPr>
          <w:p>
            <w:pPr>
              <w:pStyle w:val="nzTableNAm"/>
              <w:jc w:val="center"/>
              <w:rPr>
                <w:ins w:id="4444" w:author="Master Repository Process" w:date="2021-09-18T20:56:00Z"/>
              </w:rPr>
            </w:pPr>
            <w:ins w:id="4445" w:author="Master Repository Process" w:date="2021-09-18T20:56:00Z">
              <w:r>
                <w:t>15</w:t>
              </w:r>
            </w:ins>
          </w:p>
        </w:tc>
      </w:tr>
      <w:tr>
        <w:trPr>
          <w:ins w:id="4446" w:author="Master Repository Process" w:date="2021-09-18T20:56:00Z"/>
        </w:trPr>
        <w:tc>
          <w:tcPr>
            <w:tcW w:w="3119" w:type="dxa"/>
          </w:tcPr>
          <w:p>
            <w:pPr>
              <w:pStyle w:val="nzTableNAm"/>
              <w:rPr>
                <w:ins w:id="4447" w:author="Master Repository Process" w:date="2021-09-18T20:56:00Z"/>
              </w:rPr>
            </w:pPr>
            <w:ins w:id="4448" w:author="Master Repository Process" w:date="2021-09-18T20:56:00Z">
              <w:r>
                <w:t>Hyden</w:t>
              </w:r>
            </w:ins>
          </w:p>
        </w:tc>
        <w:tc>
          <w:tcPr>
            <w:tcW w:w="1842" w:type="dxa"/>
            <w:vAlign w:val="center"/>
          </w:tcPr>
          <w:p>
            <w:pPr>
              <w:pStyle w:val="nzTableNAm"/>
              <w:jc w:val="center"/>
              <w:rPr>
                <w:ins w:id="4449" w:author="Master Repository Process" w:date="2021-09-18T20:56:00Z"/>
              </w:rPr>
            </w:pPr>
            <w:ins w:id="4450" w:author="Master Repository Process" w:date="2021-09-18T20:56:00Z">
              <w:r>
                <w:t>5</w:t>
              </w:r>
            </w:ins>
          </w:p>
        </w:tc>
        <w:tc>
          <w:tcPr>
            <w:tcW w:w="1843" w:type="dxa"/>
            <w:vAlign w:val="center"/>
          </w:tcPr>
          <w:p>
            <w:pPr>
              <w:pStyle w:val="nzTableNAm"/>
              <w:jc w:val="center"/>
              <w:rPr>
                <w:ins w:id="4451" w:author="Master Repository Process" w:date="2021-09-18T20:56:00Z"/>
              </w:rPr>
            </w:pPr>
            <w:ins w:id="4452" w:author="Master Repository Process" w:date="2021-09-18T20:56:00Z">
              <w:r>
                <w:t>15</w:t>
              </w:r>
            </w:ins>
          </w:p>
        </w:tc>
      </w:tr>
      <w:tr>
        <w:trPr>
          <w:ins w:id="4453" w:author="Master Repository Process" w:date="2021-09-18T20:56:00Z"/>
        </w:trPr>
        <w:tc>
          <w:tcPr>
            <w:tcW w:w="3119" w:type="dxa"/>
          </w:tcPr>
          <w:p>
            <w:pPr>
              <w:pStyle w:val="nzTableNAm"/>
              <w:rPr>
                <w:ins w:id="4454" w:author="Master Repository Process" w:date="2021-09-18T20:56:00Z"/>
              </w:rPr>
            </w:pPr>
            <w:ins w:id="4455" w:author="Master Repository Process" w:date="2021-09-18T20:56:00Z">
              <w:r>
                <w:t>Jerramungup</w:t>
              </w:r>
            </w:ins>
          </w:p>
        </w:tc>
        <w:tc>
          <w:tcPr>
            <w:tcW w:w="1842" w:type="dxa"/>
            <w:vAlign w:val="center"/>
          </w:tcPr>
          <w:p>
            <w:pPr>
              <w:pStyle w:val="nzTableNAm"/>
              <w:jc w:val="center"/>
              <w:rPr>
                <w:ins w:id="4456" w:author="Master Repository Process" w:date="2021-09-18T20:56:00Z"/>
              </w:rPr>
            </w:pPr>
            <w:ins w:id="4457" w:author="Master Repository Process" w:date="2021-09-18T20:56:00Z">
              <w:r>
                <w:t>5</w:t>
              </w:r>
            </w:ins>
          </w:p>
        </w:tc>
        <w:tc>
          <w:tcPr>
            <w:tcW w:w="1843" w:type="dxa"/>
            <w:vAlign w:val="center"/>
          </w:tcPr>
          <w:p>
            <w:pPr>
              <w:pStyle w:val="nzTableNAm"/>
              <w:jc w:val="center"/>
              <w:rPr>
                <w:ins w:id="4458" w:author="Master Repository Process" w:date="2021-09-18T20:56:00Z"/>
              </w:rPr>
            </w:pPr>
            <w:ins w:id="4459" w:author="Master Repository Process" w:date="2021-09-18T20:56:00Z">
              <w:r>
                <w:t>15</w:t>
              </w:r>
            </w:ins>
          </w:p>
        </w:tc>
      </w:tr>
      <w:tr>
        <w:trPr>
          <w:ins w:id="4460" w:author="Master Repository Process" w:date="2021-09-18T20:56:00Z"/>
        </w:trPr>
        <w:tc>
          <w:tcPr>
            <w:tcW w:w="3119" w:type="dxa"/>
          </w:tcPr>
          <w:p>
            <w:pPr>
              <w:pStyle w:val="nzTableNAm"/>
              <w:rPr>
                <w:ins w:id="4461" w:author="Master Repository Process" w:date="2021-09-18T20:56:00Z"/>
              </w:rPr>
            </w:pPr>
            <w:ins w:id="4462" w:author="Master Repository Process" w:date="2021-09-18T20:56:00Z">
              <w:r>
                <w:t>Jurien Bay</w:t>
              </w:r>
            </w:ins>
          </w:p>
        </w:tc>
        <w:tc>
          <w:tcPr>
            <w:tcW w:w="1842" w:type="dxa"/>
            <w:vAlign w:val="center"/>
          </w:tcPr>
          <w:p>
            <w:pPr>
              <w:pStyle w:val="nzTableNAm"/>
              <w:jc w:val="center"/>
              <w:rPr>
                <w:ins w:id="4463" w:author="Master Repository Process" w:date="2021-09-18T20:56:00Z"/>
              </w:rPr>
            </w:pPr>
            <w:ins w:id="4464" w:author="Master Repository Process" w:date="2021-09-18T20:56:00Z">
              <w:r>
                <w:t>3</w:t>
              </w:r>
            </w:ins>
          </w:p>
        </w:tc>
        <w:tc>
          <w:tcPr>
            <w:tcW w:w="1843" w:type="dxa"/>
            <w:vAlign w:val="center"/>
          </w:tcPr>
          <w:p>
            <w:pPr>
              <w:pStyle w:val="nzTableNAm"/>
              <w:jc w:val="center"/>
              <w:rPr>
                <w:ins w:id="4465" w:author="Master Repository Process" w:date="2021-09-18T20:56:00Z"/>
              </w:rPr>
            </w:pPr>
            <w:ins w:id="4466" w:author="Master Repository Process" w:date="2021-09-18T20:56:00Z">
              <w:r>
                <w:t>9</w:t>
              </w:r>
            </w:ins>
          </w:p>
        </w:tc>
      </w:tr>
      <w:tr>
        <w:trPr>
          <w:ins w:id="4467" w:author="Master Repository Process" w:date="2021-09-18T20:56:00Z"/>
        </w:trPr>
        <w:tc>
          <w:tcPr>
            <w:tcW w:w="3119" w:type="dxa"/>
          </w:tcPr>
          <w:p>
            <w:pPr>
              <w:pStyle w:val="nzTableNAm"/>
              <w:rPr>
                <w:ins w:id="4468" w:author="Master Repository Process" w:date="2021-09-18T20:56:00Z"/>
              </w:rPr>
            </w:pPr>
            <w:ins w:id="4469" w:author="Master Repository Process" w:date="2021-09-18T20:56:00Z">
              <w:r>
                <w:t>Kalannie</w:t>
              </w:r>
            </w:ins>
          </w:p>
        </w:tc>
        <w:tc>
          <w:tcPr>
            <w:tcW w:w="1842" w:type="dxa"/>
            <w:vAlign w:val="center"/>
          </w:tcPr>
          <w:p>
            <w:pPr>
              <w:pStyle w:val="nzTableNAm"/>
              <w:jc w:val="center"/>
              <w:rPr>
                <w:ins w:id="4470" w:author="Master Repository Process" w:date="2021-09-18T20:56:00Z"/>
              </w:rPr>
            </w:pPr>
            <w:ins w:id="4471" w:author="Master Repository Process" w:date="2021-09-18T20:56:00Z">
              <w:r>
                <w:t>5</w:t>
              </w:r>
            </w:ins>
          </w:p>
        </w:tc>
        <w:tc>
          <w:tcPr>
            <w:tcW w:w="1843" w:type="dxa"/>
            <w:vAlign w:val="center"/>
          </w:tcPr>
          <w:p>
            <w:pPr>
              <w:pStyle w:val="nzTableNAm"/>
              <w:jc w:val="center"/>
              <w:rPr>
                <w:ins w:id="4472" w:author="Master Repository Process" w:date="2021-09-18T20:56:00Z"/>
              </w:rPr>
            </w:pPr>
            <w:ins w:id="4473" w:author="Master Repository Process" w:date="2021-09-18T20:56:00Z">
              <w:r>
                <w:t>15</w:t>
              </w:r>
            </w:ins>
          </w:p>
        </w:tc>
      </w:tr>
      <w:tr>
        <w:trPr>
          <w:ins w:id="4474" w:author="Master Repository Process" w:date="2021-09-18T20:56:00Z"/>
        </w:trPr>
        <w:tc>
          <w:tcPr>
            <w:tcW w:w="3119" w:type="dxa"/>
          </w:tcPr>
          <w:p>
            <w:pPr>
              <w:pStyle w:val="nzTableNAm"/>
              <w:rPr>
                <w:ins w:id="4475" w:author="Master Repository Process" w:date="2021-09-18T20:56:00Z"/>
              </w:rPr>
            </w:pPr>
            <w:ins w:id="4476" w:author="Master Repository Process" w:date="2021-09-18T20:56:00Z">
              <w:r>
                <w:t>Kalbarri</w:t>
              </w:r>
            </w:ins>
          </w:p>
        </w:tc>
        <w:tc>
          <w:tcPr>
            <w:tcW w:w="1842" w:type="dxa"/>
            <w:vAlign w:val="center"/>
          </w:tcPr>
          <w:p>
            <w:pPr>
              <w:pStyle w:val="nzTableNAm"/>
              <w:jc w:val="center"/>
              <w:rPr>
                <w:ins w:id="4477" w:author="Master Repository Process" w:date="2021-09-18T20:56:00Z"/>
              </w:rPr>
            </w:pPr>
            <w:ins w:id="4478" w:author="Master Repository Process" w:date="2021-09-18T20:56:00Z">
              <w:r>
                <w:t>3</w:t>
              </w:r>
            </w:ins>
          </w:p>
        </w:tc>
        <w:tc>
          <w:tcPr>
            <w:tcW w:w="1843" w:type="dxa"/>
            <w:vAlign w:val="center"/>
          </w:tcPr>
          <w:p>
            <w:pPr>
              <w:pStyle w:val="nzTableNAm"/>
              <w:jc w:val="center"/>
              <w:rPr>
                <w:ins w:id="4479" w:author="Master Repository Process" w:date="2021-09-18T20:56:00Z"/>
              </w:rPr>
            </w:pPr>
            <w:ins w:id="4480" w:author="Master Repository Process" w:date="2021-09-18T20:56:00Z">
              <w:r>
                <w:t>7</w:t>
              </w:r>
            </w:ins>
          </w:p>
        </w:tc>
      </w:tr>
      <w:tr>
        <w:trPr>
          <w:ins w:id="4481" w:author="Master Repository Process" w:date="2021-09-18T20:56:00Z"/>
        </w:trPr>
        <w:tc>
          <w:tcPr>
            <w:tcW w:w="3119" w:type="dxa"/>
          </w:tcPr>
          <w:p>
            <w:pPr>
              <w:pStyle w:val="nzTableNAm"/>
              <w:rPr>
                <w:ins w:id="4482" w:author="Master Repository Process" w:date="2021-09-18T20:56:00Z"/>
              </w:rPr>
            </w:pPr>
            <w:ins w:id="4483" w:author="Master Repository Process" w:date="2021-09-18T20:56:00Z">
              <w:r>
                <w:t>Kalgoorlie/Boulder</w:t>
              </w:r>
            </w:ins>
          </w:p>
        </w:tc>
        <w:tc>
          <w:tcPr>
            <w:tcW w:w="1842" w:type="dxa"/>
            <w:vAlign w:val="center"/>
          </w:tcPr>
          <w:p>
            <w:pPr>
              <w:pStyle w:val="nzTableNAm"/>
              <w:jc w:val="center"/>
              <w:rPr>
                <w:ins w:id="4484" w:author="Master Repository Process" w:date="2021-09-18T20:56:00Z"/>
              </w:rPr>
            </w:pPr>
            <w:ins w:id="4485" w:author="Master Repository Process" w:date="2021-09-18T20:56:00Z">
              <w:r>
                <w:t>5</w:t>
              </w:r>
            </w:ins>
          </w:p>
        </w:tc>
        <w:tc>
          <w:tcPr>
            <w:tcW w:w="1843" w:type="dxa"/>
            <w:vAlign w:val="center"/>
          </w:tcPr>
          <w:p>
            <w:pPr>
              <w:pStyle w:val="nzTableNAm"/>
              <w:jc w:val="center"/>
              <w:rPr>
                <w:ins w:id="4486" w:author="Master Repository Process" w:date="2021-09-18T20:56:00Z"/>
              </w:rPr>
            </w:pPr>
            <w:ins w:id="4487" w:author="Master Repository Process" w:date="2021-09-18T20:56:00Z">
              <w:r>
                <w:t>15</w:t>
              </w:r>
            </w:ins>
          </w:p>
        </w:tc>
      </w:tr>
      <w:tr>
        <w:trPr>
          <w:ins w:id="4488" w:author="Master Repository Process" w:date="2021-09-18T20:56:00Z"/>
        </w:trPr>
        <w:tc>
          <w:tcPr>
            <w:tcW w:w="3119" w:type="dxa"/>
          </w:tcPr>
          <w:p>
            <w:pPr>
              <w:pStyle w:val="nzTableNAm"/>
              <w:rPr>
                <w:ins w:id="4489" w:author="Master Repository Process" w:date="2021-09-18T20:56:00Z"/>
              </w:rPr>
            </w:pPr>
            <w:ins w:id="4490" w:author="Master Repository Process" w:date="2021-09-18T20:56:00Z">
              <w:r>
                <w:t>Kambalda</w:t>
              </w:r>
            </w:ins>
          </w:p>
        </w:tc>
        <w:tc>
          <w:tcPr>
            <w:tcW w:w="1842" w:type="dxa"/>
            <w:vAlign w:val="center"/>
          </w:tcPr>
          <w:p>
            <w:pPr>
              <w:pStyle w:val="nzTableNAm"/>
              <w:jc w:val="center"/>
              <w:rPr>
                <w:ins w:id="4491" w:author="Master Repository Process" w:date="2021-09-18T20:56:00Z"/>
              </w:rPr>
            </w:pPr>
            <w:ins w:id="4492" w:author="Master Repository Process" w:date="2021-09-18T20:56:00Z">
              <w:r>
                <w:t>5</w:t>
              </w:r>
            </w:ins>
          </w:p>
        </w:tc>
        <w:tc>
          <w:tcPr>
            <w:tcW w:w="1843" w:type="dxa"/>
            <w:vAlign w:val="center"/>
          </w:tcPr>
          <w:p>
            <w:pPr>
              <w:pStyle w:val="nzTableNAm"/>
              <w:jc w:val="center"/>
              <w:rPr>
                <w:ins w:id="4493" w:author="Master Repository Process" w:date="2021-09-18T20:56:00Z"/>
              </w:rPr>
            </w:pPr>
            <w:ins w:id="4494" w:author="Master Repository Process" w:date="2021-09-18T20:56:00Z">
              <w:r>
                <w:t>15</w:t>
              </w:r>
            </w:ins>
          </w:p>
        </w:tc>
      </w:tr>
      <w:tr>
        <w:trPr>
          <w:ins w:id="4495" w:author="Master Repository Process" w:date="2021-09-18T20:56:00Z"/>
        </w:trPr>
        <w:tc>
          <w:tcPr>
            <w:tcW w:w="3119" w:type="dxa"/>
          </w:tcPr>
          <w:p>
            <w:pPr>
              <w:pStyle w:val="nzTableNAm"/>
              <w:rPr>
                <w:ins w:id="4496" w:author="Master Repository Process" w:date="2021-09-18T20:56:00Z"/>
              </w:rPr>
            </w:pPr>
            <w:ins w:id="4497" w:author="Master Repository Process" w:date="2021-09-18T20:56:00Z">
              <w:r>
                <w:t>Karakin</w:t>
              </w:r>
            </w:ins>
          </w:p>
        </w:tc>
        <w:tc>
          <w:tcPr>
            <w:tcW w:w="1842" w:type="dxa"/>
            <w:vAlign w:val="center"/>
          </w:tcPr>
          <w:p>
            <w:pPr>
              <w:pStyle w:val="nzTableNAm"/>
              <w:jc w:val="center"/>
              <w:rPr>
                <w:ins w:id="4498" w:author="Master Repository Process" w:date="2021-09-18T20:56:00Z"/>
              </w:rPr>
            </w:pPr>
            <w:ins w:id="4499" w:author="Master Repository Process" w:date="2021-09-18T20:56:00Z">
              <w:r>
                <w:t>5</w:t>
              </w:r>
            </w:ins>
          </w:p>
        </w:tc>
        <w:tc>
          <w:tcPr>
            <w:tcW w:w="1843" w:type="dxa"/>
            <w:vAlign w:val="center"/>
          </w:tcPr>
          <w:p>
            <w:pPr>
              <w:pStyle w:val="nzTableNAm"/>
              <w:jc w:val="center"/>
              <w:rPr>
                <w:ins w:id="4500" w:author="Master Repository Process" w:date="2021-09-18T20:56:00Z"/>
              </w:rPr>
            </w:pPr>
            <w:ins w:id="4501" w:author="Master Repository Process" w:date="2021-09-18T20:56:00Z">
              <w:r>
                <w:t>15</w:t>
              </w:r>
            </w:ins>
          </w:p>
        </w:tc>
      </w:tr>
      <w:tr>
        <w:trPr>
          <w:ins w:id="4502" w:author="Master Repository Process" w:date="2021-09-18T20:56:00Z"/>
        </w:trPr>
        <w:tc>
          <w:tcPr>
            <w:tcW w:w="3119" w:type="dxa"/>
          </w:tcPr>
          <w:p>
            <w:pPr>
              <w:pStyle w:val="nzTableNAm"/>
              <w:rPr>
                <w:ins w:id="4503" w:author="Master Repository Process" w:date="2021-09-18T20:56:00Z"/>
              </w:rPr>
            </w:pPr>
            <w:ins w:id="4504" w:author="Master Repository Process" w:date="2021-09-18T20:56:00Z">
              <w:r>
                <w:t>Karlgarin</w:t>
              </w:r>
            </w:ins>
          </w:p>
        </w:tc>
        <w:tc>
          <w:tcPr>
            <w:tcW w:w="1842" w:type="dxa"/>
            <w:vAlign w:val="center"/>
          </w:tcPr>
          <w:p>
            <w:pPr>
              <w:pStyle w:val="nzTableNAm"/>
              <w:jc w:val="center"/>
              <w:rPr>
                <w:ins w:id="4505" w:author="Master Repository Process" w:date="2021-09-18T20:56:00Z"/>
              </w:rPr>
            </w:pPr>
            <w:ins w:id="4506" w:author="Master Repository Process" w:date="2021-09-18T20:56:00Z">
              <w:r>
                <w:t>5</w:t>
              </w:r>
            </w:ins>
          </w:p>
        </w:tc>
        <w:tc>
          <w:tcPr>
            <w:tcW w:w="1843" w:type="dxa"/>
            <w:vAlign w:val="center"/>
          </w:tcPr>
          <w:p>
            <w:pPr>
              <w:pStyle w:val="nzTableNAm"/>
              <w:jc w:val="center"/>
              <w:rPr>
                <w:ins w:id="4507" w:author="Master Repository Process" w:date="2021-09-18T20:56:00Z"/>
              </w:rPr>
            </w:pPr>
            <w:ins w:id="4508" w:author="Master Repository Process" w:date="2021-09-18T20:56:00Z">
              <w:r>
                <w:t>15</w:t>
              </w:r>
            </w:ins>
          </w:p>
        </w:tc>
      </w:tr>
      <w:tr>
        <w:trPr>
          <w:ins w:id="4509" w:author="Master Repository Process" w:date="2021-09-18T20:56:00Z"/>
        </w:trPr>
        <w:tc>
          <w:tcPr>
            <w:tcW w:w="3119" w:type="dxa"/>
          </w:tcPr>
          <w:p>
            <w:pPr>
              <w:pStyle w:val="nzTableNAm"/>
              <w:rPr>
                <w:ins w:id="4510" w:author="Master Repository Process" w:date="2021-09-18T20:56:00Z"/>
              </w:rPr>
            </w:pPr>
            <w:ins w:id="4511" w:author="Master Repository Process" w:date="2021-09-18T20:56:00Z">
              <w:r>
                <w:t>Karratha</w:t>
              </w:r>
            </w:ins>
          </w:p>
        </w:tc>
        <w:tc>
          <w:tcPr>
            <w:tcW w:w="1842" w:type="dxa"/>
            <w:vAlign w:val="center"/>
          </w:tcPr>
          <w:p>
            <w:pPr>
              <w:pStyle w:val="nzTableNAm"/>
              <w:jc w:val="center"/>
              <w:rPr>
                <w:ins w:id="4512" w:author="Master Repository Process" w:date="2021-09-18T20:56:00Z"/>
              </w:rPr>
            </w:pPr>
            <w:ins w:id="4513" w:author="Master Repository Process" w:date="2021-09-18T20:56:00Z">
              <w:r>
                <w:t>3</w:t>
              </w:r>
            </w:ins>
          </w:p>
        </w:tc>
        <w:tc>
          <w:tcPr>
            <w:tcW w:w="1843" w:type="dxa"/>
            <w:vAlign w:val="center"/>
          </w:tcPr>
          <w:p>
            <w:pPr>
              <w:pStyle w:val="nzTableNAm"/>
              <w:jc w:val="center"/>
              <w:rPr>
                <w:ins w:id="4514" w:author="Master Repository Process" w:date="2021-09-18T20:56:00Z"/>
              </w:rPr>
            </w:pPr>
            <w:ins w:id="4515" w:author="Master Repository Process" w:date="2021-09-18T20:56:00Z">
              <w:r>
                <w:t>8</w:t>
              </w:r>
            </w:ins>
          </w:p>
        </w:tc>
      </w:tr>
      <w:tr>
        <w:trPr>
          <w:ins w:id="4516" w:author="Master Repository Process" w:date="2021-09-18T20:56:00Z"/>
        </w:trPr>
        <w:tc>
          <w:tcPr>
            <w:tcW w:w="3119" w:type="dxa"/>
          </w:tcPr>
          <w:p>
            <w:pPr>
              <w:pStyle w:val="nzTableNAm"/>
              <w:rPr>
                <w:ins w:id="4517" w:author="Master Repository Process" w:date="2021-09-18T20:56:00Z"/>
              </w:rPr>
            </w:pPr>
            <w:ins w:id="4518" w:author="Master Repository Process" w:date="2021-09-18T20:56:00Z">
              <w:r>
                <w:t>Katanning</w:t>
              </w:r>
            </w:ins>
          </w:p>
        </w:tc>
        <w:tc>
          <w:tcPr>
            <w:tcW w:w="1842" w:type="dxa"/>
            <w:vAlign w:val="center"/>
          </w:tcPr>
          <w:p>
            <w:pPr>
              <w:pStyle w:val="nzTableNAm"/>
              <w:jc w:val="center"/>
              <w:rPr>
                <w:ins w:id="4519" w:author="Master Repository Process" w:date="2021-09-18T20:56:00Z"/>
              </w:rPr>
            </w:pPr>
            <w:ins w:id="4520" w:author="Master Repository Process" w:date="2021-09-18T20:56:00Z">
              <w:r>
                <w:t>5</w:t>
              </w:r>
            </w:ins>
          </w:p>
        </w:tc>
        <w:tc>
          <w:tcPr>
            <w:tcW w:w="1843" w:type="dxa"/>
            <w:vAlign w:val="center"/>
          </w:tcPr>
          <w:p>
            <w:pPr>
              <w:pStyle w:val="nzTableNAm"/>
              <w:jc w:val="center"/>
              <w:rPr>
                <w:ins w:id="4521" w:author="Master Repository Process" w:date="2021-09-18T20:56:00Z"/>
              </w:rPr>
            </w:pPr>
            <w:ins w:id="4522" w:author="Master Repository Process" w:date="2021-09-18T20:56:00Z">
              <w:r>
                <w:t>15</w:t>
              </w:r>
            </w:ins>
          </w:p>
        </w:tc>
      </w:tr>
      <w:tr>
        <w:trPr>
          <w:ins w:id="4523" w:author="Master Repository Process" w:date="2021-09-18T20:56:00Z"/>
        </w:trPr>
        <w:tc>
          <w:tcPr>
            <w:tcW w:w="3119" w:type="dxa"/>
          </w:tcPr>
          <w:p>
            <w:pPr>
              <w:pStyle w:val="nzTableNAm"/>
              <w:rPr>
                <w:ins w:id="4524" w:author="Master Repository Process" w:date="2021-09-18T20:56:00Z"/>
              </w:rPr>
            </w:pPr>
            <w:ins w:id="4525" w:author="Master Repository Process" w:date="2021-09-18T20:56:00Z">
              <w:r>
                <w:t>Katanning Farmlands</w:t>
              </w:r>
            </w:ins>
          </w:p>
        </w:tc>
        <w:tc>
          <w:tcPr>
            <w:tcW w:w="1842" w:type="dxa"/>
            <w:vAlign w:val="center"/>
          </w:tcPr>
          <w:p>
            <w:pPr>
              <w:pStyle w:val="nzTableNAm"/>
              <w:jc w:val="center"/>
              <w:rPr>
                <w:ins w:id="4526" w:author="Master Repository Process" w:date="2021-09-18T20:56:00Z"/>
              </w:rPr>
            </w:pPr>
            <w:ins w:id="4527" w:author="Master Repository Process" w:date="2021-09-18T20:56:00Z">
              <w:r>
                <w:t>5</w:t>
              </w:r>
            </w:ins>
          </w:p>
        </w:tc>
        <w:tc>
          <w:tcPr>
            <w:tcW w:w="1843" w:type="dxa"/>
            <w:vAlign w:val="center"/>
          </w:tcPr>
          <w:p>
            <w:pPr>
              <w:pStyle w:val="nzTableNAm"/>
              <w:jc w:val="center"/>
              <w:rPr>
                <w:ins w:id="4528" w:author="Master Repository Process" w:date="2021-09-18T20:56:00Z"/>
              </w:rPr>
            </w:pPr>
            <w:ins w:id="4529" w:author="Master Repository Process" w:date="2021-09-18T20:56:00Z">
              <w:r>
                <w:t>15</w:t>
              </w:r>
            </w:ins>
          </w:p>
        </w:tc>
      </w:tr>
      <w:tr>
        <w:trPr>
          <w:ins w:id="4530" w:author="Master Repository Process" w:date="2021-09-18T20:56:00Z"/>
        </w:trPr>
        <w:tc>
          <w:tcPr>
            <w:tcW w:w="3119" w:type="dxa"/>
          </w:tcPr>
          <w:p>
            <w:pPr>
              <w:pStyle w:val="nzTableNAm"/>
              <w:rPr>
                <w:ins w:id="4531" w:author="Master Repository Process" w:date="2021-09-18T20:56:00Z"/>
              </w:rPr>
            </w:pPr>
            <w:ins w:id="4532" w:author="Master Repository Process" w:date="2021-09-18T20:56:00Z">
              <w:r>
                <w:t>Kellerberrin</w:t>
              </w:r>
            </w:ins>
          </w:p>
        </w:tc>
        <w:tc>
          <w:tcPr>
            <w:tcW w:w="1842" w:type="dxa"/>
            <w:vAlign w:val="center"/>
          </w:tcPr>
          <w:p>
            <w:pPr>
              <w:pStyle w:val="nzTableNAm"/>
              <w:jc w:val="center"/>
              <w:rPr>
                <w:ins w:id="4533" w:author="Master Repository Process" w:date="2021-09-18T20:56:00Z"/>
              </w:rPr>
            </w:pPr>
            <w:ins w:id="4534" w:author="Master Repository Process" w:date="2021-09-18T20:56:00Z">
              <w:r>
                <w:t>5</w:t>
              </w:r>
            </w:ins>
          </w:p>
        </w:tc>
        <w:tc>
          <w:tcPr>
            <w:tcW w:w="1843" w:type="dxa"/>
            <w:vAlign w:val="center"/>
          </w:tcPr>
          <w:p>
            <w:pPr>
              <w:pStyle w:val="nzTableNAm"/>
              <w:jc w:val="center"/>
              <w:rPr>
                <w:ins w:id="4535" w:author="Master Repository Process" w:date="2021-09-18T20:56:00Z"/>
              </w:rPr>
            </w:pPr>
            <w:ins w:id="4536" w:author="Master Repository Process" w:date="2021-09-18T20:56:00Z">
              <w:r>
                <w:t>15</w:t>
              </w:r>
            </w:ins>
          </w:p>
        </w:tc>
      </w:tr>
      <w:tr>
        <w:trPr>
          <w:ins w:id="4537" w:author="Master Repository Process" w:date="2021-09-18T20:56:00Z"/>
        </w:trPr>
        <w:tc>
          <w:tcPr>
            <w:tcW w:w="3119" w:type="dxa"/>
          </w:tcPr>
          <w:p>
            <w:pPr>
              <w:pStyle w:val="nzTableNAm"/>
              <w:rPr>
                <w:ins w:id="4538" w:author="Master Repository Process" w:date="2021-09-18T20:56:00Z"/>
              </w:rPr>
            </w:pPr>
            <w:ins w:id="4539" w:author="Master Repository Process" w:date="2021-09-18T20:56:00Z">
              <w:r>
                <w:t>Kendenup</w:t>
              </w:r>
            </w:ins>
          </w:p>
        </w:tc>
        <w:tc>
          <w:tcPr>
            <w:tcW w:w="1842" w:type="dxa"/>
            <w:vAlign w:val="center"/>
          </w:tcPr>
          <w:p>
            <w:pPr>
              <w:pStyle w:val="nzTableNAm"/>
              <w:jc w:val="center"/>
              <w:rPr>
                <w:ins w:id="4540" w:author="Master Repository Process" w:date="2021-09-18T20:56:00Z"/>
              </w:rPr>
            </w:pPr>
            <w:ins w:id="4541" w:author="Master Repository Process" w:date="2021-09-18T20:56:00Z">
              <w:r>
                <w:t>5</w:t>
              </w:r>
            </w:ins>
          </w:p>
        </w:tc>
        <w:tc>
          <w:tcPr>
            <w:tcW w:w="1843" w:type="dxa"/>
            <w:vAlign w:val="center"/>
          </w:tcPr>
          <w:p>
            <w:pPr>
              <w:pStyle w:val="nzTableNAm"/>
              <w:jc w:val="center"/>
              <w:rPr>
                <w:ins w:id="4542" w:author="Master Repository Process" w:date="2021-09-18T20:56:00Z"/>
              </w:rPr>
            </w:pPr>
            <w:ins w:id="4543" w:author="Master Repository Process" w:date="2021-09-18T20:56:00Z">
              <w:r>
                <w:t>15</w:t>
              </w:r>
            </w:ins>
          </w:p>
        </w:tc>
      </w:tr>
      <w:tr>
        <w:trPr>
          <w:ins w:id="4544" w:author="Master Repository Process" w:date="2021-09-18T20:56:00Z"/>
        </w:trPr>
        <w:tc>
          <w:tcPr>
            <w:tcW w:w="3119" w:type="dxa"/>
          </w:tcPr>
          <w:p>
            <w:pPr>
              <w:pStyle w:val="nzTableNAm"/>
              <w:rPr>
                <w:ins w:id="4545" w:author="Master Repository Process" w:date="2021-09-18T20:56:00Z"/>
              </w:rPr>
            </w:pPr>
            <w:ins w:id="4546" w:author="Master Repository Process" w:date="2021-09-18T20:56:00Z">
              <w:r>
                <w:t>Kendenup Farmlands</w:t>
              </w:r>
            </w:ins>
          </w:p>
        </w:tc>
        <w:tc>
          <w:tcPr>
            <w:tcW w:w="1842" w:type="dxa"/>
            <w:vAlign w:val="center"/>
          </w:tcPr>
          <w:p>
            <w:pPr>
              <w:pStyle w:val="nzTableNAm"/>
              <w:jc w:val="center"/>
              <w:rPr>
                <w:ins w:id="4547" w:author="Master Repository Process" w:date="2021-09-18T20:56:00Z"/>
              </w:rPr>
            </w:pPr>
            <w:ins w:id="4548" w:author="Master Repository Process" w:date="2021-09-18T20:56:00Z">
              <w:r>
                <w:t>5</w:t>
              </w:r>
            </w:ins>
          </w:p>
        </w:tc>
        <w:tc>
          <w:tcPr>
            <w:tcW w:w="1843" w:type="dxa"/>
            <w:vAlign w:val="center"/>
          </w:tcPr>
          <w:p>
            <w:pPr>
              <w:pStyle w:val="nzTableNAm"/>
              <w:jc w:val="center"/>
              <w:rPr>
                <w:ins w:id="4549" w:author="Master Repository Process" w:date="2021-09-18T20:56:00Z"/>
              </w:rPr>
            </w:pPr>
            <w:ins w:id="4550" w:author="Master Repository Process" w:date="2021-09-18T20:56:00Z">
              <w:r>
                <w:t>15</w:t>
              </w:r>
            </w:ins>
          </w:p>
        </w:tc>
      </w:tr>
      <w:tr>
        <w:trPr>
          <w:ins w:id="4551" w:author="Master Repository Process" w:date="2021-09-18T20:56:00Z"/>
        </w:trPr>
        <w:tc>
          <w:tcPr>
            <w:tcW w:w="3119" w:type="dxa"/>
          </w:tcPr>
          <w:p>
            <w:pPr>
              <w:pStyle w:val="nzTableNAm"/>
              <w:rPr>
                <w:ins w:id="4552" w:author="Master Repository Process" w:date="2021-09-18T20:56:00Z"/>
              </w:rPr>
            </w:pPr>
            <w:ins w:id="4553" w:author="Master Repository Process" w:date="2021-09-18T20:56:00Z">
              <w:r>
                <w:t>Kirup</w:t>
              </w:r>
            </w:ins>
          </w:p>
        </w:tc>
        <w:tc>
          <w:tcPr>
            <w:tcW w:w="1842" w:type="dxa"/>
            <w:vAlign w:val="center"/>
          </w:tcPr>
          <w:p>
            <w:pPr>
              <w:pStyle w:val="nzTableNAm"/>
              <w:jc w:val="center"/>
              <w:rPr>
                <w:ins w:id="4554" w:author="Master Repository Process" w:date="2021-09-18T20:56:00Z"/>
              </w:rPr>
            </w:pPr>
            <w:ins w:id="4555" w:author="Master Repository Process" w:date="2021-09-18T20:56:00Z">
              <w:r>
                <w:t>5</w:t>
              </w:r>
            </w:ins>
          </w:p>
        </w:tc>
        <w:tc>
          <w:tcPr>
            <w:tcW w:w="1843" w:type="dxa"/>
            <w:vAlign w:val="center"/>
          </w:tcPr>
          <w:p>
            <w:pPr>
              <w:pStyle w:val="nzTableNAm"/>
              <w:jc w:val="center"/>
              <w:rPr>
                <w:ins w:id="4556" w:author="Master Repository Process" w:date="2021-09-18T20:56:00Z"/>
              </w:rPr>
            </w:pPr>
            <w:ins w:id="4557" w:author="Master Repository Process" w:date="2021-09-18T20:56:00Z">
              <w:r>
                <w:t>15</w:t>
              </w:r>
            </w:ins>
          </w:p>
        </w:tc>
      </w:tr>
      <w:tr>
        <w:trPr>
          <w:ins w:id="4558" w:author="Master Repository Process" w:date="2021-09-18T20:56:00Z"/>
        </w:trPr>
        <w:tc>
          <w:tcPr>
            <w:tcW w:w="3119" w:type="dxa"/>
          </w:tcPr>
          <w:p>
            <w:pPr>
              <w:pStyle w:val="nzTableNAm"/>
              <w:rPr>
                <w:ins w:id="4559" w:author="Master Repository Process" w:date="2021-09-18T20:56:00Z"/>
              </w:rPr>
            </w:pPr>
            <w:ins w:id="4560" w:author="Master Repository Process" w:date="2021-09-18T20:56:00Z">
              <w:r>
                <w:t>Kojonup/Muradup</w:t>
              </w:r>
            </w:ins>
          </w:p>
        </w:tc>
        <w:tc>
          <w:tcPr>
            <w:tcW w:w="1842" w:type="dxa"/>
            <w:vAlign w:val="center"/>
          </w:tcPr>
          <w:p>
            <w:pPr>
              <w:pStyle w:val="nzTableNAm"/>
              <w:jc w:val="center"/>
              <w:rPr>
                <w:ins w:id="4561" w:author="Master Repository Process" w:date="2021-09-18T20:56:00Z"/>
              </w:rPr>
            </w:pPr>
            <w:ins w:id="4562" w:author="Master Repository Process" w:date="2021-09-18T20:56:00Z">
              <w:r>
                <w:t>5</w:t>
              </w:r>
            </w:ins>
          </w:p>
        </w:tc>
        <w:tc>
          <w:tcPr>
            <w:tcW w:w="1843" w:type="dxa"/>
            <w:vAlign w:val="center"/>
          </w:tcPr>
          <w:p>
            <w:pPr>
              <w:pStyle w:val="nzTableNAm"/>
              <w:jc w:val="center"/>
              <w:rPr>
                <w:ins w:id="4563" w:author="Master Repository Process" w:date="2021-09-18T20:56:00Z"/>
              </w:rPr>
            </w:pPr>
            <w:ins w:id="4564" w:author="Master Repository Process" w:date="2021-09-18T20:56:00Z">
              <w:r>
                <w:t>15</w:t>
              </w:r>
            </w:ins>
          </w:p>
        </w:tc>
      </w:tr>
      <w:tr>
        <w:trPr>
          <w:ins w:id="4565" w:author="Master Repository Process" w:date="2021-09-18T20:56:00Z"/>
        </w:trPr>
        <w:tc>
          <w:tcPr>
            <w:tcW w:w="3119" w:type="dxa"/>
          </w:tcPr>
          <w:p>
            <w:pPr>
              <w:pStyle w:val="nzTableNAm"/>
              <w:rPr>
                <w:ins w:id="4566" w:author="Master Repository Process" w:date="2021-09-18T20:56:00Z"/>
              </w:rPr>
            </w:pPr>
            <w:ins w:id="4567" w:author="Master Repository Process" w:date="2021-09-18T20:56:00Z">
              <w:r>
                <w:t>Kondinin</w:t>
              </w:r>
            </w:ins>
          </w:p>
        </w:tc>
        <w:tc>
          <w:tcPr>
            <w:tcW w:w="1842" w:type="dxa"/>
            <w:vAlign w:val="center"/>
          </w:tcPr>
          <w:p>
            <w:pPr>
              <w:pStyle w:val="nzTableNAm"/>
              <w:jc w:val="center"/>
              <w:rPr>
                <w:ins w:id="4568" w:author="Master Repository Process" w:date="2021-09-18T20:56:00Z"/>
              </w:rPr>
            </w:pPr>
            <w:ins w:id="4569" w:author="Master Repository Process" w:date="2021-09-18T20:56:00Z">
              <w:r>
                <w:t>5</w:t>
              </w:r>
            </w:ins>
          </w:p>
        </w:tc>
        <w:tc>
          <w:tcPr>
            <w:tcW w:w="1843" w:type="dxa"/>
            <w:vAlign w:val="center"/>
          </w:tcPr>
          <w:p>
            <w:pPr>
              <w:pStyle w:val="nzTableNAm"/>
              <w:jc w:val="center"/>
              <w:rPr>
                <w:ins w:id="4570" w:author="Master Repository Process" w:date="2021-09-18T20:56:00Z"/>
              </w:rPr>
            </w:pPr>
            <w:ins w:id="4571" w:author="Master Repository Process" w:date="2021-09-18T20:56:00Z">
              <w:r>
                <w:t>15</w:t>
              </w:r>
            </w:ins>
          </w:p>
        </w:tc>
      </w:tr>
      <w:tr>
        <w:trPr>
          <w:ins w:id="4572" w:author="Master Repository Process" w:date="2021-09-18T20:56:00Z"/>
        </w:trPr>
        <w:tc>
          <w:tcPr>
            <w:tcW w:w="3119" w:type="dxa"/>
          </w:tcPr>
          <w:p>
            <w:pPr>
              <w:pStyle w:val="nzTableNAm"/>
              <w:rPr>
                <w:ins w:id="4573" w:author="Master Repository Process" w:date="2021-09-18T20:56:00Z"/>
              </w:rPr>
            </w:pPr>
            <w:ins w:id="4574" w:author="Master Repository Process" w:date="2021-09-18T20:56:00Z">
              <w:r>
                <w:t>Koorda</w:t>
              </w:r>
            </w:ins>
          </w:p>
        </w:tc>
        <w:tc>
          <w:tcPr>
            <w:tcW w:w="1842" w:type="dxa"/>
            <w:vAlign w:val="center"/>
          </w:tcPr>
          <w:p>
            <w:pPr>
              <w:pStyle w:val="nzTableNAm"/>
              <w:jc w:val="center"/>
              <w:rPr>
                <w:ins w:id="4575" w:author="Master Repository Process" w:date="2021-09-18T20:56:00Z"/>
              </w:rPr>
            </w:pPr>
            <w:ins w:id="4576" w:author="Master Repository Process" w:date="2021-09-18T20:56:00Z">
              <w:r>
                <w:t>5</w:t>
              </w:r>
            </w:ins>
          </w:p>
        </w:tc>
        <w:tc>
          <w:tcPr>
            <w:tcW w:w="1843" w:type="dxa"/>
            <w:vAlign w:val="center"/>
          </w:tcPr>
          <w:p>
            <w:pPr>
              <w:pStyle w:val="nzTableNAm"/>
              <w:jc w:val="center"/>
              <w:rPr>
                <w:ins w:id="4577" w:author="Master Repository Process" w:date="2021-09-18T20:56:00Z"/>
              </w:rPr>
            </w:pPr>
            <w:ins w:id="4578" w:author="Master Repository Process" w:date="2021-09-18T20:56:00Z">
              <w:r>
                <w:t>15</w:t>
              </w:r>
            </w:ins>
          </w:p>
        </w:tc>
      </w:tr>
      <w:tr>
        <w:trPr>
          <w:ins w:id="4579" w:author="Master Repository Process" w:date="2021-09-18T20:56:00Z"/>
        </w:trPr>
        <w:tc>
          <w:tcPr>
            <w:tcW w:w="3119" w:type="dxa"/>
          </w:tcPr>
          <w:p>
            <w:pPr>
              <w:pStyle w:val="nzTableNAm"/>
              <w:rPr>
                <w:ins w:id="4580" w:author="Master Repository Process" w:date="2021-09-18T20:56:00Z"/>
              </w:rPr>
            </w:pPr>
            <w:ins w:id="4581" w:author="Master Repository Process" w:date="2021-09-18T20:56:00Z">
              <w:r>
                <w:t>Kukerin/Moulyinning</w:t>
              </w:r>
            </w:ins>
          </w:p>
        </w:tc>
        <w:tc>
          <w:tcPr>
            <w:tcW w:w="1842" w:type="dxa"/>
            <w:vAlign w:val="center"/>
          </w:tcPr>
          <w:p>
            <w:pPr>
              <w:pStyle w:val="nzTableNAm"/>
              <w:jc w:val="center"/>
              <w:rPr>
                <w:ins w:id="4582" w:author="Master Repository Process" w:date="2021-09-18T20:56:00Z"/>
              </w:rPr>
            </w:pPr>
            <w:ins w:id="4583" w:author="Master Repository Process" w:date="2021-09-18T20:56:00Z">
              <w:r>
                <w:t>5</w:t>
              </w:r>
            </w:ins>
          </w:p>
        </w:tc>
        <w:tc>
          <w:tcPr>
            <w:tcW w:w="1843" w:type="dxa"/>
            <w:vAlign w:val="center"/>
          </w:tcPr>
          <w:p>
            <w:pPr>
              <w:pStyle w:val="nzTableNAm"/>
              <w:jc w:val="center"/>
              <w:rPr>
                <w:ins w:id="4584" w:author="Master Repository Process" w:date="2021-09-18T20:56:00Z"/>
              </w:rPr>
            </w:pPr>
            <w:ins w:id="4585" w:author="Master Repository Process" w:date="2021-09-18T20:56:00Z">
              <w:r>
                <w:t>15</w:t>
              </w:r>
            </w:ins>
          </w:p>
        </w:tc>
      </w:tr>
      <w:tr>
        <w:trPr>
          <w:ins w:id="4586" w:author="Master Repository Process" w:date="2021-09-18T20:56:00Z"/>
        </w:trPr>
        <w:tc>
          <w:tcPr>
            <w:tcW w:w="3119" w:type="dxa"/>
          </w:tcPr>
          <w:p>
            <w:pPr>
              <w:pStyle w:val="nzTableNAm"/>
              <w:rPr>
                <w:ins w:id="4587" w:author="Master Repository Process" w:date="2021-09-18T20:56:00Z"/>
              </w:rPr>
            </w:pPr>
            <w:ins w:id="4588" w:author="Master Repository Process" w:date="2021-09-18T20:56:00Z">
              <w:r>
                <w:t>Kulin</w:t>
              </w:r>
            </w:ins>
          </w:p>
        </w:tc>
        <w:tc>
          <w:tcPr>
            <w:tcW w:w="1842" w:type="dxa"/>
            <w:vAlign w:val="center"/>
          </w:tcPr>
          <w:p>
            <w:pPr>
              <w:pStyle w:val="nzTableNAm"/>
              <w:jc w:val="center"/>
              <w:rPr>
                <w:ins w:id="4589" w:author="Master Repository Process" w:date="2021-09-18T20:56:00Z"/>
              </w:rPr>
            </w:pPr>
            <w:ins w:id="4590" w:author="Master Repository Process" w:date="2021-09-18T20:56:00Z">
              <w:r>
                <w:t>5</w:t>
              </w:r>
            </w:ins>
          </w:p>
        </w:tc>
        <w:tc>
          <w:tcPr>
            <w:tcW w:w="1843" w:type="dxa"/>
            <w:vAlign w:val="center"/>
          </w:tcPr>
          <w:p>
            <w:pPr>
              <w:pStyle w:val="nzTableNAm"/>
              <w:jc w:val="center"/>
              <w:rPr>
                <w:ins w:id="4591" w:author="Master Repository Process" w:date="2021-09-18T20:56:00Z"/>
              </w:rPr>
            </w:pPr>
            <w:ins w:id="4592" w:author="Master Repository Process" w:date="2021-09-18T20:56:00Z">
              <w:r>
                <w:t>15</w:t>
              </w:r>
            </w:ins>
          </w:p>
        </w:tc>
      </w:tr>
      <w:tr>
        <w:trPr>
          <w:ins w:id="4593" w:author="Master Repository Process" w:date="2021-09-18T20:56:00Z"/>
        </w:trPr>
        <w:tc>
          <w:tcPr>
            <w:tcW w:w="3119" w:type="dxa"/>
          </w:tcPr>
          <w:p>
            <w:pPr>
              <w:pStyle w:val="nzTableNAm"/>
              <w:rPr>
                <w:ins w:id="4594" w:author="Master Repository Process" w:date="2021-09-18T20:56:00Z"/>
              </w:rPr>
            </w:pPr>
            <w:ins w:id="4595" w:author="Master Repository Process" w:date="2021-09-18T20:56:00Z">
              <w:r>
                <w:t>Kununoppin</w:t>
              </w:r>
            </w:ins>
          </w:p>
        </w:tc>
        <w:tc>
          <w:tcPr>
            <w:tcW w:w="1842" w:type="dxa"/>
            <w:vAlign w:val="center"/>
          </w:tcPr>
          <w:p>
            <w:pPr>
              <w:pStyle w:val="nzTableNAm"/>
              <w:jc w:val="center"/>
              <w:rPr>
                <w:ins w:id="4596" w:author="Master Repository Process" w:date="2021-09-18T20:56:00Z"/>
              </w:rPr>
            </w:pPr>
            <w:ins w:id="4597" w:author="Master Repository Process" w:date="2021-09-18T20:56:00Z">
              <w:r>
                <w:t>5</w:t>
              </w:r>
            </w:ins>
          </w:p>
        </w:tc>
        <w:tc>
          <w:tcPr>
            <w:tcW w:w="1843" w:type="dxa"/>
            <w:vAlign w:val="center"/>
          </w:tcPr>
          <w:p>
            <w:pPr>
              <w:pStyle w:val="nzTableNAm"/>
              <w:jc w:val="center"/>
              <w:rPr>
                <w:ins w:id="4598" w:author="Master Repository Process" w:date="2021-09-18T20:56:00Z"/>
              </w:rPr>
            </w:pPr>
            <w:ins w:id="4599" w:author="Master Repository Process" w:date="2021-09-18T20:56:00Z">
              <w:r>
                <w:t>15</w:t>
              </w:r>
            </w:ins>
          </w:p>
        </w:tc>
      </w:tr>
      <w:tr>
        <w:trPr>
          <w:ins w:id="4600" w:author="Master Repository Process" w:date="2021-09-18T20:56:00Z"/>
        </w:trPr>
        <w:tc>
          <w:tcPr>
            <w:tcW w:w="3119" w:type="dxa"/>
          </w:tcPr>
          <w:p>
            <w:pPr>
              <w:pStyle w:val="nzTableNAm"/>
              <w:rPr>
                <w:ins w:id="4601" w:author="Master Repository Process" w:date="2021-09-18T20:56:00Z"/>
              </w:rPr>
            </w:pPr>
            <w:ins w:id="4602" w:author="Master Repository Process" w:date="2021-09-18T20:56:00Z">
              <w:r>
                <w:t>Kununurra</w:t>
              </w:r>
            </w:ins>
          </w:p>
        </w:tc>
        <w:tc>
          <w:tcPr>
            <w:tcW w:w="1842" w:type="dxa"/>
            <w:vAlign w:val="center"/>
          </w:tcPr>
          <w:p>
            <w:pPr>
              <w:pStyle w:val="nzTableNAm"/>
              <w:jc w:val="center"/>
              <w:rPr>
                <w:ins w:id="4603" w:author="Master Repository Process" w:date="2021-09-18T20:56:00Z"/>
              </w:rPr>
            </w:pPr>
            <w:ins w:id="4604" w:author="Master Repository Process" w:date="2021-09-18T20:56:00Z">
              <w:r>
                <w:t>3</w:t>
              </w:r>
            </w:ins>
          </w:p>
        </w:tc>
        <w:tc>
          <w:tcPr>
            <w:tcW w:w="1843" w:type="dxa"/>
            <w:vAlign w:val="center"/>
          </w:tcPr>
          <w:p>
            <w:pPr>
              <w:pStyle w:val="nzTableNAm"/>
              <w:jc w:val="center"/>
              <w:rPr>
                <w:ins w:id="4605" w:author="Master Repository Process" w:date="2021-09-18T20:56:00Z"/>
              </w:rPr>
            </w:pPr>
            <w:ins w:id="4606" w:author="Master Repository Process" w:date="2021-09-18T20:56:00Z">
              <w:r>
                <w:t>7</w:t>
              </w:r>
            </w:ins>
          </w:p>
        </w:tc>
      </w:tr>
      <w:tr>
        <w:trPr>
          <w:ins w:id="4607" w:author="Master Repository Process" w:date="2021-09-18T20:56:00Z"/>
        </w:trPr>
        <w:tc>
          <w:tcPr>
            <w:tcW w:w="3119" w:type="dxa"/>
          </w:tcPr>
          <w:p>
            <w:pPr>
              <w:pStyle w:val="nzTableNAm"/>
              <w:rPr>
                <w:ins w:id="4608" w:author="Master Repository Process" w:date="2021-09-18T20:56:00Z"/>
              </w:rPr>
            </w:pPr>
            <w:ins w:id="4609" w:author="Master Repository Process" w:date="2021-09-18T20:56:00Z">
              <w:r>
                <w:t>Lake Grace</w:t>
              </w:r>
            </w:ins>
          </w:p>
        </w:tc>
        <w:tc>
          <w:tcPr>
            <w:tcW w:w="1842" w:type="dxa"/>
            <w:vAlign w:val="center"/>
          </w:tcPr>
          <w:p>
            <w:pPr>
              <w:pStyle w:val="nzTableNAm"/>
              <w:jc w:val="center"/>
              <w:rPr>
                <w:ins w:id="4610" w:author="Master Repository Process" w:date="2021-09-18T20:56:00Z"/>
              </w:rPr>
            </w:pPr>
            <w:ins w:id="4611" w:author="Master Repository Process" w:date="2021-09-18T20:56:00Z">
              <w:r>
                <w:t>5</w:t>
              </w:r>
            </w:ins>
          </w:p>
        </w:tc>
        <w:tc>
          <w:tcPr>
            <w:tcW w:w="1843" w:type="dxa"/>
            <w:vAlign w:val="center"/>
          </w:tcPr>
          <w:p>
            <w:pPr>
              <w:pStyle w:val="nzTableNAm"/>
              <w:jc w:val="center"/>
              <w:rPr>
                <w:ins w:id="4612" w:author="Master Repository Process" w:date="2021-09-18T20:56:00Z"/>
              </w:rPr>
            </w:pPr>
            <w:ins w:id="4613" w:author="Master Repository Process" w:date="2021-09-18T20:56:00Z">
              <w:r>
                <w:t>15</w:t>
              </w:r>
            </w:ins>
          </w:p>
        </w:tc>
      </w:tr>
      <w:tr>
        <w:trPr>
          <w:ins w:id="4614" w:author="Master Repository Process" w:date="2021-09-18T20:56:00Z"/>
        </w:trPr>
        <w:tc>
          <w:tcPr>
            <w:tcW w:w="3119" w:type="dxa"/>
          </w:tcPr>
          <w:p>
            <w:pPr>
              <w:pStyle w:val="nzTableNAm"/>
              <w:rPr>
                <w:ins w:id="4615" w:author="Master Repository Process" w:date="2021-09-18T20:56:00Z"/>
              </w:rPr>
            </w:pPr>
            <w:ins w:id="4616" w:author="Master Repository Process" w:date="2021-09-18T20:56:00Z">
              <w:r>
                <w:t>Lake King</w:t>
              </w:r>
            </w:ins>
          </w:p>
        </w:tc>
        <w:tc>
          <w:tcPr>
            <w:tcW w:w="1842" w:type="dxa"/>
            <w:vAlign w:val="center"/>
          </w:tcPr>
          <w:p>
            <w:pPr>
              <w:pStyle w:val="nzTableNAm"/>
              <w:jc w:val="center"/>
              <w:rPr>
                <w:ins w:id="4617" w:author="Master Repository Process" w:date="2021-09-18T20:56:00Z"/>
              </w:rPr>
            </w:pPr>
            <w:ins w:id="4618" w:author="Master Repository Process" w:date="2021-09-18T20:56:00Z">
              <w:r>
                <w:t>5</w:t>
              </w:r>
            </w:ins>
          </w:p>
        </w:tc>
        <w:tc>
          <w:tcPr>
            <w:tcW w:w="1843" w:type="dxa"/>
            <w:vAlign w:val="center"/>
          </w:tcPr>
          <w:p>
            <w:pPr>
              <w:pStyle w:val="nzTableNAm"/>
              <w:jc w:val="center"/>
              <w:rPr>
                <w:ins w:id="4619" w:author="Master Repository Process" w:date="2021-09-18T20:56:00Z"/>
              </w:rPr>
            </w:pPr>
            <w:ins w:id="4620" w:author="Master Repository Process" w:date="2021-09-18T20:56:00Z">
              <w:r>
                <w:t>15</w:t>
              </w:r>
            </w:ins>
          </w:p>
        </w:tc>
      </w:tr>
      <w:tr>
        <w:trPr>
          <w:ins w:id="4621" w:author="Master Repository Process" w:date="2021-09-18T20:56:00Z"/>
        </w:trPr>
        <w:tc>
          <w:tcPr>
            <w:tcW w:w="3119" w:type="dxa"/>
          </w:tcPr>
          <w:p>
            <w:pPr>
              <w:pStyle w:val="nzTableNAm"/>
              <w:rPr>
                <w:ins w:id="4622" w:author="Master Repository Process" w:date="2021-09-18T20:56:00Z"/>
              </w:rPr>
            </w:pPr>
            <w:ins w:id="4623" w:author="Master Repository Process" w:date="2021-09-18T20:56:00Z">
              <w:r>
                <w:t>Lancelin</w:t>
              </w:r>
            </w:ins>
          </w:p>
        </w:tc>
        <w:tc>
          <w:tcPr>
            <w:tcW w:w="1842" w:type="dxa"/>
            <w:vAlign w:val="center"/>
          </w:tcPr>
          <w:p>
            <w:pPr>
              <w:pStyle w:val="nzTableNAm"/>
              <w:jc w:val="center"/>
              <w:rPr>
                <w:ins w:id="4624" w:author="Master Repository Process" w:date="2021-09-18T20:56:00Z"/>
              </w:rPr>
            </w:pPr>
            <w:ins w:id="4625" w:author="Master Repository Process" w:date="2021-09-18T20:56:00Z">
              <w:r>
                <w:t>5</w:t>
              </w:r>
            </w:ins>
          </w:p>
        </w:tc>
        <w:tc>
          <w:tcPr>
            <w:tcW w:w="1843" w:type="dxa"/>
            <w:vAlign w:val="center"/>
          </w:tcPr>
          <w:p>
            <w:pPr>
              <w:pStyle w:val="nzTableNAm"/>
              <w:jc w:val="center"/>
              <w:rPr>
                <w:ins w:id="4626" w:author="Master Repository Process" w:date="2021-09-18T20:56:00Z"/>
              </w:rPr>
            </w:pPr>
            <w:ins w:id="4627" w:author="Master Repository Process" w:date="2021-09-18T20:56:00Z">
              <w:r>
                <w:t>15</w:t>
              </w:r>
            </w:ins>
          </w:p>
        </w:tc>
      </w:tr>
      <w:tr>
        <w:trPr>
          <w:ins w:id="4628" w:author="Master Repository Process" w:date="2021-09-18T20:56:00Z"/>
        </w:trPr>
        <w:tc>
          <w:tcPr>
            <w:tcW w:w="3119" w:type="dxa"/>
          </w:tcPr>
          <w:p>
            <w:pPr>
              <w:pStyle w:val="nzTableNAm"/>
              <w:rPr>
                <w:ins w:id="4629" w:author="Master Repository Process" w:date="2021-09-18T20:56:00Z"/>
              </w:rPr>
            </w:pPr>
            <w:ins w:id="4630" w:author="Master Repository Process" w:date="2021-09-18T20:56:00Z">
              <w:r>
                <w:t>Latham</w:t>
              </w:r>
            </w:ins>
          </w:p>
        </w:tc>
        <w:tc>
          <w:tcPr>
            <w:tcW w:w="1842" w:type="dxa"/>
            <w:vAlign w:val="center"/>
          </w:tcPr>
          <w:p>
            <w:pPr>
              <w:pStyle w:val="nzTableNAm"/>
              <w:jc w:val="center"/>
              <w:rPr>
                <w:ins w:id="4631" w:author="Master Repository Process" w:date="2021-09-18T20:56:00Z"/>
              </w:rPr>
            </w:pPr>
            <w:ins w:id="4632" w:author="Master Repository Process" w:date="2021-09-18T20:56:00Z">
              <w:r>
                <w:t>5</w:t>
              </w:r>
            </w:ins>
          </w:p>
        </w:tc>
        <w:tc>
          <w:tcPr>
            <w:tcW w:w="1843" w:type="dxa"/>
            <w:vAlign w:val="center"/>
          </w:tcPr>
          <w:p>
            <w:pPr>
              <w:pStyle w:val="nzTableNAm"/>
              <w:jc w:val="center"/>
              <w:rPr>
                <w:ins w:id="4633" w:author="Master Repository Process" w:date="2021-09-18T20:56:00Z"/>
              </w:rPr>
            </w:pPr>
            <w:ins w:id="4634" w:author="Master Repository Process" w:date="2021-09-18T20:56:00Z">
              <w:r>
                <w:t>15</w:t>
              </w:r>
            </w:ins>
          </w:p>
        </w:tc>
      </w:tr>
      <w:tr>
        <w:trPr>
          <w:ins w:id="4635" w:author="Master Repository Process" w:date="2021-09-18T20:56:00Z"/>
        </w:trPr>
        <w:tc>
          <w:tcPr>
            <w:tcW w:w="3119" w:type="dxa"/>
          </w:tcPr>
          <w:p>
            <w:pPr>
              <w:pStyle w:val="nzTableNAm"/>
              <w:rPr>
                <w:ins w:id="4636" w:author="Master Repository Process" w:date="2021-09-18T20:56:00Z"/>
              </w:rPr>
            </w:pPr>
            <w:ins w:id="4637" w:author="Master Repository Process" w:date="2021-09-18T20:56:00Z">
              <w:r>
                <w:t>Laverton</w:t>
              </w:r>
            </w:ins>
          </w:p>
        </w:tc>
        <w:tc>
          <w:tcPr>
            <w:tcW w:w="1842" w:type="dxa"/>
            <w:vAlign w:val="center"/>
          </w:tcPr>
          <w:p>
            <w:pPr>
              <w:pStyle w:val="nzTableNAm"/>
              <w:jc w:val="center"/>
              <w:rPr>
                <w:ins w:id="4638" w:author="Master Repository Process" w:date="2021-09-18T20:56:00Z"/>
              </w:rPr>
            </w:pPr>
            <w:ins w:id="4639" w:author="Master Repository Process" w:date="2021-09-18T20:56:00Z">
              <w:r>
                <w:t>5</w:t>
              </w:r>
            </w:ins>
          </w:p>
        </w:tc>
        <w:tc>
          <w:tcPr>
            <w:tcW w:w="1843" w:type="dxa"/>
            <w:vAlign w:val="center"/>
          </w:tcPr>
          <w:p>
            <w:pPr>
              <w:pStyle w:val="nzTableNAm"/>
              <w:jc w:val="center"/>
              <w:rPr>
                <w:ins w:id="4640" w:author="Master Repository Process" w:date="2021-09-18T20:56:00Z"/>
              </w:rPr>
            </w:pPr>
            <w:ins w:id="4641" w:author="Master Repository Process" w:date="2021-09-18T20:56:00Z">
              <w:r>
                <w:t>15</w:t>
              </w:r>
            </w:ins>
          </w:p>
        </w:tc>
      </w:tr>
      <w:tr>
        <w:trPr>
          <w:ins w:id="4642" w:author="Master Repository Process" w:date="2021-09-18T20:56:00Z"/>
        </w:trPr>
        <w:tc>
          <w:tcPr>
            <w:tcW w:w="3119" w:type="dxa"/>
          </w:tcPr>
          <w:p>
            <w:pPr>
              <w:pStyle w:val="nzTableNAm"/>
              <w:rPr>
                <w:ins w:id="4643" w:author="Master Repository Process" w:date="2021-09-18T20:56:00Z"/>
              </w:rPr>
            </w:pPr>
            <w:ins w:id="4644" w:author="Master Repository Process" w:date="2021-09-18T20:56:00Z">
              <w:r>
                <w:t>Ledge Point</w:t>
              </w:r>
            </w:ins>
          </w:p>
        </w:tc>
        <w:tc>
          <w:tcPr>
            <w:tcW w:w="1842" w:type="dxa"/>
            <w:vAlign w:val="center"/>
          </w:tcPr>
          <w:p>
            <w:pPr>
              <w:pStyle w:val="nzTableNAm"/>
              <w:jc w:val="center"/>
              <w:rPr>
                <w:ins w:id="4645" w:author="Master Repository Process" w:date="2021-09-18T20:56:00Z"/>
              </w:rPr>
            </w:pPr>
            <w:ins w:id="4646" w:author="Master Repository Process" w:date="2021-09-18T20:56:00Z">
              <w:r>
                <w:t>5</w:t>
              </w:r>
            </w:ins>
          </w:p>
        </w:tc>
        <w:tc>
          <w:tcPr>
            <w:tcW w:w="1843" w:type="dxa"/>
            <w:vAlign w:val="center"/>
          </w:tcPr>
          <w:p>
            <w:pPr>
              <w:pStyle w:val="nzTableNAm"/>
              <w:jc w:val="center"/>
              <w:rPr>
                <w:ins w:id="4647" w:author="Master Repository Process" w:date="2021-09-18T20:56:00Z"/>
              </w:rPr>
            </w:pPr>
            <w:ins w:id="4648" w:author="Master Repository Process" w:date="2021-09-18T20:56:00Z">
              <w:r>
                <w:t>14</w:t>
              </w:r>
            </w:ins>
          </w:p>
        </w:tc>
      </w:tr>
      <w:tr>
        <w:trPr>
          <w:ins w:id="4649" w:author="Master Repository Process" w:date="2021-09-18T20:56:00Z"/>
        </w:trPr>
        <w:tc>
          <w:tcPr>
            <w:tcW w:w="3119" w:type="dxa"/>
          </w:tcPr>
          <w:p>
            <w:pPr>
              <w:pStyle w:val="nzTableNAm"/>
              <w:rPr>
                <w:ins w:id="4650" w:author="Master Repository Process" w:date="2021-09-18T20:56:00Z"/>
              </w:rPr>
            </w:pPr>
            <w:ins w:id="4651" w:author="Master Repository Process" w:date="2021-09-18T20:56:00Z">
              <w:r>
                <w:t>Leeman</w:t>
              </w:r>
            </w:ins>
          </w:p>
        </w:tc>
        <w:tc>
          <w:tcPr>
            <w:tcW w:w="1842" w:type="dxa"/>
            <w:vAlign w:val="center"/>
          </w:tcPr>
          <w:p>
            <w:pPr>
              <w:pStyle w:val="nzTableNAm"/>
              <w:jc w:val="center"/>
              <w:rPr>
                <w:ins w:id="4652" w:author="Master Repository Process" w:date="2021-09-18T20:56:00Z"/>
              </w:rPr>
            </w:pPr>
            <w:ins w:id="4653" w:author="Master Repository Process" w:date="2021-09-18T20:56:00Z">
              <w:r>
                <w:t>5</w:t>
              </w:r>
            </w:ins>
          </w:p>
        </w:tc>
        <w:tc>
          <w:tcPr>
            <w:tcW w:w="1843" w:type="dxa"/>
            <w:vAlign w:val="center"/>
          </w:tcPr>
          <w:p>
            <w:pPr>
              <w:pStyle w:val="nzTableNAm"/>
              <w:jc w:val="center"/>
              <w:rPr>
                <w:ins w:id="4654" w:author="Master Repository Process" w:date="2021-09-18T20:56:00Z"/>
              </w:rPr>
            </w:pPr>
            <w:ins w:id="4655" w:author="Master Repository Process" w:date="2021-09-18T20:56:00Z">
              <w:r>
                <w:t>15</w:t>
              </w:r>
            </w:ins>
          </w:p>
        </w:tc>
      </w:tr>
      <w:tr>
        <w:trPr>
          <w:ins w:id="4656" w:author="Master Repository Process" w:date="2021-09-18T20:56:00Z"/>
        </w:trPr>
        <w:tc>
          <w:tcPr>
            <w:tcW w:w="3119" w:type="dxa"/>
          </w:tcPr>
          <w:p>
            <w:pPr>
              <w:pStyle w:val="nzTableNAm"/>
              <w:rPr>
                <w:ins w:id="4657" w:author="Master Repository Process" w:date="2021-09-18T20:56:00Z"/>
              </w:rPr>
            </w:pPr>
            <w:ins w:id="4658" w:author="Master Repository Process" w:date="2021-09-18T20:56:00Z">
              <w:r>
                <w:t>Leonora</w:t>
              </w:r>
            </w:ins>
          </w:p>
        </w:tc>
        <w:tc>
          <w:tcPr>
            <w:tcW w:w="1842" w:type="dxa"/>
            <w:vAlign w:val="center"/>
          </w:tcPr>
          <w:p>
            <w:pPr>
              <w:pStyle w:val="nzTableNAm"/>
              <w:jc w:val="center"/>
              <w:rPr>
                <w:ins w:id="4659" w:author="Master Repository Process" w:date="2021-09-18T20:56:00Z"/>
              </w:rPr>
            </w:pPr>
            <w:ins w:id="4660" w:author="Master Repository Process" w:date="2021-09-18T20:56:00Z">
              <w:r>
                <w:t>5</w:t>
              </w:r>
            </w:ins>
          </w:p>
        </w:tc>
        <w:tc>
          <w:tcPr>
            <w:tcW w:w="1843" w:type="dxa"/>
            <w:vAlign w:val="center"/>
          </w:tcPr>
          <w:p>
            <w:pPr>
              <w:pStyle w:val="nzTableNAm"/>
              <w:jc w:val="center"/>
              <w:rPr>
                <w:ins w:id="4661" w:author="Master Repository Process" w:date="2021-09-18T20:56:00Z"/>
              </w:rPr>
            </w:pPr>
            <w:ins w:id="4662" w:author="Master Repository Process" w:date="2021-09-18T20:56:00Z">
              <w:r>
                <w:t>15</w:t>
              </w:r>
            </w:ins>
          </w:p>
        </w:tc>
      </w:tr>
      <w:tr>
        <w:trPr>
          <w:ins w:id="4663" w:author="Master Repository Process" w:date="2021-09-18T20:56:00Z"/>
        </w:trPr>
        <w:tc>
          <w:tcPr>
            <w:tcW w:w="3119" w:type="dxa"/>
          </w:tcPr>
          <w:p>
            <w:pPr>
              <w:pStyle w:val="nzTableNAm"/>
              <w:rPr>
                <w:ins w:id="4664" w:author="Master Repository Process" w:date="2021-09-18T20:56:00Z"/>
              </w:rPr>
            </w:pPr>
            <w:ins w:id="4665" w:author="Master Repository Process" w:date="2021-09-18T20:56:00Z">
              <w:r>
                <w:t>Mandurah</w:t>
              </w:r>
            </w:ins>
          </w:p>
        </w:tc>
        <w:tc>
          <w:tcPr>
            <w:tcW w:w="1842" w:type="dxa"/>
            <w:vAlign w:val="center"/>
          </w:tcPr>
          <w:p>
            <w:pPr>
              <w:pStyle w:val="nzTableNAm"/>
              <w:jc w:val="center"/>
              <w:rPr>
                <w:ins w:id="4666" w:author="Master Repository Process" w:date="2021-09-18T20:56:00Z"/>
              </w:rPr>
            </w:pPr>
            <w:ins w:id="4667" w:author="Master Repository Process" w:date="2021-09-18T20:56:00Z">
              <w:r>
                <w:t>2</w:t>
              </w:r>
            </w:ins>
          </w:p>
        </w:tc>
        <w:tc>
          <w:tcPr>
            <w:tcW w:w="1843" w:type="dxa"/>
            <w:vAlign w:val="center"/>
          </w:tcPr>
          <w:p>
            <w:pPr>
              <w:pStyle w:val="nzTableNAm"/>
              <w:jc w:val="center"/>
              <w:rPr>
                <w:ins w:id="4668" w:author="Master Repository Process" w:date="2021-09-18T20:56:00Z"/>
              </w:rPr>
            </w:pPr>
            <w:ins w:id="4669" w:author="Master Repository Process" w:date="2021-09-18T20:56:00Z">
              <w:r>
                <w:t>7</w:t>
              </w:r>
            </w:ins>
          </w:p>
        </w:tc>
      </w:tr>
      <w:tr>
        <w:trPr>
          <w:ins w:id="4670" w:author="Master Repository Process" w:date="2021-09-18T20:56:00Z"/>
        </w:trPr>
        <w:tc>
          <w:tcPr>
            <w:tcW w:w="3119" w:type="dxa"/>
          </w:tcPr>
          <w:p>
            <w:pPr>
              <w:pStyle w:val="nzTableNAm"/>
              <w:rPr>
                <w:ins w:id="4671" w:author="Master Repository Process" w:date="2021-09-18T20:56:00Z"/>
              </w:rPr>
            </w:pPr>
            <w:ins w:id="4672" w:author="Master Repository Process" w:date="2021-09-18T20:56:00Z">
              <w:r>
                <w:t>Manjimup</w:t>
              </w:r>
            </w:ins>
          </w:p>
        </w:tc>
        <w:tc>
          <w:tcPr>
            <w:tcW w:w="1842" w:type="dxa"/>
            <w:vAlign w:val="center"/>
          </w:tcPr>
          <w:p>
            <w:pPr>
              <w:pStyle w:val="nzTableNAm"/>
              <w:jc w:val="center"/>
              <w:rPr>
                <w:ins w:id="4673" w:author="Master Repository Process" w:date="2021-09-18T20:56:00Z"/>
              </w:rPr>
            </w:pPr>
            <w:ins w:id="4674" w:author="Master Repository Process" w:date="2021-09-18T20:56:00Z">
              <w:r>
                <w:t>5</w:t>
              </w:r>
            </w:ins>
          </w:p>
        </w:tc>
        <w:tc>
          <w:tcPr>
            <w:tcW w:w="1843" w:type="dxa"/>
            <w:vAlign w:val="center"/>
          </w:tcPr>
          <w:p>
            <w:pPr>
              <w:pStyle w:val="nzTableNAm"/>
              <w:jc w:val="center"/>
              <w:rPr>
                <w:ins w:id="4675" w:author="Master Repository Process" w:date="2021-09-18T20:56:00Z"/>
              </w:rPr>
            </w:pPr>
            <w:ins w:id="4676" w:author="Master Repository Process" w:date="2021-09-18T20:56:00Z">
              <w:r>
                <w:t>14</w:t>
              </w:r>
            </w:ins>
          </w:p>
        </w:tc>
      </w:tr>
      <w:tr>
        <w:trPr>
          <w:ins w:id="4677" w:author="Master Repository Process" w:date="2021-09-18T20:56:00Z"/>
        </w:trPr>
        <w:tc>
          <w:tcPr>
            <w:tcW w:w="3119" w:type="dxa"/>
          </w:tcPr>
          <w:p>
            <w:pPr>
              <w:pStyle w:val="nzTableNAm"/>
              <w:rPr>
                <w:ins w:id="4678" w:author="Master Repository Process" w:date="2021-09-18T20:56:00Z"/>
              </w:rPr>
            </w:pPr>
            <w:ins w:id="4679" w:author="Master Repository Process" w:date="2021-09-18T20:56:00Z">
              <w:r>
                <w:t>Marble Bar</w:t>
              </w:r>
            </w:ins>
          </w:p>
        </w:tc>
        <w:tc>
          <w:tcPr>
            <w:tcW w:w="1842" w:type="dxa"/>
            <w:vAlign w:val="center"/>
          </w:tcPr>
          <w:p>
            <w:pPr>
              <w:pStyle w:val="nzTableNAm"/>
              <w:jc w:val="center"/>
              <w:rPr>
                <w:ins w:id="4680" w:author="Master Repository Process" w:date="2021-09-18T20:56:00Z"/>
              </w:rPr>
            </w:pPr>
            <w:ins w:id="4681" w:author="Master Repository Process" w:date="2021-09-18T20:56:00Z">
              <w:r>
                <w:t>5</w:t>
              </w:r>
            </w:ins>
          </w:p>
        </w:tc>
        <w:tc>
          <w:tcPr>
            <w:tcW w:w="1843" w:type="dxa"/>
            <w:vAlign w:val="center"/>
          </w:tcPr>
          <w:p>
            <w:pPr>
              <w:pStyle w:val="nzTableNAm"/>
              <w:jc w:val="center"/>
              <w:rPr>
                <w:ins w:id="4682" w:author="Master Repository Process" w:date="2021-09-18T20:56:00Z"/>
              </w:rPr>
            </w:pPr>
            <w:ins w:id="4683" w:author="Master Repository Process" w:date="2021-09-18T20:56:00Z">
              <w:r>
                <w:t>15</w:t>
              </w:r>
            </w:ins>
          </w:p>
        </w:tc>
      </w:tr>
      <w:tr>
        <w:trPr>
          <w:ins w:id="4684" w:author="Master Repository Process" w:date="2021-09-18T20:56:00Z"/>
        </w:trPr>
        <w:tc>
          <w:tcPr>
            <w:tcW w:w="3119" w:type="dxa"/>
          </w:tcPr>
          <w:p>
            <w:pPr>
              <w:pStyle w:val="nzTableNAm"/>
              <w:rPr>
                <w:ins w:id="4685" w:author="Master Repository Process" w:date="2021-09-18T20:56:00Z"/>
              </w:rPr>
            </w:pPr>
            <w:ins w:id="4686" w:author="Master Repository Process" w:date="2021-09-18T20:56:00Z">
              <w:r>
                <w:t>Margaret River</w:t>
              </w:r>
            </w:ins>
          </w:p>
        </w:tc>
        <w:tc>
          <w:tcPr>
            <w:tcW w:w="1842" w:type="dxa"/>
            <w:vAlign w:val="center"/>
          </w:tcPr>
          <w:p>
            <w:pPr>
              <w:pStyle w:val="nzTableNAm"/>
              <w:jc w:val="center"/>
              <w:rPr>
                <w:ins w:id="4687" w:author="Master Repository Process" w:date="2021-09-18T20:56:00Z"/>
              </w:rPr>
            </w:pPr>
            <w:ins w:id="4688" w:author="Master Repository Process" w:date="2021-09-18T20:56:00Z">
              <w:r>
                <w:t>4</w:t>
              </w:r>
            </w:ins>
          </w:p>
        </w:tc>
        <w:tc>
          <w:tcPr>
            <w:tcW w:w="1843" w:type="dxa"/>
            <w:vAlign w:val="center"/>
          </w:tcPr>
          <w:p>
            <w:pPr>
              <w:pStyle w:val="nzTableNAm"/>
              <w:jc w:val="center"/>
              <w:rPr>
                <w:ins w:id="4689" w:author="Master Repository Process" w:date="2021-09-18T20:56:00Z"/>
              </w:rPr>
            </w:pPr>
            <w:ins w:id="4690" w:author="Master Repository Process" w:date="2021-09-18T20:56:00Z">
              <w:r>
                <w:t>10</w:t>
              </w:r>
            </w:ins>
          </w:p>
        </w:tc>
      </w:tr>
      <w:tr>
        <w:trPr>
          <w:ins w:id="4691" w:author="Master Repository Process" w:date="2021-09-18T20:56:00Z"/>
        </w:trPr>
        <w:tc>
          <w:tcPr>
            <w:tcW w:w="3119" w:type="dxa"/>
          </w:tcPr>
          <w:p>
            <w:pPr>
              <w:pStyle w:val="nzTableNAm"/>
              <w:rPr>
                <w:ins w:id="4692" w:author="Master Repository Process" w:date="2021-09-18T20:56:00Z"/>
              </w:rPr>
            </w:pPr>
            <w:ins w:id="4693" w:author="Master Repository Process" w:date="2021-09-18T20:56:00Z">
              <w:r>
                <w:t>Marvel Loch</w:t>
              </w:r>
            </w:ins>
          </w:p>
        </w:tc>
        <w:tc>
          <w:tcPr>
            <w:tcW w:w="1842" w:type="dxa"/>
            <w:vAlign w:val="center"/>
          </w:tcPr>
          <w:p>
            <w:pPr>
              <w:pStyle w:val="nzTableNAm"/>
              <w:jc w:val="center"/>
              <w:rPr>
                <w:ins w:id="4694" w:author="Master Repository Process" w:date="2021-09-18T20:56:00Z"/>
              </w:rPr>
            </w:pPr>
            <w:ins w:id="4695" w:author="Master Repository Process" w:date="2021-09-18T20:56:00Z">
              <w:r>
                <w:t>5</w:t>
              </w:r>
            </w:ins>
          </w:p>
        </w:tc>
        <w:tc>
          <w:tcPr>
            <w:tcW w:w="1843" w:type="dxa"/>
            <w:vAlign w:val="center"/>
          </w:tcPr>
          <w:p>
            <w:pPr>
              <w:pStyle w:val="nzTableNAm"/>
              <w:jc w:val="center"/>
              <w:rPr>
                <w:ins w:id="4696" w:author="Master Repository Process" w:date="2021-09-18T20:56:00Z"/>
              </w:rPr>
            </w:pPr>
            <w:ins w:id="4697" w:author="Master Repository Process" w:date="2021-09-18T20:56:00Z">
              <w:r>
                <w:t>15</w:t>
              </w:r>
            </w:ins>
          </w:p>
        </w:tc>
      </w:tr>
      <w:tr>
        <w:trPr>
          <w:ins w:id="4698" w:author="Master Repository Process" w:date="2021-09-18T20:56:00Z"/>
        </w:trPr>
        <w:tc>
          <w:tcPr>
            <w:tcW w:w="3119" w:type="dxa"/>
          </w:tcPr>
          <w:p>
            <w:pPr>
              <w:pStyle w:val="nzTableNAm"/>
              <w:rPr>
                <w:ins w:id="4699" w:author="Master Repository Process" w:date="2021-09-18T20:56:00Z"/>
              </w:rPr>
            </w:pPr>
            <w:ins w:id="4700" w:author="Master Repository Process" w:date="2021-09-18T20:56:00Z">
              <w:r>
                <w:t>Meckering</w:t>
              </w:r>
            </w:ins>
          </w:p>
        </w:tc>
        <w:tc>
          <w:tcPr>
            <w:tcW w:w="1842" w:type="dxa"/>
            <w:vAlign w:val="center"/>
          </w:tcPr>
          <w:p>
            <w:pPr>
              <w:pStyle w:val="nzTableNAm"/>
              <w:jc w:val="center"/>
              <w:rPr>
                <w:ins w:id="4701" w:author="Master Repository Process" w:date="2021-09-18T20:56:00Z"/>
              </w:rPr>
            </w:pPr>
            <w:ins w:id="4702" w:author="Master Repository Process" w:date="2021-09-18T20:56:00Z">
              <w:r>
                <w:t>5</w:t>
              </w:r>
            </w:ins>
          </w:p>
        </w:tc>
        <w:tc>
          <w:tcPr>
            <w:tcW w:w="1843" w:type="dxa"/>
            <w:vAlign w:val="center"/>
          </w:tcPr>
          <w:p>
            <w:pPr>
              <w:pStyle w:val="nzTableNAm"/>
              <w:jc w:val="center"/>
              <w:rPr>
                <w:ins w:id="4703" w:author="Master Repository Process" w:date="2021-09-18T20:56:00Z"/>
              </w:rPr>
            </w:pPr>
            <w:ins w:id="4704" w:author="Master Repository Process" w:date="2021-09-18T20:56:00Z">
              <w:r>
                <w:t>15</w:t>
              </w:r>
            </w:ins>
          </w:p>
        </w:tc>
      </w:tr>
      <w:tr>
        <w:trPr>
          <w:ins w:id="4705" w:author="Master Repository Process" w:date="2021-09-18T20:56:00Z"/>
        </w:trPr>
        <w:tc>
          <w:tcPr>
            <w:tcW w:w="3119" w:type="dxa"/>
          </w:tcPr>
          <w:p>
            <w:pPr>
              <w:pStyle w:val="nzTableNAm"/>
              <w:rPr>
                <w:ins w:id="4706" w:author="Master Repository Process" w:date="2021-09-18T20:56:00Z"/>
              </w:rPr>
            </w:pPr>
            <w:ins w:id="4707" w:author="Master Repository Process" w:date="2021-09-18T20:56:00Z">
              <w:r>
                <w:t>Meekatharra</w:t>
              </w:r>
            </w:ins>
          </w:p>
        </w:tc>
        <w:tc>
          <w:tcPr>
            <w:tcW w:w="1842" w:type="dxa"/>
            <w:vAlign w:val="center"/>
          </w:tcPr>
          <w:p>
            <w:pPr>
              <w:pStyle w:val="nzTableNAm"/>
              <w:jc w:val="center"/>
              <w:rPr>
                <w:ins w:id="4708" w:author="Master Repository Process" w:date="2021-09-18T20:56:00Z"/>
              </w:rPr>
            </w:pPr>
            <w:ins w:id="4709" w:author="Master Repository Process" w:date="2021-09-18T20:56:00Z">
              <w:r>
                <w:t>4</w:t>
              </w:r>
            </w:ins>
          </w:p>
        </w:tc>
        <w:tc>
          <w:tcPr>
            <w:tcW w:w="1843" w:type="dxa"/>
            <w:vAlign w:val="center"/>
          </w:tcPr>
          <w:p>
            <w:pPr>
              <w:pStyle w:val="nzTableNAm"/>
              <w:jc w:val="center"/>
              <w:rPr>
                <w:ins w:id="4710" w:author="Master Repository Process" w:date="2021-09-18T20:56:00Z"/>
              </w:rPr>
            </w:pPr>
            <w:ins w:id="4711" w:author="Master Repository Process" w:date="2021-09-18T20:56:00Z">
              <w:r>
                <w:t>11</w:t>
              </w:r>
            </w:ins>
          </w:p>
        </w:tc>
      </w:tr>
      <w:tr>
        <w:trPr>
          <w:ins w:id="4712" w:author="Master Repository Process" w:date="2021-09-18T20:56:00Z"/>
        </w:trPr>
        <w:tc>
          <w:tcPr>
            <w:tcW w:w="3119" w:type="dxa"/>
          </w:tcPr>
          <w:p>
            <w:pPr>
              <w:pStyle w:val="nzTableNAm"/>
              <w:rPr>
                <w:ins w:id="4713" w:author="Master Repository Process" w:date="2021-09-18T20:56:00Z"/>
              </w:rPr>
            </w:pPr>
            <w:ins w:id="4714" w:author="Master Repository Process" w:date="2021-09-18T20:56:00Z">
              <w:r>
                <w:t>Menzies</w:t>
              </w:r>
            </w:ins>
          </w:p>
        </w:tc>
        <w:tc>
          <w:tcPr>
            <w:tcW w:w="1842" w:type="dxa"/>
            <w:vAlign w:val="center"/>
          </w:tcPr>
          <w:p>
            <w:pPr>
              <w:pStyle w:val="nzTableNAm"/>
              <w:jc w:val="center"/>
              <w:rPr>
                <w:ins w:id="4715" w:author="Master Repository Process" w:date="2021-09-18T20:56:00Z"/>
              </w:rPr>
            </w:pPr>
            <w:ins w:id="4716" w:author="Master Repository Process" w:date="2021-09-18T20:56:00Z">
              <w:r>
                <w:t>5</w:t>
              </w:r>
            </w:ins>
          </w:p>
        </w:tc>
        <w:tc>
          <w:tcPr>
            <w:tcW w:w="1843" w:type="dxa"/>
            <w:vAlign w:val="center"/>
          </w:tcPr>
          <w:p>
            <w:pPr>
              <w:pStyle w:val="nzTableNAm"/>
              <w:jc w:val="center"/>
              <w:rPr>
                <w:ins w:id="4717" w:author="Master Repository Process" w:date="2021-09-18T20:56:00Z"/>
              </w:rPr>
            </w:pPr>
            <w:ins w:id="4718" w:author="Master Repository Process" w:date="2021-09-18T20:56:00Z">
              <w:r>
                <w:t>15</w:t>
              </w:r>
            </w:ins>
          </w:p>
        </w:tc>
      </w:tr>
      <w:tr>
        <w:trPr>
          <w:ins w:id="4719" w:author="Master Repository Process" w:date="2021-09-18T20:56:00Z"/>
        </w:trPr>
        <w:tc>
          <w:tcPr>
            <w:tcW w:w="3119" w:type="dxa"/>
          </w:tcPr>
          <w:p>
            <w:pPr>
              <w:pStyle w:val="nzTableNAm"/>
              <w:rPr>
                <w:ins w:id="4720" w:author="Master Repository Process" w:date="2021-09-18T20:56:00Z"/>
              </w:rPr>
            </w:pPr>
            <w:ins w:id="4721" w:author="Master Repository Process" w:date="2021-09-18T20:56:00Z">
              <w:r>
                <w:t>Merredin</w:t>
              </w:r>
            </w:ins>
          </w:p>
        </w:tc>
        <w:tc>
          <w:tcPr>
            <w:tcW w:w="1842" w:type="dxa"/>
            <w:vAlign w:val="center"/>
          </w:tcPr>
          <w:p>
            <w:pPr>
              <w:pStyle w:val="nzTableNAm"/>
              <w:jc w:val="center"/>
              <w:rPr>
                <w:ins w:id="4722" w:author="Master Repository Process" w:date="2021-09-18T20:56:00Z"/>
              </w:rPr>
            </w:pPr>
            <w:ins w:id="4723" w:author="Master Repository Process" w:date="2021-09-18T20:56:00Z">
              <w:r>
                <w:t>5</w:t>
              </w:r>
            </w:ins>
          </w:p>
        </w:tc>
        <w:tc>
          <w:tcPr>
            <w:tcW w:w="1843" w:type="dxa"/>
            <w:vAlign w:val="center"/>
          </w:tcPr>
          <w:p>
            <w:pPr>
              <w:pStyle w:val="nzTableNAm"/>
              <w:jc w:val="center"/>
              <w:rPr>
                <w:ins w:id="4724" w:author="Master Repository Process" w:date="2021-09-18T20:56:00Z"/>
              </w:rPr>
            </w:pPr>
            <w:ins w:id="4725" w:author="Master Repository Process" w:date="2021-09-18T20:56:00Z">
              <w:r>
                <w:t>15</w:t>
              </w:r>
            </w:ins>
          </w:p>
        </w:tc>
      </w:tr>
      <w:tr>
        <w:trPr>
          <w:ins w:id="4726" w:author="Master Repository Process" w:date="2021-09-18T20:56:00Z"/>
        </w:trPr>
        <w:tc>
          <w:tcPr>
            <w:tcW w:w="3119" w:type="dxa"/>
          </w:tcPr>
          <w:p>
            <w:pPr>
              <w:pStyle w:val="nzTableNAm"/>
              <w:rPr>
                <w:ins w:id="4727" w:author="Master Repository Process" w:date="2021-09-18T20:56:00Z"/>
              </w:rPr>
            </w:pPr>
            <w:ins w:id="4728" w:author="Master Repository Process" w:date="2021-09-18T20:56:00Z">
              <w:r>
                <w:t>Merredin Farmlands</w:t>
              </w:r>
            </w:ins>
          </w:p>
        </w:tc>
        <w:tc>
          <w:tcPr>
            <w:tcW w:w="1842" w:type="dxa"/>
            <w:vAlign w:val="center"/>
          </w:tcPr>
          <w:p>
            <w:pPr>
              <w:pStyle w:val="nzTableNAm"/>
              <w:jc w:val="center"/>
              <w:rPr>
                <w:ins w:id="4729" w:author="Master Repository Process" w:date="2021-09-18T20:56:00Z"/>
              </w:rPr>
            </w:pPr>
            <w:ins w:id="4730" w:author="Master Repository Process" w:date="2021-09-18T20:56:00Z">
              <w:r>
                <w:t>3</w:t>
              </w:r>
            </w:ins>
          </w:p>
        </w:tc>
        <w:tc>
          <w:tcPr>
            <w:tcW w:w="1843" w:type="dxa"/>
            <w:vAlign w:val="center"/>
          </w:tcPr>
          <w:p>
            <w:pPr>
              <w:pStyle w:val="nzTableNAm"/>
              <w:jc w:val="center"/>
              <w:rPr>
                <w:ins w:id="4731" w:author="Master Repository Process" w:date="2021-09-18T20:56:00Z"/>
              </w:rPr>
            </w:pPr>
            <w:ins w:id="4732" w:author="Master Repository Process" w:date="2021-09-18T20:56:00Z">
              <w:r>
                <w:t>9</w:t>
              </w:r>
            </w:ins>
          </w:p>
        </w:tc>
      </w:tr>
      <w:tr>
        <w:trPr>
          <w:ins w:id="4733" w:author="Master Repository Process" w:date="2021-09-18T20:56:00Z"/>
        </w:trPr>
        <w:tc>
          <w:tcPr>
            <w:tcW w:w="3119" w:type="dxa"/>
          </w:tcPr>
          <w:p>
            <w:pPr>
              <w:pStyle w:val="nzTableNAm"/>
              <w:rPr>
                <w:ins w:id="4734" w:author="Master Repository Process" w:date="2021-09-18T20:56:00Z"/>
              </w:rPr>
            </w:pPr>
            <w:ins w:id="4735" w:author="Master Repository Process" w:date="2021-09-18T20:56:00Z">
              <w:r>
                <w:t>Miling</w:t>
              </w:r>
            </w:ins>
          </w:p>
        </w:tc>
        <w:tc>
          <w:tcPr>
            <w:tcW w:w="1842" w:type="dxa"/>
            <w:vAlign w:val="center"/>
          </w:tcPr>
          <w:p>
            <w:pPr>
              <w:pStyle w:val="nzTableNAm"/>
              <w:jc w:val="center"/>
              <w:rPr>
                <w:ins w:id="4736" w:author="Master Repository Process" w:date="2021-09-18T20:56:00Z"/>
              </w:rPr>
            </w:pPr>
            <w:ins w:id="4737" w:author="Master Repository Process" w:date="2021-09-18T20:56:00Z">
              <w:r>
                <w:t>5</w:t>
              </w:r>
            </w:ins>
          </w:p>
        </w:tc>
        <w:tc>
          <w:tcPr>
            <w:tcW w:w="1843" w:type="dxa"/>
            <w:vAlign w:val="center"/>
          </w:tcPr>
          <w:p>
            <w:pPr>
              <w:pStyle w:val="nzTableNAm"/>
              <w:jc w:val="center"/>
              <w:rPr>
                <w:ins w:id="4738" w:author="Master Repository Process" w:date="2021-09-18T20:56:00Z"/>
              </w:rPr>
            </w:pPr>
            <w:ins w:id="4739" w:author="Master Repository Process" w:date="2021-09-18T20:56:00Z">
              <w:r>
                <w:t>15</w:t>
              </w:r>
            </w:ins>
          </w:p>
        </w:tc>
      </w:tr>
      <w:tr>
        <w:trPr>
          <w:ins w:id="4740" w:author="Master Repository Process" w:date="2021-09-18T20:56:00Z"/>
        </w:trPr>
        <w:tc>
          <w:tcPr>
            <w:tcW w:w="3119" w:type="dxa"/>
          </w:tcPr>
          <w:p>
            <w:pPr>
              <w:pStyle w:val="nzTableNAm"/>
              <w:rPr>
                <w:ins w:id="4741" w:author="Master Repository Process" w:date="2021-09-18T20:56:00Z"/>
              </w:rPr>
            </w:pPr>
            <w:ins w:id="4742" w:author="Master Repository Process" w:date="2021-09-18T20:56:00Z">
              <w:r>
                <w:t>Mingenew</w:t>
              </w:r>
            </w:ins>
          </w:p>
        </w:tc>
        <w:tc>
          <w:tcPr>
            <w:tcW w:w="1842" w:type="dxa"/>
            <w:vAlign w:val="center"/>
          </w:tcPr>
          <w:p>
            <w:pPr>
              <w:pStyle w:val="nzTableNAm"/>
              <w:jc w:val="center"/>
              <w:rPr>
                <w:ins w:id="4743" w:author="Master Repository Process" w:date="2021-09-18T20:56:00Z"/>
              </w:rPr>
            </w:pPr>
            <w:ins w:id="4744" w:author="Master Repository Process" w:date="2021-09-18T20:56:00Z">
              <w:r>
                <w:t>5</w:t>
              </w:r>
            </w:ins>
          </w:p>
        </w:tc>
        <w:tc>
          <w:tcPr>
            <w:tcW w:w="1843" w:type="dxa"/>
            <w:vAlign w:val="center"/>
          </w:tcPr>
          <w:p>
            <w:pPr>
              <w:pStyle w:val="nzTableNAm"/>
              <w:jc w:val="center"/>
              <w:rPr>
                <w:ins w:id="4745" w:author="Master Repository Process" w:date="2021-09-18T20:56:00Z"/>
              </w:rPr>
            </w:pPr>
            <w:ins w:id="4746" w:author="Master Repository Process" w:date="2021-09-18T20:56:00Z">
              <w:r>
                <w:t>15</w:t>
              </w:r>
            </w:ins>
          </w:p>
        </w:tc>
      </w:tr>
      <w:tr>
        <w:trPr>
          <w:ins w:id="4747" w:author="Master Repository Process" w:date="2021-09-18T20:56:00Z"/>
        </w:trPr>
        <w:tc>
          <w:tcPr>
            <w:tcW w:w="3119" w:type="dxa"/>
          </w:tcPr>
          <w:p>
            <w:pPr>
              <w:pStyle w:val="nzTableNAm"/>
              <w:rPr>
                <w:ins w:id="4748" w:author="Master Repository Process" w:date="2021-09-18T20:56:00Z"/>
              </w:rPr>
            </w:pPr>
            <w:ins w:id="4749" w:author="Master Repository Process" w:date="2021-09-18T20:56:00Z">
              <w:r>
                <w:t>Moora</w:t>
              </w:r>
            </w:ins>
          </w:p>
        </w:tc>
        <w:tc>
          <w:tcPr>
            <w:tcW w:w="1842" w:type="dxa"/>
            <w:vAlign w:val="center"/>
          </w:tcPr>
          <w:p>
            <w:pPr>
              <w:pStyle w:val="nzTableNAm"/>
              <w:jc w:val="center"/>
              <w:rPr>
                <w:ins w:id="4750" w:author="Master Repository Process" w:date="2021-09-18T20:56:00Z"/>
              </w:rPr>
            </w:pPr>
            <w:ins w:id="4751" w:author="Master Repository Process" w:date="2021-09-18T20:56:00Z">
              <w:r>
                <w:t>2</w:t>
              </w:r>
            </w:ins>
          </w:p>
        </w:tc>
        <w:tc>
          <w:tcPr>
            <w:tcW w:w="1843" w:type="dxa"/>
            <w:vAlign w:val="center"/>
          </w:tcPr>
          <w:p>
            <w:pPr>
              <w:pStyle w:val="nzTableNAm"/>
              <w:jc w:val="center"/>
              <w:rPr>
                <w:ins w:id="4752" w:author="Master Repository Process" w:date="2021-09-18T20:56:00Z"/>
              </w:rPr>
            </w:pPr>
            <w:ins w:id="4753" w:author="Master Repository Process" w:date="2021-09-18T20:56:00Z">
              <w:r>
                <w:t>3</w:t>
              </w:r>
            </w:ins>
          </w:p>
        </w:tc>
      </w:tr>
      <w:tr>
        <w:trPr>
          <w:ins w:id="4754" w:author="Master Repository Process" w:date="2021-09-18T20:56:00Z"/>
        </w:trPr>
        <w:tc>
          <w:tcPr>
            <w:tcW w:w="3119" w:type="dxa"/>
          </w:tcPr>
          <w:p>
            <w:pPr>
              <w:pStyle w:val="nzTableNAm"/>
              <w:rPr>
                <w:ins w:id="4755" w:author="Master Repository Process" w:date="2021-09-18T20:56:00Z"/>
              </w:rPr>
            </w:pPr>
            <w:ins w:id="4756" w:author="Master Repository Process" w:date="2021-09-18T20:56:00Z">
              <w:r>
                <w:t>Moorine Rock</w:t>
              </w:r>
            </w:ins>
          </w:p>
        </w:tc>
        <w:tc>
          <w:tcPr>
            <w:tcW w:w="1842" w:type="dxa"/>
            <w:vAlign w:val="center"/>
          </w:tcPr>
          <w:p>
            <w:pPr>
              <w:pStyle w:val="nzTableNAm"/>
              <w:jc w:val="center"/>
              <w:rPr>
                <w:ins w:id="4757" w:author="Master Repository Process" w:date="2021-09-18T20:56:00Z"/>
              </w:rPr>
            </w:pPr>
            <w:ins w:id="4758" w:author="Master Repository Process" w:date="2021-09-18T20:56:00Z">
              <w:r>
                <w:t>5</w:t>
              </w:r>
            </w:ins>
          </w:p>
        </w:tc>
        <w:tc>
          <w:tcPr>
            <w:tcW w:w="1843" w:type="dxa"/>
            <w:vAlign w:val="center"/>
          </w:tcPr>
          <w:p>
            <w:pPr>
              <w:pStyle w:val="nzTableNAm"/>
              <w:jc w:val="center"/>
              <w:rPr>
                <w:ins w:id="4759" w:author="Master Repository Process" w:date="2021-09-18T20:56:00Z"/>
              </w:rPr>
            </w:pPr>
            <w:ins w:id="4760" w:author="Master Repository Process" w:date="2021-09-18T20:56:00Z">
              <w:r>
                <w:t>15</w:t>
              </w:r>
            </w:ins>
          </w:p>
        </w:tc>
      </w:tr>
      <w:tr>
        <w:trPr>
          <w:ins w:id="4761" w:author="Master Repository Process" w:date="2021-09-18T20:56:00Z"/>
        </w:trPr>
        <w:tc>
          <w:tcPr>
            <w:tcW w:w="3119" w:type="dxa"/>
          </w:tcPr>
          <w:p>
            <w:pPr>
              <w:pStyle w:val="nzTableNAm"/>
              <w:rPr>
                <w:ins w:id="4762" w:author="Master Repository Process" w:date="2021-09-18T20:56:00Z"/>
              </w:rPr>
            </w:pPr>
            <w:ins w:id="4763" w:author="Master Repository Process" w:date="2021-09-18T20:56:00Z">
              <w:r>
                <w:t>Morawa</w:t>
              </w:r>
            </w:ins>
          </w:p>
        </w:tc>
        <w:tc>
          <w:tcPr>
            <w:tcW w:w="1842" w:type="dxa"/>
            <w:vAlign w:val="center"/>
          </w:tcPr>
          <w:p>
            <w:pPr>
              <w:pStyle w:val="nzTableNAm"/>
              <w:jc w:val="center"/>
              <w:rPr>
                <w:ins w:id="4764" w:author="Master Repository Process" w:date="2021-09-18T20:56:00Z"/>
              </w:rPr>
            </w:pPr>
            <w:ins w:id="4765" w:author="Master Repository Process" w:date="2021-09-18T20:56:00Z">
              <w:r>
                <w:t>5</w:t>
              </w:r>
            </w:ins>
          </w:p>
        </w:tc>
        <w:tc>
          <w:tcPr>
            <w:tcW w:w="1843" w:type="dxa"/>
            <w:vAlign w:val="center"/>
          </w:tcPr>
          <w:p>
            <w:pPr>
              <w:pStyle w:val="nzTableNAm"/>
              <w:jc w:val="center"/>
              <w:rPr>
                <w:ins w:id="4766" w:author="Master Repository Process" w:date="2021-09-18T20:56:00Z"/>
              </w:rPr>
            </w:pPr>
            <w:ins w:id="4767" w:author="Master Repository Process" w:date="2021-09-18T20:56:00Z">
              <w:r>
                <w:t>15</w:t>
              </w:r>
            </w:ins>
          </w:p>
        </w:tc>
      </w:tr>
      <w:tr>
        <w:trPr>
          <w:ins w:id="4768" w:author="Master Repository Process" w:date="2021-09-18T20:56:00Z"/>
        </w:trPr>
        <w:tc>
          <w:tcPr>
            <w:tcW w:w="3119" w:type="dxa"/>
          </w:tcPr>
          <w:p>
            <w:pPr>
              <w:pStyle w:val="nzTableNAm"/>
              <w:rPr>
                <w:ins w:id="4769" w:author="Master Repository Process" w:date="2021-09-18T20:56:00Z"/>
              </w:rPr>
            </w:pPr>
            <w:ins w:id="4770" w:author="Master Repository Process" w:date="2021-09-18T20:56:00Z">
              <w:r>
                <w:t>Mount Barker</w:t>
              </w:r>
            </w:ins>
          </w:p>
        </w:tc>
        <w:tc>
          <w:tcPr>
            <w:tcW w:w="1842" w:type="dxa"/>
            <w:vAlign w:val="center"/>
          </w:tcPr>
          <w:p>
            <w:pPr>
              <w:pStyle w:val="nzTableNAm"/>
              <w:jc w:val="center"/>
              <w:rPr>
                <w:ins w:id="4771" w:author="Master Repository Process" w:date="2021-09-18T20:56:00Z"/>
              </w:rPr>
            </w:pPr>
            <w:ins w:id="4772" w:author="Master Repository Process" w:date="2021-09-18T20:56:00Z">
              <w:r>
                <w:t>5</w:t>
              </w:r>
            </w:ins>
          </w:p>
        </w:tc>
        <w:tc>
          <w:tcPr>
            <w:tcW w:w="1843" w:type="dxa"/>
            <w:vAlign w:val="center"/>
          </w:tcPr>
          <w:p>
            <w:pPr>
              <w:pStyle w:val="nzTableNAm"/>
              <w:jc w:val="center"/>
              <w:rPr>
                <w:ins w:id="4773" w:author="Master Repository Process" w:date="2021-09-18T20:56:00Z"/>
              </w:rPr>
            </w:pPr>
            <w:ins w:id="4774" w:author="Master Repository Process" w:date="2021-09-18T20:56:00Z">
              <w:r>
                <w:t>15</w:t>
              </w:r>
            </w:ins>
          </w:p>
        </w:tc>
      </w:tr>
      <w:tr>
        <w:trPr>
          <w:ins w:id="4775" w:author="Master Repository Process" w:date="2021-09-18T20:56:00Z"/>
        </w:trPr>
        <w:tc>
          <w:tcPr>
            <w:tcW w:w="3119" w:type="dxa"/>
          </w:tcPr>
          <w:p>
            <w:pPr>
              <w:pStyle w:val="nzTableNAm"/>
              <w:rPr>
                <w:ins w:id="4776" w:author="Master Repository Process" w:date="2021-09-18T20:56:00Z"/>
              </w:rPr>
            </w:pPr>
            <w:ins w:id="4777" w:author="Master Repository Process" w:date="2021-09-18T20:56:00Z">
              <w:r>
                <w:t>Mount Magnet</w:t>
              </w:r>
            </w:ins>
          </w:p>
        </w:tc>
        <w:tc>
          <w:tcPr>
            <w:tcW w:w="1842" w:type="dxa"/>
            <w:vAlign w:val="center"/>
          </w:tcPr>
          <w:p>
            <w:pPr>
              <w:pStyle w:val="nzTableNAm"/>
              <w:jc w:val="center"/>
              <w:rPr>
                <w:ins w:id="4778" w:author="Master Repository Process" w:date="2021-09-18T20:56:00Z"/>
              </w:rPr>
            </w:pPr>
            <w:ins w:id="4779" w:author="Master Repository Process" w:date="2021-09-18T20:56:00Z">
              <w:r>
                <w:t>5</w:t>
              </w:r>
            </w:ins>
          </w:p>
        </w:tc>
        <w:tc>
          <w:tcPr>
            <w:tcW w:w="1843" w:type="dxa"/>
            <w:vAlign w:val="center"/>
          </w:tcPr>
          <w:p>
            <w:pPr>
              <w:pStyle w:val="nzTableNAm"/>
              <w:jc w:val="center"/>
              <w:rPr>
                <w:ins w:id="4780" w:author="Master Repository Process" w:date="2021-09-18T20:56:00Z"/>
              </w:rPr>
            </w:pPr>
            <w:ins w:id="4781" w:author="Master Repository Process" w:date="2021-09-18T20:56:00Z">
              <w:r>
                <w:t>15</w:t>
              </w:r>
            </w:ins>
          </w:p>
        </w:tc>
      </w:tr>
      <w:tr>
        <w:trPr>
          <w:ins w:id="4782" w:author="Master Repository Process" w:date="2021-09-18T20:56:00Z"/>
        </w:trPr>
        <w:tc>
          <w:tcPr>
            <w:tcW w:w="3119" w:type="dxa"/>
          </w:tcPr>
          <w:p>
            <w:pPr>
              <w:pStyle w:val="nzTableNAm"/>
              <w:rPr>
                <w:ins w:id="4783" w:author="Master Repository Process" w:date="2021-09-18T20:56:00Z"/>
              </w:rPr>
            </w:pPr>
            <w:ins w:id="4784" w:author="Master Repository Process" w:date="2021-09-18T20:56:00Z">
              <w:r>
                <w:t>Mukinbudin</w:t>
              </w:r>
            </w:ins>
          </w:p>
        </w:tc>
        <w:tc>
          <w:tcPr>
            <w:tcW w:w="1842" w:type="dxa"/>
            <w:vAlign w:val="center"/>
          </w:tcPr>
          <w:p>
            <w:pPr>
              <w:pStyle w:val="nzTableNAm"/>
              <w:jc w:val="center"/>
              <w:rPr>
                <w:ins w:id="4785" w:author="Master Repository Process" w:date="2021-09-18T20:56:00Z"/>
              </w:rPr>
            </w:pPr>
            <w:ins w:id="4786" w:author="Master Repository Process" w:date="2021-09-18T20:56:00Z">
              <w:r>
                <w:t>5</w:t>
              </w:r>
            </w:ins>
          </w:p>
        </w:tc>
        <w:tc>
          <w:tcPr>
            <w:tcW w:w="1843" w:type="dxa"/>
            <w:vAlign w:val="center"/>
          </w:tcPr>
          <w:p>
            <w:pPr>
              <w:pStyle w:val="nzTableNAm"/>
              <w:jc w:val="center"/>
              <w:rPr>
                <w:ins w:id="4787" w:author="Master Repository Process" w:date="2021-09-18T20:56:00Z"/>
              </w:rPr>
            </w:pPr>
            <w:ins w:id="4788" w:author="Master Repository Process" w:date="2021-09-18T20:56:00Z">
              <w:r>
                <w:t>15</w:t>
              </w:r>
            </w:ins>
          </w:p>
        </w:tc>
      </w:tr>
      <w:tr>
        <w:trPr>
          <w:ins w:id="4789" w:author="Master Repository Process" w:date="2021-09-18T20:56:00Z"/>
        </w:trPr>
        <w:tc>
          <w:tcPr>
            <w:tcW w:w="3119" w:type="dxa"/>
          </w:tcPr>
          <w:p>
            <w:pPr>
              <w:pStyle w:val="nzTableNAm"/>
              <w:rPr>
                <w:ins w:id="4790" w:author="Master Repository Process" w:date="2021-09-18T20:56:00Z"/>
              </w:rPr>
            </w:pPr>
            <w:ins w:id="4791" w:author="Master Repository Process" w:date="2021-09-18T20:56:00Z">
              <w:r>
                <w:t>Mullalyup</w:t>
              </w:r>
            </w:ins>
          </w:p>
        </w:tc>
        <w:tc>
          <w:tcPr>
            <w:tcW w:w="1842" w:type="dxa"/>
            <w:vAlign w:val="center"/>
          </w:tcPr>
          <w:p>
            <w:pPr>
              <w:pStyle w:val="nzTableNAm"/>
              <w:jc w:val="center"/>
              <w:rPr>
                <w:ins w:id="4792" w:author="Master Repository Process" w:date="2021-09-18T20:56:00Z"/>
              </w:rPr>
            </w:pPr>
            <w:ins w:id="4793" w:author="Master Repository Process" w:date="2021-09-18T20:56:00Z">
              <w:r>
                <w:t>5</w:t>
              </w:r>
            </w:ins>
          </w:p>
        </w:tc>
        <w:tc>
          <w:tcPr>
            <w:tcW w:w="1843" w:type="dxa"/>
            <w:vAlign w:val="center"/>
          </w:tcPr>
          <w:p>
            <w:pPr>
              <w:pStyle w:val="nzTableNAm"/>
              <w:jc w:val="center"/>
              <w:rPr>
                <w:ins w:id="4794" w:author="Master Repository Process" w:date="2021-09-18T20:56:00Z"/>
              </w:rPr>
            </w:pPr>
            <w:ins w:id="4795" w:author="Master Repository Process" w:date="2021-09-18T20:56:00Z">
              <w:r>
                <w:t>15</w:t>
              </w:r>
            </w:ins>
          </w:p>
        </w:tc>
      </w:tr>
      <w:tr>
        <w:trPr>
          <w:ins w:id="4796" w:author="Master Repository Process" w:date="2021-09-18T20:56:00Z"/>
        </w:trPr>
        <w:tc>
          <w:tcPr>
            <w:tcW w:w="3119" w:type="dxa"/>
          </w:tcPr>
          <w:p>
            <w:pPr>
              <w:pStyle w:val="nzTableNAm"/>
              <w:rPr>
                <w:ins w:id="4797" w:author="Master Repository Process" w:date="2021-09-18T20:56:00Z"/>
              </w:rPr>
            </w:pPr>
            <w:ins w:id="4798" w:author="Master Repository Process" w:date="2021-09-18T20:56:00Z">
              <w:r>
                <w:t>Mullewa</w:t>
              </w:r>
            </w:ins>
          </w:p>
        </w:tc>
        <w:tc>
          <w:tcPr>
            <w:tcW w:w="1842" w:type="dxa"/>
            <w:vAlign w:val="center"/>
          </w:tcPr>
          <w:p>
            <w:pPr>
              <w:pStyle w:val="nzTableNAm"/>
              <w:jc w:val="center"/>
              <w:rPr>
                <w:ins w:id="4799" w:author="Master Repository Process" w:date="2021-09-18T20:56:00Z"/>
              </w:rPr>
            </w:pPr>
            <w:ins w:id="4800" w:author="Master Repository Process" w:date="2021-09-18T20:56:00Z">
              <w:r>
                <w:t>5</w:t>
              </w:r>
            </w:ins>
          </w:p>
        </w:tc>
        <w:tc>
          <w:tcPr>
            <w:tcW w:w="1843" w:type="dxa"/>
            <w:vAlign w:val="center"/>
          </w:tcPr>
          <w:p>
            <w:pPr>
              <w:pStyle w:val="nzTableNAm"/>
              <w:jc w:val="center"/>
              <w:rPr>
                <w:ins w:id="4801" w:author="Master Repository Process" w:date="2021-09-18T20:56:00Z"/>
              </w:rPr>
            </w:pPr>
            <w:ins w:id="4802" w:author="Master Repository Process" w:date="2021-09-18T20:56:00Z">
              <w:r>
                <w:t>15</w:t>
              </w:r>
            </w:ins>
          </w:p>
        </w:tc>
      </w:tr>
      <w:tr>
        <w:trPr>
          <w:ins w:id="4803" w:author="Master Repository Process" w:date="2021-09-18T20:56:00Z"/>
        </w:trPr>
        <w:tc>
          <w:tcPr>
            <w:tcW w:w="3119" w:type="dxa"/>
          </w:tcPr>
          <w:p>
            <w:pPr>
              <w:pStyle w:val="nzTableNAm"/>
              <w:rPr>
                <w:ins w:id="4804" w:author="Master Repository Process" w:date="2021-09-18T20:56:00Z"/>
              </w:rPr>
            </w:pPr>
            <w:ins w:id="4805" w:author="Master Repository Process" w:date="2021-09-18T20:56:00Z">
              <w:r>
                <w:t>Mullewa Farmlands</w:t>
              </w:r>
            </w:ins>
          </w:p>
        </w:tc>
        <w:tc>
          <w:tcPr>
            <w:tcW w:w="1842" w:type="dxa"/>
            <w:vAlign w:val="center"/>
          </w:tcPr>
          <w:p>
            <w:pPr>
              <w:pStyle w:val="nzTableNAm"/>
              <w:jc w:val="center"/>
              <w:rPr>
                <w:ins w:id="4806" w:author="Master Repository Process" w:date="2021-09-18T20:56:00Z"/>
              </w:rPr>
            </w:pPr>
            <w:ins w:id="4807" w:author="Master Repository Process" w:date="2021-09-18T20:56:00Z">
              <w:r>
                <w:t>4</w:t>
              </w:r>
            </w:ins>
          </w:p>
        </w:tc>
        <w:tc>
          <w:tcPr>
            <w:tcW w:w="1843" w:type="dxa"/>
            <w:vAlign w:val="center"/>
          </w:tcPr>
          <w:p>
            <w:pPr>
              <w:pStyle w:val="nzTableNAm"/>
              <w:jc w:val="center"/>
              <w:rPr>
                <w:ins w:id="4808" w:author="Master Repository Process" w:date="2021-09-18T20:56:00Z"/>
              </w:rPr>
            </w:pPr>
            <w:ins w:id="4809" w:author="Master Repository Process" w:date="2021-09-18T20:56:00Z">
              <w:r>
                <w:t>13</w:t>
              </w:r>
            </w:ins>
          </w:p>
        </w:tc>
      </w:tr>
      <w:tr>
        <w:trPr>
          <w:ins w:id="4810" w:author="Master Repository Process" w:date="2021-09-18T20:56:00Z"/>
        </w:trPr>
        <w:tc>
          <w:tcPr>
            <w:tcW w:w="3119" w:type="dxa"/>
          </w:tcPr>
          <w:p>
            <w:pPr>
              <w:pStyle w:val="nzTableNAm"/>
              <w:rPr>
                <w:ins w:id="4811" w:author="Master Repository Process" w:date="2021-09-18T20:56:00Z"/>
              </w:rPr>
            </w:pPr>
            <w:ins w:id="4812" w:author="Master Repository Process" w:date="2021-09-18T20:56:00Z">
              <w:r>
                <w:t>Munglinup</w:t>
              </w:r>
            </w:ins>
          </w:p>
        </w:tc>
        <w:tc>
          <w:tcPr>
            <w:tcW w:w="1842" w:type="dxa"/>
            <w:vAlign w:val="center"/>
          </w:tcPr>
          <w:p>
            <w:pPr>
              <w:pStyle w:val="nzTableNAm"/>
              <w:jc w:val="center"/>
              <w:rPr>
                <w:ins w:id="4813" w:author="Master Repository Process" w:date="2021-09-18T20:56:00Z"/>
              </w:rPr>
            </w:pPr>
            <w:ins w:id="4814" w:author="Master Repository Process" w:date="2021-09-18T20:56:00Z">
              <w:r>
                <w:t>5</w:t>
              </w:r>
            </w:ins>
          </w:p>
        </w:tc>
        <w:tc>
          <w:tcPr>
            <w:tcW w:w="1843" w:type="dxa"/>
            <w:vAlign w:val="center"/>
          </w:tcPr>
          <w:p>
            <w:pPr>
              <w:pStyle w:val="nzTableNAm"/>
              <w:jc w:val="center"/>
              <w:rPr>
                <w:ins w:id="4815" w:author="Master Repository Process" w:date="2021-09-18T20:56:00Z"/>
              </w:rPr>
            </w:pPr>
            <w:ins w:id="4816" w:author="Master Repository Process" w:date="2021-09-18T20:56:00Z">
              <w:r>
                <w:t>15</w:t>
              </w:r>
            </w:ins>
          </w:p>
        </w:tc>
      </w:tr>
      <w:tr>
        <w:trPr>
          <w:ins w:id="4817" w:author="Master Repository Process" w:date="2021-09-18T20:56:00Z"/>
        </w:trPr>
        <w:tc>
          <w:tcPr>
            <w:tcW w:w="3119" w:type="dxa"/>
          </w:tcPr>
          <w:p>
            <w:pPr>
              <w:pStyle w:val="nzTableNAm"/>
              <w:rPr>
                <w:ins w:id="4818" w:author="Master Repository Process" w:date="2021-09-18T20:56:00Z"/>
              </w:rPr>
            </w:pPr>
            <w:ins w:id="4819" w:author="Master Repository Process" w:date="2021-09-18T20:56:00Z">
              <w:r>
                <w:t>Muntadgin</w:t>
              </w:r>
            </w:ins>
          </w:p>
        </w:tc>
        <w:tc>
          <w:tcPr>
            <w:tcW w:w="1842" w:type="dxa"/>
            <w:vAlign w:val="center"/>
          </w:tcPr>
          <w:p>
            <w:pPr>
              <w:pStyle w:val="nzTableNAm"/>
              <w:jc w:val="center"/>
              <w:rPr>
                <w:ins w:id="4820" w:author="Master Repository Process" w:date="2021-09-18T20:56:00Z"/>
              </w:rPr>
            </w:pPr>
            <w:ins w:id="4821" w:author="Master Repository Process" w:date="2021-09-18T20:56:00Z">
              <w:r>
                <w:t>5</w:t>
              </w:r>
            </w:ins>
          </w:p>
        </w:tc>
        <w:tc>
          <w:tcPr>
            <w:tcW w:w="1843" w:type="dxa"/>
            <w:vAlign w:val="center"/>
          </w:tcPr>
          <w:p>
            <w:pPr>
              <w:pStyle w:val="nzTableNAm"/>
              <w:jc w:val="center"/>
              <w:rPr>
                <w:ins w:id="4822" w:author="Master Repository Process" w:date="2021-09-18T20:56:00Z"/>
              </w:rPr>
            </w:pPr>
            <w:ins w:id="4823" w:author="Master Repository Process" w:date="2021-09-18T20:56:00Z">
              <w:r>
                <w:t>15</w:t>
              </w:r>
            </w:ins>
          </w:p>
        </w:tc>
      </w:tr>
      <w:tr>
        <w:trPr>
          <w:ins w:id="4824" w:author="Master Repository Process" w:date="2021-09-18T20:56:00Z"/>
        </w:trPr>
        <w:tc>
          <w:tcPr>
            <w:tcW w:w="3119" w:type="dxa"/>
          </w:tcPr>
          <w:p>
            <w:pPr>
              <w:pStyle w:val="nzTableNAm"/>
              <w:rPr>
                <w:ins w:id="4825" w:author="Master Repository Process" w:date="2021-09-18T20:56:00Z"/>
              </w:rPr>
            </w:pPr>
            <w:ins w:id="4826" w:author="Master Repository Process" w:date="2021-09-18T20:56:00Z">
              <w:r>
                <w:t>Myalup</w:t>
              </w:r>
            </w:ins>
          </w:p>
        </w:tc>
        <w:tc>
          <w:tcPr>
            <w:tcW w:w="1842" w:type="dxa"/>
            <w:vAlign w:val="center"/>
          </w:tcPr>
          <w:p>
            <w:pPr>
              <w:pStyle w:val="nzTableNAm"/>
              <w:jc w:val="center"/>
              <w:rPr>
                <w:ins w:id="4827" w:author="Master Repository Process" w:date="2021-09-18T20:56:00Z"/>
              </w:rPr>
            </w:pPr>
            <w:ins w:id="4828" w:author="Master Repository Process" w:date="2021-09-18T20:56:00Z">
              <w:r>
                <w:t>5</w:t>
              </w:r>
            </w:ins>
          </w:p>
        </w:tc>
        <w:tc>
          <w:tcPr>
            <w:tcW w:w="1843" w:type="dxa"/>
            <w:vAlign w:val="center"/>
          </w:tcPr>
          <w:p>
            <w:pPr>
              <w:pStyle w:val="nzTableNAm"/>
              <w:jc w:val="center"/>
              <w:rPr>
                <w:ins w:id="4829" w:author="Master Repository Process" w:date="2021-09-18T20:56:00Z"/>
              </w:rPr>
            </w:pPr>
            <w:ins w:id="4830" w:author="Master Repository Process" w:date="2021-09-18T20:56:00Z">
              <w:r>
                <w:t>15</w:t>
              </w:r>
            </w:ins>
          </w:p>
        </w:tc>
      </w:tr>
      <w:tr>
        <w:trPr>
          <w:ins w:id="4831" w:author="Master Repository Process" w:date="2021-09-18T20:56:00Z"/>
        </w:trPr>
        <w:tc>
          <w:tcPr>
            <w:tcW w:w="3119" w:type="dxa"/>
          </w:tcPr>
          <w:p>
            <w:pPr>
              <w:pStyle w:val="nzTableNAm"/>
              <w:rPr>
                <w:ins w:id="4832" w:author="Master Repository Process" w:date="2021-09-18T20:56:00Z"/>
              </w:rPr>
            </w:pPr>
            <w:ins w:id="4833" w:author="Master Repository Process" w:date="2021-09-18T20:56:00Z">
              <w:r>
                <w:t>Nabawa</w:t>
              </w:r>
            </w:ins>
          </w:p>
        </w:tc>
        <w:tc>
          <w:tcPr>
            <w:tcW w:w="1842" w:type="dxa"/>
            <w:vAlign w:val="center"/>
          </w:tcPr>
          <w:p>
            <w:pPr>
              <w:pStyle w:val="nzTableNAm"/>
              <w:jc w:val="center"/>
              <w:rPr>
                <w:ins w:id="4834" w:author="Master Repository Process" w:date="2021-09-18T20:56:00Z"/>
              </w:rPr>
            </w:pPr>
            <w:ins w:id="4835" w:author="Master Repository Process" w:date="2021-09-18T20:56:00Z">
              <w:r>
                <w:t>5</w:t>
              </w:r>
            </w:ins>
          </w:p>
        </w:tc>
        <w:tc>
          <w:tcPr>
            <w:tcW w:w="1843" w:type="dxa"/>
            <w:vAlign w:val="center"/>
          </w:tcPr>
          <w:p>
            <w:pPr>
              <w:pStyle w:val="nzTableNAm"/>
              <w:jc w:val="center"/>
              <w:rPr>
                <w:ins w:id="4836" w:author="Master Repository Process" w:date="2021-09-18T20:56:00Z"/>
              </w:rPr>
            </w:pPr>
            <w:ins w:id="4837" w:author="Master Repository Process" w:date="2021-09-18T20:56:00Z">
              <w:r>
                <w:t>15</w:t>
              </w:r>
            </w:ins>
          </w:p>
        </w:tc>
      </w:tr>
      <w:tr>
        <w:trPr>
          <w:ins w:id="4838" w:author="Master Repository Process" w:date="2021-09-18T20:56:00Z"/>
        </w:trPr>
        <w:tc>
          <w:tcPr>
            <w:tcW w:w="3119" w:type="dxa"/>
          </w:tcPr>
          <w:p>
            <w:pPr>
              <w:pStyle w:val="nzTableNAm"/>
              <w:rPr>
                <w:ins w:id="4839" w:author="Master Repository Process" w:date="2021-09-18T20:56:00Z"/>
              </w:rPr>
            </w:pPr>
            <w:ins w:id="4840" w:author="Master Repository Process" w:date="2021-09-18T20:56:00Z">
              <w:r>
                <w:t>Nannup</w:t>
              </w:r>
            </w:ins>
          </w:p>
        </w:tc>
        <w:tc>
          <w:tcPr>
            <w:tcW w:w="1842" w:type="dxa"/>
            <w:vAlign w:val="center"/>
          </w:tcPr>
          <w:p>
            <w:pPr>
              <w:pStyle w:val="nzTableNAm"/>
              <w:jc w:val="center"/>
              <w:rPr>
                <w:ins w:id="4841" w:author="Master Repository Process" w:date="2021-09-18T20:56:00Z"/>
              </w:rPr>
            </w:pPr>
            <w:ins w:id="4842" w:author="Master Repository Process" w:date="2021-09-18T20:56:00Z">
              <w:r>
                <w:t>5</w:t>
              </w:r>
            </w:ins>
          </w:p>
        </w:tc>
        <w:tc>
          <w:tcPr>
            <w:tcW w:w="1843" w:type="dxa"/>
            <w:vAlign w:val="center"/>
          </w:tcPr>
          <w:p>
            <w:pPr>
              <w:pStyle w:val="nzTableNAm"/>
              <w:jc w:val="center"/>
              <w:rPr>
                <w:ins w:id="4843" w:author="Master Repository Process" w:date="2021-09-18T20:56:00Z"/>
              </w:rPr>
            </w:pPr>
            <w:ins w:id="4844" w:author="Master Repository Process" w:date="2021-09-18T20:56:00Z">
              <w:r>
                <w:t>15</w:t>
              </w:r>
            </w:ins>
          </w:p>
        </w:tc>
      </w:tr>
      <w:tr>
        <w:trPr>
          <w:ins w:id="4845" w:author="Master Repository Process" w:date="2021-09-18T20:56:00Z"/>
        </w:trPr>
        <w:tc>
          <w:tcPr>
            <w:tcW w:w="3119" w:type="dxa"/>
          </w:tcPr>
          <w:p>
            <w:pPr>
              <w:pStyle w:val="nzTableNAm"/>
              <w:rPr>
                <w:ins w:id="4846" w:author="Master Repository Process" w:date="2021-09-18T20:56:00Z"/>
              </w:rPr>
            </w:pPr>
            <w:ins w:id="4847" w:author="Master Repository Process" w:date="2021-09-18T20:56:00Z">
              <w:r>
                <w:t>Narembeen</w:t>
              </w:r>
            </w:ins>
          </w:p>
        </w:tc>
        <w:tc>
          <w:tcPr>
            <w:tcW w:w="1842" w:type="dxa"/>
            <w:vAlign w:val="center"/>
          </w:tcPr>
          <w:p>
            <w:pPr>
              <w:pStyle w:val="nzTableNAm"/>
              <w:jc w:val="center"/>
              <w:rPr>
                <w:ins w:id="4848" w:author="Master Repository Process" w:date="2021-09-18T20:56:00Z"/>
              </w:rPr>
            </w:pPr>
            <w:ins w:id="4849" w:author="Master Repository Process" w:date="2021-09-18T20:56:00Z">
              <w:r>
                <w:t>5</w:t>
              </w:r>
            </w:ins>
          </w:p>
        </w:tc>
        <w:tc>
          <w:tcPr>
            <w:tcW w:w="1843" w:type="dxa"/>
            <w:vAlign w:val="center"/>
          </w:tcPr>
          <w:p>
            <w:pPr>
              <w:pStyle w:val="nzTableNAm"/>
              <w:jc w:val="center"/>
              <w:rPr>
                <w:ins w:id="4850" w:author="Master Repository Process" w:date="2021-09-18T20:56:00Z"/>
              </w:rPr>
            </w:pPr>
            <w:ins w:id="4851" w:author="Master Repository Process" w:date="2021-09-18T20:56:00Z">
              <w:r>
                <w:t>15</w:t>
              </w:r>
            </w:ins>
          </w:p>
        </w:tc>
      </w:tr>
      <w:tr>
        <w:trPr>
          <w:ins w:id="4852" w:author="Master Repository Process" w:date="2021-09-18T20:56:00Z"/>
        </w:trPr>
        <w:tc>
          <w:tcPr>
            <w:tcW w:w="3119" w:type="dxa"/>
          </w:tcPr>
          <w:p>
            <w:pPr>
              <w:pStyle w:val="nzTableNAm"/>
              <w:rPr>
                <w:ins w:id="4853" w:author="Master Repository Process" w:date="2021-09-18T20:56:00Z"/>
              </w:rPr>
            </w:pPr>
            <w:ins w:id="4854" w:author="Master Repository Process" w:date="2021-09-18T20:56:00Z">
              <w:r>
                <w:t>Narngulu</w:t>
              </w:r>
            </w:ins>
          </w:p>
        </w:tc>
        <w:tc>
          <w:tcPr>
            <w:tcW w:w="1842" w:type="dxa"/>
            <w:vAlign w:val="center"/>
          </w:tcPr>
          <w:p>
            <w:pPr>
              <w:pStyle w:val="nzTableNAm"/>
              <w:jc w:val="center"/>
              <w:rPr>
                <w:ins w:id="4855" w:author="Master Repository Process" w:date="2021-09-18T20:56:00Z"/>
              </w:rPr>
            </w:pPr>
            <w:ins w:id="4856" w:author="Master Repository Process" w:date="2021-09-18T20:56:00Z">
              <w:r>
                <w:t>1</w:t>
              </w:r>
            </w:ins>
          </w:p>
        </w:tc>
        <w:tc>
          <w:tcPr>
            <w:tcW w:w="1843" w:type="dxa"/>
            <w:vAlign w:val="center"/>
          </w:tcPr>
          <w:p>
            <w:pPr>
              <w:pStyle w:val="nzTableNAm"/>
              <w:jc w:val="center"/>
              <w:rPr>
                <w:ins w:id="4857" w:author="Master Repository Process" w:date="2021-09-18T20:56:00Z"/>
              </w:rPr>
            </w:pPr>
            <w:ins w:id="4858" w:author="Master Repository Process" w:date="2021-09-18T20:56:00Z">
              <w:r>
                <w:t>1</w:t>
              </w:r>
            </w:ins>
          </w:p>
        </w:tc>
      </w:tr>
      <w:tr>
        <w:trPr>
          <w:ins w:id="4859" w:author="Master Repository Process" w:date="2021-09-18T20:56:00Z"/>
        </w:trPr>
        <w:tc>
          <w:tcPr>
            <w:tcW w:w="3119" w:type="dxa"/>
          </w:tcPr>
          <w:p>
            <w:pPr>
              <w:pStyle w:val="nzTableNAm"/>
              <w:rPr>
                <w:ins w:id="4860" w:author="Master Repository Process" w:date="2021-09-18T20:56:00Z"/>
              </w:rPr>
            </w:pPr>
            <w:ins w:id="4861" w:author="Master Repository Process" w:date="2021-09-18T20:56:00Z">
              <w:r>
                <w:t>Narrikup</w:t>
              </w:r>
            </w:ins>
          </w:p>
        </w:tc>
        <w:tc>
          <w:tcPr>
            <w:tcW w:w="1842" w:type="dxa"/>
            <w:vAlign w:val="center"/>
          </w:tcPr>
          <w:p>
            <w:pPr>
              <w:pStyle w:val="nzTableNAm"/>
              <w:jc w:val="center"/>
              <w:rPr>
                <w:ins w:id="4862" w:author="Master Repository Process" w:date="2021-09-18T20:56:00Z"/>
              </w:rPr>
            </w:pPr>
            <w:ins w:id="4863" w:author="Master Repository Process" w:date="2021-09-18T20:56:00Z">
              <w:r>
                <w:t>5</w:t>
              </w:r>
            </w:ins>
          </w:p>
        </w:tc>
        <w:tc>
          <w:tcPr>
            <w:tcW w:w="1843" w:type="dxa"/>
            <w:vAlign w:val="center"/>
          </w:tcPr>
          <w:p>
            <w:pPr>
              <w:pStyle w:val="nzTableNAm"/>
              <w:jc w:val="center"/>
              <w:rPr>
                <w:ins w:id="4864" w:author="Master Repository Process" w:date="2021-09-18T20:56:00Z"/>
              </w:rPr>
            </w:pPr>
            <w:ins w:id="4865" w:author="Master Repository Process" w:date="2021-09-18T20:56:00Z">
              <w:r>
                <w:t>15</w:t>
              </w:r>
            </w:ins>
          </w:p>
        </w:tc>
      </w:tr>
      <w:tr>
        <w:trPr>
          <w:ins w:id="4866" w:author="Master Repository Process" w:date="2021-09-18T20:56:00Z"/>
        </w:trPr>
        <w:tc>
          <w:tcPr>
            <w:tcW w:w="3119" w:type="dxa"/>
          </w:tcPr>
          <w:p>
            <w:pPr>
              <w:pStyle w:val="nzTableNAm"/>
              <w:rPr>
                <w:ins w:id="4867" w:author="Master Repository Process" w:date="2021-09-18T20:56:00Z"/>
              </w:rPr>
            </w:pPr>
            <w:ins w:id="4868" w:author="Master Repository Process" w:date="2021-09-18T20:56:00Z">
              <w:r>
                <w:t>Narrogin</w:t>
              </w:r>
            </w:ins>
          </w:p>
        </w:tc>
        <w:tc>
          <w:tcPr>
            <w:tcW w:w="1842" w:type="dxa"/>
            <w:vAlign w:val="center"/>
          </w:tcPr>
          <w:p>
            <w:pPr>
              <w:pStyle w:val="nzTableNAm"/>
              <w:jc w:val="center"/>
              <w:rPr>
                <w:ins w:id="4869" w:author="Master Repository Process" w:date="2021-09-18T20:56:00Z"/>
              </w:rPr>
            </w:pPr>
            <w:ins w:id="4870" w:author="Master Repository Process" w:date="2021-09-18T20:56:00Z">
              <w:r>
                <w:t>5</w:t>
              </w:r>
            </w:ins>
          </w:p>
        </w:tc>
        <w:tc>
          <w:tcPr>
            <w:tcW w:w="1843" w:type="dxa"/>
            <w:vAlign w:val="center"/>
          </w:tcPr>
          <w:p>
            <w:pPr>
              <w:pStyle w:val="nzTableNAm"/>
              <w:jc w:val="center"/>
              <w:rPr>
                <w:ins w:id="4871" w:author="Master Repository Process" w:date="2021-09-18T20:56:00Z"/>
              </w:rPr>
            </w:pPr>
            <w:ins w:id="4872" w:author="Master Repository Process" w:date="2021-09-18T20:56:00Z">
              <w:r>
                <w:t>15</w:t>
              </w:r>
            </w:ins>
          </w:p>
        </w:tc>
      </w:tr>
      <w:tr>
        <w:trPr>
          <w:ins w:id="4873" w:author="Master Repository Process" w:date="2021-09-18T20:56:00Z"/>
        </w:trPr>
        <w:tc>
          <w:tcPr>
            <w:tcW w:w="3119" w:type="dxa"/>
          </w:tcPr>
          <w:p>
            <w:pPr>
              <w:pStyle w:val="nzTableNAm"/>
              <w:rPr>
                <w:ins w:id="4874" w:author="Master Repository Process" w:date="2021-09-18T20:56:00Z"/>
              </w:rPr>
            </w:pPr>
            <w:ins w:id="4875" w:author="Master Repository Process" w:date="2021-09-18T20:56:00Z">
              <w:r>
                <w:t>Narrogin Farmlands</w:t>
              </w:r>
            </w:ins>
          </w:p>
        </w:tc>
        <w:tc>
          <w:tcPr>
            <w:tcW w:w="1842" w:type="dxa"/>
            <w:vAlign w:val="center"/>
          </w:tcPr>
          <w:p>
            <w:pPr>
              <w:pStyle w:val="nzTableNAm"/>
              <w:jc w:val="center"/>
              <w:rPr>
                <w:ins w:id="4876" w:author="Master Repository Process" w:date="2021-09-18T20:56:00Z"/>
              </w:rPr>
            </w:pPr>
            <w:ins w:id="4877" w:author="Master Repository Process" w:date="2021-09-18T20:56:00Z">
              <w:r>
                <w:t>3</w:t>
              </w:r>
            </w:ins>
          </w:p>
        </w:tc>
        <w:tc>
          <w:tcPr>
            <w:tcW w:w="1843" w:type="dxa"/>
            <w:vAlign w:val="center"/>
          </w:tcPr>
          <w:p>
            <w:pPr>
              <w:pStyle w:val="nzTableNAm"/>
              <w:jc w:val="center"/>
              <w:rPr>
                <w:ins w:id="4878" w:author="Master Repository Process" w:date="2021-09-18T20:56:00Z"/>
              </w:rPr>
            </w:pPr>
            <w:ins w:id="4879" w:author="Master Repository Process" w:date="2021-09-18T20:56:00Z">
              <w:r>
                <w:t>9</w:t>
              </w:r>
            </w:ins>
          </w:p>
        </w:tc>
      </w:tr>
      <w:tr>
        <w:trPr>
          <w:ins w:id="4880" w:author="Master Repository Process" w:date="2021-09-18T20:56:00Z"/>
        </w:trPr>
        <w:tc>
          <w:tcPr>
            <w:tcW w:w="3119" w:type="dxa"/>
          </w:tcPr>
          <w:p>
            <w:pPr>
              <w:pStyle w:val="nzTableNAm"/>
              <w:rPr>
                <w:ins w:id="4881" w:author="Master Repository Process" w:date="2021-09-18T20:56:00Z"/>
              </w:rPr>
            </w:pPr>
            <w:ins w:id="4882" w:author="Master Repository Process" w:date="2021-09-18T20:56:00Z">
              <w:r>
                <w:t>New Norcia</w:t>
              </w:r>
            </w:ins>
          </w:p>
        </w:tc>
        <w:tc>
          <w:tcPr>
            <w:tcW w:w="1842" w:type="dxa"/>
            <w:vAlign w:val="center"/>
          </w:tcPr>
          <w:p>
            <w:pPr>
              <w:pStyle w:val="nzTableNAm"/>
              <w:jc w:val="center"/>
              <w:rPr>
                <w:ins w:id="4883" w:author="Master Repository Process" w:date="2021-09-18T20:56:00Z"/>
              </w:rPr>
            </w:pPr>
            <w:ins w:id="4884" w:author="Master Repository Process" w:date="2021-09-18T20:56:00Z">
              <w:r>
                <w:t>5</w:t>
              </w:r>
            </w:ins>
          </w:p>
        </w:tc>
        <w:tc>
          <w:tcPr>
            <w:tcW w:w="1843" w:type="dxa"/>
            <w:vAlign w:val="center"/>
          </w:tcPr>
          <w:p>
            <w:pPr>
              <w:pStyle w:val="nzTableNAm"/>
              <w:jc w:val="center"/>
              <w:rPr>
                <w:ins w:id="4885" w:author="Master Repository Process" w:date="2021-09-18T20:56:00Z"/>
              </w:rPr>
            </w:pPr>
            <w:ins w:id="4886" w:author="Master Repository Process" w:date="2021-09-18T20:56:00Z">
              <w:r>
                <w:t>15</w:t>
              </w:r>
            </w:ins>
          </w:p>
        </w:tc>
      </w:tr>
      <w:tr>
        <w:trPr>
          <w:ins w:id="4887" w:author="Master Repository Process" w:date="2021-09-18T20:56:00Z"/>
        </w:trPr>
        <w:tc>
          <w:tcPr>
            <w:tcW w:w="3119" w:type="dxa"/>
          </w:tcPr>
          <w:p>
            <w:pPr>
              <w:pStyle w:val="nzTableNAm"/>
              <w:rPr>
                <w:ins w:id="4888" w:author="Master Repository Process" w:date="2021-09-18T20:56:00Z"/>
              </w:rPr>
            </w:pPr>
            <w:ins w:id="4889" w:author="Master Repository Process" w:date="2021-09-18T20:56:00Z">
              <w:r>
                <w:t>Newdegate</w:t>
              </w:r>
            </w:ins>
          </w:p>
        </w:tc>
        <w:tc>
          <w:tcPr>
            <w:tcW w:w="1842" w:type="dxa"/>
            <w:vAlign w:val="center"/>
          </w:tcPr>
          <w:p>
            <w:pPr>
              <w:pStyle w:val="nzTableNAm"/>
              <w:jc w:val="center"/>
              <w:rPr>
                <w:ins w:id="4890" w:author="Master Repository Process" w:date="2021-09-18T20:56:00Z"/>
              </w:rPr>
            </w:pPr>
            <w:ins w:id="4891" w:author="Master Repository Process" w:date="2021-09-18T20:56:00Z">
              <w:r>
                <w:t>5</w:t>
              </w:r>
            </w:ins>
          </w:p>
        </w:tc>
        <w:tc>
          <w:tcPr>
            <w:tcW w:w="1843" w:type="dxa"/>
            <w:vAlign w:val="center"/>
          </w:tcPr>
          <w:p>
            <w:pPr>
              <w:pStyle w:val="nzTableNAm"/>
              <w:jc w:val="center"/>
              <w:rPr>
                <w:ins w:id="4892" w:author="Master Repository Process" w:date="2021-09-18T20:56:00Z"/>
              </w:rPr>
            </w:pPr>
            <w:ins w:id="4893" w:author="Master Repository Process" w:date="2021-09-18T20:56:00Z">
              <w:r>
                <w:t>15</w:t>
              </w:r>
            </w:ins>
          </w:p>
        </w:tc>
      </w:tr>
      <w:tr>
        <w:trPr>
          <w:ins w:id="4894" w:author="Master Repository Process" w:date="2021-09-18T20:56:00Z"/>
        </w:trPr>
        <w:tc>
          <w:tcPr>
            <w:tcW w:w="3119" w:type="dxa"/>
          </w:tcPr>
          <w:p>
            <w:pPr>
              <w:pStyle w:val="nzTableNAm"/>
              <w:rPr>
                <w:ins w:id="4895" w:author="Master Repository Process" w:date="2021-09-18T20:56:00Z"/>
              </w:rPr>
            </w:pPr>
            <w:ins w:id="4896" w:author="Master Repository Process" w:date="2021-09-18T20:56:00Z">
              <w:r>
                <w:t>Newman</w:t>
              </w:r>
            </w:ins>
          </w:p>
        </w:tc>
        <w:tc>
          <w:tcPr>
            <w:tcW w:w="1842" w:type="dxa"/>
            <w:vAlign w:val="center"/>
          </w:tcPr>
          <w:p>
            <w:pPr>
              <w:pStyle w:val="nzTableNAm"/>
              <w:jc w:val="center"/>
              <w:rPr>
                <w:ins w:id="4897" w:author="Master Repository Process" w:date="2021-09-18T20:56:00Z"/>
              </w:rPr>
            </w:pPr>
            <w:ins w:id="4898" w:author="Master Repository Process" w:date="2021-09-18T20:56:00Z">
              <w:r>
                <w:t>2</w:t>
              </w:r>
            </w:ins>
          </w:p>
        </w:tc>
        <w:tc>
          <w:tcPr>
            <w:tcW w:w="1843" w:type="dxa"/>
            <w:vAlign w:val="center"/>
          </w:tcPr>
          <w:p>
            <w:pPr>
              <w:pStyle w:val="nzTableNAm"/>
              <w:jc w:val="center"/>
              <w:rPr>
                <w:ins w:id="4899" w:author="Master Repository Process" w:date="2021-09-18T20:56:00Z"/>
              </w:rPr>
            </w:pPr>
            <w:ins w:id="4900" w:author="Master Repository Process" w:date="2021-09-18T20:56:00Z">
              <w:r>
                <w:t>6</w:t>
              </w:r>
            </w:ins>
          </w:p>
        </w:tc>
      </w:tr>
      <w:tr>
        <w:trPr>
          <w:ins w:id="4901" w:author="Master Repository Process" w:date="2021-09-18T20:56:00Z"/>
        </w:trPr>
        <w:tc>
          <w:tcPr>
            <w:tcW w:w="3119" w:type="dxa"/>
          </w:tcPr>
          <w:p>
            <w:pPr>
              <w:pStyle w:val="nzTableNAm"/>
              <w:rPr>
                <w:ins w:id="4902" w:author="Master Repository Process" w:date="2021-09-18T20:56:00Z"/>
              </w:rPr>
            </w:pPr>
            <w:ins w:id="4903" w:author="Master Repository Process" w:date="2021-09-18T20:56:00Z">
              <w:r>
                <w:t>Nilgen</w:t>
              </w:r>
            </w:ins>
          </w:p>
        </w:tc>
        <w:tc>
          <w:tcPr>
            <w:tcW w:w="1842" w:type="dxa"/>
            <w:vAlign w:val="center"/>
          </w:tcPr>
          <w:p>
            <w:pPr>
              <w:pStyle w:val="nzTableNAm"/>
              <w:jc w:val="center"/>
              <w:rPr>
                <w:ins w:id="4904" w:author="Master Repository Process" w:date="2021-09-18T20:56:00Z"/>
              </w:rPr>
            </w:pPr>
            <w:ins w:id="4905" w:author="Master Repository Process" w:date="2021-09-18T20:56:00Z">
              <w:r>
                <w:t>5</w:t>
              </w:r>
            </w:ins>
          </w:p>
        </w:tc>
        <w:tc>
          <w:tcPr>
            <w:tcW w:w="1843" w:type="dxa"/>
            <w:vAlign w:val="center"/>
          </w:tcPr>
          <w:p>
            <w:pPr>
              <w:pStyle w:val="nzTableNAm"/>
              <w:jc w:val="center"/>
              <w:rPr>
                <w:ins w:id="4906" w:author="Master Repository Process" w:date="2021-09-18T20:56:00Z"/>
              </w:rPr>
            </w:pPr>
            <w:ins w:id="4907" w:author="Master Repository Process" w:date="2021-09-18T20:56:00Z">
              <w:r>
                <w:t>14</w:t>
              </w:r>
            </w:ins>
          </w:p>
        </w:tc>
      </w:tr>
      <w:tr>
        <w:trPr>
          <w:ins w:id="4908" w:author="Master Repository Process" w:date="2021-09-18T20:56:00Z"/>
        </w:trPr>
        <w:tc>
          <w:tcPr>
            <w:tcW w:w="3119" w:type="dxa"/>
          </w:tcPr>
          <w:p>
            <w:pPr>
              <w:pStyle w:val="nzTableNAm"/>
              <w:rPr>
                <w:ins w:id="4909" w:author="Master Repository Process" w:date="2021-09-18T20:56:00Z"/>
              </w:rPr>
            </w:pPr>
            <w:ins w:id="4910" w:author="Master Repository Process" w:date="2021-09-18T20:56:00Z">
              <w:r>
                <w:t>Norseman</w:t>
              </w:r>
            </w:ins>
          </w:p>
        </w:tc>
        <w:tc>
          <w:tcPr>
            <w:tcW w:w="1842" w:type="dxa"/>
            <w:vAlign w:val="center"/>
          </w:tcPr>
          <w:p>
            <w:pPr>
              <w:pStyle w:val="nzTableNAm"/>
              <w:jc w:val="center"/>
              <w:rPr>
                <w:ins w:id="4911" w:author="Master Repository Process" w:date="2021-09-18T20:56:00Z"/>
              </w:rPr>
            </w:pPr>
            <w:ins w:id="4912" w:author="Master Repository Process" w:date="2021-09-18T20:56:00Z">
              <w:r>
                <w:t>5</w:t>
              </w:r>
            </w:ins>
          </w:p>
        </w:tc>
        <w:tc>
          <w:tcPr>
            <w:tcW w:w="1843" w:type="dxa"/>
            <w:vAlign w:val="center"/>
          </w:tcPr>
          <w:p>
            <w:pPr>
              <w:pStyle w:val="nzTableNAm"/>
              <w:jc w:val="center"/>
              <w:rPr>
                <w:ins w:id="4913" w:author="Master Repository Process" w:date="2021-09-18T20:56:00Z"/>
              </w:rPr>
            </w:pPr>
            <w:ins w:id="4914" w:author="Master Repository Process" w:date="2021-09-18T20:56:00Z">
              <w:r>
                <w:t>15</w:t>
              </w:r>
            </w:ins>
          </w:p>
        </w:tc>
      </w:tr>
      <w:tr>
        <w:trPr>
          <w:ins w:id="4915" w:author="Master Repository Process" w:date="2021-09-18T20:56:00Z"/>
        </w:trPr>
        <w:tc>
          <w:tcPr>
            <w:tcW w:w="3119" w:type="dxa"/>
          </w:tcPr>
          <w:p>
            <w:pPr>
              <w:pStyle w:val="nzTableNAm"/>
              <w:rPr>
                <w:ins w:id="4916" w:author="Master Repository Process" w:date="2021-09-18T20:56:00Z"/>
              </w:rPr>
            </w:pPr>
            <w:ins w:id="4917" w:author="Master Repository Process" w:date="2021-09-18T20:56:00Z">
              <w:r>
                <w:t>North Dandalup</w:t>
              </w:r>
            </w:ins>
          </w:p>
        </w:tc>
        <w:tc>
          <w:tcPr>
            <w:tcW w:w="1842" w:type="dxa"/>
            <w:vAlign w:val="center"/>
          </w:tcPr>
          <w:p>
            <w:pPr>
              <w:pStyle w:val="nzTableNAm"/>
              <w:jc w:val="center"/>
              <w:rPr>
                <w:ins w:id="4918" w:author="Master Repository Process" w:date="2021-09-18T20:56:00Z"/>
              </w:rPr>
            </w:pPr>
            <w:ins w:id="4919" w:author="Master Repository Process" w:date="2021-09-18T20:56:00Z">
              <w:r>
                <w:t>4</w:t>
              </w:r>
            </w:ins>
          </w:p>
        </w:tc>
        <w:tc>
          <w:tcPr>
            <w:tcW w:w="1843" w:type="dxa"/>
            <w:vAlign w:val="center"/>
          </w:tcPr>
          <w:p>
            <w:pPr>
              <w:pStyle w:val="nzTableNAm"/>
              <w:jc w:val="center"/>
              <w:rPr>
                <w:ins w:id="4920" w:author="Master Repository Process" w:date="2021-09-18T20:56:00Z"/>
              </w:rPr>
            </w:pPr>
            <w:ins w:id="4921" w:author="Master Repository Process" w:date="2021-09-18T20:56:00Z">
              <w:r>
                <w:t>12</w:t>
              </w:r>
            </w:ins>
          </w:p>
        </w:tc>
      </w:tr>
      <w:tr>
        <w:trPr>
          <w:ins w:id="4922" w:author="Master Repository Process" w:date="2021-09-18T20:56:00Z"/>
        </w:trPr>
        <w:tc>
          <w:tcPr>
            <w:tcW w:w="3119" w:type="dxa"/>
          </w:tcPr>
          <w:p>
            <w:pPr>
              <w:pStyle w:val="nzTableNAm"/>
              <w:rPr>
                <w:ins w:id="4923" w:author="Master Repository Process" w:date="2021-09-18T20:56:00Z"/>
              </w:rPr>
            </w:pPr>
            <w:ins w:id="4924" w:author="Master Repository Process" w:date="2021-09-18T20:56:00Z">
              <w:r>
                <w:t>Northam</w:t>
              </w:r>
            </w:ins>
          </w:p>
        </w:tc>
        <w:tc>
          <w:tcPr>
            <w:tcW w:w="1842" w:type="dxa"/>
            <w:vAlign w:val="center"/>
          </w:tcPr>
          <w:p>
            <w:pPr>
              <w:pStyle w:val="nzTableNAm"/>
              <w:jc w:val="center"/>
              <w:rPr>
                <w:ins w:id="4925" w:author="Master Repository Process" w:date="2021-09-18T20:56:00Z"/>
              </w:rPr>
            </w:pPr>
            <w:ins w:id="4926" w:author="Master Repository Process" w:date="2021-09-18T20:56:00Z">
              <w:r>
                <w:t>5</w:t>
              </w:r>
            </w:ins>
          </w:p>
        </w:tc>
        <w:tc>
          <w:tcPr>
            <w:tcW w:w="1843" w:type="dxa"/>
            <w:vAlign w:val="center"/>
          </w:tcPr>
          <w:p>
            <w:pPr>
              <w:pStyle w:val="nzTableNAm"/>
              <w:jc w:val="center"/>
              <w:rPr>
                <w:ins w:id="4927" w:author="Master Repository Process" w:date="2021-09-18T20:56:00Z"/>
              </w:rPr>
            </w:pPr>
            <w:ins w:id="4928" w:author="Master Repository Process" w:date="2021-09-18T20:56:00Z">
              <w:r>
                <w:t>13</w:t>
              </w:r>
            </w:ins>
          </w:p>
        </w:tc>
      </w:tr>
      <w:tr>
        <w:trPr>
          <w:ins w:id="4929" w:author="Master Repository Process" w:date="2021-09-18T20:56:00Z"/>
        </w:trPr>
        <w:tc>
          <w:tcPr>
            <w:tcW w:w="3119" w:type="dxa"/>
          </w:tcPr>
          <w:p>
            <w:pPr>
              <w:pStyle w:val="nzTableNAm"/>
              <w:rPr>
                <w:ins w:id="4930" w:author="Master Repository Process" w:date="2021-09-18T20:56:00Z"/>
              </w:rPr>
            </w:pPr>
            <w:ins w:id="4931" w:author="Master Repository Process" w:date="2021-09-18T20:56:00Z">
              <w:r>
                <w:t>Northam Farmlands</w:t>
              </w:r>
            </w:ins>
          </w:p>
        </w:tc>
        <w:tc>
          <w:tcPr>
            <w:tcW w:w="1842" w:type="dxa"/>
            <w:vAlign w:val="center"/>
          </w:tcPr>
          <w:p>
            <w:pPr>
              <w:pStyle w:val="nzTableNAm"/>
              <w:jc w:val="center"/>
              <w:rPr>
                <w:ins w:id="4932" w:author="Master Repository Process" w:date="2021-09-18T20:56:00Z"/>
              </w:rPr>
            </w:pPr>
            <w:ins w:id="4933" w:author="Master Repository Process" w:date="2021-09-18T20:56:00Z">
              <w:r>
                <w:t>3</w:t>
              </w:r>
            </w:ins>
          </w:p>
        </w:tc>
        <w:tc>
          <w:tcPr>
            <w:tcW w:w="1843" w:type="dxa"/>
            <w:vAlign w:val="center"/>
          </w:tcPr>
          <w:p>
            <w:pPr>
              <w:pStyle w:val="nzTableNAm"/>
              <w:jc w:val="center"/>
              <w:rPr>
                <w:ins w:id="4934" w:author="Master Repository Process" w:date="2021-09-18T20:56:00Z"/>
              </w:rPr>
            </w:pPr>
            <w:ins w:id="4935" w:author="Master Repository Process" w:date="2021-09-18T20:56:00Z">
              <w:r>
                <w:t>9</w:t>
              </w:r>
            </w:ins>
          </w:p>
        </w:tc>
      </w:tr>
      <w:tr>
        <w:trPr>
          <w:ins w:id="4936" w:author="Master Repository Process" w:date="2021-09-18T20:56:00Z"/>
        </w:trPr>
        <w:tc>
          <w:tcPr>
            <w:tcW w:w="3119" w:type="dxa"/>
          </w:tcPr>
          <w:p>
            <w:pPr>
              <w:pStyle w:val="nzTableNAm"/>
              <w:rPr>
                <w:ins w:id="4937" w:author="Master Repository Process" w:date="2021-09-18T20:56:00Z"/>
              </w:rPr>
            </w:pPr>
            <w:ins w:id="4938" w:author="Master Repository Process" w:date="2021-09-18T20:56:00Z">
              <w:r>
                <w:t>Northampton</w:t>
              </w:r>
            </w:ins>
          </w:p>
        </w:tc>
        <w:tc>
          <w:tcPr>
            <w:tcW w:w="1842" w:type="dxa"/>
            <w:vAlign w:val="center"/>
          </w:tcPr>
          <w:p>
            <w:pPr>
              <w:pStyle w:val="nzTableNAm"/>
              <w:jc w:val="center"/>
              <w:rPr>
                <w:ins w:id="4939" w:author="Master Repository Process" w:date="2021-09-18T20:56:00Z"/>
              </w:rPr>
            </w:pPr>
            <w:ins w:id="4940" w:author="Master Repository Process" w:date="2021-09-18T20:56:00Z">
              <w:r>
                <w:t>5</w:t>
              </w:r>
            </w:ins>
          </w:p>
        </w:tc>
        <w:tc>
          <w:tcPr>
            <w:tcW w:w="1843" w:type="dxa"/>
            <w:vAlign w:val="center"/>
          </w:tcPr>
          <w:p>
            <w:pPr>
              <w:pStyle w:val="nzTableNAm"/>
              <w:jc w:val="center"/>
              <w:rPr>
                <w:ins w:id="4941" w:author="Master Repository Process" w:date="2021-09-18T20:56:00Z"/>
              </w:rPr>
            </w:pPr>
            <w:ins w:id="4942" w:author="Master Repository Process" w:date="2021-09-18T20:56:00Z">
              <w:r>
                <w:t>15</w:t>
              </w:r>
            </w:ins>
          </w:p>
        </w:tc>
      </w:tr>
      <w:tr>
        <w:trPr>
          <w:ins w:id="4943" w:author="Master Repository Process" w:date="2021-09-18T20:56:00Z"/>
        </w:trPr>
        <w:tc>
          <w:tcPr>
            <w:tcW w:w="3119" w:type="dxa"/>
          </w:tcPr>
          <w:p>
            <w:pPr>
              <w:pStyle w:val="nzTableNAm"/>
              <w:rPr>
                <w:ins w:id="4944" w:author="Master Repository Process" w:date="2021-09-18T20:56:00Z"/>
              </w:rPr>
            </w:pPr>
            <w:ins w:id="4945" w:author="Master Repository Process" w:date="2021-09-18T20:56:00Z">
              <w:r>
                <w:t>Northcliffe</w:t>
              </w:r>
            </w:ins>
          </w:p>
        </w:tc>
        <w:tc>
          <w:tcPr>
            <w:tcW w:w="1842" w:type="dxa"/>
            <w:vAlign w:val="center"/>
          </w:tcPr>
          <w:p>
            <w:pPr>
              <w:pStyle w:val="nzTableNAm"/>
              <w:jc w:val="center"/>
              <w:rPr>
                <w:ins w:id="4946" w:author="Master Repository Process" w:date="2021-09-18T20:56:00Z"/>
              </w:rPr>
            </w:pPr>
            <w:ins w:id="4947" w:author="Master Repository Process" w:date="2021-09-18T20:56:00Z">
              <w:r>
                <w:t>5</w:t>
              </w:r>
            </w:ins>
          </w:p>
        </w:tc>
        <w:tc>
          <w:tcPr>
            <w:tcW w:w="1843" w:type="dxa"/>
            <w:vAlign w:val="center"/>
          </w:tcPr>
          <w:p>
            <w:pPr>
              <w:pStyle w:val="nzTableNAm"/>
              <w:jc w:val="center"/>
              <w:rPr>
                <w:ins w:id="4948" w:author="Master Repository Process" w:date="2021-09-18T20:56:00Z"/>
              </w:rPr>
            </w:pPr>
            <w:ins w:id="4949" w:author="Master Repository Process" w:date="2021-09-18T20:56:00Z">
              <w:r>
                <w:t>15</w:t>
              </w:r>
            </w:ins>
          </w:p>
        </w:tc>
      </w:tr>
      <w:tr>
        <w:trPr>
          <w:ins w:id="4950" w:author="Master Repository Process" w:date="2021-09-18T20:56:00Z"/>
        </w:trPr>
        <w:tc>
          <w:tcPr>
            <w:tcW w:w="3119" w:type="dxa"/>
          </w:tcPr>
          <w:p>
            <w:pPr>
              <w:pStyle w:val="nzTableNAm"/>
              <w:rPr>
                <w:ins w:id="4951" w:author="Master Repository Process" w:date="2021-09-18T20:56:00Z"/>
              </w:rPr>
            </w:pPr>
            <w:ins w:id="4952" w:author="Master Repository Process" w:date="2021-09-18T20:56:00Z">
              <w:r>
                <w:t>Nullagine</w:t>
              </w:r>
            </w:ins>
          </w:p>
        </w:tc>
        <w:tc>
          <w:tcPr>
            <w:tcW w:w="1842" w:type="dxa"/>
            <w:vAlign w:val="center"/>
          </w:tcPr>
          <w:p>
            <w:pPr>
              <w:pStyle w:val="nzTableNAm"/>
              <w:jc w:val="center"/>
              <w:rPr>
                <w:ins w:id="4953" w:author="Master Repository Process" w:date="2021-09-18T20:56:00Z"/>
              </w:rPr>
            </w:pPr>
            <w:ins w:id="4954" w:author="Master Repository Process" w:date="2021-09-18T20:56:00Z">
              <w:r>
                <w:t>5</w:t>
              </w:r>
            </w:ins>
          </w:p>
        </w:tc>
        <w:tc>
          <w:tcPr>
            <w:tcW w:w="1843" w:type="dxa"/>
            <w:vAlign w:val="center"/>
          </w:tcPr>
          <w:p>
            <w:pPr>
              <w:pStyle w:val="nzTableNAm"/>
              <w:jc w:val="center"/>
              <w:rPr>
                <w:ins w:id="4955" w:author="Master Repository Process" w:date="2021-09-18T20:56:00Z"/>
              </w:rPr>
            </w:pPr>
            <w:ins w:id="4956" w:author="Master Repository Process" w:date="2021-09-18T20:56:00Z">
              <w:r>
                <w:t>15</w:t>
              </w:r>
            </w:ins>
          </w:p>
        </w:tc>
      </w:tr>
      <w:tr>
        <w:trPr>
          <w:ins w:id="4957" w:author="Master Repository Process" w:date="2021-09-18T20:56:00Z"/>
        </w:trPr>
        <w:tc>
          <w:tcPr>
            <w:tcW w:w="3119" w:type="dxa"/>
          </w:tcPr>
          <w:p>
            <w:pPr>
              <w:pStyle w:val="nzTableNAm"/>
              <w:rPr>
                <w:ins w:id="4958" w:author="Master Repository Process" w:date="2021-09-18T20:56:00Z"/>
              </w:rPr>
            </w:pPr>
            <w:ins w:id="4959" w:author="Master Repository Process" w:date="2021-09-18T20:56:00Z">
              <w:r>
                <w:t>Nungarin</w:t>
              </w:r>
            </w:ins>
          </w:p>
        </w:tc>
        <w:tc>
          <w:tcPr>
            <w:tcW w:w="1842" w:type="dxa"/>
            <w:vAlign w:val="center"/>
          </w:tcPr>
          <w:p>
            <w:pPr>
              <w:pStyle w:val="nzTableNAm"/>
              <w:jc w:val="center"/>
              <w:rPr>
                <w:ins w:id="4960" w:author="Master Repository Process" w:date="2021-09-18T20:56:00Z"/>
              </w:rPr>
            </w:pPr>
            <w:ins w:id="4961" w:author="Master Repository Process" w:date="2021-09-18T20:56:00Z">
              <w:r>
                <w:t>5</w:t>
              </w:r>
            </w:ins>
          </w:p>
        </w:tc>
        <w:tc>
          <w:tcPr>
            <w:tcW w:w="1843" w:type="dxa"/>
            <w:vAlign w:val="center"/>
          </w:tcPr>
          <w:p>
            <w:pPr>
              <w:pStyle w:val="nzTableNAm"/>
              <w:jc w:val="center"/>
              <w:rPr>
                <w:ins w:id="4962" w:author="Master Repository Process" w:date="2021-09-18T20:56:00Z"/>
              </w:rPr>
            </w:pPr>
            <w:ins w:id="4963" w:author="Master Repository Process" w:date="2021-09-18T20:56:00Z">
              <w:r>
                <w:t>15</w:t>
              </w:r>
            </w:ins>
          </w:p>
        </w:tc>
      </w:tr>
      <w:tr>
        <w:trPr>
          <w:ins w:id="4964" w:author="Master Repository Process" w:date="2021-09-18T20:56:00Z"/>
        </w:trPr>
        <w:tc>
          <w:tcPr>
            <w:tcW w:w="3119" w:type="dxa"/>
          </w:tcPr>
          <w:p>
            <w:pPr>
              <w:pStyle w:val="nzTableNAm"/>
              <w:rPr>
                <w:ins w:id="4965" w:author="Master Repository Process" w:date="2021-09-18T20:56:00Z"/>
              </w:rPr>
            </w:pPr>
            <w:ins w:id="4966" w:author="Master Repository Process" w:date="2021-09-18T20:56:00Z">
              <w:r>
                <w:t>Nyabing</w:t>
              </w:r>
            </w:ins>
          </w:p>
        </w:tc>
        <w:tc>
          <w:tcPr>
            <w:tcW w:w="1842" w:type="dxa"/>
            <w:vAlign w:val="center"/>
          </w:tcPr>
          <w:p>
            <w:pPr>
              <w:pStyle w:val="nzTableNAm"/>
              <w:jc w:val="center"/>
              <w:rPr>
                <w:ins w:id="4967" w:author="Master Repository Process" w:date="2021-09-18T20:56:00Z"/>
              </w:rPr>
            </w:pPr>
            <w:ins w:id="4968" w:author="Master Repository Process" w:date="2021-09-18T20:56:00Z">
              <w:r>
                <w:t>5</w:t>
              </w:r>
            </w:ins>
          </w:p>
        </w:tc>
        <w:tc>
          <w:tcPr>
            <w:tcW w:w="1843" w:type="dxa"/>
            <w:vAlign w:val="center"/>
          </w:tcPr>
          <w:p>
            <w:pPr>
              <w:pStyle w:val="nzTableNAm"/>
              <w:jc w:val="center"/>
              <w:rPr>
                <w:ins w:id="4969" w:author="Master Repository Process" w:date="2021-09-18T20:56:00Z"/>
              </w:rPr>
            </w:pPr>
            <w:ins w:id="4970" w:author="Master Repository Process" w:date="2021-09-18T20:56:00Z">
              <w:r>
                <w:t>15</w:t>
              </w:r>
            </w:ins>
          </w:p>
        </w:tc>
      </w:tr>
      <w:tr>
        <w:trPr>
          <w:ins w:id="4971" w:author="Master Repository Process" w:date="2021-09-18T20:56:00Z"/>
        </w:trPr>
        <w:tc>
          <w:tcPr>
            <w:tcW w:w="3119" w:type="dxa"/>
          </w:tcPr>
          <w:p>
            <w:pPr>
              <w:pStyle w:val="nzTableNAm"/>
              <w:rPr>
                <w:ins w:id="4972" w:author="Master Repository Process" w:date="2021-09-18T20:56:00Z"/>
              </w:rPr>
            </w:pPr>
            <w:ins w:id="4973" w:author="Master Repository Process" w:date="2021-09-18T20:56:00Z">
              <w:r>
                <w:t>Ongerup</w:t>
              </w:r>
            </w:ins>
          </w:p>
        </w:tc>
        <w:tc>
          <w:tcPr>
            <w:tcW w:w="1842" w:type="dxa"/>
            <w:vAlign w:val="center"/>
          </w:tcPr>
          <w:p>
            <w:pPr>
              <w:pStyle w:val="nzTableNAm"/>
              <w:jc w:val="center"/>
              <w:rPr>
                <w:ins w:id="4974" w:author="Master Repository Process" w:date="2021-09-18T20:56:00Z"/>
              </w:rPr>
            </w:pPr>
            <w:ins w:id="4975" w:author="Master Repository Process" w:date="2021-09-18T20:56:00Z">
              <w:r>
                <w:t>5</w:t>
              </w:r>
            </w:ins>
          </w:p>
        </w:tc>
        <w:tc>
          <w:tcPr>
            <w:tcW w:w="1843" w:type="dxa"/>
            <w:vAlign w:val="center"/>
          </w:tcPr>
          <w:p>
            <w:pPr>
              <w:pStyle w:val="nzTableNAm"/>
              <w:jc w:val="center"/>
              <w:rPr>
                <w:ins w:id="4976" w:author="Master Repository Process" w:date="2021-09-18T20:56:00Z"/>
              </w:rPr>
            </w:pPr>
            <w:ins w:id="4977" w:author="Master Repository Process" w:date="2021-09-18T20:56:00Z">
              <w:r>
                <w:t>15</w:t>
              </w:r>
            </w:ins>
          </w:p>
        </w:tc>
      </w:tr>
      <w:tr>
        <w:trPr>
          <w:ins w:id="4978" w:author="Master Repository Process" w:date="2021-09-18T20:56:00Z"/>
        </w:trPr>
        <w:tc>
          <w:tcPr>
            <w:tcW w:w="3119" w:type="dxa"/>
          </w:tcPr>
          <w:p>
            <w:pPr>
              <w:pStyle w:val="nzTableNAm"/>
              <w:rPr>
                <w:ins w:id="4979" w:author="Master Repository Process" w:date="2021-09-18T20:56:00Z"/>
              </w:rPr>
            </w:pPr>
            <w:ins w:id="4980" w:author="Master Repository Process" w:date="2021-09-18T20:56:00Z">
              <w:r>
                <w:t>Onslow</w:t>
              </w:r>
            </w:ins>
          </w:p>
        </w:tc>
        <w:tc>
          <w:tcPr>
            <w:tcW w:w="1842" w:type="dxa"/>
            <w:vAlign w:val="center"/>
          </w:tcPr>
          <w:p>
            <w:pPr>
              <w:pStyle w:val="nzTableNAm"/>
              <w:jc w:val="center"/>
              <w:rPr>
                <w:ins w:id="4981" w:author="Master Repository Process" w:date="2021-09-18T20:56:00Z"/>
              </w:rPr>
            </w:pPr>
            <w:ins w:id="4982" w:author="Master Repository Process" w:date="2021-09-18T20:56:00Z">
              <w:r>
                <w:t>5</w:t>
              </w:r>
            </w:ins>
          </w:p>
        </w:tc>
        <w:tc>
          <w:tcPr>
            <w:tcW w:w="1843" w:type="dxa"/>
            <w:vAlign w:val="center"/>
          </w:tcPr>
          <w:p>
            <w:pPr>
              <w:pStyle w:val="nzTableNAm"/>
              <w:jc w:val="center"/>
              <w:rPr>
                <w:ins w:id="4983" w:author="Master Repository Process" w:date="2021-09-18T20:56:00Z"/>
              </w:rPr>
            </w:pPr>
            <w:ins w:id="4984" w:author="Master Repository Process" w:date="2021-09-18T20:56:00Z">
              <w:r>
                <w:t>15</w:t>
              </w:r>
            </w:ins>
          </w:p>
        </w:tc>
      </w:tr>
      <w:tr>
        <w:trPr>
          <w:ins w:id="4985" w:author="Master Repository Process" w:date="2021-09-18T20:56:00Z"/>
        </w:trPr>
        <w:tc>
          <w:tcPr>
            <w:tcW w:w="3119" w:type="dxa"/>
          </w:tcPr>
          <w:p>
            <w:pPr>
              <w:pStyle w:val="nzTableNAm"/>
              <w:rPr>
                <w:ins w:id="4986" w:author="Master Repository Process" w:date="2021-09-18T20:56:00Z"/>
              </w:rPr>
            </w:pPr>
            <w:ins w:id="4987" w:author="Master Repository Process" w:date="2021-09-18T20:56:00Z">
              <w:r>
                <w:t>Ora Banda</w:t>
              </w:r>
            </w:ins>
          </w:p>
        </w:tc>
        <w:tc>
          <w:tcPr>
            <w:tcW w:w="1842" w:type="dxa"/>
            <w:vAlign w:val="center"/>
          </w:tcPr>
          <w:p>
            <w:pPr>
              <w:pStyle w:val="nzTableNAm"/>
              <w:jc w:val="center"/>
              <w:rPr>
                <w:ins w:id="4988" w:author="Master Repository Process" w:date="2021-09-18T20:56:00Z"/>
              </w:rPr>
            </w:pPr>
            <w:ins w:id="4989" w:author="Master Repository Process" w:date="2021-09-18T20:56:00Z">
              <w:r>
                <w:t>5</w:t>
              </w:r>
            </w:ins>
          </w:p>
        </w:tc>
        <w:tc>
          <w:tcPr>
            <w:tcW w:w="1843" w:type="dxa"/>
            <w:vAlign w:val="center"/>
          </w:tcPr>
          <w:p>
            <w:pPr>
              <w:pStyle w:val="nzTableNAm"/>
              <w:jc w:val="center"/>
              <w:rPr>
                <w:ins w:id="4990" w:author="Master Repository Process" w:date="2021-09-18T20:56:00Z"/>
              </w:rPr>
            </w:pPr>
            <w:ins w:id="4991" w:author="Master Repository Process" w:date="2021-09-18T20:56:00Z">
              <w:r>
                <w:t>15</w:t>
              </w:r>
            </w:ins>
          </w:p>
        </w:tc>
      </w:tr>
      <w:tr>
        <w:trPr>
          <w:ins w:id="4992" w:author="Master Repository Process" w:date="2021-09-18T20:56:00Z"/>
        </w:trPr>
        <w:tc>
          <w:tcPr>
            <w:tcW w:w="3119" w:type="dxa"/>
          </w:tcPr>
          <w:p>
            <w:pPr>
              <w:pStyle w:val="nzTableNAm"/>
              <w:rPr>
                <w:ins w:id="4993" w:author="Master Repository Process" w:date="2021-09-18T20:56:00Z"/>
              </w:rPr>
            </w:pPr>
            <w:ins w:id="4994" w:author="Master Repository Process" w:date="2021-09-18T20:56:00Z">
              <w:r>
                <w:t>Park Ridge</w:t>
              </w:r>
            </w:ins>
          </w:p>
        </w:tc>
        <w:tc>
          <w:tcPr>
            <w:tcW w:w="1842" w:type="dxa"/>
            <w:vAlign w:val="center"/>
          </w:tcPr>
          <w:p>
            <w:pPr>
              <w:pStyle w:val="nzTableNAm"/>
              <w:jc w:val="center"/>
              <w:rPr>
                <w:ins w:id="4995" w:author="Master Repository Process" w:date="2021-09-18T20:56:00Z"/>
              </w:rPr>
            </w:pPr>
            <w:ins w:id="4996" w:author="Master Repository Process" w:date="2021-09-18T20:56:00Z">
              <w:r>
                <w:t>4</w:t>
              </w:r>
            </w:ins>
          </w:p>
        </w:tc>
        <w:tc>
          <w:tcPr>
            <w:tcW w:w="1843" w:type="dxa"/>
            <w:vAlign w:val="center"/>
          </w:tcPr>
          <w:p>
            <w:pPr>
              <w:pStyle w:val="nzTableNAm"/>
              <w:jc w:val="center"/>
              <w:rPr>
                <w:ins w:id="4997" w:author="Master Repository Process" w:date="2021-09-18T20:56:00Z"/>
              </w:rPr>
            </w:pPr>
            <w:ins w:id="4998" w:author="Master Repository Process" w:date="2021-09-18T20:56:00Z">
              <w:r>
                <w:t>10</w:t>
              </w:r>
            </w:ins>
          </w:p>
        </w:tc>
      </w:tr>
      <w:tr>
        <w:trPr>
          <w:ins w:id="4999" w:author="Master Repository Process" w:date="2021-09-18T20:56:00Z"/>
        </w:trPr>
        <w:tc>
          <w:tcPr>
            <w:tcW w:w="3119" w:type="dxa"/>
          </w:tcPr>
          <w:p>
            <w:pPr>
              <w:pStyle w:val="nzTableNAm"/>
              <w:rPr>
                <w:ins w:id="5000" w:author="Master Repository Process" w:date="2021-09-18T20:56:00Z"/>
              </w:rPr>
            </w:pPr>
            <w:ins w:id="5001" w:author="Master Repository Process" w:date="2021-09-18T20:56:00Z">
              <w:r>
                <w:t>Pemberton</w:t>
              </w:r>
            </w:ins>
          </w:p>
        </w:tc>
        <w:tc>
          <w:tcPr>
            <w:tcW w:w="1842" w:type="dxa"/>
            <w:vAlign w:val="center"/>
          </w:tcPr>
          <w:p>
            <w:pPr>
              <w:pStyle w:val="nzTableNAm"/>
              <w:jc w:val="center"/>
              <w:rPr>
                <w:ins w:id="5002" w:author="Master Repository Process" w:date="2021-09-18T20:56:00Z"/>
              </w:rPr>
            </w:pPr>
            <w:ins w:id="5003" w:author="Master Repository Process" w:date="2021-09-18T20:56:00Z">
              <w:r>
                <w:t>5</w:t>
              </w:r>
            </w:ins>
          </w:p>
        </w:tc>
        <w:tc>
          <w:tcPr>
            <w:tcW w:w="1843" w:type="dxa"/>
            <w:vAlign w:val="center"/>
          </w:tcPr>
          <w:p>
            <w:pPr>
              <w:pStyle w:val="nzTableNAm"/>
              <w:jc w:val="center"/>
              <w:rPr>
                <w:ins w:id="5004" w:author="Master Repository Process" w:date="2021-09-18T20:56:00Z"/>
              </w:rPr>
            </w:pPr>
            <w:ins w:id="5005" w:author="Master Repository Process" w:date="2021-09-18T20:56:00Z">
              <w:r>
                <w:t>15</w:t>
              </w:r>
            </w:ins>
          </w:p>
        </w:tc>
      </w:tr>
      <w:tr>
        <w:trPr>
          <w:ins w:id="5006" w:author="Master Repository Process" w:date="2021-09-18T20:56:00Z"/>
        </w:trPr>
        <w:tc>
          <w:tcPr>
            <w:tcW w:w="3119" w:type="dxa"/>
          </w:tcPr>
          <w:p>
            <w:pPr>
              <w:pStyle w:val="nzTableNAm"/>
              <w:rPr>
                <w:ins w:id="5007" w:author="Master Repository Process" w:date="2021-09-18T20:56:00Z"/>
              </w:rPr>
            </w:pPr>
            <w:ins w:id="5008" w:author="Master Repository Process" w:date="2021-09-18T20:56:00Z">
              <w:r>
                <w:t>Peppermint Grove Beach</w:t>
              </w:r>
            </w:ins>
          </w:p>
        </w:tc>
        <w:tc>
          <w:tcPr>
            <w:tcW w:w="1842" w:type="dxa"/>
            <w:vAlign w:val="center"/>
          </w:tcPr>
          <w:p>
            <w:pPr>
              <w:pStyle w:val="nzTableNAm"/>
              <w:jc w:val="center"/>
              <w:rPr>
                <w:ins w:id="5009" w:author="Master Repository Process" w:date="2021-09-18T20:56:00Z"/>
              </w:rPr>
            </w:pPr>
            <w:ins w:id="5010" w:author="Master Repository Process" w:date="2021-09-18T20:56:00Z">
              <w:r>
                <w:t>5</w:t>
              </w:r>
            </w:ins>
          </w:p>
        </w:tc>
        <w:tc>
          <w:tcPr>
            <w:tcW w:w="1843" w:type="dxa"/>
            <w:vAlign w:val="center"/>
          </w:tcPr>
          <w:p>
            <w:pPr>
              <w:pStyle w:val="nzTableNAm"/>
              <w:jc w:val="center"/>
              <w:rPr>
                <w:ins w:id="5011" w:author="Master Repository Process" w:date="2021-09-18T20:56:00Z"/>
              </w:rPr>
            </w:pPr>
            <w:ins w:id="5012" w:author="Master Repository Process" w:date="2021-09-18T20:56:00Z">
              <w:r>
                <w:t>15</w:t>
              </w:r>
            </w:ins>
          </w:p>
        </w:tc>
      </w:tr>
      <w:tr>
        <w:trPr>
          <w:ins w:id="5013" w:author="Master Repository Process" w:date="2021-09-18T20:56:00Z"/>
        </w:trPr>
        <w:tc>
          <w:tcPr>
            <w:tcW w:w="3119" w:type="dxa"/>
          </w:tcPr>
          <w:p>
            <w:pPr>
              <w:pStyle w:val="nzTableNAm"/>
              <w:rPr>
                <w:ins w:id="5014" w:author="Master Repository Process" w:date="2021-09-18T20:56:00Z"/>
              </w:rPr>
            </w:pPr>
            <w:ins w:id="5015" w:author="Master Repository Process" w:date="2021-09-18T20:56:00Z">
              <w:r>
                <w:t>Perenjori</w:t>
              </w:r>
            </w:ins>
          </w:p>
        </w:tc>
        <w:tc>
          <w:tcPr>
            <w:tcW w:w="1842" w:type="dxa"/>
            <w:vAlign w:val="center"/>
          </w:tcPr>
          <w:p>
            <w:pPr>
              <w:pStyle w:val="nzTableNAm"/>
              <w:jc w:val="center"/>
              <w:rPr>
                <w:ins w:id="5016" w:author="Master Repository Process" w:date="2021-09-18T20:56:00Z"/>
              </w:rPr>
            </w:pPr>
            <w:ins w:id="5017" w:author="Master Repository Process" w:date="2021-09-18T20:56:00Z">
              <w:r>
                <w:t>5</w:t>
              </w:r>
            </w:ins>
          </w:p>
        </w:tc>
        <w:tc>
          <w:tcPr>
            <w:tcW w:w="1843" w:type="dxa"/>
            <w:vAlign w:val="center"/>
          </w:tcPr>
          <w:p>
            <w:pPr>
              <w:pStyle w:val="nzTableNAm"/>
              <w:jc w:val="center"/>
              <w:rPr>
                <w:ins w:id="5018" w:author="Master Repository Process" w:date="2021-09-18T20:56:00Z"/>
              </w:rPr>
            </w:pPr>
            <w:ins w:id="5019" w:author="Master Repository Process" w:date="2021-09-18T20:56:00Z">
              <w:r>
                <w:t>15</w:t>
              </w:r>
            </w:ins>
          </w:p>
        </w:tc>
      </w:tr>
      <w:tr>
        <w:trPr>
          <w:ins w:id="5020" w:author="Master Repository Process" w:date="2021-09-18T20:56:00Z"/>
        </w:trPr>
        <w:tc>
          <w:tcPr>
            <w:tcW w:w="3119" w:type="dxa"/>
          </w:tcPr>
          <w:p>
            <w:pPr>
              <w:pStyle w:val="nzTableNAm"/>
              <w:rPr>
                <w:ins w:id="5021" w:author="Master Repository Process" w:date="2021-09-18T20:56:00Z"/>
              </w:rPr>
            </w:pPr>
            <w:ins w:id="5022" w:author="Master Repository Process" w:date="2021-09-18T20:56:00Z">
              <w:r>
                <w:t>Pingaring</w:t>
              </w:r>
            </w:ins>
          </w:p>
        </w:tc>
        <w:tc>
          <w:tcPr>
            <w:tcW w:w="1842" w:type="dxa"/>
            <w:vAlign w:val="center"/>
          </w:tcPr>
          <w:p>
            <w:pPr>
              <w:pStyle w:val="nzTableNAm"/>
              <w:jc w:val="center"/>
              <w:rPr>
                <w:ins w:id="5023" w:author="Master Repository Process" w:date="2021-09-18T20:56:00Z"/>
              </w:rPr>
            </w:pPr>
            <w:ins w:id="5024" w:author="Master Repository Process" w:date="2021-09-18T20:56:00Z">
              <w:r>
                <w:t>5</w:t>
              </w:r>
            </w:ins>
          </w:p>
        </w:tc>
        <w:tc>
          <w:tcPr>
            <w:tcW w:w="1843" w:type="dxa"/>
            <w:vAlign w:val="center"/>
          </w:tcPr>
          <w:p>
            <w:pPr>
              <w:pStyle w:val="nzTableNAm"/>
              <w:jc w:val="center"/>
              <w:rPr>
                <w:ins w:id="5025" w:author="Master Repository Process" w:date="2021-09-18T20:56:00Z"/>
              </w:rPr>
            </w:pPr>
            <w:ins w:id="5026" w:author="Master Repository Process" w:date="2021-09-18T20:56:00Z">
              <w:r>
                <w:t>15</w:t>
              </w:r>
            </w:ins>
          </w:p>
        </w:tc>
      </w:tr>
      <w:tr>
        <w:trPr>
          <w:ins w:id="5027" w:author="Master Repository Process" w:date="2021-09-18T20:56:00Z"/>
        </w:trPr>
        <w:tc>
          <w:tcPr>
            <w:tcW w:w="3119" w:type="dxa"/>
          </w:tcPr>
          <w:p>
            <w:pPr>
              <w:pStyle w:val="nzTableNAm"/>
              <w:rPr>
                <w:ins w:id="5028" w:author="Master Repository Process" w:date="2021-09-18T20:56:00Z"/>
              </w:rPr>
            </w:pPr>
            <w:ins w:id="5029" w:author="Master Repository Process" w:date="2021-09-18T20:56:00Z">
              <w:r>
                <w:t>Pingelly</w:t>
              </w:r>
            </w:ins>
          </w:p>
        </w:tc>
        <w:tc>
          <w:tcPr>
            <w:tcW w:w="1842" w:type="dxa"/>
            <w:vAlign w:val="center"/>
          </w:tcPr>
          <w:p>
            <w:pPr>
              <w:pStyle w:val="nzTableNAm"/>
              <w:jc w:val="center"/>
              <w:rPr>
                <w:ins w:id="5030" w:author="Master Repository Process" w:date="2021-09-18T20:56:00Z"/>
              </w:rPr>
            </w:pPr>
            <w:ins w:id="5031" w:author="Master Repository Process" w:date="2021-09-18T20:56:00Z">
              <w:r>
                <w:t>5</w:t>
              </w:r>
            </w:ins>
          </w:p>
        </w:tc>
        <w:tc>
          <w:tcPr>
            <w:tcW w:w="1843" w:type="dxa"/>
            <w:vAlign w:val="center"/>
          </w:tcPr>
          <w:p>
            <w:pPr>
              <w:pStyle w:val="nzTableNAm"/>
              <w:jc w:val="center"/>
              <w:rPr>
                <w:ins w:id="5032" w:author="Master Repository Process" w:date="2021-09-18T20:56:00Z"/>
              </w:rPr>
            </w:pPr>
            <w:ins w:id="5033" w:author="Master Repository Process" w:date="2021-09-18T20:56:00Z">
              <w:r>
                <w:t>15</w:t>
              </w:r>
            </w:ins>
          </w:p>
        </w:tc>
      </w:tr>
      <w:tr>
        <w:trPr>
          <w:ins w:id="5034" w:author="Master Repository Process" w:date="2021-09-18T20:56:00Z"/>
        </w:trPr>
        <w:tc>
          <w:tcPr>
            <w:tcW w:w="3119" w:type="dxa"/>
          </w:tcPr>
          <w:p>
            <w:pPr>
              <w:pStyle w:val="nzTableNAm"/>
              <w:rPr>
                <w:ins w:id="5035" w:author="Master Repository Process" w:date="2021-09-18T20:56:00Z"/>
              </w:rPr>
            </w:pPr>
            <w:ins w:id="5036" w:author="Master Repository Process" w:date="2021-09-18T20:56:00Z">
              <w:r>
                <w:t>Pingrup</w:t>
              </w:r>
            </w:ins>
          </w:p>
        </w:tc>
        <w:tc>
          <w:tcPr>
            <w:tcW w:w="1842" w:type="dxa"/>
            <w:vAlign w:val="center"/>
          </w:tcPr>
          <w:p>
            <w:pPr>
              <w:pStyle w:val="nzTableNAm"/>
              <w:jc w:val="center"/>
              <w:rPr>
                <w:ins w:id="5037" w:author="Master Repository Process" w:date="2021-09-18T20:56:00Z"/>
              </w:rPr>
            </w:pPr>
            <w:ins w:id="5038" w:author="Master Repository Process" w:date="2021-09-18T20:56:00Z">
              <w:r>
                <w:t>5</w:t>
              </w:r>
            </w:ins>
          </w:p>
        </w:tc>
        <w:tc>
          <w:tcPr>
            <w:tcW w:w="1843" w:type="dxa"/>
            <w:vAlign w:val="center"/>
          </w:tcPr>
          <w:p>
            <w:pPr>
              <w:pStyle w:val="nzTableNAm"/>
              <w:jc w:val="center"/>
              <w:rPr>
                <w:ins w:id="5039" w:author="Master Repository Process" w:date="2021-09-18T20:56:00Z"/>
              </w:rPr>
            </w:pPr>
            <w:ins w:id="5040" w:author="Master Repository Process" w:date="2021-09-18T20:56:00Z">
              <w:r>
                <w:t>15</w:t>
              </w:r>
            </w:ins>
          </w:p>
        </w:tc>
      </w:tr>
      <w:tr>
        <w:trPr>
          <w:ins w:id="5041" w:author="Master Repository Process" w:date="2021-09-18T20:56:00Z"/>
        </w:trPr>
        <w:tc>
          <w:tcPr>
            <w:tcW w:w="3119" w:type="dxa"/>
          </w:tcPr>
          <w:p>
            <w:pPr>
              <w:pStyle w:val="nzTableNAm"/>
              <w:rPr>
                <w:ins w:id="5042" w:author="Master Repository Process" w:date="2021-09-18T20:56:00Z"/>
              </w:rPr>
            </w:pPr>
            <w:ins w:id="5043" w:author="Master Repository Process" w:date="2021-09-18T20:56:00Z">
              <w:r>
                <w:t>Pinjarra</w:t>
              </w:r>
            </w:ins>
          </w:p>
        </w:tc>
        <w:tc>
          <w:tcPr>
            <w:tcW w:w="1842" w:type="dxa"/>
            <w:vAlign w:val="center"/>
          </w:tcPr>
          <w:p>
            <w:pPr>
              <w:pStyle w:val="nzTableNAm"/>
              <w:jc w:val="center"/>
              <w:rPr>
                <w:ins w:id="5044" w:author="Master Repository Process" w:date="2021-09-18T20:56:00Z"/>
              </w:rPr>
            </w:pPr>
            <w:ins w:id="5045" w:author="Master Repository Process" w:date="2021-09-18T20:56:00Z">
              <w:r>
                <w:t>2</w:t>
              </w:r>
            </w:ins>
          </w:p>
        </w:tc>
        <w:tc>
          <w:tcPr>
            <w:tcW w:w="1843" w:type="dxa"/>
            <w:vAlign w:val="center"/>
          </w:tcPr>
          <w:p>
            <w:pPr>
              <w:pStyle w:val="nzTableNAm"/>
              <w:jc w:val="center"/>
              <w:rPr>
                <w:ins w:id="5046" w:author="Master Repository Process" w:date="2021-09-18T20:56:00Z"/>
              </w:rPr>
            </w:pPr>
            <w:ins w:id="5047" w:author="Master Repository Process" w:date="2021-09-18T20:56:00Z">
              <w:r>
                <w:t>2</w:t>
              </w:r>
            </w:ins>
          </w:p>
        </w:tc>
      </w:tr>
      <w:tr>
        <w:trPr>
          <w:ins w:id="5048" w:author="Master Repository Process" w:date="2021-09-18T20:56:00Z"/>
        </w:trPr>
        <w:tc>
          <w:tcPr>
            <w:tcW w:w="3119" w:type="dxa"/>
          </w:tcPr>
          <w:p>
            <w:pPr>
              <w:pStyle w:val="nzTableNAm"/>
              <w:rPr>
                <w:ins w:id="5049" w:author="Master Repository Process" w:date="2021-09-18T20:56:00Z"/>
              </w:rPr>
            </w:pPr>
            <w:ins w:id="5050" w:author="Master Repository Process" w:date="2021-09-18T20:56:00Z">
              <w:r>
                <w:t>Pithara</w:t>
              </w:r>
            </w:ins>
          </w:p>
        </w:tc>
        <w:tc>
          <w:tcPr>
            <w:tcW w:w="1842" w:type="dxa"/>
            <w:vAlign w:val="center"/>
          </w:tcPr>
          <w:p>
            <w:pPr>
              <w:pStyle w:val="nzTableNAm"/>
              <w:jc w:val="center"/>
              <w:rPr>
                <w:ins w:id="5051" w:author="Master Repository Process" w:date="2021-09-18T20:56:00Z"/>
              </w:rPr>
            </w:pPr>
            <w:ins w:id="5052" w:author="Master Repository Process" w:date="2021-09-18T20:56:00Z">
              <w:r>
                <w:t>5</w:t>
              </w:r>
            </w:ins>
          </w:p>
        </w:tc>
        <w:tc>
          <w:tcPr>
            <w:tcW w:w="1843" w:type="dxa"/>
            <w:vAlign w:val="center"/>
          </w:tcPr>
          <w:p>
            <w:pPr>
              <w:pStyle w:val="nzTableNAm"/>
              <w:jc w:val="center"/>
              <w:rPr>
                <w:ins w:id="5053" w:author="Master Repository Process" w:date="2021-09-18T20:56:00Z"/>
              </w:rPr>
            </w:pPr>
            <w:ins w:id="5054" w:author="Master Repository Process" w:date="2021-09-18T20:56:00Z">
              <w:r>
                <w:t>15</w:t>
              </w:r>
            </w:ins>
          </w:p>
        </w:tc>
      </w:tr>
      <w:tr>
        <w:trPr>
          <w:ins w:id="5055" w:author="Master Repository Process" w:date="2021-09-18T20:56:00Z"/>
        </w:trPr>
        <w:tc>
          <w:tcPr>
            <w:tcW w:w="3119" w:type="dxa"/>
          </w:tcPr>
          <w:p>
            <w:pPr>
              <w:pStyle w:val="nzTableNAm"/>
              <w:rPr>
                <w:ins w:id="5056" w:author="Master Repository Process" w:date="2021-09-18T20:56:00Z"/>
              </w:rPr>
            </w:pPr>
            <w:ins w:id="5057" w:author="Master Repository Process" w:date="2021-09-18T20:56:00Z">
              <w:r>
                <w:t>Point Samson</w:t>
              </w:r>
            </w:ins>
          </w:p>
        </w:tc>
        <w:tc>
          <w:tcPr>
            <w:tcW w:w="1842" w:type="dxa"/>
            <w:vAlign w:val="center"/>
          </w:tcPr>
          <w:p>
            <w:pPr>
              <w:pStyle w:val="nzTableNAm"/>
              <w:jc w:val="center"/>
              <w:rPr>
                <w:ins w:id="5058" w:author="Master Repository Process" w:date="2021-09-18T20:56:00Z"/>
              </w:rPr>
            </w:pPr>
            <w:ins w:id="5059" w:author="Master Repository Process" w:date="2021-09-18T20:56:00Z">
              <w:r>
                <w:t>4</w:t>
              </w:r>
            </w:ins>
          </w:p>
        </w:tc>
        <w:tc>
          <w:tcPr>
            <w:tcW w:w="1843" w:type="dxa"/>
            <w:vAlign w:val="center"/>
          </w:tcPr>
          <w:p>
            <w:pPr>
              <w:pStyle w:val="nzTableNAm"/>
              <w:jc w:val="center"/>
              <w:rPr>
                <w:ins w:id="5060" w:author="Master Repository Process" w:date="2021-09-18T20:56:00Z"/>
              </w:rPr>
            </w:pPr>
            <w:ins w:id="5061" w:author="Master Repository Process" w:date="2021-09-18T20:56:00Z">
              <w:r>
                <w:t>10</w:t>
              </w:r>
            </w:ins>
          </w:p>
        </w:tc>
      </w:tr>
      <w:tr>
        <w:trPr>
          <w:ins w:id="5062" w:author="Master Repository Process" w:date="2021-09-18T20:56:00Z"/>
        </w:trPr>
        <w:tc>
          <w:tcPr>
            <w:tcW w:w="3119" w:type="dxa"/>
          </w:tcPr>
          <w:p>
            <w:pPr>
              <w:pStyle w:val="nzTableNAm"/>
              <w:rPr>
                <w:ins w:id="5063" w:author="Master Repository Process" w:date="2021-09-18T20:56:00Z"/>
              </w:rPr>
            </w:pPr>
            <w:ins w:id="5064" w:author="Master Repository Process" w:date="2021-09-18T20:56:00Z">
              <w:r>
                <w:t>Popanyinning</w:t>
              </w:r>
            </w:ins>
          </w:p>
        </w:tc>
        <w:tc>
          <w:tcPr>
            <w:tcW w:w="1842" w:type="dxa"/>
            <w:vAlign w:val="center"/>
          </w:tcPr>
          <w:p>
            <w:pPr>
              <w:pStyle w:val="nzTableNAm"/>
              <w:jc w:val="center"/>
              <w:rPr>
                <w:ins w:id="5065" w:author="Master Repository Process" w:date="2021-09-18T20:56:00Z"/>
              </w:rPr>
            </w:pPr>
            <w:ins w:id="5066" w:author="Master Repository Process" w:date="2021-09-18T20:56:00Z">
              <w:r>
                <w:t>5</w:t>
              </w:r>
            </w:ins>
          </w:p>
        </w:tc>
        <w:tc>
          <w:tcPr>
            <w:tcW w:w="1843" w:type="dxa"/>
            <w:vAlign w:val="center"/>
          </w:tcPr>
          <w:p>
            <w:pPr>
              <w:pStyle w:val="nzTableNAm"/>
              <w:jc w:val="center"/>
              <w:rPr>
                <w:ins w:id="5067" w:author="Master Repository Process" w:date="2021-09-18T20:56:00Z"/>
              </w:rPr>
            </w:pPr>
            <w:ins w:id="5068" w:author="Master Repository Process" w:date="2021-09-18T20:56:00Z">
              <w:r>
                <w:t>15</w:t>
              </w:r>
            </w:ins>
          </w:p>
        </w:tc>
      </w:tr>
      <w:tr>
        <w:trPr>
          <w:ins w:id="5069" w:author="Master Repository Process" w:date="2021-09-18T20:56:00Z"/>
        </w:trPr>
        <w:tc>
          <w:tcPr>
            <w:tcW w:w="3119" w:type="dxa"/>
          </w:tcPr>
          <w:p>
            <w:pPr>
              <w:pStyle w:val="nzTableNAm"/>
              <w:rPr>
                <w:ins w:id="5070" w:author="Master Repository Process" w:date="2021-09-18T20:56:00Z"/>
              </w:rPr>
            </w:pPr>
            <w:ins w:id="5071" w:author="Master Repository Process" w:date="2021-09-18T20:56:00Z">
              <w:r>
                <w:t>Porongurup</w:t>
              </w:r>
            </w:ins>
          </w:p>
        </w:tc>
        <w:tc>
          <w:tcPr>
            <w:tcW w:w="1842" w:type="dxa"/>
            <w:vAlign w:val="center"/>
          </w:tcPr>
          <w:p>
            <w:pPr>
              <w:pStyle w:val="nzTableNAm"/>
              <w:jc w:val="center"/>
              <w:rPr>
                <w:ins w:id="5072" w:author="Master Repository Process" w:date="2021-09-18T20:56:00Z"/>
              </w:rPr>
            </w:pPr>
            <w:ins w:id="5073" w:author="Master Repository Process" w:date="2021-09-18T20:56:00Z">
              <w:r>
                <w:t>5</w:t>
              </w:r>
            </w:ins>
          </w:p>
        </w:tc>
        <w:tc>
          <w:tcPr>
            <w:tcW w:w="1843" w:type="dxa"/>
            <w:vAlign w:val="center"/>
          </w:tcPr>
          <w:p>
            <w:pPr>
              <w:pStyle w:val="nzTableNAm"/>
              <w:jc w:val="center"/>
              <w:rPr>
                <w:ins w:id="5074" w:author="Master Repository Process" w:date="2021-09-18T20:56:00Z"/>
              </w:rPr>
            </w:pPr>
            <w:ins w:id="5075" w:author="Master Repository Process" w:date="2021-09-18T20:56:00Z">
              <w:r>
                <w:t>11</w:t>
              </w:r>
            </w:ins>
          </w:p>
        </w:tc>
      </w:tr>
      <w:tr>
        <w:trPr>
          <w:ins w:id="5076" w:author="Master Repository Process" w:date="2021-09-18T20:56:00Z"/>
        </w:trPr>
        <w:tc>
          <w:tcPr>
            <w:tcW w:w="3119" w:type="dxa"/>
          </w:tcPr>
          <w:p>
            <w:pPr>
              <w:pStyle w:val="nzTableNAm"/>
              <w:rPr>
                <w:ins w:id="5077" w:author="Master Repository Process" w:date="2021-09-18T20:56:00Z"/>
              </w:rPr>
            </w:pPr>
            <w:ins w:id="5078" w:author="Master Repository Process" w:date="2021-09-18T20:56:00Z">
              <w:r>
                <w:t>Port Hedland</w:t>
              </w:r>
            </w:ins>
          </w:p>
        </w:tc>
        <w:tc>
          <w:tcPr>
            <w:tcW w:w="1842" w:type="dxa"/>
            <w:vAlign w:val="center"/>
          </w:tcPr>
          <w:p>
            <w:pPr>
              <w:pStyle w:val="nzTableNAm"/>
              <w:jc w:val="center"/>
              <w:rPr>
                <w:ins w:id="5079" w:author="Master Repository Process" w:date="2021-09-18T20:56:00Z"/>
              </w:rPr>
            </w:pPr>
            <w:ins w:id="5080" w:author="Master Repository Process" w:date="2021-09-18T20:56:00Z">
              <w:r>
                <w:t>2</w:t>
              </w:r>
            </w:ins>
          </w:p>
        </w:tc>
        <w:tc>
          <w:tcPr>
            <w:tcW w:w="1843" w:type="dxa"/>
            <w:vAlign w:val="center"/>
          </w:tcPr>
          <w:p>
            <w:pPr>
              <w:pStyle w:val="nzTableNAm"/>
              <w:jc w:val="center"/>
              <w:rPr>
                <w:ins w:id="5081" w:author="Master Repository Process" w:date="2021-09-18T20:56:00Z"/>
              </w:rPr>
            </w:pPr>
            <w:ins w:id="5082" w:author="Master Repository Process" w:date="2021-09-18T20:56:00Z">
              <w:r>
                <w:t>5</w:t>
              </w:r>
            </w:ins>
          </w:p>
        </w:tc>
      </w:tr>
      <w:tr>
        <w:trPr>
          <w:ins w:id="5083" w:author="Master Repository Process" w:date="2021-09-18T20:56:00Z"/>
        </w:trPr>
        <w:tc>
          <w:tcPr>
            <w:tcW w:w="3119" w:type="dxa"/>
          </w:tcPr>
          <w:p>
            <w:pPr>
              <w:pStyle w:val="nzTableNAm"/>
              <w:rPr>
                <w:ins w:id="5084" w:author="Master Repository Process" w:date="2021-09-18T20:56:00Z"/>
              </w:rPr>
            </w:pPr>
            <w:ins w:id="5085" w:author="Master Repository Process" w:date="2021-09-18T20:56:00Z">
              <w:r>
                <w:t>Preston Beach</w:t>
              </w:r>
            </w:ins>
          </w:p>
        </w:tc>
        <w:tc>
          <w:tcPr>
            <w:tcW w:w="1842" w:type="dxa"/>
            <w:vAlign w:val="center"/>
          </w:tcPr>
          <w:p>
            <w:pPr>
              <w:pStyle w:val="nzTableNAm"/>
              <w:jc w:val="center"/>
              <w:rPr>
                <w:ins w:id="5086" w:author="Master Repository Process" w:date="2021-09-18T20:56:00Z"/>
              </w:rPr>
            </w:pPr>
            <w:ins w:id="5087" w:author="Master Repository Process" w:date="2021-09-18T20:56:00Z">
              <w:r>
                <w:t>5</w:t>
              </w:r>
            </w:ins>
          </w:p>
        </w:tc>
        <w:tc>
          <w:tcPr>
            <w:tcW w:w="1843" w:type="dxa"/>
            <w:vAlign w:val="center"/>
          </w:tcPr>
          <w:p>
            <w:pPr>
              <w:pStyle w:val="nzTableNAm"/>
              <w:jc w:val="center"/>
              <w:rPr>
                <w:ins w:id="5088" w:author="Master Repository Process" w:date="2021-09-18T20:56:00Z"/>
              </w:rPr>
            </w:pPr>
            <w:ins w:id="5089" w:author="Master Repository Process" w:date="2021-09-18T20:56:00Z">
              <w:r>
                <w:t>15</w:t>
              </w:r>
            </w:ins>
          </w:p>
        </w:tc>
      </w:tr>
      <w:tr>
        <w:trPr>
          <w:ins w:id="5090" w:author="Master Repository Process" w:date="2021-09-18T20:56:00Z"/>
        </w:trPr>
        <w:tc>
          <w:tcPr>
            <w:tcW w:w="3119" w:type="dxa"/>
          </w:tcPr>
          <w:p>
            <w:pPr>
              <w:pStyle w:val="nzTableNAm"/>
              <w:rPr>
                <w:ins w:id="5091" w:author="Master Repository Process" w:date="2021-09-18T20:56:00Z"/>
              </w:rPr>
            </w:pPr>
            <w:ins w:id="5092" w:author="Master Repository Process" w:date="2021-09-18T20:56:00Z">
              <w:r>
                <w:t>Prevelly</w:t>
              </w:r>
            </w:ins>
          </w:p>
        </w:tc>
        <w:tc>
          <w:tcPr>
            <w:tcW w:w="1842" w:type="dxa"/>
            <w:vAlign w:val="center"/>
          </w:tcPr>
          <w:p>
            <w:pPr>
              <w:pStyle w:val="nzTableNAm"/>
              <w:jc w:val="center"/>
              <w:rPr>
                <w:ins w:id="5093" w:author="Master Repository Process" w:date="2021-09-18T20:56:00Z"/>
              </w:rPr>
            </w:pPr>
            <w:ins w:id="5094" w:author="Master Repository Process" w:date="2021-09-18T20:56:00Z">
              <w:r>
                <w:t>5</w:t>
              </w:r>
            </w:ins>
          </w:p>
        </w:tc>
        <w:tc>
          <w:tcPr>
            <w:tcW w:w="1843" w:type="dxa"/>
            <w:vAlign w:val="center"/>
          </w:tcPr>
          <w:p>
            <w:pPr>
              <w:pStyle w:val="nzTableNAm"/>
              <w:jc w:val="center"/>
              <w:rPr>
                <w:ins w:id="5095" w:author="Master Repository Process" w:date="2021-09-18T20:56:00Z"/>
              </w:rPr>
            </w:pPr>
            <w:ins w:id="5096" w:author="Master Repository Process" w:date="2021-09-18T20:56:00Z">
              <w:r>
                <w:t>13</w:t>
              </w:r>
            </w:ins>
          </w:p>
        </w:tc>
      </w:tr>
      <w:tr>
        <w:trPr>
          <w:ins w:id="5097" w:author="Master Repository Process" w:date="2021-09-18T20:56:00Z"/>
        </w:trPr>
        <w:tc>
          <w:tcPr>
            <w:tcW w:w="3119" w:type="dxa"/>
          </w:tcPr>
          <w:p>
            <w:pPr>
              <w:pStyle w:val="nzTableNAm"/>
              <w:rPr>
                <w:ins w:id="5098" w:author="Master Repository Process" w:date="2021-09-18T20:56:00Z"/>
              </w:rPr>
            </w:pPr>
            <w:ins w:id="5099" w:author="Master Repository Process" w:date="2021-09-18T20:56:00Z">
              <w:r>
                <w:t>Quairading</w:t>
              </w:r>
            </w:ins>
          </w:p>
        </w:tc>
        <w:tc>
          <w:tcPr>
            <w:tcW w:w="1842" w:type="dxa"/>
            <w:vAlign w:val="center"/>
          </w:tcPr>
          <w:p>
            <w:pPr>
              <w:pStyle w:val="nzTableNAm"/>
              <w:jc w:val="center"/>
              <w:rPr>
                <w:ins w:id="5100" w:author="Master Repository Process" w:date="2021-09-18T20:56:00Z"/>
              </w:rPr>
            </w:pPr>
            <w:ins w:id="5101" w:author="Master Repository Process" w:date="2021-09-18T20:56:00Z">
              <w:r>
                <w:t>5</w:t>
              </w:r>
            </w:ins>
          </w:p>
        </w:tc>
        <w:tc>
          <w:tcPr>
            <w:tcW w:w="1843" w:type="dxa"/>
            <w:vAlign w:val="center"/>
          </w:tcPr>
          <w:p>
            <w:pPr>
              <w:pStyle w:val="nzTableNAm"/>
              <w:jc w:val="center"/>
              <w:rPr>
                <w:ins w:id="5102" w:author="Master Repository Process" w:date="2021-09-18T20:56:00Z"/>
              </w:rPr>
            </w:pPr>
            <w:ins w:id="5103" w:author="Master Repository Process" w:date="2021-09-18T20:56:00Z">
              <w:r>
                <w:t>15</w:t>
              </w:r>
            </w:ins>
          </w:p>
        </w:tc>
      </w:tr>
      <w:tr>
        <w:trPr>
          <w:ins w:id="5104" w:author="Master Repository Process" w:date="2021-09-18T20:56:00Z"/>
        </w:trPr>
        <w:tc>
          <w:tcPr>
            <w:tcW w:w="3119" w:type="dxa"/>
          </w:tcPr>
          <w:p>
            <w:pPr>
              <w:pStyle w:val="nzTableNAm"/>
              <w:rPr>
                <w:ins w:id="5105" w:author="Master Repository Process" w:date="2021-09-18T20:56:00Z"/>
              </w:rPr>
            </w:pPr>
            <w:ins w:id="5106" w:author="Master Repository Process" w:date="2021-09-18T20:56:00Z">
              <w:r>
                <w:t>Quinninup</w:t>
              </w:r>
            </w:ins>
          </w:p>
        </w:tc>
        <w:tc>
          <w:tcPr>
            <w:tcW w:w="1842" w:type="dxa"/>
            <w:vAlign w:val="center"/>
          </w:tcPr>
          <w:p>
            <w:pPr>
              <w:pStyle w:val="nzTableNAm"/>
              <w:jc w:val="center"/>
              <w:rPr>
                <w:ins w:id="5107" w:author="Master Repository Process" w:date="2021-09-18T20:56:00Z"/>
              </w:rPr>
            </w:pPr>
            <w:ins w:id="5108" w:author="Master Repository Process" w:date="2021-09-18T20:56:00Z">
              <w:r>
                <w:t>5</w:t>
              </w:r>
            </w:ins>
          </w:p>
        </w:tc>
        <w:tc>
          <w:tcPr>
            <w:tcW w:w="1843" w:type="dxa"/>
            <w:vAlign w:val="center"/>
          </w:tcPr>
          <w:p>
            <w:pPr>
              <w:pStyle w:val="nzTableNAm"/>
              <w:jc w:val="center"/>
              <w:rPr>
                <w:ins w:id="5109" w:author="Master Repository Process" w:date="2021-09-18T20:56:00Z"/>
              </w:rPr>
            </w:pPr>
            <w:ins w:id="5110" w:author="Master Repository Process" w:date="2021-09-18T20:56:00Z">
              <w:r>
                <w:t>15</w:t>
              </w:r>
            </w:ins>
          </w:p>
        </w:tc>
      </w:tr>
      <w:tr>
        <w:trPr>
          <w:ins w:id="5111" w:author="Master Repository Process" w:date="2021-09-18T20:56:00Z"/>
        </w:trPr>
        <w:tc>
          <w:tcPr>
            <w:tcW w:w="3119" w:type="dxa"/>
          </w:tcPr>
          <w:p>
            <w:pPr>
              <w:pStyle w:val="nzTableNAm"/>
              <w:rPr>
                <w:ins w:id="5112" w:author="Master Repository Process" w:date="2021-09-18T20:56:00Z"/>
              </w:rPr>
            </w:pPr>
            <w:ins w:id="5113" w:author="Master Repository Process" w:date="2021-09-18T20:56:00Z">
              <w:r>
                <w:t>Ravensthorpe</w:t>
              </w:r>
            </w:ins>
          </w:p>
        </w:tc>
        <w:tc>
          <w:tcPr>
            <w:tcW w:w="1842" w:type="dxa"/>
            <w:vAlign w:val="center"/>
          </w:tcPr>
          <w:p>
            <w:pPr>
              <w:pStyle w:val="nzTableNAm"/>
              <w:jc w:val="center"/>
              <w:rPr>
                <w:ins w:id="5114" w:author="Master Repository Process" w:date="2021-09-18T20:56:00Z"/>
              </w:rPr>
            </w:pPr>
            <w:ins w:id="5115" w:author="Master Repository Process" w:date="2021-09-18T20:56:00Z">
              <w:r>
                <w:t>5</w:t>
              </w:r>
            </w:ins>
          </w:p>
        </w:tc>
        <w:tc>
          <w:tcPr>
            <w:tcW w:w="1843" w:type="dxa"/>
            <w:vAlign w:val="center"/>
          </w:tcPr>
          <w:p>
            <w:pPr>
              <w:pStyle w:val="nzTableNAm"/>
              <w:jc w:val="center"/>
              <w:rPr>
                <w:ins w:id="5116" w:author="Master Repository Process" w:date="2021-09-18T20:56:00Z"/>
              </w:rPr>
            </w:pPr>
            <w:ins w:id="5117" w:author="Master Repository Process" w:date="2021-09-18T20:56:00Z">
              <w:r>
                <w:t>15</w:t>
              </w:r>
            </w:ins>
          </w:p>
        </w:tc>
      </w:tr>
      <w:tr>
        <w:trPr>
          <w:ins w:id="5118" w:author="Master Repository Process" w:date="2021-09-18T20:56:00Z"/>
        </w:trPr>
        <w:tc>
          <w:tcPr>
            <w:tcW w:w="3119" w:type="dxa"/>
          </w:tcPr>
          <w:p>
            <w:pPr>
              <w:pStyle w:val="nzTableNAm"/>
              <w:rPr>
                <w:ins w:id="5119" w:author="Master Repository Process" w:date="2021-09-18T20:56:00Z"/>
              </w:rPr>
            </w:pPr>
            <w:ins w:id="5120" w:author="Master Repository Process" w:date="2021-09-18T20:56:00Z">
              <w:r>
                <w:t>Rocky Gully</w:t>
              </w:r>
            </w:ins>
          </w:p>
        </w:tc>
        <w:tc>
          <w:tcPr>
            <w:tcW w:w="1842" w:type="dxa"/>
            <w:vAlign w:val="center"/>
          </w:tcPr>
          <w:p>
            <w:pPr>
              <w:pStyle w:val="nzTableNAm"/>
              <w:jc w:val="center"/>
              <w:rPr>
                <w:ins w:id="5121" w:author="Master Repository Process" w:date="2021-09-18T20:56:00Z"/>
              </w:rPr>
            </w:pPr>
            <w:ins w:id="5122" w:author="Master Repository Process" w:date="2021-09-18T20:56:00Z">
              <w:r>
                <w:t>5</w:t>
              </w:r>
            </w:ins>
          </w:p>
        </w:tc>
        <w:tc>
          <w:tcPr>
            <w:tcW w:w="1843" w:type="dxa"/>
            <w:vAlign w:val="center"/>
          </w:tcPr>
          <w:p>
            <w:pPr>
              <w:pStyle w:val="nzTableNAm"/>
              <w:jc w:val="center"/>
              <w:rPr>
                <w:ins w:id="5123" w:author="Master Repository Process" w:date="2021-09-18T20:56:00Z"/>
              </w:rPr>
            </w:pPr>
            <w:ins w:id="5124" w:author="Master Repository Process" w:date="2021-09-18T20:56:00Z">
              <w:r>
                <w:t>15</w:t>
              </w:r>
            </w:ins>
          </w:p>
        </w:tc>
      </w:tr>
      <w:tr>
        <w:trPr>
          <w:ins w:id="5125" w:author="Master Repository Process" w:date="2021-09-18T20:56:00Z"/>
        </w:trPr>
        <w:tc>
          <w:tcPr>
            <w:tcW w:w="3119" w:type="dxa"/>
          </w:tcPr>
          <w:p>
            <w:pPr>
              <w:pStyle w:val="nzTableNAm"/>
              <w:rPr>
                <w:ins w:id="5126" w:author="Master Repository Process" w:date="2021-09-18T20:56:00Z"/>
              </w:rPr>
            </w:pPr>
            <w:ins w:id="5127" w:author="Master Repository Process" w:date="2021-09-18T20:56:00Z">
              <w:r>
                <w:t>Roebourne</w:t>
              </w:r>
            </w:ins>
          </w:p>
        </w:tc>
        <w:tc>
          <w:tcPr>
            <w:tcW w:w="1842" w:type="dxa"/>
            <w:vAlign w:val="center"/>
          </w:tcPr>
          <w:p>
            <w:pPr>
              <w:pStyle w:val="nzTableNAm"/>
              <w:jc w:val="center"/>
              <w:rPr>
                <w:ins w:id="5128" w:author="Master Repository Process" w:date="2021-09-18T20:56:00Z"/>
              </w:rPr>
            </w:pPr>
            <w:ins w:id="5129" w:author="Master Repository Process" w:date="2021-09-18T20:56:00Z">
              <w:r>
                <w:t>4</w:t>
              </w:r>
            </w:ins>
          </w:p>
        </w:tc>
        <w:tc>
          <w:tcPr>
            <w:tcW w:w="1843" w:type="dxa"/>
            <w:vAlign w:val="center"/>
          </w:tcPr>
          <w:p>
            <w:pPr>
              <w:pStyle w:val="nzTableNAm"/>
              <w:jc w:val="center"/>
              <w:rPr>
                <w:ins w:id="5130" w:author="Master Repository Process" w:date="2021-09-18T20:56:00Z"/>
              </w:rPr>
            </w:pPr>
            <w:ins w:id="5131" w:author="Master Repository Process" w:date="2021-09-18T20:56:00Z">
              <w:r>
                <w:t>10</w:t>
              </w:r>
            </w:ins>
          </w:p>
        </w:tc>
      </w:tr>
      <w:tr>
        <w:trPr>
          <w:ins w:id="5132" w:author="Master Repository Process" w:date="2021-09-18T20:56:00Z"/>
        </w:trPr>
        <w:tc>
          <w:tcPr>
            <w:tcW w:w="3119" w:type="dxa"/>
          </w:tcPr>
          <w:p>
            <w:pPr>
              <w:pStyle w:val="nzTableNAm"/>
              <w:rPr>
                <w:ins w:id="5133" w:author="Master Repository Process" w:date="2021-09-18T20:56:00Z"/>
              </w:rPr>
            </w:pPr>
            <w:ins w:id="5134" w:author="Master Repository Process" w:date="2021-09-18T20:56:00Z">
              <w:r>
                <w:t>Salmon Gums</w:t>
              </w:r>
            </w:ins>
          </w:p>
        </w:tc>
        <w:tc>
          <w:tcPr>
            <w:tcW w:w="1842" w:type="dxa"/>
            <w:vAlign w:val="center"/>
          </w:tcPr>
          <w:p>
            <w:pPr>
              <w:pStyle w:val="nzTableNAm"/>
              <w:jc w:val="center"/>
              <w:rPr>
                <w:ins w:id="5135" w:author="Master Repository Process" w:date="2021-09-18T20:56:00Z"/>
              </w:rPr>
            </w:pPr>
            <w:ins w:id="5136" w:author="Master Repository Process" w:date="2021-09-18T20:56:00Z">
              <w:r>
                <w:t>5</w:t>
              </w:r>
            </w:ins>
          </w:p>
        </w:tc>
        <w:tc>
          <w:tcPr>
            <w:tcW w:w="1843" w:type="dxa"/>
            <w:vAlign w:val="center"/>
          </w:tcPr>
          <w:p>
            <w:pPr>
              <w:pStyle w:val="nzTableNAm"/>
              <w:jc w:val="center"/>
              <w:rPr>
                <w:ins w:id="5137" w:author="Master Repository Process" w:date="2021-09-18T20:56:00Z"/>
              </w:rPr>
            </w:pPr>
            <w:ins w:id="5138" w:author="Master Repository Process" w:date="2021-09-18T20:56:00Z">
              <w:r>
                <w:t>15</w:t>
              </w:r>
            </w:ins>
          </w:p>
        </w:tc>
      </w:tr>
      <w:tr>
        <w:trPr>
          <w:ins w:id="5139" w:author="Master Repository Process" w:date="2021-09-18T20:56:00Z"/>
        </w:trPr>
        <w:tc>
          <w:tcPr>
            <w:tcW w:w="3119" w:type="dxa"/>
          </w:tcPr>
          <w:p>
            <w:pPr>
              <w:pStyle w:val="nzTableNAm"/>
              <w:rPr>
                <w:ins w:id="5140" w:author="Master Repository Process" w:date="2021-09-18T20:56:00Z"/>
              </w:rPr>
            </w:pPr>
            <w:ins w:id="5141" w:author="Master Repository Process" w:date="2021-09-18T20:56:00Z">
              <w:r>
                <w:t>Sandstone</w:t>
              </w:r>
            </w:ins>
          </w:p>
        </w:tc>
        <w:tc>
          <w:tcPr>
            <w:tcW w:w="1842" w:type="dxa"/>
            <w:vAlign w:val="center"/>
          </w:tcPr>
          <w:p>
            <w:pPr>
              <w:pStyle w:val="nzTableNAm"/>
              <w:jc w:val="center"/>
              <w:rPr>
                <w:ins w:id="5142" w:author="Master Repository Process" w:date="2021-09-18T20:56:00Z"/>
              </w:rPr>
            </w:pPr>
            <w:ins w:id="5143" w:author="Master Repository Process" w:date="2021-09-18T20:56:00Z">
              <w:r>
                <w:t>5</w:t>
              </w:r>
            </w:ins>
          </w:p>
        </w:tc>
        <w:tc>
          <w:tcPr>
            <w:tcW w:w="1843" w:type="dxa"/>
            <w:vAlign w:val="center"/>
          </w:tcPr>
          <w:p>
            <w:pPr>
              <w:pStyle w:val="nzTableNAm"/>
              <w:jc w:val="center"/>
              <w:rPr>
                <w:ins w:id="5144" w:author="Master Repository Process" w:date="2021-09-18T20:56:00Z"/>
              </w:rPr>
            </w:pPr>
            <w:ins w:id="5145" w:author="Master Repository Process" w:date="2021-09-18T20:56:00Z">
              <w:r>
                <w:t>15</w:t>
              </w:r>
            </w:ins>
          </w:p>
        </w:tc>
      </w:tr>
      <w:tr>
        <w:trPr>
          <w:ins w:id="5146" w:author="Master Repository Process" w:date="2021-09-18T20:56:00Z"/>
        </w:trPr>
        <w:tc>
          <w:tcPr>
            <w:tcW w:w="3119" w:type="dxa"/>
          </w:tcPr>
          <w:p>
            <w:pPr>
              <w:pStyle w:val="nzTableNAm"/>
              <w:rPr>
                <w:ins w:id="5147" w:author="Master Repository Process" w:date="2021-09-18T20:56:00Z"/>
              </w:rPr>
            </w:pPr>
            <w:ins w:id="5148" w:author="Master Repository Process" w:date="2021-09-18T20:56:00Z">
              <w:r>
                <w:t>Seabird</w:t>
              </w:r>
            </w:ins>
          </w:p>
        </w:tc>
        <w:tc>
          <w:tcPr>
            <w:tcW w:w="1842" w:type="dxa"/>
            <w:vAlign w:val="center"/>
          </w:tcPr>
          <w:p>
            <w:pPr>
              <w:pStyle w:val="nzTableNAm"/>
              <w:jc w:val="center"/>
              <w:rPr>
                <w:ins w:id="5149" w:author="Master Repository Process" w:date="2021-09-18T20:56:00Z"/>
              </w:rPr>
            </w:pPr>
            <w:ins w:id="5150" w:author="Master Repository Process" w:date="2021-09-18T20:56:00Z">
              <w:r>
                <w:t>5</w:t>
              </w:r>
            </w:ins>
          </w:p>
        </w:tc>
        <w:tc>
          <w:tcPr>
            <w:tcW w:w="1843" w:type="dxa"/>
            <w:vAlign w:val="center"/>
          </w:tcPr>
          <w:p>
            <w:pPr>
              <w:pStyle w:val="nzTableNAm"/>
              <w:jc w:val="center"/>
              <w:rPr>
                <w:ins w:id="5151" w:author="Master Repository Process" w:date="2021-09-18T20:56:00Z"/>
              </w:rPr>
            </w:pPr>
            <w:ins w:id="5152" w:author="Master Repository Process" w:date="2021-09-18T20:56:00Z">
              <w:r>
                <w:t>15</w:t>
              </w:r>
            </w:ins>
          </w:p>
        </w:tc>
      </w:tr>
      <w:tr>
        <w:trPr>
          <w:ins w:id="5153" w:author="Master Repository Process" w:date="2021-09-18T20:56:00Z"/>
        </w:trPr>
        <w:tc>
          <w:tcPr>
            <w:tcW w:w="3119" w:type="dxa"/>
          </w:tcPr>
          <w:p>
            <w:pPr>
              <w:pStyle w:val="nzTableNAm"/>
              <w:rPr>
                <w:ins w:id="5154" w:author="Master Repository Process" w:date="2021-09-18T20:56:00Z"/>
              </w:rPr>
            </w:pPr>
            <w:ins w:id="5155" w:author="Master Repository Process" w:date="2021-09-18T20:56:00Z">
              <w:r>
                <w:t>South Hedland</w:t>
              </w:r>
            </w:ins>
          </w:p>
        </w:tc>
        <w:tc>
          <w:tcPr>
            <w:tcW w:w="1842" w:type="dxa"/>
            <w:vAlign w:val="center"/>
          </w:tcPr>
          <w:p>
            <w:pPr>
              <w:pStyle w:val="nzTableNAm"/>
              <w:jc w:val="center"/>
              <w:rPr>
                <w:ins w:id="5156" w:author="Master Repository Process" w:date="2021-09-18T20:56:00Z"/>
              </w:rPr>
            </w:pPr>
            <w:ins w:id="5157" w:author="Master Repository Process" w:date="2021-09-18T20:56:00Z">
              <w:r>
                <w:t>2</w:t>
              </w:r>
            </w:ins>
          </w:p>
        </w:tc>
        <w:tc>
          <w:tcPr>
            <w:tcW w:w="1843" w:type="dxa"/>
            <w:vAlign w:val="center"/>
          </w:tcPr>
          <w:p>
            <w:pPr>
              <w:pStyle w:val="nzTableNAm"/>
              <w:jc w:val="center"/>
              <w:rPr>
                <w:ins w:id="5158" w:author="Master Repository Process" w:date="2021-09-18T20:56:00Z"/>
              </w:rPr>
            </w:pPr>
            <w:ins w:id="5159" w:author="Master Repository Process" w:date="2021-09-18T20:56:00Z">
              <w:r>
                <w:t>5</w:t>
              </w:r>
            </w:ins>
          </w:p>
        </w:tc>
      </w:tr>
      <w:tr>
        <w:trPr>
          <w:ins w:id="5160" w:author="Master Repository Process" w:date="2021-09-18T20:56:00Z"/>
        </w:trPr>
        <w:tc>
          <w:tcPr>
            <w:tcW w:w="3119" w:type="dxa"/>
          </w:tcPr>
          <w:p>
            <w:pPr>
              <w:pStyle w:val="nzTableNAm"/>
              <w:rPr>
                <w:ins w:id="5161" w:author="Master Repository Process" w:date="2021-09-18T20:56:00Z"/>
              </w:rPr>
            </w:pPr>
            <w:ins w:id="5162" w:author="Master Repository Process" w:date="2021-09-18T20:56:00Z">
              <w:r>
                <w:t>Southern Cross</w:t>
              </w:r>
            </w:ins>
          </w:p>
        </w:tc>
        <w:tc>
          <w:tcPr>
            <w:tcW w:w="1842" w:type="dxa"/>
            <w:vAlign w:val="center"/>
          </w:tcPr>
          <w:p>
            <w:pPr>
              <w:pStyle w:val="nzTableNAm"/>
              <w:jc w:val="center"/>
              <w:rPr>
                <w:ins w:id="5163" w:author="Master Repository Process" w:date="2021-09-18T20:56:00Z"/>
              </w:rPr>
            </w:pPr>
            <w:ins w:id="5164" w:author="Master Repository Process" w:date="2021-09-18T20:56:00Z">
              <w:r>
                <w:t>5</w:t>
              </w:r>
            </w:ins>
          </w:p>
        </w:tc>
        <w:tc>
          <w:tcPr>
            <w:tcW w:w="1843" w:type="dxa"/>
            <w:vAlign w:val="center"/>
          </w:tcPr>
          <w:p>
            <w:pPr>
              <w:pStyle w:val="nzTableNAm"/>
              <w:jc w:val="center"/>
              <w:rPr>
                <w:ins w:id="5165" w:author="Master Repository Process" w:date="2021-09-18T20:56:00Z"/>
              </w:rPr>
            </w:pPr>
            <w:ins w:id="5166" w:author="Master Repository Process" w:date="2021-09-18T20:56:00Z">
              <w:r>
                <w:t>15</w:t>
              </w:r>
            </w:ins>
          </w:p>
        </w:tc>
      </w:tr>
      <w:tr>
        <w:trPr>
          <w:ins w:id="5167" w:author="Master Repository Process" w:date="2021-09-18T20:56:00Z"/>
        </w:trPr>
        <w:tc>
          <w:tcPr>
            <w:tcW w:w="3119" w:type="dxa"/>
          </w:tcPr>
          <w:p>
            <w:pPr>
              <w:pStyle w:val="nzTableNAm"/>
              <w:rPr>
                <w:ins w:id="5168" w:author="Master Repository Process" w:date="2021-09-18T20:56:00Z"/>
              </w:rPr>
            </w:pPr>
            <w:ins w:id="5169" w:author="Master Repository Process" w:date="2021-09-18T20:56:00Z">
              <w:r>
                <w:t>Tambellup</w:t>
              </w:r>
            </w:ins>
          </w:p>
        </w:tc>
        <w:tc>
          <w:tcPr>
            <w:tcW w:w="1842" w:type="dxa"/>
            <w:vAlign w:val="center"/>
          </w:tcPr>
          <w:p>
            <w:pPr>
              <w:pStyle w:val="nzTableNAm"/>
              <w:jc w:val="center"/>
              <w:rPr>
                <w:ins w:id="5170" w:author="Master Repository Process" w:date="2021-09-18T20:56:00Z"/>
              </w:rPr>
            </w:pPr>
            <w:ins w:id="5171" w:author="Master Repository Process" w:date="2021-09-18T20:56:00Z">
              <w:r>
                <w:t>5</w:t>
              </w:r>
            </w:ins>
          </w:p>
        </w:tc>
        <w:tc>
          <w:tcPr>
            <w:tcW w:w="1843" w:type="dxa"/>
            <w:vAlign w:val="center"/>
          </w:tcPr>
          <w:p>
            <w:pPr>
              <w:pStyle w:val="nzTableNAm"/>
              <w:jc w:val="center"/>
              <w:rPr>
                <w:ins w:id="5172" w:author="Master Repository Process" w:date="2021-09-18T20:56:00Z"/>
              </w:rPr>
            </w:pPr>
            <w:ins w:id="5173" w:author="Master Repository Process" w:date="2021-09-18T20:56:00Z">
              <w:r>
                <w:t>15</w:t>
              </w:r>
            </w:ins>
          </w:p>
        </w:tc>
      </w:tr>
      <w:tr>
        <w:trPr>
          <w:ins w:id="5174" w:author="Master Repository Process" w:date="2021-09-18T20:56:00Z"/>
        </w:trPr>
        <w:tc>
          <w:tcPr>
            <w:tcW w:w="3119" w:type="dxa"/>
          </w:tcPr>
          <w:p>
            <w:pPr>
              <w:pStyle w:val="nzTableNAm"/>
              <w:rPr>
                <w:ins w:id="5175" w:author="Master Repository Process" w:date="2021-09-18T20:56:00Z"/>
              </w:rPr>
            </w:pPr>
            <w:ins w:id="5176" w:author="Master Repository Process" w:date="2021-09-18T20:56:00Z">
              <w:r>
                <w:t>Tammin</w:t>
              </w:r>
            </w:ins>
          </w:p>
        </w:tc>
        <w:tc>
          <w:tcPr>
            <w:tcW w:w="1842" w:type="dxa"/>
            <w:vAlign w:val="center"/>
          </w:tcPr>
          <w:p>
            <w:pPr>
              <w:pStyle w:val="nzTableNAm"/>
              <w:jc w:val="center"/>
              <w:rPr>
                <w:ins w:id="5177" w:author="Master Repository Process" w:date="2021-09-18T20:56:00Z"/>
              </w:rPr>
            </w:pPr>
            <w:ins w:id="5178" w:author="Master Repository Process" w:date="2021-09-18T20:56:00Z">
              <w:r>
                <w:t>5</w:t>
              </w:r>
            </w:ins>
          </w:p>
        </w:tc>
        <w:tc>
          <w:tcPr>
            <w:tcW w:w="1843" w:type="dxa"/>
            <w:vAlign w:val="center"/>
          </w:tcPr>
          <w:p>
            <w:pPr>
              <w:pStyle w:val="nzTableNAm"/>
              <w:jc w:val="center"/>
              <w:rPr>
                <w:ins w:id="5179" w:author="Master Repository Process" w:date="2021-09-18T20:56:00Z"/>
              </w:rPr>
            </w:pPr>
            <w:ins w:id="5180" w:author="Master Repository Process" w:date="2021-09-18T20:56:00Z">
              <w:r>
                <w:t>15</w:t>
              </w:r>
            </w:ins>
          </w:p>
        </w:tc>
      </w:tr>
      <w:tr>
        <w:trPr>
          <w:ins w:id="5181" w:author="Master Repository Process" w:date="2021-09-18T20:56:00Z"/>
        </w:trPr>
        <w:tc>
          <w:tcPr>
            <w:tcW w:w="3119" w:type="dxa"/>
          </w:tcPr>
          <w:p>
            <w:pPr>
              <w:pStyle w:val="nzTableNAm"/>
              <w:rPr>
                <w:ins w:id="5182" w:author="Master Repository Process" w:date="2021-09-18T20:56:00Z"/>
              </w:rPr>
            </w:pPr>
            <w:ins w:id="5183" w:author="Master Repository Process" w:date="2021-09-18T20:56:00Z">
              <w:r>
                <w:t>Three Springs</w:t>
              </w:r>
            </w:ins>
          </w:p>
        </w:tc>
        <w:tc>
          <w:tcPr>
            <w:tcW w:w="1842" w:type="dxa"/>
            <w:vAlign w:val="center"/>
          </w:tcPr>
          <w:p>
            <w:pPr>
              <w:pStyle w:val="nzTableNAm"/>
              <w:jc w:val="center"/>
              <w:rPr>
                <w:ins w:id="5184" w:author="Master Repository Process" w:date="2021-09-18T20:56:00Z"/>
              </w:rPr>
            </w:pPr>
            <w:ins w:id="5185" w:author="Master Repository Process" w:date="2021-09-18T20:56:00Z">
              <w:r>
                <w:t>5</w:t>
              </w:r>
            </w:ins>
          </w:p>
        </w:tc>
        <w:tc>
          <w:tcPr>
            <w:tcW w:w="1843" w:type="dxa"/>
            <w:vAlign w:val="center"/>
          </w:tcPr>
          <w:p>
            <w:pPr>
              <w:pStyle w:val="nzTableNAm"/>
              <w:jc w:val="center"/>
              <w:rPr>
                <w:ins w:id="5186" w:author="Master Repository Process" w:date="2021-09-18T20:56:00Z"/>
              </w:rPr>
            </w:pPr>
            <w:ins w:id="5187" w:author="Master Repository Process" w:date="2021-09-18T20:56:00Z">
              <w:r>
                <w:t>15</w:t>
              </w:r>
            </w:ins>
          </w:p>
        </w:tc>
      </w:tr>
      <w:tr>
        <w:trPr>
          <w:ins w:id="5188" w:author="Master Repository Process" w:date="2021-09-18T20:56:00Z"/>
        </w:trPr>
        <w:tc>
          <w:tcPr>
            <w:tcW w:w="3119" w:type="dxa"/>
          </w:tcPr>
          <w:p>
            <w:pPr>
              <w:pStyle w:val="nzTableNAm"/>
              <w:rPr>
                <w:ins w:id="5189" w:author="Master Repository Process" w:date="2021-09-18T20:56:00Z"/>
              </w:rPr>
            </w:pPr>
            <w:ins w:id="5190" w:author="Master Repository Process" w:date="2021-09-18T20:56:00Z">
              <w:r>
                <w:t>Tincurrin</w:t>
              </w:r>
            </w:ins>
          </w:p>
        </w:tc>
        <w:tc>
          <w:tcPr>
            <w:tcW w:w="1842" w:type="dxa"/>
            <w:vAlign w:val="center"/>
          </w:tcPr>
          <w:p>
            <w:pPr>
              <w:pStyle w:val="nzTableNAm"/>
              <w:jc w:val="center"/>
              <w:rPr>
                <w:ins w:id="5191" w:author="Master Repository Process" w:date="2021-09-18T20:56:00Z"/>
              </w:rPr>
            </w:pPr>
            <w:ins w:id="5192" w:author="Master Repository Process" w:date="2021-09-18T20:56:00Z">
              <w:r>
                <w:t>5</w:t>
              </w:r>
            </w:ins>
          </w:p>
        </w:tc>
        <w:tc>
          <w:tcPr>
            <w:tcW w:w="1843" w:type="dxa"/>
            <w:vAlign w:val="center"/>
          </w:tcPr>
          <w:p>
            <w:pPr>
              <w:pStyle w:val="nzTableNAm"/>
              <w:jc w:val="center"/>
              <w:rPr>
                <w:ins w:id="5193" w:author="Master Repository Process" w:date="2021-09-18T20:56:00Z"/>
              </w:rPr>
            </w:pPr>
            <w:ins w:id="5194" w:author="Master Repository Process" w:date="2021-09-18T20:56:00Z">
              <w:r>
                <w:t>15</w:t>
              </w:r>
            </w:ins>
          </w:p>
        </w:tc>
      </w:tr>
      <w:tr>
        <w:trPr>
          <w:ins w:id="5195" w:author="Master Repository Process" w:date="2021-09-18T20:56:00Z"/>
        </w:trPr>
        <w:tc>
          <w:tcPr>
            <w:tcW w:w="3119" w:type="dxa"/>
          </w:tcPr>
          <w:p>
            <w:pPr>
              <w:pStyle w:val="nzTableNAm"/>
              <w:rPr>
                <w:ins w:id="5196" w:author="Master Repository Process" w:date="2021-09-18T20:56:00Z"/>
              </w:rPr>
            </w:pPr>
            <w:ins w:id="5197" w:author="Master Repository Process" w:date="2021-09-18T20:56:00Z">
              <w:r>
                <w:t>Toodyay</w:t>
              </w:r>
            </w:ins>
          </w:p>
        </w:tc>
        <w:tc>
          <w:tcPr>
            <w:tcW w:w="1842" w:type="dxa"/>
            <w:vAlign w:val="center"/>
          </w:tcPr>
          <w:p>
            <w:pPr>
              <w:pStyle w:val="nzTableNAm"/>
              <w:jc w:val="center"/>
              <w:rPr>
                <w:ins w:id="5198" w:author="Master Repository Process" w:date="2021-09-18T20:56:00Z"/>
              </w:rPr>
            </w:pPr>
            <w:ins w:id="5199" w:author="Master Repository Process" w:date="2021-09-18T20:56:00Z">
              <w:r>
                <w:t>5</w:t>
              </w:r>
            </w:ins>
          </w:p>
        </w:tc>
        <w:tc>
          <w:tcPr>
            <w:tcW w:w="1843" w:type="dxa"/>
            <w:vAlign w:val="center"/>
          </w:tcPr>
          <w:p>
            <w:pPr>
              <w:pStyle w:val="nzTableNAm"/>
              <w:jc w:val="center"/>
              <w:rPr>
                <w:ins w:id="5200" w:author="Master Repository Process" w:date="2021-09-18T20:56:00Z"/>
              </w:rPr>
            </w:pPr>
            <w:ins w:id="5201" w:author="Master Repository Process" w:date="2021-09-18T20:56:00Z">
              <w:r>
                <w:t>15</w:t>
              </w:r>
            </w:ins>
          </w:p>
        </w:tc>
      </w:tr>
      <w:tr>
        <w:trPr>
          <w:ins w:id="5202" w:author="Master Repository Process" w:date="2021-09-18T20:56:00Z"/>
        </w:trPr>
        <w:tc>
          <w:tcPr>
            <w:tcW w:w="3119" w:type="dxa"/>
          </w:tcPr>
          <w:p>
            <w:pPr>
              <w:pStyle w:val="nzTableNAm"/>
              <w:rPr>
                <w:ins w:id="5203" w:author="Master Repository Process" w:date="2021-09-18T20:56:00Z"/>
              </w:rPr>
            </w:pPr>
            <w:ins w:id="5204" w:author="Master Repository Process" w:date="2021-09-18T20:56:00Z">
              <w:r>
                <w:t>Trayning</w:t>
              </w:r>
            </w:ins>
          </w:p>
        </w:tc>
        <w:tc>
          <w:tcPr>
            <w:tcW w:w="1842" w:type="dxa"/>
            <w:vAlign w:val="center"/>
          </w:tcPr>
          <w:p>
            <w:pPr>
              <w:pStyle w:val="nzTableNAm"/>
              <w:jc w:val="center"/>
              <w:rPr>
                <w:ins w:id="5205" w:author="Master Repository Process" w:date="2021-09-18T20:56:00Z"/>
              </w:rPr>
            </w:pPr>
            <w:ins w:id="5206" w:author="Master Repository Process" w:date="2021-09-18T20:56:00Z">
              <w:r>
                <w:t>5</w:t>
              </w:r>
            </w:ins>
          </w:p>
        </w:tc>
        <w:tc>
          <w:tcPr>
            <w:tcW w:w="1843" w:type="dxa"/>
            <w:vAlign w:val="center"/>
          </w:tcPr>
          <w:p>
            <w:pPr>
              <w:pStyle w:val="nzTableNAm"/>
              <w:jc w:val="center"/>
              <w:rPr>
                <w:ins w:id="5207" w:author="Master Repository Process" w:date="2021-09-18T20:56:00Z"/>
              </w:rPr>
            </w:pPr>
            <w:ins w:id="5208" w:author="Master Repository Process" w:date="2021-09-18T20:56:00Z">
              <w:r>
                <w:t>15</w:t>
              </w:r>
            </w:ins>
          </w:p>
        </w:tc>
      </w:tr>
      <w:tr>
        <w:trPr>
          <w:ins w:id="5209" w:author="Master Repository Process" w:date="2021-09-18T20:56:00Z"/>
        </w:trPr>
        <w:tc>
          <w:tcPr>
            <w:tcW w:w="3119" w:type="dxa"/>
          </w:tcPr>
          <w:p>
            <w:pPr>
              <w:pStyle w:val="nzTableNAm"/>
              <w:rPr>
                <w:ins w:id="5210" w:author="Master Repository Process" w:date="2021-09-18T20:56:00Z"/>
              </w:rPr>
            </w:pPr>
            <w:ins w:id="5211" w:author="Master Repository Process" w:date="2021-09-18T20:56:00Z">
              <w:r>
                <w:t>Varley</w:t>
              </w:r>
            </w:ins>
          </w:p>
        </w:tc>
        <w:tc>
          <w:tcPr>
            <w:tcW w:w="1842" w:type="dxa"/>
            <w:vAlign w:val="center"/>
          </w:tcPr>
          <w:p>
            <w:pPr>
              <w:pStyle w:val="nzTableNAm"/>
              <w:jc w:val="center"/>
              <w:rPr>
                <w:ins w:id="5212" w:author="Master Repository Process" w:date="2021-09-18T20:56:00Z"/>
              </w:rPr>
            </w:pPr>
            <w:ins w:id="5213" w:author="Master Repository Process" w:date="2021-09-18T20:56:00Z">
              <w:r>
                <w:t>5</w:t>
              </w:r>
            </w:ins>
          </w:p>
        </w:tc>
        <w:tc>
          <w:tcPr>
            <w:tcW w:w="1843" w:type="dxa"/>
            <w:vAlign w:val="center"/>
          </w:tcPr>
          <w:p>
            <w:pPr>
              <w:pStyle w:val="nzTableNAm"/>
              <w:jc w:val="center"/>
              <w:rPr>
                <w:ins w:id="5214" w:author="Master Repository Process" w:date="2021-09-18T20:56:00Z"/>
              </w:rPr>
            </w:pPr>
            <w:ins w:id="5215" w:author="Master Repository Process" w:date="2021-09-18T20:56:00Z">
              <w:r>
                <w:t>15</w:t>
              </w:r>
            </w:ins>
          </w:p>
        </w:tc>
      </w:tr>
      <w:tr>
        <w:trPr>
          <w:ins w:id="5216" w:author="Master Repository Process" w:date="2021-09-18T20:56:00Z"/>
        </w:trPr>
        <w:tc>
          <w:tcPr>
            <w:tcW w:w="3119" w:type="dxa"/>
          </w:tcPr>
          <w:p>
            <w:pPr>
              <w:pStyle w:val="nzTableNAm"/>
              <w:rPr>
                <w:ins w:id="5217" w:author="Master Repository Process" w:date="2021-09-18T20:56:00Z"/>
              </w:rPr>
            </w:pPr>
            <w:ins w:id="5218" w:author="Master Repository Process" w:date="2021-09-18T20:56:00Z">
              <w:r>
                <w:t>Wagin</w:t>
              </w:r>
            </w:ins>
          </w:p>
        </w:tc>
        <w:tc>
          <w:tcPr>
            <w:tcW w:w="1842" w:type="dxa"/>
            <w:vAlign w:val="center"/>
          </w:tcPr>
          <w:p>
            <w:pPr>
              <w:pStyle w:val="nzTableNAm"/>
              <w:jc w:val="center"/>
              <w:rPr>
                <w:ins w:id="5219" w:author="Master Repository Process" w:date="2021-09-18T20:56:00Z"/>
              </w:rPr>
            </w:pPr>
            <w:ins w:id="5220" w:author="Master Repository Process" w:date="2021-09-18T20:56:00Z">
              <w:r>
                <w:t>5</w:t>
              </w:r>
            </w:ins>
          </w:p>
        </w:tc>
        <w:tc>
          <w:tcPr>
            <w:tcW w:w="1843" w:type="dxa"/>
            <w:vAlign w:val="center"/>
          </w:tcPr>
          <w:p>
            <w:pPr>
              <w:pStyle w:val="nzTableNAm"/>
              <w:jc w:val="center"/>
              <w:rPr>
                <w:ins w:id="5221" w:author="Master Repository Process" w:date="2021-09-18T20:56:00Z"/>
              </w:rPr>
            </w:pPr>
            <w:ins w:id="5222" w:author="Master Repository Process" w:date="2021-09-18T20:56:00Z">
              <w:r>
                <w:t>15</w:t>
              </w:r>
            </w:ins>
          </w:p>
        </w:tc>
      </w:tr>
      <w:tr>
        <w:trPr>
          <w:ins w:id="5223" w:author="Master Repository Process" w:date="2021-09-18T20:56:00Z"/>
        </w:trPr>
        <w:tc>
          <w:tcPr>
            <w:tcW w:w="3119" w:type="dxa"/>
          </w:tcPr>
          <w:p>
            <w:pPr>
              <w:pStyle w:val="nzTableNAm"/>
              <w:rPr>
                <w:ins w:id="5224" w:author="Master Repository Process" w:date="2021-09-18T20:56:00Z"/>
              </w:rPr>
            </w:pPr>
            <w:ins w:id="5225" w:author="Master Repository Process" w:date="2021-09-18T20:56:00Z">
              <w:r>
                <w:t>Walkaway</w:t>
              </w:r>
            </w:ins>
          </w:p>
        </w:tc>
        <w:tc>
          <w:tcPr>
            <w:tcW w:w="1842" w:type="dxa"/>
            <w:vAlign w:val="center"/>
          </w:tcPr>
          <w:p>
            <w:pPr>
              <w:pStyle w:val="nzTableNAm"/>
              <w:jc w:val="center"/>
              <w:rPr>
                <w:ins w:id="5226" w:author="Master Repository Process" w:date="2021-09-18T20:56:00Z"/>
              </w:rPr>
            </w:pPr>
            <w:ins w:id="5227" w:author="Master Repository Process" w:date="2021-09-18T20:56:00Z">
              <w:r>
                <w:t>2</w:t>
              </w:r>
            </w:ins>
          </w:p>
        </w:tc>
        <w:tc>
          <w:tcPr>
            <w:tcW w:w="1843" w:type="dxa"/>
            <w:vAlign w:val="center"/>
          </w:tcPr>
          <w:p>
            <w:pPr>
              <w:pStyle w:val="nzTableNAm"/>
              <w:jc w:val="center"/>
              <w:rPr>
                <w:ins w:id="5228" w:author="Master Repository Process" w:date="2021-09-18T20:56:00Z"/>
              </w:rPr>
            </w:pPr>
            <w:ins w:id="5229" w:author="Master Repository Process" w:date="2021-09-18T20:56:00Z">
              <w:r>
                <w:t>1</w:t>
              </w:r>
            </w:ins>
          </w:p>
        </w:tc>
      </w:tr>
      <w:tr>
        <w:trPr>
          <w:ins w:id="5230" w:author="Master Repository Process" w:date="2021-09-18T20:56:00Z"/>
        </w:trPr>
        <w:tc>
          <w:tcPr>
            <w:tcW w:w="3119" w:type="dxa"/>
          </w:tcPr>
          <w:p>
            <w:pPr>
              <w:pStyle w:val="nzTableNAm"/>
              <w:rPr>
                <w:ins w:id="5231" w:author="Master Repository Process" w:date="2021-09-18T20:56:00Z"/>
              </w:rPr>
            </w:pPr>
            <w:ins w:id="5232" w:author="Master Repository Process" w:date="2021-09-18T20:56:00Z">
              <w:r>
                <w:t>Walpole</w:t>
              </w:r>
            </w:ins>
          </w:p>
        </w:tc>
        <w:tc>
          <w:tcPr>
            <w:tcW w:w="1842" w:type="dxa"/>
            <w:vAlign w:val="center"/>
          </w:tcPr>
          <w:p>
            <w:pPr>
              <w:pStyle w:val="nzTableNAm"/>
              <w:jc w:val="center"/>
              <w:rPr>
                <w:ins w:id="5233" w:author="Master Repository Process" w:date="2021-09-18T20:56:00Z"/>
              </w:rPr>
            </w:pPr>
            <w:ins w:id="5234" w:author="Master Repository Process" w:date="2021-09-18T20:56:00Z">
              <w:r>
                <w:t>5</w:t>
              </w:r>
            </w:ins>
          </w:p>
        </w:tc>
        <w:tc>
          <w:tcPr>
            <w:tcW w:w="1843" w:type="dxa"/>
            <w:vAlign w:val="center"/>
          </w:tcPr>
          <w:p>
            <w:pPr>
              <w:pStyle w:val="nzTableNAm"/>
              <w:jc w:val="center"/>
              <w:rPr>
                <w:ins w:id="5235" w:author="Master Repository Process" w:date="2021-09-18T20:56:00Z"/>
              </w:rPr>
            </w:pPr>
            <w:ins w:id="5236" w:author="Master Repository Process" w:date="2021-09-18T20:56:00Z">
              <w:r>
                <w:t>15</w:t>
              </w:r>
            </w:ins>
          </w:p>
        </w:tc>
      </w:tr>
      <w:tr>
        <w:trPr>
          <w:ins w:id="5237" w:author="Master Repository Process" w:date="2021-09-18T20:56:00Z"/>
        </w:trPr>
        <w:tc>
          <w:tcPr>
            <w:tcW w:w="3119" w:type="dxa"/>
          </w:tcPr>
          <w:p>
            <w:pPr>
              <w:pStyle w:val="nzTableNAm"/>
              <w:rPr>
                <w:ins w:id="5238" w:author="Master Repository Process" w:date="2021-09-18T20:56:00Z"/>
              </w:rPr>
            </w:pPr>
            <w:ins w:id="5239" w:author="Master Repository Process" w:date="2021-09-18T20:56:00Z">
              <w:r>
                <w:t>Wandering</w:t>
              </w:r>
            </w:ins>
          </w:p>
        </w:tc>
        <w:tc>
          <w:tcPr>
            <w:tcW w:w="1842" w:type="dxa"/>
            <w:vAlign w:val="center"/>
          </w:tcPr>
          <w:p>
            <w:pPr>
              <w:pStyle w:val="nzTableNAm"/>
              <w:jc w:val="center"/>
              <w:rPr>
                <w:ins w:id="5240" w:author="Master Repository Process" w:date="2021-09-18T20:56:00Z"/>
              </w:rPr>
            </w:pPr>
            <w:ins w:id="5241" w:author="Master Repository Process" w:date="2021-09-18T20:56:00Z">
              <w:r>
                <w:t>5</w:t>
              </w:r>
            </w:ins>
          </w:p>
        </w:tc>
        <w:tc>
          <w:tcPr>
            <w:tcW w:w="1843" w:type="dxa"/>
            <w:vAlign w:val="center"/>
          </w:tcPr>
          <w:p>
            <w:pPr>
              <w:pStyle w:val="nzTableNAm"/>
              <w:jc w:val="center"/>
              <w:rPr>
                <w:ins w:id="5242" w:author="Master Repository Process" w:date="2021-09-18T20:56:00Z"/>
              </w:rPr>
            </w:pPr>
            <w:ins w:id="5243" w:author="Master Repository Process" w:date="2021-09-18T20:56:00Z">
              <w:r>
                <w:t>15</w:t>
              </w:r>
            </w:ins>
          </w:p>
        </w:tc>
      </w:tr>
      <w:tr>
        <w:trPr>
          <w:ins w:id="5244" w:author="Master Repository Process" w:date="2021-09-18T20:56:00Z"/>
        </w:trPr>
        <w:tc>
          <w:tcPr>
            <w:tcW w:w="3119" w:type="dxa"/>
          </w:tcPr>
          <w:p>
            <w:pPr>
              <w:pStyle w:val="nzTableNAm"/>
              <w:rPr>
                <w:ins w:id="5245" w:author="Master Repository Process" w:date="2021-09-18T20:56:00Z"/>
              </w:rPr>
            </w:pPr>
            <w:ins w:id="5246" w:author="Master Repository Process" w:date="2021-09-18T20:56:00Z">
              <w:r>
                <w:t>Watheroo</w:t>
              </w:r>
            </w:ins>
          </w:p>
        </w:tc>
        <w:tc>
          <w:tcPr>
            <w:tcW w:w="1842" w:type="dxa"/>
            <w:vAlign w:val="center"/>
          </w:tcPr>
          <w:p>
            <w:pPr>
              <w:pStyle w:val="nzTableNAm"/>
              <w:jc w:val="center"/>
              <w:rPr>
                <w:ins w:id="5247" w:author="Master Repository Process" w:date="2021-09-18T20:56:00Z"/>
              </w:rPr>
            </w:pPr>
            <w:ins w:id="5248" w:author="Master Repository Process" w:date="2021-09-18T20:56:00Z">
              <w:r>
                <w:t>5</w:t>
              </w:r>
            </w:ins>
          </w:p>
        </w:tc>
        <w:tc>
          <w:tcPr>
            <w:tcW w:w="1843" w:type="dxa"/>
            <w:vAlign w:val="center"/>
          </w:tcPr>
          <w:p>
            <w:pPr>
              <w:pStyle w:val="nzTableNAm"/>
              <w:jc w:val="center"/>
              <w:rPr>
                <w:ins w:id="5249" w:author="Master Repository Process" w:date="2021-09-18T20:56:00Z"/>
              </w:rPr>
            </w:pPr>
            <w:ins w:id="5250" w:author="Master Repository Process" w:date="2021-09-18T20:56:00Z">
              <w:r>
                <w:t>15</w:t>
              </w:r>
            </w:ins>
          </w:p>
        </w:tc>
      </w:tr>
      <w:tr>
        <w:trPr>
          <w:ins w:id="5251" w:author="Master Repository Process" w:date="2021-09-18T20:56:00Z"/>
        </w:trPr>
        <w:tc>
          <w:tcPr>
            <w:tcW w:w="3119" w:type="dxa"/>
          </w:tcPr>
          <w:p>
            <w:pPr>
              <w:pStyle w:val="nzTableNAm"/>
              <w:rPr>
                <w:ins w:id="5252" w:author="Master Repository Process" w:date="2021-09-18T20:56:00Z"/>
              </w:rPr>
            </w:pPr>
            <w:ins w:id="5253" w:author="Master Repository Process" w:date="2021-09-18T20:56:00Z">
              <w:r>
                <w:t>Wellstead</w:t>
              </w:r>
            </w:ins>
          </w:p>
        </w:tc>
        <w:tc>
          <w:tcPr>
            <w:tcW w:w="1842" w:type="dxa"/>
            <w:vAlign w:val="center"/>
          </w:tcPr>
          <w:p>
            <w:pPr>
              <w:pStyle w:val="nzTableNAm"/>
              <w:jc w:val="center"/>
              <w:rPr>
                <w:ins w:id="5254" w:author="Master Repository Process" w:date="2021-09-18T20:56:00Z"/>
              </w:rPr>
            </w:pPr>
            <w:ins w:id="5255" w:author="Master Repository Process" w:date="2021-09-18T20:56:00Z">
              <w:r>
                <w:t>5</w:t>
              </w:r>
            </w:ins>
          </w:p>
        </w:tc>
        <w:tc>
          <w:tcPr>
            <w:tcW w:w="1843" w:type="dxa"/>
            <w:vAlign w:val="center"/>
          </w:tcPr>
          <w:p>
            <w:pPr>
              <w:pStyle w:val="nzTableNAm"/>
              <w:jc w:val="center"/>
              <w:rPr>
                <w:ins w:id="5256" w:author="Master Repository Process" w:date="2021-09-18T20:56:00Z"/>
              </w:rPr>
            </w:pPr>
            <w:ins w:id="5257" w:author="Master Repository Process" w:date="2021-09-18T20:56:00Z">
              <w:r>
                <w:t>15</w:t>
              </w:r>
            </w:ins>
          </w:p>
        </w:tc>
      </w:tr>
      <w:tr>
        <w:trPr>
          <w:ins w:id="5258" w:author="Master Repository Process" w:date="2021-09-18T20:56:00Z"/>
        </w:trPr>
        <w:tc>
          <w:tcPr>
            <w:tcW w:w="3119" w:type="dxa"/>
          </w:tcPr>
          <w:p>
            <w:pPr>
              <w:pStyle w:val="nzTableNAm"/>
              <w:rPr>
                <w:ins w:id="5259" w:author="Master Repository Process" w:date="2021-09-18T20:56:00Z"/>
              </w:rPr>
            </w:pPr>
            <w:ins w:id="5260" w:author="Master Repository Process" w:date="2021-09-18T20:56:00Z">
              <w:r>
                <w:t>Westonia</w:t>
              </w:r>
            </w:ins>
          </w:p>
        </w:tc>
        <w:tc>
          <w:tcPr>
            <w:tcW w:w="1842" w:type="dxa"/>
            <w:vAlign w:val="center"/>
          </w:tcPr>
          <w:p>
            <w:pPr>
              <w:pStyle w:val="nzTableNAm"/>
              <w:jc w:val="center"/>
              <w:rPr>
                <w:ins w:id="5261" w:author="Master Repository Process" w:date="2021-09-18T20:56:00Z"/>
              </w:rPr>
            </w:pPr>
            <w:ins w:id="5262" w:author="Master Repository Process" w:date="2021-09-18T20:56:00Z">
              <w:r>
                <w:t>5</w:t>
              </w:r>
            </w:ins>
          </w:p>
        </w:tc>
        <w:tc>
          <w:tcPr>
            <w:tcW w:w="1843" w:type="dxa"/>
            <w:vAlign w:val="center"/>
          </w:tcPr>
          <w:p>
            <w:pPr>
              <w:pStyle w:val="nzTableNAm"/>
              <w:jc w:val="center"/>
              <w:rPr>
                <w:ins w:id="5263" w:author="Master Repository Process" w:date="2021-09-18T20:56:00Z"/>
              </w:rPr>
            </w:pPr>
            <w:ins w:id="5264" w:author="Master Repository Process" w:date="2021-09-18T20:56:00Z">
              <w:r>
                <w:t>15</w:t>
              </w:r>
            </w:ins>
          </w:p>
        </w:tc>
      </w:tr>
      <w:tr>
        <w:trPr>
          <w:ins w:id="5265" w:author="Master Repository Process" w:date="2021-09-18T20:56:00Z"/>
        </w:trPr>
        <w:tc>
          <w:tcPr>
            <w:tcW w:w="3119" w:type="dxa"/>
          </w:tcPr>
          <w:p>
            <w:pPr>
              <w:pStyle w:val="nzTableNAm"/>
              <w:rPr>
                <w:ins w:id="5266" w:author="Master Repository Process" w:date="2021-09-18T20:56:00Z"/>
              </w:rPr>
            </w:pPr>
            <w:ins w:id="5267" w:author="Master Repository Process" w:date="2021-09-18T20:56:00Z">
              <w:r>
                <w:t>Wickepin</w:t>
              </w:r>
            </w:ins>
          </w:p>
        </w:tc>
        <w:tc>
          <w:tcPr>
            <w:tcW w:w="1842" w:type="dxa"/>
            <w:vAlign w:val="center"/>
          </w:tcPr>
          <w:p>
            <w:pPr>
              <w:pStyle w:val="nzTableNAm"/>
              <w:jc w:val="center"/>
              <w:rPr>
                <w:ins w:id="5268" w:author="Master Repository Process" w:date="2021-09-18T20:56:00Z"/>
              </w:rPr>
            </w:pPr>
            <w:ins w:id="5269" w:author="Master Repository Process" w:date="2021-09-18T20:56:00Z">
              <w:r>
                <w:t>5</w:t>
              </w:r>
            </w:ins>
          </w:p>
        </w:tc>
        <w:tc>
          <w:tcPr>
            <w:tcW w:w="1843" w:type="dxa"/>
            <w:vAlign w:val="center"/>
          </w:tcPr>
          <w:p>
            <w:pPr>
              <w:pStyle w:val="nzTableNAm"/>
              <w:jc w:val="center"/>
              <w:rPr>
                <w:ins w:id="5270" w:author="Master Repository Process" w:date="2021-09-18T20:56:00Z"/>
              </w:rPr>
            </w:pPr>
            <w:ins w:id="5271" w:author="Master Repository Process" w:date="2021-09-18T20:56:00Z">
              <w:r>
                <w:t>15</w:t>
              </w:r>
            </w:ins>
          </w:p>
        </w:tc>
      </w:tr>
      <w:tr>
        <w:trPr>
          <w:ins w:id="5272" w:author="Master Repository Process" w:date="2021-09-18T20:56:00Z"/>
        </w:trPr>
        <w:tc>
          <w:tcPr>
            <w:tcW w:w="3119" w:type="dxa"/>
          </w:tcPr>
          <w:p>
            <w:pPr>
              <w:pStyle w:val="nzTableNAm"/>
              <w:rPr>
                <w:ins w:id="5273" w:author="Master Repository Process" w:date="2021-09-18T20:56:00Z"/>
              </w:rPr>
            </w:pPr>
            <w:ins w:id="5274" w:author="Master Repository Process" w:date="2021-09-18T20:56:00Z">
              <w:r>
                <w:t>Wickham</w:t>
              </w:r>
            </w:ins>
          </w:p>
        </w:tc>
        <w:tc>
          <w:tcPr>
            <w:tcW w:w="1842" w:type="dxa"/>
            <w:vAlign w:val="center"/>
          </w:tcPr>
          <w:p>
            <w:pPr>
              <w:pStyle w:val="nzTableNAm"/>
              <w:jc w:val="center"/>
              <w:rPr>
                <w:ins w:id="5275" w:author="Master Repository Process" w:date="2021-09-18T20:56:00Z"/>
              </w:rPr>
            </w:pPr>
            <w:ins w:id="5276" w:author="Master Repository Process" w:date="2021-09-18T20:56:00Z">
              <w:r>
                <w:t>4</w:t>
              </w:r>
            </w:ins>
          </w:p>
        </w:tc>
        <w:tc>
          <w:tcPr>
            <w:tcW w:w="1843" w:type="dxa"/>
            <w:vAlign w:val="center"/>
          </w:tcPr>
          <w:p>
            <w:pPr>
              <w:pStyle w:val="nzTableNAm"/>
              <w:jc w:val="center"/>
              <w:rPr>
                <w:ins w:id="5277" w:author="Master Repository Process" w:date="2021-09-18T20:56:00Z"/>
              </w:rPr>
            </w:pPr>
            <w:ins w:id="5278" w:author="Master Repository Process" w:date="2021-09-18T20:56:00Z">
              <w:r>
                <w:t>10</w:t>
              </w:r>
            </w:ins>
          </w:p>
        </w:tc>
      </w:tr>
      <w:tr>
        <w:trPr>
          <w:ins w:id="5279" w:author="Master Repository Process" w:date="2021-09-18T20:56:00Z"/>
        </w:trPr>
        <w:tc>
          <w:tcPr>
            <w:tcW w:w="3119" w:type="dxa"/>
          </w:tcPr>
          <w:p>
            <w:pPr>
              <w:pStyle w:val="nzTableNAm"/>
              <w:rPr>
                <w:ins w:id="5280" w:author="Master Repository Process" w:date="2021-09-18T20:56:00Z"/>
              </w:rPr>
            </w:pPr>
            <w:ins w:id="5281" w:author="Master Repository Process" w:date="2021-09-18T20:56:00Z">
              <w:r>
                <w:t>Widgiemooltha</w:t>
              </w:r>
            </w:ins>
          </w:p>
        </w:tc>
        <w:tc>
          <w:tcPr>
            <w:tcW w:w="1842" w:type="dxa"/>
            <w:vAlign w:val="center"/>
          </w:tcPr>
          <w:p>
            <w:pPr>
              <w:pStyle w:val="nzTableNAm"/>
              <w:jc w:val="center"/>
              <w:rPr>
                <w:ins w:id="5282" w:author="Master Repository Process" w:date="2021-09-18T20:56:00Z"/>
              </w:rPr>
            </w:pPr>
            <w:ins w:id="5283" w:author="Master Repository Process" w:date="2021-09-18T20:56:00Z">
              <w:r>
                <w:t>5</w:t>
              </w:r>
            </w:ins>
          </w:p>
        </w:tc>
        <w:tc>
          <w:tcPr>
            <w:tcW w:w="1843" w:type="dxa"/>
            <w:vAlign w:val="center"/>
          </w:tcPr>
          <w:p>
            <w:pPr>
              <w:pStyle w:val="nzTableNAm"/>
              <w:jc w:val="center"/>
              <w:rPr>
                <w:ins w:id="5284" w:author="Master Repository Process" w:date="2021-09-18T20:56:00Z"/>
              </w:rPr>
            </w:pPr>
            <w:ins w:id="5285" w:author="Master Repository Process" w:date="2021-09-18T20:56:00Z">
              <w:r>
                <w:t>15</w:t>
              </w:r>
            </w:ins>
          </w:p>
        </w:tc>
      </w:tr>
      <w:tr>
        <w:trPr>
          <w:ins w:id="5286" w:author="Master Repository Process" w:date="2021-09-18T20:56:00Z"/>
        </w:trPr>
        <w:tc>
          <w:tcPr>
            <w:tcW w:w="3119" w:type="dxa"/>
          </w:tcPr>
          <w:p>
            <w:pPr>
              <w:pStyle w:val="nzTableNAm"/>
              <w:rPr>
                <w:ins w:id="5287" w:author="Master Repository Process" w:date="2021-09-18T20:56:00Z"/>
              </w:rPr>
            </w:pPr>
            <w:ins w:id="5288" w:author="Master Repository Process" w:date="2021-09-18T20:56:00Z">
              <w:r>
                <w:t>Williams</w:t>
              </w:r>
            </w:ins>
          </w:p>
        </w:tc>
        <w:tc>
          <w:tcPr>
            <w:tcW w:w="1842" w:type="dxa"/>
            <w:vAlign w:val="center"/>
          </w:tcPr>
          <w:p>
            <w:pPr>
              <w:pStyle w:val="nzTableNAm"/>
              <w:jc w:val="center"/>
              <w:rPr>
                <w:ins w:id="5289" w:author="Master Repository Process" w:date="2021-09-18T20:56:00Z"/>
              </w:rPr>
            </w:pPr>
            <w:ins w:id="5290" w:author="Master Repository Process" w:date="2021-09-18T20:56:00Z">
              <w:r>
                <w:t>5</w:t>
              </w:r>
            </w:ins>
          </w:p>
        </w:tc>
        <w:tc>
          <w:tcPr>
            <w:tcW w:w="1843" w:type="dxa"/>
            <w:vAlign w:val="center"/>
          </w:tcPr>
          <w:p>
            <w:pPr>
              <w:pStyle w:val="nzTableNAm"/>
              <w:jc w:val="center"/>
              <w:rPr>
                <w:ins w:id="5291" w:author="Master Repository Process" w:date="2021-09-18T20:56:00Z"/>
              </w:rPr>
            </w:pPr>
            <w:ins w:id="5292" w:author="Master Repository Process" w:date="2021-09-18T20:56:00Z">
              <w:r>
                <w:t>15</w:t>
              </w:r>
            </w:ins>
          </w:p>
        </w:tc>
      </w:tr>
      <w:tr>
        <w:trPr>
          <w:ins w:id="5293" w:author="Master Repository Process" w:date="2021-09-18T20:56:00Z"/>
        </w:trPr>
        <w:tc>
          <w:tcPr>
            <w:tcW w:w="3119" w:type="dxa"/>
          </w:tcPr>
          <w:p>
            <w:pPr>
              <w:pStyle w:val="nzTableNAm"/>
              <w:rPr>
                <w:ins w:id="5294" w:author="Master Repository Process" w:date="2021-09-18T20:56:00Z"/>
              </w:rPr>
            </w:pPr>
            <w:ins w:id="5295" w:author="Master Repository Process" w:date="2021-09-18T20:56:00Z">
              <w:r>
                <w:t>Wiluna</w:t>
              </w:r>
            </w:ins>
          </w:p>
        </w:tc>
        <w:tc>
          <w:tcPr>
            <w:tcW w:w="1842" w:type="dxa"/>
            <w:vAlign w:val="center"/>
          </w:tcPr>
          <w:p>
            <w:pPr>
              <w:pStyle w:val="nzTableNAm"/>
              <w:jc w:val="center"/>
              <w:rPr>
                <w:ins w:id="5296" w:author="Master Repository Process" w:date="2021-09-18T20:56:00Z"/>
              </w:rPr>
            </w:pPr>
            <w:ins w:id="5297" w:author="Master Repository Process" w:date="2021-09-18T20:56:00Z">
              <w:r>
                <w:t>5</w:t>
              </w:r>
            </w:ins>
          </w:p>
        </w:tc>
        <w:tc>
          <w:tcPr>
            <w:tcW w:w="1843" w:type="dxa"/>
            <w:vAlign w:val="center"/>
          </w:tcPr>
          <w:p>
            <w:pPr>
              <w:pStyle w:val="nzTableNAm"/>
              <w:jc w:val="center"/>
              <w:rPr>
                <w:ins w:id="5298" w:author="Master Repository Process" w:date="2021-09-18T20:56:00Z"/>
              </w:rPr>
            </w:pPr>
            <w:ins w:id="5299" w:author="Master Repository Process" w:date="2021-09-18T20:56:00Z">
              <w:r>
                <w:t>15</w:t>
              </w:r>
            </w:ins>
          </w:p>
        </w:tc>
      </w:tr>
      <w:tr>
        <w:trPr>
          <w:ins w:id="5300" w:author="Master Repository Process" w:date="2021-09-18T20:56:00Z"/>
        </w:trPr>
        <w:tc>
          <w:tcPr>
            <w:tcW w:w="3119" w:type="dxa"/>
          </w:tcPr>
          <w:p>
            <w:pPr>
              <w:pStyle w:val="nzTableNAm"/>
              <w:rPr>
                <w:ins w:id="5301" w:author="Master Repository Process" w:date="2021-09-18T20:56:00Z"/>
              </w:rPr>
            </w:pPr>
            <w:ins w:id="5302" w:author="Master Repository Process" w:date="2021-09-18T20:56:00Z">
              <w:r>
                <w:t>Wongan Hills</w:t>
              </w:r>
            </w:ins>
          </w:p>
        </w:tc>
        <w:tc>
          <w:tcPr>
            <w:tcW w:w="1842" w:type="dxa"/>
            <w:vAlign w:val="center"/>
          </w:tcPr>
          <w:p>
            <w:pPr>
              <w:pStyle w:val="nzTableNAm"/>
              <w:jc w:val="center"/>
              <w:rPr>
                <w:ins w:id="5303" w:author="Master Repository Process" w:date="2021-09-18T20:56:00Z"/>
              </w:rPr>
            </w:pPr>
            <w:ins w:id="5304" w:author="Master Repository Process" w:date="2021-09-18T20:56:00Z">
              <w:r>
                <w:t>5</w:t>
              </w:r>
            </w:ins>
          </w:p>
        </w:tc>
        <w:tc>
          <w:tcPr>
            <w:tcW w:w="1843" w:type="dxa"/>
            <w:vAlign w:val="center"/>
          </w:tcPr>
          <w:p>
            <w:pPr>
              <w:pStyle w:val="nzTableNAm"/>
              <w:jc w:val="center"/>
              <w:rPr>
                <w:ins w:id="5305" w:author="Master Repository Process" w:date="2021-09-18T20:56:00Z"/>
              </w:rPr>
            </w:pPr>
            <w:ins w:id="5306" w:author="Master Repository Process" w:date="2021-09-18T20:56:00Z">
              <w:r>
                <w:t>15</w:t>
              </w:r>
            </w:ins>
          </w:p>
        </w:tc>
      </w:tr>
      <w:tr>
        <w:trPr>
          <w:ins w:id="5307" w:author="Master Repository Process" w:date="2021-09-18T20:56:00Z"/>
        </w:trPr>
        <w:tc>
          <w:tcPr>
            <w:tcW w:w="3119" w:type="dxa"/>
          </w:tcPr>
          <w:p>
            <w:pPr>
              <w:pStyle w:val="nzTableNAm"/>
              <w:rPr>
                <w:ins w:id="5308" w:author="Master Repository Process" w:date="2021-09-18T20:56:00Z"/>
              </w:rPr>
            </w:pPr>
            <w:ins w:id="5309" w:author="Master Repository Process" w:date="2021-09-18T20:56:00Z">
              <w:r>
                <w:t>Woodanilling</w:t>
              </w:r>
            </w:ins>
          </w:p>
        </w:tc>
        <w:tc>
          <w:tcPr>
            <w:tcW w:w="1842" w:type="dxa"/>
            <w:vAlign w:val="center"/>
          </w:tcPr>
          <w:p>
            <w:pPr>
              <w:pStyle w:val="nzTableNAm"/>
              <w:jc w:val="center"/>
              <w:rPr>
                <w:ins w:id="5310" w:author="Master Repository Process" w:date="2021-09-18T20:56:00Z"/>
              </w:rPr>
            </w:pPr>
            <w:ins w:id="5311" w:author="Master Repository Process" w:date="2021-09-18T20:56:00Z">
              <w:r>
                <w:t>5</w:t>
              </w:r>
            </w:ins>
          </w:p>
        </w:tc>
        <w:tc>
          <w:tcPr>
            <w:tcW w:w="1843" w:type="dxa"/>
            <w:vAlign w:val="center"/>
          </w:tcPr>
          <w:p>
            <w:pPr>
              <w:pStyle w:val="nzTableNAm"/>
              <w:jc w:val="center"/>
              <w:rPr>
                <w:ins w:id="5312" w:author="Master Repository Process" w:date="2021-09-18T20:56:00Z"/>
              </w:rPr>
            </w:pPr>
            <w:ins w:id="5313" w:author="Master Repository Process" w:date="2021-09-18T20:56:00Z">
              <w:r>
                <w:t>15</w:t>
              </w:r>
            </w:ins>
          </w:p>
        </w:tc>
      </w:tr>
      <w:tr>
        <w:trPr>
          <w:ins w:id="5314" w:author="Master Repository Process" w:date="2021-09-18T20:56:00Z"/>
        </w:trPr>
        <w:tc>
          <w:tcPr>
            <w:tcW w:w="3119" w:type="dxa"/>
          </w:tcPr>
          <w:p>
            <w:pPr>
              <w:pStyle w:val="nzTableNAm"/>
              <w:rPr>
                <w:ins w:id="5315" w:author="Master Repository Process" w:date="2021-09-18T20:56:00Z"/>
              </w:rPr>
            </w:pPr>
            <w:ins w:id="5316" w:author="Master Repository Process" w:date="2021-09-18T20:56:00Z">
              <w:r>
                <w:t>Woodridge</w:t>
              </w:r>
            </w:ins>
          </w:p>
        </w:tc>
        <w:tc>
          <w:tcPr>
            <w:tcW w:w="1842" w:type="dxa"/>
            <w:vAlign w:val="center"/>
          </w:tcPr>
          <w:p>
            <w:pPr>
              <w:pStyle w:val="nzTableNAm"/>
              <w:jc w:val="center"/>
              <w:rPr>
                <w:ins w:id="5317" w:author="Master Repository Process" w:date="2021-09-18T20:56:00Z"/>
              </w:rPr>
            </w:pPr>
            <w:ins w:id="5318" w:author="Master Repository Process" w:date="2021-09-18T20:56:00Z">
              <w:r>
                <w:t>5</w:t>
              </w:r>
            </w:ins>
          </w:p>
        </w:tc>
        <w:tc>
          <w:tcPr>
            <w:tcW w:w="1843" w:type="dxa"/>
            <w:vAlign w:val="center"/>
          </w:tcPr>
          <w:p>
            <w:pPr>
              <w:pStyle w:val="nzTableNAm"/>
              <w:jc w:val="center"/>
              <w:rPr>
                <w:ins w:id="5319" w:author="Master Repository Process" w:date="2021-09-18T20:56:00Z"/>
              </w:rPr>
            </w:pPr>
            <w:ins w:id="5320" w:author="Master Repository Process" w:date="2021-09-18T20:56:00Z">
              <w:r>
                <w:t>15</w:t>
              </w:r>
            </w:ins>
          </w:p>
        </w:tc>
      </w:tr>
      <w:tr>
        <w:trPr>
          <w:ins w:id="5321" w:author="Master Repository Process" w:date="2021-09-18T20:56:00Z"/>
        </w:trPr>
        <w:tc>
          <w:tcPr>
            <w:tcW w:w="3119" w:type="dxa"/>
          </w:tcPr>
          <w:p>
            <w:pPr>
              <w:pStyle w:val="nzTableNAm"/>
              <w:rPr>
                <w:ins w:id="5322" w:author="Master Repository Process" w:date="2021-09-18T20:56:00Z"/>
              </w:rPr>
            </w:pPr>
            <w:ins w:id="5323" w:author="Master Repository Process" w:date="2021-09-18T20:56:00Z">
              <w:r>
                <w:t>Wubin</w:t>
              </w:r>
            </w:ins>
          </w:p>
        </w:tc>
        <w:tc>
          <w:tcPr>
            <w:tcW w:w="1842" w:type="dxa"/>
            <w:vAlign w:val="center"/>
          </w:tcPr>
          <w:p>
            <w:pPr>
              <w:pStyle w:val="nzTableNAm"/>
              <w:jc w:val="center"/>
              <w:rPr>
                <w:ins w:id="5324" w:author="Master Repository Process" w:date="2021-09-18T20:56:00Z"/>
              </w:rPr>
            </w:pPr>
            <w:ins w:id="5325" w:author="Master Repository Process" w:date="2021-09-18T20:56:00Z">
              <w:r>
                <w:t>5</w:t>
              </w:r>
            </w:ins>
          </w:p>
        </w:tc>
        <w:tc>
          <w:tcPr>
            <w:tcW w:w="1843" w:type="dxa"/>
            <w:vAlign w:val="center"/>
          </w:tcPr>
          <w:p>
            <w:pPr>
              <w:pStyle w:val="nzTableNAm"/>
              <w:jc w:val="center"/>
              <w:rPr>
                <w:ins w:id="5326" w:author="Master Repository Process" w:date="2021-09-18T20:56:00Z"/>
              </w:rPr>
            </w:pPr>
            <w:ins w:id="5327" w:author="Master Repository Process" w:date="2021-09-18T20:56:00Z">
              <w:r>
                <w:t>15</w:t>
              </w:r>
            </w:ins>
          </w:p>
        </w:tc>
      </w:tr>
      <w:tr>
        <w:trPr>
          <w:ins w:id="5328" w:author="Master Repository Process" w:date="2021-09-18T20:56:00Z"/>
        </w:trPr>
        <w:tc>
          <w:tcPr>
            <w:tcW w:w="3119" w:type="dxa"/>
          </w:tcPr>
          <w:p>
            <w:pPr>
              <w:pStyle w:val="nzTableNAm"/>
              <w:rPr>
                <w:ins w:id="5329" w:author="Master Repository Process" w:date="2021-09-18T20:56:00Z"/>
              </w:rPr>
            </w:pPr>
            <w:ins w:id="5330" w:author="Master Repository Process" w:date="2021-09-18T20:56:00Z">
              <w:r>
                <w:t>Wundowie</w:t>
              </w:r>
            </w:ins>
          </w:p>
        </w:tc>
        <w:tc>
          <w:tcPr>
            <w:tcW w:w="1842" w:type="dxa"/>
            <w:vAlign w:val="center"/>
          </w:tcPr>
          <w:p>
            <w:pPr>
              <w:pStyle w:val="nzTableNAm"/>
              <w:jc w:val="center"/>
              <w:rPr>
                <w:ins w:id="5331" w:author="Master Repository Process" w:date="2021-09-18T20:56:00Z"/>
              </w:rPr>
            </w:pPr>
            <w:ins w:id="5332" w:author="Master Repository Process" w:date="2021-09-18T20:56:00Z">
              <w:r>
                <w:t>2</w:t>
              </w:r>
            </w:ins>
          </w:p>
        </w:tc>
        <w:tc>
          <w:tcPr>
            <w:tcW w:w="1843" w:type="dxa"/>
            <w:vAlign w:val="center"/>
          </w:tcPr>
          <w:p>
            <w:pPr>
              <w:pStyle w:val="nzTableNAm"/>
              <w:jc w:val="center"/>
              <w:rPr>
                <w:ins w:id="5333" w:author="Master Repository Process" w:date="2021-09-18T20:56:00Z"/>
              </w:rPr>
            </w:pPr>
            <w:ins w:id="5334" w:author="Master Repository Process" w:date="2021-09-18T20:56:00Z">
              <w:r>
                <w:t>1</w:t>
              </w:r>
            </w:ins>
          </w:p>
        </w:tc>
      </w:tr>
      <w:tr>
        <w:trPr>
          <w:ins w:id="5335" w:author="Master Repository Process" w:date="2021-09-18T20:56:00Z"/>
        </w:trPr>
        <w:tc>
          <w:tcPr>
            <w:tcW w:w="3119" w:type="dxa"/>
          </w:tcPr>
          <w:p>
            <w:pPr>
              <w:pStyle w:val="nzTableNAm"/>
              <w:rPr>
                <w:ins w:id="5336" w:author="Master Repository Process" w:date="2021-09-18T20:56:00Z"/>
              </w:rPr>
            </w:pPr>
            <w:ins w:id="5337" w:author="Master Repository Process" w:date="2021-09-18T20:56:00Z">
              <w:r>
                <w:t>Wyalkatchem</w:t>
              </w:r>
            </w:ins>
          </w:p>
        </w:tc>
        <w:tc>
          <w:tcPr>
            <w:tcW w:w="1842" w:type="dxa"/>
            <w:vAlign w:val="center"/>
          </w:tcPr>
          <w:p>
            <w:pPr>
              <w:pStyle w:val="nzTableNAm"/>
              <w:jc w:val="center"/>
              <w:rPr>
                <w:ins w:id="5338" w:author="Master Repository Process" w:date="2021-09-18T20:56:00Z"/>
              </w:rPr>
            </w:pPr>
            <w:ins w:id="5339" w:author="Master Repository Process" w:date="2021-09-18T20:56:00Z">
              <w:r>
                <w:t>5</w:t>
              </w:r>
            </w:ins>
          </w:p>
        </w:tc>
        <w:tc>
          <w:tcPr>
            <w:tcW w:w="1843" w:type="dxa"/>
            <w:vAlign w:val="center"/>
          </w:tcPr>
          <w:p>
            <w:pPr>
              <w:pStyle w:val="nzTableNAm"/>
              <w:jc w:val="center"/>
              <w:rPr>
                <w:ins w:id="5340" w:author="Master Repository Process" w:date="2021-09-18T20:56:00Z"/>
              </w:rPr>
            </w:pPr>
            <w:ins w:id="5341" w:author="Master Repository Process" w:date="2021-09-18T20:56:00Z">
              <w:r>
                <w:t>15</w:t>
              </w:r>
            </w:ins>
          </w:p>
        </w:tc>
      </w:tr>
      <w:tr>
        <w:trPr>
          <w:ins w:id="5342" w:author="Master Repository Process" w:date="2021-09-18T20:56:00Z"/>
        </w:trPr>
        <w:tc>
          <w:tcPr>
            <w:tcW w:w="3119" w:type="dxa"/>
          </w:tcPr>
          <w:p>
            <w:pPr>
              <w:pStyle w:val="nzTableNAm"/>
              <w:rPr>
                <w:ins w:id="5343" w:author="Master Repository Process" w:date="2021-09-18T20:56:00Z"/>
              </w:rPr>
            </w:pPr>
            <w:ins w:id="5344" w:author="Master Repository Process" w:date="2021-09-18T20:56:00Z">
              <w:r>
                <w:t>Wyndham</w:t>
              </w:r>
            </w:ins>
          </w:p>
        </w:tc>
        <w:tc>
          <w:tcPr>
            <w:tcW w:w="1842" w:type="dxa"/>
            <w:vAlign w:val="center"/>
          </w:tcPr>
          <w:p>
            <w:pPr>
              <w:pStyle w:val="nzTableNAm"/>
              <w:jc w:val="center"/>
              <w:rPr>
                <w:ins w:id="5345" w:author="Master Repository Process" w:date="2021-09-18T20:56:00Z"/>
              </w:rPr>
            </w:pPr>
            <w:ins w:id="5346" w:author="Master Repository Process" w:date="2021-09-18T20:56:00Z">
              <w:r>
                <w:t>5</w:t>
              </w:r>
            </w:ins>
          </w:p>
        </w:tc>
        <w:tc>
          <w:tcPr>
            <w:tcW w:w="1843" w:type="dxa"/>
            <w:vAlign w:val="center"/>
          </w:tcPr>
          <w:p>
            <w:pPr>
              <w:pStyle w:val="nzTableNAm"/>
              <w:jc w:val="center"/>
              <w:rPr>
                <w:ins w:id="5347" w:author="Master Repository Process" w:date="2021-09-18T20:56:00Z"/>
              </w:rPr>
            </w:pPr>
            <w:ins w:id="5348" w:author="Master Repository Process" w:date="2021-09-18T20:56:00Z">
              <w:r>
                <w:t>15</w:t>
              </w:r>
            </w:ins>
          </w:p>
        </w:tc>
      </w:tr>
      <w:tr>
        <w:trPr>
          <w:ins w:id="5349" w:author="Master Repository Process" w:date="2021-09-18T20:56:00Z"/>
        </w:trPr>
        <w:tc>
          <w:tcPr>
            <w:tcW w:w="3119" w:type="dxa"/>
          </w:tcPr>
          <w:p>
            <w:pPr>
              <w:pStyle w:val="nzTableNAm"/>
              <w:rPr>
                <w:ins w:id="5350" w:author="Master Repository Process" w:date="2021-09-18T20:56:00Z"/>
              </w:rPr>
            </w:pPr>
            <w:ins w:id="5351" w:author="Master Repository Process" w:date="2021-09-18T20:56:00Z">
              <w:r>
                <w:t>Yalgoo</w:t>
              </w:r>
            </w:ins>
          </w:p>
        </w:tc>
        <w:tc>
          <w:tcPr>
            <w:tcW w:w="1842" w:type="dxa"/>
            <w:vAlign w:val="center"/>
          </w:tcPr>
          <w:p>
            <w:pPr>
              <w:pStyle w:val="nzTableNAm"/>
              <w:jc w:val="center"/>
              <w:rPr>
                <w:ins w:id="5352" w:author="Master Repository Process" w:date="2021-09-18T20:56:00Z"/>
              </w:rPr>
            </w:pPr>
            <w:ins w:id="5353" w:author="Master Repository Process" w:date="2021-09-18T20:56:00Z">
              <w:r>
                <w:t>5</w:t>
              </w:r>
            </w:ins>
          </w:p>
        </w:tc>
        <w:tc>
          <w:tcPr>
            <w:tcW w:w="1843" w:type="dxa"/>
            <w:vAlign w:val="center"/>
          </w:tcPr>
          <w:p>
            <w:pPr>
              <w:pStyle w:val="nzTableNAm"/>
              <w:jc w:val="center"/>
              <w:rPr>
                <w:ins w:id="5354" w:author="Master Repository Process" w:date="2021-09-18T20:56:00Z"/>
              </w:rPr>
            </w:pPr>
            <w:ins w:id="5355" w:author="Master Repository Process" w:date="2021-09-18T20:56:00Z">
              <w:r>
                <w:t>15</w:t>
              </w:r>
            </w:ins>
          </w:p>
        </w:tc>
      </w:tr>
      <w:tr>
        <w:trPr>
          <w:ins w:id="5356" w:author="Master Repository Process" w:date="2021-09-18T20:56:00Z"/>
        </w:trPr>
        <w:tc>
          <w:tcPr>
            <w:tcW w:w="3119" w:type="dxa"/>
          </w:tcPr>
          <w:p>
            <w:pPr>
              <w:pStyle w:val="nzTableNAm"/>
              <w:rPr>
                <w:ins w:id="5357" w:author="Master Repository Process" w:date="2021-09-18T20:56:00Z"/>
              </w:rPr>
            </w:pPr>
            <w:ins w:id="5358" w:author="Master Repository Process" w:date="2021-09-18T20:56:00Z">
              <w:r>
                <w:t>Yarloop/Wagerup</w:t>
              </w:r>
            </w:ins>
          </w:p>
        </w:tc>
        <w:tc>
          <w:tcPr>
            <w:tcW w:w="1842" w:type="dxa"/>
            <w:vAlign w:val="center"/>
          </w:tcPr>
          <w:p>
            <w:pPr>
              <w:pStyle w:val="nzTableNAm"/>
              <w:jc w:val="center"/>
              <w:rPr>
                <w:ins w:id="5359" w:author="Master Repository Process" w:date="2021-09-18T20:56:00Z"/>
              </w:rPr>
            </w:pPr>
            <w:ins w:id="5360" w:author="Master Repository Process" w:date="2021-09-18T20:56:00Z">
              <w:r>
                <w:t>5</w:t>
              </w:r>
            </w:ins>
          </w:p>
        </w:tc>
        <w:tc>
          <w:tcPr>
            <w:tcW w:w="1843" w:type="dxa"/>
            <w:vAlign w:val="center"/>
          </w:tcPr>
          <w:p>
            <w:pPr>
              <w:pStyle w:val="nzTableNAm"/>
              <w:jc w:val="center"/>
              <w:rPr>
                <w:ins w:id="5361" w:author="Master Repository Process" w:date="2021-09-18T20:56:00Z"/>
              </w:rPr>
            </w:pPr>
            <w:ins w:id="5362" w:author="Master Repository Process" w:date="2021-09-18T20:56:00Z">
              <w:r>
                <w:t>13</w:t>
              </w:r>
            </w:ins>
          </w:p>
        </w:tc>
      </w:tr>
      <w:tr>
        <w:trPr>
          <w:ins w:id="5363" w:author="Master Repository Process" w:date="2021-09-18T20:56:00Z"/>
        </w:trPr>
        <w:tc>
          <w:tcPr>
            <w:tcW w:w="3119" w:type="dxa"/>
          </w:tcPr>
          <w:p>
            <w:pPr>
              <w:pStyle w:val="nzTableNAm"/>
              <w:rPr>
                <w:ins w:id="5364" w:author="Master Repository Process" w:date="2021-09-18T20:56:00Z"/>
              </w:rPr>
            </w:pPr>
            <w:ins w:id="5365" w:author="Master Repository Process" w:date="2021-09-18T20:56:00Z">
              <w:r>
                <w:t>Yealering</w:t>
              </w:r>
            </w:ins>
          </w:p>
        </w:tc>
        <w:tc>
          <w:tcPr>
            <w:tcW w:w="1842" w:type="dxa"/>
            <w:vAlign w:val="center"/>
          </w:tcPr>
          <w:p>
            <w:pPr>
              <w:pStyle w:val="nzTableNAm"/>
              <w:jc w:val="center"/>
              <w:rPr>
                <w:ins w:id="5366" w:author="Master Repository Process" w:date="2021-09-18T20:56:00Z"/>
              </w:rPr>
            </w:pPr>
            <w:ins w:id="5367" w:author="Master Repository Process" w:date="2021-09-18T20:56:00Z">
              <w:r>
                <w:t>5</w:t>
              </w:r>
            </w:ins>
          </w:p>
        </w:tc>
        <w:tc>
          <w:tcPr>
            <w:tcW w:w="1843" w:type="dxa"/>
            <w:vAlign w:val="center"/>
          </w:tcPr>
          <w:p>
            <w:pPr>
              <w:pStyle w:val="nzTableNAm"/>
              <w:jc w:val="center"/>
              <w:rPr>
                <w:ins w:id="5368" w:author="Master Repository Process" w:date="2021-09-18T20:56:00Z"/>
              </w:rPr>
            </w:pPr>
            <w:ins w:id="5369" w:author="Master Repository Process" w:date="2021-09-18T20:56:00Z">
              <w:r>
                <w:t>15</w:t>
              </w:r>
            </w:ins>
          </w:p>
        </w:tc>
      </w:tr>
      <w:tr>
        <w:trPr>
          <w:ins w:id="5370" w:author="Master Repository Process" w:date="2021-09-18T20:56:00Z"/>
        </w:trPr>
        <w:tc>
          <w:tcPr>
            <w:tcW w:w="3119" w:type="dxa"/>
          </w:tcPr>
          <w:p>
            <w:pPr>
              <w:pStyle w:val="nzTableNAm"/>
              <w:rPr>
                <w:ins w:id="5371" w:author="Master Repository Process" w:date="2021-09-18T20:56:00Z"/>
              </w:rPr>
            </w:pPr>
            <w:ins w:id="5372" w:author="Master Repository Process" w:date="2021-09-18T20:56:00Z">
              <w:r>
                <w:t>Yerecoin</w:t>
              </w:r>
            </w:ins>
          </w:p>
        </w:tc>
        <w:tc>
          <w:tcPr>
            <w:tcW w:w="1842" w:type="dxa"/>
            <w:vAlign w:val="center"/>
          </w:tcPr>
          <w:p>
            <w:pPr>
              <w:pStyle w:val="nzTableNAm"/>
              <w:jc w:val="center"/>
              <w:rPr>
                <w:ins w:id="5373" w:author="Master Repository Process" w:date="2021-09-18T20:56:00Z"/>
              </w:rPr>
            </w:pPr>
            <w:ins w:id="5374" w:author="Master Repository Process" w:date="2021-09-18T20:56:00Z">
              <w:r>
                <w:t>5</w:t>
              </w:r>
            </w:ins>
          </w:p>
        </w:tc>
        <w:tc>
          <w:tcPr>
            <w:tcW w:w="1843" w:type="dxa"/>
            <w:vAlign w:val="center"/>
          </w:tcPr>
          <w:p>
            <w:pPr>
              <w:pStyle w:val="nzTableNAm"/>
              <w:jc w:val="center"/>
              <w:rPr>
                <w:ins w:id="5375" w:author="Master Repository Process" w:date="2021-09-18T20:56:00Z"/>
              </w:rPr>
            </w:pPr>
            <w:ins w:id="5376" w:author="Master Repository Process" w:date="2021-09-18T20:56:00Z">
              <w:r>
                <w:t>15</w:t>
              </w:r>
            </w:ins>
          </w:p>
        </w:tc>
      </w:tr>
      <w:tr>
        <w:trPr>
          <w:ins w:id="5377" w:author="Master Repository Process" w:date="2021-09-18T20:56:00Z"/>
        </w:trPr>
        <w:tc>
          <w:tcPr>
            <w:tcW w:w="3119" w:type="dxa"/>
          </w:tcPr>
          <w:p>
            <w:pPr>
              <w:pStyle w:val="nzTableNAm"/>
              <w:rPr>
                <w:ins w:id="5378" w:author="Master Repository Process" w:date="2021-09-18T20:56:00Z"/>
              </w:rPr>
            </w:pPr>
            <w:ins w:id="5379" w:author="Master Repository Process" w:date="2021-09-18T20:56:00Z">
              <w:r>
                <w:t>York</w:t>
              </w:r>
            </w:ins>
          </w:p>
        </w:tc>
        <w:tc>
          <w:tcPr>
            <w:tcW w:w="1842" w:type="dxa"/>
            <w:vAlign w:val="center"/>
          </w:tcPr>
          <w:p>
            <w:pPr>
              <w:pStyle w:val="nzTableNAm"/>
              <w:jc w:val="center"/>
              <w:rPr>
                <w:ins w:id="5380" w:author="Master Repository Process" w:date="2021-09-18T20:56:00Z"/>
              </w:rPr>
            </w:pPr>
            <w:ins w:id="5381" w:author="Master Repository Process" w:date="2021-09-18T20:56:00Z">
              <w:r>
                <w:t>5</w:t>
              </w:r>
            </w:ins>
          </w:p>
        </w:tc>
        <w:tc>
          <w:tcPr>
            <w:tcW w:w="1843" w:type="dxa"/>
            <w:vAlign w:val="center"/>
          </w:tcPr>
          <w:p>
            <w:pPr>
              <w:pStyle w:val="nzTableNAm"/>
              <w:jc w:val="center"/>
              <w:rPr>
                <w:ins w:id="5382" w:author="Master Repository Process" w:date="2021-09-18T20:56:00Z"/>
              </w:rPr>
            </w:pPr>
            <w:ins w:id="5383" w:author="Master Repository Process" w:date="2021-09-18T20:56:00Z">
              <w:r>
                <w:t>15</w:t>
              </w:r>
            </w:ins>
          </w:p>
        </w:tc>
      </w:tr>
      <w:tr>
        <w:trPr>
          <w:ins w:id="5384" w:author="Master Repository Process" w:date="2021-09-18T20:56:00Z"/>
        </w:trPr>
        <w:tc>
          <w:tcPr>
            <w:tcW w:w="3119" w:type="dxa"/>
            <w:tcBorders>
              <w:bottom w:val="single" w:sz="4" w:space="0" w:color="auto"/>
            </w:tcBorders>
          </w:tcPr>
          <w:p>
            <w:pPr>
              <w:pStyle w:val="nzTableNAm"/>
              <w:rPr>
                <w:ins w:id="5385" w:author="Master Repository Process" w:date="2021-09-18T20:56:00Z"/>
              </w:rPr>
            </w:pPr>
            <w:ins w:id="5386" w:author="Master Repository Process" w:date="2021-09-18T20:56:00Z">
              <w:r>
                <w:t>Yuna</w:t>
              </w:r>
            </w:ins>
          </w:p>
        </w:tc>
        <w:tc>
          <w:tcPr>
            <w:tcW w:w="1842" w:type="dxa"/>
            <w:tcBorders>
              <w:bottom w:val="single" w:sz="4" w:space="0" w:color="auto"/>
            </w:tcBorders>
            <w:vAlign w:val="center"/>
          </w:tcPr>
          <w:p>
            <w:pPr>
              <w:pStyle w:val="nzTableNAm"/>
              <w:jc w:val="center"/>
              <w:rPr>
                <w:ins w:id="5387" w:author="Master Repository Process" w:date="2021-09-18T20:56:00Z"/>
              </w:rPr>
            </w:pPr>
            <w:ins w:id="5388" w:author="Master Repository Process" w:date="2021-09-18T20:56:00Z">
              <w:r>
                <w:t>5</w:t>
              </w:r>
            </w:ins>
          </w:p>
        </w:tc>
        <w:tc>
          <w:tcPr>
            <w:tcW w:w="1843" w:type="dxa"/>
            <w:tcBorders>
              <w:bottom w:val="single" w:sz="4" w:space="0" w:color="auto"/>
            </w:tcBorders>
            <w:vAlign w:val="center"/>
          </w:tcPr>
          <w:p>
            <w:pPr>
              <w:pStyle w:val="nzTableNAm"/>
              <w:jc w:val="center"/>
              <w:rPr>
                <w:ins w:id="5389" w:author="Master Repository Process" w:date="2021-09-18T20:56:00Z"/>
              </w:rPr>
            </w:pPr>
            <w:ins w:id="5390" w:author="Master Repository Process" w:date="2021-09-18T20:56:00Z">
              <w:r>
                <w:t>15</w:t>
              </w:r>
            </w:ins>
          </w:p>
        </w:tc>
      </w:tr>
    </w:tbl>
    <w:p>
      <w:pPr>
        <w:pStyle w:val="nzHeading2"/>
        <w:rPr>
          <w:ins w:id="5391" w:author="Master Repository Process" w:date="2021-09-18T20:56:00Z"/>
        </w:rPr>
      </w:pPr>
      <w:ins w:id="5392" w:author="Master Repository Process" w:date="2021-09-18T20:56:00Z">
        <w:r>
          <w:t>Schedule 11 — Class of town or area: previous consumption year</w:t>
        </w:r>
      </w:ins>
    </w:p>
    <w:p>
      <w:pPr>
        <w:pStyle w:val="nzShoulderClause"/>
        <w:rPr>
          <w:ins w:id="5393" w:author="Master Repository Process" w:date="2021-09-18T20:56:00Z"/>
        </w:rPr>
      </w:pPr>
      <w:ins w:id="5394" w:author="Master Repository Process" w:date="2021-09-18T20:56:00Z">
        <w:r>
          <w:t>[Sch. 3 it. 23]</w:t>
        </w:r>
      </w:ins>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ins w:id="5395" w:author="Master Repository Process" w:date="2021-09-18T20:56:00Z"/>
        </w:trPr>
        <w:tc>
          <w:tcPr>
            <w:tcW w:w="3119" w:type="dxa"/>
            <w:tcBorders>
              <w:top w:val="single" w:sz="4" w:space="0" w:color="auto"/>
              <w:bottom w:val="single" w:sz="4" w:space="0" w:color="auto"/>
            </w:tcBorders>
          </w:tcPr>
          <w:p>
            <w:pPr>
              <w:pStyle w:val="nzTableNAm"/>
              <w:rPr>
                <w:ins w:id="5396" w:author="Master Repository Process" w:date="2021-09-18T20:56:00Z"/>
                <w:b/>
              </w:rPr>
            </w:pPr>
            <w:ins w:id="5397" w:author="Master Repository Process" w:date="2021-09-18T20:56:00Z">
              <w:r>
                <w:rPr>
                  <w:b/>
                </w:rPr>
                <w:t>Town/area</w:t>
              </w:r>
            </w:ins>
          </w:p>
        </w:tc>
        <w:tc>
          <w:tcPr>
            <w:tcW w:w="1842" w:type="dxa"/>
            <w:tcBorders>
              <w:top w:val="single" w:sz="4" w:space="0" w:color="auto"/>
              <w:bottom w:val="single" w:sz="4" w:space="0" w:color="auto"/>
            </w:tcBorders>
            <w:vAlign w:val="center"/>
          </w:tcPr>
          <w:p>
            <w:pPr>
              <w:pStyle w:val="nzTableNAm"/>
              <w:jc w:val="center"/>
              <w:rPr>
                <w:ins w:id="5398" w:author="Master Repository Process" w:date="2021-09-18T20:56:00Z"/>
                <w:b/>
              </w:rPr>
            </w:pPr>
            <w:ins w:id="5399" w:author="Master Repository Process" w:date="2021-09-18T20:56:00Z">
              <w:r>
                <w:rPr>
                  <w:b/>
                </w:rPr>
                <w:t>Residential classification</w:t>
              </w:r>
            </w:ins>
          </w:p>
        </w:tc>
        <w:tc>
          <w:tcPr>
            <w:tcW w:w="1843" w:type="dxa"/>
            <w:tcBorders>
              <w:top w:val="single" w:sz="4" w:space="0" w:color="auto"/>
              <w:bottom w:val="single" w:sz="4" w:space="0" w:color="auto"/>
            </w:tcBorders>
            <w:vAlign w:val="center"/>
          </w:tcPr>
          <w:p>
            <w:pPr>
              <w:pStyle w:val="nzTableNAm"/>
              <w:jc w:val="center"/>
              <w:rPr>
                <w:ins w:id="5400" w:author="Master Repository Process" w:date="2021-09-18T20:56:00Z"/>
                <w:b/>
              </w:rPr>
            </w:pPr>
            <w:ins w:id="5401" w:author="Master Repository Process" w:date="2021-09-18T20:56:00Z">
              <w:r>
                <w:rPr>
                  <w:b/>
                </w:rPr>
                <w:t>Non</w:t>
              </w:r>
              <w:r>
                <w:rPr>
                  <w:b/>
                </w:rPr>
                <w:noBreakHyphen/>
                <w:t>residential classification</w:t>
              </w:r>
            </w:ins>
          </w:p>
        </w:tc>
      </w:tr>
      <w:tr>
        <w:trPr>
          <w:ins w:id="5402" w:author="Master Repository Process" w:date="2021-09-18T20:56:00Z"/>
        </w:trPr>
        <w:tc>
          <w:tcPr>
            <w:tcW w:w="3119" w:type="dxa"/>
            <w:tcBorders>
              <w:top w:val="single" w:sz="4" w:space="0" w:color="auto"/>
            </w:tcBorders>
          </w:tcPr>
          <w:p>
            <w:pPr>
              <w:pStyle w:val="nzTableNAm"/>
              <w:rPr>
                <w:ins w:id="5403" w:author="Master Repository Process" w:date="2021-09-18T20:56:00Z"/>
              </w:rPr>
            </w:pPr>
            <w:ins w:id="5404" w:author="Master Repository Process" w:date="2021-09-18T20:56:00Z">
              <w:r>
                <w:t>Albany</w:t>
              </w:r>
            </w:ins>
          </w:p>
        </w:tc>
        <w:tc>
          <w:tcPr>
            <w:tcW w:w="1842" w:type="dxa"/>
            <w:tcBorders>
              <w:top w:val="single" w:sz="4" w:space="0" w:color="auto"/>
            </w:tcBorders>
            <w:vAlign w:val="center"/>
          </w:tcPr>
          <w:p>
            <w:pPr>
              <w:pStyle w:val="nzTableNAm"/>
              <w:jc w:val="center"/>
              <w:rPr>
                <w:ins w:id="5405" w:author="Master Repository Process" w:date="2021-09-18T20:56:00Z"/>
              </w:rPr>
            </w:pPr>
            <w:ins w:id="5406" w:author="Master Repository Process" w:date="2021-09-18T20:56:00Z">
              <w:r>
                <w:t>4</w:t>
              </w:r>
            </w:ins>
          </w:p>
        </w:tc>
        <w:tc>
          <w:tcPr>
            <w:tcW w:w="1843" w:type="dxa"/>
            <w:tcBorders>
              <w:top w:val="single" w:sz="4" w:space="0" w:color="auto"/>
            </w:tcBorders>
            <w:vAlign w:val="center"/>
          </w:tcPr>
          <w:p>
            <w:pPr>
              <w:pStyle w:val="nzTableNAm"/>
              <w:jc w:val="center"/>
              <w:rPr>
                <w:ins w:id="5407" w:author="Master Repository Process" w:date="2021-09-18T20:56:00Z"/>
              </w:rPr>
            </w:pPr>
            <w:ins w:id="5408" w:author="Master Repository Process" w:date="2021-09-18T20:56:00Z">
              <w:r>
                <w:t>11</w:t>
              </w:r>
            </w:ins>
          </w:p>
        </w:tc>
      </w:tr>
      <w:tr>
        <w:trPr>
          <w:ins w:id="5409" w:author="Master Repository Process" w:date="2021-09-18T20:56:00Z"/>
        </w:trPr>
        <w:tc>
          <w:tcPr>
            <w:tcW w:w="3119" w:type="dxa"/>
          </w:tcPr>
          <w:p>
            <w:pPr>
              <w:pStyle w:val="nzTableNAm"/>
              <w:rPr>
                <w:ins w:id="5410" w:author="Master Repository Process" w:date="2021-09-18T20:56:00Z"/>
              </w:rPr>
            </w:pPr>
            <w:ins w:id="5411" w:author="Master Repository Process" w:date="2021-09-18T20:56:00Z">
              <w:r>
                <w:t>Allanooka Farmlands</w:t>
              </w:r>
            </w:ins>
          </w:p>
        </w:tc>
        <w:tc>
          <w:tcPr>
            <w:tcW w:w="1842" w:type="dxa"/>
            <w:vAlign w:val="center"/>
          </w:tcPr>
          <w:p>
            <w:pPr>
              <w:pStyle w:val="nzTableNAm"/>
              <w:jc w:val="center"/>
              <w:rPr>
                <w:ins w:id="5412" w:author="Master Repository Process" w:date="2021-09-18T20:56:00Z"/>
              </w:rPr>
            </w:pPr>
            <w:ins w:id="5413" w:author="Master Repository Process" w:date="2021-09-18T20:56:00Z">
              <w:r>
                <w:t>2</w:t>
              </w:r>
            </w:ins>
          </w:p>
        </w:tc>
        <w:tc>
          <w:tcPr>
            <w:tcW w:w="1843" w:type="dxa"/>
            <w:vAlign w:val="center"/>
          </w:tcPr>
          <w:p>
            <w:pPr>
              <w:pStyle w:val="nzTableNAm"/>
              <w:jc w:val="center"/>
              <w:rPr>
                <w:ins w:id="5414" w:author="Master Repository Process" w:date="2021-09-18T20:56:00Z"/>
              </w:rPr>
            </w:pPr>
            <w:ins w:id="5415" w:author="Master Repository Process" w:date="2021-09-18T20:56:00Z">
              <w:r>
                <w:t>1</w:t>
              </w:r>
            </w:ins>
          </w:p>
        </w:tc>
      </w:tr>
      <w:tr>
        <w:trPr>
          <w:ins w:id="5416" w:author="Master Repository Process" w:date="2021-09-18T20:56:00Z"/>
        </w:trPr>
        <w:tc>
          <w:tcPr>
            <w:tcW w:w="3119" w:type="dxa"/>
          </w:tcPr>
          <w:p>
            <w:pPr>
              <w:pStyle w:val="nzTableNAm"/>
              <w:rPr>
                <w:ins w:id="5417" w:author="Master Repository Process" w:date="2021-09-18T20:56:00Z"/>
              </w:rPr>
            </w:pPr>
            <w:ins w:id="5418" w:author="Master Repository Process" w:date="2021-09-18T20:56:00Z">
              <w:r>
                <w:t>Allanson</w:t>
              </w:r>
            </w:ins>
          </w:p>
        </w:tc>
        <w:tc>
          <w:tcPr>
            <w:tcW w:w="1842" w:type="dxa"/>
            <w:vAlign w:val="center"/>
          </w:tcPr>
          <w:p>
            <w:pPr>
              <w:pStyle w:val="nzTableNAm"/>
              <w:jc w:val="center"/>
              <w:rPr>
                <w:ins w:id="5419" w:author="Master Repository Process" w:date="2021-09-18T20:56:00Z"/>
              </w:rPr>
            </w:pPr>
            <w:ins w:id="5420" w:author="Master Repository Process" w:date="2021-09-18T20:56:00Z">
              <w:r>
                <w:t>4</w:t>
              </w:r>
            </w:ins>
          </w:p>
        </w:tc>
        <w:tc>
          <w:tcPr>
            <w:tcW w:w="1843" w:type="dxa"/>
            <w:vAlign w:val="center"/>
          </w:tcPr>
          <w:p>
            <w:pPr>
              <w:pStyle w:val="nzTableNAm"/>
              <w:jc w:val="center"/>
              <w:rPr>
                <w:ins w:id="5421" w:author="Master Repository Process" w:date="2021-09-18T20:56:00Z"/>
              </w:rPr>
            </w:pPr>
            <w:ins w:id="5422" w:author="Master Repository Process" w:date="2021-09-18T20:56:00Z">
              <w:r>
                <w:t>11</w:t>
              </w:r>
            </w:ins>
          </w:p>
        </w:tc>
      </w:tr>
      <w:tr>
        <w:trPr>
          <w:ins w:id="5423" w:author="Master Repository Process" w:date="2021-09-18T20:56:00Z"/>
        </w:trPr>
        <w:tc>
          <w:tcPr>
            <w:tcW w:w="3119" w:type="dxa"/>
          </w:tcPr>
          <w:p>
            <w:pPr>
              <w:pStyle w:val="nzTableNAm"/>
              <w:rPr>
                <w:ins w:id="5424" w:author="Master Repository Process" w:date="2021-09-18T20:56:00Z"/>
              </w:rPr>
            </w:pPr>
            <w:ins w:id="5425" w:author="Master Repository Process" w:date="2021-09-18T20:56:00Z">
              <w:r>
                <w:t>Arrino</w:t>
              </w:r>
            </w:ins>
          </w:p>
        </w:tc>
        <w:tc>
          <w:tcPr>
            <w:tcW w:w="1842" w:type="dxa"/>
            <w:vAlign w:val="center"/>
          </w:tcPr>
          <w:p>
            <w:pPr>
              <w:pStyle w:val="nzTableNAm"/>
              <w:jc w:val="center"/>
              <w:rPr>
                <w:ins w:id="5426" w:author="Master Repository Process" w:date="2021-09-18T20:56:00Z"/>
              </w:rPr>
            </w:pPr>
            <w:ins w:id="5427" w:author="Master Repository Process" w:date="2021-09-18T20:56:00Z">
              <w:r>
                <w:t>5</w:t>
              </w:r>
            </w:ins>
          </w:p>
        </w:tc>
        <w:tc>
          <w:tcPr>
            <w:tcW w:w="1843" w:type="dxa"/>
            <w:vAlign w:val="center"/>
          </w:tcPr>
          <w:p>
            <w:pPr>
              <w:pStyle w:val="nzTableNAm"/>
              <w:jc w:val="center"/>
              <w:rPr>
                <w:ins w:id="5428" w:author="Master Repository Process" w:date="2021-09-18T20:56:00Z"/>
              </w:rPr>
            </w:pPr>
            <w:ins w:id="5429" w:author="Master Repository Process" w:date="2021-09-18T20:56:00Z">
              <w:r>
                <w:t>15</w:t>
              </w:r>
            </w:ins>
          </w:p>
        </w:tc>
      </w:tr>
      <w:tr>
        <w:trPr>
          <w:ins w:id="5430" w:author="Master Repository Process" w:date="2021-09-18T20:56:00Z"/>
        </w:trPr>
        <w:tc>
          <w:tcPr>
            <w:tcW w:w="3119" w:type="dxa"/>
          </w:tcPr>
          <w:p>
            <w:pPr>
              <w:pStyle w:val="nzTableNAm"/>
              <w:rPr>
                <w:ins w:id="5431" w:author="Master Repository Process" w:date="2021-09-18T20:56:00Z"/>
              </w:rPr>
            </w:pPr>
            <w:ins w:id="5432" w:author="Master Repository Process" w:date="2021-09-18T20:56:00Z">
              <w:r>
                <w:t>Arrowsmith Farmlands</w:t>
              </w:r>
            </w:ins>
          </w:p>
        </w:tc>
        <w:tc>
          <w:tcPr>
            <w:tcW w:w="1842" w:type="dxa"/>
            <w:vAlign w:val="center"/>
          </w:tcPr>
          <w:p>
            <w:pPr>
              <w:pStyle w:val="nzTableNAm"/>
              <w:jc w:val="center"/>
              <w:rPr>
                <w:ins w:id="5433" w:author="Master Repository Process" w:date="2021-09-18T20:56:00Z"/>
              </w:rPr>
            </w:pPr>
            <w:ins w:id="5434" w:author="Master Repository Process" w:date="2021-09-18T20:56:00Z">
              <w:r>
                <w:t>5</w:t>
              </w:r>
            </w:ins>
          </w:p>
        </w:tc>
        <w:tc>
          <w:tcPr>
            <w:tcW w:w="1843" w:type="dxa"/>
            <w:vAlign w:val="center"/>
          </w:tcPr>
          <w:p>
            <w:pPr>
              <w:pStyle w:val="nzTableNAm"/>
              <w:jc w:val="center"/>
              <w:rPr>
                <w:ins w:id="5435" w:author="Master Repository Process" w:date="2021-09-18T20:56:00Z"/>
              </w:rPr>
            </w:pPr>
            <w:ins w:id="5436" w:author="Master Repository Process" w:date="2021-09-18T20:56:00Z">
              <w:r>
                <w:t>15</w:t>
              </w:r>
            </w:ins>
          </w:p>
        </w:tc>
      </w:tr>
      <w:tr>
        <w:trPr>
          <w:ins w:id="5437" w:author="Master Repository Process" w:date="2021-09-18T20:56:00Z"/>
        </w:trPr>
        <w:tc>
          <w:tcPr>
            <w:tcW w:w="3119" w:type="dxa"/>
          </w:tcPr>
          <w:p>
            <w:pPr>
              <w:pStyle w:val="nzTableNAm"/>
              <w:rPr>
                <w:ins w:id="5438" w:author="Master Repository Process" w:date="2021-09-18T20:56:00Z"/>
              </w:rPr>
            </w:pPr>
            <w:ins w:id="5439" w:author="Master Repository Process" w:date="2021-09-18T20:56:00Z">
              <w:r>
                <w:t>Augusta</w:t>
              </w:r>
            </w:ins>
          </w:p>
        </w:tc>
        <w:tc>
          <w:tcPr>
            <w:tcW w:w="1842" w:type="dxa"/>
            <w:vAlign w:val="center"/>
          </w:tcPr>
          <w:p>
            <w:pPr>
              <w:pStyle w:val="nzTableNAm"/>
              <w:jc w:val="center"/>
              <w:rPr>
                <w:ins w:id="5440" w:author="Master Repository Process" w:date="2021-09-18T20:56:00Z"/>
              </w:rPr>
            </w:pPr>
            <w:ins w:id="5441" w:author="Master Repository Process" w:date="2021-09-18T20:56:00Z">
              <w:r>
                <w:t>5</w:t>
              </w:r>
            </w:ins>
          </w:p>
        </w:tc>
        <w:tc>
          <w:tcPr>
            <w:tcW w:w="1843" w:type="dxa"/>
            <w:vAlign w:val="center"/>
          </w:tcPr>
          <w:p>
            <w:pPr>
              <w:pStyle w:val="nzTableNAm"/>
              <w:jc w:val="center"/>
              <w:rPr>
                <w:ins w:id="5442" w:author="Master Repository Process" w:date="2021-09-18T20:56:00Z"/>
              </w:rPr>
            </w:pPr>
            <w:ins w:id="5443" w:author="Master Repository Process" w:date="2021-09-18T20:56:00Z">
              <w:r>
                <w:t>15</w:t>
              </w:r>
            </w:ins>
          </w:p>
        </w:tc>
      </w:tr>
      <w:tr>
        <w:trPr>
          <w:ins w:id="5444" w:author="Master Repository Process" w:date="2021-09-18T20:56:00Z"/>
        </w:trPr>
        <w:tc>
          <w:tcPr>
            <w:tcW w:w="3119" w:type="dxa"/>
          </w:tcPr>
          <w:p>
            <w:pPr>
              <w:pStyle w:val="nzTableNAm"/>
              <w:rPr>
                <w:ins w:id="5445" w:author="Master Repository Process" w:date="2021-09-18T20:56:00Z"/>
              </w:rPr>
            </w:pPr>
            <w:ins w:id="5446" w:author="Master Repository Process" w:date="2021-09-18T20:56:00Z">
              <w:r>
                <w:t>Australind/Eaton</w:t>
              </w:r>
            </w:ins>
          </w:p>
        </w:tc>
        <w:tc>
          <w:tcPr>
            <w:tcW w:w="1842" w:type="dxa"/>
            <w:vAlign w:val="center"/>
          </w:tcPr>
          <w:p>
            <w:pPr>
              <w:pStyle w:val="nzTableNAm"/>
              <w:jc w:val="center"/>
              <w:rPr>
                <w:ins w:id="5447" w:author="Master Repository Process" w:date="2021-09-18T20:56:00Z"/>
              </w:rPr>
            </w:pPr>
            <w:ins w:id="5448" w:author="Master Repository Process" w:date="2021-09-18T20:56:00Z">
              <w:r>
                <w:t>2</w:t>
              </w:r>
            </w:ins>
          </w:p>
        </w:tc>
        <w:tc>
          <w:tcPr>
            <w:tcW w:w="1843" w:type="dxa"/>
            <w:vAlign w:val="center"/>
          </w:tcPr>
          <w:p>
            <w:pPr>
              <w:pStyle w:val="nzTableNAm"/>
              <w:jc w:val="center"/>
              <w:rPr>
                <w:ins w:id="5449" w:author="Master Repository Process" w:date="2021-09-18T20:56:00Z"/>
              </w:rPr>
            </w:pPr>
            <w:ins w:id="5450" w:author="Master Repository Process" w:date="2021-09-18T20:56:00Z">
              <w:r>
                <w:t>6</w:t>
              </w:r>
            </w:ins>
          </w:p>
        </w:tc>
      </w:tr>
      <w:tr>
        <w:trPr>
          <w:ins w:id="5451" w:author="Master Repository Process" w:date="2021-09-18T20:56:00Z"/>
        </w:trPr>
        <w:tc>
          <w:tcPr>
            <w:tcW w:w="3119" w:type="dxa"/>
          </w:tcPr>
          <w:p>
            <w:pPr>
              <w:pStyle w:val="nzTableNAm"/>
              <w:rPr>
                <w:ins w:id="5452" w:author="Master Repository Process" w:date="2021-09-18T20:56:00Z"/>
              </w:rPr>
            </w:pPr>
            <w:ins w:id="5453" w:author="Master Repository Process" w:date="2021-09-18T20:56:00Z">
              <w:r>
                <w:t>Badgingarra</w:t>
              </w:r>
            </w:ins>
          </w:p>
        </w:tc>
        <w:tc>
          <w:tcPr>
            <w:tcW w:w="1842" w:type="dxa"/>
            <w:vAlign w:val="center"/>
          </w:tcPr>
          <w:p>
            <w:pPr>
              <w:pStyle w:val="nzTableNAm"/>
              <w:jc w:val="center"/>
              <w:rPr>
                <w:ins w:id="5454" w:author="Master Repository Process" w:date="2021-09-18T20:56:00Z"/>
              </w:rPr>
            </w:pPr>
            <w:ins w:id="5455" w:author="Master Repository Process" w:date="2021-09-18T20:56:00Z">
              <w:r>
                <w:t>5</w:t>
              </w:r>
            </w:ins>
          </w:p>
        </w:tc>
        <w:tc>
          <w:tcPr>
            <w:tcW w:w="1843" w:type="dxa"/>
            <w:vAlign w:val="center"/>
          </w:tcPr>
          <w:p>
            <w:pPr>
              <w:pStyle w:val="nzTableNAm"/>
              <w:jc w:val="center"/>
              <w:rPr>
                <w:ins w:id="5456" w:author="Master Repository Process" w:date="2021-09-18T20:56:00Z"/>
              </w:rPr>
            </w:pPr>
            <w:ins w:id="5457" w:author="Master Repository Process" w:date="2021-09-18T20:56:00Z">
              <w:r>
                <w:t>15</w:t>
              </w:r>
            </w:ins>
          </w:p>
        </w:tc>
      </w:tr>
      <w:tr>
        <w:trPr>
          <w:ins w:id="5458" w:author="Master Repository Process" w:date="2021-09-18T20:56:00Z"/>
        </w:trPr>
        <w:tc>
          <w:tcPr>
            <w:tcW w:w="3119" w:type="dxa"/>
          </w:tcPr>
          <w:p>
            <w:pPr>
              <w:pStyle w:val="nzTableNAm"/>
              <w:rPr>
                <w:ins w:id="5459" w:author="Master Repository Process" w:date="2021-09-18T20:56:00Z"/>
              </w:rPr>
            </w:pPr>
            <w:ins w:id="5460" w:author="Master Repository Process" w:date="2021-09-18T20:56:00Z">
              <w:r>
                <w:t>Bakers Hill</w:t>
              </w:r>
            </w:ins>
          </w:p>
        </w:tc>
        <w:tc>
          <w:tcPr>
            <w:tcW w:w="1842" w:type="dxa"/>
            <w:vAlign w:val="center"/>
          </w:tcPr>
          <w:p>
            <w:pPr>
              <w:pStyle w:val="nzTableNAm"/>
              <w:jc w:val="center"/>
              <w:rPr>
                <w:ins w:id="5461" w:author="Master Repository Process" w:date="2021-09-18T20:56:00Z"/>
              </w:rPr>
            </w:pPr>
            <w:ins w:id="5462" w:author="Master Repository Process" w:date="2021-09-18T20:56:00Z">
              <w:r>
                <w:t>5</w:t>
              </w:r>
            </w:ins>
          </w:p>
        </w:tc>
        <w:tc>
          <w:tcPr>
            <w:tcW w:w="1843" w:type="dxa"/>
            <w:vAlign w:val="center"/>
          </w:tcPr>
          <w:p>
            <w:pPr>
              <w:pStyle w:val="nzTableNAm"/>
              <w:jc w:val="center"/>
              <w:rPr>
                <w:ins w:id="5463" w:author="Master Repository Process" w:date="2021-09-18T20:56:00Z"/>
              </w:rPr>
            </w:pPr>
            <w:ins w:id="5464" w:author="Master Repository Process" w:date="2021-09-18T20:56:00Z">
              <w:r>
                <w:t>15</w:t>
              </w:r>
            </w:ins>
          </w:p>
        </w:tc>
      </w:tr>
      <w:tr>
        <w:trPr>
          <w:ins w:id="5465" w:author="Master Repository Process" w:date="2021-09-18T20:56:00Z"/>
        </w:trPr>
        <w:tc>
          <w:tcPr>
            <w:tcW w:w="3119" w:type="dxa"/>
          </w:tcPr>
          <w:p>
            <w:pPr>
              <w:pStyle w:val="nzTableNAm"/>
              <w:rPr>
                <w:ins w:id="5466" w:author="Master Repository Process" w:date="2021-09-18T20:56:00Z"/>
              </w:rPr>
            </w:pPr>
            <w:ins w:id="5467" w:author="Master Repository Process" w:date="2021-09-18T20:56:00Z">
              <w:r>
                <w:t>Balingup</w:t>
              </w:r>
            </w:ins>
          </w:p>
        </w:tc>
        <w:tc>
          <w:tcPr>
            <w:tcW w:w="1842" w:type="dxa"/>
            <w:vAlign w:val="center"/>
          </w:tcPr>
          <w:p>
            <w:pPr>
              <w:pStyle w:val="nzTableNAm"/>
              <w:jc w:val="center"/>
              <w:rPr>
                <w:ins w:id="5468" w:author="Master Repository Process" w:date="2021-09-18T20:56:00Z"/>
              </w:rPr>
            </w:pPr>
            <w:ins w:id="5469" w:author="Master Repository Process" w:date="2021-09-18T20:56:00Z">
              <w:r>
                <w:t>5</w:t>
              </w:r>
            </w:ins>
          </w:p>
        </w:tc>
        <w:tc>
          <w:tcPr>
            <w:tcW w:w="1843" w:type="dxa"/>
            <w:vAlign w:val="center"/>
          </w:tcPr>
          <w:p>
            <w:pPr>
              <w:pStyle w:val="nzTableNAm"/>
              <w:jc w:val="center"/>
              <w:rPr>
                <w:ins w:id="5470" w:author="Master Repository Process" w:date="2021-09-18T20:56:00Z"/>
              </w:rPr>
            </w:pPr>
            <w:ins w:id="5471" w:author="Master Repository Process" w:date="2021-09-18T20:56:00Z">
              <w:r>
                <w:t>15</w:t>
              </w:r>
            </w:ins>
          </w:p>
        </w:tc>
      </w:tr>
      <w:tr>
        <w:trPr>
          <w:ins w:id="5472" w:author="Master Repository Process" w:date="2021-09-18T20:56:00Z"/>
        </w:trPr>
        <w:tc>
          <w:tcPr>
            <w:tcW w:w="3119" w:type="dxa"/>
          </w:tcPr>
          <w:p>
            <w:pPr>
              <w:pStyle w:val="nzTableNAm"/>
              <w:rPr>
                <w:ins w:id="5473" w:author="Master Repository Process" w:date="2021-09-18T20:56:00Z"/>
              </w:rPr>
            </w:pPr>
            <w:ins w:id="5474" w:author="Master Repository Process" w:date="2021-09-18T20:56:00Z">
              <w:r>
                <w:t>Ballidu</w:t>
              </w:r>
            </w:ins>
          </w:p>
        </w:tc>
        <w:tc>
          <w:tcPr>
            <w:tcW w:w="1842" w:type="dxa"/>
            <w:vAlign w:val="center"/>
          </w:tcPr>
          <w:p>
            <w:pPr>
              <w:pStyle w:val="nzTableNAm"/>
              <w:jc w:val="center"/>
              <w:rPr>
                <w:ins w:id="5475" w:author="Master Repository Process" w:date="2021-09-18T20:56:00Z"/>
              </w:rPr>
            </w:pPr>
            <w:ins w:id="5476" w:author="Master Repository Process" w:date="2021-09-18T20:56:00Z">
              <w:r>
                <w:t>5</w:t>
              </w:r>
            </w:ins>
          </w:p>
        </w:tc>
        <w:tc>
          <w:tcPr>
            <w:tcW w:w="1843" w:type="dxa"/>
            <w:vAlign w:val="center"/>
          </w:tcPr>
          <w:p>
            <w:pPr>
              <w:pStyle w:val="nzTableNAm"/>
              <w:jc w:val="center"/>
              <w:rPr>
                <w:ins w:id="5477" w:author="Master Repository Process" w:date="2021-09-18T20:56:00Z"/>
              </w:rPr>
            </w:pPr>
            <w:ins w:id="5478" w:author="Master Repository Process" w:date="2021-09-18T20:56:00Z">
              <w:r>
                <w:t>15</w:t>
              </w:r>
            </w:ins>
          </w:p>
        </w:tc>
      </w:tr>
      <w:tr>
        <w:trPr>
          <w:ins w:id="5479" w:author="Master Repository Process" w:date="2021-09-18T20:56:00Z"/>
        </w:trPr>
        <w:tc>
          <w:tcPr>
            <w:tcW w:w="3119" w:type="dxa"/>
          </w:tcPr>
          <w:p>
            <w:pPr>
              <w:pStyle w:val="nzTableNAm"/>
              <w:rPr>
                <w:ins w:id="5480" w:author="Master Repository Process" w:date="2021-09-18T20:56:00Z"/>
              </w:rPr>
            </w:pPr>
            <w:ins w:id="5481" w:author="Master Repository Process" w:date="2021-09-18T20:56:00Z">
              <w:r>
                <w:t>Beacon</w:t>
              </w:r>
            </w:ins>
          </w:p>
        </w:tc>
        <w:tc>
          <w:tcPr>
            <w:tcW w:w="1842" w:type="dxa"/>
            <w:vAlign w:val="center"/>
          </w:tcPr>
          <w:p>
            <w:pPr>
              <w:pStyle w:val="nzTableNAm"/>
              <w:jc w:val="center"/>
              <w:rPr>
                <w:ins w:id="5482" w:author="Master Repository Process" w:date="2021-09-18T20:56:00Z"/>
              </w:rPr>
            </w:pPr>
            <w:ins w:id="5483" w:author="Master Repository Process" w:date="2021-09-18T20:56:00Z">
              <w:r>
                <w:t>5</w:t>
              </w:r>
            </w:ins>
          </w:p>
        </w:tc>
        <w:tc>
          <w:tcPr>
            <w:tcW w:w="1843" w:type="dxa"/>
            <w:vAlign w:val="center"/>
          </w:tcPr>
          <w:p>
            <w:pPr>
              <w:pStyle w:val="nzTableNAm"/>
              <w:jc w:val="center"/>
              <w:rPr>
                <w:ins w:id="5484" w:author="Master Repository Process" w:date="2021-09-18T20:56:00Z"/>
              </w:rPr>
            </w:pPr>
            <w:ins w:id="5485" w:author="Master Repository Process" w:date="2021-09-18T20:56:00Z">
              <w:r>
                <w:t>15</w:t>
              </w:r>
            </w:ins>
          </w:p>
        </w:tc>
      </w:tr>
      <w:tr>
        <w:trPr>
          <w:ins w:id="5486" w:author="Master Repository Process" w:date="2021-09-18T20:56:00Z"/>
        </w:trPr>
        <w:tc>
          <w:tcPr>
            <w:tcW w:w="3119" w:type="dxa"/>
          </w:tcPr>
          <w:p>
            <w:pPr>
              <w:pStyle w:val="nzTableNAm"/>
              <w:rPr>
                <w:ins w:id="5487" w:author="Master Repository Process" w:date="2021-09-18T20:56:00Z"/>
              </w:rPr>
            </w:pPr>
            <w:ins w:id="5488" w:author="Master Repository Process" w:date="2021-09-18T20:56:00Z">
              <w:r>
                <w:t>Bencubbin</w:t>
              </w:r>
            </w:ins>
          </w:p>
        </w:tc>
        <w:tc>
          <w:tcPr>
            <w:tcW w:w="1842" w:type="dxa"/>
            <w:vAlign w:val="center"/>
          </w:tcPr>
          <w:p>
            <w:pPr>
              <w:pStyle w:val="nzTableNAm"/>
              <w:jc w:val="center"/>
              <w:rPr>
                <w:ins w:id="5489" w:author="Master Repository Process" w:date="2021-09-18T20:56:00Z"/>
              </w:rPr>
            </w:pPr>
            <w:ins w:id="5490" w:author="Master Repository Process" w:date="2021-09-18T20:56:00Z">
              <w:r>
                <w:t>5</w:t>
              </w:r>
            </w:ins>
          </w:p>
        </w:tc>
        <w:tc>
          <w:tcPr>
            <w:tcW w:w="1843" w:type="dxa"/>
            <w:vAlign w:val="center"/>
          </w:tcPr>
          <w:p>
            <w:pPr>
              <w:pStyle w:val="nzTableNAm"/>
              <w:jc w:val="center"/>
              <w:rPr>
                <w:ins w:id="5491" w:author="Master Repository Process" w:date="2021-09-18T20:56:00Z"/>
              </w:rPr>
            </w:pPr>
            <w:ins w:id="5492" w:author="Master Repository Process" w:date="2021-09-18T20:56:00Z">
              <w:r>
                <w:t>15</w:t>
              </w:r>
            </w:ins>
          </w:p>
        </w:tc>
      </w:tr>
      <w:tr>
        <w:trPr>
          <w:ins w:id="5493" w:author="Master Repository Process" w:date="2021-09-18T20:56:00Z"/>
        </w:trPr>
        <w:tc>
          <w:tcPr>
            <w:tcW w:w="3119" w:type="dxa"/>
          </w:tcPr>
          <w:p>
            <w:pPr>
              <w:pStyle w:val="nzTableNAm"/>
              <w:rPr>
                <w:ins w:id="5494" w:author="Master Repository Process" w:date="2021-09-18T20:56:00Z"/>
              </w:rPr>
            </w:pPr>
            <w:ins w:id="5495" w:author="Master Repository Process" w:date="2021-09-18T20:56:00Z">
              <w:r>
                <w:t>Beverley</w:t>
              </w:r>
            </w:ins>
          </w:p>
        </w:tc>
        <w:tc>
          <w:tcPr>
            <w:tcW w:w="1842" w:type="dxa"/>
            <w:vAlign w:val="center"/>
          </w:tcPr>
          <w:p>
            <w:pPr>
              <w:pStyle w:val="nzTableNAm"/>
              <w:jc w:val="center"/>
              <w:rPr>
                <w:ins w:id="5496" w:author="Master Repository Process" w:date="2021-09-18T20:56:00Z"/>
              </w:rPr>
            </w:pPr>
            <w:ins w:id="5497" w:author="Master Repository Process" w:date="2021-09-18T20:56:00Z">
              <w:r>
                <w:t>5</w:t>
              </w:r>
            </w:ins>
          </w:p>
        </w:tc>
        <w:tc>
          <w:tcPr>
            <w:tcW w:w="1843" w:type="dxa"/>
            <w:vAlign w:val="center"/>
          </w:tcPr>
          <w:p>
            <w:pPr>
              <w:pStyle w:val="nzTableNAm"/>
              <w:jc w:val="center"/>
              <w:rPr>
                <w:ins w:id="5498" w:author="Master Repository Process" w:date="2021-09-18T20:56:00Z"/>
              </w:rPr>
            </w:pPr>
            <w:ins w:id="5499" w:author="Master Repository Process" w:date="2021-09-18T20:56:00Z">
              <w:r>
                <w:t>15</w:t>
              </w:r>
            </w:ins>
          </w:p>
        </w:tc>
      </w:tr>
      <w:tr>
        <w:trPr>
          <w:ins w:id="5500" w:author="Master Repository Process" w:date="2021-09-18T20:56:00Z"/>
        </w:trPr>
        <w:tc>
          <w:tcPr>
            <w:tcW w:w="3119" w:type="dxa"/>
          </w:tcPr>
          <w:p>
            <w:pPr>
              <w:pStyle w:val="nzTableNAm"/>
              <w:rPr>
                <w:ins w:id="5501" w:author="Master Repository Process" w:date="2021-09-18T20:56:00Z"/>
              </w:rPr>
            </w:pPr>
            <w:ins w:id="5502" w:author="Master Repository Process" w:date="2021-09-18T20:56:00Z">
              <w:r>
                <w:t>Bindi Bindi</w:t>
              </w:r>
            </w:ins>
          </w:p>
        </w:tc>
        <w:tc>
          <w:tcPr>
            <w:tcW w:w="1842" w:type="dxa"/>
            <w:vAlign w:val="center"/>
          </w:tcPr>
          <w:p>
            <w:pPr>
              <w:pStyle w:val="nzTableNAm"/>
              <w:jc w:val="center"/>
              <w:rPr>
                <w:ins w:id="5503" w:author="Master Repository Process" w:date="2021-09-18T20:56:00Z"/>
              </w:rPr>
            </w:pPr>
            <w:ins w:id="5504" w:author="Master Repository Process" w:date="2021-09-18T20:56:00Z">
              <w:r>
                <w:t>5</w:t>
              </w:r>
            </w:ins>
          </w:p>
        </w:tc>
        <w:tc>
          <w:tcPr>
            <w:tcW w:w="1843" w:type="dxa"/>
            <w:vAlign w:val="center"/>
          </w:tcPr>
          <w:p>
            <w:pPr>
              <w:pStyle w:val="nzTableNAm"/>
              <w:jc w:val="center"/>
              <w:rPr>
                <w:ins w:id="5505" w:author="Master Repository Process" w:date="2021-09-18T20:56:00Z"/>
              </w:rPr>
            </w:pPr>
            <w:ins w:id="5506" w:author="Master Repository Process" w:date="2021-09-18T20:56:00Z">
              <w:r>
                <w:t>15</w:t>
              </w:r>
            </w:ins>
          </w:p>
        </w:tc>
      </w:tr>
      <w:tr>
        <w:trPr>
          <w:ins w:id="5507" w:author="Master Repository Process" w:date="2021-09-18T20:56:00Z"/>
        </w:trPr>
        <w:tc>
          <w:tcPr>
            <w:tcW w:w="3119" w:type="dxa"/>
          </w:tcPr>
          <w:p>
            <w:pPr>
              <w:pStyle w:val="nzTableNAm"/>
              <w:rPr>
                <w:ins w:id="5508" w:author="Master Repository Process" w:date="2021-09-18T20:56:00Z"/>
              </w:rPr>
            </w:pPr>
            <w:ins w:id="5509" w:author="Master Repository Process" w:date="2021-09-18T20:56:00Z">
              <w:r>
                <w:t>Bindoon/Chittering</w:t>
              </w:r>
            </w:ins>
          </w:p>
        </w:tc>
        <w:tc>
          <w:tcPr>
            <w:tcW w:w="1842" w:type="dxa"/>
            <w:vAlign w:val="center"/>
          </w:tcPr>
          <w:p>
            <w:pPr>
              <w:pStyle w:val="nzTableNAm"/>
              <w:jc w:val="center"/>
              <w:rPr>
                <w:ins w:id="5510" w:author="Master Repository Process" w:date="2021-09-18T20:56:00Z"/>
              </w:rPr>
            </w:pPr>
            <w:ins w:id="5511" w:author="Master Repository Process" w:date="2021-09-18T20:56:00Z">
              <w:r>
                <w:t>5</w:t>
              </w:r>
            </w:ins>
          </w:p>
        </w:tc>
        <w:tc>
          <w:tcPr>
            <w:tcW w:w="1843" w:type="dxa"/>
            <w:vAlign w:val="center"/>
          </w:tcPr>
          <w:p>
            <w:pPr>
              <w:pStyle w:val="nzTableNAm"/>
              <w:jc w:val="center"/>
              <w:rPr>
                <w:ins w:id="5512" w:author="Master Repository Process" w:date="2021-09-18T20:56:00Z"/>
              </w:rPr>
            </w:pPr>
            <w:ins w:id="5513" w:author="Master Repository Process" w:date="2021-09-18T20:56:00Z">
              <w:r>
                <w:t>15</w:t>
              </w:r>
            </w:ins>
          </w:p>
        </w:tc>
      </w:tr>
      <w:tr>
        <w:trPr>
          <w:ins w:id="5514" w:author="Master Repository Process" w:date="2021-09-18T20:56:00Z"/>
        </w:trPr>
        <w:tc>
          <w:tcPr>
            <w:tcW w:w="3119" w:type="dxa"/>
          </w:tcPr>
          <w:p>
            <w:pPr>
              <w:pStyle w:val="nzTableNAm"/>
              <w:rPr>
                <w:ins w:id="5515" w:author="Master Repository Process" w:date="2021-09-18T20:56:00Z"/>
              </w:rPr>
            </w:pPr>
            <w:ins w:id="5516" w:author="Master Repository Process" w:date="2021-09-18T20:56:00Z">
              <w:r>
                <w:t>Binningup</w:t>
              </w:r>
            </w:ins>
          </w:p>
        </w:tc>
        <w:tc>
          <w:tcPr>
            <w:tcW w:w="1842" w:type="dxa"/>
            <w:vAlign w:val="center"/>
          </w:tcPr>
          <w:p>
            <w:pPr>
              <w:pStyle w:val="nzTableNAm"/>
              <w:jc w:val="center"/>
              <w:rPr>
                <w:ins w:id="5517" w:author="Master Repository Process" w:date="2021-09-18T20:56:00Z"/>
              </w:rPr>
            </w:pPr>
            <w:ins w:id="5518" w:author="Master Repository Process" w:date="2021-09-18T20:56:00Z">
              <w:r>
                <w:t>5</w:t>
              </w:r>
            </w:ins>
          </w:p>
        </w:tc>
        <w:tc>
          <w:tcPr>
            <w:tcW w:w="1843" w:type="dxa"/>
            <w:vAlign w:val="center"/>
          </w:tcPr>
          <w:p>
            <w:pPr>
              <w:pStyle w:val="nzTableNAm"/>
              <w:jc w:val="center"/>
              <w:rPr>
                <w:ins w:id="5519" w:author="Master Repository Process" w:date="2021-09-18T20:56:00Z"/>
              </w:rPr>
            </w:pPr>
            <w:ins w:id="5520" w:author="Master Repository Process" w:date="2021-09-18T20:56:00Z">
              <w:r>
                <w:t>15</w:t>
              </w:r>
            </w:ins>
          </w:p>
        </w:tc>
      </w:tr>
      <w:tr>
        <w:trPr>
          <w:ins w:id="5521" w:author="Master Repository Process" w:date="2021-09-18T20:56:00Z"/>
        </w:trPr>
        <w:tc>
          <w:tcPr>
            <w:tcW w:w="3119" w:type="dxa"/>
          </w:tcPr>
          <w:p>
            <w:pPr>
              <w:pStyle w:val="nzTableNAm"/>
              <w:rPr>
                <w:ins w:id="5522" w:author="Master Repository Process" w:date="2021-09-18T20:56:00Z"/>
              </w:rPr>
            </w:pPr>
            <w:ins w:id="5523" w:author="Master Repository Process" w:date="2021-09-18T20:56:00Z">
              <w:r>
                <w:t>Bodallin</w:t>
              </w:r>
            </w:ins>
          </w:p>
        </w:tc>
        <w:tc>
          <w:tcPr>
            <w:tcW w:w="1842" w:type="dxa"/>
            <w:vAlign w:val="center"/>
          </w:tcPr>
          <w:p>
            <w:pPr>
              <w:pStyle w:val="nzTableNAm"/>
              <w:jc w:val="center"/>
              <w:rPr>
                <w:ins w:id="5524" w:author="Master Repository Process" w:date="2021-09-18T20:56:00Z"/>
              </w:rPr>
            </w:pPr>
            <w:ins w:id="5525" w:author="Master Repository Process" w:date="2021-09-18T20:56:00Z">
              <w:r>
                <w:t>5</w:t>
              </w:r>
            </w:ins>
          </w:p>
        </w:tc>
        <w:tc>
          <w:tcPr>
            <w:tcW w:w="1843" w:type="dxa"/>
            <w:vAlign w:val="center"/>
          </w:tcPr>
          <w:p>
            <w:pPr>
              <w:pStyle w:val="nzTableNAm"/>
              <w:jc w:val="center"/>
              <w:rPr>
                <w:ins w:id="5526" w:author="Master Repository Process" w:date="2021-09-18T20:56:00Z"/>
              </w:rPr>
            </w:pPr>
            <w:ins w:id="5527" w:author="Master Repository Process" w:date="2021-09-18T20:56:00Z">
              <w:r>
                <w:t>15</w:t>
              </w:r>
            </w:ins>
          </w:p>
        </w:tc>
      </w:tr>
      <w:tr>
        <w:trPr>
          <w:ins w:id="5528" w:author="Master Repository Process" w:date="2021-09-18T20:56:00Z"/>
        </w:trPr>
        <w:tc>
          <w:tcPr>
            <w:tcW w:w="3119" w:type="dxa"/>
          </w:tcPr>
          <w:p>
            <w:pPr>
              <w:pStyle w:val="nzTableNAm"/>
              <w:rPr>
                <w:ins w:id="5529" w:author="Master Repository Process" w:date="2021-09-18T20:56:00Z"/>
              </w:rPr>
            </w:pPr>
            <w:ins w:id="5530" w:author="Master Repository Process" w:date="2021-09-18T20:56:00Z">
              <w:r>
                <w:t>Boddington</w:t>
              </w:r>
            </w:ins>
          </w:p>
        </w:tc>
        <w:tc>
          <w:tcPr>
            <w:tcW w:w="1842" w:type="dxa"/>
            <w:vAlign w:val="center"/>
          </w:tcPr>
          <w:p>
            <w:pPr>
              <w:pStyle w:val="nzTableNAm"/>
              <w:jc w:val="center"/>
              <w:rPr>
                <w:ins w:id="5531" w:author="Master Repository Process" w:date="2021-09-18T20:56:00Z"/>
              </w:rPr>
            </w:pPr>
            <w:ins w:id="5532" w:author="Master Repository Process" w:date="2021-09-18T20:56:00Z">
              <w:r>
                <w:t>5</w:t>
              </w:r>
            </w:ins>
          </w:p>
        </w:tc>
        <w:tc>
          <w:tcPr>
            <w:tcW w:w="1843" w:type="dxa"/>
            <w:vAlign w:val="center"/>
          </w:tcPr>
          <w:p>
            <w:pPr>
              <w:pStyle w:val="nzTableNAm"/>
              <w:jc w:val="center"/>
              <w:rPr>
                <w:ins w:id="5533" w:author="Master Repository Process" w:date="2021-09-18T20:56:00Z"/>
              </w:rPr>
            </w:pPr>
            <w:ins w:id="5534" w:author="Master Repository Process" w:date="2021-09-18T20:56:00Z">
              <w:r>
                <w:t>15</w:t>
              </w:r>
            </w:ins>
          </w:p>
        </w:tc>
      </w:tr>
      <w:tr>
        <w:trPr>
          <w:ins w:id="5535" w:author="Master Repository Process" w:date="2021-09-18T20:56:00Z"/>
        </w:trPr>
        <w:tc>
          <w:tcPr>
            <w:tcW w:w="3119" w:type="dxa"/>
          </w:tcPr>
          <w:p>
            <w:pPr>
              <w:pStyle w:val="nzTableNAm"/>
              <w:rPr>
                <w:ins w:id="5536" w:author="Master Repository Process" w:date="2021-09-18T20:56:00Z"/>
              </w:rPr>
            </w:pPr>
            <w:ins w:id="5537" w:author="Master Repository Process" w:date="2021-09-18T20:56:00Z">
              <w:r>
                <w:t>Bolgart</w:t>
              </w:r>
            </w:ins>
          </w:p>
        </w:tc>
        <w:tc>
          <w:tcPr>
            <w:tcW w:w="1842" w:type="dxa"/>
            <w:vAlign w:val="center"/>
          </w:tcPr>
          <w:p>
            <w:pPr>
              <w:pStyle w:val="nzTableNAm"/>
              <w:jc w:val="center"/>
              <w:rPr>
                <w:ins w:id="5538" w:author="Master Repository Process" w:date="2021-09-18T20:56:00Z"/>
              </w:rPr>
            </w:pPr>
            <w:ins w:id="5539" w:author="Master Repository Process" w:date="2021-09-18T20:56:00Z">
              <w:r>
                <w:t>5</w:t>
              </w:r>
            </w:ins>
          </w:p>
        </w:tc>
        <w:tc>
          <w:tcPr>
            <w:tcW w:w="1843" w:type="dxa"/>
            <w:vAlign w:val="center"/>
          </w:tcPr>
          <w:p>
            <w:pPr>
              <w:pStyle w:val="nzTableNAm"/>
              <w:jc w:val="center"/>
              <w:rPr>
                <w:ins w:id="5540" w:author="Master Repository Process" w:date="2021-09-18T20:56:00Z"/>
              </w:rPr>
            </w:pPr>
            <w:ins w:id="5541" w:author="Master Repository Process" w:date="2021-09-18T20:56:00Z">
              <w:r>
                <w:t>15</w:t>
              </w:r>
            </w:ins>
          </w:p>
        </w:tc>
      </w:tr>
      <w:tr>
        <w:trPr>
          <w:ins w:id="5542" w:author="Master Repository Process" w:date="2021-09-18T20:56:00Z"/>
        </w:trPr>
        <w:tc>
          <w:tcPr>
            <w:tcW w:w="3119" w:type="dxa"/>
          </w:tcPr>
          <w:p>
            <w:pPr>
              <w:pStyle w:val="nzTableNAm"/>
              <w:rPr>
                <w:ins w:id="5543" w:author="Master Repository Process" w:date="2021-09-18T20:56:00Z"/>
              </w:rPr>
            </w:pPr>
            <w:ins w:id="5544" w:author="Master Repository Process" w:date="2021-09-18T20:56:00Z">
              <w:r>
                <w:t>Borden</w:t>
              </w:r>
            </w:ins>
          </w:p>
        </w:tc>
        <w:tc>
          <w:tcPr>
            <w:tcW w:w="1842" w:type="dxa"/>
            <w:vAlign w:val="center"/>
          </w:tcPr>
          <w:p>
            <w:pPr>
              <w:pStyle w:val="nzTableNAm"/>
              <w:jc w:val="center"/>
              <w:rPr>
                <w:ins w:id="5545" w:author="Master Repository Process" w:date="2021-09-18T20:56:00Z"/>
              </w:rPr>
            </w:pPr>
            <w:ins w:id="5546" w:author="Master Repository Process" w:date="2021-09-18T20:56:00Z">
              <w:r>
                <w:t>5</w:t>
              </w:r>
            </w:ins>
          </w:p>
        </w:tc>
        <w:tc>
          <w:tcPr>
            <w:tcW w:w="1843" w:type="dxa"/>
            <w:vAlign w:val="center"/>
          </w:tcPr>
          <w:p>
            <w:pPr>
              <w:pStyle w:val="nzTableNAm"/>
              <w:jc w:val="center"/>
              <w:rPr>
                <w:ins w:id="5547" w:author="Master Repository Process" w:date="2021-09-18T20:56:00Z"/>
              </w:rPr>
            </w:pPr>
            <w:ins w:id="5548" w:author="Master Repository Process" w:date="2021-09-18T20:56:00Z">
              <w:r>
                <w:t>15</w:t>
              </w:r>
            </w:ins>
          </w:p>
        </w:tc>
      </w:tr>
      <w:tr>
        <w:trPr>
          <w:ins w:id="5549" w:author="Master Repository Process" w:date="2021-09-18T20:56:00Z"/>
        </w:trPr>
        <w:tc>
          <w:tcPr>
            <w:tcW w:w="3119" w:type="dxa"/>
          </w:tcPr>
          <w:p>
            <w:pPr>
              <w:pStyle w:val="nzTableNAm"/>
              <w:rPr>
                <w:ins w:id="5550" w:author="Master Repository Process" w:date="2021-09-18T20:56:00Z"/>
              </w:rPr>
            </w:pPr>
            <w:ins w:id="5551" w:author="Master Repository Process" w:date="2021-09-18T20:56:00Z">
              <w:r>
                <w:t>Boyanup</w:t>
              </w:r>
            </w:ins>
          </w:p>
        </w:tc>
        <w:tc>
          <w:tcPr>
            <w:tcW w:w="1842" w:type="dxa"/>
            <w:vAlign w:val="center"/>
          </w:tcPr>
          <w:p>
            <w:pPr>
              <w:pStyle w:val="nzTableNAm"/>
              <w:jc w:val="center"/>
              <w:rPr>
                <w:ins w:id="5552" w:author="Master Repository Process" w:date="2021-09-18T20:56:00Z"/>
              </w:rPr>
            </w:pPr>
            <w:ins w:id="5553" w:author="Master Repository Process" w:date="2021-09-18T20:56:00Z">
              <w:r>
                <w:t>4</w:t>
              </w:r>
            </w:ins>
          </w:p>
        </w:tc>
        <w:tc>
          <w:tcPr>
            <w:tcW w:w="1843" w:type="dxa"/>
            <w:vAlign w:val="center"/>
          </w:tcPr>
          <w:p>
            <w:pPr>
              <w:pStyle w:val="nzTableNAm"/>
              <w:jc w:val="center"/>
              <w:rPr>
                <w:ins w:id="5554" w:author="Master Repository Process" w:date="2021-09-18T20:56:00Z"/>
              </w:rPr>
            </w:pPr>
            <w:ins w:id="5555" w:author="Master Repository Process" w:date="2021-09-18T20:56:00Z">
              <w:r>
                <w:t>12</w:t>
              </w:r>
            </w:ins>
          </w:p>
        </w:tc>
      </w:tr>
      <w:tr>
        <w:trPr>
          <w:ins w:id="5556" w:author="Master Repository Process" w:date="2021-09-18T20:56:00Z"/>
        </w:trPr>
        <w:tc>
          <w:tcPr>
            <w:tcW w:w="3119" w:type="dxa"/>
          </w:tcPr>
          <w:p>
            <w:pPr>
              <w:pStyle w:val="nzTableNAm"/>
              <w:rPr>
                <w:ins w:id="5557" w:author="Master Repository Process" w:date="2021-09-18T20:56:00Z"/>
              </w:rPr>
            </w:pPr>
            <w:ins w:id="5558" w:author="Master Repository Process" w:date="2021-09-18T20:56:00Z">
              <w:r>
                <w:t>Boyup Brook</w:t>
              </w:r>
            </w:ins>
          </w:p>
        </w:tc>
        <w:tc>
          <w:tcPr>
            <w:tcW w:w="1842" w:type="dxa"/>
            <w:vAlign w:val="center"/>
          </w:tcPr>
          <w:p>
            <w:pPr>
              <w:pStyle w:val="nzTableNAm"/>
              <w:jc w:val="center"/>
              <w:rPr>
                <w:ins w:id="5559" w:author="Master Repository Process" w:date="2021-09-18T20:56:00Z"/>
              </w:rPr>
            </w:pPr>
            <w:ins w:id="5560" w:author="Master Repository Process" w:date="2021-09-18T20:56:00Z">
              <w:r>
                <w:t>5</w:t>
              </w:r>
            </w:ins>
          </w:p>
        </w:tc>
        <w:tc>
          <w:tcPr>
            <w:tcW w:w="1843" w:type="dxa"/>
            <w:vAlign w:val="center"/>
          </w:tcPr>
          <w:p>
            <w:pPr>
              <w:pStyle w:val="nzTableNAm"/>
              <w:jc w:val="center"/>
              <w:rPr>
                <w:ins w:id="5561" w:author="Master Repository Process" w:date="2021-09-18T20:56:00Z"/>
              </w:rPr>
            </w:pPr>
            <w:ins w:id="5562" w:author="Master Repository Process" w:date="2021-09-18T20:56:00Z">
              <w:r>
                <w:t>15</w:t>
              </w:r>
            </w:ins>
          </w:p>
        </w:tc>
      </w:tr>
      <w:tr>
        <w:trPr>
          <w:ins w:id="5563" w:author="Master Repository Process" w:date="2021-09-18T20:56:00Z"/>
        </w:trPr>
        <w:tc>
          <w:tcPr>
            <w:tcW w:w="3119" w:type="dxa"/>
          </w:tcPr>
          <w:p>
            <w:pPr>
              <w:pStyle w:val="nzTableNAm"/>
              <w:rPr>
                <w:ins w:id="5564" w:author="Master Repository Process" w:date="2021-09-18T20:56:00Z"/>
              </w:rPr>
            </w:pPr>
            <w:ins w:id="5565" w:author="Master Repository Process" w:date="2021-09-18T20:56:00Z">
              <w:r>
                <w:t>Bremer Bay</w:t>
              </w:r>
            </w:ins>
          </w:p>
        </w:tc>
        <w:tc>
          <w:tcPr>
            <w:tcW w:w="1842" w:type="dxa"/>
            <w:vAlign w:val="center"/>
          </w:tcPr>
          <w:p>
            <w:pPr>
              <w:pStyle w:val="nzTableNAm"/>
              <w:jc w:val="center"/>
              <w:rPr>
                <w:ins w:id="5566" w:author="Master Repository Process" w:date="2021-09-18T20:56:00Z"/>
              </w:rPr>
            </w:pPr>
            <w:ins w:id="5567" w:author="Master Repository Process" w:date="2021-09-18T20:56:00Z">
              <w:r>
                <w:t>5</w:t>
              </w:r>
            </w:ins>
          </w:p>
        </w:tc>
        <w:tc>
          <w:tcPr>
            <w:tcW w:w="1843" w:type="dxa"/>
            <w:vAlign w:val="center"/>
          </w:tcPr>
          <w:p>
            <w:pPr>
              <w:pStyle w:val="nzTableNAm"/>
              <w:jc w:val="center"/>
              <w:rPr>
                <w:ins w:id="5568" w:author="Master Repository Process" w:date="2021-09-18T20:56:00Z"/>
              </w:rPr>
            </w:pPr>
            <w:ins w:id="5569" w:author="Master Repository Process" w:date="2021-09-18T20:56:00Z">
              <w:r>
                <w:t>15</w:t>
              </w:r>
            </w:ins>
          </w:p>
        </w:tc>
      </w:tr>
      <w:tr>
        <w:trPr>
          <w:ins w:id="5570" w:author="Master Repository Process" w:date="2021-09-18T20:56:00Z"/>
        </w:trPr>
        <w:tc>
          <w:tcPr>
            <w:tcW w:w="3119" w:type="dxa"/>
          </w:tcPr>
          <w:p>
            <w:pPr>
              <w:pStyle w:val="nzTableNAm"/>
              <w:rPr>
                <w:ins w:id="5571" w:author="Master Repository Process" w:date="2021-09-18T20:56:00Z"/>
              </w:rPr>
            </w:pPr>
            <w:ins w:id="5572" w:author="Master Repository Process" w:date="2021-09-18T20:56:00Z">
              <w:r>
                <w:t>Bridgetown/Hester</w:t>
              </w:r>
            </w:ins>
          </w:p>
        </w:tc>
        <w:tc>
          <w:tcPr>
            <w:tcW w:w="1842" w:type="dxa"/>
            <w:vAlign w:val="center"/>
          </w:tcPr>
          <w:p>
            <w:pPr>
              <w:pStyle w:val="nzTableNAm"/>
              <w:jc w:val="center"/>
              <w:rPr>
                <w:ins w:id="5573" w:author="Master Repository Process" w:date="2021-09-18T20:56:00Z"/>
              </w:rPr>
            </w:pPr>
            <w:ins w:id="5574" w:author="Master Repository Process" w:date="2021-09-18T20:56:00Z">
              <w:r>
                <w:t>5</w:t>
              </w:r>
            </w:ins>
          </w:p>
        </w:tc>
        <w:tc>
          <w:tcPr>
            <w:tcW w:w="1843" w:type="dxa"/>
            <w:vAlign w:val="center"/>
          </w:tcPr>
          <w:p>
            <w:pPr>
              <w:pStyle w:val="nzTableNAm"/>
              <w:jc w:val="center"/>
              <w:rPr>
                <w:ins w:id="5575" w:author="Master Repository Process" w:date="2021-09-18T20:56:00Z"/>
              </w:rPr>
            </w:pPr>
            <w:ins w:id="5576" w:author="Master Repository Process" w:date="2021-09-18T20:56:00Z">
              <w:r>
                <w:t>15</w:t>
              </w:r>
            </w:ins>
          </w:p>
        </w:tc>
      </w:tr>
      <w:tr>
        <w:trPr>
          <w:ins w:id="5577" w:author="Master Repository Process" w:date="2021-09-18T20:56:00Z"/>
        </w:trPr>
        <w:tc>
          <w:tcPr>
            <w:tcW w:w="3119" w:type="dxa"/>
          </w:tcPr>
          <w:p>
            <w:pPr>
              <w:pStyle w:val="nzTableNAm"/>
              <w:rPr>
                <w:ins w:id="5578" w:author="Master Repository Process" w:date="2021-09-18T20:56:00Z"/>
              </w:rPr>
            </w:pPr>
            <w:ins w:id="5579" w:author="Master Repository Process" w:date="2021-09-18T20:56:00Z">
              <w:r>
                <w:t>Broad Arrow</w:t>
              </w:r>
            </w:ins>
          </w:p>
        </w:tc>
        <w:tc>
          <w:tcPr>
            <w:tcW w:w="1842" w:type="dxa"/>
            <w:vAlign w:val="center"/>
          </w:tcPr>
          <w:p>
            <w:pPr>
              <w:pStyle w:val="nzTableNAm"/>
              <w:jc w:val="center"/>
              <w:rPr>
                <w:ins w:id="5580" w:author="Master Repository Process" w:date="2021-09-18T20:56:00Z"/>
              </w:rPr>
            </w:pPr>
            <w:ins w:id="5581" w:author="Master Repository Process" w:date="2021-09-18T20:56:00Z">
              <w:r>
                <w:t>5</w:t>
              </w:r>
            </w:ins>
          </w:p>
        </w:tc>
        <w:tc>
          <w:tcPr>
            <w:tcW w:w="1843" w:type="dxa"/>
            <w:vAlign w:val="center"/>
          </w:tcPr>
          <w:p>
            <w:pPr>
              <w:pStyle w:val="nzTableNAm"/>
              <w:jc w:val="center"/>
              <w:rPr>
                <w:ins w:id="5582" w:author="Master Repository Process" w:date="2021-09-18T20:56:00Z"/>
              </w:rPr>
            </w:pPr>
            <w:ins w:id="5583" w:author="Master Repository Process" w:date="2021-09-18T20:56:00Z">
              <w:r>
                <w:t>15</w:t>
              </w:r>
            </w:ins>
          </w:p>
        </w:tc>
      </w:tr>
      <w:tr>
        <w:trPr>
          <w:ins w:id="5584" w:author="Master Repository Process" w:date="2021-09-18T20:56:00Z"/>
        </w:trPr>
        <w:tc>
          <w:tcPr>
            <w:tcW w:w="3119" w:type="dxa"/>
          </w:tcPr>
          <w:p>
            <w:pPr>
              <w:pStyle w:val="nzTableNAm"/>
              <w:rPr>
                <w:ins w:id="5585" w:author="Master Repository Process" w:date="2021-09-18T20:56:00Z"/>
              </w:rPr>
            </w:pPr>
            <w:ins w:id="5586" w:author="Master Repository Process" w:date="2021-09-18T20:56:00Z">
              <w:r>
                <w:t>Brookton</w:t>
              </w:r>
            </w:ins>
          </w:p>
        </w:tc>
        <w:tc>
          <w:tcPr>
            <w:tcW w:w="1842" w:type="dxa"/>
            <w:vAlign w:val="center"/>
          </w:tcPr>
          <w:p>
            <w:pPr>
              <w:pStyle w:val="nzTableNAm"/>
              <w:jc w:val="center"/>
              <w:rPr>
                <w:ins w:id="5587" w:author="Master Repository Process" w:date="2021-09-18T20:56:00Z"/>
              </w:rPr>
            </w:pPr>
            <w:ins w:id="5588" w:author="Master Repository Process" w:date="2021-09-18T20:56:00Z">
              <w:r>
                <w:t>5</w:t>
              </w:r>
            </w:ins>
          </w:p>
        </w:tc>
        <w:tc>
          <w:tcPr>
            <w:tcW w:w="1843" w:type="dxa"/>
            <w:vAlign w:val="center"/>
          </w:tcPr>
          <w:p>
            <w:pPr>
              <w:pStyle w:val="nzTableNAm"/>
              <w:jc w:val="center"/>
              <w:rPr>
                <w:ins w:id="5589" w:author="Master Repository Process" w:date="2021-09-18T20:56:00Z"/>
              </w:rPr>
            </w:pPr>
            <w:ins w:id="5590" w:author="Master Repository Process" w:date="2021-09-18T20:56:00Z">
              <w:r>
                <w:t>15</w:t>
              </w:r>
            </w:ins>
          </w:p>
        </w:tc>
      </w:tr>
      <w:tr>
        <w:trPr>
          <w:ins w:id="5591" w:author="Master Repository Process" w:date="2021-09-18T20:56:00Z"/>
        </w:trPr>
        <w:tc>
          <w:tcPr>
            <w:tcW w:w="3119" w:type="dxa"/>
          </w:tcPr>
          <w:p>
            <w:pPr>
              <w:pStyle w:val="nzTableNAm"/>
              <w:rPr>
                <w:ins w:id="5592" w:author="Master Repository Process" w:date="2021-09-18T20:56:00Z"/>
              </w:rPr>
            </w:pPr>
            <w:ins w:id="5593" w:author="Master Repository Process" w:date="2021-09-18T20:56:00Z">
              <w:r>
                <w:t>Broome</w:t>
              </w:r>
            </w:ins>
          </w:p>
        </w:tc>
        <w:tc>
          <w:tcPr>
            <w:tcW w:w="1842" w:type="dxa"/>
            <w:vAlign w:val="center"/>
          </w:tcPr>
          <w:p>
            <w:pPr>
              <w:pStyle w:val="nzTableNAm"/>
              <w:jc w:val="center"/>
              <w:rPr>
                <w:ins w:id="5594" w:author="Master Repository Process" w:date="2021-09-18T20:56:00Z"/>
              </w:rPr>
            </w:pPr>
            <w:ins w:id="5595" w:author="Master Repository Process" w:date="2021-09-18T20:56:00Z">
              <w:r>
                <w:t>2</w:t>
              </w:r>
            </w:ins>
          </w:p>
        </w:tc>
        <w:tc>
          <w:tcPr>
            <w:tcW w:w="1843" w:type="dxa"/>
            <w:vAlign w:val="center"/>
          </w:tcPr>
          <w:p>
            <w:pPr>
              <w:pStyle w:val="nzTableNAm"/>
              <w:jc w:val="center"/>
              <w:rPr>
                <w:ins w:id="5596" w:author="Master Repository Process" w:date="2021-09-18T20:56:00Z"/>
              </w:rPr>
            </w:pPr>
            <w:ins w:id="5597" w:author="Master Repository Process" w:date="2021-09-18T20:56:00Z">
              <w:r>
                <w:t>5</w:t>
              </w:r>
            </w:ins>
          </w:p>
        </w:tc>
      </w:tr>
      <w:tr>
        <w:trPr>
          <w:ins w:id="5598" w:author="Master Repository Process" w:date="2021-09-18T20:56:00Z"/>
        </w:trPr>
        <w:tc>
          <w:tcPr>
            <w:tcW w:w="3119" w:type="dxa"/>
          </w:tcPr>
          <w:p>
            <w:pPr>
              <w:pStyle w:val="nzTableNAm"/>
              <w:rPr>
                <w:ins w:id="5599" w:author="Master Repository Process" w:date="2021-09-18T20:56:00Z"/>
              </w:rPr>
            </w:pPr>
            <w:ins w:id="5600" w:author="Master Repository Process" w:date="2021-09-18T20:56:00Z">
              <w:r>
                <w:t>Broomehill</w:t>
              </w:r>
            </w:ins>
          </w:p>
        </w:tc>
        <w:tc>
          <w:tcPr>
            <w:tcW w:w="1842" w:type="dxa"/>
            <w:vAlign w:val="center"/>
          </w:tcPr>
          <w:p>
            <w:pPr>
              <w:pStyle w:val="nzTableNAm"/>
              <w:jc w:val="center"/>
              <w:rPr>
                <w:ins w:id="5601" w:author="Master Repository Process" w:date="2021-09-18T20:56:00Z"/>
              </w:rPr>
            </w:pPr>
            <w:ins w:id="5602" w:author="Master Repository Process" w:date="2021-09-18T20:56:00Z">
              <w:r>
                <w:t>5</w:t>
              </w:r>
            </w:ins>
          </w:p>
        </w:tc>
        <w:tc>
          <w:tcPr>
            <w:tcW w:w="1843" w:type="dxa"/>
            <w:vAlign w:val="center"/>
          </w:tcPr>
          <w:p>
            <w:pPr>
              <w:pStyle w:val="nzTableNAm"/>
              <w:jc w:val="center"/>
              <w:rPr>
                <w:ins w:id="5603" w:author="Master Repository Process" w:date="2021-09-18T20:56:00Z"/>
              </w:rPr>
            </w:pPr>
            <w:ins w:id="5604" w:author="Master Repository Process" w:date="2021-09-18T20:56:00Z">
              <w:r>
                <w:t>15</w:t>
              </w:r>
            </w:ins>
          </w:p>
        </w:tc>
      </w:tr>
      <w:tr>
        <w:trPr>
          <w:ins w:id="5605" w:author="Master Repository Process" w:date="2021-09-18T20:56:00Z"/>
        </w:trPr>
        <w:tc>
          <w:tcPr>
            <w:tcW w:w="3119" w:type="dxa"/>
          </w:tcPr>
          <w:p>
            <w:pPr>
              <w:pStyle w:val="nzTableNAm"/>
              <w:rPr>
                <w:ins w:id="5606" w:author="Master Repository Process" w:date="2021-09-18T20:56:00Z"/>
              </w:rPr>
            </w:pPr>
            <w:ins w:id="5607" w:author="Master Repository Process" w:date="2021-09-18T20:56:00Z">
              <w:r>
                <w:t>Bruce Rock</w:t>
              </w:r>
            </w:ins>
          </w:p>
        </w:tc>
        <w:tc>
          <w:tcPr>
            <w:tcW w:w="1842" w:type="dxa"/>
            <w:vAlign w:val="center"/>
          </w:tcPr>
          <w:p>
            <w:pPr>
              <w:pStyle w:val="nzTableNAm"/>
              <w:jc w:val="center"/>
              <w:rPr>
                <w:ins w:id="5608" w:author="Master Repository Process" w:date="2021-09-18T20:56:00Z"/>
              </w:rPr>
            </w:pPr>
            <w:ins w:id="5609" w:author="Master Repository Process" w:date="2021-09-18T20:56:00Z">
              <w:r>
                <w:t>5</w:t>
              </w:r>
            </w:ins>
          </w:p>
        </w:tc>
        <w:tc>
          <w:tcPr>
            <w:tcW w:w="1843" w:type="dxa"/>
            <w:vAlign w:val="center"/>
          </w:tcPr>
          <w:p>
            <w:pPr>
              <w:pStyle w:val="nzTableNAm"/>
              <w:jc w:val="center"/>
              <w:rPr>
                <w:ins w:id="5610" w:author="Master Repository Process" w:date="2021-09-18T20:56:00Z"/>
              </w:rPr>
            </w:pPr>
            <w:ins w:id="5611" w:author="Master Repository Process" w:date="2021-09-18T20:56:00Z">
              <w:r>
                <w:t>15</w:t>
              </w:r>
            </w:ins>
          </w:p>
        </w:tc>
      </w:tr>
      <w:tr>
        <w:trPr>
          <w:ins w:id="5612" w:author="Master Repository Process" w:date="2021-09-18T20:56:00Z"/>
        </w:trPr>
        <w:tc>
          <w:tcPr>
            <w:tcW w:w="3119" w:type="dxa"/>
          </w:tcPr>
          <w:p>
            <w:pPr>
              <w:pStyle w:val="nzTableNAm"/>
              <w:rPr>
                <w:ins w:id="5613" w:author="Master Repository Process" w:date="2021-09-18T20:56:00Z"/>
              </w:rPr>
            </w:pPr>
            <w:ins w:id="5614" w:author="Master Repository Process" w:date="2021-09-18T20:56:00Z">
              <w:r>
                <w:t>Brunswick/Burekup/Roelands</w:t>
              </w:r>
            </w:ins>
          </w:p>
        </w:tc>
        <w:tc>
          <w:tcPr>
            <w:tcW w:w="1842" w:type="dxa"/>
            <w:vAlign w:val="center"/>
          </w:tcPr>
          <w:p>
            <w:pPr>
              <w:pStyle w:val="nzTableNAm"/>
              <w:jc w:val="center"/>
              <w:rPr>
                <w:ins w:id="5615" w:author="Master Repository Process" w:date="2021-09-18T20:56:00Z"/>
              </w:rPr>
            </w:pPr>
            <w:ins w:id="5616" w:author="Master Repository Process" w:date="2021-09-18T20:56:00Z">
              <w:r>
                <w:t>3</w:t>
              </w:r>
            </w:ins>
          </w:p>
        </w:tc>
        <w:tc>
          <w:tcPr>
            <w:tcW w:w="1843" w:type="dxa"/>
            <w:vAlign w:val="center"/>
          </w:tcPr>
          <w:p>
            <w:pPr>
              <w:pStyle w:val="nzTableNAm"/>
              <w:jc w:val="center"/>
              <w:rPr>
                <w:ins w:id="5617" w:author="Master Repository Process" w:date="2021-09-18T20:56:00Z"/>
              </w:rPr>
            </w:pPr>
            <w:ins w:id="5618" w:author="Master Repository Process" w:date="2021-09-18T20:56:00Z">
              <w:r>
                <w:t>7</w:t>
              </w:r>
            </w:ins>
          </w:p>
        </w:tc>
      </w:tr>
      <w:tr>
        <w:trPr>
          <w:ins w:id="5619" w:author="Master Repository Process" w:date="2021-09-18T20:56:00Z"/>
        </w:trPr>
        <w:tc>
          <w:tcPr>
            <w:tcW w:w="3119" w:type="dxa"/>
          </w:tcPr>
          <w:p>
            <w:pPr>
              <w:pStyle w:val="nzTableNAm"/>
              <w:rPr>
                <w:ins w:id="5620" w:author="Master Repository Process" w:date="2021-09-18T20:56:00Z"/>
              </w:rPr>
            </w:pPr>
            <w:ins w:id="5621" w:author="Master Repository Process" w:date="2021-09-18T20:56:00Z">
              <w:r>
                <w:t>Bullaring</w:t>
              </w:r>
            </w:ins>
          </w:p>
        </w:tc>
        <w:tc>
          <w:tcPr>
            <w:tcW w:w="1842" w:type="dxa"/>
            <w:vAlign w:val="center"/>
          </w:tcPr>
          <w:p>
            <w:pPr>
              <w:pStyle w:val="nzTableNAm"/>
              <w:jc w:val="center"/>
              <w:rPr>
                <w:ins w:id="5622" w:author="Master Repository Process" w:date="2021-09-18T20:56:00Z"/>
              </w:rPr>
            </w:pPr>
            <w:ins w:id="5623" w:author="Master Repository Process" w:date="2021-09-18T20:56:00Z">
              <w:r>
                <w:t>5</w:t>
              </w:r>
            </w:ins>
          </w:p>
        </w:tc>
        <w:tc>
          <w:tcPr>
            <w:tcW w:w="1843" w:type="dxa"/>
            <w:vAlign w:val="center"/>
          </w:tcPr>
          <w:p>
            <w:pPr>
              <w:pStyle w:val="nzTableNAm"/>
              <w:jc w:val="center"/>
              <w:rPr>
                <w:ins w:id="5624" w:author="Master Repository Process" w:date="2021-09-18T20:56:00Z"/>
              </w:rPr>
            </w:pPr>
            <w:ins w:id="5625" w:author="Master Repository Process" w:date="2021-09-18T20:56:00Z">
              <w:r>
                <w:t>15</w:t>
              </w:r>
            </w:ins>
          </w:p>
        </w:tc>
      </w:tr>
      <w:tr>
        <w:trPr>
          <w:ins w:id="5626" w:author="Master Repository Process" w:date="2021-09-18T20:56:00Z"/>
        </w:trPr>
        <w:tc>
          <w:tcPr>
            <w:tcW w:w="3119" w:type="dxa"/>
          </w:tcPr>
          <w:p>
            <w:pPr>
              <w:pStyle w:val="nzTableNAm"/>
              <w:rPr>
                <w:ins w:id="5627" w:author="Master Repository Process" w:date="2021-09-18T20:56:00Z"/>
              </w:rPr>
            </w:pPr>
            <w:ins w:id="5628" w:author="Master Repository Process" w:date="2021-09-18T20:56:00Z">
              <w:r>
                <w:t>Bullfinch</w:t>
              </w:r>
            </w:ins>
          </w:p>
        </w:tc>
        <w:tc>
          <w:tcPr>
            <w:tcW w:w="1842" w:type="dxa"/>
            <w:vAlign w:val="center"/>
          </w:tcPr>
          <w:p>
            <w:pPr>
              <w:pStyle w:val="nzTableNAm"/>
              <w:jc w:val="center"/>
              <w:rPr>
                <w:ins w:id="5629" w:author="Master Repository Process" w:date="2021-09-18T20:56:00Z"/>
              </w:rPr>
            </w:pPr>
            <w:ins w:id="5630" w:author="Master Repository Process" w:date="2021-09-18T20:56:00Z">
              <w:r>
                <w:t>5</w:t>
              </w:r>
            </w:ins>
          </w:p>
        </w:tc>
        <w:tc>
          <w:tcPr>
            <w:tcW w:w="1843" w:type="dxa"/>
            <w:vAlign w:val="center"/>
          </w:tcPr>
          <w:p>
            <w:pPr>
              <w:pStyle w:val="nzTableNAm"/>
              <w:jc w:val="center"/>
              <w:rPr>
                <w:ins w:id="5631" w:author="Master Repository Process" w:date="2021-09-18T20:56:00Z"/>
              </w:rPr>
            </w:pPr>
            <w:ins w:id="5632" w:author="Master Repository Process" w:date="2021-09-18T20:56:00Z">
              <w:r>
                <w:t>15</w:t>
              </w:r>
            </w:ins>
          </w:p>
        </w:tc>
      </w:tr>
      <w:tr>
        <w:trPr>
          <w:ins w:id="5633" w:author="Master Repository Process" w:date="2021-09-18T20:56:00Z"/>
        </w:trPr>
        <w:tc>
          <w:tcPr>
            <w:tcW w:w="3119" w:type="dxa"/>
          </w:tcPr>
          <w:p>
            <w:pPr>
              <w:pStyle w:val="nzTableNAm"/>
              <w:rPr>
                <w:ins w:id="5634" w:author="Master Repository Process" w:date="2021-09-18T20:56:00Z"/>
              </w:rPr>
            </w:pPr>
            <w:ins w:id="5635" w:author="Master Repository Process" w:date="2021-09-18T20:56:00Z">
              <w:r>
                <w:t>Bunjil</w:t>
              </w:r>
            </w:ins>
          </w:p>
        </w:tc>
        <w:tc>
          <w:tcPr>
            <w:tcW w:w="1842" w:type="dxa"/>
            <w:vAlign w:val="center"/>
          </w:tcPr>
          <w:p>
            <w:pPr>
              <w:pStyle w:val="nzTableNAm"/>
              <w:jc w:val="center"/>
              <w:rPr>
                <w:ins w:id="5636" w:author="Master Repository Process" w:date="2021-09-18T20:56:00Z"/>
              </w:rPr>
            </w:pPr>
            <w:ins w:id="5637" w:author="Master Repository Process" w:date="2021-09-18T20:56:00Z">
              <w:r>
                <w:t>5</w:t>
              </w:r>
            </w:ins>
          </w:p>
        </w:tc>
        <w:tc>
          <w:tcPr>
            <w:tcW w:w="1843" w:type="dxa"/>
            <w:vAlign w:val="center"/>
          </w:tcPr>
          <w:p>
            <w:pPr>
              <w:pStyle w:val="nzTableNAm"/>
              <w:jc w:val="center"/>
              <w:rPr>
                <w:ins w:id="5638" w:author="Master Repository Process" w:date="2021-09-18T20:56:00Z"/>
              </w:rPr>
            </w:pPr>
            <w:ins w:id="5639" w:author="Master Repository Process" w:date="2021-09-18T20:56:00Z">
              <w:r>
                <w:t>15</w:t>
              </w:r>
            </w:ins>
          </w:p>
        </w:tc>
      </w:tr>
      <w:tr>
        <w:trPr>
          <w:ins w:id="5640" w:author="Master Repository Process" w:date="2021-09-18T20:56:00Z"/>
        </w:trPr>
        <w:tc>
          <w:tcPr>
            <w:tcW w:w="3119" w:type="dxa"/>
          </w:tcPr>
          <w:p>
            <w:pPr>
              <w:pStyle w:val="nzTableNAm"/>
              <w:rPr>
                <w:ins w:id="5641" w:author="Master Repository Process" w:date="2021-09-18T20:56:00Z"/>
              </w:rPr>
            </w:pPr>
            <w:ins w:id="5642" w:author="Master Repository Process" w:date="2021-09-18T20:56:00Z">
              <w:r>
                <w:t>Buntine</w:t>
              </w:r>
            </w:ins>
          </w:p>
        </w:tc>
        <w:tc>
          <w:tcPr>
            <w:tcW w:w="1842" w:type="dxa"/>
            <w:vAlign w:val="center"/>
          </w:tcPr>
          <w:p>
            <w:pPr>
              <w:pStyle w:val="nzTableNAm"/>
              <w:jc w:val="center"/>
              <w:rPr>
                <w:ins w:id="5643" w:author="Master Repository Process" w:date="2021-09-18T20:56:00Z"/>
              </w:rPr>
            </w:pPr>
            <w:ins w:id="5644" w:author="Master Repository Process" w:date="2021-09-18T20:56:00Z">
              <w:r>
                <w:t>5</w:t>
              </w:r>
            </w:ins>
          </w:p>
        </w:tc>
        <w:tc>
          <w:tcPr>
            <w:tcW w:w="1843" w:type="dxa"/>
            <w:vAlign w:val="center"/>
          </w:tcPr>
          <w:p>
            <w:pPr>
              <w:pStyle w:val="nzTableNAm"/>
              <w:jc w:val="center"/>
              <w:rPr>
                <w:ins w:id="5645" w:author="Master Repository Process" w:date="2021-09-18T20:56:00Z"/>
              </w:rPr>
            </w:pPr>
            <w:ins w:id="5646" w:author="Master Repository Process" w:date="2021-09-18T20:56:00Z">
              <w:r>
                <w:t>15</w:t>
              </w:r>
            </w:ins>
          </w:p>
        </w:tc>
      </w:tr>
      <w:tr>
        <w:trPr>
          <w:ins w:id="5647" w:author="Master Repository Process" w:date="2021-09-18T20:56:00Z"/>
        </w:trPr>
        <w:tc>
          <w:tcPr>
            <w:tcW w:w="3119" w:type="dxa"/>
          </w:tcPr>
          <w:p>
            <w:pPr>
              <w:pStyle w:val="nzTableNAm"/>
              <w:rPr>
                <w:ins w:id="5648" w:author="Master Repository Process" w:date="2021-09-18T20:56:00Z"/>
              </w:rPr>
            </w:pPr>
            <w:ins w:id="5649" w:author="Master Repository Process" w:date="2021-09-18T20:56:00Z">
              <w:r>
                <w:t>Burracoppin</w:t>
              </w:r>
            </w:ins>
          </w:p>
        </w:tc>
        <w:tc>
          <w:tcPr>
            <w:tcW w:w="1842" w:type="dxa"/>
            <w:vAlign w:val="center"/>
          </w:tcPr>
          <w:p>
            <w:pPr>
              <w:pStyle w:val="nzTableNAm"/>
              <w:jc w:val="center"/>
              <w:rPr>
                <w:ins w:id="5650" w:author="Master Repository Process" w:date="2021-09-18T20:56:00Z"/>
              </w:rPr>
            </w:pPr>
            <w:ins w:id="5651" w:author="Master Repository Process" w:date="2021-09-18T20:56:00Z">
              <w:r>
                <w:t>5</w:t>
              </w:r>
            </w:ins>
          </w:p>
        </w:tc>
        <w:tc>
          <w:tcPr>
            <w:tcW w:w="1843" w:type="dxa"/>
            <w:vAlign w:val="center"/>
          </w:tcPr>
          <w:p>
            <w:pPr>
              <w:pStyle w:val="nzTableNAm"/>
              <w:jc w:val="center"/>
              <w:rPr>
                <w:ins w:id="5652" w:author="Master Repository Process" w:date="2021-09-18T20:56:00Z"/>
              </w:rPr>
            </w:pPr>
            <w:ins w:id="5653" w:author="Master Repository Process" w:date="2021-09-18T20:56:00Z">
              <w:r>
                <w:t>15</w:t>
              </w:r>
            </w:ins>
          </w:p>
        </w:tc>
      </w:tr>
      <w:tr>
        <w:trPr>
          <w:ins w:id="5654" w:author="Master Repository Process" w:date="2021-09-18T20:56:00Z"/>
        </w:trPr>
        <w:tc>
          <w:tcPr>
            <w:tcW w:w="3119" w:type="dxa"/>
          </w:tcPr>
          <w:p>
            <w:pPr>
              <w:pStyle w:val="nzTableNAm"/>
              <w:rPr>
                <w:ins w:id="5655" w:author="Master Repository Process" w:date="2021-09-18T20:56:00Z"/>
              </w:rPr>
            </w:pPr>
            <w:ins w:id="5656" w:author="Master Repository Process" w:date="2021-09-18T20:56:00Z">
              <w:r>
                <w:t>Calingiri</w:t>
              </w:r>
            </w:ins>
          </w:p>
        </w:tc>
        <w:tc>
          <w:tcPr>
            <w:tcW w:w="1842" w:type="dxa"/>
            <w:vAlign w:val="center"/>
          </w:tcPr>
          <w:p>
            <w:pPr>
              <w:pStyle w:val="nzTableNAm"/>
              <w:jc w:val="center"/>
              <w:rPr>
                <w:ins w:id="5657" w:author="Master Repository Process" w:date="2021-09-18T20:56:00Z"/>
              </w:rPr>
            </w:pPr>
            <w:ins w:id="5658" w:author="Master Repository Process" w:date="2021-09-18T20:56:00Z">
              <w:r>
                <w:t>5</w:t>
              </w:r>
            </w:ins>
          </w:p>
        </w:tc>
        <w:tc>
          <w:tcPr>
            <w:tcW w:w="1843" w:type="dxa"/>
            <w:vAlign w:val="center"/>
          </w:tcPr>
          <w:p>
            <w:pPr>
              <w:pStyle w:val="nzTableNAm"/>
              <w:jc w:val="center"/>
              <w:rPr>
                <w:ins w:id="5659" w:author="Master Repository Process" w:date="2021-09-18T20:56:00Z"/>
              </w:rPr>
            </w:pPr>
            <w:ins w:id="5660" w:author="Master Repository Process" w:date="2021-09-18T20:56:00Z">
              <w:r>
                <w:t>15</w:t>
              </w:r>
            </w:ins>
          </w:p>
        </w:tc>
      </w:tr>
      <w:tr>
        <w:trPr>
          <w:ins w:id="5661" w:author="Master Repository Process" w:date="2021-09-18T20:56:00Z"/>
        </w:trPr>
        <w:tc>
          <w:tcPr>
            <w:tcW w:w="3119" w:type="dxa"/>
          </w:tcPr>
          <w:p>
            <w:pPr>
              <w:pStyle w:val="nzTableNAm"/>
              <w:rPr>
                <w:ins w:id="5662" w:author="Master Repository Process" w:date="2021-09-18T20:56:00Z"/>
              </w:rPr>
            </w:pPr>
            <w:ins w:id="5663" w:author="Master Repository Process" w:date="2021-09-18T20:56:00Z">
              <w:r>
                <w:t>Camballin</w:t>
              </w:r>
            </w:ins>
          </w:p>
        </w:tc>
        <w:tc>
          <w:tcPr>
            <w:tcW w:w="1842" w:type="dxa"/>
            <w:vAlign w:val="center"/>
          </w:tcPr>
          <w:p>
            <w:pPr>
              <w:pStyle w:val="nzTableNAm"/>
              <w:jc w:val="center"/>
              <w:rPr>
                <w:ins w:id="5664" w:author="Master Repository Process" w:date="2021-09-18T20:56:00Z"/>
              </w:rPr>
            </w:pPr>
            <w:ins w:id="5665" w:author="Master Repository Process" w:date="2021-09-18T20:56:00Z">
              <w:r>
                <w:t>5</w:t>
              </w:r>
            </w:ins>
          </w:p>
        </w:tc>
        <w:tc>
          <w:tcPr>
            <w:tcW w:w="1843" w:type="dxa"/>
            <w:vAlign w:val="center"/>
          </w:tcPr>
          <w:p>
            <w:pPr>
              <w:pStyle w:val="nzTableNAm"/>
              <w:jc w:val="center"/>
              <w:rPr>
                <w:ins w:id="5666" w:author="Master Repository Process" w:date="2021-09-18T20:56:00Z"/>
              </w:rPr>
            </w:pPr>
            <w:ins w:id="5667" w:author="Master Repository Process" w:date="2021-09-18T20:56:00Z">
              <w:r>
                <w:t>15</w:t>
              </w:r>
            </w:ins>
          </w:p>
        </w:tc>
      </w:tr>
      <w:tr>
        <w:trPr>
          <w:ins w:id="5668" w:author="Master Repository Process" w:date="2021-09-18T20:56:00Z"/>
        </w:trPr>
        <w:tc>
          <w:tcPr>
            <w:tcW w:w="3119" w:type="dxa"/>
          </w:tcPr>
          <w:p>
            <w:pPr>
              <w:pStyle w:val="nzTableNAm"/>
              <w:rPr>
                <w:ins w:id="5669" w:author="Master Repository Process" w:date="2021-09-18T20:56:00Z"/>
              </w:rPr>
            </w:pPr>
            <w:ins w:id="5670" w:author="Master Repository Process" w:date="2021-09-18T20:56:00Z">
              <w:r>
                <w:t>Capel</w:t>
              </w:r>
            </w:ins>
          </w:p>
        </w:tc>
        <w:tc>
          <w:tcPr>
            <w:tcW w:w="1842" w:type="dxa"/>
            <w:vAlign w:val="center"/>
          </w:tcPr>
          <w:p>
            <w:pPr>
              <w:pStyle w:val="nzTableNAm"/>
              <w:jc w:val="center"/>
              <w:rPr>
                <w:ins w:id="5671" w:author="Master Repository Process" w:date="2021-09-18T20:56:00Z"/>
              </w:rPr>
            </w:pPr>
            <w:ins w:id="5672" w:author="Master Repository Process" w:date="2021-09-18T20:56:00Z">
              <w:r>
                <w:t>2</w:t>
              </w:r>
            </w:ins>
          </w:p>
        </w:tc>
        <w:tc>
          <w:tcPr>
            <w:tcW w:w="1843" w:type="dxa"/>
            <w:vAlign w:val="center"/>
          </w:tcPr>
          <w:p>
            <w:pPr>
              <w:pStyle w:val="nzTableNAm"/>
              <w:jc w:val="center"/>
              <w:rPr>
                <w:ins w:id="5673" w:author="Master Repository Process" w:date="2021-09-18T20:56:00Z"/>
              </w:rPr>
            </w:pPr>
            <w:ins w:id="5674" w:author="Master Repository Process" w:date="2021-09-18T20:56:00Z">
              <w:r>
                <w:t>6</w:t>
              </w:r>
            </w:ins>
          </w:p>
        </w:tc>
      </w:tr>
      <w:tr>
        <w:trPr>
          <w:ins w:id="5675" w:author="Master Repository Process" w:date="2021-09-18T20:56:00Z"/>
        </w:trPr>
        <w:tc>
          <w:tcPr>
            <w:tcW w:w="3119" w:type="dxa"/>
          </w:tcPr>
          <w:p>
            <w:pPr>
              <w:pStyle w:val="nzTableNAm"/>
              <w:rPr>
                <w:ins w:id="5676" w:author="Master Repository Process" w:date="2021-09-18T20:56:00Z"/>
              </w:rPr>
            </w:pPr>
            <w:ins w:id="5677" w:author="Master Repository Process" w:date="2021-09-18T20:56:00Z">
              <w:r>
                <w:t>Carnamah</w:t>
              </w:r>
            </w:ins>
          </w:p>
        </w:tc>
        <w:tc>
          <w:tcPr>
            <w:tcW w:w="1842" w:type="dxa"/>
            <w:vAlign w:val="center"/>
          </w:tcPr>
          <w:p>
            <w:pPr>
              <w:pStyle w:val="nzTableNAm"/>
              <w:jc w:val="center"/>
              <w:rPr>
                <w:ins w:id="5678" w:author="Master Repository Process" w:date="2021-09-18T20:56:00Z"/>
              </w:rPr>
            </w:pPr>
            <w:ins w:id="5679" w:author="Master Repository Process" w:date="2021-09-18T20:56:00Z">
              <w:r>
                <w:t>5</w:t>
              </w:r>
            </w:ins>
          </w:p>
        </w:tc>
        <w:tc>
          <w:tcPr>
            <w:tcW w:w="1843" w:type="dxa"/>
            <w:vAlign w:val="center"/>
          </w:tcPr>
          <w:p>
            <w:pPr>
              <w:pStyle w:val="nzTableNAm"/>
              <w:jc w:val="center"/>
              <w:rPr>
                <w:ins w:id="5680" w:author="Master Repository Process" w:date="2021-09-18T20:56:00Z"/>
              </w:rPr>
            </w:pPr>
            <w:ins w:id="5681" w:author="Master Repository Process" w:date="2021-09-18T20:56:00Z">
              <w:r>
                <w:t>15</w:t>
              </w:r>
            </w:ins>
          </w:p>
        </w:tc>
      </w:tr>
      <w:tr>
        <w:trPr>
          <w:ins w:id="5682" w:author="Master Repository Process" w:date="2021-09-18T20:56:00Z"/>
        </w:trPr>
        <w:tc>
          <w:tcPr>
            <w:tcW w:w="3119" w:type="dxa"/>
          </w:tcPr>
          <w:p>
            <w:pPr>
              <w:pStyle w:val="nzTableNAm"/>
              <w:rPr>
                <w:ins w:id="5683" w:author="Master Repository Process" w:date="2021-09-18T20:56:00Z"/>
              </w:rPr>
            </w:pPr>
            <w:ins w:id="5684" w:author="Master Repository Process" w:date="2021-09-18T20:56:00Z">
              <w:r>
                <w:t>Carnarvon</w:t>
              </w:r>
            </w:ins>
          </w:p>
        </w:tc>
        <w:tc>
          <w:tcPr>
            <w:tcW w:w="1842" w:type="dxa"/>
            <w:vAlign w:val="center"/>
          </w:tcPr>
          <w:p>
            <w:pPr>
              <w:pStyle w:val="nzTableNAm"/>
              <w:jc w:val="center"/>
              <w:rPr>
                <w:ins w:id="5685" w:author="Master Repository Process" w:date="2021-09-18T20:56:00Z"/>
              </w:rPr>
            </w:pPr>
            <w:ins w:id="5686" w:author="Master Repository Process" w:date="2021-09-18T20:56:00Z">
              <w:r>
                <w:t>5</w:t>
              </w:r>
            </w:ins>
          </w:p>
        </w:tc>
        <w:tc>
          <w:tcPr>
            <w:tcW w:w="1843" w:type="dxa"/>
            <w:vAlign w:val="center"/>
          </w:tcPr>
          <w:p>
            <w:pPr>
              <w:pStyle w:val="nzTableNAm"/>
              <w:jc w:val="center"/>
              <w:rPr>
                <w:ins w:id="5687" w:author="Master Repository Process" w:date="2021-09-18T20:56:00Z"/>
              </w:rPr>
            </w:pPr>
            <w:ins w:id="5688" w:author="Master Repository Process" w:date="2021-09-18T20:56:00Z">
              <w:r>
                <w:t>15</w:t>
              </w:r>
            </w:ins>
          </w:p>
        </w:tc>
      </w:tr>
      <w:tr>
        <w:trPr>
          <w:ins w:id="5689" w:author="Master Repository Process" w:date="2021-09-18T20:56:00Z"/>
        </w:trPr>
        <w:tc>
          <w:tcPr>
            <w:tcW w:w="3119" w:type="dxa"/>
          </w:tcPr>
          <w:p>
            <w:pPr>
              <w:pStyle w:val="nzTableNAm"/>
              <w:rPr>
                <w:ins w:id="5690" w:author="Master Repository Process" w:date="2021-09-18T20:56:00Z"/>
              </w:rPr>
            </w:pPr>
            <w:ins w:id="5691" w:author="Master Repository Process" w:date="2021-09-18T20:56:00Z">
              <w:r>
                <w:t>Caron</w:t>
              </w:r>
            </w:ins>
          </w:p>
        </w:tc>
        <w:tc>
          <w:tcPr>
            <w:tcW w:w="1842" w:type="dxa"/>
            <w:vAlign w:val="center"/>
          </w:tcPr>
          <w:p>
            <w:pPr>
              <w:pStyle w:val="nzTableNAm"/>
              <w:jc w:val="center"/>
              <w:rPr>
                <w:ins w:id="5692" w:author="Master Repository Process" w:date="2021-09-18T20:56:00Z"/>
              </w:rPr>
            </w:pPr>
            <w:ins w:id="5693" w:author="Master Repository Process" w:date="2021-09-18T20:56:00Z">
              <w:r>
                <w:t>5</w:t>
              </w:r>
            </w:ins>
          </w:p>
        </w:tc>
        <w:tc>
          <w:tcPr>
            <w:tcW w:w="1843" w:type="dxa"/>
            <w:vAlign w:val="center"/>
          </w:tcPr>
          <w:p>
            <w:pPr>
              <w:pStyle w:val="nzTableNAm"/>
              <w:jc w:val="center"/>
              <w:rPr>
                <w:ins w:id="5694" w:author="Master Repository Process" w:date="2021-09-18T20:56:00Z"/>
              </w:rPr>
            </w:pPr>
            <w:ins w:id="5695" w:author="Master Repository Process" w:date="2021-09-18T20:56:00Z">
              <w:r>
                <w:t>15</w:t>
              </w:r>
            </w:ins>
          </w:p>
        </w:tc>
      </w:tr>
      <w:tr>
        <w:trPr>
          <w:ins w:id="5696" w:author="Master Repository Process" w:date="2021-09-18T20:56:00Z"/>
        </w:trPr>
        <w:tc>
          <w:tcPr>
            <w:tcW w:w="3119" w:type="dxa"/>
          </w:tcPr>
          <w:p>
            <w:pPr>
              <w:pStyle w:val="nzTableNAm"/>
              <w:rPr>
                <w:ins w:id="5697" w:author="Master Repository Process" w:date="2021-09-18T20:56:00Z"/>
              </w:rPr>
            </w:pPr>
            <w:ins w:id="5698" w:author="Master Repository Process" w:date="2021-09-18T20:56:00Z">
              <w:r>
                <w:t>Cervantes</w:t>
              </w:r>
            </w:ins>
          </w:p>
        </w:tc>
        <w:tc>
          <w:tcPr>
            <w:tcW w:w="1842" w:type="dxa"/>
            <w:vAlign w:val="center"/>
          </w:tcPr>
          <w:p>
            <w:pPr>
              <w:pStyle w:val="nzTableNAm"/>
              <w:jc w:val="center"/>
              <w:rPr>
                <w:ins w:id="5699" w:author="Master Repository Process" w:date="2021-09-18T20:56:00Z"/>
              </w:rPr>
            </w:pPr>
            <w:ins w:id="5700" w:author="Master Repository Process" w:date="2021-09-18T20:56:00Z">
              <w:r>
                <w:t>5</w:t>
              </w:r>
            </w:ins>
          </w:p>
        </w:tc>
        <w:tc>
          <w:tcPr>
            <w:tcW w:w="1843" w:type="dxa"/>
            <w:vAlign w:val="center"/>
          </w:tcPr>
          <w:p>
            <w:pPr>
              <w:pStyle w:val="nzTableNAm"/>
              <w:jc w:val="center"/>
              <w:rPr>
                <w:ins w:id="5701" w:author="Master Repository Process" w:date="2021-09-18T20:56:00Z"/>
              </w:rPr>
            </w:pPr>
            <w:ins w:id="5702" w:author="Master Repository Process" w:date="2021-09-18T20:56:00Z">
              <w:r>
                <w:t>12</w:t>
              </w:r>
            </w:ins>
          </w:p>
        </w:tc>
      </w:tr>
      <w:tr>
        <w:trPr>
          <w:ins w:id="5703" w:author="Master Repository Process" w:date="2021-09-18T20:56:00Z"/>
        </w:trPr>
        <w:tc>
          <w:tcPr>
            <w:tcW w:w="3119" w:type="dxa"/>
          </w:tcPr>
          <w:p>
            <w:pPr>
              <w:pStyle w:val="nzTableNAm"/>
              <w:rPr>
                <w:ins w:id="5704" w:author="Master Repository Process" w:date="2021-09-18T20:56:00Z"/>
              </w:rPr>
            </w:pPr>
            <w:ins w:id="5705" w:author="Master Repository Process" w:date="2021-09-18T20:56:00Z">
              <w:r>
                <w:t>Collie</w:t>
              </w:r>
            </w:ins>
          </w:p>
        </w:tc>
        <w:tc>
          <w:tcPr>
            <w:tcW w:w="1842" w:type="dxa"/>
            <w:vAlign w:val="center"/>
          </w:tcPr>
          <w:p>
            <w:pPr>
              <w:pStyle w:val="nzTableNAm"/>
              <w:jc w:val="center"/>
              <w:rPr>
                <w:ins w:id="5706" w:author="Master Repository Process" w:date="2021-09-18T20:56:00Z"/>
              </w:rPr>
            </w:pPr>
            <w:ins w:id="5707" w:author="Master Repository Process" w:date="2021-09-18T20:56:00Z">
              <w:r>
                <w:t>2</w:t>
              </w:r>
            </w:ins>
          </w:p>
        </w:tc>
        <w:tc>
          <w:tcPr>
            <w:tcW w:w="1843" w:type="dxa"/>
            <w:vAlign w:val="center"/>
          </w:tcPr>
          <w:p>
            <w:pPr>
              <w:pStyle w:val="nzTableNAm"/>
              <w:jc w:val="center"/>
              <w:rPr>
                <w:ins w:id="5708" w:author="Master Repository Process" w:date="2021-09-18T20:56:00Z"/>
              </w:rPr>
            </w:pPr>
            <w:ins w:id="5709" w:author="Master Repository Process" w:date="2021-09-18T20:56:00Z">
              <w:r>
                <w:t>6</w:t>
              </w:r>
            </w:ins>
          </w:p>
        </w:tc>
      </w:tr>
      <w:tr>
        <w:trPr>
          <w:ins w:id="5710" w:author="Master Repository Process" w:date="2021-09-18T20:56:00Z"/>
        </w:trPr>
        <w:tc>
          <w:tcPr>
            <w:tcW w:w="3119" w:type="dxa"/>
          </w:tcPr>
          <w:p>
            <w:pPr>
              <w:pStyle w:val="nzTableNAm"/>
              <w:rPr>
                <w:ins w:id="5711" w:author="Master Repository Process" w:date="2021-09-18T20:56:00Z"/>
              </w:rPr>
            </w:pPr>
            <w:ins w:id="5712" w:author="Master Repository Process" w:date="2021-09-18T20:56:00Z">
              <w:r>
                <w:t>Collie Farmlands</w:t>
              </w:r>
            </w:ins>
          </w:p>
        </w:tc>
        <w:tc>
          <w:tcPr>
            <w:tcW w:w="1842" w:type="dxa"/>
            <w:vAlign w:val="center"/>
          </w:tcPr>
          <w:p>
            <w:pPr>
              <w:pStyle w:val="nzTableNAm"/>
              <w:jc w:val="center"/>
              <w:rPr>
                <w:ins w:id="5713" w:author="Master Repository Process" w:date="2021-09-18T20:56:00Z"/>
              </w:rPr>
            </w:pPr>
            <w:ins w:id="5714" w:author="Master Repository Process" w:date="2021-09-18T20:56:00Z">
              <w:r>
                <w:t>1</w:t>
              </w:r>
            </w:ins>
          </w:p>
        </w:tc>
        <w:tc>
          <w:tcPr>
            <w:tcW w:w="1843" w:type="dxa"/>
            <w:vAlign w:val="center"/>
          </w:tcPr>
          <w:p>
            <w:pPr>
              <w:pStyle w:val="nzTableNAm"/>
              <w:jc w:val="center"/>
              <w:rPr>
                <w:ins w:id="5715" w:author="Master Repository Process" w:date="2021-09-18T20:56:00Z"/>
              </w:rPr>
            </w:pPr>
            <w:ins w:id="5716" w:author="Master Repository Process" w:date="2021-09-18T20:56:00Z">
              <w:r>
                <w:t>1</w:t>
              </w:r>
            </w:ins>
          </w:p>
        </w:tc>
      </w:tr>
      <w:tr>
        <w:trPr>
          <w:ins w:id="5717" w:author="Master Repository Process" w:date="2021-09-18T20:56:00Z"/>
        </w:trPr>
        <w:tc>
          <w:tcPr>
            <w:tcW w:w="3119" w:type="dxa"/>
          </w:tcPr>
          <w:p>
            <w:pPr>
              <w:pStyle w:val="nzTableNAm"/>
              <w:rPr>
                <w:ins w:id="5718" w:author="Master Repository Process" w:date="2021-09-18T20:56:00Z"/>
              </w:rPr>
            </w:pPr>
            <w:ins w:id="5719" w:author="Master Repository Process" w:date="2021-09-18T20:56:00Z">
              <w:r>
                <w:t>Condingup</w:t>
              </w:r>
            </w:ins>
          </w:p>
        </w:tc>
        <w:tc>
          <w:tcPr>
            <w:tcW w:w="1842" w:type="dxa"/>
            <w:vAlign w:val="center"/>
          </w:tcPr>
          <w:p>
            <w:pPr>
              <w:pStyle w:val="nzTableNAm"/>
              <w:jc w:val="center"/>
              <w:rPr>
                <w:ins w:id="5720" w:author="Master Repository Process" w:date="2021-09-18T20:56:00Z"/>
              </w:rPr>
            </w:pPr>
            <w:ins w:id="5721" w:author="Master Repository Process" w:date="2021-09-18T20:56:00Z">
              <w:r>
                <w:t>5</w:t>
              </w:r>
            </w:ins>
          </w:p>
        </w:tc>
        <w:tc>
          <w:tcPr>
            <w:tcW w:w="1843" w:type="dxa"/>
            <w:vAlign w:val="center"/>
          </w:tcPr>
          <w:p>
            <w:pPr>
              <w:pStyle w:val="nzTableNAm"/>
              <w:jc w:val="center"/>
              <w:rPr>
                <w:ins w:id="5722" w:author="Master Repository Process" w:date="2021-09-18T20:56:00Z"/>
              </w:rPr>
            </w:pPr>
            <w:ins w:id="5723" w:author="Master Repository Process" w:date="2021-09-18T20:56:00Z">
              <w:r>
                <w:t>15</w:t>
              </w:r>
            </w:ins>
          </w:p>
        </w:tc>
      </w:tr>
      <w:tr>
        <w:trPr>
          <w:ins w:id="5724" w:author="Master Repository Process" w:date="2021-09-18T20:56:00Z"/>
        </w:trPr>
        <w:tc>
          <w:tcPr>
            <w:tcW w:w="3119" w:type="dxa"/>
          </w:tcPr>
          <w:p>
            <w:pPr>
              <w:pStyle w:val="nzTableNAm"/>
              <w:rPr>
                <w:ins w:id="5725" w:author="Master Repository Process" w:date="2021-09-18T20:56:00Z"/>
              </w:rPr>
            </w:pPr>
            <w:ins w:id="5726" w:author="Master Repository Process" w:date="2021-09-18T20:56:00Z">
              <w:r>
                <w:t>Coolgardie</w:t>
              </w:r>
            </w:ins>
          </w:p>
        </w:tc>
        <w:tc>
          <w:tcPr>
            <w:tcW w:w="1842" w:type="dxa"/>
            <w:vAlign w:val="center"/>
          </w:tcPr>
          <w:p>
            <w:pPr>
              <w:pStyle w:val="nzTableNAm"/>
              <w:jc w:val="center"/>
              <w:rPr>
                <w:ins w:id="5727" w:author="Master Repository Process" w:date="2021-09-18T20:56:00Z"/>
              </w:rPr>
            </w:pPr>
            <w:ins w:id="5728" w:author="Master Repository Process" w:date="2021-09-18T20:56:00Z">
              <w:r>
                <w:t>5</w:t>
              </w:r>
            </w:ins>
          </w:p>
        </w:tc>
        <w:tc>
          <w:tcPr>
            <w:tcW w:w="1843" w:type="dxa"/>
            <w:vAlign w:val="center"/>
          </w:tcPr>
          <w:p>
            <w:pPr>
              <w:pStyle w:val="nzTableNAm"/>
              <w:jc w:val="center"/>
              <w:rPr>
                <w:ins w:id="5729" w:author="Master Repository Process" w:date="2021-09-18T20:56:00Z"/>
              </w:rPr>
            </w:pPr>
            <w:ins w:id="5730" w:author="Master Repository Process" w:date="2021-09-18T20:56:00Z">
              <w:r>
                <w:t>14</w:t>
              </w:r>
            </w:ins>
          </w:p>
        </w:tc>
      </w:tr>
      <w:tr>
        <w:trPr>
          <w:ins w:id="5731" w:author="Master Repository Process" w:date="2021-09-18T20:56:00Z"/>
        </w:trPr>
        <w:tc>
          <w:tcPr>
            <w:tcW w:w="3119" w:type="dxa"/>
          </w:tcPr>
          <w:p>
            <w:pPr>
              <w:pStyle w:val="nzTableNAm"/>
              <w:rPr>
                <w:ins w:id="5732" w:author="Master Repository Process" w:date="2021-09-18T20:56:00Z"/>
              </w:rPr>
            </w:pPr>
            <w:ins w:id="5733" w:author="Master Repository Process" w:date="2021-09-18T20:56:00Z">
              <w:r>
                <w:t>Coomberdale</w:t>
              </w:r>
            </w:ins>
          </w:p>
        </w:tc>
        <w:tc>
          <w:tcPr>
            <w:tcW w:w="1842" w:type="dxa"/>
            <w:vAlign w:val="center"/>
          </w:tcPr>
          <w:p>
            <w:pPr>
              <w:pStyle w:val="nzTableNAm"/>
              <w:jc w:val="center"/>
              <w:rPr>
                <w:ins w:id="5734" w:author="Master Repository Process" w:date="2021-09-18T20:56:00Z"/>
              </w:rPr>
            </w:pPr>
            <w:ins w:id="5735" w:author="Master Repository Process" w:date="2021-09-18T20:56:00Z">
              <w:r>
                <w:t>5</w:t>
              </w:r>
            </w:ins>
          </w:p>
        </w:tc>
        <w:tc>
          <w:tcPr>
            <w:tcW w:w="1843" w:type="dxa"/>
            <w:vAlign w:val="center"/>
          </w:tcPr>
          <w:p>
            <w:pPr>
              <w:pStyle w:val="nzTableNAm"/>
              <w:jc w:val="center"/>
              <w:rPr>
                <w:ins w:id="5736" w:author="Master Repository Process" w:date="2021-09-18T20:56:00Z"/>
              </w:rPr>
            </w:pPr>
            <w:ins w:id="5737" w:author="Master Repository Process" w:date="2021-09-18T20:56:00Z">
              <w:r>
                <w:t>15</w:t>
              </w:r>
            </w:ins>
          </w:p>
        </w:tc>
      </w:tr>
      <w:tr>
        <w:trPr>
          <w:ins w:id="5738" w:author="Master Repository Process" w:date="2021-09-18T20:56:00Z"/>
        </w:trPr>
        <w:tc>
          <w:tcPr>
            <w:tcW w:w="3119" w:type="dxa"/>
          </w:tcPr>
          <w:p>
            <w:pPr>
              <w:pStyle w:val="nzTableNAm"/>
              <w:rPr>
                <w:ins w:id="5739" w:author="Master Repository Process" w:date="2021-09-18T20:56:00Z"/>
              </w:rPr>
            </w:pPr>
            <w:ins w:id="5740" w:author="Master Repository Process" w:date="2021-09-18T20:56:00Z">
              <w:r>
                <w:t>Coorow</w:t>
              </w:r>
            </w:ins>
          </w:p>
        </w:tc>
        <w:tc>
          <w:tcPr>
            <w:tcW w:w="1842" w:type="dxa"/>
            <w:vAlign w:val="center"/>
          </w:tcPr>
          <w:p>
            <w:pPr>
              <w:pStyle w:val="nzTableNAm"/>
              <w:jc w:val="center"/>
              <w:rPr>
                <w:ins w:id="5741" w:author="Master Repository Process" w:date="2021-09-18T20:56:00Z"/>
              </w:rPr>
            </w:pPr>
            <w:ins w:id="5742" w:author="Master Repository Process" w:date="2021-09-18T20:56:00Z">
              <w:r>
                <w:t>5</w:t>
              </w:r>
            </w:ins>
          </w:p>
        </w:tc>
        <w:tc>
          <w:tcPr>
            <w:tcW w:w="1843" w:type="dxa"/>
            <w:vAlign w:val="center"/>
          </w:tcPr>
          <w:p>
            <w:pPr>
              <w:pStyle w:val="nzTableNAm"/>
              <w:jc w:val="center"/>
              <w:rPr>
                <w:ins w:id="5743" w:author="Master Repository Process" w:date="2021-09-18T20:56:00Z"/>
              </w:rPr>
            </w:pPr>
            <w:ins w:id="5744" w:author="Master Repository Process" w:date="2021-09-18T20:56:00Z">
              <w:r>
                <w:t>15</w:t>
              </w:r>
            </w:ins>
          </w:p>
        </w:tc>
      </w:tr>
      <w:tr>
        <w:trPr>
          <w:ins w:id="5745" w:author="Master Repository Process" w:date="2021-09-18T20:56:00Z"/>
        </w:trPr>
        <w:tc>
          <w:tcPr>
            <w:tcW w:w="3119" w:type="dxa"/>
          </w:tcPr>
          <w:p>
            <w:pPr>
              <w:pStyle w:val="nzTableNAm"/>
              <w:rPr>
                <w:ins w:id="5746" w:author="Master Repository Process" w:date="2021-09-18T20:56:00Z"/>
              </w:rPr>
            </w:pPr>
            <w:ins w:id="5747" w:author="Master Repository Process" w:date="2021-09-18T20:56:00Z">
              <w:r>
                <w:t>Coral Bay</w:t>
              </w:r>
            </w:ins>
          </w:p>
        </w:tc>
        <w:tc>
          <w:tcPr>
            <w:tcW w:w="1842" w:type="dxa"/>
            <w:vAlign w:val="center"/>
          </w:tcPr>
          <w:p>
            <w:pPr>
              <w:pStyle w:val="nzTableNAm"/>
              <w:jc w:val="center"/>
              <w:rPr>
                <w:ins w:id="5748" w:author="Master Repository Process" w:date="2021-09-18T20:56:00Z"/>
              </w:rPr>
            </w:pPr>
            <w:ins w:id="5749" w:author="Master Repository Process" w:date="2021-09-18T20:56:00Z">
              <w:r>
                <w:t>5</w:t>
              </w:r>
            </w:ins>
          </w:p>
        </w:tc>
        <w:tc>
          <w:tcPr>
            <w:tcW w:w="1843" w:type="dxa"/>
            <w:vAlign w:val="center"/>
          </w:tcPr>
          <w:p>
            <w:pPr>
              <w:pStyle w:val="nzTableNAm"/>
              <w:jc w:val="center"/>
              <w:rPr>
                <w:ins w:id="5750" w:author="Master Repository Process" w:date="2021-09-18T20:56:00Z"/>
              </w:rPr>
            </w:pPr>
            <w:ins w:id="5751" w:author="Master Repository Process" w:date="2021-09-18T20:56:00Z">
              <w:r>
                <w:t>N/A</w:t>
              </w:r>
            </w:ins>
          </w:p>
        </w:tc>
      </w:tr>
      <w:tr>
        <w:trPr>
          <w:ins w:id="5752" w:author="Master Repository Process" w:date="2021-09-18T20:56:00Z"/>
        </w:trPr>
        <w:tc>
          <w:tcPr>
            <w:tcW w:w="3119" w:type="dxa"/>
          </w:tcPr>
          <w:p>
            <w:pPr>
              <w:pStyle w:val="nzTableNAm"/>
              <w:rPr>
                <w:ins w:id="5753" w:author="Master Repository Process" w:date="2021-09-18T20:56:00Z"/>
              </w:rPr>
            </w:pPr>
            <w:ins w:id="5754" w:author="Master Repository Process" w:date="2021-09-18T20:56:00Z">
              <w:r>
                <w:t>Corrigin</w:t>
              </w:r>
            </w:ins>
          </w:p>
        </w:tc>
        <w:tc>
          <w:tcPr>
            <w:tcW w:w="1842" w:type="dxa"/>
            <w:vAlign w:val="center"/>
          </w:tcPr>
          <w:p>
            <w:pPr>
              <w:pStyle w:val="nzTableNAm"/>
              <w:jc w:val="center"/>
              <w:rPr>
                <w:ins w:id="5755" w:author="Master Repository Process" w:date="2021-09-18T20:56:00Z"/>
              </w:rPr>
            </w:pPr>
            <w:ins w:id="5756" w:author="Master Repository Process" w:date="2021-09-18T20:56:00Z">
              <w:r>
                <w:t>5</w:t>
              </w:r>
            </w:ins>
          </w:p>
        </w:tc>
        <w:tc>
          <w:tcPr>
            <w:tcW w:w="1843" w:type="dxa"/>
            <w:vAlign w:val="center"/>
          </w:tcPr>
          <w:p>
            <w:pPr>
              <w:pStyle w:val="nzTableNAm"/>
              <w:jc w:val="center"/>
              <w:rPr>
                <w:ins w:id="5757" w:author="Master Repository Process" w:date="2021-09-18T20:56:00Z"/>
              </w:rPr>
            </w:pPr>
            <w:ins w:id="5758" w:author="Master Repository Process" w:date="2021-09-18T20:56:00Z">
              <w:r>
                <w:t>15</w:t>
              </w:r>
            </w:ins>
          </w:p>
        </w:tc>
      </w:tr>
      <w:tr>
        <w:trPr>
          <w:ins w:id="5759" w:author="Master Repository Process" w:date="2021-09-18T20:56:00Z"/>
        </w:trPr>
        <w:tc>
          <w:tcPr>
            <w:tcW w:w="3119" w:type="dxa"/>
          </w:tcPr>
          <w:p>
            <w:pPr>
              <w:pStyle w:val="nzTableNAm"/>
              <w:rPr>
                <w:ins w:id="5760" w:author="Master Repository Process" w:date="2021-09-18T20:56:00Z"/>
              </w:rPr>
            </w:pPr>
            <w:ins w:id="5761" w:author="Master Repository Process" w:date="2021-09-18T20:56:00Z">
              <w:r>
                <w:t>Cowaramup</w:t>
              </w:r>
            </w:ins>
          </w:p>
        </w:tc>
        <w:tc>
          <w:tcPr>
            <w:tcW w:w="1842" w:type="dxa"/>
            <w:vAlign w:val="center"/>
          </w:tcPr>
          <w:p>
            <w:pPr>
              <w:pStyle w:val="nzTableNAm"/>
              <w:jc w:val="center"/>
              <w:rPr>
                <w:ins w:id="5762" w:author="Master Repository Process" w:date="2021-09-18T20:56:00Z"/>
              </w:rPr>
            </w:pPr>
            <w:ins w:id="5763" w:author="Master Repository Process" w:date="2021-09-18T20:56:00Z">
              <w:r>
                <w:t>5</w:t>
              </w:r>
            </w:ins>
          </w:p>
        </w:tc>
        <w:tc>
          <w:tcPr>
            <w:tcW w:w="1843" w:type="dxa"/>
            <w:vAlign w:val="center"/>
          </w:tcPr>
          <w:p>
            <w:pPr>
              <w:pStyle w:val="nzTableNAm"/>
              <w:jc w:val="center"/>
              <w:rPr>
                <w:ins w:id="5764" w:author="Master Repository Process" w:date="2021-09-18T20:56:00Z"/>
              </w:rPr>
            </w:pPr>
            <w:ins w:id="5765" w:author="Master Repository Process" w:date="2021-09-18T20:56:00Z">
              <w:r>
                <w:t>15</w:t>
              </w:r>
            </w:ins>
          </w:p>
        </w:tc>
      </w:tr>
      <w:tr>
        <w:trPr>
          <w:ins w:id="5766" w:author="Master Repository Process" w:date="2021-09-18T20:56:00Z"/>
        </w:trPr>
        <w:tc>
          <w:tcPr>
            <w:tcW w:w="3119" w:type="dxa"/>
          </w:tcPr>
          <w:p>
            <w:pPr>
              <w:pStyle w:val="nzTableNAm"/>
              <w:rPr>
                <w:ins w:id="5767" w:author="Master Repository Process" w:date="2021-09-18T20:56:00Z"/>
              </w:rPr>
            </w:pPr>
            <w:ins w:id="5768" w:author="Master Repository Process" w:date="2021-09-18T20:56:00Z">
              <w:r>
                <w:t>Cranbrook</w:t>
              </w:r>
            </w:ins>
          </w:p>
        </w:tc>
        <w:tc>
          <w:tcPr>
            <w:tcW w:w="1842" w:type="dxa"/>
            <w:vAlign w:val="center"/>
          </w:tcPr>
          <w:p>
            <w:pPr>
              <w:pStyle w:val="nzTableNAm"/>
              <w:jc w:val="center"/>
              <w:rPr>
                <w:ins w:id="5769" w:author="Master Repository Process" w:date="2021-09-18T20:56:00Z"/>
              </w:rPr>
            </w:pPr>
            <w:ins w:id="5770" w:author="Master Repository Process" w:date="2021-09-18T20:56:00Z">
              <w:r>
                <w:t>5</w:t>
              </w:r>
            </w:ins>
          </w:p>
        </w:tc>
        <w:tc>
          <w:tcPr>
            <w:tcW w:w="1843" w:type="dxa"/>
            <w:vAlign w:val="center"/>
          </w:tcPr>
          <w:p>
            <w:pPr>
              <w:pStyle w:val="nzTableNAm"/>
              <w:jc w:val="center"/>
              <w:rPr>
                <w:ins w:id="5771" w:author="Master Repository Process" w:date="2021-09-18T20:56:00Z"/>
              </w:rPr>
            </w:pPr>
            <w:ins w:id="5772" w:author="Master Repository Process" w:date="2021-09-18T20:56:00Z">
              <w:r>
                <w:t>15</w:t>
              </w:r>
            </w:ins>
          </w:p>
        </w:tc>
      </w:tr>
      <w:tr>
        <w:trPr>
          <w:ins w:id="5773" w:author="Master Repository Process" w:date="2021-09-18T20:56:00Z"/>
        </w:trPr>
        <w:tc>
          <w:tcPr>
            <w:tcW w:w="3119" w:type="dxa"/>
          </w:tcPr>
          <w:p>
            <w:pPr>
              <w:pStyle w:val="nzTableNAm"/>
              <w:rPr>
                <w:ins w:id="5774" w:author="Master Repository Process" w:date="2021-09-18T20:56:00Z"/>
              </w:rPr>
            </w:pPr>
            <w:ins w:id="5775" w:author="Master Repository Process" w:date="2021-09-18T20:56:00Z">
              <w:r>
                <w:t>Cuballing</w:t>
              </w:r>
            </w:ins>
          </w:p>
        </w:tc>
        <w:tc>
          <w:tcPr>
            <w:tcW w:w="1842" w:type="dxa"/>
            <w:vAlign w:val="center"/>
          </w:tcPr>
          <w:p>
            <w:pPr>
              <w:pStyle w:val="nzTableNAm"/>
              <w:jc w:val="center"/>
              <w:rPr>
                <w:ins w:id="5776" w:author="Master Repository Process" w:date="2021-09-18T20:56:00Z"/>
              </w:rPr>
            </w:pPr>
            <w:ins w:id="5777" w:author="Master Repository Process" w:date="2021-09-18T20:56:00Z">
              <w:r>
                <w:t>5</w:t>
              </w:r>
            </w:ins>
          </w:p>
        </w:tc>
        <w:tc>
          <w:tcPr>
            <w:tcW w:w="1843" w:type="dxa"/>
            <w:vAlign w:val="center"/>
          </w:tcPr>
          <w:p>
            <w:pPr>
              <w:pStyle w:val="nzTableNAm"/>
              <w:jc w:val="center"/>
              <w:rPr>
                <w:ins w:id="5778" w:author="Master Repository Process" w:date="2021-09-18T20:56:00Z"/>
              </w:rPr>
            </w:pPr>
            <w:ins w:id="5779" w:author="Master Repository Process" w:date="2021-09-18T20:56:00Z">
              <w:r>
                <w:t>15</w:t>
              </w:r>
            </w:ins>
          </w:p>
        </w:tc>
      </w:tr>
      <w:tr>
        <w:trPr>
          <w:ins w:id="5780" w:author="Master Repository Process" w:date="2021-09-18T20:56:00Z"/>
        </w:trPr>
        <w:tc>
          <w:tcPr>
            <w:tcW w:w="3119" w:type="dxa"/>
          </w:tcPr>
          <w:p>
            <w:pPr>
              <w:pStyle w:val="nzTableNAm"/>
              <w:rPr>
                <w:ins w:id="5781" w:author="Master Repository Process" w:date="2021-09-18T20:56:00Z"/>
              </w:rPr>
            </w:pPr>
            <w:ins w:id="5782" w:author="Master Repository Process" w:date="2021-09-18T20:56:00Z">
              <w:r>
                <w:t>Cue</w:t>
              </w:r>
            </w:ins>
          </w:p>
        </w:tc>
        <w:tc>
          <w:tcPr>
            <w:tcW w:w="1842" w:type="dxa"/>
            <w:vAlign w:val="center"/>
          </w:tcPr>
          <w:p>
            <w:pPr>
              <w:pStyle w:val="nzTableNAm"/>
              <w:jc w:val="center"/>
              <w:rPr>
                <w:ins w:id="5783" w:author="Master Repository Process" w:date="2021-09-18T20:56:00Z"/>
              </w:rPr>
            </w:pPr>
            <w:ins w:id="5784" w:author="Master Repository Process" w:date="2021-09-18T20:56:00Z">
              <w:r>
                <w:t>5</w:t>
              </w:r>
            </w:ins>
          </w:p>
        </w:tc>
        <w:tc>
          <w:tcPr>
            <w:tcW w:w="1843" w:type="dxa"/>
            <w:vAlign w:val="center"/>
          </w:tcPr>
          <w:p>
            <w:pPr>
              <w:pStyle w:val="nzTableNAm"/>
              <w:jc w:val="center"/>
              <w:rPr>
                <w:ins w:id="5785" w:author="Master Repository Process" w:date="2021-09-18T20:56:00Z"/>
              </w:rPr>
            </w:pPr>
            <w:ins w:id="5786" w:author="Master Repository Process" w:date="2021-09-18T20:56:00Z">
              <w:r>
                <w:t>15</w:t>
              </w:r>
            </w:ins>
          </w:p>
        </w:tc>
      </w:tr>
      <w:tr>
        <w:trPr>
          <w:ins w:id="5787" w:author="Master Repository Process" w:date="2021-09-18T20:56:00Z"/>
        </w:trPr>
        <w:tc>
          <w:tcPr>
            <w:tcW w:w="3119" w:type="dxa"/>
          </w:tcPr>
          <w:p>
            <w:pPr>
              <w:pStyle w:val="nzTableNAm"/>
              <w:rPr>
                <w:ins w:id="5788" w:author="Master Repository Process" w:date="2021-09-18T20:56:00Z"/>
              </w:rPr>
            </w:pPr>
            <w:ins w:id="5789" w:author="Master Repository Process" w:date="2021-09-18T20:56:00Z">
              <w:r>
                <w:t>Cunderdin</w:t>
              </w:r>
            </w:ins>
          </w:p>
        </w:tc>
        <w:tc>
          <w:tcPr>
            <w:tcW w:w="1842" w:type="dxa"/>
            <w:vAlign w:val="center"/>
          </w:tcPr>
          <w:p>
            <w:pPr>
              <w:pStyle w:val="nzTableNAm"/>
              <w:jc w:val="center"/>
              <w:rPr>
                <w:ins w:id="5790" w:author="Master Repository Process" w:date="2021-09-18T20:56:00Z"/>
              </w:rPr>
            </w:pPr>
            <w:ins w:id="5791" w:author="Master Repository Process" w:date="2021-09-18T20:56:00Z">
              <w:r>
                <w:t>5</w:t>
              </w:r>
            </w:ins>
          </w:p>
        </w:tc>
        <w:tc>
          <w:tcPr>
            <w:tcW w:w="1843" w:type="dxa"/>
            <w:vAlign w:val="center"/>
          </w:tcPr>
          <w:p>
            <w:pPr>
              <w:pStyle w:val="nzTableNAm"/>
              <w:jc w:val="center"/>
              <w:rPr>
                <w:ins w:id="5792" w:author="Master Repository Process" w:date="2021-09-18T20:56:00Z"/>
              </w:rPr>
            </w:pPr>
            <w:ins w:id="5793" w:author="Master Repository Process" w:date="2021-09-18T20:56:00Z">
              <w:r>
                <w:t>12</w:t>
              </w:r>
            </w:ins>
          </w:p>
        </w:tc>
      </w:tr>
      <w:tr>
        <w:trPr>
          <w:ins w:id="5794" w:author="Master Repository Process" w:date="2021-09-18T20:56:00Z"/>
        </w:trPr>
        <w:tc>
          <w:tcPr>
            <w:tcW w:w="3119" w:type="dxa"/>
          </w:tcPr>
          <w:p>
            <w:pPr>
              <w:pStyle w:val="nzTableNAm"/>
              <w:rPr>
                <w:ins w:id="5795" w:author="Master Repository Process" w:date="2021-09-18T20:56:00Z"/>
              </w:rPr>
            </w:pPr>
            <w:ins w:id="5796" w:author="Master Repository Process" w:date="2021-09-18T20:56:00Z">
              <w:r>
                <w:t>Dalwallinu</w:t>
              </w:r>
            </w:ins>
          </w:p>
        </w:tc>
        <w:tc>
          <w:tcPr>
            <w:tcW w:w="1842" w:type="dxa"/>
            <w:vAlign w:val="center"/>
          </w:tcPr>
          <w:p>
            <w:pPr>
              <w:pStyle w:val="nzTableNAm"/>
              <w:jc w:val="center"/>
              <w:rPr>
                <w:ins w:id="5797" w:author="Master Repository Process" w:date="2021-09-18T20:56:00Z"/>
              </w:rPr>
            </w:pPr>
            <w:ins w:id="5798" w:author="Master Repository Process" w:date="2021-09-18T20:56:00Z">
              <w:r>
                <w:t>5</w:t>
              </w:r>
            </w:ins>
          </w:p>
        </w:tc>
        <w:tc>
          <w:tcPr>
            <w:tcW w:w="1843" w:type="dxa"/>
            <w:vAlign w:val="center"/>
          </w:tcPr>
          <w:p>
            <w:pPr>
              <w:pStyle w:val="nzTableNAm"/>
              <w:jc w:val="center"/>
              <w:rPr>
                <w:ins w:id="5799" w:author="Master Repository Process" w:date="2021-09-18T20:56:00Z"/>
              </w:rPr>
            </w:pPr>
            <w:ins w:id="5800" w:author="Master Repository Process" w:date="2021-09-18T20:56:00Z">
              <w:r>
                <w:t>15</w:t>
              </w:r>
            </w:ins>
          </w:p>
        </w:tc>
      </w:tr>
      <w:tr>
        <w:trPr>
          <w:ins w:id="5801" w:author="Master Repository Process" w:date="2021-09-18T20:56:00Z"/>
        </w:trPr>
        <w:tc>
          <w:tcPr>
            <w:tcW w:w="3119" w:type="dxa"/>
          </w:tcPr>
          <w:p>
            <w:pPr>
              <w:pStyle w:val="nzTableNAm"/>
              <w:rPr>
                <w:ins w:id="5802" w:author="Master Repository Process" w:date="2021-09-18T20:56:00Z"/>
              </w:rPr>
            </w:pPr>
            <w:ins w:id="5803" w:author="Master Repository Process" w:date="2021-09-18T20:56:00Z">
              <w:r>
                <w:t>Dalyellup</w:t>
              </w:r>
            </w:ins>
          </w:p>
        </w:tc>
        <w:tc>
          <w:tcPr>
            <w:tcW w:w="1842" w:type="dxa"/>
            <w:vAlign w:val="center"/>
          </w:tcPr>
          <w:p>
            <w:pPr>
              <w:pStyle w:val="nzTableNAm"/>
              <w:jc w:val="center"/>
              <w:rPr>
                <w:ins w:id="5804" w:author="Master Repository Process" w:date="2021-09-18T20:56:00Z"/>
              </w:rPr>
            </w:pPr>
            <w:ins w:id="5805" w:author="Master Repository Process" w:date="2021-09-18T20:56:00Z">
              <w:r>
                <w:t>3</w:t>
              </w:r>
            </w:ins>
          </w:p>
        </w:tc>
        <w:tc>
          <w:tcPr>
            <w:tcW w:w="1843" w:type="dxa"/>
            <w:vAlign w:val="center"/>
          </w:tcPr>
          <w:p>
            <w:pPr>
              <w:pStyle w:val="nzTableNAm"/>
              <w:jc w:val="center"/>
              <w:rPr>
                <w:ins w:id="5806" w:author="Master Repository Process" w:date="2021-09-18T20:56:00Z"/>
              </w:rPr>
            </w:pPr>
            <w:ins w:id="5807" w:author="Master Repository Process" w:date="2021-09-18T20:56:00Z">
              <w:r>
                <w:t>4</w:t>
              </w:r>
            </w:ins>
          </w:p>
        </w:tc>
      </w:tr>
      <w:tr>
        <w:trPr>
          <w:ins w:id="5808" w:author="Master Repository Process" w:date="2021-09-18T20:56:00Z"/>
        </w:trPr>
        <w:tc>
          <w:tcPr>
            <w:tcW w:w="3119" w:type="dxa"/>
          </w:tcPr>
          <w:p>
            <w:pPr>
              <w:pStyle w:val="nzTableNAm"/>
              <w:rPr>
                <w:ins w:id="5809" w:author="Master Repository Process" w:date="2021-09-18T20:56:00Z"/>
              </w:rPr>
            </w:pPr>
            <w:ins w:id="5810" w:author="Master Repository Process" w:date="2021-09-18T20:56:00Z">
              <w:r>
                <w:t>Dandaragan</w:t>
              </w:r>
            </w:ins>
          </w:p>
        </w:tc>
        <w:tc>
          <w:tcPr>
            <w:tcW w:w="1842" w:type="dxa"/>
            <w:vAlign w:val="center"/>
          </w:tcPr>
          <w:p>
            <w:pPr>
              <w:pStyle w:val="nzTableNAm"/>
              <w:jc w:val="center"/>
              <w:rPr>
                <w:ins w:id="5811" w:author="Master Repository Process" w:date="2021-09-18T20:56:00Z"/>
              </w:rPr>
            </w:pPr>
            <w:ins w:id="5812" w:author="Master Repository Process" w:date="2021-09-18T20:56:00Z">
              <w:r>
                <w:t>5</w:t>
              </w:r>
            </w:ins>
          </w:p>
        </w:tc>
        <w:tc>
          <w:tcPr>
            <w:tcW w:w="1843" w:type="dxa"/>
            <w:vAlign w:val="center"/>
          </w:tcPr>
          <w:p>
            <w:pPr>
              <w:pStyle w:val="nzTableNAm"/>
              <w:jc w:val="center"/>
              <w:rPr>
                <w:ins w:id="5813" w:author="Master Repository Process" w:date="2021-09-18T20:56:00Z"/>
              </w:rPr>
            </w:pPr>
            <w:ins w:id="5814" w:author="Master Repository Process" w:date="2021-09-18T20:56:00Z">
              <w:r>
                <w:t>15</w:t>
              </w:r>
            </w:ins>
          </w:p>
        </w:tc>
      </w:tr>
      <w:tr>
        <w:trPr>
          <w:ins w:id="5815" w:author="Master Repository Process" w:date="2021-09-18T20:56:00Z"/>
        </w:trPr>
        <w:tc>
          <w:tcPr>
            <w:tcW w:w="3119" w:type="dxa"/>
          </w:tcPr>
          <w:p>
            <w:pPr>
              <w:pStyle w:val="nzTableNAm"/>
              <w:rPr>
                <w:ins w:id="5816" w:author="Master Repository Process" w:date="2021-09-18T20:56:00Z"/>
              </w:rPr>
            </w:pPr>
            <w:ins w:id="5817" w:author="Master Repository Process" w:date="2021-09-18T20:56:00Z">
              <w:r>
                <w:t>Dardanup</w:t>
              </w:r>
            </w:ins>
          </w:p>
        </w:tc>
        <w:tc>
          <w:tcPr>
            <w:tcW w:w="1842" w:type="dxa"/>
            <w:vAlign w:val="center"/>
          </w:tcPr>
          <w:p>
            <w:pPr>
              <w:pStyle w:val="nzTableNAm"/>
              <w:jc w:val="center"/>
              <w:rPr>
                <w:ins w:id="5818" w:author="Master Repository Process" w:date="2021-09-18T20:56:00Z"/>
              </w:rPr>
            </w:pPr>
            <w:ins w:id="5819" w:author="Master Repository Process" w:date="2021-09-18T20:56:00Z">
              <w:r>
                <w:t>5</w:t>
              </w:r>
            </w:ins>
          </w:p>
        </w:tc>
        <w:tc>
          <w:tcPr>
            <w:tcW w:w="1843" w:type="dxa"/>
            <w:vAlign w:val="center"/>
          </w:tcPr>
          <w:p>
            <w:pPr>
              <w:pStyle w:val="nzTableNAm"/>
              <w:jc w:val="center"/>
              <w:rPr>
                <w:ins w:id="5820" w:author="Master Repository Process" w:date="2021-09-18T20:56:00Z"/>
              </w:rPr>
            </w:pPr>
            <w:ins w:id="5821" w:author="Master Repository Process" w:date="2021-09-18T20:56:00Z">
              <w:r>
                <w:t>15</w:t>
              </w:r>
            </w:ins>
          </w:p>
        </w:tc>
      </w:tr>
      <w:tr>
        <w:trPr>
          <w:ins w:id="5822" w:author="Master Repository Process" w:date="2021-09-18T20:56:00Z"/>
        </w:trPr>
        <w:tc>
          <w:tcPr>
            <w:tcW w:w="3119" w:type="dxa"/>
          </w:tcPr>
          <w:p>
            <w:pPr>
              <w:pStyle w:val="nzTableNAm"/>
              <w:rPr>
                <w:ins w:id="5823" w:author="Master Repository Process" w:date="2021-09-18T20:56:00Z"/>
              </w:rPr>
            </w:pPr>
            <w:ins w:id="5824" w:author="Master Repository Process" w:date="2021-09-18T20:56:00Z">
              <w:r>
                <w:t>Darkan</w:t>
              </w:r>
            </w:ins>
          </w:p>
        </w:tc>
        <w:tc>
          <w:tcPr>
            <w:tcW w:w="1842" w:type="dxa"/>
            <w:vAlign w:val="center"/>
          </w:tcPr>
          <w:p>
            <w:pPr>
              <w:pStyle w:val="nzTableNAm"/>
              <w:jc w:val="center"/>
              <w:rPr>
                <w:ins w:id="5825" w:author="Master Repository Process" w:date="2021-09-18T20:56:00Z"/>
              </w:rPr>
            </w:pPr>
            <w:ins w:id="5826" w:author="Master Repository Process" w:date="2021-09-18T20:56:00Z">
              <w:r>
                <w:t>5</w:t>
              </w:r>
            </w:ins>
          </w:p>
        </w:tc>
        <w:tc>
          <w:tcPr>
            <w:tcW w:w="1843" w:type="dxa"/>
            <w:vAlign w:val="center"/>
          </w:tcPr>
          <w:p>
            <w:pPr>
              <w:pStyle w:val="nzTableNAm"/>
              <w:jc w:val="center"/>
              <w:rPr>
                <w:ins w:id="5827" w:author="Master Repository Process" w:date="2021-09-18T20:56:00Z"/>
              </w:rPr>
            </w:pPr>
            <w:ins w:id="5828" w:author="Master Repository Process" w:date="2021-09-18T20:56:00Z">
              <w:r>
                <w:t>15</w:t>
              </w:r>
            </w:ins>
          </w:p>
        </w:tc>
      </w:tr>
      <w:tr>
        <w:trPr>
          <w:ins w:id="5829" w:author="Master Repository Process" w:date="2021-09-18T20:56:00Z"/>
        </w:trPr>
        <w:tc>
          <w:tcPr>
            <w:tcW w:w="3119" w:type="dxa"/>
          </w:tcPr>
          <w:p>
            <w:pPr>
              <w:pStyle w:val="nzTableNAm"/>
              <w:rPr>
                <w:ins w:id="5830" w:author="Master Repository Process" w:date="2021-09-18T20:56:00Z"/>
              </w:rPr>
            </w:pPr>
            <w:ins w:id="5831" w:author="Master Repository Process" w:date="2021-09-18T20:56:00Z">
              <w:r>
                <w:t>Dathagnoorara Farmlands</w:t>
              </w:r>
            </w:ins>
          </w:p>
        </w:tc>
        <w:tc>
          <w:tcPr>
            <w:tcW w:w="1842" w:type="dxa"/>
            <w:vAlign w:val="center"/>
          </w:tcPr>
          <w:p>
            <w:pPr>
              <w:pStyle w:val="nzTableNAm"/>
              <w:jc w:val="center"/>
              <w:rPr>
                <w:ins w:id="5832" w:author="Master Repository Process" w:date="2021-09-18T20:56:00Z"/>
              </w:rPr>
            </w:pPr>
            <w:ins w:id="5833" w:author="Master Repository Process" w:date="2021-09-18T20:56:00Z">
              <w:r>
                <w:t>4</w:t>
              </w:r>
            </w:ins>
          </w:p>
        </w:tc>
        <w:tc>
          <w:tcPr>
            <w:tcW w:w="1843" w:type="dxa"/>
            <w:vAlign w:val="center"/>
          </w:tcPr>
          <w:p>
            <w:pPr>
              <w:pStyle w:val="nzTableNAm"/>
              <w:jc w:val="center"/>
              <w:rPr>
                <w:ins w:id="5834" w:author="Master Repository Process" w:date="2021-09-18T20:56:00Z"/>
              </w:rPr>
            </w:pPr>
            <w:ins w:id="5835" w:author="Master Repository Process" w:date="2021-09-18T20:56:00Z">
              <w:r>
                <w:t>11</w:t>
              </w:r>
            </w:ins>
          </w:p>
        </w:tc>
      </w:tr>
      <w:tr>
        <w:trPr>
          <w:ins w:id="5836" w:author="Master Repository Process" w:date="2021-09-18T20:56:00Z"/>
        </w:trPr>
        <w:tc>
          <w:tcPr>
            <w:tcW w:w="3119" w:type="dxa"/>
          </w:tcPr>
          <w:p>
            <w:pPr>
              <w:pStyle w:val="nzTableNAm"/>
              <w:rPr>
                <w:ins w:id="5837" w:author="Master Repository Process" w:date="2021-09-18T20:56:00Z"/>
              </w:rPr>
            </w:pPr>
            <w:ins w:id="5838" w:author="Master Repository Process" w:date="2021-09-18T20:56:00Z">
              <w:r>
                <w:t>Denham (Saline)</w:t>
              </w:r>
            </w:ins>
          </w:p>
        </w:tc>
        <w:tc>
          <w:tcPr>
            <w:tcW w:w="1842" w:type="dxa"/>
            <w:vAlign w:val="center"/>
          </w:tcPr>
          <w:p>
            <w:pPr>
              <w:pStyle w:val="nzTableNAm"/>
              <w:jc w:val="center"/>
              <w:rPr>
                <w:ins w:id="5839" w:author="Master Repository Process" w:date="2021-09-18T20:56:00Z"/>
              </w:rPr>
            </w:pPr>
            <w:ins w:id="5840" w:author="Master Repository Process" w:date="2021-09-18T20:56:00Z">
              <w:r>
                <w:t>2</w:t>
              </w:r>
            </w:ins>
          </w:p>
        </w:tc>
        <w:tc>
          <w:tcPr>
            <w:tcW w:w="1843" w:type="dxa"/>
            <w:vAlign w:val="center"/>
          </w:tcPr>
          <w:p>
            <w:pPr>
              <w:pStyle w:val="nzTableNAm"/>
              <w:jc w:val="center"/>
              <w:rPr>
                <w:ins w:id="5841" w:author="Master Repository Process" w:date="2021-09-18T20:56:00Z"/>
              </w:rPr>
            </w:pPr>
            <w:ins w:id="5842" w:author="Master Repository Process" w:date="2021-09-18T20:56:00Z">
              <w:r>
                <w:t>5</w:t>
              </w:r>
            </w:ins>
          </w:p>
        </w:tc>
      </w:tr>
      <w:tr>
        <w:trPr>
          <w:ins w:id="5843" w:author="Master Repository Process" w:date="2021-09-18T20:56:00Z"/>
        </w:trPr>
        <w:tc>
          <w:tcPr>
            <w:tcW w:w="3119" w:type="dxa"/>
          </w:tcPr>
          <w:p>
            <w:pPr>
              <w:pStyle w:val="nzTableNAm"/>
              <w:rPr>
                <w:ins w:id="5844" w:author="Master Repository Process" w:date="2021-09-18T20:56:00Z"/>
              </w:rPr>
            </w:pPr>
            <w:ins w:id="5845" w:author="Master Repository Process" w:date="2021-09-18T20:56:00Z">
              <w:r>
                <w:t>Denmark</w:t>
              </w:r>
            </w:ins>
          </w:p>
        </w:tc>
        <w:tc>
          <w:tcPr>
            <w:tcW w:w="1842" w:type="dxa"/>
            <w:vAlign w:val="center"/>
          </w:tcPr>
          <w:p>
            <w:pPr>
              <w:pStyle w:val="nzTableNAm"/>
              <w:jc w:val="center"/>
              <w:rPr>
                <w:ins w:id="5846" w:author="Master Repository Process" w:date="2021-09-18T20:56:00Z"/>
              </w:rPr>
            </w:pPr>
            <w:ins w:id="5847" w:author="Master Repository Process" w:date="2021-09-18T20:56:00Z">
              <w:r>
                <w:t>5</w:t>
              </w:r>
            </w:ins>
          </w:p>
        </w:tc>
        <w:tc>
          <w:tcPr>
            <w:tcW w:w="1843" w:type="dxa"/>
            <w:vAlign w:val="center"/>
          </w:tcPr>
          <w:p>
            <w:pPr>
              <w:pStyle w:val="nzTableNAm"/>
              <w:jc w:val="center"/>
              <w:rPr>
                <w:ins w:id="5848" w:author="Master Repository Process" w:date="2021-09-18T20:56:00Z"/>
              </w:rPr>
            </w:pPr>
            <w:ins w:id="5849" w:author="Master Repository Process" w:date="2021-09-18T20:56:00Z">
              <w:r>
                <w:t>15</w:t>
              </w:r>
            </w:ins>
          </w:p>
        </w:tc>
      </w:tr>
      <w:tr>
        <w:trPr>
          <w:ins w:id="5850" w:author="Master Repository Process" w:date="2021-09-18T20:56:00Z"/>
        </w:trPr>
        <w:tc>
          <w:tcPr>
            <w:tcW w:w="3119" w:type="dxa"/>
          </w:tcPr>
          <w:p>
            <w:pPr>
              <w:pStyle w:val="nzTableNAm"/>
              <w:rPr>
                <w:ins w:id="5851" w:author="Master Repository Process" w:date="2021-09-18T20:56:00Z"/>
              </w:rPr>
            </w:pPr>
            <w:ins w:id="5852" w:author="Master Repository Process" w:date="2021-09-18T20:56:00Z">
              <w:r>
                <w:t>Derby</w:t>
              </w:r>
            </w:ins>
          </w:p>
        </w:tc>
        <w:tc>
          <w:tcPr>
            <w:tcW w:w="1842" w:type="dxa"/>
            <w:vAlign w:val="center"/>
          </w:tcPr>
          <w:p>
            <w:pPr>
              <w:pStyle w:val="nzTableNAm"/>
              <w:jc w:val="center"/>
              <w:rPr>
                <w:ins w:id="5853" w:author="Master Repository Process" w:date="2021-09-18T20:56:00Z"/>
              </w:rPr>
            </w:pPr>
            <w:ins w:id="5854" w:author="Master Repository Process" w:date="2021-09-18T20:56:00Z">
              <w:r>
                <w:t>3</w:t>
              </w:r>
            </w:ins>
          </w:p>
        </w:tc>
        <w:tc>
          <w:tcPr>
            <w:tcW w:w="1843" w:type="dxa"/>
            <w:vAlign w:val="center"/>
          </w:tcPr>
          <w:p>
            <w:pPr>
              <w:pStyle w:val="nzTableNAm"/>
              <w:jc w:val="center"/>
              <w:rPr>
                <w:ins w:id="5855" w:author="Master Repository Process" w:date="2021-09-18T20:56:00Z"/>
              </w:rPr>
            </w:pPr>
            <w:ins w:id="5856" w:author="Master Repository Process" w:date="2021-09-18T20:56:00Z">
              <w:r>
                <w:t>9</w:t>
              </w:r>
            </w:ins>
          </w:p>
        </w:tc>
      </w:tr>
      <w:tr>
        <w:trPr>
          <w:ins w:id="5857" w:author="Master Repository Process" w:date="2021-09-18T20:56:00Z"/>
        </w:trPr>
        <w:tc>
          <w:tcPr>
            <w:tcW w:w="3119" w:type="dxa"/>
          </w:tcPr>
          <w:p>
            <w:pPr>
              <w:pStyle w:val="nzTableNAm"/>
              <w:rPr>
                <w:ins w:id="5858" w:author="Master Repository Process" w:date="2021-09-18T20:56:00Z"/>
              </w:rPr>
            </w:pPr>
            <w:ins w:id="5859" w:author="Master Repository Process" w:date="2021-09-18T20:56:00Z">
              <w:r>
                <w:t>Dongara/Denison</w:t>
              </w:r>
            </w:ins>
          </w:p>
        </w:tc>
        <w:tc>
          <w:tcPr>
            <w:tcW w:w="1842" w:type="dxa"/>
            <w:vAlign w:val="center"/>
          </w:tcPr>
          <w:p>
            <w:pPr>
              <w:pStyle w:val="nzTableNAm"/>
              <w:jc w:val="center"/>
              <w:rPr>
                <w:ins w:id="5860" w:author="Master Repository Process" w:date="2021-09-18T20:56:00Z"/>
              </w:rPr>
            </w:pPr>
            <w:ins w:id="5861" w:author="Master Repository Process" w:date="2021-09-18T20:56:00Z">
              <w:r>
                <w:t>2</w:t>
              </w:r>
            </w:ins>
          </w:p>
        </w:tc>
        <w:tc>
          <w:tcPr>
            <w:tcW w:w="1843" w:type="dxa"/>
            <w:vAlign w:val="center"/>
          </w:tcPr>
          <w:p>
            <w:pPr>
              <w:pStyle w:val="nzTableNAm"/>
              <w:jc w:val="center"/>
              <w:rPr>
                <w:ins w:id="5862" w:author="Master Repository Process" w:date="2021-09-18T20:56:00Z"/>
              </w:rPr>
            </w:pPr>
            <w:ins w:id="5863" w:author="Master Repository Process" w:date="2021-09-18T20:56:00Z">
              <w:r>
                <w:t>5</w:t>
              </w:r>
            </w:ins>
          </w:p>
        </w:tc>
      </w:tr>
      <w:tr>
        <w:trPr>
          <w:ins w:id="5864" w:author="Master Repository Process" w:date="2021-09-18T20:56:00Z"/>
        </w:trPr>
        <w:tc>
          <w:tcPr>
            <w:tcW w:w="3119" w:type="dxa"/>
          </w:tcPr>
          <w:p>
            <w:pPr>
              <w:pStyle w:val="nzTableNAm"/>
              <w:rPr>
                <w:ins w:id="5865" w:author="Master Repository Process" w:date="2021-09-18T20:56:00Z"/>
              </w:rPr>
            </w:pPr>
            <w:ins w:id="5866" w:author="Master Repository Process" w:date="2021-09-18T20:56:00Z">
              <w:r>
                <w:t>Donnybrook</w:t>
              </w:r>
            </w:ins>
          </w:p>
        </w:tc>
        <w:tc>
          <w:tcPr>
            <w:tcW w:w="1842" w:type="dxa"/>
            <w:vAlign w:val="center"/>
          </w:tcPr>
          <w:p>
            <w:pPr>
              <w:pStyle w:val="nzTableNAm"/>
              <w:jc w:val="center"/>
              <w:rPr>
                <w:ins w:id="5867" w:author="Master Repository Process" w:date="2021-09-18T20:56:00Z"/>
              </w:rPr>
            </w:pPr>
            <w:ins w:id="5868" w:author="Master Repository Process" w:date="2021-09-18T20:56:00Z">
              <w:r>
                <w:t>3</w:t>
              </w:r>
            </w:ins>
          </w:p>
        </w:tc>
        <w:tc>
          <w:tcPr>
            <w:tcW w:w="1843" w:type="dxa"/>
            <w:vAlign w:val="center"/>
          </w:tcPr>
          <w:p>
            <w:pPr>
              <w:pStyle w:val="nzTableNAm"/>
              <w:jc w:val="center"/>
              <w:rPr>
                <w:ins w:id="5869" w:author="Master Repository Process" w:date="2021-09-18T20:56:00Z"/>
              </w:rPr>
            </w:pPr>
            <w:ins w:id="5870" w:author="Master Repository Process" w:date="2021-09-18T20:56:00Z">
              <w:r>
                <w:t>8</w:t>
              </w:r>
            </w:ins>
          </w:p>
        </w:tc>
      </w:tr>
      <w:tr>
        <w:trPr>
          <w:ins w:id="5871" w:author="Master Repository Process" w:date="2021-09-18T20:56:00Z"/>
        </w:trPr>
        <w:tc>
          <w:tcPr>
            <w:tcW w:w="3119" w:type="dxa"/>
          </w:tcPr>
          <w:p>
            <w:pPr>
              <w:pStyle w:val="nzTableNAm"/>
              <w:rPr>
                <w:ins w:id="5872" w:author="Master Repository Process" w:date="2021-09-18T20:56:00Z"/>
              </w:rPr>
            </w:pPr>
            <w:ins w:id="5873" w:author="Master Repository Process" w:date="2021-09-18T20:56:00Z">
              <w:r>
                <w:t>Doodlakine</w:t>
              </w:r>
            </w:ins>
          </w:p>
        </w:tc>
        <w:tc>
          <w:tcPr>
            <w:tcW w:w="1842" w:type="dxa"/>
            <w:vAlign w:val="center"/>
          </w:tcPr>
          <w:p>
            <w:pPr>
              <w:pStyle w:val="nzTableNAm"/>
              <w:jc w:val="center"/>
              <w:rPr>
                <w:ins w:id="5874" w:author="Master Repository Process" w:date="2021-09-18T20:56:00Z"/>
              </w:rPr>
            </w:pPr>
            <w:ins w:id="5875" w:author="Master Repository Process" w:date="2021-09-18T20:56:00Z">
              <w:r>
                <w:t>5</w:t>
              </w:r>
            </w:ins>
          </w:p>
        </w:tc>
        <w:tc>
          <w:tcPr>
            <w:tcW w:w="1843" w:type="dxa"/>
            <w:vAlign w:val="center"/>
          </w:tcPr>
          <w:p>
            <w:pPr>
              <w:pStyle w:val="nzTableNAm"/>
              <w:jc w:val="center"/>
              <w:rPr>
                <w:ins w:id="5876" w:author="Master Repository Process" w:date="2021-09-18T20:56:00Z"/>
              </w:rPr>
            </w:pPr>
            <w:ins w:id="5877" w:author="Master Repository Process" w:date="2021-09-18T20:56:00Z">
              <w:r>
                <w:t>15</w:t>
              </w:r>
            </w:ins>
          </w:p>
        </w:tc>
      </w:tr>
      <w:tr>
        <w:trPr>
          <w:ins w:id="5878" w:author="Master Repository Process" w:date="2021-09-18T20:56:00Z"/>
        </w:trPr>
        <w:tc>
          <w:tcPr>
            <w:tcW w:w="3119" w:type="dxa"/>
          </w:tcPr>
          <w:p>
            <w:pPr>
              <w:pStyle w:val="nzTableNAm"/>
              <w:rPr>
                <w:ins w:id="5879" w:author="Master Repository Process" w:date="2021-09-18T20:56:00Z"/>
              </w:rPr>
            </w:pPr>
            <w:ins w:id="5880" w:author="Master Repository Process" w:date="2021-09-18T20:56:00Z">
              <w:r>
                <w:t>Dowerin</w:t>
              </w:r>
            </w:ins>
          </w:p>
        </w:tc>
        <w:tc>
          <w:tcPr>
            <w:tcW w:w="1842" w:type="dxa"/>
            <w:vAlign w:val="center"/>
          </w:tcPr>
          <w:p>
            <w:pPr>
              <w:pStyle w:val="nzTableNAm"/>
              <w:jc w:val="center"/>
              <w:rPr>
                <w:ins w:id="5881" w:author="Master Repository Process" w:date="2021-09-18T20:56:00Z"/>
              </w:rPr>
            </w:pPr>
            <w:ins w:id="5882" w:author="Master Repository Process" w:date="2021-09-18T20:56:00Z">
              <w:r>
                <w:t>5</w:t>
              </w:r>
            </w:ins>
          </w:p>
        </w:tc>
        <w:tc>
          <w:tcPr>
            <w:tcW w:w="1843" w:type="dxa"/>
            <w:vAlign w:val="center"/>
          </w:tcPr>
          <w:p>
            <w:pPr>
              <w:pStyle w:val="nzTableNAm"/>
              <w:jc w:val="center"/>
              <w:rPr>
                <w:ins w:id="5883" w:author="Master Repository Process" w:date="2021-09-18T20:56:00Z"/>
              </w:rPr>
            </w:pPr>
            <w:ins w:id="5884" w:author="Master Repository Process" w:date="2021-09-18T20:56:00Z">
              <w:r>
                <w:t>15</w:t>
              </w:r>
            </w:ins>
          </w:p>
        </w:tc>
      </w:tr>
      <w:tr>
        <w:trPr>
          <w:ins w:id="5885" w:author="Master Repository Process" w:date="2021-09-18T20:56:00Z"/>
        </w:trPr>
        <w:tc>
          <w:tcPr>
            <w:tcW w:w="3119" w:type="dxa"/>
          </w:tcPr>
          <w:p>
            <w:pPr>
              <w:pStyle w:val="nzTableNAm"/>
              <w:rPr>
                <w:ins w:id="5886" w:author="Master Repository Process" w:date="2021-09-18T20:56:00Z"/>
              </w:rPr>
            </w:pPr>
            <w:ins w:id="5887" w:author="Master Repository Process" w:date="2021-09-18T20:56:00Z">
              <w:r>
                <w:t>Dudinin/Harrismith/Jitarning</w:t>
              </w:r>
            </w:ins>
          </w:p>
        </w:tc>
        <w:tc>
          <w:tcPr>
            <w:tcW w:w="1842" w:type="dxa"/>
            <w:vAlign w:val="center"/>
          </w:tcPr>
          <w:p>
            <w:pPr>
              <w:pStyle w:val="nzTableNAm"/>
              <w:jc w:val="center"/>
              <w:rPr>
                <w:ins w:id="5888" w:author="Master Repository Process" w:date="2021-09-18T20:56:00Z"/>
              </w:rPr>
            </w:pPr>
            <w:ins w:id="5889" w:author="Master Repository Process" w:date="2021-09-18T20:56:00Z">
              <w:r>
                <w:t>5</w:t>
              </w:r>
            </w:ins>
          </w:p>
        </w:tc>
        <w:tc>
          <w:tcPr>
            <w:tcW w:w="1843" w:type="dxa"/>
            <w:vAlign w:val="center"/>
          </w:tcPr>
          <w:p>
            <w:pPr>
              <w:pStyle w:val="nzTableNAm"/>
              <w:jc w:val="center"/>
              <w:rPr>
                <w:ins w:id="5890" w:author="Master Repository Process" w:date="2021-09-18T20:56:00Z"/>
              </w:rPr>
            </w:pPr>
            <w:ins w:id="5891" w:author="Master Repository Process" w:date="2021-09-18T20:56:00Z">
              <w:r>
                <w:t>15</w:t>
              </w:r>
            </w:ins>
          </w:p>
        </w:tc>
      </w:tr>
      <w:tr>
        <w:trPr>
          <w:ins w:id="5892" w:author="Master Repository Process" w:date="2021-09-18T20:56:00Z"/>
        </w:trPr>
        <w:tc>
          <w:tcPr>
            <w:tcW w:w="3119" w:type="dxa"/>
          </w:tcPr>
          <w:p>
            <w:pPr>
              <w:pStyle w:val="nzTableNAm"/>
              <w:rPr>
                <w:ins w:id="5893" w:author="Master Repository Process" w:date="2021-09-18T20:56:00Z"/>
              </w:rPr>
            </w:pPr>
            <w:ins w:id="5894" w:author="Master Repository Process" w:date="2021-09-18T20:56:00Z">
              <w:r>
                <w:t>Dumbleyung</w:t>
              </w:r>
            </w:ins>
          </w:p>
        </w:tc>
        <w:tc>
          <w:tcPr>
            <w:tcW w:w="1842" w:type="dxa"/>
            <w:vAlign w:val="center"/>
          </w:tcPr>
          <w:p>
            <w:pPr>
              <w:pStyle w:val="nzTableNAm"/>
              <w:jc w:val="center"/>
              <w:rPr>
                <w:ins w:id="5895" w:author="Master Repository Process" w:date="2021-09-18T20:56:00Z"/>
              </w:rPr>
            </w:pPr>
            <w:ins w:id="5896" w:author="Master Repository Process" w:date="2021-09-18T20:56:00Z">
              <w:r>
                <w:t>5</w:t>
              </w:r>
            </w:ins>
          </w:p>
        </w:tc>
        <w:tc>
          <w:tcPr>
            <w:tcW w:w="1843" w:type="dxa"/>
            <w:vAlign w:val="center"/>
          </w:tcPr>
          <w:p>
            <w:pPr>
              <w:pStyle w:val="nzTableNAm"/>
              <w:jc w:val="center"/>
              <w:rPr>
                <w:ins w:id="5897" w:author="Master Repository Process" w:date="2021-09-18T20:56:00Z"/>
              </w:rPr>
            </w:pPr>
            <w:ins w:id="5898" w:author="Master Repository Process" w:date="2021-09-18T20:56:00Z">
              <w:r>
                <w:t>15</w:t>
              </w:r>
            </w:ins>
          </w:p>
        </w:tc>
      </w:tr>
      <w:tr>
        <w:trPr>
          <w:ins w:id="5899" w:author="Master Repository Process" w:date="2021-09-18T20:56:00Z"/>
        </w:trPr>
        <w:tc>
          <w:tcPr>
            <w:tcW w:w="3119" w:type="dxa"/>
          </w:tcPr>
          <w:p>
            <w:pPr>
              <w:pStyle w:val="nzTableNAm"/>
              <w:rPr>
                <w:ins w:id="5900" w:author="Master Repository Process" w:date="2021-09-18T20:56:00Z"/>
              </w:rPr>
            </w:pPr>
            <w:ins w:id="5901" w:author="Master Repository Process" w:date="2021-09-18T20:56:00Z">
              <w:r>
                <w:t>Dunsborough/Yallingup</w:t>
              </w:r>
            </w:ins>
          </w:p>
        </w:tc>
        <w:tc>
          <w:tcPr>
            <w:tcW w:w="1842" w:type="dxa"/>
            <w:vAlign w:val="center"/>
          </w:tcPr>
          <w:p>
            <w:pPr>
              <w:pStyle w:val="nzTableNAm"/>
              <w:jc w:val="center"/>
              <w:rPr>
                <w:ins w:id="5902" w:author="Master Repository Process" w:date="2021-09-18T20:56:00Z"/>
              </w:rPr>
            </w:pPr>
            <w:ins w:id="5903" w:author="Master Repository Process" w:date="2021-09-18T20:56:00Z">
              <w:r>
                <w:t>4</w:t>
              </w:r>
            </w:ins>
          </w:p>
        </w:tc>
        <w:tc>
          <w:tcPr>
            <w:tcW w:w="1843" w:type="dxa"/>
            <w:vAlign w:val="center"/>
          </w:tcPr>
          <w:p>
            <w:pPr>
              <w:pStyle w:val="nzTableNAm"/>
              <w:jc w:val="center"/>
              <w:rPr>
                <w:ins w:id="5904" w:author="Master Repository Process" w:date="2021-09-18T20:56:00Z"/>
              </w:rPr>
            </w:pPr>
            <w:ins w:id="5905" w:author="Master Repository Process" w:date="2021-09-18T20:56:00Z">
              <w:r>
                <w:t>10</w:t>
              </w:r>
            </w:ins>
          </w:p>
        </w:tc>
      </w:tr>
      <w:tr>
        <w:trPr>
          <w:ins w:id="5906" w:author="Master Repository Process" w:date="2021-09-18T20:56:00Z"/>
        </w:trPr>
        <w:tc>
          <w:tcPr>
            <w:tcW w:w="3119" w:type="dxa"/>
          </w:tcPr>
          <w:p>
            <w:pPr>
              <w:pStyle w:val="nzTableNAm"/>
              <w:rPr>
                <w:ins w:id="5907" w:author="Master Repository Process" w:date="2021-09-18T20:56:00Z"/>
              </w:rPr>
            </w:pPr>
            <w:ins w:id="5908" w:author="Master Repository Process" w:date="2021-09-18T20:56:00Z">
              <w:r>
                <w:t>Dwellingup</w:t>
              </w:r>
            </w:ins>
          </w:p>
        </w:tc>
        <w:tc>
          <w:tcPr>
            <w:tcW w:w="1842" w:type="dxa"/>
            <w:vAlign w:val="center"/>
          </w:tcPr>
          <w:p>
            <w:pPr>
              <w:pStyle w:val="nzTableNAm"/>
              <w:jc w:val="center"/>
              <w:rPr>
                <w:ins w:id="5909" w:author="Master Repository Process" w:date="2021-09-18T20:56:00Z"/>
              </w:rPr>
            </w:pPr>
            <w:ins w:id="5910" w:author="Master Repository Process" w:date="2021-09-18T20:56:00Z">
              <w:r>
                <w:t>5</w:t>
              </w:r>
            </w:ins>
          </w:p>
        </w:tc>
        <w:tc>
          <w:tcPr>
            <w:tcW w:w="1843" w:type="dxa"/>
            <w:vAlign w:val="center"/>
          </w:tcPr>
          <w:p>
            <w:pPr>
              <w:pStyle w:val="nzTableNAm"/>
              <w:jc w:val="center"/>
              <w:rPr>
                <w:ins w:id="5911" w:author="Master Repository Process" w:date="2021-09-18T20:56:00Z"/>
              </w:rPr>
            </w:pPr>
            <w:ins w:id="5912" w:author="Master Repository Process" w:date="2021-09-18T20:56:00Z">
              <w:r>
                <w:t>15</w:t>
              </w:r>
            </w:ins>
          </w:p>
        </w:tc>
      </w:tr>
      <w:tr>
        <w:trPr>
          <w:ins w:id="5913" w:author="Master Repository Process" w:date="2021-09-18T20:56:00Z"/>
        </w:trPr>
        <w:tc>
          <w:tcPr>
            <w:tcW w:w="3119" w:type="dxa"/>
          </w:tcPr>
          <w:p>
            <w:pPr>
              <w:pStyle w:val="nzTableNAm"/>
              <w:rPr>
                <w:ins w:id="5914" w:author="Master Repository Process" w:date="2021-09-18T20:56:00Z"/>
              </w:rPr>
            </w:pPr>
            <w:ins w:id="5915" w:author="Master Repository Process" w:date="2021-09-18T20:56:00Z">
              <w:r>
                <w:t>Eneabba</w:t>
              </w:r>
            </w:ins>
          </w:p>
        </w:tc>
        <w:tc>
          <w:tcPr>
            <w:tcW w:w="1842" w:type="dxa"/>
            <w:vAlign w:val="center"/>
          </w:tcPr>
          <w:p>
            <w:pPr>
              <w:pStyle w:val="nzTableNAm"/>
              <w:jc w:val="center"/>
              <w:rPr>
                <w:ins w:id="5916" w:author="Master Repository Process" w:date="2021-09-18T20:56:00Z"/>
              </w:rPr>
            </w:pPr>
            <w:ins w:id="5917" w:author="Master Repository Process" w:date="2021-09-18T20:56:00Z">
              <w:r>
                <w:t>5</w:t>
              </w:r>
            </w:ins>
          </w:p>
        </w:tc>
        <w:tc>
          <w:tcPr>
            <w:tcW w:w="1843" w:type="dxa"/>
            <w:vAlign w:val="center"/>
          </w:tcPr>
          <w:p>
            <w:pPr>
              <w:pStyle w:val="nzTableNAm"/>
              <w:jc w:val="center"/>
              <w:rPr>
                <w:ins w:id="5918" w:author="Master Repository Process" w:date="2021-09-18T20:56:00Z"/>
              </w:rPr>
            </w:pPr>
            <w:ins w:id="5919" w:author="Master Repository Process" w:date="2021-09-18T20:56:00Z">
              <w:r>
                <w:t>15</w:t>
              </w:r>
            </w:ins>
          </w:p>
        </w:tc>
      </w:tr>
      <w:tr>
        <w:trPr>
          <w:ins w:id="5920" w:author="Master Repository Process" w:date="2021-09-18T20:56:00Z"/>
        </w:trPr>
        <w:tc>
          <w:tcPr>
            <w:tcW w:w="3119" w:type="dxa"/>
          </w:tcPr>
          <w:p>
            <w:pPr>
              <w:pStyle w:val="nzTableNAm"/>
              <w:rPr>
                <w:ins w:id="5921" w:author="Master Repository Process" w:date="2021-09-18T20:56:00Z"/>
              </w:rPr>
            </w:pPr>
            <w:ins w:id="5922" w:author="Master Repository Process" w:date="2021-09-18T20:56:00Z">
              <w:r>
                <w:t>Eradu</w:t>
              </w:r>
            </w:ins>
          </w:p>
        </w:tc>
        <w:tc>
          <w:tcPr>
            <w:tcW w:w="1842" w:type="dxa"/>
            <w:vAlign w:val="center"/>
          </w:tcPr>
          <w:p>
            <w:pPr>
              <w:pStyle w:val="nzTableNAm"/>
              <w:jc w:val="center"/>
              <w:rPr>
                <w:ins w:id="5923" w:author="Master Repository Process" w:date="2021-09-18T20:56:00Z"/>
              </w:rPr>
            </w:pPr>
            <w:ins w:id="5924" w:author="Master Repository Process" w:date="2021-09-18T20:56:00Z">
              <w:r>
                <w:t>5</w:t>
              </w:r>
            </w:ins>
          </w:p>
        </w:tc>
        <w:tc>
          <w:tcPr>
            <w:tcW w:w="1843" w:type="dxa"/>
            <w:vAlign w:val="center"/>
          </w:tcPr>
          <w:p>
            <w:pPr>
              <w:pStyle w:val="nzTableNAm"/>
              <w:jc w:val="center"/>
              <w:rPr>
                <w:ins w:id="5925" w:author="Master Repository Process" w:date="2021-09-18T20:56:00Z"/>
              </w:rPr>
            </w:pPr>
            <w:ins w:id="5926" w:author="Master Repository Process" w:date="2021-09-18T20:56:00Z">
              <w:r>
                <w:t>15</w:t>
              </w:r>
            </w:ins>
          </w:p>
        </w:tc>
      </w:tr>
      <w:tr>
        <w:trPr>
          <w:ins w:id="5927" w:author="Master Repository Process" w:date="2021-09-18T20:56:00Z"/>
        </w:trPr>
        <w:tc>
          <w:tcPr>
            <w:tcW w:w="3119" w:type="dxa"/>
          </w:tcPr>
          <w:p>
            <w:pPr>
              <w:pStyle w:val="nzTableNAm"/>
              <w:rPr>
                <w:ins w:id="5928" w:author="Master Repository Process" w:date="2021-09-18T20:56:00Z"/>
              </w:rPr>
            </w:pPr>
            <w:ins w:id="5929" w:author="Master Repository Process" w:date="2021-09-18T20:56:00Z">
              <w:r>
                <w:t>Esperance</w:t>
              </w:r>
            </w:ins>
          </w:p>
        </w:tc>
        <w:tc>
          <w:tcPr>
            <w:tcW w:w="1842" w:type="dxa"/>
            <w:vAlign w:val="center"/>
          </w:tcPr>
          <w:p>
            <w:pPr>
              <w:pStyle w:val="nzTableNAm"/>
              <w:jc w:val="center"/>
              <w:rPr>
                <w:ins w:id="5930" w:author="Master Repository Process" w:date="2021-09-18T20:56:00Z"/>
              </w:rPr>
            </w:pPr>
            <w:ins w:id="5931" w:author="Master Repository Process" w:date="2021-09-18T20:56:00Z">
              <w:r>
                <w:t>3</w:t>
              </w:r>
            </w:ins>
          </w:p>
        </w:tc>
        <w:tc>
          <w:tcPr>
            <w:tcW w:w="1843" w:type="dxa"/>
            <w:vAlign w:val="center"/>
          </w:tcPr>
          <w:p>
            <w:pPr>
              <w:pStyle w:val="nzTableNAm"/>
              <w:jc w:val="center"/>
              <w:rPr>
                <w:ins w:id="5932" w:author="Master Repository Process" w:date="2021-09-18T20:56:00Z"/>
              </w:rPr>
            </w:pPr>
            <w:ins w:id="5933" w:author="Master Repository Process" w:date="2021-09-18T20:56:00Z">
              <w:r>
                <w:t>10</w:t>
              </w:r>
            </w:ins>
          </w:p>
        </w:tc>
      </w:tr>
      <w:tr>
        <w:trPr>
          <w:ins w:id="5934" w:author="Master Repository Process" w:date="2021-09-18T20:56:00Z"/>
        </w:trPr>
        <w:tc>
          <w:tcPr>
            <w:tcW w:w="3119" w:type="dxa"/>
          </w:tcPr>
          <w:p>
            <w:pPr>
              <w:pStyle w:val="nzTableNAm"/>
              <w:rPr>
                <w:ins w:id="5935" w:author="Master Repository Process" w:date="2021-09-18T20:56:00Z"/>
              </w:rPr>
            </w:pPr>
            <w:ins w:id="5936" w:author="Master Repository Process" w:date="2021-09-18T20:56:00Z">
              <w:r>
                <w:t>Exmouth</w:t>
              </w:r>
            </w:ins>
          </w:p>
        </w:tc>
        <w:tc>
          <w:tcPr>
            <w:tcW w:w="1842" w:type="dxa"/>
            <w:vAlign w:val="center"/>
          </w:tcPr>
          <w:p>
            <w:pPr>
              <w:pStyle w:val="nzTableNAm"/>
              <w:jc w:val="center"/>
              <w:rPr>
                <w:ins w:id="5937" w:author="Master Repository Process" w:date="2021-09-18T20:56:00Z"/>
              </w:rPr>
            </w:pPr>
            <w:ins w:id="5938" w:author="Master Repository Process" w:date="2021-09-18T20:56:00Z">
              <w:r>
                <w:t>4</w:t>
              </w:r>
            </w:ins>
          </w:p>
        </w:tc>
        <w:tc>
          <w:tcPr>
            <w:tcW w:w="1843" w:type="dxa"/>
            <w:vAlign w:val="center"/>
          </w:tcPr>
          <w:p>
            <w:pPr>
              <w:pStyle w:val="nzTableNAm"/>
              <w:jc w:val="center"/>
              <w:rPr>
                <w:ins w:id="5939" w:author="Master Repository Process" w:date="2021-09-18T20:56:00Z"/>
              </w:rPr>
            </w:pPr>
            <w:ins w:id="5940" w:author="Master Repository Process" w:date="2021-09-18T20:56:00Z">
              <w:r>
                <w:t>12</w:t>
              </w:r>
            </w:ins>
          </w:p>
        </w:tc>
      </w:tr>
      <w:tr>
        <w:trPr>
          <w:ins w:id="5941" w:author="Master Repository Process" w:date="2021-09-18T20:56:00Z"/>
        </w:trPr>
        <w:tc>
          <w:tcPr>
            <w:tcW w:w="3119" w:type="dxa"/>
          </w:tcPr>
          <w:p>
            <w:pPr>
              <w:pStyle w:val="nzTableNAm"/>
              <w:rPr>
                <w:ins w:id="5942" w:author="Master Repository Process" w:date="2021-09-18T20:56:00Z"/>
              </w:rPr>
            </w:pPr>
            <w:ins w:id="5943" w:author="Master Repository Process" w:date="2021-09-18T20:56:00Z">
              <w:r>
                <w:t>Fitzroy Crossing</w:t>
              </w:r>
            </w:ins>
          </w:p>
        </w:tc>
        <w:tc>
          <w:tcPr>
            <w:tcW w:w="1842" w:type="dxa"/>
            <w:vAlign w:val="center"/>
          </w:tcPr>
          <w:p>
            <w:pPr>
              <w:pStyle w:val="nzTableNAm"/>
              <w:jc w:val="center"/>
              <w:rPr>
                <w:ins w:id="5944" w:author="Master Repository Process" w:date="2021-09-18T20:56:00Z"/>
              </w:rPr>
            </w:pPr>
            <w:ins w:id="5945" w:author="Master Repository Process" w:date="2021-09-18T20:56:00Z">
              <w:r>
                <w:t>3</w:t>
              </w:r>
            </w:ins>
          </w:p>
        </w:tc>
        <w:tc>
          <w:tcPr>
            <w:tcW w:w="1843" w:type="dxa"/>
            <w:vAlign w:val="center"/>
          </w:tcPr>
          <w:p>
            <w:pPr>
              <w:pStyle w:val="nzTableNAm"/>
              <w:jc w:val="center"/>
              <w:rPr>
                <w:ins w:id="5946" w:author="Master Repository Process" w:date="2021-09-18T20:56:00Z"/>
              </w:rPr>
            </w:pPr>
            <w:ins w:id="5947" w:author="Master Repository Process" w:date="2021-09-18T20:56:00Z">
              <w:r>
                <w:t>6</w:t>
              </w:r>
            </w:ins>
          </w:p>
        </w:tc>
      </w:tr>
      <w:tr>
        <w:trPr>
          <w:ins w:id="5948" w:author="Master Repository Process" w:date="2021-09-18T20:56:00Z"/>
        </w:trPr>
        <w:tc>
          <w:tcPr>
            <w:tcW w:w="3119" w:type="dxa"/>
          </w:tcPr>
          <w:p>
            <w:pPr>
              <w:pStyle w:val="nzTableNAm"/>
              <w:rPr>
                <w:ins w:id="5949" w:author="Master Repository Process" w:date="2021-09-18T20:56:00Z"/>
              </w:rPr>
            </w:pPr>
            <w:ins w:id="5950" w:author="Master Repository Process" w:date="2021-09-18T20:56:00Z">
              <w:r>
                <w:t>Frankland</w:t>
              </w:r>
            </w:ins>
          </w:p>
        </w:tc>
        <w:tc>
          <w:tcPr>
            <w:tcW w:w="1842" w:type="dxa"/>
            <w:vAlign w:val="center"/>
          </w:tcPr>
          <w:p>
            <w:pPr>
              <w:pStyle w:val="nzTableNAm"/>
              <w:jc w:val="center"/>
              <w:rPr>
                <w:ins w:id="5951" w:author="Master Repository Process" w:date="2021-09-18T20:56:00Z"/>
              </w:rPr>
            </w:pPr>
            <w:ins w:id="5952" w:author="Master Repository Process" w:date="2021-09-18T20:56:00Z">
              <w:r>
                <w:t>5</w:t>
              </w:r>
            </w:ins>
          </w:p>
        </w:tc>
        <w:tc>
          <w:tcPr>
            <w:tcW w:w="1843" w:type="dxa"/>
            <w:vAlign w:val="center"/>
          </w:tcPr>
          <w:p>
            <w:pPr>
              <w:pStyle w:val="nzTableNAm"/>
              <w:jc w:val="center"/>
              <w:rPr>
                <w:ins w:id="5953" w:author="Master Repository Process" w:date="2021-09-18T20:56:00Z"/>
              </w:rPr>
            </w:pPr>
            <w:ins w:id="5954" w:author="Master Repository Process" w:date="2021-09-18T20:56:00Z">
              <w:r>
                <w:t>15</w:t>
              </w:r>
            </w:ins>
          </w:p>
        </w:tc>
      </w:tr>
      <w:tr>
        <w:trPr>
          <w:ins w:id="5955" w:author="Master Repository Process" w:date="2021-09-18T20:56:00Z"/>
        </w:trPr>
        <w:tc>
          <w:tcPr>
            <w:tcW w:w="3119" w:type="dxa"/>
          </w:tcPr>
          <w:p>
            <w:pPr>
              <w:pStyle w:val="nzTableNAm"/>
              <w:rPr>
                <w:ins w:id="5956" w:author="Master Repository Process" w:date="2021-09-18T20:56:00Z"/>
              </w:rPr>
            </w:pPr>
            <w:ins w:id="5957" w:author="Master Repository Process" w:date="2021-09-18T20:56:00Z">
              <w:r>
                <w:t>Gabbadah</w:t>
              </w:r>
            </w:ins>
          </w:p>
        </w:tc>
        <w:tc>
          <w:tcPr>
            <w:tcW w:w="1842" w:type="dxa"/>
            <w:vAlign w:val="center"/>
          </w:tcPr>
          <w:p>
            <w:pPr>
              <w:pStyle w:val="nzTableNAm"/>
              <w:jc w:val="center"/>
              <w:rPr>
                <w:ins w:id="5958" w:author="Master Repository Process" w:date="2021-09-18T20:56:00Z"/>
              </w:rPr>
            </w:pPr>
            <w:ins w:id="5959" w:author="Master Repository Process" w:date="2021-09-18T20:56:00Z">
              <w:r>
                <w:t>5</w:t>
              </w:r>
            </w:ins>
          </w:p>
        </w:tc>
        <w:tc>
          <w:tcPr>
            <w:tcW w:w="1843" w:type="dxa"/>
            <w:vAlign w:val="center"/>
          </w:tcPr>
          <w:p>
            <w:pPr>
              <w:pStyle w:val="nzTableNAm"/>
              <w:jc w:val="center"/>
              <w:rPr>
                <w:ins w:id="5960" w:author="Master Repository Process" w:date="2021-09-18T20:56:00Z"/>
              </w:rPr>
            </w:pPr>
            <w:ins w:id="5961" w:author="Master Repository Process" w:date="2021-09-18T20:56:00Z">
              <w:r>
                <w:t>15</w:t>
              </w:r>
            </w:ins>
          </w:p>
        </w:tc>
      </w:tr>
      <w:tr>
        <w:trPr>
          <w:ins w:id="5962" w:author="Master Repository Process" w:date="2021-09-18T20:56:00Z"/>
        </w:trPr>
        <w:tc>
          <w:tcPr>
            <w:tcW w:w="3119" w:type="dxa"/>
          </w:tcPr>
          <w:p>
            <w:pPr>
              <w:pStyle w:val="nzTableNAm"/>
              <w:rPr>
                <w:ins w:id="5963" w:author="Master Repository Process" w:date="2021-09-18T20:56:00Z"/>
              </w:rPr>
            </w:pPr>
            <w:ins w:id="5964" w:author="Master Repository Process" w:date="2021-09-18T20:56:00Z">
              <w:r>
                <w:t>Gascoyne Junction</w:t>
              </w:r>
            </w:ins>
          </w:p>
        </w:tc>
        <w:tc>
          <w:tcPr>
            <w:tcW w:w="1842" w:type="dxa"/>
            <w:vAlign w:val="center"/>
          </w:tcPr>
          <w:p>
            <w:pPr>
              <w:pStyle w:val="nzTableNAm"/>
              <w:jc w:val="center"/>
              <w:rPr>
                <w:ins w:id="5965" w:author="Master Repository Process" w:date="2021-09-18T20:56:00Z"/>
              </w:rPr>
            </w:pPr>
            <w:ins w:id="5966" w:author="Master Repository Process" w:date="2021-09-18T20:56:00Z">
              <w:r>
                <w:t>5</w:t>
              </w:r>
            </w:ins>
          </w:p>
        </w:tc>
        <w:tc>
          <w:tcPr>
            <w:tcW w:w="1843" w:type="dxa"/>
            <w:vAlign w:val="center"/>
          </w:tcPr>
          <w:p>
            <w:pPr>
              <w:pStyle w:val="nzTableNAm"/>
              <w:jc w:val="center"/>
              <w:rPr>
                <w:ins w:id="5967" w:author="Master Repository Process" w:date="2021-09-18T20:56:00Z"/>
              </w:rPr>
            </w:pPr>
            <w:ins w:id="5968" w:author="Master Repository Process" w:date="2021-09-18T20:56:00Z">
              <w:r>
                <w:t>15</w:t>
              </w:r>
            </w:ins>
          </w:p>
        </w:tc>
      </w:tr>
      <w:tr>
        <w:trPr>
          <w:ins w:id="5969" w:author="Master Repository Process" w:date="2021-09-18T20:56:00Z"/>
        </w:trPr>
        <w:tc>
          <w:tcPr>
            <w:tcW w:w="3119" w:type="dxa"/>
          </w:tcPr>
          <w:p>
            <w:pPr>
              <w:pStyle w:val="nzTableNAm"/>
              <w:rPr>
                <w:ins w:id="5970" w:author="Master Repository Process" w:date="2021-09-18T20:56:00Z"/>
              </w:rPr>
            </w:pPr>
            <w:ins w:id="5971" w:author="Master Repository Process" w:date="2021-09-18T20:56:00Z">
              <w:r>
                <w:t>Geraldton</w:t>
              </w:r>
            </w:ins>
          </w:p>
        </w:tc>
        <w:tc>
          <w:tcPr>
            <w:tcW w:w="1842" w:type="dxa"/>
            <w:vAlign w:val="center"/>
          </w:tcPr>
          <w:p>
            <w:pPr>
              <w:pStyle w:val="nzTableNAm"/>
              <w:jc w:val="center"/>
              <w:rPr>
                <w:ins w:id="5972" w:author="Master Repository Process" w:date="2021-09-18T20:56:00Z"/>
              </w:rPr>
            </w:pPr>
            <w:ins w:id="5973" w:author="Master Repository Process" w:date="2021-09-18T20:56:00Z">
              <w:r>
                <w:t>2</w:t>
              </w:r>
            </w:ins>
          </w:p>
        </w:tc>
        <w:tc>
          <w:tcPr>
            <w:tcW w:w="1843" w:type="dxa"/>
            <w:vAlign w:val="center"/>
          </w:tcPr>
          <w:p>
            <w:pPr>
              <w:pStyle w:val="nzTableNAm"/>
              <w:jc w:val="center"/>
              <w:rPr>
                <w:ins w:id="5974" w:author="Master Repository Process" w:date="2021-09-18T20:56:00Z"/>
              </w:rPr>
            </w:pPr>
            <w:ins w:id="5975" w:author="Master Repository Process" w:date="2021-09-18T20:56:00Z">
              <w:r>
                <w:t>4</w:t>
              </w:r>
            </w:ins>
          </w:p>
        </w:tc>
      </w:tr>
      <w:tr>
        <w:trPr>
          <w:ins w:id="5976" w:author="Master Repository Process" w:date="2021-09-18T20:56:00Z"/>
        </w:trPr>
        <w:tc>
          <w:tcPr>
            <w:tcW w:w="3119" w:type="dxa"/>
          </w:tcPr>
          <w:p>
            <w:pPr>
              <w:pStyle w:val="nzTableNAm"/>
              <w:rPr>
                <w:ins w:id="5977" w:author="Master Repository Process" w:date="2021-09-18T20:56:00Z"/>
              </w:rPr>
            </w:pPr>
            <w:ins w:id="5978" w:author="Master Repository Process" w:date="2021-09-18T20:56:00Z">
              <w:r>
                <w:t>Gibson</w:t>
              </w:r>
            </w:ins>
          </w:p>
        </w:tc>
        <w:tc>
          <w:tcPr>
            <w:tcW w:w="1842" w:type="dxa"/>
            <w:vAlign w:val="center"/>
          </w:tcPr>
          <w:p>
            <w:pPr>
              <w:pStyle w:val="nzTableNAm"/>
              <w:jc w:val="center"/>
              <w:rPr>
                <w:ins w:id="5979" w:author="Master Repository Process" w:date="2021-09-18T20:56:00Z"/>
              </w:rPr>
            </w:pPr>
            <w:ins w:id="5980" w:author="Master Repository Process" w:date="2021-09-18T20:56:00Z">
              <w:r>
                <w:t>5</w:t>
              </w:r>
            </w:ins>
          </w:p>
        </w:tc>
        <w:tc>
          <w:tcPr>
            <w:tcW w:w="1843" w:type="dxa"/>
            <w:vAlign w:val="center"/>
          </w:tcPr>
          <w:p>
            <w:pPr>
              <w:pStyle w:val="nzTableNAm"/>
              <w:jc w:val="center"/>
              <w:rPr>
                <w:ins w:id="5981" w:author="Master Repository Process" w:date="2021-09-18T20:56:00Z"/>
              </w:rPr>
            </w:pPr>
            <w:ins w:id="5982" w:author="Master Repository Process" w:date="2021-09-18T20:56:00Z">
              <w:r>
                <w:t>15</w:t>
              </w:r>
            </w:ins>
          </w:p>
        </w:tc>
      </w:tr>
      <w:tr>
        <w:trPr>
          <w:ins w:id="5983" w:author="Master Repository Process" w:date="2021-09-18T20:56:00Z"/>
        </w:trPr>
        <w:tc>
          <w:tcPr>
            <w:tcW w:w="3119" w:type="dxa"/>
          </w:tcPr>
          <w:p>
            <w:pPr>
              <w:pStyle w:val="nzTableNAm"/>
              <w:rPr>
                <w:ins w:id="5984" w:author="Master Repository Process" w:date="2021-09-18T20:56:00Z"/>
              </w:rPr>
            </w:pPr>
            <w:ins w:id="5985" w:author="Master Repository Process" w:date="2021-09-18T20:56:00Z">
              <w:r>
                <w:t>Gingin</w:t>
              </w:r>
            </w:ins>
          </w:p>
        </w:tc>
        <w:tc>
          <w:tcPr>
            <w:tcW w:w="1842" w:type="dxa"/>
            <w:vAlign w:val="center"/>
          </w:tcPr>
          <w:p>
            <w:pPr>
              <w:pStyle w:val="nzTableNAm"/>
              <w:jc w:val="center"/>
              <w:rPr>
                <w:ins w:id="5986" w:author="Master Repository Process" w:date="2021-09-18T20:56:00Z"/>
              </w:rPr>
            </w:pPr>
            <w:ins w:id="5987" w:author="Master Repository Process" w:date="2021-09-18T20:56:00Z">
              <w:r>
                <w:t>5</w:t>
              </w:r>
            </w:ins>
          </w:p>
        </w:tc>
        <w:tc>
          <w:tcPr>
            <w:tcW w:w="1843" w:type="dxa"/>
            <w:vAlign w:val="center"/>
          </w:tcPr>
          <w:p>
            <w:pPr>
              <w:pStyle w:val="nzTableNAm"/>
              <w:jc w:val="center"/>
              <w:rPr>
                <w:ins w:id="5988" w:author="Master Repository Process" w:date="2021-09-18T20:56:00Z"/>
              </w:rPr>
            </w:pPr>
            <w:ins w:id="5989" w:author="Master Repository Process" w:date="2021-09-18T20:56:00Z">
              <w:r>
                <w:t>15</w:t>
              </w:r>
            </w:ins>
          </w:p>
        </w:tc>
      </w:tr>
      <w:tr>
        <w:trPr>
          <w:ins w:id="5990" w:author="Master Repository Process" w:date="2021-09-18T20:56:00Z"/>
        </w:trPr>
        <w:tc>
          <w:tcPr>
            <w:tcW w:w="3119" w:type="dxa"/>
          </w:tcPr>
          <w:p>
            <w:pPr>
              <w:pStyle w:val="nzTableNAm"/>
              <w:rPr>
                <w:ins w:id="5991" w:author="Master Repository Process" w:date="2021-09-18T20:56:00Z"/>
              </w:rPr>
            </w:pPr>
            <w:ins w:id="5992" w:author="Master Repository Process" w:date="2021-09-18T20:56:00Z">
              <w:r>
                <w:t>Gnowangerup</w:t>
              </w:r>
            </w:ins>
          </w:p>
        </w:tc>
        <w:tc>
          <w:tcPr>
            <w:tcW w:w="1842" w:type="dxa"/>
            <w:vAlign w:val="center"/>
          </w:tcPr>
          <w:p>
            <w:pPr>
              <w:pStyle w:val="nzTableNAm"/>
              <w:jc w:val="center"/>
              <w:rPr>
                <w:ins w:id="5993" w:author="Master Repository Process" w:date="2021-09-18T20:56:00Z"/>
              </w:rPr>
            </w:pPr>
            <w:ins w:id="5994" w:author="Master Repository Process" w:date="2021-09-18T20:56:00Z">
              <w:r>
                <w:t>5</w:t>
              </w:r>
            </w:ins>
          </w:p>
        </w:tc>
        <w:tc>
          <w:tcPr>
            <w:tcW w:w="1843" w:type="dxa"/>
            <w:vAlign w:val="center"/>
          </w:tcPr>
          <w:p>
            <w:pPr>
              <w:pStyle w:val="nzTableNAm"/>
              <w:jc w:val="center"/>
              <w:rPr>
                <w:ins w:id="5995" w:author="Master Repository Process" w:date="2021-09-18T20:56:00Z"/>
              </w:rPr>
            </w:pPr>
            <w:ins w:id="5996" w:author="Master Repository Process" w:date="2021-09-18T20:56:00Z">
              <w:r>
                <w:t>15</w:t>
              </w:r>
            </w:ins>
          </w:p>
        </w:tc>
      </w:tr>
      <w:tr>
        <w:trPr>
          <w:ins w:id="5997" w:author="Master Repository Process" w:date="2021-09-18T20:56:00Z"/>
        </w:trPr>
        <w:tc>
          <w:tcPr>
            <w:tcW w:w="3119" w:type="dxa"/>
          </w:tcPr>
          <w:p>
            <w:pPr>
              <w:pStyle w:val="nzTableNAm"/>
              <w:rPr>
                <w:ins w:id="5998" w:author="Master Repository Process" w:date="2021-09-18T20:56:00Z"/>
              </w:rPr>
            </w:pPr>
            <w:ins w:id="5999" w:author="Master Repository Process" w:date="2021-09-18T20:56:00Z">
              <w:r>
                <w:t>Goomalling</w:t>
              </w:r>
            </w:ins>
          </w:p>
        </w:tc>
        <w:tc>
          <w:tcPr>
            <w:tcW w:w="1842" w:type="dxa"/>
            <w:vAlign w:val="center"/>
          </w:tcPr>
          <w:p>
            <w:pPr>
              <w:pStyle w:val="nzTableNAm"/>
              <w:jc w:val="center"/>
              <w:rPr>
                <w:ins w:id="6000" w:author="Master Repository Process" w:date="2021-09-18T20:56:00Z"/>
              </w:rPr>
            </w:pPr>
            <w:ins w:id="6001" w:author="Master Repository Process" w:date="2021-09-18T20:56:00Z">
              <w:r>
                <w:t>5</w:t>
              </w:r>
            </w:ins>
          </w:p>
        </w:tc>
        <w:tc>
          <w:tcPr>
            <w:tcW w:w="1843" w:type="dxa"/>
            <w:vAlign w:val="center"/>
          </w:tcPr>
          <w:p>
            <w:pPr>
              <w:pStyle w:val="nzTableNAm"/>
              <w:jc w:val="center"/>
              <w:rPr>
                <w:ins w:id="6002" w:author="Master Repository Process" w:date="2021-09-18T20:56:00Z"/>
              </w:rPr>
            </w:pPr>
            <w:ins w:id="6003" w:author="Master Repository Process" w:date="2021-09-18T20:56:00Z">
              <w:r>
                <w:t>15</w:t>
              </w:r>
            </w:ins>
          </w:p>
        </w:tc>
      </w:tr>
      <w:tr>
        <w:trPr>
          <w:ins w:id="6004" w:author="Master Repository Process" w:date="2021-09-18T20:56:00Z"/>
        </w:trPr>
        <w:tc>
          <w:tcPr>
            <w:tcW w:w="3119" w:type="dxa"/>
          </w:tcPr>
          <w:p>
            <w:pPr>
              <w:pStyle w:val="nzTableNAm"/>
              <w:rPr>
                <w:ins w:id="6005" w:author="Master Repository Process" w:date="2021-09-18T20:56:00Z"/>
              </w:rPr>
            </w:pPr>
            <w:ins w:id="6006" w:author="Master Repository Process" w:date="2021-09-18T20:56:00Z">
              <w:r>
                <w:t>Grass Patch</w:t>
              </w:r>
            </w:ins>
          </w:p>
        </w:tc>
        <w:tc>
          <w:tcPr>
            <w:tcW w:w="1842" w:type="dxa"/>
            <w:vAlign w:val="center"/>
          </w:tcPr>
          <w:p>
            <w:pPr>
              <w:pStyle w:val="nzTableNAm"/>
              <w:jc w:val="center"/>
              <w:rPr>
                <w:ins w:id="6007" w:author="Master Repository Process" w:date="2021-09-18T20:56:00Z"/>
              </w:rPr>
            </w:pPr>
            <w:ins w:id="6008" w:author="Master Repository Process" w:date="2021-09-18T20:56:00Z">
              <w:r>
                <w:t>5</w:t>
              </w:r>
            </w:ins>
          </w:p>
        </w:tc>
        <w:tc>
          <w:tcPr>
            <w:tcW w:w="1843" w:type="dxa"/>
            <w:vAlign w:val="center"/>
          </w:tcPr>
          <w:p>
            <w:pPr>
              <w:pStyle w:val="nzTableNAm"/>
              <w:jc w:val="center"/>
              <w:rPr>
                <w:ins w:id="6009" w:author="Master Repository Process" w:date="2021-09-18T20:56:00Z"/>
              </w:rPr>
            </w:pPr>
            <w:ins w:id="6010" w:author="Master Repository Process" w:date="2021-09-18T20:56:00Z">
              <w:r>
                <w:t>15</w:t>
              </w:r>
            </w:ins>
          </w:p>
        </w:tc>
      </w:tr>
      <w:tr>
        <w:trPr>
          <w:ins w:id="6011" w:author="Master Repository Process" w:date="2021-09-18T20:56:00Z"/>
        </w:trPr>
        <w:tc>
          <w:tcPr>
            <w:tcW w:w="3119" w:type="dxa"/>
          </w:tcPr>
          <w:p>
            <w:pPr>
              <w:pStyle w:val="nzTableNAm"/>
              <w:rPr>
                <w:ins w:id="6012" w:author="Master Repository Process" w:date="2021-09-18T20:56:00Z"/>
              </w:rPr>
            </w:pPr>
            <w:ins w:id="6013" w:author="Master Repository Process" w:date="2021-09-18T20:56:00Z">
              <w:r>
                <w:t>Grass Valley</w:t>
              </w:r>
            </w:ins>
          </w:p>
        </w:tc>
        <w:tc>
          <w:tcPr>
            <w:tcW w:w="1842" w:type="dxa"/>
            <w:vAlign w:val="center"/>
          </w:tcPr>
          <w:p>
            <w:pPr>
              <w:pStyle w:val="nzTableNAm"/>
              <w:jc w:val="center"/>
              <w:rPr>
                <w:ins w:id="6014" w:author="Master Repository Process" w:date="2021-09-18T20:56:00Z"/>
              </w:rPr>
            </w:pPr>
            <w:ins w:id="6015" w:author="Master Repository Process" w:date="2021-09-18T20:56:00Z">
              <w:r>
                <w:t>5</w:t>
              </w:r>
            </w:ins>
          </w:p>
        </w:tc>
        <w:tc>
          <w:tcPr>
            <w:tcW w:w="1843" w:type="dxa"/>
            <w:vAlign w:val="center"/>
          </w:tcPr>
          <w:p>
            <w:pPr>
              <w:pStyle w:val="nzTableNAm"/>
              <w:jc w:val="center"/>
              <w:rPr>
                <w:ins w:id="6016" w:author="Master Repository Process" w:date="2021-09-18T20:56:00Z"/>
              </w:rPr>
            </w:pPr>
            <w:ins w:id="6017" w:author="Master Repository Process" w:date="2021-09-18T20:56:00Z">
              <w:r>
                <w:t>15</w:t>
              </w:r>
            </w:ins>
          </w:p>
        </w:tc>
      </w:tr>
      <w:tr>
        <w:trPr>
          <w:ins w:id="6018" w:author="Master Repository Process" w:date="2021-09-18T20:56:00Z"/>
        </w:trPr>
        <w:tc>
          <w:tcPr>
            <w:tcW w:w="3119" w:type="dxa"/>
          </w:tcPr>
          <w:p>
            <w:pPr>
              <w:pStyle w:val="nzTableNAm"/>
              <w:rPr>
                <w:ins w:id="6019" w:author="Master Repository Process" w:date="2021-09-18T20:56:00Z"/>
              </w:rPr>
            </w:pPr>
            <w:ins w:id="6020" w:author="Master Repository Process" w:date="2021-09-18T20:56:00Z">
              <w:r>
                <w:t>Greenbushes</w:t>
              </w:r>
            </w:ins>
          </w:p>
        </w:tc>
        <w:tc>
          <w:tcPr>
            <w:tcW w:w="1842" w:type="dxa"/>
            <w:vAlign w:val="center"/>
          </w:tcPr>
          <w:p>
            <w:pPr>
              <w:pStyle w:val="nzTableNAm"/>
              <w:jc w:val="center"/>
              <w:rPr>
                <w:ins w:id="6021" w:author="Master Repository Process" w:date="2021-09-18T20:56:00Z"/>
              </w:rPr>
            </w:pPr>
            <w:ins w:id="6022" w:author="Master Repository Process" w:date="2021-09-18T20:56:00Z">
              <w:r>
                <w:t>5</w:t>
              </w:r>
            </w:ins>
          </w:p>
        </w:tc>
        <w:tc>
          <w:tcPr>
            <w:tcW w:w="1843" w:type="dxa"/>
            <w:vAlign w:val="center"/>
          </w:tcPr>
          <w:p>
            <w:pPr>
              <w:pStyle w:val="nzTableNAm"/>
              <w:jc w:val="center"/>
              <w:rPr>
                <w:ins w:id="6023" w:author="Master Repository Process" w:date="2021-09-18T20:56:00Z"/>
              </w:rPr>
            </w:pPr>
            <w:ins w:id="6024" w:author="Master Repository Process" w:date="2021-09-18T20:56:00Z">
              <w:r>
                <w:t>15</w:t>
              </w:r>
            </w:ins>
          </w:p>
        </w:tc>
      </w:tr>
      <w:tr>
        <w:trPr>
          <w:ins w:id="6025" w:author="Master Repository Process" w:date="2021-09-18T20:56:00Z"/>
        </w:trPr>
        <w:tc>
          <w:tcPr>
            <w:tcW w:w="3119" w:type="dxa"/>
          </w:tcPr>
          <w:p>
            <w:pPr>
              <w:pStyle w:val="nzTableNAm"/>
              <w:rPr>
                <w:ins w:id="6026" w:author="Master Repository Process" w:date="2021-09-18T20:56:00Z"/>
              </w:rPr>
            </w:pPr>
            <w:ins w:id="6027" w:author="Master Repository Process" w:date="2021-09-18T20:56:00Z">
              <w:r>
                <w:t>Greenhead</w:t>
              </w:r>
            </w:ins>
          </w:p>
        </w:tc>
        <w:tc>
          <w:tcPr>
            <w:tcW w:w="1842" w:type="dxa"/>
            <w:vAlign w:val="center"/>
          </w:tcPr>
          <w:p>
            <w:pPr>
              <w:pStyle w:val="nzTableNAm"/>
              <w:jc w:val="center"/>
              <w:rPr>
                <w:ins w:id="6028" w:author="Master Repository Process" w:date="2021-09-18T20:56:00Z"/>
              </w:rPr>
            </w:pPr>
            <w:ins w:id="6029" w:author="Master Repository Process" w:date="2021-09-18T20:56:00Z">
              <w:r>
                <w:t>5</w:t>
              </w:r>
            </w:ins>
          </w:p>
        </w:tc>
        <w:tc>
          <w:tcPr>
            <w:tcW w:w="1843" w:type="dxa"/>
            <w:vAlign w:val="center"/>
          </w:tcPr>
          <w:p>
            <w:pPr>
              <w:pStyle w:val="nzTableNAm"/>
              <w:jc w:val="center"/>
              <w:rPr>
                <w:ins w:id="6030" w:author="Master Repository Process" w:date="2021-09-18T20:56:00Z"/>
              </w:rPr>
            </w:pPr>
            <w:ins w:id="6031" w:author="Master Repository Process" w:date="2021-09-18T20:56:00Z">
              <w:r>
                <w:t>15</w:t>
              </w:r>
            </w:ins>
          </w:p>
        </w:tc>
      </w:tr>
      <w:tr>
        <w:trPr>
          <w:ins w:id="6032" w:author="Master Repository Process" w:date="2021-09-18T20:56:00Z"/>
        </w:trPr>
        <w:tc>
          <w:tcPr>
            <w:tcW w:w="3119" w:type="dxa"/>
          </w:tcPr>
          <w:p>
            <w:pPr>
              <w:pStyle w:val="nzTableNAm"/>
              <w:rPr>
                <w:ins w:id="6033" w:author="Master Repository Process" w:date="2021-09-18T20:56:00Z"/>
              </w:rPr>
            </w:pPr>
            <w:ins w:id="6034" w:author="Master Repository Process" w:date="2021-09-18T20:56:00Z">
              <w:r>
                <w:t>Guilderton</w:t>
              </w:r>
            </w:ins>
          </w:p>
        </w:tc>
        <w:tc>
          <w:tcPr>
            <w:tcW w:w="1842" w:type="dxa"/>
            <w:vAlign w:val="center"/>
          </w:tcPr>
          <w:p>
            <w:pPr>
              <w:pStyle w:val="nzTableNAm"/>
              <w:jc w:val="center"/>
              <w:rPr>
                <w:ins w:id="6035" w:author="Master Repository Process" w:date="2021-09-18T20:56:00Z"/>
              </w:rPr>
            </w:pPr>
            <w:ins w:id="6036" w:author="Master Repository Process" w:date="2021-09-18T20:56:00Z">
              <w:r>
                <w:t>4</w:t>
              </w:r>
            </w:ins>
          </w:p>
        </w:tc>
        <w:tc>
          <w:tcPr>
            <w:tcW w:w="1843" w:type="dxa"/>
            <w:vAlign w:val="center"/>
          </w:tcPr>
          <w:p>
            <w:pPr>
              <w:pStyle w:val="nzTableNAm"/>
              <w:jc w:val="center"/>
              <w:rPr>
                <w:ins w:id="6037" w:author="Master Repository Process" w:date="2021-09-18T20:56:00Z"/>
              </w:rPr>
            </w:pPr>
            <w:ins w:id="6038" w:author="Master Repository Process" w:date="2021-09-18T20:56:00Z">
              <w:r>
                <w:t>13</w:t>
              </w:r>
            </w:ins>
          </w:p>
        </w:tc>
      </w:tr>
      <w:tr>
        <w:trPr>
          <w:ins w:id="6039" w:author="Master Repository Process" w:date="2021-09-18T20:56:00Z"/>
        </w:trPr>
        <w:tc>
          <w:tcPr>
            <w:tcW w:w="3119" w:type="dxa"/>
          </w:tcPr>
          <w:p>
            <w:pPr>
              <w:pStyle w:val="nzTableNAm"/>
              <w:rPr>
                <w:ins w:id="6040" w:author="Master Repository Process" w:date="2021-09-18T20:56:00Z"/>
              </w:rPr>
            </w:pPr>
            <w:ins w:id="6041" w:author="Master Repository Process" w:date="2021-09-18T20:56:00Z">
              <w:r>
                <w:t>Halls Creek</w:t>
              </w:r>
            </w:ins>
          </w:p>
        </w:tc>
        <w:tc>
          <w:tcPr>
            <w:tcW w:w="1842" w:type="dxa"/>
            <w:vAlign w:val="center"/>
          </w:tcPr>
          <w:p>
            <w:pPr>
              <w:pStyle w:val="nzTableNAm"/>
              <w:jc w:val="center"/>
              <w:rPr>
                <w:ins w:id="6042" w:author="Master Repository Process" w:date="2021-09-18T20:56:00Z"/>
              </w:rPr>
            </w:pPr>
            <w:ins w:id="6043" w:author="Master Repository Process" w:date="2021-09-18T20:56:00Z">
              <w:r>
                <w:t>5</w:t>
              </w:r>
            </w:ins>
          </w:p>
        </w:tc>
        <w:tc>
          <w:tcPr>
            <w:tcW w:w="1843" w:type="dxa"/>
            <w:vAlign w:val="center"/>
          </w:tcPr>
          <w:p>
            <w:pPr>
              <w:pStyle w:val="nzTableNAm"/>
              <w:jc w:val="center"/>
              <w:rPr>
                <w:ins w:id="6044" w:author="Master Repository Process" w:date="2021-09-18T20:56:00Z"/>
              </w:rPr>
            </w:pPr>
            <w:ins w:id="6045" w:author="Master Repository Process" w:date="2021-09-18T20:56:00Z">
              <w:r>
                <w:t>15</w:t>
              </w:r>
            </w:ins>
          </w:p>
        </w:tc>
      </w:tr>
      <w:tr>
        <w:trPr>
          <w:ins w:id="6046" w:author="Master Repository Process" w:date="2021-09-18T20:56:00Z"/>
        </w:trPr>
        <w:tc>
          <w:tcPr>
            <w:tcW w:w="3119" w:type="dxa"/>
          </w:tcPr>
          <w:p>
            <w:pPr>
              <w:pStyle w:val="nzTableNAm"/>
              <w:rPr>
                <w:ins w:id="6047" w:author="Master Repository Process" w:date="2021-09-18T20:56:00Z"/>
              </w:rPr>
            </w:pPr>
            <w:ins w:id="6048" w:author="Master Repository Process" w:date="2021-09-18T20:56:00Z">
              <w:r>
                <w:t>Hamel/Waroona</w:t>
              </w:r>
            </w:ins>
          </w:p>
        </w:tc>
        <w:tc>
          <w:tcPr>
            <w:tcW w:w="1842" w:type="dxa"/>
            <w:vAlign w:val="center"/>
          </w:tcPr>
          <w:p>
            <w:pPr>
              <w:pStyle w:val="nzTableNAm"/>
              <w:jc w:val="center"/>
              <w:rPr>
                <w:ins w:id="6049" w:author="Master Repository Process" w:date="2021-09-18T20:56:00Z"/>
              </w:rPr>
            </w:pPr>
            <w:ins w:id="6050" w:author="Master Repository Process" w:date="2021-09-18T20:56:00Z">
              <w:r>
                <w:t>4</w:t>
              </w:r>
            </w:ins>
          </w:p>
        </w:tc>
        <w:tc>
          <w:tcPr>
            <w:tcW w:w="1843" w:type="dxa"/>
            <w:vAlign w:val="center"/>
          </w:tcPr>
          <w:p>
            <w:pPr>
              <w:pStyle w:val="nzTableNAm"/>
              <w:jc w:val="center"/>
              <w:rPr>
                <w:ins w:id="6051" w:author="Master Repository Process" w:date="2021-09-18T20:56:00Z"/>
              </w:rPr>
            </w:pPr>
            <w:ins w:id="6052" w:author="Master Repository Process" w:date="2021-09-18T20:56:00Z">
              <w:r>
                <w:t>9</w:t>
              </w:r>
            </w:ins>
          </w:p>
        </w:tc>
      </w:tr>
      <w:tr>
        <w:trPr>
          <w:ins w:id="6053" w:author="Master Repository Process" w:date="2021-09-18T20:56:00Z"/>
        </w:trPr>
        <w:tc>
          <w:tcPr>
            <w:tcW w:w="3119" w:type="dxa"/>
          </w:tcPr>
          <w:p>
            <w:pPr>
              <w:pStyle w:val="nzTableNAm"/>
              <w:rPr>
                <w:ins w:id="6054" w:author="Master Repository Process" w:date="2021-09-18T20:56:00Z"/>
              </w:rPr>
            </w:pPr>
            <w:ins w:id="6055" w:author="Master Repository Process" w:date="2021-09-18T20:56:00Z">
              <w:r>
                <w:t>Harvey/Wokalup</w:t>
              </w:r>
            </w:ins>
          </w:p>
        </w:tc>
        <w:tc>
          <w:tcPr>
            <w:tcW w:w="1842" w:type="dxa"/>
            <w:vAlign w:val="center"/>
          </w:tcPr>
          <w:p>
            <w:pPr>
              <w:pStyle w:val="nzTableNAm"/>
              <w:jc w:val="center"/>
              <w:rPr>
                <w:ins w:id="6056" w:author="Master Repository Process" w:date="2021-09-18T20:56:00Z"/>
              </w:rPr>
            </w:pPr>
            <w:ins w:id="6057" w:author="Master Repository Process" w:date="2021-09-18T20:56:00Z">
              <w:r>
                <w:t>3</w:t>
              </w:r>
            </w:ins>
          </w:p>
        </w:tc>
        <w:tc>
          <w:tcPr>
            <w:tcW w:w="1843" w:type="dxa"/>
            <w:vAlign w:val="center"/>
          </w:tcPr>
          <w:p>
            <w:pPr>
              <w:pStyle w:val="nzTableNAm"/>
              <w:jc w:val="center"/>
              <w:rPr>
                <w:ins w:id="6058" w:author="Master Repository Process" w:date="2021-09-18T20:56:00Z"/>
              </w:rPr>
            </w:pPr>
            <w:ins w:id="6059" w:author="Master Repository Process" w:date="2021-09-18T20:56:00Z">
              <w:r>
                <w:t>10</w:t>
              </w:r>
            </w:ins>
          </w:p>
        </w:tc>
      </w:tr>
      <w:tr>
        <w:trPr>
          <w:ins w:id="6060" w:author="Master Repository Process" w:date="2021-09-18T20:56:00Z"/>
        </w:trPr>
        <w:tc>
          <w:tcPr>
            <w:tcW w:w="3119" w:type="dxa"/>
          </w:tcPr>
          <w:p>
            <w:pPr>
              <w:pStyle w:val="nzTableNAm"/>
              <w:rPr>
                <w:ins w:id="6061" w:author="Master Repository Process" w:date="2021-09-18T20:56:00Z"/>
              </w:rPr>
            </w:pPr>
            <w:ins w:id="6062" w:author="Master Repository Process" w:date="2021-09-18T20:56:00Z">
              <w:r>
                <w:t>Highbury/Piesseville</w:t>
              </w:r>
            </w:ins>
          </w:p>
        </w:tc>
        <w:tc>
          <w:tcPr>
            <w:tcW w:w="1842" w:type="dxa"/>
            <w:vAlign w:val="center"/>
          </w:tcPr>
          <w:p>
            <w:pPr>
              <w:pStyle w:val="nzTableNAm"/>
              <w:jc w:val="center"/>
              <w:rPr>
                <w:ins w:id="6063" w:author="Master Repository Process" w:date="2021-09-18T20:56:00Z"/>
              </w:rPr>
            </w:pPr>
            <w:ins w:id="6064" w:author="Master Repository Process" w:date="2021-09-18T20:56:00Z">
              <w:r>
                <w:t>5</w:t>
              </w:r>
            </w:ins>
          </w:p>
        </w:tc>
        <w:tc>
          <w:tcPr>
            <w:tcW w:w="1843" w:type="dxa"/>
            <w:vAlign w:val="center"/>
          </w:tcPr>
          <w:p>
            <w:pPr>
              <w:pStyle w:val="nzTableNAm"/>
              <w:jc w:val="center"/>
              <w:rPr>
                <w:ins w:id="6065" w:author="Master Repository Process" w:date="2021-09-18T20:56:00Z"/>
              </w:rPr>
            </w:pPr>
            <w:ins w:id="6066" w:author="Master Repository Process" w:date="2021-09-18T20:56:00Z">
              <w:r>
                <w:t>15</w:t>
              </w:r>
            </w:ins>
          </w:p>
        </w:tc>
      </w:tr>
      <w:tr>
        <w:trPr>
          <w:ins w:id="6067" w:author="Master Repository Process" w:date="2021-09-18T20:56:00Z"/>
        </w:trPr>
        <w:tc>
          <w:tcPr>
            <w:tcW w:w="3119" w:type="dxa"/>
          </w:tcPr>
          <w:p>
            <w:pPr>
              <w:pStyle w:val="nzTableNAm"/>
              <w:rPr>
                <w:ins w:id="6068" w:author="Master Repository Process" w:date="2021-09-18T20:56:00Z"/>
              </w:rPr>
            </w:pPr>
            <w:ins w:id="6069" w:author="Master Repository Process" w:date="2021-09-18T20:56:00Z">
              <w:r>
                <w:t>Hines Hill</w:t>
              </w:r>
            </w:ins>
          </w:p>
        </w:tc>
        <w:tc>
          <w:tcPr>
            <w:tcW w:w="1842" w:type="dxa"/>
            <w:vAlign w:val="center"/>
          </w:tcPr>
          <w:p>
            <w:pPr>
              <w:pStyle w:val="nzTableNAm"/>
              <w:jc w:val="center"/>
              <w:rPr>
                <w:ins w:id="6070" w:author="Master Repository Process" w:date="2021-09-18T20:56:00Z"/>
              </w:rPr>
            </w:pPr>
            <w:ins w:id="6071" w:author="Master Repository Process" w:date="2021-09-18T20:56:00Z">
              <w:r>
                <w:t>5</w:t>
              </w:r>
            </w:ins>
          </w:p>
        </w:tc>
        <w:tc>
          <w:tcPr>
            <w:tcW w:w="1843" w:type="dxa"/>
            <w:vAlign w:val="center"/>
          </w:tcPr>
          <w:p>
            <w:pPr>
              <w:pStyle w:val="nzTableNAm"/>
              <w:jc w:val="center"/>
              <w:rPr>
                <w:ins w:id="6072" w:author="Master Repository Process" w:date="2021-09-18T20:56:00Z"/>
              </w:rPr>
            </w:pPr>
            <w:ins w:id="6073" w:author="Master Repository Process" w:date="2021-09-18T20:56:00Z">
              <w:r>
                <w:t>15</w:t>
              </w:r>
            </w:ins>
          </w:p>
        </w:tc>
      </w:tr>
      <w:tr>
        <w:trPr>
          <w:ins w:id="6074" w:author="Master Repository Process" w:date="2021-09-18T20:56:00Z"/>
        </w:trPr>
        <w:tc>
          <w:tcPr>
            <w:tcW w:w="3119" w:type="dxa"/>
          </w:tcPr>
          <w:p>
            <w:pPr>
              <w:pStyle w:val="nzTableNAm"/>
              <w:rPr>
                <w:ins w:id="6075" w:author="Master Repository Process" w:date="2021-09-18T20:56:00Z"/>
              </w:rPr>
            </w:pPr>
            <w:ins w:id="6076" w:author="Master Repository Process" w:date="2021-09-18T20:56:00Z">
              <w:r>
                <w:t>Hopetoun</w:t>
              </w:r>
            </w:ins>
          </w:p>
        </w:tc>
        <w:tc>
          <w:tcPr>
            <w:tcW w:w="1842" w:type="dxa"/>
            <w:vAlign w:val="center"/>
          </w:tcPr>
          <w:p>
            <w:pPr>
              <w:pStyle w:val="nzTableNAm"/>
              <w:jc w:val="center"/>
              <w:rPr>
                <w:ins w:id="6077" w:author="Master Repository Process" w:date="2021-09-18T20:56:00Z"/>
              </w:rPr>
            </w:pPr>
            <w:ins w:id="6078" w:author="Master Repository Process" w:date="2021-09-18T20:56:00Z">
              <w:r>
                <w:t>5</w:t>
              </w:r>
            </w:ins>
          </w:p>
        </w:tc>
        <w:tc>
          <w:tcPr>
            <w:tcW w:w="1843" w:type="dxa"/>
            <w:vAlign w:val="center"/>
          </w:tcPr>
          <w:p>
            <w:pPr>
              <w:pStyle w:val="nzTableNAm"/>
              <w:jc w:val="center"/>
              <w:rPr>
                <w:ins w:id="6079" w:author="Master Repository Process" w:date="2021-09-18T20:56:00Z"/>
              </w:rPr>
            </w:pPr>
            <w:ins w:id="6080" w:author="Master Repository Process" w:date="2021-09-18T20:56:00Z">
              <w:r>
                <w:t>15</w:t>
              </w:r>
            </w:ins>
          </w:p>
        </w:tc>
      </w:tr>
      <w:tr>
        <w:trPr>
          <w:ins w:id="6081" w:author="Master Repository Process" w:date="2021-09-18T20:56:00Z"/>
        </w:trPr>
        <w:tc>
          <w:tcPr>
            <w:tcW w:w="3119" w:type="dxa"/>
          </w:tcPr>
          <w:p>
            <w:pPr>
              <w:pStyle w:val="nzTableNAm"/>
              <w:rPr>
                <w:ins w:id="6082" w:author="Master Repository Process" w:date="2021-09-18T20:56:00Z"/>
              </w:rPr>
            </w:pPr>
            <w:ins w:id="6083" w:author="Master Repository Process" w:date="2021-09-18T20:56:00Z">
              <w:r>
                <w:t>Horrocks</w:t>
              </w:r>
            </w:ins>
          </w:p>
        </w:tc>
        <w:tc>
          <w:tcPr>
            <w:tcW w:w="1842" w:type="dxa"/>
            <w:vAlign w:val="center"/>
          </w:tcPr>
          <w:p>
            <w:pPr>
              <w:pStyle w:val="nzTableNAm"/>
              <w:jc w:val="center"/>
              <w:rPr>
                <w:ins w:id="6084" w:author="Master Repository Process" w:date="2021-09-18T20:56:00Z"/>
              </w:rPr>
            </w:pPr>
            <w:ins w:id="6085" w:author="Master Repository Process" w:date="2021-09-18T20:56:00Z">
              <w:r>
                <w:t>5</w:t>
              </w:r>
            </w:ins>
          </w:p>
        </w:tc>
        <w:tc>
          <w:tcPr>
            <w:tcW w:w="1843" w:type="dxa"/>
            <w:vAlign w:val="center"/>
          </w:tcPr>
          <w:p>
            <w:pPr>
              <w:pStyle w:val="nzTableNAm"/>
              <w:jc w:val="center"/>
              <w:rPr>
                <w:ins w:id="6086" w:author="Master Repository Process" w:date="2021-09-18T20:56:00Z"/>
              </w:rPr>
            </w:pPr>
            <w:ins w:id="6087" w:author="Master Repository Process" w:date="2021-09-18T20:56:00Z">
              <w:r>
                <w:t>15</w:t>
              </w:r>
            </w:ins>
          </w:p>
        </w:tc>
      </w:tr>
      <w:tr>
        <w:trPr>
          <w:ins w:id="6088" w:author="Master Repository Process" w:date="2021-09-18T20:56:00Z"/>
        </w:trPr>
        <w:tc>
          <w:tcPr>
            <w:tcW w:w="3119" w:type="dxa"/>
          </w:tcPr>
          <w:p>
            <w:pPr>
              <w:pStyle w:val="nzTableNAm"/>
              <w:rPr>
                <w:ins w:id="6089" w:author="Master Repository Process" w:date="2021-09-18T20:56:00Z"/>
              </w:rPr>
            </w:pPr>
            <w:ins w:id="6090" w:author="Master Repository Process" w:date="2021-09-18T20:56:00Z">
              <w:r>
                <w:t>Hyden</w:t>
              </w:r>
            </w:ins>
          </w:p>
        </w:tc>
        <w:tc>
          <w:tcPr>
            <w:tcW w:w="1842" w:type="dxa"/>
            <w:vAlign w:val="center"/>
          </w:tcPr>
          <w:p>
            <w:pPr>
              <w:pStyle w:val="nzTableNAm"/>
              <w:jc w:val="center"/>
              <w:rPr>
                <w:ins w:id="6091" w:author="Master Repository Process" w:date="2021-09-18T20:56:00Z"/>
              </w:rPr>
            </w:pPr>
            <w:ins w:id="6092" w:author="Master Repository Process" w:date="2021-09-18T20:56:00Z">
              <w:r>
                <w:t>5</w:t>
              </w:r>
            </w:ins>
          </w:p>
        </w:tc>
        <w:tc>
          <w:tcPr>
            <w:tcW w:w="1843" w:type="dxa"/>
            <w:vAlign w:val="center"/>
          </w:tcPr>
          <w:p>
            <w:pPr>
              <w:pStyle w:val="nzTableNAm"/>
              <w:jc w:val="center"/>
              <w:rPr>
                <w:ins w:id="6093" w:author="Master Repository Process" w:date="2021-09-18T20:56:00Z"/>
              </w:rPr>
            </w:pPr>
            <w:ins w:id="6094" w:author="Master Repository Process" w:date="2021-09-18T20:56:00Z">
              <w:r>
                <w:t>15</w:t>
              </w:r>
            </w:ins>
          </w:p>
        </w:tc>
      </w:tr>
      <w:tr>
        <w:trPr>
          <w:ins w:id="6095" w:author="Master Repository Process" w:date="2021-09-18T20:56:00Z"/>
        </w:trPr>
        <w:tc>
          <w:tcPr>
            <w:tcW w:w="3119" w:type="dxa"/>
          </w:tcPr>
          <w:p>
            <w:pPr>
              <w:pStyle w:val="nzTableNAm"/>
              <w:rPr>
                <w:ins w:id="6096" w:author="Master Repository Process" w:date="2021-09-18T20:56:00Z"/>
              </w:rPr>
            </w:pPr>
            <w:ins w:id="6097" w:author="Master Repository Process" w:date="2021-09-18T20:56:00Z">
              <w:r>
                <w:t>Jerramungup</w:t>
              </w:r>
            </w:ins>
          </w:p>
        </w:tc>
        <w:tc>
          <w:tcPr>
            <w:tcW w:w="1842" w:type="dxa"/>
            <w:vAlign w:val="center"/>
          </w:tcPr>
          <w:p>
            <w:pPr>
              <w:pStyle w:val="nzTableNAm"/>
              <w:jc w:val="center"/>
              <w:rPr>
                <w:ins w:id="6098" w:author="Master Repository Process" w:date="2021-09-18T20:56:00Z"/>
              </w:rPr>
            </w:pPr>
            <w:ins w:id="6099" w:author="Master Repository Process" w:date="2021-09-18T20:56:00Z">
              <w:r>
                <w:t>5</w:t>
              </w:r>
            </w:ins>
          </w:p>
        </w:tc>
        <w:tc>
          <w:tcPr>
            <w:tcW w:w="1843" w:type="dxa"/>
            <w:vAlign w:val="center"/>
          </w:tcPr>
          <w:p>
            <w:pPr>
              <w:pStyle w:val="nzTableNAm"/>
              <w:jc w:val="center"/>
              <w:rPr>
                <w:ins w:id="6100" w:author="Master Repository Process" w:date="2021-09-18T20:56:00Z"/>
              </w:rPr>
            </w:pPr>
            <w:ins w:id="6101" w:author="Master Repository Process" w:date="2021-09-18T20:56:00Z">
              <w:r>
                <w:t>15</w:t>
              </w:r>
            </w:ins>
          </w:p>
        </w:tc>
      </w:tr>
      <w:tr>
        <w:trPr>
          <w:ins w:id="6102" w:author="Master Repository Process" w:date="2021-09-18T20:56:00Z"/>
        </w:trPr>
        <w:tc>
          <w:tcPr>
            <w:tcW w:w="3119" w:type="dxa"/>
          </w:tcPr>
          <w:p>
            <w:pPr>
              <w:pStyle w:val="nzTableNAm"/>
              <w:rPr>
                <w:ins w:id="6103" w:author="Master Repository Process" w:date="2021-09-18T20:56:00Z"/>
              </w:rPr>
            </w:pPr>
            <w:ins w:id="6104" w:author="Master Repository Process" w:date="2021-09-18T20:56:00Z">
              <w:r>
                <w:t>Jurien Bay</w:t>
              </w:r>
            </w:ins>
          </w:p>
        </w:tc>
        <w:tc>
          <w:tcPr>
            <w:tcW w:w="1842" w:type="dxa"/>
            <w:vAlign w:val="center"/>
          </w:tcPr>
          <w:p>
            <w:pPr>
              <w:pStyle w:val="nzTableNAm"/>
              <w:jc w:val="center"/>
              <w:rPr>
                <w:ins w:id="6105" w:author="Master Repository Process" w:date="2021-09-18T20:56:00Z"/>
              </w:rPr>
            </w:pPr>
            <w:ins w:id="6106" w:author="Master Repository Process" w:date="2021-09-18T20:56:00Z">
              <w:r>
                <w:t>3</w:t>
              </w:r>
            </w:ins>
          </w:p>
        </w:tc>
        <w:tc>
          <w:tcPr>
            <w:tcW w:w="1843" w:type="dxa"/>
            <w:vAlign w:val="center"/>
          </w:tcPr>
          <w:p>
            <w:pPr>
              <w:pStyle w:val="nzTableNAm"/>
              <w:jc w:val="center"/>
              <w:rPr>
                <w:ins w:id="6107" w:author="Master Repository Process" w:date="2021-09-18T20:56:00Z"/>
              </w:rPr>
            </w:pPr>
            <w:ins w:id="6108" w:author="Master Repository Process" w:date="2021-09-18T20:56:00Z">
              <w:r>
                <w:t>8</w:t>
              </w:r>
            </w:ins>
          </w:p>
        </w:tc>
      </w:tr>
      <w:tr>
        <w:trPr>
          <w:ins w:id="6109" w:author="Master Repository Process" w:date="2021-09-18T20:56:00Z"/>
        </w:trPr>
        <w:tc>
          <w:tcPr>
            <w:tcW w:w="3119" w:type="dxa"/>
          </w:tcPr>
          <w:p>
            <w:pPr>
              <w:pStyle w:val="nzTableNAm"/>
              <w:rPr>
                <w:ins w:id="6110" w:author="Master Repository Process" w:date="2021-09-18T20:56:00Z"/>
              </w:rPr>
            </w:pPr>
            <w:ins w:id="6111" w:author="Master Repository Process" w:date="2021-09-18T20:56:00Z">
              <w:r>
                <w:t>Kalannie</w:t>
              </w:r>
            </w:ins>
          </w:p>
        </w:tc>
        <w:tc>
          <w:tcPr>
            <w:tcW w:w="1842" w:type="dxa"/>
            <w:vAlign w:val="center"/>
          </w:tcPr>
          <w:p>
            <w:pPr>
              <w:pStyle w:val="nzTableNAm"/>
              <w:jc w:val="center"/>
              <w:rPr>
                <w:ins w:id="6112" w:author="Master Repository Process" w:date="2021-09-18T20:56:00Z"/>
              </w:rPr>
            </w:pPr>
            <w:ins w:id="6113" w:author="Master Repository Process" w:date="2021-09-18T20:56:00Z">
              <w:r>
                <w:t>5</w:t>
              </w:r>
            </w:ins>
          </w:p>
        </w:tc>
        <w:tc>
          <w:tcPr>
            <w:tcW w:w="1843" w:type="dxa"/>
            <w:vAlign w:val="center"/>
          </w:tcPr>
          <w:p>
            <w:pPr>
              <w:pStyle w:val="nzTableNAm"/>
              <w:jc w:val="center"/>
              <w:rPr>
                <w:ins w:id="6114" w:author="Master Repository Process" w:date="2021-09-18T20:56:00Z"/>
              </w:rPr>
            </w:pPr>
            <w:ins w:id="6115" w:author="Master Repository Process" w:date="2021-09-18T20:56:00Z">
              <w:r>
                <w:t>15</w:t>
              </w:r>
            </w:ins>
          </w:p>
        </w:tc>
      </w:tr>
      <w:tr>
        <w:trPr>
          <w:ins w:id="6116" w:author="Master Repository Process" w:date="2021-09-18T20:56:00Z"/>
        </w:trPr>
        <w:tc>
          <w:tcPr>
            <w:tcW w:w="3119" w:type="dxa"/>
          </w:tcPr>
          <w:p>
            <w:pPr>
              <w:pStyle w:val="nzTableNAm"/>
              <w:rPr>
                <w:ins w:id="6117" w:author="Master Repository Process" w:date="2021-09-18T20:56:00Z"/>
              </w:rPr>
            </w:pPr>
            <w:ins w:id="6118" w:author="Master Repository Process" w:date="2021-09-18T20:56:00Z">
              <w:r>
                <w:t>Kalbarri</w:t>
              </w:r>
            </w:ins>
          </w:p>
        </w:tc>
        <w:tc>
          <w:tcPr>
            <w:tcW w:w="1842" w:type="dxa"/>
            <w:vAlign w:val="center"/>
          </w:tcPr>
          <w:p>
            <w:pPr>
              <w:pStyle w:val="nzTableNAm"/>
              <w:jc w:val="center"/>
              <w:rPr>
                <w:ins w:id="6119" w:author="Master Repository Process" w:date="2021-09-18T20:56:00Z"/>
              </w:rPr>
            </w:pPr>
            <w:ins w:id="6120" w:author="Master Repository Process" w:date="2021-09-18T20:56:00Z">
              <w:r>
                <w:t>3</w:t>
              </w:r>
            </w:ins>
          </w:p>
        </w:tc>
        <w:tc>
          <w:tcPr>
            <w:tcW w:w="1843" w:type="dxa"/>
            <w:vAlign w:val="center"/>
          </w:tcPr>
          <w:p>
            <w:pPr>
              <w:pStyle w:val="nzTableNAm"/>
              <w:jc w:val="center"/>
              <w:rPr>
                <w:ins w:id="6121" w:author="Master Repository Process" w:date="2021-09-18T20:56:00Z"/>
              </w:rPr>
            </w:pPr>
            <w:ins w:id="6122" w:author="Master Repository Process" w:date="2021-09-18T20:56:00Z">
              <w:r>
                <w:t>7</w:t>
              </w:r>
            </w:ins>
          </w:p>
        </w:tc>
      </w:tr>
      <w:tr>
        <w:trPr>
          <w:ins w:id="6123" w:author="Master Repository Process" w:date="2021-09-18T20:56:00Z"/>
        </w:trPr>
        <w:tc>
          <w:tcPr>
            <w:tcW w:w="3119" w:type="dxa"/>
          </w:tcPr>
          <w:p>
            <w:pPr>
              <w:pStyle w:val="nzTableNAm"/>
              <w:rPr>
                <w:ins w:id="6124" w:author="Master Repository Process" w:date="2021-09-18T20:56:00Z"/>
              </w:rPr>
            </w:pPr>
            <w:ins w:id="6125" w:author="Master Repository Process" w:date="2021-09-18T20:56:00Z">
              <w:r>
                <w:t>Kalgoorlie/Boulder</w:t>
              </w:r>
            </w:ins>
          </w:p>
        </w:tc>
        <w:tc>
          <w:tcPr>
            <w:tcW w:w="1842" w:type="dxa"/>
            <w:vAlign w:val="center"/>
          </w:tcPr>
          <w:p>
            <w:pPr>
              <w:pStyle w:val="nzTableNAm"/>
              <w:jc w:val="center"/>
              <w:rPr>
                <w:ins w:id="6126" w:author="Master Repository Process" w:date="2021-09-18T20:56:00Z"/>
              </w:rPr>
            </w:pPr>
            <w:ins w:id="6127" w:author="Master Repository Process" w:date="2021-09-18T20:56:00Z">
              <w:r>
                <w:t>5</w:t>
              </w:r>
            </w:ins>
          </w:p>
        </w:tc>
        <w:tc>
          <w:tcPr>
            <w:tcW w:w="1843" w:type="dxa"/>
            <w:vAlign w:val="center"/>
          </w:tcPr>
          <w:p>
            <w:pPr>
              <w:pStyle w:val="nzTableNAm"/>
              <w:jc w:val="center"/>
              <w:rPr>
                <w:ins w:id="6128" w:author="Master Repository Process" w:date="2021-09-18T20:56:00Z"/>
              </w:rPr>
            </w:pPr>
            <w:ins w:id="6129" w:author="Master Repository Process" w:date="2021-09-18T20:56:00Z">
              <w:r>
                <w:t>15</w:t>
              </w:r>
            </w:ins>
          </w:p>
        </w:tc>
      </w:tr>
      <w:tr>
        <w:trPr>
          <w:ins w:id="6130" w:author="Master Repository Process" w:date="2021-09-18T20:56:00Z"/>
        </w:trPr>
        <w:tc>
          <w:tcPr>
            <w:tcW w:w="3119" w:type="dxa"/>
          </w:tcPr>
          <w:p>
            <w:pPr>
              <w:pStyle w:val="nzTableNAm"/>
              <w:rPr>
                <w:ins w:id="6131" w:author="Master Repository Process" w:date="2021-09-18T20:56:00Z"/>
              </w:rPr>
            </w:pPr>
            <w:ins w:id="6132" w:author="Master Repository Process" w:date="2021-09-18T20:56:00Z">
              <w:r>
                <w:t>Kambalda</w:t>
              </w:r>
            </w:ins>
          </w:p>
        </w:tc>
        <w:tc>
          <w:tcPr>
            <w:tcW w:w="1842" w:type="dxa"/>
            <w:vAlign w:val="center"/>
          </w:tcPr>
          <w:p>
            <w:pPr>
              <w:pStyle w:val="nzTableNAm"/>
              <w:jc w:val="center"/>
              <w:rPr>
                <w:ins w:id="6133" w:author="Master Repository Process" w:date="2021-09-18T20:56:00Z"/>
              </w:rPr>
            </w:pPr>
            <w:ins w:id="6134" w:author="Master Repository Process" w:date="2021-09-18T20:56:00Z">
              <w:r>
                <w:t>5</w:t>
              </w:r>
            </w:ins>
          </w:p>
        </w:tc>
        <w:tc>
          <w:tcPr>
            <w:tcW w:w="1843" w:type="dxa"/>
            <w:vAlign w:val="center"/>
          </w:tcPr>
          <w:p>
            <w:pPr>
              <w:pStyle w:val="nzTableNAm"/>
              <w:jc w:val="center"/>
              <w:rPr>
                <w:ins w:id="6135" w:author="Master Repository Process" w:date="2021-09-18T20:56:00Z"/>
              </w:rPr>
            </w:pPr>
            <w:ins w:id="6136" w:author="Master Repository Process" w:date="2021-09-18T20:56:00Z">
              <w:r>
                <w:t>14</w:t>
              </w:r>
            </w:ins>
          </w:p>
        </w:tc>
      </w:tr>
      <w:tr>
        <w:trPr>
          <w:ins w:id="6137" w:author="Master Repository Process" w:date="2021-09-18T20:56:00Z"/>
        </w:trPr>
        <w:tc>
          <w:tcPr>
            <w:tcW w:w="3119" w:type="dxa"/>
          </w:tcPr>
          <w:p>
            <w:pPr>
              <w:pStyle w:val="nzTableNAm"/>
              <w:rPr>
                <w:ins w:id="6138" w:author="Master Repository Process" w:date="2021-09-18T20:56:00Z"/>
              </w:rPr>
            </w:pPr>
            <w:ins w:id="6139" w:author="Master Repository Process" w:date="2021-09-18T20:56:00Z">
              <w:r>
                <w:t>Karakin</w:t>
              </w:r>
            </w:ins>
          </w:p>
        </w:tc>
        <w:tc>
          <w:tcPr>
            <w:tcW w:w="1842" w:type="dxa"/>
            <w:vAlign w:val="center"/>
          </w:tcPr>
          <w:p>
            <w:pPr>
              <w:pStyle w:val="nzTableNAm"/>
              <w:jc w:val="center"/>
              <w:rPr>
                <w:ins w:id="6140" w:author="Master Repository Process" w:date="2021-09-18T20:56:00Z"/>
              </w:rPr>
            </w:pPr>
            <w:ins w:id="6141" w:author="Master Repository Process" w:date="2021-09-18T20:56:00Z">
              <w:r>
                <w:t>5</w:t>
              </w:r>
            </w:ins>
          </w:p>
        </w:tc>
        <w:tc>
          <w:tcPr>
            <w:tcW w:w="1843" w:type="dxa"/>
            <w:vAlign w:val="center"/>
          </w:tcPr>
          <w:p>
            <w:pPr>
              <w:pStyle w:val="nzTableNAm"/>
              <w:jc w:val="center"/>
              <w:rPr>
                <w:ins w:id="6142" w:author="Master Repository Process" w:date="2021-09-18T20:56:00Z"/>
              </w:rPr>
            </w:pPr>
            <w:ins w:id="6143" w:author="Master Repository Process" w:date="2021-09-18T20:56:00Z">
              <w:r>
                <w:t>15</w:t>
              </w:r>
            </w:ins>
          </w:p>
        </w:tc>
      </w:tr>
      <w:tr>
        <w:trPr>
          <w:ins w:id="6144" w:author="Master Repository Process" w:date="2021-09-18T20:56:00Z"/>
        </w:trPr>
        <w:tc>
          <w:tcPr>
            <w:tcW w:w="3119" w:type="dxa"/>
          </w:tcPr>
          <w:p>
            <w:pPr>
              <w:pStyle w:val="nzTableNAm"/>
              <w:rPr>
                <w:ins w:id="6145" w:author="Master Repository Process" w:date="2021-09-18T20:56:00Z"/>
              </w:rPr>
            </w:pPr>
            <w:ins w:id="6146" w:author="Master Repository Process" w:date="2021-09-18T20:56:00Z">
              <w:r>
                <w:t>Karlgarin</w:t>
              </w:r>
            </w:ins>
          </w:p>
        </w:tc>
        <w:tc>
          <w:tcPr>
            <w:tcW w:w="1842" w:type="dxa"/>
            <w:vAlign w:val="center"/>
          </w:tcPr>
          <w:p>
            <w:pPr>
              <w:pStyle w:val="nzTableNAm"/>
              <w:jc w:val="center"/>
              <w:rPr>
                <w:ins w:id="6147" w:author="Master Repository Process" w:date="2021-09-18T20:56:00Z"/>
              </w:rPr>
            </w:pPr>
            <w:ins w:id="6148" w:author="Master Repository Process" w:date="2021-09-18T20:56:00Z">
              <w:r>
                <w:t>5</w:t>
              </w:r>
            </w:ins>
          </w:p>
        </w:tc>
        <w:tc>
          <w:tcPr>
            <w:tcW w:w="1843" w:type="dxa"/>
            <w:vAlign w:val="center"/>
          </w:tcPr>
          <w:p>
            <w:pPr>
              <w:pStyle w:val="nzTableNAm"/>
              <w:jc w:val="center"/>
              <w:rPr>
                <w:ins w:id="6149" w:author="Master Repository Process" w:date="2021-09-18T20:56:00Z"/>
              </w:rPr>
            </w:pPr>
            <w:ins w:id="6150" w:author="Master Repository Process" w:date="2021-09-18T20:56:00Z">
              <w:r>
                <w:t>15</w:t>
              </w:r>
            </w:ins>
          </w:p>
        </w:tc>
      </w:tr>
      <w:tr>
        <w:trPr>
          <w:ins w:id="6151" w:author="Master Repository Process" w:date="2021-09-18T20:56:00Z"/>
        </w:trPr>
        <w:tc>
          <w:tcPr>
            <w:tcW w:w="3119" w:type="dxa"/>
          </w:tcPr>
          <w:p>
            <w:pPr>
              <w:pStyle w:val="nzTableNAm"/>
              <w:rPr>
                <w:ins w:id="6152" w:author="Master Repository Process" w:date="2021-09-18T20:56:00Z"/>
              </w:rPr>
            </w:pPr>
            <w:ins w:id="6153" w:author="Master Repository Process" w:date="2021-09-18T20:56:00Z">
              <w:r>
                <w:t>Karratha</w:t>
              </w:r>
            </w:ins>
          </w:p>
        </w:tc>
        <w:tc>
          <w:tcPr>
            <w:tcW w:w="1842" w:type="dxa"/>
            <w:vAlign w:val="center"/>
          </w:tcPr>
          <w:p>
            <w:pPr>
              <w:pStyle w:val="nzTableNAm"/>
              <w:jc w:val="center"/>
              <w:rPr>
                <w:ins w:id="6154" w:author="Master Repository Process" w:date="2021-09-18T20:56:00Z"/>
              </w:rPr>
            </w:pPr>
            <w:ins w:id="6155" w:author="Master Repository Process" w:date="2021-09-18T20:56:00Z">
              <w:r>
                <w:t>3</w:t>
              </w:r>
            </w:ins>
          </w:p>
        </w:tc>
        <w:tc>
          <w:tcPr>
            <w:tcW w:w="1843" w:type="dxa"/>
            <w:vAlign w:val="center"/>
          </w:tcPr>
          <w:p>
            <w:pPr>
              <w:pStyle w:val="nzTableNAm"/>
              <w:jc w:val="center"/>
              <w:rPr>
                <w:ins w:id="6156" w:author="Master Repository Process" w:date="2021-09-18T20:56:00Z"/>
              </w:rPr>
            </w:pPr>
            <w:ins w:id="6157" w:author="Master Repository Process" w:date="2021-09-18T20:56:00Z">
              <w:r>
                <w:t>8</w:t>
              </w:r>
            </w:ins>
          </w:p>
        </w:tc>
      </w:tr>
      <w:tr>
        <w:trPr>
          <w:ins w:id="6158" w:author="Master Repository Process" w:date="2021-09-18T20:56:00Z"/>
        </w:trPr>
        <w:tc>
          <w:tcPr>
            <w:tcW w:w="3119" w:type="dxa"/>
          </w:tcPr>
          <w:p>
            <w:pPr>
              <w:pStyle w:val="nzTableNAm"/>
              <w:rPr>
                <w:ins w:id="6159" w:author="Master Repository Process" w:date="2021-09-18T20:56:00Z"/>
              </w:rPr>
            </w:pPr>
            <w:ins w:id="6160" w:author="Master Repository Process" w:date="2021-09-18T20:56:00Z">
              <w:r>
                <w:t>Katanning</w:t>
              </w:r>
            </w:ins>
          </w:p>
        </w:tc>
        <w:tc>
          <w:tcPr>
            <w:tcW w:w="1842" w:type="dxa"/>
            <w:vAlign w:val="center"/>
          </w:tcPr>
          <w:p>
            <w:pPr>
              <w:pStyle w:val="nzTableNAm"/>
              <w:jc w:val="center"/>
              <w:rPr>
                <w:ins w:id="6161" w:author="Master Repository Process" w:date="2021-09-18T20:56:00Z"/>
              </w:rPr>
            </w:pPr>
            <w:ins w:id="6162" w:author="Master Repository Process" w:date="2021-09-18T20:56:00Z">
              <w:r>
                <w:t>5</w:t>
              </w:r>
            </w:ins>
          </w:p>
        </w:tc>
        <w:tc>
          <w:tcPr>
            <w:tcW w:w="1843" w:type="dxa"/>
            <w:vAlign w:val="center"/>
          </w:tcPr>
          <w:p>
            <w:pPr>
              <w:pStyle w:val="nzTableNAm"/>
              <w:jc w:val="center"/>
              <w:rPr>
                <w:ins w:id="6163" w:author="Master Repository Process" w:date="2021-09-18T20:56:00Z"/>
              </w:rPr>
            </w:pPr>
            <w:ins w:id="6164" w:author="Master Repository Process" w:date="2021-09-18T20:56:00Z">
              <w:r>
                <w:t>15</w:t>
              </w:r>
            </w:ins>
          </w:p>
        </w:tc>
      </w:tr>
      <w:tr>
        <w:trPr>
          <w:ins w:id="6165" w:author="Master Repository Process" w:date="2021-09-18T20:56:00Z"/>
        </w:trPr>
        <w:tc>
          <w:tcPr>
            <w:tcW w:w="3119" w:type="dxa"/>
          </w:tcPr>
          <w:p>
            <w:pPr>
              <w:pStyle w:val="nzTableNAm"/>
              <w:rPr>
                <w:ins w:id="6166" w:author="Master Repository Process" w:date="2021-09-18T20:56:00Z"/>
              </w:rPr>
            </w:pPr>
            <w:ins w:id="6167" w:author="Master Repository Process" w:date="2021-09-18T20:56:00Z">
              <w:r>
                <w:t>Katanning Farmlands</w:t>
              </w:r>
            </w:ins>
          </w:p>
        </w:tc>
        <w:tc>
          <w:tcPr>
            <w:tcW w:w="1842" w:type="dxa"/>
            <w:vAlign w:val="center"/>
          </w:tcPr>
          <w:p>
            <w:pPr>
              <w:pStyle w:val="nzTableNAm"/>
              <w:jc w:val="center"/>
              <w:rPr>
                <w:ins w:id="6168" w:author="Master Repository Process" w:date="2021-09-18T20:56:00Z"/>
              </w:rPr>
            </w:pPr>
            <w:ins w:id="6169" w:author="Master Repository Process" w:date="2021-09-18T20:56:00Z">
              <w:r>
                <w:t>5</w:t>
              </w:r>
            </w:ins>
          </w:p>
        </w:tc>
        <w:tc>
          <w:tcPr>
            <w:tcW w:w="1843" w:type="dxa"/>
            <w:vAlign w:val="center"/>
          </w:tcPr>
          <w:p>
            <w:pPr>
              <w:pStyle w:val="nzTableNAm"/>
              <w:jc w:val="center"/>
              <w:rPr>
                <w:ins w:id="6170" w:author="Master Repository Process" w:date="2021-09-18T20:56:00Z"/>
              </w:rPr>
            </w:pPr>
            <w:ins w:id="6171" w:author="Master Repository Process" w:date="2021-09-18T20:56:00Z">
              <w:r>
                <w:t>15</w:t>
              </w:r>
            </w:ins>
          </w:p>
        </w:tc>
      </w:tr>
      <w:tr>
        <w:trPr>
          <w:ins w:id="6172" w:author="Master Repository Process" w:date="2021-09-18T20:56:00Z"/>
        </w:trPr>
        <w:tc>
          <w:tcPr>
            <w:tcW w:w="3119" w:type="dxa"/>
          </w:tcPr>
          <w:p>
            <w:pPr>
              <w:pStyle w:val="nzTableNAm"/>
              <w:rPr>
                <w:ins w:id="6173" w:author="Master Repository Process" w:date="2021-09-18T20:56:00Z"/>
              </w:rPr>
            </w:pPr>
            <w:ins w:id="6174" w:author="Master Repository Process" w:date="2021-09-18T20:56:00Z">
              <w:r>
                <w:t>Kellerberrin</w:t>
              </w:r>
            </w:ins>
          </w:p>
        </w:tc>
        <w:tc>
          <w:tcPr>
            <w:tcW w:w="1842" w:type="dxa"/>
            <w:vAlign w:val="center"/>
          </w:tcPr>
          <w:p>
            <w:pPr>
              <w:pStyle w:val="nzTableNAm"/>
              <w:jc w:val="center"/>
              <w:rPr>
                <w:ins w:id="6175" w:author="Master Repository Process" w:date="2021-09-18T20:56:00Z"/>
              </w:rPr>
            </w:pPr>
            <w:ins w:id="6176" w:author="Master Repository Process" w:date="2021-09-18T20:56:00Z">
              <w:r>
                <w:t>5</w:t>
              </w:r>
            </w:ins>
          </w:p>
        </w:tc>
        <w:tc>
          <w:tcPr>
            <w:tcW w:w="1843" w:type="dxa"/>
            <w:vAlign w:val="center"/>
          </w:tcPr>
          <w:p>
            <w:pPr>
              <w:pStyle w:val="nzTableNAm"/>
              <w:jc w:val="center"/>
              <w:rPr>
                <w:ins w:id="6177" w:author="Master Repository Process" w:date="2021-09-18T20:56:00Z"/>
              </w:rPr>
            </w:pPr>
            <w:ins w:id="6178" w:author="Master Repository Process" w:date="2021-09-18T20:56:00Z">
              <w:r>
                <w:t>15</w:t>
              </w:r>
            </w:ins>
          </w:p>
        </w:tc>
      </w:tr>
      <w:tr>
        <w:trPr>
          <w:ins w:id="6179" w:author="Master Repository Process" w:date="2021-09-18T20:56:00Z"/>
        </w:trPr>
        <w:tc>
          <w:tcPr>
            <w:tcW w:w="3119" w:type="dxa"/>
          </w:tcPr>
          <w:p>
            <w:pPr>
              <w:pStyle w:val="nzTableNAm"/>
              <w:rPr>
                <w:ins w:id="6180" w:author="Master Repository Process" w:date="2021-09-18T20:56:00Z"/>
              </w:rPr>
            </w:pPr>
            <w:ins w:id="6181" w:author="Master Repository Process" w:date="2021-09-18T20:56:00Z">
              <w:r>
                <w:t>Kendenup</w:t>
              </w:r>
            </w:ins>
          </w:p>
        </w:tc>
        <w:tc>
          <w:tcPr>
            <w:tcW w:w="1842" w:type="dxa"/>
            <w:vAlign w:val="center"/>
          </w:tcPr>
          <w:p>
            <w:pPr>
              <w:pStyle w:val="nzTableNAm"/>
              <w:jc w:val="center"/>
              <w:rPr>
                <w:ins w:id="6182" w:author="Master Repository Process" w:date="2021-09-18T20:56:00Z"/>
              </w:rPr>
            </w:pPr>
            <w:ins w:id="6183" w:author="Master Repository Process" w:date="2021-09-18T20:56:00Z">
              <w:r>
                <w:t>5</w:t>
              </w:r>
            </w:ins>
          </w:p>
        </w:tc>
        <w:tc>
          <w:tcPr>
            <w:tcW w:w="1843" w:type="dxa"/>
            <w:vAlign w:val="center"/>
          </w:tcPr>
          <w:p>
            <w:pPr>
              <w:pStyle w:val="nzTableNAm"/>
              <w:jc w:val="center"/>
              <w:rPr>
                <w:ins w:id="6184" w:author="Master Repository Process" w:date="2021-09-18T20:56:00Z"/>
              </w:rPr>
            </w:pPr>
            <w:ins w:id="6185" w:author="Master Repository Process" w:date="2021-09-18T20:56:00Z">
              <w:r>
                <w:t>15</w:t>
              </w:r>
            </w:ins>
          </w:p>
        </w:tc>
      </w:tr>
      <w:tr>
        <w:trPr>
          <w:ins w:id="6186" w:author="Master Repository Process" w:date="2021-09-18T20:56:00Z"/>
        </w:trPr>
        <w:tc>
          <w:tcPr>
            <w:tcW w:w="3119" w:type="dxa"/>
          </w:tcPr>
          <w:p>
            <w:pPr>
              <w:pStyle w:val="nzTableNAm"/>
              <w:rPr>
                <w:ins w:id="6187" w:author="Master Repository Process" w:date="2021-09-18T20:56:00Z"/>
              </w:rPr>
            </w:pPr>
            <w:ins w:id="6188" w:author="Master Repository Process" w:date="2021-09-18T20:56:00Z">
              <w:r>
                <w:t>Kendenup Farmlands</w:t>
              </w:r>
            </w:ins>
          </w:p>
        </w:tc>
        <w:tc>
          <w:tcPr>
            <w:tcW w:w="1842" w:type="dxa"/>
            <w:vAlign w:val="center"/>
          </w:tcPr>
          <w:p>
            <w:pPr>
              <w:pStyle w:val="nzTableNAm"/>
              <w:jc w:val="center"/>
              <w:rPr>
                <w:ins w:id="6189" w:author="Master Repository Process" w:date="2021-09-18T20:56:00Z"/>
              </w:rPr>
            </w:pPr>
            <w:ins w:id="6190" w:author="Master Repository Process" w:date="2021-09-18T20:56:00Z">
              <w:r>
                <w:t>5</w:t>
              </w:r>
            </w:ins>
          </w:p>
        </w:tc>
        <w:tc>
          <w:tcPr>
            <w:tcW w:w="1843" w:type="dxa"/>
            <w:vAlign w:val="center"/>
          </w:tcPr>
          <w:p>
            <w:pPr>
              <w:pStyle w:val="nzTableNAm"/>
              <w:jc w:val="center"/>
              <w:rPr>
                <w:ins w:id="6191" w:author="Master Repository Process" w:date="2021-09-18T20:56:00Z"/>
              </w:rPr>
            </w:pPr>
            <w:ins w:id="6192" w:author="Master Repository Process" w:date="2021-09-18T20:56:00Z">
              <w:r>
                <w:t>15</w:t>
              </w:r>
            </w:ins>
          </w:p>
        </w:tc>
      </w:tr>
      <w:tr>
        <w:trPr>
          <w:ins w:id="6193" w:author="Master Repository Process" w:date="2021-09-18T20:56:00Z"/>
        </w:trPr>
        <w:tc>
          <w:tcPr>
            <w:tcW w:w="3119" w:type="dxa"/>
          </w:tcPr>
          <w:p>
            <w:pPr>
              <w:pStyle w:val="nzTableNAm"/>
              <w:rPr>
                <w:ins w:id="6194" w:author="Master Repository Process" w:date="2021-09-18T20:56:00Z"/>
              </w:rPr>
            </w:pPr>
            <w:ins w:id="6195" w:author="Master Repository Process" w:date="2021-09-18T20:56:00Z">
              <w:r>
                <w:t>Kirup</w:t>
              </w:r>
            </w:ins>
          </w:p>
        </w:tc>
        <w:tc>
          <w:tcPr>
            <w:tcW w:w="1842" w:type="dxa"/>
            <w:vAlign w:val="center"/>
          </w:tcPr>
          <w:p>
            <w:pPr>
              <w:pStyle w:val="nzTableNAm"/>
              <w:jc w:val="center"/>
              <w:rPr>
                <w:ins w:id="6196" w:author="Master Repository Process" w:date="2021-09-18T20:56:00Z"/>
              </w:rPr>
            </w:pPr>
            <w:ins w:id="6197" w:author="Master Repository Process" w:date="2021-09-18T20:56:00Z">
              <w:r>
                <w:t>5</w:t>
              </w:r>
            </w:ins>
          </w:p>
        </w:tc>
        <w:tc>
          <w:tcPr>
            <w:tcW w:w="1843" w:type="dxa"/>
            <w:vAlign w:val="center"/>
          </w:tcPr>
          <w:p>
            <w:pPr>
              <w:pStyle w:val="nzTableNAm"/>
              <w:jc w:val="center"/>
              <w:rPr>
                <w:ins w:id="6198" w:author="Master Repository Process" w:date="2021-09-18T20:56:00Z"/>
              </w:rPr>
            </w:pPr>
            <w:ins w:id="6199" w:author="Master Repository Process" w:date="2021-09-18T20:56:00Z">
              <w:r>
                <w:t>15</w:t>
              </w:r>
            </w:ins>
          </w:p>
        </w:tc>
      </w:tr>
      <w:tr>
        <w:trPr>
          <w:ins w:id="6200" w:author="Master Repository Process" w:date="2021-09-18T20:56:00Z"/>
        </w:trPr>
        <w:tc>
          <w:tcPr>
            <w:tcW w:w="3119" w:type="dxa"/>
          </w:tcPr>
          <w:p>
            <w:pPr>
              <w:pStyle w:val="nzTableNAm"/>
              <w:rPr>
                <w:ins w:id="6201" w:author="Master Repository Process" w:date="2021-09-18T20:56:00Z"/>
              </w:rPr>
            </w:pPr>
            <w:ins w:id="6202" w:author="Master Repository Process" w:date="2021-09-18T20:56:00Z">
              <w:r>
                <w:t>Kojonup/Muradup</w:t>
              </w:r>
            </w:ins>
          </w:p>
        </w:tc>
        <w:tc>
          <w:tcPr>
            <w:tcW w:w="1842" w:type="dxa"/>
            <w:vAlign w:val="center"/>
          </w:tcPr>
          <w:p>
            <w:pPr>
              <w:pStyle w:val="nzTableNAm"/>
              <w:jc w:val="center"/>
              <w:rPr>
                <w:ins w:id="6203" w:author="Master Repository Process" w:date="2021-09-18T20:56:00Z"/>
              </w:rPr>
            </w:pPr>
            <w:ins w:id="6204" w:author="Master Repository Process" w:date="2021-09-18T20:56:00Z">
              <w:r>
                <w:t>5</w:t>
              </w:r>
            </w:ins>
          </w:p>
        </w:tc>
        <w:tc>
          <w:tcPr>
            <w:tcW w:w="1843" w:type="dxa"/>
            <w:vAlign w:val="center"/>
          </w:tcPr>
          <w:p>
            <w:pPr>
              <w:pStyle w:val="nzTableNAm"/>
              <w:jc w:val="center"/>
              <w:rPr>
                <w:ins w:id="6205" w:author="Master Repository Process" w:date="2021-09-18T20:56:00Z"/>
              </w:rPr>
            </w:pPr>
            <w:ins w:id="6206" w:author="Master Repository Process" w:date="2021-09-18T20:56:00Z">
              <w:r>
                <w:t>15</w:t>
              </w:r>
            </w:ins>
          </w:p>
        </w:tc>
      </w:tr>
      <w:tr>
        <w:trPr>
          <w:ins w:id="6207" w:author="Master Repository Process" w:date="2021-09-18T20:56:00Z"/>
        </w:trPr>
        <w:tc>
          <w:tcPr>
            <w:tcW w:w="3119" w:type="dxa"/>
          </w:tcPr>
          <w:p>
            <w:pPr>
              <w:pStyle w:val="nzTableNAm"/>
              <w:rPr>
                <w:ins w:id="6208" w:author="Master Repository Process" w:date="2021-09-18T20:56:00Z"/>
              </w:rPr>
            </w:pPr>
            <w:ins w:id="6209" w:author="Master Repository Process" w:date="2021-09-18T20:56:00Z">
              <w:r>
                <w:t>Kondinin</w:t>
              </w:r>
            </w:ins>
          </w:p>
        </w:tc>
        <w:tc>
          <w:tcPr>
            <w:tcW w:w="1842" w:type="dxa"/>
            <w:vAlign w:val="center"/>
          </w:tcPr>
          <w:p>
            <w:pPr>
              <w:pStyle w:val="nzTableNAm"/>
              <w:jc w:val="center"/>
              <w:rPr>
                <w:ins w:id="6210" w:author="Master Repository Process" w:date="2021-09-18T20:56:00Z"/>
              </w:rPr>
            </w:pPr>
            <w:ins w:id="6211" w:author="Master Repository Process" w:date="2021-09-18T20:56:00Z">
              <w:r>
                <w:t>5</w:t>
              </w:r>
            </w:ins>
          </w:p>
        </w:tc>
        <w:tc>
          <w:tcPr>
            <w:tcW w:w="1843" w:type="dxa"/>
            <w:vAlign w:val="center"/>
          </w:tcPr>
          <w:p>
            <w:pPr>
              <w:pStyle w:val="nzTableNAm"/>
              <w:jc w:val="center"/>
              <w:rPr>
                <w:ins w:id="6212" w:author="Master Repository Process" w:date="2021-09-18T20:56:00Z"/>
              </w:rPr>
            </w:pPr>
            <w:ins w:id="6213" w:author="Master Repository Process" w:date="2021-09-18T20:56:00Z">
              <w:r>
                <w:t>15</w:t>
              </w:r>
            </w:ins>
          </w:p>
        </w:tc>
      </w:tr>
      <w:tr>
        <w:trPr>
          <w:ins w:id="6214" w:author="Master Repository Process" w:date="2021-09-18T20:56:00Z"/>
        </w:trPr>
        <w:tc>
          <w:tcPr>
            <w:tcW w:w="3119" w:type="dxa"/>
          </w:tcPr>
          <w:p>
            <w:pPr>
              <w:pStyle w:val="nzTableNAm"/>
              <w:rPr>
                <w:ins w:id="6215" w:author="Master Repository Process" w:date="2021-09-18T20:56:00Z"/>
              </w:rPr>
            </w:pPr>
            <w:ins w:id="6216" w:author="Master Repository Process" w:date="2021-09-18T20:56:00Z">
              <w:r>
                <w:t>Koorda</w:t>
              </w:r>
            </w:ins>
          </w:p>
        </w:tc>
        <w:tc>
          <w:tcPr>
            <w:tcW w:w="1842" w:type="dxa"/>
            <w:vAlign w:val="center"/>
          </w:tcPr>
          <w:p>
            <w:pPr>
              <w:pStyle w:val="nzTableNAm"/>
              <w:jc w:val="center"/>
              <w:rPr>
                <w:ins w:id="6217" w:author="Master Repository Process" w:date="2021-09-18T20:56:00Z"/>
              </w:rPr>
            </w:pPr>
            <w:ins w:id="6218" w:author="Master Repository Process" w:date="2021-09-18T20:56:00Z">
              <w:r>
                <w:t>5</w:t>
              </w:r>
            </w:ins>
          </w:p>
        </w:tc>
        <w:tc>
          <w:tcPr>
            <w:tcW w:w="1843" w:type="dxa"/>
            <w:vAlign w:val="center"/>
          </w:tcPr>
          <w:p>
            <w:pPr>
              <w:pStyle w:val="nzTableNAm"/>
              <w:jc w:val="center"/>
              <w:rPr>
                <w:ins w:id="6219" w:author="Master Repository Process" w:date="2021-09-18T20:56:00Z"/>
              </w:rPr>
            </w:pPr>
            <w:ins w:id="6220" w:author="Master Repository Process" w:date="2021-09-18T20:56:00Z">
              <w:r>
                <w:t>15</w:t>
              </w:r>
            </w:ins>
          </w:p>
        </w:tc>
      </w:tr>
      <w:tr>
        <w:trPr>
          <w:ins w:id="6221" w:author="Master Repository Process" w:date="2021-09-18T20:56:00Z"/>
        </w:trPr>
        <w:tc>
          <w:tcPr>
            <w:tcW w:w="3119" w:type="dxa"/>
          </w:tcPr>
          <w:p>
            <w:pPr>
              <w:pStyle w:val="nzTableNAm"/>
              <w:rPr>
                <w:ins w:id="6222" w:author="Master Repository Process" w:date="2021-09-18T20:56:00Z"/>
              </w:rPr>
            </w:pPr>
            <w:ins w:id="6223" w:author="Master Repository Process" w:date="2021-09-18T20:56:00Z">
              <w:r>
                <w:t>Kukerin/Moulyinning</w:t>
              </w:r>
            </w:ins>
          </w:p>
        </w:tc>
        <w:tc>
          <w:tcPr>
            <w:tcW w:w="1842" w:type="dxa"/>
            <w:vAlign w:val="center"/>
          </w:tcPr>
          <w:p>
            <w:pPr>
              <w:pStyle w:val="nzTableNAm"/>
              <w:jc w:val="center"/>
              <w:rPr>
                <w:ins w:id="6224" w:author="Master Repository Process" w:date="2021-09-18T20:56:00Z"/>
              </w:rPr>
            </w:pPr>
            <w:ins w:id="6225" w:author="Master Repository Process" w:date="2021-09-18T20:56:00Z">
              <w:r>
                <w:t>5</w:t>
              </w:r>
            </w:ins>
          </w:p>
        </w:tc>
        <w:tc>
          <w:tcPr>
            <w:tcW w:w="1843" w:type="dxa"/>
            <w:vAlign w:val="center"/>
          </w:tcPr>
          <w:p>
            <w:pPr>
              <w:pStyle w:val="nzTableNAm"/>
              <w:jc w:val="center"/>
              <w:rPr>
                <w:ins w:id="6226" w:author="Master Repository Process" w:date="2021-09-18T20:56:00Z"/>
              </w:rPr>
            </w:pPr>
            <w:ins w:id="6227" w:author="Master Repository Process" w:date="2021-09-18T20:56:00Z">
              <w:r>
                <w:t>15</w:t>
              </w:r>
            </w:ins>
          </w:p>
        </w:tc>
      </w:tr>
      <w:tr>
        <w:trPr>
          <w:ins w:id="6228" w:author="Master Repository Process" w:date="2021-09-18T20:56:00Z"/>
        </w:trPr>
        <w:tc>
          <w:tcPr>
            <w:tcW w:w="3119" w:type="dxa"/>
          </w:tcPr>
          <w:p>
            <w:pPr>
              <w:pStyle w:val="nzTableNAm"/>
              <w:rPr>
                <w:ins w:id="6229" w:author="Master Repository Process" w:date="2021-09-18T20:56:00Z"/>
              </w:rPr>
            </w:pPr>
            <w:ins w:id="6230" w:author="Master Repository Process" w:date="2021-09-18T20:56:00Z">
              <w:r>
                <w:t>Kulin</w:t>
              </w:r>
            </w:ins>
          </w:p>
        </w:tc>
        <w:tc>
          <w:tcPr>
            <w:tcW w:w="1842" w:type="dxa"/>
            <w:vAlign w:val="center"/>
          </w:tcPr>
          <w:p>
            <w:pPr>
              <w:pStyle w:val="nzTableNAm"/>
              <w:jc w:val="center"/>
              <w:rPr>
                <w:ins w:id="6231" w:author="Master Repository Process" w:date="2021-09-18T20:56:00Z"/>
              </w:rPr>
            </w:pPr>
            <w:ins w:id="6232" w:author="Master Repository Process" w:date="2021-09-18T20:56:00Z">
              <w:r>
                <w:t>5</w:t>
              </w:r>
            </w:ins>
          </w:p>
        </w:tc>
        <w:tc>
          <w:tcPr>
            <w:tcW w:w="1843" w:type="dxa"/>
            <w:vAlign w:val="center"/>
          </w:tcPr>
          <w:p>
            <w:pPr>
              <w:pStyle w:val="nzTableNAm"/>
              <w:jc w:val="center"/>
              <w:rPr>
                <w:ins w:id="6233" w:author="Master Repository Process" w:date="2021-09-18T20:56:00Z"/>
              </w:rPr>
            </w:pPr>
            <w:ins w:id="6234" w:author="Master Repository Process" w:date="2021-09-18T20:56:00Z">
              <w:r>
                <w:t>15</w:t>
              </w:r>
            </w:ins>
          </w:p>
        </w:tc>
      </w:tr>
      <w:tr>
        <w:trPr>
          <w:ins w:id="6235" w:author="Master Repository Process" w:date="2021-09-18T20:56:00Z"/>
        </w:trPr>
        <w:tc>
          <w:tcPr>
            <w:tcW w:w="3119" w:type="dxa"/>
          </w:tcPr>
          <w:p>
            <w:pPr>
              <w:pStyle w:val="nzTableNAm"/>
              <w:rPr>
                <w:ins w:id="6236" w:author="Master Repository Process" w:date="2021-09-18T20:56:00Z"/>
              </w:rPr>
            </w:pPr>
            <w:ins w:id="6237" w:author="Master Repository Process" w:date="2021-09-18T20:56:00Z">
              <w:r>
                <w:t>Kununoppin</w:t>
              </w:r>
            </w:ins>
          </w:p>
        </w:tc>
        <w:tc>
          <w:tcPr>
            <w:tcW w:w="1842" w:type="dxa"/>
            <w:vAlign w:val="center"/>
          </w:tcPr>
          <w:p>
            <w:pPr>
              <w:pStyle w:val="nzTableNAm"/>
              <w:jc w:val="center"/>
              <w:rPr>
                <w:ins w:id="6238" w:author="Master Repository Process" w:date="2021-09-18T20:56:00Z"/>
              </w:rPr>
            </w:pPr>
            <w:ins w:id="6239" w:author="Master Repository Process" w:date="2021-09-18T20:56:00Z">
              <w:r>
                <w:t>5</w:t>
              </w:r>
            </w:ins>
          </w:p>
        </w:tc>
        <w:tc>
          <w:tcPr>
            <w:tcW w:w="1843" w:type="dxa"/>
            <w:vAlign w:val="center"/>
          </w:tcPr>
          <w:p>
            <w:pPr>
              <w:pStyle w:val="nzTableNAm"/>
              <w:jc w:val="center"/>
              <w:rPr>
                <w:ins w:id="6240" w:author="Master Repository Process" w:date="2021-09-18T20:56:00Z"/>
              </w:rPr>
            </w:pPr>
            <w:ins w:id="6241" w:author="Master Repository Process" w:date="2021-09-18T20:56:00Z">
              <w:r>
                <w:t>15</w:t>
              </w:r>
            </w:ins>
          </w:p>
        </w:tc>
      </w:tr>
      <w:tr>
        <w:trPr>
          <w:ins w:id="6242" w:author="Master Repository Process" w:date="2021-09-18T20:56:00Z"/>
        </w:trPr>
        <w:tc>
          <w:tcPr>
            <w:tcW w:w="3119" w:type="dxa"/>
          </w:tcPr>
          <w:p>
            <w:pPr>
              <w:pStyle w:val="nzTableNAm"/>
              <w:rPr>
                <w:ins w:id="6243" w:author="Master Repository Process" w:date="2021-09-18T20:56:00Z"/>
              </w:rPr>
            </w:pPr>
            <w:ins w:id="6244" w:author="Master Repository Process" w:date="2021-09-18T20:56:00Z">
              <w:r>
                <w:t>Kununurra</w:t>
              </w:r>
            </w:ins>
          </w:p>
        </w:tc>
        <w:tc>
          <w:tcPr>
            <w:tcW w:w="1842" w:type="dxa"/>
            <w:vAlign w:val="center"/>
          </w:tcPr>
          <w:p>
            <w:pPr>
              <w:pStyle w:val="nzTableNAm"/>
              <w:jc w:val="center"/>
              <w:rPr>
                <w:ins w:id="6245" w:author="Master Repository Process" w:date="2021-09-18T20:56:00Z"/>
              </w:rPr>
            </w:pPr>
            <w:ins w:id="6246" w:author="Master Repository Process" w:date="2021-09-18T20:56:00Z">
              <w:r>
                <w:t>3</w:t>
              </w:r>
            </w:ins>
          </w:p>
        </w:tc>
        <w:tc>
          <w:tcPr>
            <w:tcW w:w="1843" w:type="dxa"/>
            <w:vAlign w:val="center"/>
          </w:tcPr>
          <w:p>
            <w:pPr>
              <w:pStyle w:val="nzTableNAm"/>
              <w:jc w:val="center"/>
              <w:rPr>
                <w:ins w:id="6247" w:author="Master Repository Process" w:date="2021-09-18T20:56:00Z"/>
              </w:rPr>
            </w:pPr>
            <w:ins w:id="6248" w:author="Master Repository Process" w:date="2021-09-18T20:56:00Z">
              <w:r>
                <w:t>7</w:t>
              </w:r>
            </w:ins>
          </w:p>
        </w:tc>
      </w:tr>
      <w:tr>
        <w:trPr>
          <w:ins w:id="6249" w:author="Master Repository Process" w:date="2021-09-18T20:56:00Z"/>
        </w:trPr>
        <w:tc>
          <w:tcPr>
            <w:tcW w:w="3119" w:type="dxa"/>
          </w:tcPr>
          <w:p>
            <w:pPr>
              <w:pStyle w:val="nzTableNAm"/>
              <w:rPr>
                <w:ins w:id="6250" w:author="Master Repository Process" w:date="2021-09-18T20:56:00Z"/>
              </w:rPr>
            </w:pPr>
            <w:ins w:id="6251" w:author="Master Repository Process" w:date="2021-09-18T20:56:00Z">
              <w:r>
                <w:t>Lake Grace</w:t>
              </w:r>
            </w:ins>
          </w:p>
        </w:tc>
        <w:tc>
          <w:tcPr>
            <w:tcW w:w="1842" w:type="dxa"/>
            <w:vAlign w:val="center"/>
          </w:tcPr>
          <w:p>
            <w:pPr>
              <w:pStyle w:val="nzTableNAm"/>
              <w:jc w:val="center"/>
              <w:rPr>
                <w:ins w:id="6252" w:author="Master Repository Process" w:date="2021-09-18T20:56:00Z"/>
              </w:rPr>
            </w:pPr>
            <w:ins w:id="6253" w:author="Master Repository Process" w:date="2021-09-18T20:56:00Z">
              <w:r>
                <w:t>5</w:t>
              </w:r>
            </w:ins>
          </w:p>
        </w:tc>
        <w:tc>
          <w:tcPr>
            <w:tcW w:w="1843" w:type="dxa"/>
            <w:vAlign w:val="center"/>
          </w:tcPr>
          <w:p>
            <w:pPr>
              <w:pStyle w:val="nzTableNAm"/>
              <w:jc w:val="center"/>
              <w:rPr>
                <w:ins w:id="6254" w:author="Master Repository Process" w:date="2021-09-18T20:56:00Z"/>
              </w:rPr>
            </w:pPr>
            <w:ins w:id="6255" w:author="Master Repository Process" w:date="2021-09-18T20:56:00Z">
              <w:r>
                <w:t>15</w:t>
              </w:r>
            </w:ins>
          </w:p>
        </w:tc>
      </w:tr>
      <w:tr>
        <w:trPr>
          <w:ins w:id="6256" w:author="Master Repository Process" w:date="2021-09-18T20:56:00Z"/>
        </w:trPr>
        <w:tc>
          <w:tcPr>
            <w:tcW w:w="3119" w:type="dxa"/>
          </w:tcPr>
          <w:p>
            <w:pPr>
              <w:pStyle w:val="nzTableNAm"/>
              <w:rPr>
                <w:ins w:id="6257" w:author="Master Repository Process" w:date="2021-09-18T20:56:00Z"/>
              </w:rPr>
            </w:pPr>
            <w:ins w:id="6258" w:author="Master Repository Process" w:date="2021-09-18T20:56:00Z">
              <w:r>
                <w:t>Lake King</w:t>
              </w:r>
            </w:ins>
          </w:p>
        </w:tc>
        <w:tc>
          <w:tcPr>
            <w:tcW w:w="1842" w:type="dxa"/>
            <w:vAlign w:val="center"/>
          </w:tcPr>
          <w:p>
            <w:pPr>
              <w:pStyle w:val="nzTableNAm"/>
              <w:jc w:val="center"/>
              <w:rPr>
                <w:ins w:id="6259" w:author="Master Repository Process" w:date="2021-09-18T20:56:00Z"/>
              </w:rPr>
            </w:pPr>
            <w:ins w:id="6260" w:author="Master Repository Process" w:date="2021-09-18T20:56:00Z">
              <w:r>
                <w:t>5</w:t>
              </w:r>
            </w:ins>
          </w:p>
        </w:tc>
        <w:tc>
          <w:tcPr>
            <w:tcW w:w="1843" w:type="dxa"/>
            <w:vAlign w:val="center"/>
          </w:tcPr>
          <w:p>
            <w:pPr>
              <w:pStyle w:val="nzTableNAm"/>
              <w:jc w:val="center"/>
              <w:rPr>
                <w:ins w:id="6261" w:author="Master Repository Process" w:date="2021-09-18T20:56:00Z"/>
              </w:rPr>
            </w:pPr>
            <w:ins w:id="6262" w:author="Master Repository Process" w:date="2021-09-18T20:56:00Z">
              <w:r>
                <w:t>15</w:t>
              </w:r>
            </w:ins>
          </w:p>
        </w:tc>
      </w:tr>
      <w:tr>
        <w:trPr>
          <w:ins w:id="6263" w:author="Master Repository Process" w:date="2021-09-18T20:56:00Z"/>
        </w:trPr>
        <w:tc>
          <w:tcPr>
            <w:tcW w:w="3119" w:type="dxa"/>
          </w:tcPr>
          <w:p>
            <w:pPr>
              <w:pStyle w:val="nzTableNAm"/>
              <w:rPr>
                <w:ins w:id="6264" w:author="Master Repository Process" w:date="2021-09-18T20:56:00Z"/>
              </w:rPr>
            </w:pPr>
            <w:ins w:id="6265" w:author="Master Repository Process" w:date="2021-09-18T20:56:00Z">
              <w:r>
                <w:t>Lancelin</w:t>
              </w:r>
            </w:ins>
          </w:p>
        </w:tc>
        <w:tc>
          <w:tcPr>
            <w:tcW w:w="1842" w:type="dxa"/>
            <w:vAlign w:val="center"/>
          </w:tcPr>
          <w:p>
            <w:pPr>
              <w:pStyle w:val="nzTableNAm"/>
              <w:jc w:val="center"/>
              <w:rPr>
                <w:ins w:id="6266" w:author="Master Repository Process" w:date="2021-09-18T20:56:00Z"/>
              </w:rPr>
            </w:pPr>
            <w:ins w:id="6267" w:author="Master Repository Process" w:date="2021-09-18T20:56:00Z">
              <w:r>
                <w:t>5</w:t>
              </w:r>
            </w:ins>
          </w:p>
        </w:tc>
        <w:tc>
          <w:tcPr>
            <w:tcW w:w="1843" w:type="dxa"/>
            <w:vAlign w:val="center"/>
          </w:tcPr>
          <w:p>
            <w:pPr>
              <w:pStyle w:val="nzTableNAm"/>
              <w:jc w:val="center"/>
              <w:rPr>
                <w:ins w:id="6268" w:author="Master Repository Process" w:date="2021-09-18T20:56:00Z"/>
              </w:rPr>
            </w:pPr>
            <w:ins w:id="6269" w:author="Master Repository Process" w:date="2021-09-18T20:56:00Z">
              <w:r>
                <w:t>15</w:t>
              </w:r>
            </w:ins>
          </w:p>
        </w:tc>
      </w:tr>
      <w:tr>
        <w:trPr>
          <w:ins w:id="6270" w:author="Master Repository Process" w:date="2021-09-18T20:56:00Z"/>
        </w:trPr>
        <w:tc>
          <w:tcPr>
            <w:tcW w:w="3119" w:type="dxa"/>
          </w:tcPr>
          <w:p>
            <w:pPr>
              <w:pStyle w:val="nzTableNAm"/>
              <w:rPr>
                <w:ins w:id="6271" w:author="Master Repository Process" w:date="2021-09-18T20:56:00Z"/>
              </w:rPr>
            </w:pPr>
            <w:ins w:id="6272" w:author="Master Repository Process" w:date="2021-09-18T20:56:00Z">
              <w:r>
                <w:t>Latham</w:t>
              </w:r>
            </w:ins>
          </w:p>
        </w:tc>
        <w:tc>
          <w:tcPr>
            <w:tcW w:w="1842" w:type="dxa"/>
            <w:vAlign w:val="center"/>
          </w:tcPr>
          <w:p>
            <w:pPr>
              <w:pStyle w:val="nzTableNAm"/>
              <w:jc w:val="center"/>
              <w:rPr>
                <w:ins w:id="6273" w:author="Master Repository Process" w:date="2021-09-18T20:56:00Z"/>
              </w:rPr>
            </w:pPr>
            <w:ins w:id="6274" w:author="Master Repository Process" w:date="2021-09-18T20:56:00Z">
              <w:r>
                <w:t>5</w:t>
              </w:r>
            </w:ins>
          </w:p>
        </w:tc>
        <w:tc>
          <w:tcPr>
            <w:tcW w:w="1843" w:type="dxa"/>
            <w:vAlign w:val="center"/>
          </w:tcPr>
          <w:p>
            <w:pPr>
              <w:pStyle w:val="nzTableNAm"/>
              <w:jc w:val="center"/>
              <w:rPr>
                <w:ins w:id="6275" w:author="Master Repository Process" w:date="2021-09-18T20:56:00Z"/>
              </w:rPr>
            </w:pPr>
            <w:ins w:id="6276" w:author="Master Repository Process" w:date="2021-09-18T20:56:00Z">
              <w:r>
                <w:t>15</w:t>
              </w:r>
            </w:ins>
          </w:p>
        </w:tc>
      </w:tr>
      <w:tr>
        <w:trPr>
          <w:ins w:id="6277" w:author="Master Repository Process" w:date="2021-09-18T20:56:00Z"/>
        </w:trPr>
        <w:tc>
          <w:tcPr>
            <w:tcW w:w="3119" w:type="dxa"/>
          </w:tcPr>
          <w:p>
            <w:pPr>
              <w:pStyle w:val="nzTableNAm"/>
              <w:rPr>
                <w:ins w:id="6278" w:author="Master Repository Process" w:date="2021-09-18T20:56:00Z"/>
              </w:rPr>
            </w:pPr>
            <w:ins w:id="6279" w:author="Master Repository Process" w:date="2021-09-18T20:56:00Z">
              <w:r>
                <w:t>Laverton</w:t>
              </w:r>
            </w:ins>
          </w:p>
        </w:tc>
        <w:tc>
          <w:tcPr>
            <w:tcW w:w="1842" w:type="dxa"/>
            <w:vAlign w:val="center"/>
          </w:tcPr>
          <w:p>
            <w:pPr>
              <w:pStyle w:val="nzTableNAm"/>
              <w:jc w:val="center"/>
              <w:rPr>
                <w:ins w:id="6280" w:author="Master Repository Process" w:date="2021-09-18T20:56:00Z"/>
              </w:rPr>
            </w:pPr>
            <w:ins w:id="6281" w:author="Master Repository Process" w:date="2021-09-18T20:56:00Z">
              <w:r>
                <w:t>5</w:t>
              </w:r>
            </w:ins>
          </w:p>
        </w:tc>
        <w:tc>
          <w:tcPr>
            <w:tcW w:w="1843" w:type="dxa"/>
            <w:vAlign w:val="center"/>
          </w:tcPr>
          <w:p>
            <w:pPr>
              <w:pStyle w:val="nzTableNAm"/>
              <w:jc w:val="center"/>
              <w:rPr>
                <w:ins w:id="6282" w:author="Master Repository Process" w:date="2021-09-18T20:56:00Z"/>
              </w:rPr>
            </w:pPr>
            <w:ins w:id="6283" w:author="Master Repository Process" w:date="2021-09-18T20:56:00Z">
              <w:r>
                <w:t>15</w:t>
              </w:r>
            </w:ins>
          </w:p>
        </w:tc>
      </w:tr>
      <w:tr>
        <w:trPr>
          <w:ins w:id="6284" w:author="Master Repository Process" w:date="2021-09-18T20:56:00Z"/>
        </w:trPr>
        <w:tc>
          <w:tcPr>
            <w:tcW w:w="3119" w:type="dxa"/>
          </w:tcPr>
          <w:p>
            <w:pPr>
              <w:pStyle w:val="nzTableNAm"/>
              <w:rPr>
                <w:ins w:id="6285" w:author="Master Repository Process" w:date="2021-09-18T20:56:00Z"/>
              </w:rPr>
            </w:pPr>
            <w:ins w:id="6286" w:author="Master Repository Process" w:date="2021-09-18T20:56:00Z">
              <w:r>
                <w:t>Ledge Point</w:t>
              </w:r>
            </w:ins>
          </w:p>
        </w:tc>
        <w:tc>
          <w:tcPr>
            <w:tcW w:w="1842" w:type="dxa"/>
            <w:vAlign w:val="center"/>
          </w:tcPr>
          <w:p>
            <w:pPr>
              <w:pStyle w:val="nzTableNAm"/>
              <w:jc w:val="center"/>
              <w:rPr>
                <w:ins w:id="6287" w:author="Master Repository Process" w:date="2021-09-18T20:56:00Z"/>
              </w:rPr>
            </w:pPr>
            <w:ins w:id="6288" w:author="Master Repository Process" w:date="2021-09-18T20:56:00Z">
              <w:r>
                <w:t>5</w:t>
              </w:r>
            </w:ins>
          </w:p>
        </w:tc>
        <w:tc>
          <w:tcPr>
            <w:tcW w:w="1843" w:type="dxa"/>
            <w:vAlign w:val="center"/>
          </w:tcPr>
          <w:p>
            <w:pPr>
              <w:pStyle w:val="nzTableNAm"/>
              <w:jc w:val="center"/>
              <w:rPr>
                <w:ins w:id="6289" w:author="Master Repository Process" w:date="2021-09-18T20:56:00Z"/>
              </w:rPr>
            </w:pPr>
            <w:ins w:id="6290" w:author="Master Repository Process" w:date="2021-09-18T20:56:00Z">
              <w:r>
                <w:t>14</w:t>
              </w:r>
            </w:ins>
          </w:p>
        </w:tc>
      </w:tr>
      <w:tr>
        <w:trPr>
          <w:ins w:id="6291" w:author="Master Repository Process" w:date="2021-09-18T20:56:00Z"/>
        </w:trPr>
        <w:tc>
          <w:tcPr>
            <w:tcW w:w="3119" w:type="dxa"/>
          </w:tcPr>
          <w:p>
            <w:pPr>
              <w:pStyle w:val="nzTableNAm"/>
              <w:rPr>
                <w:ins w:id="6292" w:author="Master Repository Process" w:date="2021-09-18T20:56:00Z"/>
              </w:rPr>
            </w:pPr>
            <w:ins w:id="6293" w:author="Master Repository Process" w:date="2021-09-18T20:56:00Z">
              <w:r>
                <w:t>Leeman</w:t>
              </w:r>
            </w:ins>
          </w:p>
        </w:tc>
        <w:tc>
          <w:tcPr>
            <w:tcW w:w="1842" w:type="dxa"/>
            <w:vAlign w:val="center"/>
          </w:tcPr>
          <w:p>
            <w:pPr>
              <w:pStyle w:val="nzTableNAm"/>
              <w:jc w:val="center"/>
              <w:rPr>
                <w:ins w:id="6294" w:author="Master Repository Process" w:date="2021-09-18T20:56:00Z"/>
              </w:rPr>
            </w:pPr>
            <w:ins w:id="6295" w:author="Master Repository Process" w:date="2021-09-18T20:56:00Z">
              <w:r>
                <w:t>5</w:t>
              </w:r>
            </w:ins>
          </w:p>
        </w:tc>
        <w:tc>
          <w:tcPr>
            <w:tcW w:w="1843" w:type="dxa"/>
            <w:vAlign w:val="center"/>
          </w:tcPr>
          <w:p>
            <w:pPr>
              <w:pStyle w:val="nzTableNAm"/>
              <w:jc w:val="center"/>
              <w:rPr>
                <w:ins w:id="6296" w:author="Master Repository Process" w:date="2021-09-18T20:56:00Z"/>
              </w:rPr>
            </w:pPr>
            <w:ins w:id="6297" w:author="Master Repository Process" w:date="2021-09-18T20:56:00Z">
              <w:r>
                <w:t>15</w:t>
              </w:r>
            </w:ins>
          </w:p>
        </w:tc>
      </w:tr>
      <w:tr>
        <w:trPr>
          <w:ins w:id="6298" w:author="Master Repository Process" w:date="2021-09-18T20:56:00Z"/>
        </w:trPr>
        <w:tc>
          <w:tcPr>
            <w:tcW w:w="3119" w:type="dxa"/>
          </w:tcPr>
          <w:p>
            <w:pPr>
              <w:pStyle w:val="nzTableNAm"/>
              <w:rPr>
                <w:ins w:id="6299" w:author="Master Repository Process" w:date="2021-09-18T20:56:00Z"/>
              </w:rPr>
            </w:pPr>
            <w:ins w:id="6300" w:author="Master Repository Process" w:date="2021-09-18T20:56:00Z">
              <w:r>
                <w:t>Leonora</w:t>
              </w:r>
            </w:ins>
          </w:p>
        </w:tc>
        <w:tc>
          <w:tcPr>
            <w:tcW w:w="1842" w:type="dxa"/>
            <w:vAlign w:val="center"/>
          </w:tcPr>
          <w:p>
            <w:pPr>
              <w:pStyle w:val="nzTableNAm"/>
              <w:jc w:val="center"/>
              <w:rPr>
                <w:ins w:id="6301" w:author="Master Repository Process" w:date="2021-09-18T20:56:00Z"/>
              </w:rPr>
            </w:pPr>
            <w:ins w:id="6302" w:author="Master Repository Process" w:date="2021-09-18T20:56:00Z">
              <w:r>
                <w:t>5</w:t>
              </w:r>
            </w:ins>
          </w:p>
        </w:tc>
        <w:tc>
          <w:tcPr>
            <w:tcW w:w="1843" w:type="dxa"/>
            <w:vAlign w:val="center"/>
          </w:tcPr>
          <w:p>
            <w:pPr>
              <w:pStyle w:val="nzTableNAm"/>
              <w:jc w:val="center"/>
              <w:rPr>
                <w:ins w:id="6303" w:author="Master Repository Process" w:date="2021-09-18T20:56:00Z"/>
              </w:rPr>
            </w:pPr>
            <w:ins w:id="6304" w:author="Master Repository Process" w:date="2021-09-18T20:56:00Z">
              <w:r>
                <w:t>15</w:t>
              </w:r>
            </w:ins>
          </w:p>
        </w:tc>
      </w:tr>
      <w:tr>
        <w:trPr>
          <w:ins w:id="6305" w:author="Master Repository Process" w:date="2021-09-18T20:56:00Z"/>
        </w:trPr>
        <w:tc>
          <w:tcPr>
            <w:tcW w:w="3119" w:type="dxa"/>
          </w:tcPr>
          <w:p>
            <w:pPr>
              <w:pStyle w:val="nzTableNAm"/>
              <w:rPr>
                <w:ins w:id="6306" w:author="Master Repository Process" w:date="2021-09-18T20:56:00Z"/>
              </w:rPr>
            </w:pPr>
            <w:ins w:id="6307" w:author="Master Repository Process" w:date="2021-09-18T20:56:00Z">
              <w:r>
                <w:t>Mandurah</w:t>
              </w:r>
            </w:ins>
          </w:p>
        </w:tc>
        <w:tc>
          <w:tcPr>
            <w:tcW w:w="1842" w:type="dxa"/>
            <w:vAlign w:val="center"/>
          </w:tcPr>
          <w:p>
            <w:pPr>
              <w:pStyle w:val="nzTableNAm"/>
              <w:jc w:val="center"/>
              <w:rPr>
                <w:ins w:id="6308" w:author="Master Repository Process" w:date="2021-09-18T20:56:00Z"/>
              </w:rPr>
            </w:pPr>
            <w:ins w:id="6309" w:author="Master Repository Process" w:date="2021-09-18T20:56:00Z">
              <w:r>
                <w:t>2</w:t>
              </w:r>
            </w:ins>
          </w:p>
        </w:tc>
        <w:tc>
          <w:tcPr>
            <w:tcW w:w="1843" w:type="dxa"/>
            <w:vAlign w:val="center"/>
          </w:tcPr>
          <w:p>
            <w:pPr>
              <w:pStyle w:val="nzTableNAm"/>
              <w:jc w:val="center"/>
              <w:rPr>
                <w:ins w:id="6310" w:author="Master Repository Process" w:date="2021-09-18T20:56:00Z"/>
              </w:rPr>
            </w:pPr>
            <w:ins w:id="6311" w:author="Master Repository Process" w:date="2021-09-18T20:56:00Z">
              <w:r>
                <w:t>7</w:t>
              </w:r>
            </w:ins>
          </w:p>
        </w:tc>
      </w:tr>
      <w:tr>
        <w:trPr>
          <w:ins w:id="6312" w:author="Master Repository Process" w:date="2021-09-18T20:56:00Z"/>
        </w:trPr>
        <w:tc>
          <w:tcPr>
            <w:tcW w:w="3119" w:type="dxa"/>
          </w:tcPr>
          <w:p>
            <w:pPr>
              <w:pStyle w:val="nzTableNAm"/>
              <w:rPr>
                <w:ins w:id="6313" w:author="Master Repository Process" w:date="2021-09-18T20:56:00Z"/>
              </w:rPr>
            </w:pPr>
            <w:ins w:id="6314" w:author="Master Repository Process" w:date="2021-09-18T20:56:00Z">
              <w:r>
                <w:t>Manjimup</w:t>
              </w:r>
            </w:ins>
          </w:p>
        </w:tc>
        <w:tc>
          <w:tcPr>
            <w:tcW w:w="1842" w:type="dxa"/>
            <w:vAlign w:val="center"/>
          </w:tcPr>
          <w:p>
            <w:pPr>
              <w:pStyle w:val="nzTableNAm"/>
              <w:jc w:val="center"/>
              <w:rPr>
                <w:ins w:id="6315" w:author="Master Repository Process" w:date="2021-09-18T20:56:00Z"/>
              </w:rPr>
            </w:pPr>
            <w:ins w:id="6316" w:author="Master Repository Process" w:date="2021-09-18T20:56:00Z">
              <w:r>
                <w:t>5</w:t>
              </w:r>
            </w:ins>
          </w:p>
        </w:tc>
        <w:tc>
          <w:tcPr>
            <w:tcW w:w="1843" w:type="dxa"/>
            <w:vAlign w:val="center"/>
          </w:tcPr>
          <w:p>
            <w:pPr>
              <w:pStyle w:val="nzTableNAm"/>
              <w:jc w:val="center"/>
              <w:rPr>
                <w:ins w:id="6317" w:author="Master Repository Process" w:date="2021-09-18T20:56:00Z"/>
              </w:rPr>
            </w:pPr>
            <w:ins w:id="6318" w:author="Master Repository Process" w:date="2021-09-18T20:56:00Z">
              <w:r>
                <w:t>14</w:t>
              </w:r>
            </w:ins>
          </w:p>
        </w:tc>
      </w:tr>
      <w:tr>
        <w:trPr>
          <w:ins w:id="6319" w:author="Master Repository Process" w:date="2021-09-18T20:56:00Z"/>
        </w:trPr>
        <w:tc>
          <w:tcPr>
            <w:tcW w:w="3119" w:type="dxa"/>
          </w:tcPr>
          <w:p>
            <w:pPr>
              <w:pStyle w:val="nzTableNAm"/>
              <w:rPr>
                <w:ins w:id="6320" w:author="Master Repository Process" w:date="2021-09-18T20:56:00Z"/>
              </w:rPr>
            </w:pPr>
            <w:ins w:id="6321" w:author="Master Repository Process" w:date="2021-09-18T20:56:00Z">
              <w:r>
                <w:t>Marble Bar</w:t>
              </w:r>
            </w:ins>
          </w:p>
        </w:tc>
        <w:tc>
          <w:tcPr>
            <w:tcW w:w="1842" w:type="dxa"/>
            <w:vAlign w:val="center"/>
          </w:tcPr>
          <w:p>
            <w:pPr>
              <w:pStyle w:val="nzTableNAm"/>
              <w:jc w:val="center"/>
              <w:rPr>
                <w:ins w:id="6322" w:author="Master Repository Process" w:date="2021-09-18T20:56:00Z"/>
              </w:rPr>
            </w:pPr>
            <w:ins w:id="6323" w:author="Master Repository Process" w:date="2021-09-18T20:56:00Z">
              <w:r>
                <w:t>5</w:t>
              </w:r>
            </w:ins>
          </w:p>
        </w:tc>
        <w:tc>
          <w:tcPr>
            <w:tcW w:w="1843" w:type="dxa"/>
            <w:vAlign w:val="center"/>
          </w:tcPr>
          <w:p>
            <w:pPr>
              <w:pStyle w:val="nzTableNAm"/>
              <w:jc w:val="center"/>
              <w:rPr>
                <w:ins w:id="6324" w:author="Master Repository Process" w:date="2021-09-18T20:56:00Z"/>
              </w:rPr>
            </w:pPr>
            <w:ins w:id="6325" w:author="Master Repository Process" w:date="2021-09-18T20:56:00Z">
              <w:r>
                <w:t>15</w:t>
              </w:r>
            </w:ins>
          </w:p>
        </w:tc>
      </w:tr>
      <w:tr>
        <w:trPr>
          <w:ins w:id="6326" w:author="Master Repository Process" w:date="2021-09-18T20:56:00Z"/>
        </w:trPr>
        <w:tc>
          <w:tcPr>
            <w:tcW w:w="3119" w:type="dxa"/>
          </w:tcPr>
          <w:p>
            <w:pPr>
              <w:pStyle w:val="nzTableNAm"/>
              <w:rPr>
                <w:ins w:id="6327" w:author="Master Repository Process" w:date="2021-09-18T20:56:00Z"/>
              </w:rPr>
            </w:pPr>
            <w:ins w:id="6328" w:author="Master Repository Process" w:date="2021-09-18T20:56:00Z">
              <w:r>
                <w:t>Margaret River</w:t>
              </w:r>
            </w:ins>
          </w:p>
        </w:tc>
        <w:tc>
          <w:tcPr>
            <w:tcW w:w="1842" w:type="dxa"/>
            <w:vAlign w:val="center"/>
          </w:tcPr>
          <w:p>
            <w:pPr>
              <w:pStyle w:val="nzTableNAm"/>
              <w:jc w:val="center"/>
              <w:rPr>
                <w:ins w:id="6329" w:author="Master Repository Process" w:date="2021-09-18T20:56:00Z"/>
              </w:rPr>
            </w:pPr>
            <w:ins w:id="6330" w:author="Master Repository Process" w:date="2021-09-18T20:56:00Z">
              <w:r>
                <w:t>4</w:t>
              </w:r>
            </w:ins>
          </w:p>
        </w:tc>
        <w:tc>
          <w:tcPr>
            <w:tcW w:w="1843" w:type="dxa"/>
            <w:vAlign w:val="center"/>
          </w:tcPr>
          <w:p>
            <w:pPr>
              <w:pStyle w:val="nzTableNAm"/>
              <w:jc w:val="center"/>
              <w:rPr>
                <w:ins w:id="6331" w:author="Master Repository Process" w:date="2021-09-18T20:56:00Z"/>
              </w:rPr>
            </w:pPr>
            <w:ins w:id="6332" w:author="Master Repository Process" w:date="2021-09-18T20:56:00Z">
              <w:r>
                <w:t>10</w:t>
              </w:r>
            </w:ins>
          </w:p>
        </w:tc>
      </w:tr>
      <w:tr>
        <w:trPr>
          <w:ins w:id="6333" w:author="Master Repository Process" w:date="2021-09-18T20:56:00Z"/>
        </w:trPr>
        <w:tc>
          <w:tcPr>
            <w:tcW w:w="3119" w:type="dxa"/>
          </w:tcPr>
          <w:p>
            <w:pPr>
              <w:pStyle w:val="nzTableNAm"/>
              <w:rPr>
                <w:ins w:id="6334" w:author="Master Repository Process" w:date="2021-09-18T20:56:00Z"/>
              </w:rPr>
            </w:pPr>
            <w:ins w:id="6335" w:author="Master Repository Process" w:date="2021-09-18T20:56:00Z">
              <w:r>
                <w:t>Marvel Loch</w:t>
              </w:r>
            </w:ins>
          </w:p>
        </w:tc>
        <w:tc>
          <w:tcPr>
            <w:tcW w:w="1842" w:type="dxa"/>
            <w:vAlign w:val="center"/>
          </w:tcPr>
          <w:p>
            <w:pPr>
              <w:pStyle w:val="nzTableNAm"/>
              <w:jc w:val="center"/>
              <w:rPr>
                <w:ins w:id="6336" w:author="Master Repository Process" w:date="2021-09-18T20:56:00Z"/>
              </w:rPr>
            </w:pPr>
            <w:ins w:id="6337" w:author="Master Repository Process" w:date="2021-09-18T20:56:00Z">
              <w:r>
                <w:t>5</w:t>
              </w:r>
            </w:ins>
          </w:p>
        </w:tc>
        <w:tc>
          <w:tcPr>
            <w:tcW w:w="1843" w:type="dxa"/>
            <w:vAlign w:val="center"/>
          </w:tcPr>
          <w:p>
            <w:pPr>
              <w:pStyle w:val="nzTableNAm"/>
              <w:jc w:val="center"/>
              <w:rPr>
                <w:ins w:id="6338" w:author="Master Repository Process" w:date="2021-09-18T20:56:00Z"/>
              </w:rPr>
            </w:pPr>
            <w:ins w:id="6339" w:author="Master Repository Process" w:date="2021-09-18T20:56:00Z">
              <w:r>
                <w:t>15</w:t>
              </w:r>
            </w:ins>
          </w:p>
        </w:tc>
      </w:tr>
      <w:tr>
        <w:trPr>
          <w:ins w:id="6340" w:author="Master Repository Process" w:date="2021-09-18T20:56:00Z"/>
        </w:trPr>
        <w:tc>
          <w:tcPr>
            <w:tcW w:w="3119" w:type="dxa"/>
          </w:tcPr>
          <w:p>
            <w:pPr>
              <w:pStyle w:val="nzTableNAm"/>
              <w:rPr>
                <w:ins w:id="6341" w:author="Master Repository Process" w:date="2021-09-18T20:56:00Z"/>
              </w:rPr>
            </w:pPr>
            <w:ins w:id="6342" w:author="Master Repository Process" w:date="2021-09-18T20:56:00Z">
              <w:r>
                <w:t>Meckering</w:t>
              </w:r>
            </w:ins>
          </w:p>
        </w:tc>
        <w:tc>
          <w:tcPr>
            <w:tcW w:w="1842" w:type="dxa"/>
            <w:vAlign w:val="center"/>
          </w:tcPr>
          <w:p>
            <w:pPr>
              <w:pStyle w:val="nzTableNAm"/>
              <w:jc w:val="center"/>
              <w:rPr>
                <w:ins w:id="6343" w:author="Master Repository Process" w:date="2021-09-18T20:56:00Z"/>
              </w:rPr>
            </w:pPr>
            <w:ins w:id="6344" w:author="Master Repository Process" w:date="2021-09-18T20:56:00Z">
              <w:r>
                <w:t>5</w:t>
              </w:r>
            </w:ins>
          </w:p>
        </w:tc>
        <w:tc>
          <w:tcPr>
            <w:tcW w:w="1843" w:type="dxa"/>
            <w:vAlign w:val="center"/>
          </w:tcPr>
          <w:p>
            <w:pPr>
              <w:pStyle w:val="nzTableNAm"/>
              <w:jc w:val="center"/>
              <w:rPr>
                <w:ins w:id="6345" w:author="Master Repository Process" w:date="2021-09-18T20:56:00Z"/>
              </w:rPr>
            </w:pPr>
            <w:ins w:id="6346" w:author="Master Repository Process" w:date="2021-09-18T20:56:00Z">
              <w:r>
                <w:t>15</w:t>
              </w:r>
            </w:ins>
          </w:p>
        </w:tc>
      </w:tr>
      <w:tr>
        <w:trPr>
          <w:ins w:id="6347" w:author="Master Repository Process" w:date="2021-09-18T20:56:00Z"/>
        </w:trPr>
        <w:tc>
          <w:tcPr>
            <w:tcW w:w="3119" w:type="dxa"/>
          </w:tcPr>
          <w:p>
            <w:pPr>
              <w:pStyle w:val="nzTableNAm"/>
              <w:rPr>
                <w:ins w:id="6348" w:author="Master Repository Process" w:date="2021-09-18T20:56:00Z"/>
              </w:rPr>
            </w:pPr>
            <w:ins w:id="6349" w:author="Master Repository Process" w:date="2021-09-18T20:56:00Z">
              <w:r>
                <w:t>Meekatharra</w:t>
              </w:r>
            </w:ins>
          </w:p>
        </w:tc>
        <w:tc>
          <w:tcPr>
            <w:tcW w:w="1842" w:type="dxa"/>
            <w:vAlign w:val="center"/>
          </w:tcPr>
          <w:p>
            <w:pPr>
              <w:pStyle w:val="nzTableNAm"/>
              <w:jc w:val="center"/>
              <w:rPr>
                <w:ins w:id="6350" w:author="Master Repository Process" w:date="2021-09-18T20:56:00Z"/>
              </w:rPr>
            </w:pPr>
            <w:ins w:id="6351" w:author="Master Repository Process" w:date="2021-09-18T20:56:00Z">
              <w:r>
                <w:t>4</w:t>
              </w:r>
            </w:ins>
          </w:p>
        </w:tc>
        <w:tc>
          <w:tcPr>
            <w:tcW w:w="1843" w:type="dxa"/>
            <w:vAlign w:val="center"/>
          </w:tcPr>
          <w:p>
            <w:pPr>
              <w:pStyle w:val="nzTableNAm"/>
              <w:jc w:val="center"/>
              <w:rPr>
                <w:ins w:id="6352" w:author="Master Repository Process" w:date="2021-09-18T20:56:00Z"/>
              </w:rPr>
            </w:pPr>
            <w:ins w:id="6353" w:author="Master Repository Process" w:date="2021-09-18T20:56:00Z">
              <w:r>
                <w:t>11</w:t>
              </w:r>
            </w:ins>
          </w:p>
        </w:tc>
      </w:tr>
      <w:tr>
        <w:trPr>
          <w:ins w:id="6354" w:author="Master Repository Process" w:date="2021-09-18T20:56:00Z"/>
        </w:trPr>
        <w:tc>
          <w:tcPr>
            <w:tcW w:w="3119" w:type="dxa"/>
          </w:tcPr>
          <w:p>
            <w:pPr>
              <w:pStyle w:val="nzTableNAm"/>
              <w:rPr>
                <w:ins w:id="6355" w:author="Master Repository Process" w:date="2021-09-18T20:56:00Z"/>
              </w:rPr>
            </w:pPr>
            <w:ins w:id="6356" w:author="Master Repository Process" w:date="2021-09-18T20:56:00Z">
              <w:r>
                <w:t>Menzies</w:t>
              </w:r>
            </w:ins>
          </w:p>
        </w:tc>
        <w:tc>
          <w:tcPr>
            <w:tcW w:w="1842" w:type="dxa"/>
            <w:vAlign w:val="center"/>
          </w:tcPr>
          <w:p>
            <w:pPr>
              <w:pStyle w:val="nzTableNAm"/>
              <w:jc w:val="center"/>
              <w:rPr>
                <w:ins w:id="6357" w:author="Master Repository Process" w:date="2021-09-18T20:56:00Z"/>
              </w:rPr>
            </w:pPr>
            <w:ins w:id="6358" w:author="Master Repository Process" w:date="2021-09-18T20:56:00Z">
              <w:r>
                <w:t>5</w:t>
              </w:r>
            </w:ins>
          </w:p>
        </w:tc>
        <w:tc>
          <w:tcPr>
            <w:tcW w:w="1843" w:type="dxa"/>
            <w:vAlign w:val="center"/>
          </w:tcPr>
          <w:p>
            <w:pPr>
              <w:pStyle w:val="nzTableNAm"/>
              <w:jc w:val="center"/>
              <w:rPr>
                <w:ins w:id="6359" w:author="Master Repository Process" w:date="2021-09-18T20:56:00Z"/>
              </w:rPr>
            </w:pPr>
            <w:ins w:id="6360" w:author="Master Repository Process" w:date="2021-09-18T20:56:00Z">
              <w:r>
                <w:t>15</w:t>
              </w:r>
            </w:ins>
          </w:p>
        </w:tc>
      </w:tr>
      <w:tr>
        <w:trPr>
          <w:ins w:id="6361" w:author="Master Repository Process" w:date="2021-09-18T20:56:00Z"/>
        </w:trPr>
        <w:tc>
          <w:tcPr>
            <w:tcW w:w="3119" w:type="dxa"/>
          </w:tcPr>
          <w:p>
            <w:pPr>
              <w:pStyle w:val="nzTableNAm"/>
              <w:rPr>
                <w:ins w:id="6362" w:author="Master Repository Process" w:date="2021-09-18T20:56:00Z"/>
              </w:rPr>
            </w:pPr>
            <w:ins w:id="6363" w:author="Master Repository Process" w:date="2021-09-18T20:56:00Z">
              <w:r>
                <w:t>Merredin</w:t>
              </w:r>
            </w:ins>
          </w:p>
        </w:tc>
        <w:tc>
          <w:tcPr>
            <w:tcW w:w="1842" w:type="dxa"/>
            <w:vAlign w:val="center"/>
          </w:tcPr>
          <w:p>
            <w:pPr>
              <w:pStyle w:val="nzTableNAm"/>
              <w:jc w:val="center"/>
              <w:rPr>
                <w:ins w:id="6364" w:author="Master Repository Process" w:date="2021-09-18T20:56:00Z"/>
              </w:rPr>
            </w:pPr>
            <w:ins w:id="6365" w:author="Master Repository Process" w:date="2021-09-18T20:56:00Z">
              <w:r>
                <w:t>5</w:t>
              </w:r>
            </w:ins>
          </w:p>
        </w:tc>
        <w:tc>
          <w:tcPr>
            <w:tcW w:w="1843" w:type="dxa"/>
            <w:vAlign w:val="center"/>
          </w:tcPr>
          <w:p>
            <w:pPr>
              <w:pStyle w:val="nzTableNAm"/>
              <w:jc w:val="center"/>
              <w:rPr>
                <w:ins w:id="6366" w:author="Master Repository Process" w:date="2021-09-18T20:56:00Z"/>
              </w:rPr>
            </w:pPr>
            <w:ins w:id="6367" w:author="Master Repository Process" w:date="2021-09-18T20:56:00Z">
              <w:r>
                <w:t>15</w:t>
              </w:r>
            </w:ins>
          </w:p>
        </w:tc>
      </w:tr>
      <w:tr>
        <w:trPr>
          <w:ins w:id="6368" w:author="Master Repository Process" w:date="2021-09-18T20:56:00Z"/>
        </w:trPr>
        <w:tc>
          <w:tcPr>
            <w:tcW w:w="3119" w:type="dxa"/>
          </w:tcPr>
          <w:p>
            <w:pPr>
              <w:pStyle w:val="nzTableNAm"/>
              <w:rPr>
                <w:ins w:id="6369" w:author="Master Repository Process" w:date="2021-09-18T20:56:00Z"/>
              </w:rPr>
            </w:pPr>
            <w:ins w:id="6370" w:author="Master Repository Process" w:date="2021-09-18T20:56:00Z">
              <w:r>
                <w:t>Merredin Farmlands</w:t>
              </w:r>
            </w:ins>
          </w:p>
        </w:tc>
        <w:tc>
          <w:tcPr>
            <w:tcW w:w="1842" w:type="dxa"/>
            <w:vAlign w:val="center"/>
          </w:tcPr>
          <w:p>
            <w:pPr>
              <w:pStyle w:val="nzTableNAm"/>
              <w:jc w:val="center"/>
              <w:rPr>
                <w:ins w:id="6371" w:author="Master Repository Process" w:date="2021-09-18T20:56:00Z"/>
              </w:rPr>
            </w:pPr>
            <w:ins w:id="6372" w:author="Master Repository Process" w:date="2021-09-18T20:56:00Z">
              <w:r>
                <w:t>3</w:t>
              </w:r>
            </w:ins>
          </w:p>
        </w:tc>
        <w:tc>
          <w:tcPr>
            <w:tcW w:w="1843" w:type="dxa"/>
            <w:vAlign w:val="center"/>
          </w:tcPr>
          <w:p>
            <w:pPr>
              <w:pStyle w:val="nzTableNAm"/>
              <w:jc w:val="center"/>
              <w:rPr>
                <w:ins w:id="6373" w:author="Master Repository Process" w:date="2021-09-18T20:56:00Z"/>
              </w:rPr>
            </w:pPr>
            <w:ins w:id="6374" w:author="Master Repository Process" w:date="2021-09-18T20:56:00Z">
              <w:r>
                <w:t>9</w:t>
              </w:r>
            </w:ins>
          </w:p>
        </w:tc>
      </w:tr>
      <w:tr>
        <w:trPr>
          <w:ins w:id="6375" w:author="Master Repository Process" w:date="2021-09-18T20:56:00Z"/>
        </w:trPr>
        <w:tc>
          <w:tcPr>
            <w:tcW w:w="3119" w:type="dxa"/>
          </w:tcPr>
          <w:p>
            <w:pPr>
              <w:pStyle w:val="nzTableNAm"/>
              <w:rPr>
                <w:ins w:id="6376" w:author="Master Repository Process" w:date="2021-09-18T20:56:00Z"/>
              </w:rPr>
            </w:pPr>
            <w:ins w:id="6377" w:author="Master Repository Process" w:date="2021-09-18T20:56:00Z">
              <w:r>
                <w:t>Miling</w:t>
              </w:r>
            </w:ins>
          </w:p>
        </w:tc>
        <w:tc>
          <w:tcPr>
            <w:tcW w:w="1842" w:type="dxa"/>
            <w:vAlign w:val="center"/>
          </w:tcPr>
          <w:p>
            <w:pPr>
              <w:pStyle w:val="nzTableNAm"/>
              <w:jc w:val="center"/>
              <w:rPr>
                <w:ins w:id="6378" w:author="Master Repository Process" w:date="2021-09-18T20:56:00Z"/>
              </w:rPr>
            </w:pPr>
            <w:ins w:id="6379" w:author="Master Repository Process" w:date="2021-09-18T20:56:00Z">
              <w:r>
                <w:t>5</w:t>
              </w:r>
            </w:ins>
          </w:p>
        </w:tc>
        <w:tc>
          <w:tcPr>
            <w:tcW w:w="1843" w:type="dxa"/>
            <w:vAlign w:val="center"/>
          </w:tcPr>
          <w:p>
            <w:pPr>
              <w:pStyle w:val="nzTableNAm"/>
              <w:jc w:val="center"/>
              <w:rPr>
                <w:ins w:id="6380" w:author="Master Repository Process" w:date="2021-09-18T20:56:00Z"/>
              </w:rPr>
            </w:pPr>
            <w:ins w:id="6381" w:author="Master Repository Process" w:date="2021-09-18T20:56:00Z">
              <w:r>
                <w:t>15</w:t>
              </w:r>
            </w:ins>
          </w:p>
        </w:tc>
      </w:tr>
      <w:tr>
        <w:trPr>
          <w:ins w:id="6382" w:author="Master Repository Process" w:date="2021-09-18T20:56:00Z"/>
        </w:trPr>
        <w:tc>
          <w:tcPr>
            <w:tcW w:w="3119" w:type="dxa"/>
          </w:tcPr>
          <w:p>
            <w:pPr>
              <w:pStyle w:val="nzTableNAm"/>
              <w:rPr>
                <w:ins w:id="6383" w:author="Master Repository Process" w:date="2021-09-18T20:56:00Z"/>
              </w:rPr>
            </w:pPr>
            <w:ins w:id="6384" w:author="Master Repository Process" w:date="2021-09-18T20:56:00Z">
              <w:r>
                <w:t>Mingenew</w:t>
              </w:r>
            </w:ins>
          </w:p>
        </w:tc>
        <w:tc>
          <w:tcPr>
            <w:tcW w:w="1842" w:type="dxa"/>
            <w:vAlign w:val="center"/>
          </w:tcPr>
          <w:p>
            <w:pPr>
              <w:pStyle w:val="nzTableNAm"/>
              <w:jc w:val="center"/>
              <w:rPr>
                <w:ins w:id="6385" w:author="Master Repository Process" w:date="2021-09-18T20:56:00Z"/>
              </w:rPr>
            </w:pPr>
            <w:ins w:id="6386" w:author="Master Repository Process" w:date="2021-09-18T20:56:00Z">
              <w:r>
                <w:t>5</w:t>
              </w:r>
            </w:ins>
          </w:p>
        </w:tc>
        <w:tc>
          <w:tcPr>
            <w:tcW w:w="1843" w:type="dxa"/>
            <w:vAlign w:val="center"/>
          </w:tcPr>
          <w:p>
            <w:pPr>
              <w:pStyle w:val="nzTableNAm"/>
              <w:jc w:val="center"/>
              <w:rPr>
                <w:ins w:id="6387" w:author="Master Repository Process" w:date="2021-09-18T20:56:00Z"/>
              </w:rPr>
            </w:pPr>
            <w:ins w:id="6388" w:author="Master Repository Process" w:date="2021-09-18T20:56:00Z">
              <w:r>
                <w:t>15</w:t>
              </w:r>
            </w:ins>
          </w:p>
        </w:tc>
      </w:tr>
      <w:tr>
        <w:trPr>
          <w:ins w:id="6389" w:author="Master Repository Process" w:date="2021-09-18T20:56:00Z"/>
        </w:trPr>
        <w:tc>
          <w:tcPr>
            <w:tcW w:w="3119" w:type="dxa"/>
          </w:tcPr>
          <w:p>
            <w:pPr>
              <w:pStyle w:val="nzTableNAm"/>
              <w:rPr>
                <w:ins w:id="6390" w:author="Master Repository Process" w:date="2021-09-18T20:56:00Z"/>
              </w:rPr>
            </w:pPr>
            <w:ins w:id="6391" w:author="Master Repository Process" w:date="2021-09-18T20:56:00Z">
              <w:r>
                <w:t>Moora</w:t>
              </w:r>
            </w:ins>
          </w:p>
        </w:tc>
        <w:tc>
          <w:tcPr>
            <w:tcW w:w="1842" w:type="dxa"/>
            <w:vAlign w:val="center"/>
          </w:tcPr>
          <w:p>
            <w:pPr>
              <w:pStyle w:val="nzTableNAm"/>
              <w:jc w:val="center"/>
              <w:rPr>
                <w:ins w:id="6392" w:author="Master Repository Process" w:date="2021-09-18T20:56:00Z"/>
              </w:rPr>
            </w:pPr>
            <w:ins w:id="6393" w:author="Master Repository Process" w:date="2021-09-18T20:56:00Z">
              <w:r>
                <w:t>2</w:t>
              </w:r>
            </w:ins>
          </w:p>
        </w:tc>
        <w:tc>
          <w:tcPr>
            <w:tcW w:w="1843" w:type="dxa"/>
            <w:vAlign w:val="center"/>
          </w:tcPr>
          <w:p>
            <w:pPr>
              <w:pStyle w:val="nzTableNAm"/>
              <w:jc w:val="center"/>
              <w:rPr>
                <w:ins w:id="6394" w:author="Master Repository Process" w:date="2021-09-18T20:56:00Z"/>
              </w:rPr>
            </w:pPr>
            <w:ins w:id="6395" w:author="Master Repository Process" w:date="2021-09-18T20:56:00Z">
              <w:r>
                <w:t>3</w:t>
              </w:r>
            </w:ins>
          </w:p>
        </w:tc>
      </w:tr>
      <w:tr>
        <w:trPr>
          <w:ins w:id="6396" w:author="Master Repository Process" w:date="2021-09-18T20:56:00Z"/>
        </w:trPr>
        <w:tc>
          <w:tcPr>
            <w:tcW w:w="3119" w:type="dxa"/>
          </w:tcPr>
          <w:p>
            <w:pPr>
              <w:pStyle w:val="nzTableNAm"/>
              <w:rPr>
                <w:ins w:id="6397" w:author="Master Repository Process" w:date="2021-09-18T20:56:00Z"/>
              </w:rPr>
            </w:pPr>
            <w:ins w:id="6398" w:author="Master Repository Process" w:date="2021-09-18T20:56:00Z">
              <w:r>
                <w:t>Moorine Rock</w:t>
              </w:r>
            </w:ins>
          </w:p>
        </w:tc>
        <w:tc>
          <w:tcPr>
            <w:tcW w:w="1842" w:type="dxa"/>
            <w:vAlign w:val="center"/>
          </w:tcPr>
          <w:p>
            <w:pPr>
              <w:pStyle w:val="nzTableNAm"/>
              <w:jc w:val="center"/>
              <w:rPr>
                <w:ins w:id="6399" w:author="Master Repository Process" w:date="2021-09-18T20:56:00Z"/>
              </w:rPr>
            </w:pPr>
            <w:ins w:id="6400" w:author="Master Repository Process" w:date="2021-09-18T20:56:00Z">
              <w:r>
                <w:t>5</w:t>
              </w:r>
            </w:ins>
          </w:p>
        </w:tc>
        <w:tc>
          <w:tcPr>
            <w:tcW w:w="1843" w:type="dxa"/>
            <w:vAlign w:val="center"/>
          </w:tcPr>
          <w:p>
            <w:pPr>
              <w:pStyle w:val="nzTableNAm"/>
              <w:jc w:val="center"/>
              <w:rPr>
                <w:ins w:id="6401" w:author="Master Repository Process" w:date="2021-09-18T20:56:00Z"/>
              </w:rPr>
            </w:pPr>
            <w:ins w:id="6402" w:author="Master Repository Process" w:date="2021-09-18T20:56:00Z">
              <w:r>
                <w:t>15</w:t>
              </w:r>
            </w:ins>
          </w:p>
        </w:tc>
      </w:tr>
      <w:tr>
        <w:trPr>
          <w:ins w:id="6403" w:author="Master Repository Process" w:date="2021-09-18T20:56:00Z"/>
        </w:trPr>
        <w:tc>
          <w:tcPr>
            <w:tcW w:w="3119" w:type="dxa"/>
          </w:tcPr>
          <w:p>
            <w:pPr>
              <w:pStyle w:val="nzTableNAm"/>
              <w:rPr>
                <w:ins w:id="6404" w:author="Master Repository Process" w:date="2021-09-18T20:56:00Z"/>
              </w:rPr>
            </w:pPr>
            <w:ins w:id="6405" w:author="Master Repository Process" w:date="2021-09-18T20:56:00Z">
              <w:r>
                <w:t>Morawa</w:t>
              </w:r>
            </w:ins>
          </w:p>
        </w:tc>
        <w:tc>
          <w:tcPr>
            <w:tcW w:w="1842" w:type="dxa"/>
            <w:vAlign w:val="center"/>
          </w:tcPr>
          <w:p>
            <w:pPr>
              <w:pStyle w:val="nzTableNAm"/>
              <w:jc w:val="center"/>
              <w:rPr>
                <w:ins w:id="6406" w:author="Master Repository Process" w:date="2021-09-18T20:56:00Z"/>
              </w:rPr>
            </w:pPr>
            <w:ins w:id="6407" w:author="Master Repository Process" w:date="2021-09-18T20:56:00Z">
              <w:r>
                <w:t>5</w:t>
              </w:r>
            </w:ins>
          </w:p>
        </w:tc>
        <w:tc>
          <w:tcPr>
            <w:tcW w:w="1843" w:type="dxa"/>
            <w:vAlign w:val="center"/>
          </w:tcPr>
          <w:p>
            <w:pPr>
              <w:pStyle w:val="nzTableNAm"/>
              <w:jc w:val="center"/>
              <w:rPr>
                <w:ins w:id="6408" w:author="Master Repository Process" w:date="2021-09-18T20:56:00Z"/>
              </w:rPr>
            </w:pPr>
            <w:ins w:id="6409" w:author="Master Repository Process" w:date="2021-09-18T20:56:00Z">
              <w:r>
                <w:t>15</w:t>
              </w:r>
            </w:ins>
          </w:p>
        </w:tc>
      </w:tr>
      <w:tr>
        <w:trPr>
          <w:ins w:id="6410" w:author="Master Repository Process" w:date="2021-09-18T20:56:00Z"/>
        </w:trPr>
        <w:tc>
          <w:tcPr>
            <w:tcW w:w="3119" w:type="dxa"/>
          </w:tcPr>
          <w:p>
            <w:pPr>
              <w:pStyle w:val="nzTableNAm"/>
              <w:rPr>
                <w:ins w:id="6411" w:author="Master Repository Process" w:date="2021-09-18T20:56:00Z"/>
              </w:rPr>
            </w:pPr>
            <w:ins w:id="6412" w:author="Master Repository Process" w:date="2021-09-18T20:56:00Z">
              <w:r>
                <w:t>Mount Barker</w:t>
              </w:r>
            </w:ins>
          </w:p>
        </w:tc>
        <w:tc>
          <w:tcPr>
            <w:tcW w:w="1842" w:type="dxa"/>
            <w:vAlign w:val="center"/>
          </w:tcPr>
          <w:p>
            <w:pPr>
              <w:pStyle w:val="nzTableNAm"/>
              <w:jc w:val="center"/>
              <w:rPr>
                <w:ins w:id="6413" w:author="Master Repository Process" w:date="2021-09-18T20:56:00Z"/>
              </w:rPr>
            </w:pPr>
            <w:ins w:id="6414" w:author="Master Repository Process" w:date="2021-09-18T20:56:00Z">
              <w:r>
                <w:t>5</w:t>
              </w:r>
            </w:ins>
          </w:p>
        </w:tc>
        <w:tc>
          <w:tcPr>
            <w:tcW w:w="1843" w:type="dxa"/>
            <w:vAlign w:val="center"/>
          </w:tcPr>
          <w:p>
            <w:pPr>
              <w:pStyle w:val="nzTableNAm"/>
              <w:jc w:val="center"/>
              <w:rPr>
                <w:ins w:id="6415" w:author="Master Repository Process" w:date="2021-09-18T20:56:00Z"/>
              </w:rPr>
            </w:pPr>
            <w:ins w:id="6416" w:author="Master Repository Process" w:date="2021-09-18T20:56:00Z">
              <w:r>
                <w:t>15</w:t>
              </w:r>
            </w:ins>
          </w:p>
        </w:tc>
      </w:tr>
      <w:tr>
        <w:trPr>
          <w:ins w:id="6417" w:author="Master Repository Process" w:date="2021-09-18T20:56:00Z"/>
        </w:trPr>
        <w:tc>
          <w:tcPr>
            <w:tcW w:w="3119" w:type="dxa"/>
          </w:tcPr>
          <w:p>
            <w:pPr>
              <w:pStyle w:val="nzTableNAm"/>
              <w:rPr>
                <w:ins w:id="6418" w:author="Master Repository Process" w:date="2021-09-18T20:56:00Z"/>
              </w:rPr>
            </w:pPr>
            <w:ins w:id="6419" w:author="Master Repository Process" w:date="2021-09-18T20:56:00Z">
              <w:r>
                <w:t>Mount Magnet</w:t>
              </w:r>
            </w:ins>
          </w:p>
        </w:tc>
        <w:tc>
          <w:tcPr>
            <w:tcW w:w="1842" w:type="dxa"/>
            <w:vAlign w:val="center"/>
          </w:tcPr>
          <w:p>
            <w:pPr>
              <w:pStyle w:val="nzTableNAm"/>
              <w:jc w:val="center"/>
              <w:rPr>
                <w:ins w:id="6420" w:author="Master Repository Process" w:date="2021-09-18T20:56:00Z"/>
              </w:rPr>
            </w:pPr>
            <w:ins w:id="6421" w:author="Master Repository Process" w:date="2021-09-18T20:56:00Z">
              <w:r>
                <w:t>5</w:t>
              </w:r>
            </w:ins>
          </w:p>
        </w:tc>
        <w:tc>
          <w:tcPr>
            <w:tcW w:w="1843" w:type="dxa"/>
            <w:vAlign w:val="center"/>
          </w:tcPr>
          <w:p>
            <w:pPr>
              <w:pStyle w:val="nzTableNAm"/>
              <w:jc w:val="center"/>
              <w:rPr>
                <w:ins w:id="6422" w:author="Master Repository Process" w:date="2021-09-18T20:56:00Z"/>
              </w:rPr>
            </w:pPr>
            <w:ins w:id="6423" w:author="Master Repository Process" w:date="2021-09-18T20:56:00Z">
              <w:r>
                <w:t>15</w:t>
              </w:r>
            </w:ins>
          </w:p>
        </w:tc>
      </w:tr>
      <w:tr>
        <w:trPr>
          <w:ins w:id="6424" w:author="Master Repository Process" w:date="2021-09-18T20:56:00Z"/>
        </w:trPr>
        <w:tc>
          <w:tcPr>
            <w:tcW w:w="3119" w:type="dxa"/>
          </w:tcPr>
          <w:p>
            <w:pPr>
              <w:pStyle w:val="nzTableNAm"/>
              <w:rPr>
                <w:ins w:id="6425" w:author="Master Repository Process" w:date="2021-09-18T20:56:00Z"/>
              </w:rPr>
            </w:pPr>
            <w:ins w:id="6426" w:author="Master Repository Process" w:date="2021-09-18T20:56:00Z">
              <w:r>
                <w:t>Mukinbudin</w:t>
              </w:r>
            </w:ins>
          </w:p>
        </w:tc>
        <w:tc>
          <w:tcPr>
            <w:tcW w:w="1842" w:type="dxa"/>
            <w:vAlign w:val="center"/>
          </w:tcPr>
          <w:p>
            <w:pPr>
              <w:pStyle w:val="nzTableNAm"/>
              <w:jc w:val="center"/>
              <w:rPr>
                <w:ins w:id="6427" w:author="Master Repository Process" w:date="2021-09-18T20:56:00Z"/>
              </w:rPr>
            </w:pPr>
            <w:ins w:id="6428" w:author="Master Repository Process" w:date="2021-09-18T20:56:00Z">
              <w:r>
                <w:t>5</w:t>
              </w:r>
            </w:ins>
          </w:p>
        </w:tc>
        <w:tc>
          <w:tcPr>
            <w:tcW w:w="1843" w:type="dxa"/>
            <w:vAlign w:val="center"/>
          </w:tcPr>
          <w:p>
            <w:pPr>
              <w:pStyle w:val="nzTableNAm"/>
              <w:jc w:val="center"/>
              <w:rPr>
                <w:ins w:id="6429" w:author="Master Repository Process" w:date="2021-09-18T20:56:00Z"/>
              </w:rPr>
            </w:pPr>
            <w:ins w:id="6430" w:author="Master Repository Process" w:date="2021-09-18T20:56:00Z">
              <w:r>
                <w:t>15</w:t>
              </w:r>
            </w:ins>
          </w:p>
        </w:tc>
      </w:tr>
      <w:tr>
        <w:trPr>
          <w:ins w:id="6431" w:author="Master Repository Process" w:date="2021-09-18T20:56:00Z"/>
        </w:trPr>
        <w:tc>
          <w:tcPr>
            <w:tcW w:w="3119" w:type="dxa"/>
          </w:tcPr>
          <w:p>
            <w:pPr>
              <w:pStyle w:val="nzTableNAm"/>
              <w:rPr>
                <w:ins w:id="6432" w:author="Master Repository Process" w:date="2021-09-18T20:56:00Z"/>
              </w:rPr>
            </w:pPr>
            <w:ins w:id="6433" w:author="Master Repository Process" w:date="2021-09-18T20:56:00Z">
              <w:r>
                <w:t>Mullalyup</w:t>
              </w:r>
            </w:ins>
          </w:p>
        </w:tc>
        <w:tc>
          <w:tcPr>
            <w:tcW w:w="1842" w:type="dxa"/>
            <w:vAlign w:val="center"/>
          </w:tcPr>
          <w:p>
            <w:pPr>
              <w:pStyle w:val="nzTableNAm"/>
              <w:jc w:val="center"/>
              <w:rPr>
                <w:ins w:id="6434" w:author="Master Repository Process" w:date="2021-09-18T20:56:00Z"/>
              </w:rPr>
            </w:pPr>
            <w:ins w:id="6435" w:author="Master Repository Process" w:date="2021-09-18T20:56:00Z">
              <w:r>
                <w:t>5</w:t>
              </w:r>
            </w:ins>
          </w:p>
        </w:tc>
        <w:tc>
          <w:tcPr>
            <w:tcW w:w="1843" w:type="dxa"/>
            <w:vAlign w:val="center"/>
          </w:tcPr>
          <w:p>
            <w:pPr>
              <w:pStyle w:val="nzTableNAm"/>
              <w:jc w:val="center"/>
              <w:rPr>
                <w:ins w:id="6436" w:author="Master Repository Process" w:date="2021-09-18T20:56:00Z"/>
              </w:rPr>
            </w:pPr>
            <w:ins w:id="6437" w:author="Master Repository Process" w:date="2021-09-18T20:56:00Z">
              <w:r>
                <w:t>15</w:t>
              </w:r>
            </w:ins>
          </w:p>
        </w:tc>
      </w:tr>
      <w:tr>
        <w:trPr>
          <w:ins w:id="6438" w:author="Master Repository Process" w:date="2021-09-18T20:56:00Z"/>
        </w:trPr>
        <w:tc>
          <w:tcPr>
            <w:tcW w:w="3119" w:type="dxa"/>
          </w:tcPr>
          <w:p>
            <w:pPr>
              <w:pStyle w:val="nzTableNAm"/>
              <w:rPr>
                <w:ins w:id="6439" w:author="Master Repository Process" w:date="2021-09-18T20:56:00Z"/>
              </w:rPr>
            </w:pPr>
            <w:ins w:id="6440" w:author="Master Repository Process" w:date="2021-09-18T20:56:00Z">
              <w:r>
                <w:t>Mullewa</w:t>
              </w:r>
            </w:ins>
          </w:p>
        </w:tc>
        <w:tc>
          <w:tcPr>
            <w:tcW w:w="1842" w:type="dxa"/>
            <w:vAlign w:val="center"/>
          </w:tcPr>
          <w:p>
            <w:pPr>
              <w:pStyle w:val="nzTableNAm"/>
              <w:jc w:val="center"/>
              <w:rPr>
                <w:ins w:id="6441" w:author="Master Repository Process" w:date="2021-09-18T20:56:00Z"/>
              </w:rPr>
            </w:pPr>
            <w:ins w:id="6442" w:author="Master Repository Process" w:date="2021-09-18T20:56:00Z">
              <w:r>
                <w:t>5</w:t>
              </w:r>
            </w:ins>
          </w:p>
        </w:tc>
        <w:tc>
          <w:tcPr>
            <w:tcW w:w="1843" w:type="dxa"/>
            <w:vAlign w:val="center"/>
          </w:tcPr>
          <w:p>
            <w:pPr>
              <w:pStyle w:val="nzTableNAm"/>
              <w:jc w:val="center"/>
              <w:rPr>
                <w:ins w:id="6443" w:author="Master Repository Process" w:date="2021-09-18T20:56:00Z"/>
              </w:rPr>
            </w:pPr>
            <w:ins w:id="6444" w:author="Master Repository Process" w:date="2021-09-18T20:56:00Z">
              <w:r>
                <w:t>15</w:t>
              </w:r>
            </w:ins>
          </w:p>
        </w:tc>
      </w:tr>
      <w:tr>
        <w:trPr>
          <w:ins w:id="6445" w:author="Master Repository Process" w:date="2021-09-18T20:56:00Z"/>
        </w:trPr>
        <w:tc>
          <w:tcPr>
            <w:tcW w:w="3119" w:type="dxa"/>
          </w:tcPr>
          <w:p>
            <w:pPr>
              <w:pStyle w:val="nzTableNAm"/>
              <w:rPr>
                <w:ins w:id="6446" w:author="Master Repository Process" w:date="2021-09-18T20:56:00Z"/>
              </w:rPr>
            </w:pPr>
            <w:ins w:id="6447" w:author="Master Repository Process" w:date="2021-09-18T20:56:00Z">
              <w:r>
                <w:t>Mullewa Farmlands</w:t>
              </w:r>
            </w:ins>
          </w:p>
        </w:tc>
        <w:tc>
          <w:tcPr>
            <w:tcW w:w="1842" w:type="dxa"/>
            <w:vAlign w:val="center"/>
          </w:tcPr>
          <w:p>
            <w:pPr>
              <w:pStyle w:val="nzTableNAm"/>
              <w:jc w:val="center"/>
              <w:rPr>
                <w:ins w:id="6448" w:author="Master Repository Process" w:date="2021-09-18T20:56:00Z"/>
              </w:rPr>
            </w:pPr>
            <w:ins w:id="6449" w:author="Master Repository Process" w:date="2021-09-18T20:56:00Z">
              <w:r>
                <w:t>4</w:t>
              </w:r>
            </w:ins>
          </w:p>
        </w:tc>
        <w:tc>
          <w:tcPr>
            <w:tcW w:w="1843" w:type="dxa"/>
            <w:vAlign w:val="center"/>
          </w:tcPr>
          <w:p>
            <w:pPr>
              <w:pStyle w:val="nzTableNAm"/>
              <w:jc w:val="center"/>
              <w:rPr>
                <w:ins w:id="6450" w:author="Master Repository Process" w:date="2021-09-18T20:56:00Z"/>
              </w:rPr>
            </w:pPr>
            <w:ins w:id="6451" w:author="Master Repository Process" w:date="2021-09-18T20:56:00Z">
              <w:r>
                <w:t>13</w:t>
              </w:r>
            </w:ins>
          </w:p>
        </w:tc>
      </w:tr>
      <w:tr>
        <w:trPr>
          <w:ins w:id="6452" w:author="Master Repository Process" w:date="2021-09-18T20:56:00Z"/>
        </w:trPr>
        <w:tc>
          <w:tcPr>
            <w:tcW w:w="3119" w:type="dxa"/>
          </w:tcPr>
          <w:p>
            <w:pPr>
              <w:pStyle w:val="nzTableNAm"/>
              <w:rPr>
                <w:ins w:id="6453" w:author="Master Repository Process" w:date="2021-09-18T20:56:00Z"/>
              </w:rPr>
            </w:pPr>
            <w:ins w:id="6454" w:author="Master Repository Process" w:date="2021-09-18T20:56:00Z">
              <w:r>
                <w:t>Munglinup</w:t>
              </w:r>
            </w:ins>
          </w:p>
        </w:tc>
        <w:tc>
          <w:tcPr>
            <w:tcW w:w="1842" w:type="dxa"/>
            <w:vAlign w:val="center"/>
          </w:tcPr>
          <w:p>
            <w:pPr>
              <w:pStyle w:val="nzTableNAm"/>
              <w:jc w:val="center"/>
              <w:rPr>
                <w:ins w:id="6455" w:author="Master Repository Process" w:date="2021-09-18T20:56:00Z"/>
              </w:rPr>
            </w:pPr>
            <w:ins w:id="6456" w:author="Master Repository Process" w:date="2021-09-18T20:56:00Z">
              <w:r>
                <w:t>5</w:t>
              </w:r>
            </w:ins>
          </w:p>
        </w:tc>
        <w:tc>
          <w:tcPr>
            <w:tcW w:w="1843" w:type="dxa"/>
            <w:vAlign w:val="center"/>
          </w:tcPr>
          <w:p>
            <w:pPr>
              <w:pStyle w:val="nzTableNAm"/>
              <w:jc w:val="center"/>
              <w:rPr>
                <w:ins w:id="6457" w:author="Master Repository Process" w:date="2021-09-18T20:56:00Z"/>
              </w:rPr>
            </w:pPr>
            <w:ins w:id="6458" w:author="Master Repository Process" w:date="2021-09-18T20:56:00Z">
              <w:r>
                <w:t>15</w:t>
              </w:r>
            </w:ins>
          </w:p>
        </w:tc>
      </w:tr>
      <w:tr>
        <w:trPr>
          <w:ins w:id="6459" w:author="Master Repository Process" w:date="2021-09-18T20:56:00Z"/>
        </w:trPr>
        <w:tc>
          <w:tcPr>
            <w:tcW w:w="3119" w:type="dxa"/>
          </w:tcPr>
          <w:p>
            <w:pPr>
              <w:pStyle w:val="nzTableNAm"/>
              <w:rPr>
                <w:ins w:id="6460" w:author="Master Repository Process" w:date="2021-09-18T20:56:00Z"/>
              </w:rPr>
            </w:pPr>
            <w:ins w:id="6461" w:author="Master Repository Process" w:date="2021-09-18T20:56:00Z">
              <w:r>
                <w:t>Muntadgin</w:t>
              </w:r>
            </w:ins>
          </w:p>
        </w:tc>
        <w:tc>
          <w:tcPr>
            <w:tcW w:w="1842" w:type="dxa"/>
            <w:vAlign w:val="center"/>
          </w:tcPr>
          <w:p>
            <w:pPr>
              <w:pStyle w:val="nzTableNAm"/>
              <w:jc w:val="center"/>
              <w:rPr>
                <w:ins w:id="6462" w:author="Master Repository Process" w:date="2021-09-18T20:56:00Z"/>
              </w:rPr>
            </w:pPr>
            <w:ins w:id="6463" w:author="Master Repository Process" w:date="2021-09-18T20:56:00Z">
              <w:r>
                <w:t>5</w:t>
              </w:r>
            </w:ins>
          </w:p>
        </w:tc>
        <w:tc>
          <w:tcPr>
            <w:tcW w:w="1843" w:type="dxa"/>
            <w:vAlign w:val="center"/>
          </w:tcPr>
          <w:p>
            <w:pPr>
              <w:pStyle w:val="nzTableNAm"/>
              <w:jc w:val="center"/>
              <w:rPr>
                <w:ins w:id="6464" w:author="Master Repository Process" w:date="2021-09-18T20:56:00Z"/>
              </w:rPr>
            </w:pPr>
            <w:ins w:id="6465" w:author="Master Repository Process" w:date="2021-09-18T20:56:00Z">
              <w:r>
                <w:t>15</w:t>
              </w:r>
            </w:ins>
          </w:p>
        </w:tc>
      </w:tr>
      <w:tr>
        <w:trPr>
          <w:ins w:id="6466" w:author="Master Repository Process" w:date="2021-09-18T20:56:00Z"/>
        </w:trPr>
        <w:tc>
          <w:tcPr>
            <w:tcW w:w="3119" w:type="dxa"/>
          </w:tcPr>
          <w:p>
            <w:pPr>
              <w:pStyle w:val="nzTableNAm"/>
              <w:rPr>
                <w:ins w:id="6467" w:author="Master Repository Process" w:date="2021-09-18T20:56:00Z"/>
              </w:rPr>
            </w:pPr>
            <w:ins w:id="6468" w:author="Master Repository Process" w:date="2021-09-18T20:56:00Z">
              <w:r>
                <w:t>Myalup</w:t>
              </w:r>
            </w:ins>
          </w:p>
        </w:tc>
        <w:tc>
          <w:tcPr>
            <w:tcW w:w="1842" w:type="dxa"/>
            <w:vAlign w:val="center"/>
          </w:tcPr>
          <w:p>
            <w:pPr>
              <w:pStyle w:val="nzTableNAm"/>
              <w:jc w:val="center"/>
              <w:rPr>
                <w:ins w:id="6469" w:author="Master Repository Process" w:date="2021-09-18T20:56:00Z"/>
              </w:rPr>
            </w:pPr>
            <w:ins w:id="6470" w:author="Master Repository Process" w:date="2021-09-18T20:56:00Z">
              <w:r>
                <w:t>5</w:t>
              </w:r>
            </w:ins>
          </w:p>
        </w:tc>
        <w:tc>
          <w:tcPr>
            <w:tcW w:w="1843" w:type="dxa"/>
            <w:vAlign w:val="center"/>
          </w:tcPr>
          <w:p>
            <w:pPr>
              <w:pStyle w:val="nzTableNAm"/>
              <w:jc w:val="center"/>
              <w:rPr>
                <w:ins w:id="6471" w:author="Master Repository Process" w:date="2021-09-18T20:56:00Z"/>
              </w:rPr>
            </w:pPr>
            <w:ins w:id="6472" w:author="Master Repository Process" w:date="2021-09-18T20:56:00Z">
              <w:r>
                <w:t>15</w:t>
              </w:r>
            </w:ins>
          </w:p>
        </w:tc>
      </w:tr>
      <w:tr>
        <w:trPr>
          <w:ins w:id="6473" w:author="Master Repository Process" w:date="2021-09-18T20:56:00Z"/>
        </w:trPr>
        <w:tc>
          <w:tcPr>
            <w:tcW w:w="3119" w:type="dxa"/>
          </w:tcPr>
          <w:p>
            <w:pPr>
              <w:pStyle w:val="nzTableNAm"/>
              <w:rPr>
                <w:ins w:id="6474" w:author="Master Repository Process" w:date="2021-09-18T20:56:00Z"/>
              </w:rPr>
            </w:pPr>
            <w:ins w:id="6475" w:author="Master Repository Process" w:date="2021-09-18T20:56:00Z">
              <w:r>
                <w:t>Nabawa</w:t>
              </w:r>
            </w:ins>
          </w:p>
        </w:tc>
        <w:tc>
          <w:tcPr>
            <w:tcW w:w="1842" w:type="dxa"/>
            <w:vAlign w:val="center"/>
          </w:tcPr>
          <w:p>
            <w:pPr>
              <w:pStyle w:val="nzTableNAm"/>
              <w:jc w:val="center"/>
              <w:rPr>
                <w:ins w:id="6476" w:author="Master Repository Process" w:date="2021-09-18T20:56:00Z"/>
              </w:rPr>
            </w:pPr>
            <w:ins w:id="6477" w:author="Master Repository Process" w:date="2021-09-18T20:56:00Z">
              <w:r>
                <w:t>5</w:t>
              </w:r>
            </w:ins>
          </w:p>
        </w:tc>
        <w:tc>
          <w:tcPr>
            <w:tcW w:w="1843" w:type="dxa"/>
            <w:vAlign w:val="center"/>
          </w:tcPr>
          <w:p>
            <w:pPr>
              <w:pStyle w:val="nzTableNAm"/>
              <w:jc w:val="center"/>
              <w:rPr>
                <w:ins w:id="6478" w:author="Master Repository Process" w:date="2021-09-18T20:56:00Z"/>
              </w:rPr>
            </w:pPr>
            <w:ins w:id="6479" w:author="Master Repository Process" w:date="2021-09-18T20:56:00Z">
              <w:r>
                <w:t>15</w:t>
              </w:r>
            </w:ins>
          </w:p>
        </w:tc>
      </w:tr>
      <w:tr>
        <w:trPr>
          <w:ins w:id="6480" w:author="Master Repository Process" w:date="2021-09-18T20:56:00Z"/>
        </w:trPr>
        <w:tc>
          <w:tcPr>
            <w:tcW w:w="3119" w:type="dxa"/>
          </w:tcPr>
          <w:p>
            <w:pPr>
              <w:pStyle w:val="nzTableNAm"/>
              <w:rPr>
                <w:ins w:id="6481" w:author="Master Repository Process" w:date="2021-09-18T20:56:00Z"/>
              </w:rPr>
            </w:pPr>
            <w:ins w:id="6482" w:author="Master Repository Process" w:date="2021-09-18T20:56:00Z">
              <w:r>
                <w:t>Nannup</w:t>
              </w:r>
            </w:ins>
          </w:p>
        </w:tc>
        <w:tc>
          <w:tcPr>
            <w:tcW w:w="1842" w:type="dxa"/>
            <w:vAlign w:val="center"/>
          </w:tcPr>
          <w:p>
            <w:pPr>
              <w:pStyle w:val="nzTableNAm"/>
              <w:jc w:val="center"/>
              <w:rPr>
                <w:ins w:id="6483" w:author="Master Repository Process" w:date="2021-09-18T20:56:00Z"/>
              </w:rPr>
            </w:pPr>
            <w:ins w:id="6484" w:author="Master Repository Process" w:date="2021-09-18T20:56:00Z">
              <w:r>
                <w:t>5</w:t>
              </w:r>
            </w:ins>
          </w:p>
        </w:tc>
        <w:tc>
          <w:tcPr>
            <w:tcW w:w="1843" w:type="dxa"/>
            <w:vAlign w:val="center"/>
          </w:tcPr>
          <w:p>
            <w:pPr>
              <w:pStyle w:val="nzTableNAm"/>
              <w:jc w:val="center"/>
              <w:rPr>
                <w:ins w:id="6485" w:author="Master Repository Process" w:date="2021-09-18T20:56:00Z"/>
              </w:rPr>
            </w:pPr>
            <w:ins w:id="6486" w:author="Master Repository Process" w:date="2021-09-18T20:56:00Z">
              <w:r>
                <w:t>15</w:t>
              </w:r>
            </w:ins>
          </w:p>
        </w:tc>
      </w:tr>
      <w:tr>
        <w:trPr>
          <w:ins w:id="6487" w:author="Master Repository Process" w:date="2021-09-18T20:56:00Z"/>
        </w:trPr>
        <w:tc>
          <w:tcPr>
            <w:tcW w:w="3119" w:type="dxa"/>
          </w:tcPr>
          <w:p>
            <w:pPr>
              <w:pStyle w:val="nzTableNAm"/>
              <w:rPr>
                <w:ins w:id="6488" w:author="Master Repository Process" w:date="2021-09-18T20:56:00Z"/>
              </w:rPr>
            </w:pPr>
            <w:ins w:id="6489" w:author="Master Repository Process" w:date="2021-09-18T20:56:00Z">
              <w:r>
                <w:t>Narembeen</w:t>
              </w:r>
            </w:ins>
          </w:p>
        </w:tc>
        <w:tc>
          <w:tcPr>
            <w:tcW w:w="1842" w:type="dxa"/>
            <w:vAlign w:val="center"/>
          </w:tcPr>
          <w:p>
            <w:pPr>
              <w:pStyle w:val="nzTableNAm"/>
              <w:jc w:val="center"/>
              <w:rPr>
                <w:ins w:id="6490" w:author="Master Repository Process" w:date="2021-09-18T20:56:00Z"/>
              </w:rPr>
            </w:pPr>
            <w:ins w:id="6491" w:author="Master Repository Process" w:date="2021-09-18T20:56:00Z">
              <w:r>
                <w:t>5</w:t>
              </w:r>
            </w:ins>
          </w:p>
        </w:tc>
        <w:tc>
          <w:tcPr>
            <w:tcW w:w="1843" w:type="dxa"/>
            <w:vAlign w:val="center"/>
          </w:tcPr>
          <w:p>
            <w:pPr>
              <w:pStyle w:val="nzTableNAm"/>
              <w:jc w:val="center"/>
              <w:rPr>
                <w:ins w:id="6492" w:author="Master Repository Process" w:date="2021-09-18T20:56:00Z"/>
              </w:rPr>
            </w:pPr>
            <w:ins w:id="6493" w:author="Master Repository Process" w:date="2021-09-18T20:56:00Z">
              <w:r>
                <w:t>15</w:t>
              </w:r>
            </w:ins>
          </w:p>
        </w:tc>
      </w:tr>
      <w:tr>
        <w:trPr>
          <w:ins w:id="6494" w:author="Master Repository Process" w:date="2021-09-18T20:56:00Z"/>
        </w:trPr>
        <w:tc>
          <w:tcPr>
            <w:tcW w:w="3119" w:type="dxa"/>
          </w:tcPr>
          <w:p>
            <w:pPr>
              <w:pStyle w:val="nzTableNAm"/>
              <w:rPr>
                <w:ins w:id="6495" w:author="Master Repository Process" w:date="2021-09-18T20:56:00Z"/>
              </w:rPr>
            </w:pPr>
            <w:ins w:id="6496" w:author="Master Repository Process" w:date="2021-09-18T20:56:00Z">
              <w:r>
                <w:t>Narngulu</w:t>
              </w:r>
            </w:ins>
          </w:p>
        </w:tc>
        <w:tc>
          <w:tcPr>
            <w:tcW w:w="1842" w:type="dxa"/>
            <w:vAlign w:val="center"/>
          </w:tcPr>
          <w:p>
            <w:pPr>
              <w:pStyle w:val="nzTableNAm"/>
              <w:jc w:val="center"/>
              <w:rPr>
                <w:ins w:id="6497" w:author="Master Repository Process" w:date="2021-09-18T20:56:00Z"/>
              </w:rPr>
            </w:pPr>
            <w:ins w:id="6498" w:author="Master Repository Process" w:date="2021-09-18T20:56:00Z">
              <w:r>
                <w:t>1</w:t>
              </w:r>
            </w:ins>
          </w:p>
        </w:tc>
        <w:tc>
          <w:tcPr>
            <w:tcW w:w="1843" w:type="dxa"/>
            <w:vAlign w:val="center"/>
          </w:tcPr>
          <w:p>
            <w:pPr>
              <w:pStyle w:val="nzTableNAm"/>
              <w:jc w:val="center"/>
              <w:rPr>
                <w:ins w:id="6499" w:author="Master Repository Process" w:date="2021-09-18T20:56:00Z"/>
              </w:rPr>
            </w:pPr>
            <w:ins w:id="6500" w:author="Master Repository Process" w:date="2021-09-18T20:56:00Z">
              <w:r>
                <w:t>1</w:t>
              </w:r>
            </w:ins>
          </w:p>
        </w:tc>
      </w:tr>
      <w:tr>
        <w:trPr>
          <w:ins w:id="6501" w:author="Master Repository Process" w:date="2021-09-18T20:56:00Z"/>
        </w:trPr>
        <w:tc>
          <w:tcPr>
            <w:tcW w:w="3119" w:type="dxa"/>
          </w:tcPr>
          <w:p>
            <w:pPr>
              <w:pStyle w:val="nzTableNAm"/>
              <w:rPr>
                <w:ins w:id="6502" w:author="Master Repository Process" w:date="2021-09-18T20:56:00Z"/>
              </w:rPr>
            </w:pPr>
            <w:ins w:id="6503" w:author="Master Repository Process" w:date="2021-09-18T20:56:00Z">
              <w:r>
                <w:t>Narrikup</w:t>
              </w:r>
            </w:ins>
          </w:p>
        </w:tc>
        <w:tc>
          <w:tcPr>
            <w:tcW w:w="1842" w:type="dxa"/>
            <w:vAlign w:val="center"/>
          </w:tcPr>
          <w:p>
            <w:pPr>
              <w:pStyle w:val="nzTableNAm"/>
              <w:jc w:val="center"/>
              <w:rPr>
                <w:ins w:id="6504" w:author="Master Repository Process" w:date="2021-09-18T20:56:00Z"/>
              </w:rPr>
            </w:pPr>
            <w:ins w:id="6505" w:author="Master Repository Process" w:date="2021-09-18T20:56:00Z">
              <w:r>
                <w:t>5</w:t>
              </w:r>
            </w:ins>
          </w:p>
        </w:tc>
        <w:tc>
          <w:tcPr>
            <w:tcW w:w="1843" w:type="dxa"/>
            <w:vAlign w:val="center"/>
          </w:tcPr>
          <w:p>
            <w:pPr>
              <w:pStyle w:val="nzTableNAm"/>
              <w:jc w:val="center"/>
              <w:rPr>
                <w:ins w:id="6506" w:author="Master Repository Process" w:date="2021-09-18T20:56:00Z"/>
              </w:rPr>
            </w:pPr>
            <w:ins w:id="6507" w:author="Master Repository Process" w:date="2021-09-18T20:56:00Z">
              <w:r>
                <w:t>15</w:t>
              </w:r>
            </w:ins>
          </w:p>
        </w:tc>
      </w:tr>
      <w:tr>
        <w:trPr>
          <w:ins w:id="6508" w:author="Master Repository Process" w:date="2021-09-18T20:56:00Z"/>
        </w:trPr>
        <w:tc>
          <w:tcPr>
            <w:tcW w:w="3119" w:type="dxa"/>
          </w:tcPr>
          <w:p>
            <w:pPr>
              <w:pStyle w:val="nzTableNAm"/>
              <w:rPr>
                <w:ins w:id="6509" w:author="Master Repository Process" w:date="2021-09-18T20:56:00Z"/>
              </w:rPr>
            </w:pPr>
            <w:ins w:id="6510" w:author="Master Repository Process" w:date="2021-09-18T20:56:00Z">
              <w:r>
                <w:t>Narrogin</w:t>
              </w:r>
            </w:ins>
          </w:p>
        </w:tc>
        <w:tc>
          <w:tcPr>
            <w:tcW w:w="1842" w:type="dxa"/>
            <w:vAlign w:val="center"/>
          </w:tcPr>
          <w:p>
            <w:pPr>
              <w:pStyle w:val="nzTableNAm"/>
              <w:jc w:val="center"/>
              <w:rPr>
                <w:ins w:id="6511" w:author="Master Repository Process" w:date="2021-09-18T20:56:00Z"/>
              </w:rPr>
            </w:pPr>
            <w:ins w:id="6512" w:author="Master Repository Process" w:date="2021-09-18T20:56:00Z">
              <w:r>
                <w:t>5</w:t>
              </w:r>
            </w:ins>
          </w:p>
        </w:tc>
        <w:tc>
          <w:tcPr>
            <w:tcW w:w="1843" w:type="dxa"/>
            <w:vAlign w:val="center"/>
          </w:tcPr>
          <w:p>
            <w:pPr>
              <w:pStyle w:val="nzTableNAm"/>
              <w:jc w:val="center"/>
              <w:rPr>
                <w:ins w:id="6513" w:author="Master Repository Process" w:date="2021-09-18T20:56:00Z"/>
              </w:rPr>
            </w:pPr>
            <w:ins w:id="6514" w:author="Master Repository Process" w:date="2021-09-18T20:56:00Z">
              <w:r>
                <w:t>15</w:t>
              </w:r>
            </w:ins>
          </w:p>
        </w:tc>
      </w:tr>
      <w:tr>
        <w:trPr>
          <w:ins w:id="6515" w:author="Master Repository Process" w:date="2021-09-18T20:56:00Z"/>
        </w:trPr>
        <w:tc>
          <w:tcPr>
            <w:tcW w:w="3119" w:type="dxa"/>
          </w:tcPr>
          <w:p>
            <w:pPr>
              <w:pStyle w:val="nzTableNAm"/>
              <w:rPr>
                <w:ins w:id="6516" w:author="Master Repository Process" w:date="2021-09-18T20:56:00Z"/>
              </w:rPr>
            </w:pPr>
            <w:ins w:id="6517" w:author="Master Repository Process" w:date="2021-09-18T20:56:00Z">
              <w:r>
                <w:t>Narrogin Farmlands</w:t>
              </w:r>
            </w:ins>
          </w:p>
        </w:tc>
        <w:tc>
          <w:tcPr>
            <w:tcW w:w="1842" w:type="dxa"/>
            <w:vAlign w:val="center"/>
          </w:tcPr>
          <w:p>
            <w:pPr>
              <w:pStyle w:val="nzTableNAm"/>
              <w:jc w:val="center"/>
              <w:rPr>
                <w:ins w:id="6518" w:author="Master Repository Process" w:date="2021-09-18T20:56:00Z"/>
              </w:rPr>
            </w:pPr>
            <w:ins w:id="6519" w:author="Master Repository Process" w:date="2021-09-18T20:56:00Z">
              <w:r>
                <w:t>3</w:t>
              </w:r>
            </w:ins>
          </w:p>
        </w:tc>
        <w:tc>
          <w:tcPr>
            <w:tcW w:w="1843" w:type="dxa"/>
            <w:vAlign w:val="center"/>
          </w:tcPr>
          <w:p>
            <w:pPr>
              <w:pStyle w:val="nzTableNAm"/>
              <w:jc w:val="center"/>
              <w:rPr>
                <w:ins w:id="6520" w:author="Master Repository Process" w:date="2021-09-18T20:56:00Z"/>
              </w:rPr>
            </w:pPr>
            <w:ins w:id="6521" w:author="Master Repository Process" w:date="2021-09-18T20:56:00Z">
              <w:r>
                <w:t>9</w:t>
              </w:r>
            </w:ins>
          </w:p>
        </w:tc>
      </w:tr>
      <w:tr>
        <w:trPr>
          <w:ins w:id="6522" w:author="Master Repository Process" w:date="2021-09-18T20:56:00Z"/>
        </w:trPr>
        <w:tc>
          <w:tcPr>
            <w:tcW w:w="3119" w:type="dxa"/>
          </w:tcPr>
          <w:p>
            <w:pPr>
              <w:pStyle w:val="nzTableNAm"/>
              <w:rPr>
                <w:ins w:id="6523" w:author="Master Repository Process" w:date="2021-09-18T20:56:00Z"/>
              </w:rPr>
            </w:pPr>
            <w:ins w:id="6524" w:author="Master Repository Process" w:date="2021-09-18T20:56:00Z">
              <w:r>
                <w:t>New Norcia</w:t>
              </w:r>
            </w:ins>
          </w:p>
        </w:tc>
        <w:tc>
          <w:tcPr>
            <w:tcW w:w="1842" w:type="dxa"/>
            <w:vAlign w:val="center"/>
          </w:tcPr>
          <w:p>
            <w:pPr>
              <w:pStyle w:val="nzTableNAm"/>
              <w:jc w:val="center"/>
              <w:rPr>
                <w:ins w:id="6525" w:author="Master Repository Process" w:date="2021-09-18T20:56:00Z"/>
              </w:rPr>
            </w:pPr>
            <w:ins w:id="6526" w:author="Master Repository Process" w:date="2021-09-18T20:56:00Z">
              <w:r>
                <w:t>5</w:t>
              </w:r>
            </w:ins>
          </w:p>
        </w:tc>
        <w:tc>
          <w:tcPr>
            <w:tcW w:w="1843" w:type="dxa"/>
            <w:vAlign w:val="center"/>
          </w:tcPr>
          <w:p>
            <w:pPr>
              <w:pStyle w:val="nzTableNAm"/>
              <w:jc w:val="center"/>
              <w:rPr>
                <w:ins w:id="6527" w:author="Master Repository Process" w:date="2021-09-18T20:56:00Z"/>
              </w:rPr>
            </w:pPr>
            <w:ins w:id="6528" w:author="Master Repository Process" w:date="2021-09-18T20:56:00Z">
              <w:r>
                <w:t>15</w:t>
              </w:r>
            </w:ins>
          </w:p>
        </w:tc>
      </w:tr>
      <w:tr>
        <w:trPr>
          <w:ins w:id="6529" w:author="Master Repository Process" w:date="2021-09-18T20:56:00Z"/>
        </w:trPr>
        <w:tc>
          <w:tcPr>
            <w:tcW w:w="3119" w:type="dxa"/>
          </w:tcPr>
          <w:p>
            <w:pPr>
              <w:pStyle w:val="nzTableNAm"/>
              <w:rPr>
                <w:ins w:id="6530" w:author="Master Repository Process" w:date="2021-09-18T20:56:00Z"/>
              </w:rPr>
            </w:pPr>
            <w:ins w:id="6531" w:author="Master Repository Process" w:date="2021-09-18T20:56:00Z">
              <w:r>
                <w:t>Newdegate</w:t>
              </w:r>
            </w:ins>
          </w:p>
        </w:tc>
        <w:tc>
          <w:tcPr>
            <w:tcW w:w="1842" w:type="dxa"/>
            <w:vAlign w:val="center"/>
          </w:tcPr>
          <w:p>
            <w:pPr>
              <w:pStyle w:val="nzTableNAm"/>
              <w:jc w:val="center"/>
              <w:rPr>
                <w:ins w:id="6532" w:author="Master Repository Process" w:date="2021-09-18T20:56:00Z"/>
              </w:rPr>
            </w:pPr>
            <w:ins w:id="6533" w:author="Master Repository Process" w:date="2021-09-18T20:56:00Z">
              <w:r>
                <w:t>5</w:t>
              </w:r>
            </w:ins>
          </w:p>
        </w:tc>
        <w:tc>
          <w:tcPr>
            <w:tcW w:w="1843" w:type="dxa"/>
            <w:vAlign w:val="center"/>
          </w:tcPr>
          <w:p>
            <w:pPr>
              <w:pStyle w:val="nzTableNAm"/>
              <w:jc w:val="center"/>
              <w:rPr>
                <w:ins w:id="6534" w:author="Master Repository Process" w:date="2021-09-18T20:56:00Z"/>
              </w:rPr>
            </w:pPr>
            <w:ins w:id="6535" w:author="Master Repository Process" w:date="2021-09-18T20:56:00Z">
              <w:r>
                <w:t>15</w:t>
              </w:r>
            </w:ins>
          </w:p>
        </w:tc>
      </w:tr>
      <w:tr>
        <w:trPr>
          <w:ins w:id="6536" w:author="Master Repository Process" w:date="2021-09-18T20:56:00Z"/>
        </w:trPr>
        <w:tc>
          <w:tcPr>
            <w:tcW w:w="3119" w:type="dxa"/>
          </w:tcPr>
          <w:p>
            <w:pPr>
              <w:pStyle w:val="nzTableNAm"/>
              <w:rPr>
                <w:ins w:id="6537" w:author="Master Repository Process" w:date="2021-09-18T20:56:00Z"/>
              </w:rPr>
            </w:pPr>
            <w:ins w:id="6538" w:author="Master Repository Process" w:date="2021-09-18T20:56:00Z">
              <w:r>
                <w:t>Newman</w:t>
              </w:r>
            </w:ins>
          </w:p>
        </w:tc>
        <w:tc>
          <w:tcPr>
            <w:tcW w:w="1842" w:type="dxa"/>
            <w:vAlign w:val="center"/>
          </w:tcPr>
          <w:p>
            <w:pPr>
              <w:pStyle w:val="nzTableNAm"/>
              <w:jc w:val="center"/>
              <w:rPr>
                <w:ins w:id="6539" w:author="Master Repository Process" w:date="2021-09-18T20:56:00Z"/>
              </w:rPr>
            </w:pPr>
            <w:ins w:id="6540" w:author="Master Repository Process" w:date="2021-09-18T20:56:00Z">
              <w:r>
                <w:t>2</w:t>
              </w:r>
            </w:ins>
          </w:p>
        </w:tc>
        <w:tc>
          <w:tcPr>
            <w:tcW w:w="1843" w:type="dxa"/>
            <w:vAlign w:val="center"/>
          </w:tcPr>
          <w:p>
            <w:pPr>
              <w:pStyle w:val="nzTableNAm"/>
              <w:jc w:val="center"/>
              <w:rPr>
                <w:ins w:id="6541" w:author="Master Repository Process" w:date="2021-09-18T20:56:00Z"/>
              </w:rPr>
            </w:pPr>
            <w:ins w:id="6542" w:author="Master Repository Process" w:date="2021-09-18T20:56:00Z">
              <w:r>
                <w:t>6</w:t>
              </w:r>
            </w:ins>
          </w:p>
        </w:tc>
      </w:tr>
      <w:tr>
        <w:trPr>
          <w:ins w:id="6543" w:author="Master Repository Process" w:date="2021-09-18T20:56:00Z"/>
        </w:trPr>
        <w:tc>
          <w:tcPr>
            <w:tcW w:w="3119" w:type="dxa"/>
          </w:tcPr>
          <w:p>
            <w:pPr>
              <w:pStyle w:val="nzTableNAm"/>
              <w:rPr>
                <w:ins w:id="6544" w:author="Master Repository Process" w:date="2021-09-18T20:56:00Z"/>
              </w:rPr>
            </w:pPr>
            <w:ins w:id="6545" w:author="Master Repository Process" w:date="2021-09-18T20:56:00Z">
              <w:r>
                <w:t>Nilgen</w:t>
              </w:r>
            </w:ins>
          </w:p>
        </w:tc>
        <w:tc>
          <w:tcPr>
            <w:tcW w:w="1842" w:type="dxa"/>
            <w:vAlign w:val="center"/>
          </w:tcPr>
          <w:p>
            <w:pPr>
              <w:pStyle w:val="nzTableNAm"/>
              <w:jc w:val="center"/>
              <w:rPr>
                <w:ins w:id="6546" w:author="Master Repository Process" w:date="2021-09-18T20:56:00Z"/>
              </w:rPr>
            </w:pPr>
            <w:ins w:id="6547" w:author="Master Repository Process" w:date="2021-09-18T20:56:00Z">
              <w:r>
                <w:t>5</w:t>
              </w:r>
            </w:ins>
          </w:p>
        </w:tc>
        <w:tc>
          <w:tcPr>
            <w:tcW w:w="1843" w:type="dxa"/>
            <w:vAlign w:val="center"/>
          </w:tcPr>
          <w:p>
            <w:pPr>
              <w:pStyle w:val="nzTableNAm"/>
              <w:jc w:val="center"/>
              <w:rPr>
                <w:ins w:id="6548" w:author="Master Repository Process" w:date="2021-09-18T20:56:00Z"/>
              </w:rPr>
            </w:pPr>
            <w:ins w:id="6549" w:author="Master Repository Process" w:date="2021-09-18T20:56:00Z">
              <w:r>
                <w:t>13</w:t>
              </w:r>
            </w:ins>
          </w:p>
        </w:tc>
      </w:tr>
      <w:tr>
        <w:trPr>
          <w:ins w:id="6550" w:author="Master Repository Process" w:date="2021-09-18T20:56:00Z"/>
        </w:trPr>
        <w:tc>
          <w:tcPr>
            <w:tcW w:w="3119" w:type="dxa"/>
          </w:tcPr>
          <w:p>
            <w:pPr>
              <w:pStyle w:val="nzTableNAm"/>
              <w:rPr>
                <w:ins w:id="6551" w:author="Master Repository Process" w:date="2021-09-18T20:56:00Z"/>
              </w:rPr>
            </w:pPr>
            <w:ins w:id="6552" w:author="Master Repository Process" w:date="2021-09-18T20:56:00Z">
              <w:r>
                <w:t>Norseman</w:t>
              </w:r>
            </w:ins>
          </w:p>
        </w:tc>
        <w:tc>
          <w:tcPr>
            <w:tcW w:w="1842" w:type="dxa"/>
            <w:vAlign w:val="center"/>
          </w:tcPr>
          <w:p>
            <w:pPr>
              <w:pStyle w:val="nzTableNAm"/>
              <w:jc w:val="center"/>
              <w:rPr>
                <w:ins w:id="6553" w:author="Master Repository Process" w:date="2021-09-18T20:56:00Z"/>
              </w:rPr>
            </w:pPr>
            <w:ins w:id="6554" w:author="Master Repository Process" w:date="2021-09-18T20:56:00Z">
              <w:r>
                <w:t>5</w:t>
              </w:r>
            </w:ins>
          </w:p>
        </w:tc>
        <w:tc>
          <w:tcPr>
            <w:tcW w:w="1843" w:type="dxa"/>
            <w:vAlign w:val="center"/>
          </w:tcPr>
          <w:p>
            <w:pPr>
              <w:pStyle w:val="nzTableNAm"/>
              <w:jc w:val="center"/>
              <w:rPr>
                <w:ins w:id="6555" w:author="Master Repository Process" w:date="2021-09-18T20:56:00Z"/>
              </w:rPr>
            </w:pPr>
            <w:ins w:id="6556" w:author="Master Repository Process" w:date="2021-09-18T20:56:00Z">
              <w:r>
                <w:t>15</w:t>
              </w:r>
            </w:ins>
          </w:p>
        </w:tc>
      </w:tr>
      <w:tr>
        <w:trPr>
          <w:ins w:id="6557" w:author="Master Repository Process" w:date="2021-09-18T20:56:00Z"/>
        </w:trPr>
        <w:tc>
          <w:tcPr>
            <w:tcW w:w="3119" w:type="dxa"/>
          </w:tcPr>
          <w:p>
            <w:pPr>
              <w:pStyle w:val="nzTableNAm"/>
              <w:rPr>
                <w:ins w:id="6558" w:author="Master Repository Process" w:date="2021-09-18T20:56:00Z"/>
              </w:rPr>
            </w:pPr>
            <w:ins w:id="6559" w:author="Master Repository Process" w:date="2021-09-18T20:56:00Z">
              <w:r>
                <w:t>North Dandalup</w:t>
              </w:r>
            </w:ins>
          </w:p>
        </w:tc>
        <w:tc>
          <w:tcPr>
            <w:tcW w:w="1842" w:type="dxa"/>
            <w:vAlign w:val="center"/>
          </w:tcPr>
          <w:p>
            <w:pPr>
              <w:pStyle w:val="nzTableNAm"/>
              <w:jc w:val="center"/>
              <w:rPr>
                <w:ins w:id="6560" w:author="Master Repository Process" w:date="2021-09-18T20:56:00Z"/>
              </w:rPr>
            </w:pPr>
            <w:ins w:id="6561" w:author="Master Repository Process" w:date="2021-09-18T20:56:00Z">
              <w:r>
                <w:t>4</w:t>
              </w:r>
            </w:ins>
          </w:p>
        </w:tc>
        <w:tc>
          <w:tcPr>
            <w:tcW w:w="1843" w:type="dxa"/>
            <w:vAlign w:val="center"/>
          </w:tcPr>
          <w:p>
            <w:pPr>
              <w:pStyle w:val="nzTableNAm"/>
              <w:jc w:val="center"/>
              <w:rPr>
                <w:ins w:id="6562" w:author="Master Repository Process" w:date="2021-09-18T20:56:00Z"/>
              </w:rPr>
            </w:pPr>
            <w:ins w:id="6563" w:author="Master Repository Process" w:date="2021-09-18T20:56:00Z">
              <w:r>
                <w:t>12</w:t>
              </w:r>
            </w:ins>
          </w:p>
        </w:tc>
      </w:tr>
      <w:tr>
        <w:trPr>
          <w:ins w:id="6564" w:author="Master Repository Process" w:date="2021-09-18T20:56:00Z"/>
        </w:trPr>
        <w:tc>
          <w:tcPr>
            <w:tcW w:w="3119" w:type="dxa"/>
          </w:tcPr>
          <w:p>
            <w:pPr>
              <w:pStyle w:val="nzTableNAm"/>
              <w:rPr>
                <w:ins w:id="6565" w:author="Master Repository Process" w:date="2021-09-18T20:56:00Z"/>
              </w:rPr>
            </w:pPr>
            <w:ins w:id="6566" w:author="Master Repository Process" w:date="2021-09-18T20:56:00Z">
              <w:r>
                <w:t>Northam</w:t>
              </w:r>
            </w:ins>
          </w:p>
        </w:tc>
        <w:tc>
          <w:tcPr>
            <w:tcW w:w="1842" w:type="dxa"/>
            <w:vAlign w:val="center"/>
          </w:tcPr>
          <w:p>
            <w:pPr>
              <w:pStyle w:val="nzTableNAm"/>
              <w:jc w:val="center"/>
              <w:rPr>
                <w:ins w:id="6567" w:author="Master Repository Process" w:date="2021-09-18T20:56:00Z"/>
              </w:rPr>
            </w:pPr>
            <w:ins w:id="6568" w:author="Master Repository Process" w:date="2021-09-18T20:56:00Z">
              <w:r>
                <w:t>5</w:t>
              </w:r>
            </w:ins>
          </w:p>
        </w:tc>
        <w:tc>
          <w:tcPr>
            <w:tcW w:w="1843" w:type="dxa"/>
            <w:vAlign w:val="center"/>
          </w:tcPr>
          <w:p>
            <w:pPr>
              <w:pStyle w:val="nzTableNAm"/>
              <w:jc w:val="center"/>
              <w:rPr>
                <w:ins w:id="6569" w:author="Master Repository Process" w:date="2021-09-18T20:56:00Z"/>
              </w:rPr>
            </w:pPr>
            <w:ins w:id="6570" w:author="Master Repository Process" w:date="2021-09-18T20:56:00Z">
              <w:r>
                <w:t>12</w:t>
              </w:r>
            </w:ins>
          </w:p>
        </w:tc>
      </w:tr>
      <w:tr>
        <w:trPr>
          <w:ins w:id="6571" w:author="Master Repository Process" w:date="2021-09-18T20:56:00Z"/>
        </w:trPr>
        <w:tc>
          <w:tcPr>
            <w:tcW w:w="3119" w:type="dxa"/>
          </w:tcPr>
          <w:p>
            <w:pPr>
              <w:pStyle w:val="nzTableNAm"/>
              <w:rPr>
                <w:ins w:id="6572" w:author="Master Repository Process" w:date="2021-09-18T20:56:00Z"/>
              </w:rPr>
            </w:pPr>
            <w:ins w:id="6573" w:author="Master Repository Process" w:date="2021-09-18T20:56:00Z">
              <w:r>
                <w:t>Northam Farmlands</w:t>
              </w:r>
            </w:ins>
          </w:p>
        </w:tc>
        <w:tc>
          <w:tcPr>
            <w:tcW w:w="1842" w:type="dxa"/>
            <w:vAlign w:val="center"/>
          </w:tcPr>
          <w:p>
            <w:pPr>
              <w:pStyle w:val="nzTableNAm"/>
              <w:jc w:val="center"/>
              <w:rPr>
                <w:ins w:id="6574" w:author="Master Repository Process" w:date="2021-09-18T20:56:00Z"/>
              </w:rPr>
            </w:pPr>
            <w:ins w:id="6575" w:author="Master Repository Process" w:date="2021-09-18T20:56:00Z">
              <w:r>
                <w:t>3</w:t>
              </w:r>
            </w:ins>
          </w:p>
        </w:tc>
        <w:tc>
          <w:tcPr>
            <w:tcW w:w="1843" w:type="dxa"/>
            <w:vAlign w:val="center"/>
          </w:tcPr>
          <w:p>
            <w:pPr>
              <w:pStyle w:val="nzTableNAm"/>
              <w:jc w:val="center"/>
              <w:rPr>
                <w:ins w:id="6576" w:author="Master Repository Process" w:date="2021-09-18T20:56:00Z"/>
              </w:rPr>
            </w:pPr>
            <w:ins w:id="6577" w:author="Master Repository Process" w:date="2021-09-18T20:56:00Z">
              <w:r>
                <w:t>9</w:t>
              </w:r>
            </w:ins>
          </w:p>
        </w:tc>
      </w:tr>
      <w:tr>
        <w:trPr>
          <w:ins w:id="6578" w:author="Master Repository Process" w:date="2021-09-18T20:56:00Z"/>
        </w:trPr>
        <w:tc>
          <w:tcPr>
            <w:tcW w:w="3119" w:type="dxa"/>
          </w:tcPr>
          <w:p>
            <w:pPr>
              <w:pStyle w:val="nzTableNAm"/>
              <w:rPr>
                <w:ins w:id="6579" w:author="Master Repository Process" w:date="2021-09-18T20:56:00Z"/>
              </w:rPr>
            </w:pPr>
            <w:ins w:id="6580" w:author="Master Repository Process" w:date="2021-09-18T20:56:00Z">
              <w:r>
                <w:t>Northampton</w:t>
              </w:r>
            </w:ins>
          </w:p>
        </w:tc>
        <w:tc>
          <w:tcPr>
            <w:tcW w:w="1842" w:type="dxa"/>
            <w:vAlign w:val="center"/>
          </w:tcPr>
          <w:p>
            <w:pPr>
              <w:pStyle w:val="nzTableNAm"/>
              <w:jc w:val="center"/>
              <w:rPr>
                <w:ins w:id="6581" w:author="Master Repository Process" w:date="2021-09-18T20:56:00Z"/>
              </w:rPr>
            </w:pPr>
            <w:ins w:id="6582" w:author="Master Repository Process" w:date="2021-09-18T20:56:00Z">
              <w:r>
                <w:t>5</w:t>
              </w:r>
            </w:ins>
          </w:p>
        </w:tc>
        <w:tc>
          <w:tcPr>
            <w:tcW w:w="1843" w:type="dxa"/>
            <w:vAlign w:val="center"/>
          </w:tcPr>
          <w:p>
            <w:pPr>
              <w:pStyle w:val="nzTableNAm"/>
              <w:jc w:val="center"/>
              <w:rPr>
                <w:ins w:id="6583" w:author="Master Repository Process" w:date="2021-09-18T20:56:00Z"/>
              </w:rPr>
            </w:pPr>
            <w:ins w:id="6584" w:author="Master Repository Process" w:date="2021-09-18T20:56:00Z">
              <w:r>
                <w:t>15</w:t>
              </w:r>
            </w:ins>
          </w:p>
        </w:tc>
      </w:tr>
      <w:tr>
        <w:trPr>
          <w:ins w:id="6585" w:author="Master Repository Process" w:date="2021-09-18T20:56:00Z"/>
        </w:trPr>
        <w:tc>
          <w:tcPr>
            <w:tcW w:w="3119" w:type="dxa"/>
          </w:tcPr>
          <w:p>
            <w:pPr>
              <w:pStyle w:val="nzTableNAm"/>
              <w:rPr>
                <w:ins w:id="6586" w:author="Master Repository Process" w:date="2021-09-18T20:56:00Z"/>
              </w:rPr>
            </w:pPr>
            <w:ins w:id="6587" w:author="Master Repository Process" w:date="2021-09-18T20:56:00Z">
              <w:r>
                <w:t>Northcliffe</w:t>
              </w:r>
            </w:ins>
          </w:p>
        </w:tc>
        <w:tc>
          <w:tcPr>
            <w:tcW w:w="1842" w:type="dxa"/>
            <w:vAlign w:val="center"/>
          </w:tcPr>
          <w:p>
            <w:pPr>
              <w:pStyle w:val="nzTableNAm"/>
              <w:jc w:val="center"/>
              <w:rPr>
                <w:ins w:id="6588" w:author="Master Repository Process" w:date="2021-09-18T20:56:00Z"/>
              </w:rPr>
            </w:pPr>
            <w:ins w:id="6589" w:author="Master Repository Process" w:date="2021-09-18T20:56:00Z">
              <w:r>
                <w:t>5</w:t>
              </w:r>
            </w:ins>
          </w:p>
        </w:tc>
        <w:tc>
          <w:tcPr>
            <w:tcW w:w="1843" w:type="dxa"/>
            <w:vAlign w:val="center"/>
          </w:tcPr>
          <w:p>
            <w:pPr>
              <w:pStyle w:val="nzTableNAm"/>
              <w:jc w:val="center"/>
              <w:rPr>
                <w:ins w:id="6590" w:author="Master Repository Process" w:date="2021-09-18T20:56:00Z"/>
              </w:rPr>
            </w:pPr>
            <w:ins w:id="6591" w:author="Master Repository Process" w:date="2021-09-18T20:56:00Z">
              <w:r>
                <w:t>15</w:t>
              </w:r>
            </w:ins>
          </w:p>
        </w:tc>
      </w:tr>
      <w:tr>
        <w:trPr>
          <w:ins w:id="6592" w:author="Master Repository Process" w:date="2021-09-18T20:56:00Z"/>
        </w:trPr>
        <w:tc>
          <w:tcPr>
            <w:tcW w:w="3119" w:type="dxa"/>
          </w:tcPr>
          <w:p>
            <w:pPr>
              <w:pStyle w:val="nzTableNAm"/>
              <w:rPr>
                <w:ins w:id="6593" w:author="Master Repository Process" w:date="2021-09-18T20:56:00Z"/>
              </w:rPr>
            </w:pPr>
            <w:ins w:id="6594" w:author="Master Repository Process" w:date="2021-09-18T20:56:00Z">
              <w:r>
                <w:t>Nullagine</w:t>
              </w:r>
            </w:ins>
          </w:p>
        </w:tc>
        <w:tc>
          <w:tcPr>
            <w:tcW w:w="1842" w:type="dxa"/>
            <w:vAlign w:val="center"/>
          </w:tcPr>
          <w:p>
            <w:pPr>
              <w:pStyle w:val="nzTableNAm"/>
              <w:jc w:val="center"/>
              <w:rPr>
                <w:ins w:id="6595" w:author="Master Repository Process" w:date="2021-09-18T20:56:00Z"/>
              </w:rPr>
            </w:pPr>
            <w:ins w:id="6596" w:author="Master Repository Process" w:date="2021-09-18T20:56:00Z">
              <w:r>
                <w:t>5</w:t>
              </w:r>
            </w:ins>
          </w:p>
        </w:tc>
        <w:tc>
          <w:tcPr>
            <w:tcW w:w="1843" w:type="dxa"/>
            <w:vAlign w:val="center"/>
          </w:tcPr>
          <w:p>
            <w:pPr>
              <w:pStyle w:val="nzTableNAm"/>
              <w:jc w:val="center"/>
              <w:rPr>
                <w:ins w:id="6597" w:author="Master Repository Process" w:date="2021-09-18T20:56:00Z"/>
              </w:rPr>
            </w:pPr>
            <w:ins w:id="6598" w:author="Master Repository Process" w:date="2021-09-18T20:56:00Z">
              <w:r>
                <w:t>15</w:t>
              </w:r>
            </w:ins>
          </w:p>
        </w:tc>
      </w:tr>
      <w:tr>
        <w:trPr>
          <w:ins w:id="6599" w:author="Master Repository Process" w:date="2021-09-18T20:56:00Z"/>
        </w:trPr>
        <w:tc>
          <w:tcPr>
            <w:tcW w:w="3119" w:type="dxa"/>
          </w:tcPr>
          <w:p>
            <w:pPr>
              <w:pStyle w:val="nzTableNAm"/>
              <w:rPr>
                <w:ins w:id="6600" w:author="Master Repository Process" w:date="2021-09-18T20:56:00Z"/>
              </w:rPr>
            </w:pPr>
            <w:ins w:id="6601" w:author="Master Repository Process" w:date="2021-09-18T20:56:00Z">
              <w:r>
                <w:t>Nungarin</w:t>
              </w:r>
            </w:ins>
          </w:p>
        </w:tc>
        <w:tc>
          <w:tcPr>
            <w:tcW w:w="1842" w:type="dxa"/>
            <w:vAlign w:val="center"/>
          </w:tcPr>
          <w:p>
            <w:pPr>
              <w:pStyle w:val="nzTableNAm"/>
              <w:jc w:val="center"/>
              <w:rPr>
                <w:ins w:id="6602" w:author="Master Repository Process" w:date="2021-09-18T20:56:00Z"/>
              </w:rPr>
            </w:pPr>
            <w:ins w:id="6603" w:author="Master Repository Process" w:date="2021-09-18T20:56:00Z">
              <w:r>
                <w:t>5</w:t>
              </w:r>
            </w:ins>
          </w:p>
        </w:tc>
        <w:tc>
          <w:tcPr>
            <w:tcW w:w="1843" w:type="dxa"/>
            <w:vAlign w:val="center"/>
          </w:tcPr>
          <w:p>
            <w:pPr>
              <w:pStyle w:val="nzTableNAm"/>
              <w:jc w:val="center"/>
              <w:rPr>
                <w:ins w:id="6604" w:author="Master Repository Process" w:date="2021-09-18T20:56:00Z"/>
              </w:rPr>
            </w:pPr>
            <w:ins w:id="6605" w:author="Master Repository Process" w:date="2021-09-18T20:56:00Z">
              <w:r>
                <w:t>15</w:t>
              </w:r>
            </w:ins>
          </w:p>
        </w:tc>
      </w:tr>
      <w:tr>
        <w:trPr>
          <w:ins w:id="6606" w:author="Master Repository Process" w:date="2021-09-18T20:56:00Z"/>
        </w:trPr>
        <w:tc>
          <w:tcPr>
            <w:tcW w:w="3119" w:type="dxa"/>
          </w:tcPr>
          <w:p>
            <w:pPr>
              <w:pStyle w:val="nzTableNAm"/>
              <w:rPr>
                <w:ins w:id="6607" w:author="Master Repository Process" w:date="2021-09-18T20:56:00Z"/>
              </w:rPr>
            </w:pPr>
            <w:ins w:id="6608" w:author="Master Repository Process" w:date="2021-09-18T20:56:00Z">
              <w:r>
                <w:t>Nyabing</w:t>
              </w:r>
            </w:ins>
          </w:p>
        </w:tc>
        <w:tc>
          <w:tcPr>
            <w:tcW w:w="1842" w:type="dxa"/>
            <w:vAlign w:val="center"/>
          </w:tcPr>
          <w:p>
            <w:pPr>
              <w:pStyle w:val="nzTableNAm"/>
              <w:jc w:val="center"/>
              <w:rPr>
                <w:ins w:id="6609" w:author="Master Repository Process" w:date="2021-09-18T20:56:00Z"/>
              </w:rPr>
            </w:pPr>
            <w:ins w:id="6610" w:author="Master Repository Process" w:date="2021-09-18T20:56:00Z">
              <w:r>
                <w:t>5</w:t>
              </w:r>
            </w:ins>
          </w:p>
        </w:tc>
        <w:tc>
          <w:tcPr>
            <w:tcW w:w="1843" w:type="dxa"/>
            <w:vAlign w:val="center"/>
          </w:tcPr>
          <w:p>
            <w:pPr>
              <w:pStyle w:val="nzTableNAm"/>
              <w:jc w:val="center"/>
              <w:rPr>
                <w:ins w:id="6611" w:author="Master Repository Process" w:date="2021-09-18T20:56:00Z"/>
              </w:rPr>
            </w:pPr>
            <w:ins w:id="6612" w:author="Master Repository Process" w:date="2021-09-18T20:56:00Z">
              <w:r>
                <w:t>15</w:t>
              </w:r>
            </w:ins>
          </w:p>
        </w:tc>
      </w:tr>
      <w:tr>
        <w:trPr>
          <w:ins w:id="6613" w:author="Master Repository Process" w:date="2021-09-18T20:56:00Z"/>
        </w:trPr>
        <w:tc>
          <w:tcPr>
            <w:tcW w:w="3119" w:type="dxa"/>
          </w:tcPr>
          <w:p>
            <w:pPr>
              <w:pStyle w:val="nzTableNAm"/>
              <w:rPr>
                <w:ins w:id="6614" w:author="Master Repository Process" w:date="2021-09-18T20:56:00Z"/>
              </w:rPr>
            </w:pPr>
            <w:ins w:id="6615" w:author="Master Repository Process" w:date="2021-09-18T20:56:00Z">
              <w:r>
                <w:t>Ongerup</w:t>
              </w:r>
            </w:ins>
          </w:p>
        </w:tc>
        <w:tc>
          <w:tcPr>
            <w:tcW w:w="1842" w:type="dxa"/>
            <w:vAlign w:val="center"/>
          </w:tcPr>
          <w:p>
            <w:pPr>
              <w:pStyle w:val="nzTableNAm"/>
              <w:jc w:val="center"/>
              <w:rPr>
                <w:ins w:id="6616" w:author="Master Repository Process" w:date="2021-09-18T20:56:00Z"/>
              </w:rPr>
            </w:pPr>
            <w:ins w:id="6617" w:author="Master Repository Process" w:date="2021-09-18T20:56:00Z">
              <w:r>
                <w:t>5</w:t>
              </w:r>
            </w:ins>
          </w:p>
        </w:tc>
        <w:tc>
          <w:tcPr>
            <w:tcW w:w="1843" w:type="dxa"/>
            <w:vAlign w:val="center"/>
          </w:tcPr>
          <w:p>
            <w:pPr>
              <w:pStyle w:val="nzTableNAm"/>
              <w:jc w:val="center"/>
              <w:rPr>
                <w:ins w:id="6618" w:author="Master Repository Process" w:date="2021-09-18T20:56:00Z"/>
              </w:rPr>
            </w:pPr>
            <w:ins w:id="6619" w:author="Master Repository Process" w:date="2021-09-18T20:56:00Z">
              <w:r>
                <w:t>15</w:t>
              </w:r>
            </w:ins>
          </w:p>
        </w:tc>
      </w:tr>
      <w:tr>
        <w:trPr>
          <w:ins w:id="6620" w:author="Master Repository Process" w:date="2021-09-18T20:56:00Z"/>
        </w:trPr>
        <w:tc>
          <w:tcPr>
            <w:tcW w:w="3119" w:type="dxa"/>
          </w:tcPr>
          <w:p>
            <w:pPr>
              <w:pStyle w:val="nzTableNAm"/>
              <w:rPr>
                <w:ins w:id="6621" w:author="Master Repository Process" w:date="2021-09-18T20:56:00Z"/>
              </w:rPr>
            </w:pPr>
            <w:ins w:id="6622" w:author="Master Repository Process" w:date="2021-09-18T20:56:00Z">
              <w:r>
                <w:t>Onslow</w:t>
              </w:r>
            </w:ins>
          </w:p>
        </w:tc>
        <w:tc>
          <w:tcPr>
            <w:tcW w:w="1842" w:type="dxa"/>
            <w:vAlign w:val="center"/>
          </w:tcPr>
          <w:p>
            <w:pPr>
              <w:pStyle w:val="nzTableNAm"/>
              <w:jc w:val="center"/>
              <w:rPr>
                <w:ins w:id="6623" w:author="Master Repository Process" w:date="2021-09-18T20:56:00Z"/>
              </w:rPr>
            </w:pPr>
            <w:ins w:id="6624" w:author="Master Repository Process" w:date="2021-09-18T20:56:00Z">
              <w:r>
                <w:t>5</w:t>
              </w:r>
            </w:ins>
          </w:p>
        </w:tc>
        <w:tc>
          <w:tcPr>
            <w:tcW w:w="1843" w:type="dxa"/>
            <w:vAlign w:val="center"/>
          </w:tcPr>
          <w:p>
            <w:pPr>
              <w:pStyle w:val="nzTableNAm"/>
              <w:jc w:val="center"/>
              <w:rPr>
                <w:ins w:id="6625" w:author="Master Repository Process" w:date="2021-09-18T20:56:00Z"/>
              </w:rPr>
            </w:pPr>
            <w:ins w:id="6626" w:author="Master Repository Process" w:date="2021-09-18T20:56:00Z">
              <w:r>
                <w:t>15</w:t>
              </w:r>
            </w:ins>
          </w:p>
        </w:tc>
      </w:tr>
      <w:tr>
        <w:trPr>
          <w:ins w:id="6627" w:author="Master Repository Process" w:date="2021-09-18T20:56:00Z"/>
        </w:trPr>
        <w:tc>
          <w:tcPr>
            <w:tcW w:w="3119" w:type="dxa"/>
          </w:tcPr>
          <w:p>
            <w:pPr>
              <w:pStyle w:val="nzTableNAm"/>
              <w:rPr>
                <w:ins w:id="6628" w:author="Master Repository Process" w:date="2021-09-18T20:56:00Z"/>
              </w:rPr>
            </w:pPr>
            <w:ins w:id="6629" w:author="Master Repository Process" w:date="2021-09-18T20:56:00Z">
              <w:r>
                <w:t>Ora Banda</w:t>
              </w:r>
            </w:ins>
          </w:p>
        </w:tc>
        <w:tc>
          <w:tcPr>
            <w:tcW w:w="1842" w:type="dxa"/>
            <w:vAlign w:val="center"/>
          </w:tcPr>
          <w:p>
            <w:pPr>
              <w:pStyle w:val="nzTableNAm"/>
              <w:jc w:val="center"/>
              <w:rPr>
                <w:ins w:id="6630" w:author="Master Repository Process" w:date="2021-09-18T20:56:00Z"/>
              </w:rPr>
            </w:pPr>
            <w:ins w:id="6631" w:author="Master Repository Process" w:date="2021-09-18T20:56:00Z">
              <w:r>
                <w:t>5</w:t>
              </w:r>
            </w:ins>
          </w:p>
        </w:tc>
        <w:tc>
          <w:tcPr>
            <w:tcW w:w="1843" w:type="dxa"/>
            <w:vAlign w:val="center"/>
          </w:tcPr>
          <w:p>
            <w:pPr>
              <w:pStyle w:val="nzTableNAm"/>
              <w:jc w:val="center"/>
              <w:rPr>
                <w:ins w:id="6632" w:author="Master Repository Process" w:date="2021-09-18T20:56:00Z"/>
              </w:rPr>
            </w:pPr>
            <w:ins w:id="6633" w:author="Master Repository Process" w:date="2021-09-18T20:56:00Z">
              <w:r>
                <w:t>15</w:t>
              </w:r>
            </w:ins>
          </w:p>
        </w:tc>
      </w:tr>
      <w:tr>
        <w:trPr>
          <w:ins w:id="6634" w:author="Master Repository Process" w:date="2021-09-18T20:56:00Z"/>
        </w:trPr>
        <w:tc>
          <w:tcPr>
            <w:tcW w:w="3119" w:type="dxa"/>
          </w:tcPr>
          <w:p>
            <w:pPr>
              <w:pStyle w:val="nzTableNAm"/>
              <w:rPr>
                <w:ins w:id="6635" w:author="Master Repository Process" w:date="2021-09-18T20:56:00Z"/>
              </w:rPr>
            </w:pPr>
            <w:ins w:id="6636" w:author="Master Repository Process" w:date="2021-09-18T20:56:00Z">
              <w:r>
                <w:t>Park Ridge</w:t>
              </w:r>
            </w:ins>
          </w:p>
        </w:tc>
        <w:tc>
          <w:tcPr>
            <w:tcW w:w="1842" w:type="dxa"/>
            <w:vAlign w:val="center"/>
          </w:tcPr>
          <w:p>
            <w:pPr>
              <w:pStyle w:val="nzTableNAm"/>
              <w:jc w:val="center"/>
              <w:rPr>
                <w:ins w:id="6637" w:author="Master Repository Process" w:date="2021-09-18T20:56:00Z"/>
              </w:rPr>
            </w:pPr>
            <w:ins w:id="6638" w:author="Master Repository Process" w:date="2021-09-18T20:56:00Z">
              <w:r>
                <w:t>4</w:t>
              </w:r>
            </w:ins>
          </w:p>
        </w:tc>
        <w:tc>
          <w:tcPr>
            <w:tcW w:w="1843" w:type="dxa"/>
            <w:vAlign w:val="center"/>
          </w:tcPr>
          <w:p>
            <w:pPr>
              <w:pStyle w:val="nzTableNAm"/>
              <w:jc w:val="center"/>
              <w:rPr>
                <w:ins w:id="6639" w:author="Master Repository Process" w:date="2021-09-18T20:56:00Z"/>
              </w:rPr>
            </w:pPr>
            <w:ins w:id="6640" w:author="Master Repository Process" w:date="2021-09-18T20:56:00Z">
              <w:r>
                <w:t>10</w:t>
              </w:r>
            </w:ins>
          </w:p>
        </w:tc>
      </w:tr>
      <w:tr>
        <w:trPr>
          <w:ins w:id="6641" w:author="Master Repository Process" w:date="2021-09-18T20:56:00Z"/>
        </w:trPr>
        <w:tc>
          <w:tcPr>
            <w:tcW w:w="3119" w:type="dxa"/>
          </w:tcPr>
          <w:p>
            <w:pPr>
              <w:pStyle w:val="nzTableNAm"/>
              <w:rPr>
                <w:ins w:id="6642" w:author="Master Repository Process" w:date="2021-09-18T20:56:00Z"/>
              </w:rPr>
            </w:pPr>
            <w:ins w:id="6643" w:author="Master Repository Process" w:date="2021-09-18T20:56:00Z">
              <w:r>
                <w:t>Pemberton</w:t>
              </w:r>
            </w:ins>
          </w:p>
        </w:tc>
        <w:tc>
          <w:tcPr>
            <w:tcW w:w="1842" w:type="dxa"/>
            <w:vAlign w:val="center"/>
          </w:tcPr>
          <w:p>
            <w:pPr>
              <w:pStyle w:val="nzTableNAm"/>
              <w:jc w:val="center"/>
              <w:rPr>
                <w:ins w:id="6644" w:author="Master Repository Process" w:date="2021-09-18T20:56:00Z"/>
              </w:rPr>
            </w:pPr>
            <w:ins w:id="6645" w:author="Master Repository Process" w:date="2021-09-18T20:56:00Z">
              <w:r>
                <w:t>5</w:t>
              </w:r>
            </w:ins>
          </w:p>
        </w:tc>
        <w:tc>
          <w:tcPr>
            <w:tcW w:w="1843" w:type="dxa"/>
            <w:vAlign w:val="center"/>
          </w:tcPr>
          <w:p>
            <w:pPr>
              <w:pStyle w:val="nzTableNAm"/>
              <w:jc w:val="center"/>
              <w:rPr>
                <w:ins w:id="6646" w:author="Master Repository Process" w:date="2021-09-18T20:56:00Z"/>
              </w:rPr>
            </w:pPr>
            <w:ins w:id="6647" w:author="Master Repository Process" w:date="2021-09-18T20:56:00Z">
              <w:r>
                <w:t>15</w:t>
              </w:r>
            </w:ins>
          </w:p>
        </w:tc>
      </w:tr>
      <w:tr>
        <w:trPr>
          <w:ins w:id="6648" w:author="Master Repository Process" w:date="2021-09-18T20:56:00Z"/>
        </w:trPr>
        <w:tc>
          <w:tcPr>
            <w:tcW w:w="3119" w:type="dxa"/>
          </w:tcPr>
          <w:p>
            <w:pPr>
              <w:pStyle w:val="nzTableNAm"/>
              <w:rPr>
                <w:ins w:id="6649" w:author="Master Repository Process" w:date="2021-09-18T20:56:00Z"/>
              </w:rPr>
            </w:pPr>
            <w:ins w:id="6650" w:author="Master Repository Process" w:date="2021-09-18T20:56:00Z">
              <w:r>
                <w:t>Peppermint Grove Beach</w:t>
              </w:r>
            </w:ins>
          </w:p>
        </w:tc>
        <w:tc>
          <w:tcPr>
            <w:tcW w:w="1842" w:type="dxa"/>
            <w:vAlign w:val="center"/>
          </w:tcPr>
          <w:p>
            <w:pPr>
              <w:pStyle w:val="nzTableNAm"/>
              <w:jc w:val="center"/>
              <w:rPr>
                <w:ins w:id="6651" w:author="Master Repository Process" w:date="2021-09-18T20:56:00Z"/>
              </w:rPr>
            </w:pPr>
            <w:ins w:id="6652" w:author="Master Repository Process" w:date="2021-09-18T20:56:00Z">
              <w:r>
                <w:t>5</w:t>
              </w:r>
            </w:ins>
          </w:p>
        </w:tc>
        <w:tc>
          <w:tcPr>
            <w:tcW w:w="1843" w:type="dxa"/>
            <w:vAlign w:val="center"/>
          </w:tcPr>
          <w:p>
            <w:pPr>
              <w:pStyle w:val="nzTableNAm"/>
              <w:jc w:val="center"/>
              <w:rPr>
                <w:ins w:id="6653" w:author="Master Repository Process" w:date="2021-09-18T20:56:00Z"/>
              </w:rPr>
            </w:pPr>
            <w:ins w:id="6654" w:author="Master Repository Process" w:date="2021-09-18T20:56:00Z">
              <w:r>
                <w:t>15</w:t>
              </w:r>
            </w:ins>
          </w:p>
        </w:tc>
      </w:tr>
      <w:tr>
        <w:trPr>
          <w:ins w:id="6655" w:author="Master Repository Process" w:date="2021-09-18T20:56:00Z"/>
        </w:trPr>
        <w:tc>
          <w:tcPr>
            <w:tcW w:w="3119" w:type="dxa"/>
          </w:tcPr>
          <w:p>
            <w:pPr>
              <w:pStyle w:val="nzTableNAm"/>
              <w:rPr>
                <w:ins w:id="6656" w:author="Master Repository Process" w:date="2021-09-18T20:56:00Z"/>
              </w:rPr>
            </w:pPr>
            <w:ins w:id="6657" w:author="Master Repository Process" w:date="2021-09-18T20:56:00Z">
              <w:r>
                <w:t>Perenjori</w:t>
              </w:r>
            </w:ins>
          </w:p>
        </w:tc>
        <w:tc>
          <w:tcPr>
            <w:tcW w:w="1842" w:type="dxa"/>
            <w:vAlign w:val="center"/>
          </w:tcPr>
          <w:p>
            <w:pPr>
              <w:pStyle w:val="nzTableNAm"/>
              <w:jc w:val="center"/>
              <w:rPr>
                <w:ins w:id="6658" w:author="Master Repository Process" w:date="2021-09-18T20:56:00Z"/>
              </w:rPr>
            </w:pPr>
            <w:ins w:id="6659" w:author="Master Repository Process" w:date="2021-09-18T20:56:00Z">
              <w:r>
                <w:t>5</w:t>
              </w:r>
            </w:ins>
          </w:p>
        </w:tc>
        <w:tc>
          <w:tcPr>
            <w:tcW w:w="1843" w:type="dxa"/>
            <w:vAlign w:val="center"/>
          </w:tcPr>
          <w:p>
            <w:pPr>
              <w:pStyle w:val="nzTableNAm"/>
              <w:jc w:val="center"/>
              <w:rPr>
                <w:ins w:id="6660" w:author="Master Repository Process" w:date="2021-09-18T20:56:00Z"/>
              </w:rPr>
            </w:pPr>
            <w:ins w:id="6661" w:author="Master Repository Process" w:date="2021-09-18T20:56:00Z">
              <w:r>
                <w:t>15</w:t>
              </w:r>
            </w:ins>
          </w:p>
        </w:tc>
      </w:tr>
      <w:tr>
        <w:trPr>
          <w:ins w:id="6662" w:author="Master Repository Process" w:date="2021-09-18T20:56:00Z"/>
        </w:trPr>
        <w:tc>
          <w:tcPr>
            <w:tcW w:w="3119" w:type="dxa"/>
          </w:tcPr>
          <w:p>
            <w:pPr>
              <w:pStyle w:val="nzTableNAm"/>
              <w:rPr>
                <w:ins w:id="6663" w:author="Master Repository Process" w:date="2021-09-18T20:56:00Z"/>
              </w:rPr>
            </w:pPr>
            <w:ins w:id="6664" w:author="Master Repository Process" w:date="2021-09-18T20:56:00Z">
              <w:r>
                <w:t>Pingaring</w:t>
              </w:r>
            </w:ins>
          </w:p>
        </w:tc>
        <w:tc>
          <w:tcPr>
            <w:tcW w:w="1842" w:type="dxa"/>
            <w:vAlign w:val="center"/>
          </w:tcPr>
          <w:p>
            <w:pPr>
              <w:pStyle w:val="nzTableNAm"/>
              <w:jc w:val="center"/>
              <w:rPr>
                <w:ins w:id="6665" w:author="Master Repository Process" w:date="2021-09-18T20:56:00Z"/>
              </w:rPr>
            </w:pPr>
            <w:ins w:id="6666" w:author="Master Repository Process" w:date="2021-09-18T20:56:00Z">
              <w:r>
                <w:t>5</w:t>
              </w:r>
            </w:ins>
          </w:p>
        </w:tc>
        <w:tc>
          <w:tcPr>
            <w:tcW w:w="1843" w:type="dxa"/>
            <w:vAlign w:val="center"/>
          </w:tcPr>
          <w:p>
            <w:pPr>
              <w:pStyle w:val="nzTableNAm"/>
              <w:jc w:val="center"/>
              <w:rPr>
                <w:ins w:id="6667" w:author="Master Repository Process" w:date="2021-09-18T20:56:00Z"/>
              </w:rPr>
            </w:pPr>
            <w:ins w:id="6668" w:author="Master Repository Process" w:date="2021-09-18T20:56:00Z">
              <w:r>
                <w:t>15</w:t>
              </w:r>
            </w:ins>
          </w:p>
        </w:tc>
      </w:tr>
      <w:tr>
        <w:trPr>
          <w:ins w:id="6669" w:author="Master Repository Process" w:date="2021-09-18T20:56:00Z"/>
        </w:trPr>
        <w:tc>
          <w:tcPr>
            <w:tcW w:w="3119" w:type="dxa"/>
          </w:tcPr>
          <w:p>
            <w:pPr>
              <w:pStyle w:val="nzTableNAm"/>
              <w:rPr>
                <w:ins w:id="6670" w:author="Master Repository Process" w:date="2021-09-18T20:56:00Z"/>
              </w:rPr>
            </w:pPr>
            <w:ins w:id="6671" w:author="Master Repository Process" w:date="2021-09-18T20:56:00Z">
              <w:r>
                <w:t>Pingelly</w:t>
              </w:r>
            </w:ins>
          </w:p>
        </w:tc>
        <w:tc>
          <w:tcPr>
            <w:tcW w:w="1842" w:type="dxa"/>
            <w:vAlign w:val="center"/>
          </w:tcPr>
          <w:p>
            <w:pPr>
              <w:pStyle w:val="nzTableNAm"/>
              <w:jc w:val="center"/>
              <w:rPr>
                <w:ins w:id="6672" w:author="Master Repository Process" w:date="2021-09-18T20:56:00Z"/>
              </w:rPr>
            </w:pPr>
            <w:ins w:id="6673" w:author="Master Repository Process" w:date="2021-09-18T20:56:00Z">
              <w:r>
                <w:t>5</w:t>
              </w:r>
            </w:ins>
          </w:p>
        </w:tc>
        <w:tc>
          <w:tcPr>
            <w:tcW w:w="1843" w:type="dxa"/>
            <w:vAlign w:val="center"/>
          </w:tcPr>
          <w:p>
            <w:pPr>
              <w:pStyle w:val="nzTableNAm"/>
              <w:jc w:val="center"/>
              <w:rPr>
                <w:ins w:id="6674" w:author="Master Repository Process" w:date="2021-09-18T20:56:00Z"/>
              </w:rPr>
            </w:pPr>
            <w:ins w:id="6675" w:author="Master Repository Process" w:date="2021-09-18T20:56:00Z">
              <w:r>
                <w:t>15</w:t>
              </w:r>
            </w:ins>
          </w:p>
        </w:tc>
      </w:tr>
      <w:tr>
        <w:trPr>
          <w:ins w:id="6676" w:author="Master Repository Process" w:date="2021-09-18T20:56:00Z"/>
        </w:trPr>
        <w:tc>
          <w:tcPr>
            <w:tcW w:w="3119" w:type="dxa"/>
          </w:tcPr>
          <w:p>
            <w:pPr>
              <w:pStyle w:val="nzTableNAm"/>
              <w:rPr>
                <w:ins w:id="6677" w:author="Master Repository Process" w:date="2021-09-18T20:56:00Z"/>
              </w:rPr>
            </w:pPr>
            <w:ins w:id="6678" w:author="Master Repository Process" w:date="2021-09-18T20:56:00Z">
              <w:r>
                <w:t>Pingrup</w:t>
              </w:r>
            </w:ins>
          </w:p>
        </w:tc>
        <w:tc>
          <w:tcPr>
            <w:tcW w:w="1842" w:type="dxa"/>
            <w:vAlign w:val="center"/>
          </w:tcPr>
          <w:p>
            <w:pPr>
              <w:pStyle w:val="nzTableNAm"/>
              <w:jc w:val="center"/>
              <w:rPr>
                <w:ins w:id="6679" w:author="Master Repository Process" w:date="2021-09-18T20:56:00Z"/>
              </w:rPr>
            </w:pPr>
            <w:ins w:id="6680" w:author="Master Repository Process" w:date="2021-09-18T20:56:00Z">
              <w:r>
                <w:t>5</w:t>
              </w:r>
            </w:ins>
          </w:p>
        </w:tc>
        <w:tc>
          <w:tcPr>
            <w:tcW w:w="1843" w:type="dxa"/>
            <w:vAlign w:val="center"/>
          </w:tcPr>
          <w:p>
            <w:pPr>
              <w:pStyle w:val="nzTableNAm"/>
              <w:jc w:val="center"/>
              <w:rPr>
                <w:ins w:id="6681" w:author="Master Repository Process" w:date="2021-09-18T20:56:00Z"/>
              </w:rPr>
            </w:pPr>
            <w:ins w:id="6682" w:author="Master Repository Process" w:date="2021-09-18T20:56:00Z">
              <w:r>
                <w:t>15</w:t>
              </w:r>
            </w:ins>
          </w:p>
        </w:tc>
      </w:tr>
      <w:tr>
        <w:trPr>
          <w:ins w:id="6683" w:author="Master Repository Process" w:date="2021-09-18T20:56:00Z"/>
        </w:trPr>
        <w:tc>
          <w:tcPr>
            <w:tcW w:w="3119" w:type="dxa"/>
          </w:tcPr>
          <w:p>
            <w:pPr>
              <w:pStyle w:val="nzTableNAm"/>
              <w:rPr>
                <w:ins w:id="6684" w:author="Master Repository Process" w:date="2021-09-18T20:56:00Z"/>
              </w:rPr>
            </w:pPr>
            <w:ins w:id="6685" w:author="Master Repository Process" w:date="2021-09-18T20:56:00Z">
              <w:r>
                <w:t>Pinjarra</w:t>
              </w:r>
            </w:ins>
          </w:p>
        </w:tc>
        <w:tc>
          <w:tcPr>
            <w:tcW w:w="1842" w:type="dxa"/>
            <w:vAlign w:val="center"/>
          </w:tcPr>
          <w:p>
            <w:pPr>
              <w:pStyle w:val="nzTableNAm"/>
              <w:jc w:val="center"/>
              <w:rPr>
                <w:ins w:id="6686" w:author="Master Repository Process" w:date="2021-09-18T20:56:00Z"/>
              </w:rPr>
            </w:pPr>
            <w:ins w:id="6687" w:author="Master Repository Process" w:date="2021-09-18T20:56:00Z">
              <w:r>
                <w:t>2</w:t>
              </w:r>
            </w:ins>
          </w:p>
        </w:tc>
        <w:tc>
          <w:tcPr>
            <w:tcW w:w="1843" w:type="dxa"/>
            <w:vAlign w:val="center"/>
          </w:tcPr>
          <w:p>
            <w:pPr>
              <w:pStyle w:val="nzTableNAm"/>
              <w:jc w:val="center"/>
              <w:rPr>
                <w:ins w:id="6688" w:author="Master Repository Process" w:date="2021-09-18T20:56:00Z"/>
              </w:rPr>
            </w:pPr>
            <w:ins w:id="6689" w:author="Master Repository Process" w:date="2021-09-18T20:56:00Z">
              <w:r>
                <w:t>2</w:t>
              </w:r>
            </w:ins>
          </w:p>
        </w:tc>
      </w:tr>
      <w:tr>
        <w:trPr>
          <w:ins w:id="6690" w:author="Master Repository Process" w:date="2021-09-18T20:56:00Z"/>
        </w:trPr>
        <w:tc>
          <w:tcPr>
            <w:tcW w:w="3119" w:type="dxa"/>
          </w:tcPr>
          <w:p>
            <w:pPr>
              <w:pStyle w:val="nzTableNAm"/>
              <w:rPr>
                <w:ins w:id="6691" w:author="Master Repository Process" w:date="2021-09-18T20:56:00Z"/>
              </w:rPr>
            </w:pPr>
            <w:ins w:id="6692" w:author="Master Repository Process" w:date="2021-09-18T20:56:00Z">
              <w:r>
                <w:t>Pithara</w:t>
              </w:r>
            </w:ins>
          </w:p>
        </w:tc>
        <w:tc>
          <w:tcPr>
            <w:tcW w:w="1842" w:type="dxa"/>
            <w:vAlign w:val="center"/>
          </w:tcPr>
          <w:p>
            <w:pPr>
              <w:pStyle w:val="nzTableNAm"/>
              <w:jc w:val="center"/>
              <w:rPr>
                <w:ins w:id="6693" w:author="Master Repository Process" w:date="2021-09-18T20:56:00Z"/>
              </w:rPr>
            </w:pPr>
            <w:ins w:id="6694" w:author="Master Repository Process" w:date="2021-09-18T20:56:00Z">
              <w:r>
                <w:t>5</w:t>
              </w:r>
            </w:ins>
          </w:p>
        </w:tc>
        <w:tc>
          <w:tcPr>
            <w:tcW w:w="1843" w:type="dxa"/>
            <w:vAlign w:val="center"/>
          </w:tcPr>
          <w:p>
            <w:pPr>
              <w:pStyle w:val="nzTableNAm"/>
              <w:jc w:val="center"/>
              <w:rPr>
                <w:ins w:id="6695" w:author="Master Repository Process" w:date="2021-09-18T20:56:00Z"/>
              </w:rPr>
            </w:pPr>
            <w:ins w:id="6696" w:author="Master Repository Process" w:date="2021-09-18T20:56:00Z">
              <w:r>
                <w:t>15</w:t>
              </w:r>
            </w:ins>
          </w:p>
        </w:tc>
      </w:tr>
      <w:tr>
        <w:trPr>
          <w:ins w:id="6697" w:author="Master Repository Process" w:date="2021-09-18T20:56:00Z"/>
        </w:trPr>
        <w:tc>
          <w:tcPr>
            <w:tcW w:w="3119" w:type="dxa"/>
          </w:tcPr>
          <w:p>
            <w:pPr>
              <w:pStyle w:val="nzTableNAm"/>
              <w:rPr>
                <w:ins w:id="6698" w:author="Master Repository Process" w:date="2021-09-18T20:56:00Z"/>
              </w:rPr>
            </w:pPr>
            <w:ins w:id="6699" w:author="Master Repository Process" w:date="2021-09-18T20:56:00Z">
              <w:r>
                <w:t>Point Samson</w:t>
              </w:r>
            </w:ins>
          </w:p>
        </w:tc>
        <w:tc>
          <w:tcPr>
            <w:tcW w:w="1842" w:type="dxa"/>
            <w:vAlign w:val="center"/>
          </w:tcPr>
          <w:p>
            <w:pPr>
              <w:pStyle w:val="nzTableNAm"/>
              <w:jc w:val="center"/>
              <w:rPr>
                <w:ins w:id="6700" w:author="Master Repository Process" w:date="2021-09-18T20:56:00Z"/>
              </w:rPr>
            </w:pPr>
            <w:ins w:id="6701" w:author="Master Repository Process" w:date="2021-09-18T20:56:00Z">
              <w:r>
                <w:t>4</w:t>
              </w:r>
            </w:ins>
          </w:p>
        </w:tc>
        <w:tc>
          <w:tcPr>
            <w:tcW w:w="1843" w:type="dxa"/>
            <w:vAlign w:val="center"/>
          </w:tcPr>
          <w:p>
            <w:pPr>
              <w:pStyle w:val="nzTableNAm"/>
              <w:jc w:val="center"/>
              <w:rPr>
                <w:ins w:id="6702" w:author="Master Repository Process" w:date="2021-09-18T20:56:00Z"/>
              </w:rPr>
            </w:pPr>
            <w:ins w:id="6703" w:author="Master Repository Process" w:date="2021-09-18T20:56:00Z">
              <w:r>
                <w:t>10</w:t>
              </w:r>
            </w:ins>
          </w:p>
        </w:tc>
      </w:tr>
      <w:tr>
        <w:trPr>
          <w:ins w:id="6704" w:author="Master Repository Process" w:date="2021-09-18T20:56:00Z"/>
        </w:trPr>
        <w:tc>
          <w:tcPr>
            <w:tcW w:w="3119" w:type="dxa"/>
          </w:tcPr>
          <w:p>
            <w:pPr>
              <w:pStyle w:val="nzTableNAm"/>
              <w:rPr>
                <w:ins w:id="6705" w:author="Master Repository Process" w:date="2021-09-18T20:56:00Z"/>
              </w:rPr>
            </w:pPr>
            <w:ins w:id="6706" w:author="Master Repository Process" w:date="2021-09-18T20:56:00Z">
              <w:r>
                <w:t>Popanyinning</w:t>
              </w:r>
            </w:ins>
          </w:p>
        </w:tc>
        <w:tc>
          <w:tcPr>
            <w:tcW w:w="1842" w:type="dxa"/>
            <w:vAlign w:val="center"/>
          </w:tcPr>
          <w:p>
            <w:pPr>
              <w:pStyle w:val="nzTableNAm"/>
              <w:jc w:val="center"/>
              <w:rPr>
                <w:ins w:id="6707" w:author="Master Repository Process" w:date="2021-09-18T20:56:00Z"/>
              </w:rPr>
            </w:pPr>
            <w:ins w:id="6708" w:author="Master Repository Process" w:date="2021-09-18T20:56:00Z">
              <w:r>
                <w:t>5</w:t>
              </w:r>
            </w:ins>
          </w:p>
        </w:tc>
        <w:tc>
          <w:tcPr>
            <w:tcW w:w="1843" w:type="dxa"/>
            <w:vAlign w:val="center"/>
          </w:tcPr>
          <w:p>
            <w:pPr>
              <w:pStyle w:val="nzTableNAm"/>
              <w:jc w:val="center"/>
              <w:rPr>
                <w:ins w:id="6709" w:author="Master Repository Process" w:date="2021-09-18T20:56:00Z"/>
              </w:rPr>
            </w:pPr>
            <w:ins w:id="6710" w:author="Master Repository Process" w:date="2021-09-18T20:56:00Z">
              <w:r>
                <w:t>15</w:t>
              </w:r>
            </w:ins>
          </w:p>
        </w:tc>
      </w:tr>
      <w:tr>
        <w:trPr>
          <w:ins w:id="6711" w:author="Master Repository Process" w:date="2021-09-18T20:56:00Z"/>
        </w:trPr>
        <w:tc>
          <w:tcPr>
            <w:tcW w:w="3119" w:type="dxa"/>
          </w:tcPr>
          <w:p>
            <w:pPr>
              <w:pStyle w:val="nzTableNAm"/>
              <w:rPr>
                <w:ins w:id="6712" w:author="Master Repository Process" w:date="2021-09-18T20:56:00Z"/>
              </w:rPr>
            </w:pPr>
            <w:ins w:id="6713" w:author="Master Repository Process" w:date="2021-09-18T20:56:00Z">
              <w:r>
                <w:t>Porongurup</w:t>
              </w:r>
            </w:ins>
          </w:p>
        </w:tc>
        <w:tc>
          <w:tcPr>
            <w:tcW w:w="1842" w:type="dxa"/>
            <w:vAlign w:val="center"/>
          </w:tcPr>
          <w:p>
            <w:pPr>
              <w:pStyle w:val="nzTableNAm"/>
              <w:jc w:val="center"/>
              <w:rPr>
                <w:ins w:id="6714" w:author="Master Repository Process" w:date="2021-09-18T20:56:00Z"/>
              </w:rPr>
            </w:pPr>
            <w:ins w:id="6715" w:author="Master Repository Process" w:date="2021-09-18T20:56:00Z">
              <w:r>
                <w:t>5</w:t>
              </w:r>
            </w:ins>
          </w:p>
        </w:tc>
        <w:tc>
          <w:tcPr>
            <w:tcW w:w="1843" w:type="dxa"/>
            <w:vAlign w:val="center"/>
          </w:tcPr>
          <w:p>
            <w:pPr>
              <w:pStyle w:val="nzTableNAm"/>
              <w:jc w:val="center"/>
              <w:rPr>
                <w:ins w:id="6716" w:author="Master Repository Process" w:date="2021-09-18T20:56:00Z"/>
              </w:rPr>
            </w:pPr>
            <w:ins w:id="6717" w:author="Master Repository Process" w:date="2021-09-18T20:56:00Z">
              <w:r>
                <w:t>10</w:t>
              </w:r>
            </w:ins>
          </w:p>
        </w:tc>
      </w:tr>
      <w:tr>
        <w:trPr>
          <w:ins w:id="6718" w:author="Master Repository Process" w:date="2021-09-18T20:56:00Z"/>
        </w:trPr>
        <w:tc>
          <w:tcPr>
            <w:tcW w:w="3119" w:type="dxa"/>
          </w:tcPr>
          <w:p>
            <w:pPr>
              <w:pStyle w:val="nzTableNAm"/>
              <w:rPr>
                <w:ins w:id="6719" w:author="Master Repository Process" w:date="2021-09-18T20:56:00Z"/>
              </w:rPr>
            </w:pPr>
            <w:ins w:id="6720" w:author="Master Repository Process" w:date="2021-09-18T20:56:00Z">
              <w:r>
                <w:t>Port Hedland</w:t>
              </w:r>
            </w:ins>
          </w:p>
        </w:tc>
        <w:tc>
          <w:tcPr>
            <w:tcW w:w="1842" w:type="dxa"/>
            <w:vAlign w:val="center"/>
          </w:tcPr>
          <w:p>
            <w:pPr>
              <w:pStyle w:val="nzTableNAm"/>
              <w:jc w:val="center"/>
              <w:rPr>
                <w:ins w:id="6721" w:author="Master Repository Process" w:date="2021-09-18T20:56:00Z"/>
              </w:rPr>
            </w:pPr>
            <w:ins w:id="6722" w:author="Master Repository Process" w:date="2021-09-18T20:56:00Z">
              <w:r>
                <w:t>2</w:t>
              </w:r>
            </w:ins>
          </w:p>
        </w:tc>
        <w:tc>
          <w:tcPr>
            <w:tcW w:w="1843" w:type="dxa"/>
            <w:vAlign w:val="center"/>
          </w:tcPr>
          <w:p>
            <w:pPr>
              <w:pStyle w:val="nzTableNAm"/>
              <w:jc w:val="center"/>
              <w:rPr>
                <w:ins w:id="6723" w:author="Master Repository Process" w:date="2021-09-18T20:56:00Z"/>
              </w:rPr>
            </w:pPr>
            <w:ins w:id="6724" w:author="Master Repository Process" w:date="2021-09-18T20:56:00Z">
              <w:r>
                <w:t>5</w:t>
              </w:r>
            </w:ins>
          </w:p>
        </w:tc>
      </w:tr>
      <w:tr>
        <w:trPr>
          <w:ins w:id="6725" w:author="Master Repository Process" w:date="2021-09-18T20:56:00Z"/>
        </w:trPr>
        <w:tc>
          <w:tcPr>
            <w:tcW w:w="3119" w:type="dxa"/>
          </w:tcPr>
          <w:p>
            <w:pPr>
              <w:pStyle w:val="nzTableNAm"/>
              <w:rPr>
                <w:ins w:id="6726" w:author="Master Repository Process" w:date="2021-09-18T20:56:00Z"/>
              </w:rPr>
            </w:pPr>
            <w:ins w:id="6727" w:author="Master Repository Process" w:date="2021-09-18T20:56:00Z">
              <w:r>
                <w:t>Preston Beach</w:t>
              </w:r>
            </w:ins>
          </w:p>
        </w:tc>
        <w:tc>
          <w:tcPr>
            <w:tcW w:w="1842" w:type="dxa"/>
            <w:vAlign w:val="center"/>
          </w:tcPr>
          <w:p>
            <w:pPr>
              <w:pStyle w:val="nzTableNAm"/>
              <w:jc w:val="center"/>
              <w:rPr>
                <w:ins w:id="6728" w:author="Master Repository Process" w:date="2021-09-18T20:56:00Z"/>
              </w:rPr>
            </w:pPr>
            <w:ins w:id="6729" w:author="Master Repository Process" w:date="2021-09-18T20:56:00Z">
              <w:r>
                <w:t>5</w:t>
              </w:r>
            </w:ins>
          </w:p>
        </w:tc>
        <w:tc>
          <w:tcPr>
            <w:tcW w:w="1843" w:type="dxa"/>
            <w:vAlign w:val="center"/>
          </w:tcPr>
          <w:p>
            <w:pPr>
              <w:pStyle w:val="nzTableNAm"/>
              <w:jc w:val="center"/>
              <w:rPr>
                <w:ins w:id="6730" w:author="Master Repository Process" w:date="2021-09-18T20:56:00Z"/>
              </w:rPr>
            </w:pPr>
            <w:ins w:id="6731" w:author="Master Repository Process" w:date="2021-09-18T20:56:00Z">
              <w:r>
                <w:t>15</w:t>
              </w:r>
            </w:ins>
          </w:p>
        </w:tc>
      </w:tr>
      <w:tr>
        <w:trPr>
          <w:ins w:id="6732" w:author="Master Repository Process" w:date="2021-09-18T20:56:00Z"/>
        </w:trPr>
        <w:tc>
          <w:tcPr>
            <w:tcW w:w="3119" w:type="dxa"/>
          </w:tcPr>
          <w:p>
            <w:pPr>
              <w:pStyle w:val="nzTableNAm"/>
              <w:rPr>
                <w:ins w:id="6733" w:author="Master Repository Process" w:date="2021-09-18T20:56:00Z"/>
              </w:rPr>
            </w:pPr>
            <w:ins w:id="6734" w:author="Master Repository Process" w:date="2021-09-18T20:56:00Z">
              <w:r>
                <w:t>Prevelly</w:t>
              </w:r>
            </w:ins>
          </w:p>
        </w:tc>
        <w:tc>
          <w:tcPr>
            <w:tcW w:w="1842" w:type="dxa"/>
            <w:vAlign w:val="center"/>
          </w:tcPr>
          <w:p>
            <w:pPr>
              <w:pStyle w:val="nzTableNAm"/>
              <w:jc w:val="center"/>
              <w:rPr>
                <w:ins w:id="6735" w:author="Master Repository Process" w:date="2021-09-18T20:56:00Z"/>
              </w:rPr>
            </w:pPr>
            <w:ins w:id="6736" w:author="Master Repository Process" w:date="2021-09-18T20:56:00Z">
              <w:r>
                <w:t>5</w:t>
              </w:r>
            </w:ins>
          </w:p>
        </w:tc>
        <w:tc>
          <w:tcPr>
            <w:tcW w:w="1843" w:type="dxa"/>
            <w:vAlign w:val="center"/>
          </w:tcPr>
          <w:p>
            <w:pPr>
              <w:pStyle w:val="nzTableNAm"/>
              <w:jc w:val="center"/>
              <w:rPr>
                <w:ins w:id="6737" w:author="Master Repository Process" w:date="2021-09-18T20:56:00Z"/>
              </w:rPr>
            </w:pPr>
            <w:ins w:id="6738" w:author="Master Repository Process" w:date="2021-09-18T20:56:00Z">
              <w:r>
                <w:t>12</w:t>
              </w:r>
            </w:ins>
          </w:p>
        </w:tc>
      </w:tr>
      <w:tr>
        <w:trPr>
          <w:ins w:id="6739" w:author="Master Repository Process" w:date="2021-09-18T20:56:00Z"/>
        </w:trPr>
        <w:tc>
          <w:tcPr>
            <w:tcW w:w="3119" w:type="dxa"/>
          </w:tcPr>
          <w:p>
            <w:pPr>
              <w:pStyle w:val="nzTableNAm"/>
              <w:rPr>
                <w:ins w:id="6740" w:author="Master Repository Process" w:date="2021-09-18T20:56:00Z"/>
              </w:rPr>
            </w:pPr>
            <w:ins w:id="6741" w:author="Master Repository Process" w:date="2021-09-18T20:56:00Z">
              <w:r>
                <w:t>Quairading</w:t>
              </w:r>
            </w:ins>
          </w:p>
        </w:tc>
        <w:tc>
          <w:tcPr>
            <w:tcW w:w="1842" w:type="dxa"/>
            <w:vAlign w:val="center"/>
          </w:tcPr>
          <w:p>
            <w:pPr>
              <w:pStyle w:val="nzTableNAm"/>
              <w:jc w:val="center"/>
              <w:rPr>
                <w:ins w:id="6742" w:author="Master Repository Process" w:date="2021-09-18T20:56:00Z"/>
              </w:rPr>
            </w:pPr>
            <w:ins w:id="6743" w:author="Master Repository Process" w:date="2021-09-18T20:56:00Z">
              <w:r>
                <w:t>5</w:t>
              </w:r>
            </w:ins>
          </w:p>
        </w:tc>
        <w:tc>
          <w:tcPr>
            <w:tcW w:w="1843" w:type="dxa"/>
            <w:vAlign w:val="center"/>
          </w:tcPr>
          <w:p>
            <w:pPr>
              <w:pStyle w:val="nzTableNAm"/>
              <w:jc w:val="center"/>
              <w:rPr>
                <w:ins w:id="6744" w:author="Master Repository Process" w:date="2021-09-18T20:56:00Z"/>
              </w:rPr>
            </w:pPr>
            <w:ins w:id="6745" w:author="Master Repository Process" w:date="2021-09-18T20:56:00Z">
              <w:r>
                <w:t>15</w:t>
              </w:r>
            </w:ins>
          </w:p>
        </w:tc>
      </w:tr>
      <w:tr>
        <w:trPr>
          <w:ins w:id="6746" w:author="Master Repository Process" w:date="2021-09-18T20:56:00Z"/>
        </w:trPr>
        <w:tc>
          <w:tcPr>
            <w:tcW w:w="3119" w:type="dxa"/>
          </w:tcPr>
          <w:p>
            <w:pPr>
              <w:pStyle w:val="nzTableNAm"/>
              <w:rPr>
                <w:ins w:id="6747" w:author="Master Repository Process" w:date="2021-09-18T20:56:00Z"/>
              </w:rPr>
            </w:pPr>
            <w:ins w:id="6748" w:author="Master Repository Process" w:date="2021-09-18T20:56:00Z">
              <w:r>
                <w:t>Quinninup</w:t>
              </w:r>
            </w:ins>
          </w:p>
        </w:tc>
        <w:tc>
          <w:tcPr>
            <w:tcW w:w="1842" w:type="dxa"/>
            <w:vAlign w:val="center"/>
          </w:tcPr>
          <w:p>
            <w:pPr>
              <w:pStyle w:val="nzTableNAm"/>
              <w:jc w:val="center"/>
              <w:rPr>
                <w:ins w:id="6749" w:author="Master Repository Process" w:date="2021-09-18T20:56:00Z"/>
              </w:rPr>
            </w:pPr>
            <w:ins w:id="6750" w:author="Master Repository Process" w:date="2021-09-18T20:56:00Z">
              <w:r>
                <w:t>5</w:t>
              </w:r>
            </w:ins>
          </w:p>
        </w:tc>
        <w:tc>
          <w:tcPr>
            <w:tcW w:w="1843" w:type="dxa"/>
            <w:vAlign w:val="center"/>
          </w:tcPr>
          <w:p>
            <w:pPr>
              <w:pStyle w:val="nzTableNAm"/>
              <w:jc w:val="center"/>
              <w:rPr>
                <w:ins w:id="6751" w:author="Master Repository Process" w:date="2021-09-18T20:56:00Z"/>
              </w:rPr>
            </w:pPr>
            <w:ins w:id="6752" w:author="Master Repository Process" w:date="2021-09-18T20:56:00Z">
              <w:r>
                <w:t>15</w:t>
              </w:r>
            </w:ins>
          </w:p>
        </w:tc>
      </w:tr>
      <w:tr>
        <w:trPr>
          <w:ins w:id="6753" w:author="Master Repository Process" w:date="2021-09-18T20:56:00Z"/>
        </w:trPr>
        <w:tc>
          <w:tcPr>
            <w:tcW w:w="3119" w:type="dxa"/>
          </w:tcPr>
          <w:p>
            <w:pPr>
              <w:pStyle w:val="nzTableNAm"/>
              <w:rPr>
                <w:ins w:id="6754" w:author="Master Repository Process" w:date="2021-09-18T20:56:00Z"/>
              </w:rPr>
            </w:pPr>
            <w:ins w:id="6755" w:author="Master Repository Process" w:date="2021-09-18T20:56:00Z">
              <w:r>
                <w:t>Ravensthorpe</w:t>
              </w:r>
            </w:ins>
          </w:p>
        </w:tc>
        <w:tc>
          <w:tcPr>
            <w:tcW w:w="1842" w:type="dxa"/>
            <w:vAlign w:val="center"/>
          </w:tcPr>
          <w:p>
            <w:pPr>
              <w:pStyle w:val="nzTableNAm"/>
              <w:jc w:val="center"/>
              <w:rPr>
                <w:ins w:id="6756" w:author="Master Repository Process" w:date="2021-09-18T20:56:00Z"/>
              </w:rPr>
            </w:pPr>
            <w:ins w:id="6757" w:author="Master Repository Process" w:date="2021-09-18T20:56:00Z">
              <w:r>
                <w:t>5</w:t>
              </w:r>
            </w:ins>
          </w:p>
        </w:tc>
        <w:tc>
          <w:tcPr>
            <w:tcW w:w="1843" w:type="dxa"/>
            <w:vAlign w:val="center"/>
          </w:tcPr>
          <w:p>
            <w:pPr>
              <w:pStyle w:val="nzTableNAm"/>
              <w:jc w:val="center"/>
              <w:rPr>
                <w:ins w:id="6758" w:author="Master Repository Process" w:date="2021-09-18T20:56:00Z"/>
              </w:rPr>
            </w:pPr>
            <w:ins w:id="6759" w:author="Master Repository Process" w:date="2021-09-18T20:56:00Z">
              <w:r>
                <w:t>15</w:t>
              </w:r>
            </w:ins>
          </w:p>
        </w:tc>
      </w:tr>
      <w:tr>
        <w:trPr>
          <w:ins w:id="6760" w:author="Master Repository Process" w:date="2021-09-18T20:56:00Z"/>
        </w:trPr>
        <w:tc>
          <w:tcPr>
            <w:tcW w:w="3119" w:type="dxa"/>
          </w:tcPr>
          <w:p>
            <w:pPr>
              <w:pStyle w:val="nzTableNAm"/>
              <w:rPr>
                <w:ins w:id="6761" w:author="Master Repository Process" w:date="2021-09-18T20:56:00Z"/>
              </w:rPr>
            </w:pPr>
            <w:ins w:id="6762" w:author="Master Repository Process" w:date="2021-09-18T20:56:00Z">
              <w:r>
                <w:t>Rocky Gully</w:t>
              </w:r>
            </w:ins>
          </w:p>
        </w:tc>
        <w:tc>
          <w:tcPr>
            <w:tcW w:w="1842" w:type="dxa"/>
            <w:vAlign w:val="center"/>
          </w:tcPr>
          <w:p>
            <w:pPr>
              <w:pStyle w:val="nzTableNAm"/>
              <w:jc w:val="center"/>
              <w:rPr>
                <w:ins w:id="6763" w:author="Master Repository Process" w:date="2021-09-18T20:56:00Z"/>
              </w:rPr>
            </w:pPr>
            <w:ins w:id="6764" w:author="Master Repository Process" w:date="2021-09-18T20:56:00Z">
              <w:r>
                <w:t>5</w:t>
              </w:r>
            </w:ins>
          </w:p>
        </w:tc>
        <w:tc>
          <w:tcPr>
            <w:tcW w:w="1843" w:type="dxa"/>
            <w:vAlign w:val="center"/>
          </w:tcPr>
          <w:p>
            <w:pPr>
              <w:pStyle w:val="nzTableNAm"/>
              <w:jc w:val="center"/>
              <w:rPr>
                <w:ins w:id="6765" w:author="Master Repository Process" w:date="2021-09-18T20:56:00Z"/>
              </w:rPr>
            </w:pPr>
            <w:ins w:id="6766" w:author="Master Repository Process" w:date="2021-09-18T20:56:00Z">
              <w:r>
                <w:t>15</w:t>
              </w:r>
            </w:ins>
          </w:p>
        </w:tc>
      </w:tr>
      <w:tr>
        <w:trPr>
          <w:ins w:id="6767" w:author="Master Repository Process" w:date="2021-09-18T20:56:00Z"/>
        </w:trPr>
        <w:tc>
          <w:tcPr>
            <w:tcW w:w="3119" w:type="dxa"/>
          </w:tcPr>
          <w:p>
            <w:pPr>
              <w:pStyle w:val="nzTableNAm"/>
              <w:rPr>
                <w:ins w:id="6768" w:author="Master Repository Process" w:date="2021-09-18T20:56:00Z"/>
              </w:rPr>
            </w:pPr>
            <w:ins w:id="6769" w:author="Master Repository Process" w:date="2021-09-18T20:56:00Z">
              <w:r>
                <w:t>Roebourne</w:t>
              </w:r>
            </w:ins>
          </w:p>
        </w:tc>
        <w:tc>
          <w:tcPr>
            <w:tcW w:w="1842" w:type="dxa"/>
            <w:vAlign w:val="center"/>
          </w:tcPr>
          <w:p>
            <w:pPr>
              <w:pStyle w:val="nzTableNAm"/>
              <w:jc w:val="center"/>
              <w:rPr>
                <w:ins w:id="6770" w:author="Master Repository Process" w:date="2021-09-18T20:56:00Z"/>
              </w:rPr>
            </w:pPr>
            <w:ins w:id="6771" w:author="Master Repository Process" w:date="2021-09-18T20:56:00Z">
              <w:r>
                <w:t>4</w:t>
              </w:r>
            </w:ins>
          </w:p>
        </w:tc>
        <w:tc>
          <w:tcPr>
            <w:tcW w:w="1843" w:type="dxa"/>
            <w:vAlign w:val="center"/>
          </w:tcPr>
          <w:p>
            <w:pPr>
              <w:pStyle w:val="nzTableNAm"/>
              <w:jc w:val="center"/>
              <w:rPr>
                <w:ins w:id="6772" w:author="Master Repository Process" w:date="2021-09-18T20:56:00Z"/>
              </w:rPr>
            </w:pPr>
            <w:ins w:id="6773" w:author="Master Repository Process" w:date="2021-09-18T20:56:00Z">
              <w:r>
                <w:t>10</w:t>
              </w:r>
            </w:ins>
          </w:p>
        </w:tc>
      </w:tr>
      <w:tr>
        <w:trPr>
          <w:ins w:id="6774" w:author="Master Repository Process" w:date="2021-09-18T20:56:00Z"/>
        </w:trPr>
        <w:tc>
          <w:tcPr>
            <w:tcW w:w="3119" w:type="dxa"/>
          </w:tcPr>
          <w:p>
            <w:pPr>
              <w:pStyle w:val="nzTableNAm"/>
              <w:rPr>
                <w:ins w:id="6775" w:author="Master Repository Process" w:date="2021-09-18T20:56:00Z"/>
              </w:rPr>
            </w:pPr>
            <w:ins w:id="6776" w:author="Master Repository Process" w:date="2021-09-18T20:56:00Z">
              <w:r>
                <w:t>Salmon Gums</w:t>
              </w:r>
            </w:ins>
          </w:p>
        </w:tc>
        <w:tc>
          <w:tcPr>
            <w:tcW w:w="1842" w:type="dxa"/>
            <w:vAlign w:val="center"/>
          </w:tcPr>
          <w:p>
            <w:pPr>
              <w:pStyle w:val="nzTableNAm"/>
              <w:jc w:val="center"/>
              <w:rPr>
                <w:ins w:id="6777" w:author="Master Repository Process" w:date="2021-09-18T20:56:00Z"/>
              </w:rPr>
            </w:pPr>
            <w:ins w:id="6778" w:author="Master Repository Process" w:date="2021-09-18T20:56:00Z">
              <w:r>
                <w:t>5</w:t>
              </w:r>
            </w:ins>
          </w:p>
        </w:tc>
        <w:tc>
          <w:tcPr>
            <w:tcW w:w="1843" w:type="dxa"/>
            <w:vAlign w:val="center"/>
          </w:tcPr>
          <w:p>
            <w:pPr>
              <w:pStyle w:val="nzTableNAm"/>
              <w:jc w:val="center"/>
              <w:rPr>
                <w:ins w:id="6779" w:author="Master Repository Process" w:date="2021-09-18T20:56:00Z"/>
              </w:rPr>
            </w:pPr>
            <w:ins w:id="6780" w:author="Master Repository Process" w:date="2021-09-18T20:56:00Z">
              <w:r>
                <w:t>15</w:t>
              </w:r>
            </w:ins>
          </w:p>
        </w:tc>
      </w:tr>
      <w:tr>
        <w:trPr>
          <w:ins w:id="6781" w:author="Master Repository Process" w:date="2021-09-18T20:56:00Z"/>
        </w:trPr>
        <w:tc>
          <w:tcPr>
            <w:tcW w:w="3119" w:type="dxa"/>
          </w:tcPr>
          <w:p>
            <w:pPr>
              <w:pStyle w:val="nzTableNAm"/>
              <w:rPr>
                <w:ins w:id="6782" w:author="Master Repository Process" w:date="2021-09-18T20:56:00Z"/>
              </w:rPr>
            </w:pPr>
            <w:ins w:id="6783" w:author="Master Repository Process" w:date="2021-09-18T20:56:00Z">
              <w:r>
                <w:t>Sandstone</w:t>
              </w:r>
            </w:ins>
          </w:p>
        </w:tc>
        <w:tc>
          <w:tcPr>
            <w:tcW w:w="1842" w:type="dxa"/>
            <w:vAlign w:val="center"/>
          </w:tcPr>
          <w:p>
            <w:pPr>
              <w:pStyle w:val="nzTableNAm"/>
              <w:jc w:val="center"/>
              <w:rPr>
                <w:ins w:id="6784" w:author="Master Repository Process" w:date="2021-09-18T20:56:00Z"/>
              </w:rPr>
            </w:pPr>
            <w:ins w:id="6785" w:author="Master Repository Process" w:date="2021-09-18T20:56:00Z">
              <w:r>
                <w:t>5</w:t>
              </w:r>
            </w:ins>
          </w:p>
        </w:tc>
        <w:tc>
          <w:tcPr>
            <w:tcW w:w="1843" w:type="dxa"/>
            <w:vAlign w:val="center"/>
          </w:tcPr>
          <w:p>
            <w:pPr>
              <w:pStyle w:val="nzTableNAm"/>
              <w:jc w:val="center"/>
              <w:rPr>
                <w:ins w:id="6786" w:author="Master Repository Process" w:date="2021-09-18T20:56:00Z"/>
              </w:rPr>
            </w:pPr>
            <w:ins w:id="6787" w:author="Master Repository Process" w:date="2021-09-18T20:56:00Z">
              <w:r>
                <w:t>15</w:t>
              </w:r>
            </w:ins>
          </w:p>
        </w:tc>
      </w:tr>
      <w:tr>
        <w:trPr>
          <w:ins w:id="6788" w:author="Master Repository Process" w:date="2021-09-18T20:56:00Z"/>
        </w:trPr>
        <w:tc>
          <w:tcPr>
            <w:tcW w:w="3119" w:type="dxa"/>
          </w:tcPr>
          <w:p>
            <w:pPr>
              <w:pStyle w:val="nzTableNAm"/>
              <w:rPr>
                <w:ins w:id="6789" w:author="Master Repository Process" w:date="2021-09-18T20:56:00Z"/>
              </w:rPr>
            </w:pPr>
            <w:ins w:id="6790" w:author="Master Repository Process" w:date="2021-09-18T20:56:00Z">
              <w:r>
                <w:t>Seabird</w:t>
              </w:r>
            </w:ins>
          </w:p>
        </w:tc>
        <w:tc>
          <w:tcPr>
            <w:tcW w:w="1842" w:type="dxa"/>
            <w:vAlign w:val="center"/>
          </w:tcPr>
          <w:p>
            <w:pPr>
              <w:pStyle w:val="nzTableNAm"/>
              <w:jc w:val="center"/>
              <w:rPr>
                <w:ins w:id="6791" w:author="Master Repository Process" w:date="2021-09-18T20:56:00Z"/>
              </w:rPr>
            </w:pPr>
            <w:ins w:id="6792" w:author="Master Repository Process" w:date="2021-09-18T20:56:00Z">
              <w:r>
                <w:t>5</w:t>
              </w:r>
            </w:ins>
          </w:p>
        </w:tc>
        <w:tc>
          <w:tcPr>
            <w:tcW w:w="1843" w:type="dxa"/>
            <w:vAlign w:val="center"/>
          </w:tcPr>
          <w:p>
            <w:pPr>
              <w:pStyle w:val="nzTableNAm"/>
              <w:jc w:val="center"/>
              <w:rPr>
                <w:ins w:id="6793" w:author="Master Repository Process" w:date="2021-09-18T20:56:00Z"/>
              </w:rPr>
            </w:pPr>
            <w:ins w:id="6794" w:author="Master Repository Process" w:date="2021-09-18T20:56:00Z">
              <w:r>
                <w:t>15</w:t>
              </w:r>
            </w:ins>
          </w:p>
        </w:tc>
      </w:tr>
      <w:tr>
        <w:trPr>
          <w:ins w:id="6795" w:author="Master Repository Process" w:date="2021-09-18T20:56:00Z"/>
        </w:trPr>
        <w:tc>
          <w:tcPr>
            <w:tcW w:w="3119" w:type="dxa"/>
          </w:tcPr>
          <w:p>
            <w:pPr>
              <w:pStyle w:val="nzTableNAm"/>
              <w:rPr>
                <w:ins w:id="6796" w:author="Master Repository Process" w:date="2021-09-18T20:56:00Z"/>
              </w:rPr>
            </w:pPr>
            <w:ins w:id="6797" w:author="Master Repository Process" w:date="2021-09-18T20:56:00Z">
              <w:r>
                <w:t>South Hedland</w:t>
              </w:r>
            </w:ins>
          </w:p>
        </w:tc>
        <w:tc>
          <w:tcPr>
            <w:tcW w:w="1842" w:type="dxa"/>
            <w:vAlign w:val="center"/>
          </w:tcPr>
          <w:p>
            <w:pPr>
              <w:pStyle w:val="nzTableNAm"/>
              <w:jc w:val="center"/>
              <w:rPr>
                <w:ins w:id="6798" w:author="Master Repository Process" w:date="2021-09-18T20:56:00Z"/>
              </w:rPr>
            </w:pPr>
            <w:ins w:id="6799" w:author="Master Repository Process" w:date="2021-09-18T20:56:00Z">
              <w:r>
                <w:t>2</w:t>
              </w:r>
            </w:ins>
          </w:p>
        </w:tc>
        <w:tc>
          <w:tcPr>
            <w:tcW w:w="1843" w:type="dxa"/>
            <w:vAlign w:val="center"/>
          </w:tcPr>
          <w:p>
            <w:pPr>
              <w:pStyle w:val="nzTableNAm"/>
              <w:jc w:val="center"/>
              <w:rPr>
                <w:ins w:id="6800" w:author="Master Repository Process" w:date="2021-09-18T20:56:00Z"/>
              </w:rPr>
            </w:pPr>
            <w:ins w:id="6801" w:author="Master Repository Process" w:date="2021-09-18T20:56:00Z">
              <w:r>
                <w:t>5</w:t>
              </w:r>
            </w:ins>
          </w:p>
        </w:tc>
      </w:tr>
      <w:tr>
        <w:trPr>
          <w:ins w:id="6802" w:author="Master Repository Process" w:date="2021-09-18T20:56:00Z"/>
        </w:trPr>
        <w:tc>
          <w:tcPr>
            <w:tcW w:w="3119" w:type="dxa"/>
          </w:tcPr>
          <w:p>
            <w:pPr>
              <w:pStyle w:val="nzTableNAm"/>
              <w:rPr>
                <w:ins w:id="6803" w:author="Master Repository Process" w:date="2021-09-18T20:56:00Z"/>
              </w:rPr>
            </w:pPr>
            <w:ins w:id="6804" w:author="Master Repository Process" w:date="2021-09-18T20:56:00Z">
              <w:r>
                <w:t>Southern Cross</w:t>
              </w:r>
            </w:ins>
          </w:p>
        </w:tc>
        <w:tc>
          <w:tcPr>
            <w:tcW w:w="1842" w:type="dxa"/>
            <w:vAlign w:val="center"/>
          </w:tcPr>
          <w:p>
            <w:pPr>
              <w:pStyle w:val="nzTableNAm"/>
              <w:jc w:val="center"/>
              <w:rPr>
                <w:ins w:id="6805" w:author="Master Repository Process" w:date="2021-09-18T20:56:00Z"/>
              </w:rPr>
            </w:pPr>
            <w:ins w:id="6806" w:author="Master Repository Process" w:date="2021-09-18T20:56:00Z">
              <w:r>
                <w:t>5</w:t>
              </w:r>
            </w:ins>
          </w:p>
        </w:tc>
        <w:tc>
          <w:tcPr>
            <w:tcW w:w="1843" w:type="dxa"/>
            <w:vAlign w:val="center"/>
          </w:tcPr>
          <w:p>
            <w:pPr>
              <w:pStyle w:val="nzTableNAm"/>
              <w:jc w:val="center"/>
              <w:rPr>
                <w:ins w:id="6807" w:author="Master Repository Process" w:date="2021-09-18T20:56:00Z"/>
              </w:rPr>
            </w:pPr>
            <w:ins w:id="6808" w:author="Master Repository Process" w:date="2021-09-18T20:56:00Z">
              <w:r>
                <w:t>15</w:t>
              </w:r>
            </w:ins>
          </w:p>
        </w:tc>
      </w:tr>
      <w:tr>
        <w:trPr>
          <w:ins w:id="6809" w:author="Master Repository Process" w:date="2021-09-18T20:56:00Z"/>
        </w:trPr>
        <w:tc>
          <w:tcPr>
            <w:tcW w:w="3119" w:type="dxa"/>
          </w:tcPr>
          <w:p>
            <w:pPr>
              <w:pStyle w:val="nzTableNAm"/>
              <w:rPr>
                <w:ins w:id="6810" w:author="Master Repository Process" w:date="2021-09-18T20:56:00Z"/>
              </w:rPr>
            </w:pPr>
            <w:ins w:id="6811" w:author="Master Repository Process" w:date="2021-09-18T20:56:00Z">
              <w:r>
                <w:t>Tambellup</w:t>
              </w:r>
            </w:ins>
          </w:p>
        </w:tc>
        <w:tc>
          <w:tcPr>
            <w:tcW w:w="1842" w:type="dxa"/>
            <w:vAlign w:val="center"/>
          </w:tcPr>
          <w:p>
            <w:pPr>
              <w:pStyle w:val="nzTableNAm"/>
              <w:jc w:val="center"/>
              <w:rPr>
                <w:ins w:id="6812" w:author="Master Repository Process" w:date="2021-09-18T20:56:00Z"/>
              </w:rPr>
            </w:pPr>
            <w:ins w:id="6813" w:author="Master Repository Process" w:date="2021-09-18T20:56:00Z">
              <w:r>
                <w:t>5</w:t>
              </w:r>
            </w:ins>
          </w:p>
        </w:tc>
        <w:tc>
          <w:tcPr>
            <w:tcW w:w="1843" w:type="dxa"/>
            <w:vAlign w:val="center"/>
          </w:tcPr>
          <w:p>
            <w:pPr>
              <w:pStyle w:val="nzTableNAm"/>
              <w:jc w:val="center"/>
              <w:rPr>
                <w:ins w:id="6814" w:author="Master Repository Process" w:date="2021-09-18T20:56:00Z"/>
              </w:rPr>
            </w:pPr>
            <w:ins w:id="6815" w:author="Master Repository Process" w:date="2021-09-18T20:56:00Z">
              <w:r>
                <w:t>15</w:t>
              </w:r>
            </w:ins>
          </w:p>
        </w:tc>
      </w:tr>
      <w:tr>
        <w:trPr>
          <w:ins w:id="6816" w:author="Master Repository Process" w:date="2021-09-18T20:56:00Z"/>
        </w:trPr>
        <w:tc>
          <w:tcPr>
            <w:tcW w:w="3119" w:type="dxa"/>
          </w:tcPr>
          <w:p>
            <w:pPr>
              <w:pStyle w:val="nzTableNAm"/>
              <w:rPr>
                <w:ins w:id="6817" w:author="Master Repository Process" w:date="2021-09-18T20:56:00Z"/>
              </w:rPr>
            </w:pPr>
            <w:ins w:id="6818" w:author="Master Repository Process" w:date="2021-09-18T20:56:00Z">
              <w:r>
                <w:t>Tammin</w:t>
              </w:r>
            </w:ins>
          </w:p>
        </w:tc>
        <w:tc>
          <w:tcPr>
            <w:tcW w:w="1842" w:type="dxa"/>
            <w:vAlign w:val="center"/>
          </w:tcPr>
          <w:p>
            <w:pPr>
              <w:pStyle w:val="nzTableNAm"/>
              <w:jc w:val="center"/>
              <w:rPr>
                <w:ins w:id="6819" w:author="Master Repository Process" w:date="2021-09-18T20:56:00Z"/>
              </w:rPr>
            </w:pPr>
            <w:ins w:id="6820" w:author="Master Repository Process" w:date="2021-09-18T20:56:00Z">
              <w:r>
                <w:t>5</w:t>
              </w:r>
            </w:ins>
          </w:p>
        </w:tc>
        <w:tc>
          <w:tcPr>
            <w:tcW w:w="1843" w:type="dxa"/>
            <w:vAlign w:val="center"/>
          </w:tcPr>
          <w:p>
            <w:pPr>
              <w:pStyle w:val="nzTableNAm"/>
              <w:jc w:val="center"/>
              <w:rPr>
                <w:ins w:id="6821" w:author="Master Repository Process" w:date="2021-09-18T20:56:00Z"/>
              </w:rPr>
            </w:pPr>
            <w:ins w:id="6822" w:author="Master Repository Process" w:date="2021-09-18T20:56:00Z">
              <w:r>
                <w:t>15</w:t>
              </w:r>
            </w:ins>
          </w:p>
        </w:tc>
      </w:tr>
      <w:tr>
        <w:trPr>
          <w:ins w:id="6823" w:author="Master Repository Process" w:date="2021-09-18T20:56:00Z"/>
        </w:trPr>
        <w:tc>
          <w:tcPr>
            <w:tcW w:w="3119" w:type="dxa"/>
          </w:tcPr>
          <w:p>
            <w:pPr>
              <w:pStyle w:val="nzTableNAm"/>
              <w:rPr>
                <w:ins w:id="6824" w:author="Master Repository Process" w:date="2021-09-18T20:56:00Z"/>
              </w:rPr>
            </w:pPr>
            <w:ins w:id="6825" w:author="Master Repository Process" w:date="2021-09-18T20:56:00Z">
              <w:r>
                <w:t>Three Springs</w:t>
              </w:r>
            </w:ins>
          </w:p>
        </w:tc>
        <w:tc>
          <w:tcPr>
            <w:tcW w:w="1842" w:type="dxa"/>
            <w:vAlign w:val="center"/>
          </w:tcPr>
          <w:p>
            <w:pPr>
              <w:pStyle w:val="nzTableNAm"/>
              <w:jc w:val="center"/>
              <w:rPr>
                <w:ins w:id="6826" w:author="Master Repository Process" w:date="2021-09-18T20:56:00Z"/>
              </w:rPr>
            </w:pPr>
            <w:ins w:id="6827" w:author="Master Repository Process" w:date="2021-09-18T20:56:00Z">
              <w:r>
                <w:t>5</w:t>
              </w:r>
            </w:ins>
          </w:p>
        </w:tc>
        <w:tc>
          <w:tcPr>
            <w:tcW w:w="1843" w:type="dxa"/>
            <w:vAlign w:val="center"/>
          </w:tcPr>
          <w:p>
            <w:pPr>
              <w:pStyle w:val="nzTableNAm"/>
              <w:jc w:val="center"/>
              <w:rPr>
                <w:ins w:id="6828" w:author="Master Repository Process" w:date="2021-09-18T20:56:00Z"/>
              </w:rPr>
            </w:pPr>
            <w:ins w:id="6829" w:author="Master Repository Process" w:date="2021-09-18T20:56:00Z">
              <w:r>
                <w:t>15</w:t>
              </w:r>
            </w:ins>
          </w:p>
        </w:tc>
      </w:tr>
      <w:tr>
        <w:trPr>
          <w:ins w:id="6830" w:author="Master Repository Process" w:date="2021-09-18T20:56:00Z"/>
        </w:trPr>
        <w:tc>
          <w:tcPr>
            <w:tcW w:w="3119" w:type="dxa"/>
          </w:tcPr>
          <w:p>
            <w:pPr>
              <w:pStyle w:val="nzTableNAm"/>
              <w:rPr>
                <w:ins w:id="6831" w:author="Master Repository Process" w:date="2021-09-18T20:56:00Z"/>
              </w:rPr>
            </w:pPr>
            <w:ins w:id="6832" w:author="Master Repository Process" w:date="2021-09-18T20:56:00Z">
              <w:r>
                <w:t>Tincurrin</w:t>
              </w:r>
            </w:ins>
          </w:p>
        </w:tc>
        <w:tc>
          <w:tcPr>
            <w:tcW w:w="1842" w:type="dxa"/>
            <w:vAlign w:val="center"/>
          </w:tcPr>
          <w:p>
            <w:pPr>
              <w:pStyle w:val="nzTableNAm"/>
              <w:jc w:val="center"/>
              <w:rPr>
                <w:ins w:id="6833" w:author="Master Repository Process" w:date="2021-09-18T20:56:00Z"/>
              </w:rPr>
            </w:pPr>
            <w:ins w:id="6834" w:author="Master Repository Process" w:date="2021-09-18T20:56:00Z">
              <w:r>
                <w:t>5</w:t>
              </w:r>
            </w:ins>
          </w:p>
        </w:tc>
        <w:tc>
          <w:tcPr>
            <w:tcW w:w="1843" w:type="dxa"/>
            <w:vAlign w:val="center"/>
          </w:tcPr>
          <w:p>
            <w:pPr>
              <w:pStyle w:val="nzTableNAm"/>
              <w:jc w:val="center"/>
              <w:rPr>
                <w:ins w:id="6835" w:author="Master Repository Process" w:date="2021-09-18T20:56:00Z"/>
              </w:rPr>
            </w:pPr>
            <w:ins w:id="6836" w:author="Master Repository Process" w:date="2021-09-18T20:56:00Z">
              <w:r>
                <w:t>15</w:t>
              </w:r>
            </w:ins>
          </w:p>
        </w:tc>
      </w:tr>
      <w:tr>
        <w:trPr>
          <w:ins w:id="6837" w:author="Master Repository Process" w:date="2021-09-18T20:56:00Z"/>
        </w:trPr>
        <w:tc>
          <w:tcPr>
            <w:tcW w:w="3119" w:type="dxa"/>
          </w:tcPr>
          <w:p>
            <w:pPr>
              <w:pStyle w:val="nzTableNAm"/>
              <w:rPr>
                <w:ins w:id="6838" w:author="Master Repository Process" w:date="2021-09-18T20:56:00Z"/>
              </w:rPr>
            </w:pPr>
            <w:ins w:id="6839" w:author="Master Repository Process" w:date="2021-09-18T20:56:00Z">
              <w:r>
                <w:t>Toodyay</w:t>
              </w:r>
            </w:ins>
          </w:p>
        </w:tc>
        <w:tc>
          <w:tcPr>
            <w:tcW w:w="1842" w:type="dxa"/>
            <w:vAlign w:val="center"/>
          </w:tcPr>
          <w:p>
            <w:pPr>
              <w:pStyle w:val="nzTableNAm"/>
              <w:jc w:val="center"/>
              <w:rPr>
                <w:ins w:id="6840" w:author="Master Repository Process" w:date="2021-09-18T20:56:00Z"/>
              </w:rPr>
            </w:pPr>
            <w:ins w:id="6841" w:author="Master Repository Process" w:date="2021-09-18T20:56:00Z">
              <w:r>
                <w:t>5</w:t>
              </w:r>
            </w:ins>
          </w:p>
        </w:tc>
        <w:tc>
          <w:tcPr>
            <w:tcW w:w="1843" w:type="dxa"/>
            <w:vAlign w:val="center"/>
          </w:tcPr>
          <w:p>
            <w:pPr>
              <w:pStyle w:val="nzTableNAm"/>
              <w:jc w:val="center"/>
              <w:rPr>
                <w:ins w:id="6842" w:author="Master Repository Process" w:date="2021-09-18T20:56:00Z"/>
              </w:rPr>
            </w:pPr>
            <w:ins w:id="6843" w:author="Master Repository Process" w:date="2021-09-18T20:56:00Z">
              <w:r>
                <w:t>15</w:t>
              </w:r>
            </w:ins>
          </w:p>
        </w:tc>
      </w:tr>
      <w:tr>
        <w:trPr>
          <w:ins w:id="6844" w:author="Master Repository Process" w:date="2021-09-18T20:56:00Z"/>
        </w:trPr>
        <w:tc>
          <w:tcPr>
            <w:tcW w:w="3119" w:type="dxa"/>
          </w:tcPr>
          <w:p>
            <w:pPr>
              <w:pStyle w:val="nzTableNAm"/>
              <w:rPr>
                <w:ins w:id="6845" w:author="Master Repository Process" w:date="2021-09-18T20:56:00Z"/>
              </w:rPr>
            </w:pPr>
            <w:ins w:id="6846" w:author="Master Repository Process" w:date="2021-09-18T20:56:00Z">
              <w:r>
                <w:t>Trayning</w:t>
              </w:r>
            </w:ins>
          </w:p>
        </w:tc>
        <w:tc>
          <w:tcPr>
            <w:tcW w:w="1842" w:type="dxa"/>
            <w:vAlign w:val="center"/>
          </w:tcPr>
          <w:p>
            <w:pPr>
              <w:pStyle w:val="nzTableNAm"/>
              <w:jc w:val="center"/>
              <w:rPr>
                <w:ins w:id="6847" w:author="Master Repository Process" w:date="2021-09-18T20:56:00Z"/>
              </w:rPr>
            </w:pPr>
            <w:ins w:id="6848" w:author="Master Repository Process" w:date="2021-09-18T20:56:00Z">
              <w:r>
                <w:t>5</w:t>
              </w:r>
            </w:ins>
          </w:p>
        </w:tc>
        <w:tc>
          <w:tcPr>
            <w:tcW w:w="1843" w:type="dxa"/>
            <w:vAlign w:val="center"/>
          </w:tcPr>
          <w:p>
            <w:pPr>
              <w:pStyle w:val="nzTableNAm"/>
              <w:jc w:val="center"/>
              <w:rPr>
                <w:ins w:id="6849" w:author="Master Repository Process" w:date="2021-09-18T20:56:00Z"/>
              </w:rPr>
            </w:pPr>
            <w:ins w:id="6850" w:author="Master Repository Process" w:date="2021-09-18T20:56:00Z">
              <w:r>
                <w:t>15</w:t>
              </w:r>
            </w:ins>
          </w:p>
        </w:tc>
      </w:tr>
      <w:tr>
        <w:trPr>
          <w:ins w:id="6851" w:author="Master Repository Process" w:date="2021-09-18T20:56:00Z"/>
        </w:trPr>
        <w:tc>
          <w:tcPr>
            <w:tcW w:w="3119" w:type="dxa"/>
          </w:tcPr>
          <w:p>
            <w:pPr>
              <w:pStyle w:val="nzTableNAm"/>
              <w:rPr>
                <w:ins w:id="6852" w:author="Master Repository Process" w:date="2021-09-18T20:56:00Z"/>
              </w:rPr>
            </w:pPr>
            <w:ins w:id="6853" w:author="Master Repository Process" w:date="2021-09-18T20:56:00Z">
              <w:r>
                <w:t>Varley</w:t>
              </w:r>
            </w:ins>
          </w:p>
        </w:tc>
        <w:tc>
          <w:tcPr>
            <w:tcW w:w="1842" w:type="dxa"/>
            <w:vAlign w:val="center"/>
          </w:tcPr>
          <w:p>
            <w:pPr>
              <w:pStyle w:val="nzTableNAm"/>
              <w:jc w:val="center"/>
              <w:rPr>
                <w:ins w:id="6854" w:author="Master Repository Process" w:date="2021-09-18T20:56:00Z"/>
              </w:rPr>
            </w:pPr>
            <w:ins w:id="6855" w:author="Master Repository Process" w:date="2021-09-18T20:56:00Z">
              <w:r>
                <w:t>5</w:t>
              </w:r>
            </w:ins>
          </w:p>
        </w:tc>
        <w:tc>
          <w:tcPr>
            <w:tcW w:w="1843" w:type="dxa"/>
            <w:vAlign w:val="center"/>
          </w:tcPr>
          <w:p>
            <w:pPr>
              <w:pStyle w:val="nzTableNAm"/>
              <w:jc w:val="center"/>
              <w:rPr>
                <w:ins w:id="6856" w:author="Master Repository Process" w:date="2021-09-18T20:56:00Z"/>
              </w:rPr>
            </w:pPr>
            <w:ins w:id="6857" w:author="Master Repository Process" w:date="2021-09-18T20:56:00Z">
              <w:r>
                <w:t>15</w:t>
              </w:r>
            </w:ins>
          </w:p>
        </w:tc>
      </w:tr>
      <w:tr>
        <w:trPr>
          <w:ins w:id="6858" w:author="Master Repository Process" w:date="2021-09-18T20:56:00Z"/>
        </w:trPr>
        <w:tc>
          <w:tcPr>
            <w:tcW w:w="3119" w:type="dxa"/>
          </w:tcPr>
          <w:p>
            <w:pPr>
              <w:pStyle w:val="nzTableNAm"/>
              <w:rPr>
                <w:ins w:id="6859" w:author="Master Repository Process" w:date="2021-09-18T20:56:00Z"/>
              </w:rPr>
            </w:pPr>
            <w:ins w:id="6860" w:author="Master Repository Process" w:date="2021-09-18T20:56:00Z">
              <w:r>
                <w:t>Wagin</w:t>
              </w:r>
            </w:ins>
          </w:p>
        </w:tc>
        <w:tc>
          <w:tcPr>
            <w:tcW w:w="1842" w:type="dxa"/>
            <w:vAlign w:val="center"/>
          </w:tcPr>
          <w:p>
            <w:pPr>
              <w:pStyle w:val="nzTableNAm"/>
              <w:jc w:val="center"/>
              <w:rPr>
                <w:ins w:id="6861" w:author="Master Repository Process" w:date="2021-09-18T20:56:00Z"/>
              </w:rPr>
            </w:pPr>
            <w:ins w:id="6862" w:author="Master Repository Process" w:date="2021-09-18T20:56:00Z">
              <w:r>
                <w:t>5</w:t>
              </w:r>
            </w:ins>
          </w:p>
        </w:tc>
        <w:tc>
          <w:tcPr>
            <w:tcW w:w="1843" w:type="dxa"/>
            <w:vAlign w:val="center"/>
          </w:tcPr>
          <w:p>
            <w:pPr>
              <w:pStyle w:val="nzTableNAm"/>
              <w:jc w:val="center"/>
              <w:rPr>
                <w:ins w:id="6863" w:author="Master Repository Process" w:date="2021-09-18T20:56:00Z"/>
              </w:rPr>
            </w:pPr>
            <w:ins w:id="6864" w:author="Master Repository Process" w:date="2021-09-18T20:56:00Z">
              <w:r>
                <w:t>15</w:t>
              </w:r>
            </w:ins>
          </w:p>
        </w:tc>
      </w:tr>
      <w:tr>
        <w:trPr>
          <w:ins w:id="6865" w:author="Master Repository Process" w:date="2021-09-18T20:56:00Z"/>
        </w:trPr>
        <w:tc>
          <w:tcPr>
            <w:tcW w:w="3119" w:type="dxa"/>
          </w:tcPr>
          <w:p>
            <w:pPr>
              <w:pStyle w:val="nzTableNAm"/>
              <w:rPr>
                <w:ins w:id="6866" w:author="Master Repository Process" w:date="2021-09-18T20:56:00Z"/>
              </w:rPr>
            </w:pPr>
            <w:ins w:id="6867" w:author="Master Repository Process" w:date="2021-09-18T20:56:00Z">
              <w:r>
                <w:t>Walkaway</w:t>
              </w:r>
            </w:ins>
          </w:p>
        </w:tc>
        <w:tc>
          <w:tcPr>
            <w:tcW w:w="1842" w:type="dxa"/>
            <w:vAlign w:val="center"/>
          </w:tcPr>
          <w:p>
            <w:pPr>
              <w:pStyle w:val="nzTableNAm"/>
              <w:jc w:val="center"/>
              <w:rPr>
                <w:ins w:id="6868" w:author="Master Repository Process" w:date="2021-09-18T20:56:00Z"/>
              </w:rPr>
            </w:pPr>
            <w:ins w:id="6869" w:author="Master Repository Process" w:date="2021-09-18T20:56:00Z">
              <w:r>
                <w:t>2</w:t>
              </w:r>
            </w:ins>
          </w:p>
        </w:tc>
        <w:tc>
          <w:tcPr>
            <w:tcW w:w="1843" w:type="dxa"/>
            <w:vAlign w:val="center"/>
          </w:tcPr>
          <w:p>
            <w:pPr>
              <w:pStyle w:val="nzTableNAm"/>
              <w:jc w:val="center"/>
              <w:rPr>
                <w:ins w:id="6870" w:author="Master Repository Process" w:date="2021-09-18T20:56:00Z"/>
              </w:rPr>
            </w:pPr>
            <w:ins w:id="6871" w:author="Master Repository Process" w:date="2021-09-18T20:56:00Z">
              <w:r>
                <w:t>1</w:t>
              </w:r>
            </w:ins>
          </w:p>
        </w:tc>
      </w:tr>
      <w:tr>
        <w:trPr>
          <w:ins w:id="6872" w:author="Master Repository Process" w:date="2021-09-18T20:56:00Z"/>
        </w:trPr>
        <w:tc>
          <w:tcPr>
            <w:tcW w:w="3119" w:type="dxa"/>
          </w:tcPr>
          <w:p>
            <w:pPr>
              <w:pStyle w:val="nzTableNAm"/>
              <w:rPr>
                <w:ins w:id="6873" w:author="Master Repository Process" w:date="2021-09-18T20:56:00Z"/>
              </w:rPr>
            </w:pPr>
            <w:ins w:id="6874" w:author="Master Repository Process" w:date="2021-09-18T20:56:00Z">
              <w:r>
                <w:t>Walpole</w:t>
              </w:r>
            </w:ins>
          </w:p>
        </w:tc>
        <w:tc>
          <w:tcPr>
            <w:tcW w:w="1842" w:type="dxa"/>
            <w:vAlign w:val="center"/>
          </w:tcPr>
          <w:p>
            <w:pPr>
              <w:pStyle w:val="nzTableNAm"/>
              <w:jc w:val="center"/>
              <w:rPr>
                <w:ins w:id="6875" w:author="Master Repository Process" w:date="2021-09-18T20:56:00Z"/>
              </w:rPr>
            </w:pPr>
            <w:ins w:id="6876" w:author="Master Repository Process" w:date="2021-09-18T20:56:00Z">
              <w:r>
                <w:t>5</w:t>
              </w:r>
            </w:ins>
          </w:p>
        </w:tc>
        <w:tc>
          <w:tcPr>
            <w:tcW w:w="1843" w:type="dxa"/>
            <w:vAlign w:val="center"/>
          </w:tcPr>
          <w:p>
            <w:pPr>
              <w:pStyle w:val="nzTableNAm"/>
              <w:jc w:val="center"/>
              <w:rPr>
                <w:ins w:id="6877" w:author="Master Repository Process" w:date="2021-09-18T20:56:00Z"/>
              </w:rPr>
            </w:pPr>
            <w:ins w:id="6878" w:author="Master Repository Process" w:date="2021-09-18T20:56:00Z">
              <w:r>
                <w:t>15</w:t>
              </w:r>
            </w:ins>
          </w:p>
        </w:tc>
      </w:tr>
      <w:tr>
        <w:trPr>
          <w:ins w:id="6879" w:author="Master Repository Process" w:date="2021-09-18T20:56:00Z"/>
        </w:trPr>
        <w:tc>
          <w:tcPr>
            <w:tcW w:w="3119" w:type="dxa"/>
          </w:tcPr>
          <w:p>
            <w:pPr>
              <w:pStyle w:val="nzTableNAm"/>
              <w:rPr>
                <w:ins w:id="6880" w:author="Master Repository Process" w:date="2021-09-18T20:56:00Z"/>
              </w:rPr>
            </w:pPr>
            <w:ins w:id="6881" w:author="Master Repository Process" w:date="2021-09-18T20:56:00Z">
              <w:r>
                <w:t>Wandering</w:t>
              </w:r>
            </w:ins>
          </w:p>
        </w:tc>
        <w:tc>
          <w:tcPr>
            <w:tcW w:w="1842" w:type="dxa"/>
            <w:vAlign w:val="center"/>
          </w:tcPr>
          <w:p>
            <w:pPr>
              <w:pStyle w:val="nzTableNAm"/>
              <w:jc w:val="center"/>
              <w:rPr>
                <w:ins w:id="6882" w:author="Master Repository Process" w:date="2021-09-18T20:56:00Z"/>
              </w:rPr>
            </w:pPr>
            <w:ins w:id="6883" w:author="Master Repository Process" w:date="2021-09-18T20:56:00Z">
              <w:r>
                <w:t>5</w:t>
              </w:r>
            </w:ins>
          </w:p>
        </w:tc>
        <w:tc>
          <w:tcPr>
            <w:tcW w:w="1843" w:type="dxa"/>
            <w:vAlign w:val="center"/>
          </w:tcPr>
          <w:p>
            <w:pPr>
              <w:pStyle w:val="nzTableNAm"/>
              <w:jc w:val="center"/>
              <w:rPr>
                <w:ins w:id="6884" w:author="Master Repository Process" w:date="2021-09-18T20:56:00Z"/>
              </w:rPr>
            </w:pPr>
            <w:ins w:id="6885" w:author="Master Repository Process" w:date="2021-09-18T20:56:00Z">
              <w:r>
                <w:t>15</w:t>
              </w:r>
            </w:ins>
          </w:p>
        </w:tc>
      </w:tr>
      <w:tr>
        <w:trPr>
          <w:ins w:id="6886" w:author="Master Repository Process" w:date="2021-09-18T20:56:00Z"/>
        </w:trPr>
        <w:tc>
          <w:tcPr>
            <w:tcW w:w="3119" w:type="dxa"/>
          </w:tcPr>
          <w:p>
            <w:pPr>
              <w:pStyle w:val="nzTableNAm"/>
              <w:rPr>
                <w:ins w:id="6887" w:author="Master Repository Process" w:date="2021-09-18T20:56:00Z"/>
              </w:rPr>
            </w:pPr>
            <w:ins w:id="6888" w:author="Master Repository Process" w:date="2021-09-18T20:56:00Z">
              <w:r>
                <w:t>Watheroo</w:t>
              </w:r>
            </w:ins>
          </w:p>
        </w:tc>
        <w:tc>
          <w:tcPr>
            <w:tcW w:w="1842" w:type="dxa"/>
            <w:vAlign w:val="center"/>
          </w:tcPr>
          <w:p>
            <w:pPr>
              <w:pStyle w:val="nzTableNAm"/>
              <w:jc w:val="center"/>
              <w:rPr>
                <w:ins w:id="6889" w:author="Master Repository Process" w:date="2021-09-18T20:56:00Z"/>
              </w:rPr>
            </w:pPr>
            <w:ins w:id="6890" w:author="Master Repository Process" w:date="2021-09-18T20:56:00Z">
              <w:r>
                <w:t>5</w:t>
              </w:r>
            </w:ins>
          </w:p>
        </w:tc>
        <w:tc>
          <w:tcPr>
            <w:tcW w:w="1843" w:type="dxa"/>
            <w:vAlign w:val="center"/>
          </w:tcPr>
          <w:p>
            <w:pPr>
              <w:pStyle w:val="nzTableNAm"/>
              <w:jc w:val="center"/>
              <w:rPr>
                <w:ins w:id="6891" w:author="Master Repository Process" w:date="2021-09-18T20:56:00Z"/>
              </w:rPr>
            </w:pPr>
            <w:ins w:id="6892" w:author="Master Repository Process" w:date="2021-09-18T20:56:00Z">
              <w:r>
                <w:t>15</w:t>
              </w:r>
            </w:ins>
          </w:p>
        </w:tc>
      </w:tr>
      <w:tr>
        <w:trPr>
          <w:ins w:id="6893" w:author="Master Repository Process" w:date="2021-09-18T20:56:00Z"/>
        </w:trPr>
        <w:tc>
          <w:tcPr>
            <w:tcW w:w="3119" w:type="dxa"/>
          </w:tcPr>
          <w:p>
            <w:pPr>
              <w:pStyle w:val="nzTableNAm"/>
              <w:rPr>
                <w:ins w:id="6894" w:author="Master Repository Process" w:date="2021-09-18T20:56:00Z"/>
              </w:rPr>
            </w:pPr>
            <w:ins w:id="6895" w:author="Master Repository Process" w:date="2021-09-18T20:56:00Z">
              <w:r>
                <w:t>Wellstead</w:t>
              </w:r>
            </w:ins>
          </w:p>
        </w:tc>
        <w:tc>
          <w:tcPr>
            <w:tcW w:w="1842" w:type="dxa"/>
            <w:vAlign w:val="center"/>
          </w:tcPr>
          <w:p>
            <w:pPr>
              <w:pStyle w:val="nzTableNAm"/>
              <w:jc w:val="center"/>
              <w:rPr>
                <w:ins w:id="6896" w:author="Master Repository Process" w:date="2021-09-18T20:56:00Z"/>
              </w:rPr>
            </w:pPr>
            <w:ins w:id="6897" w:author="Master Repository Process" w:date="2021-09-18T20:56:00Z">
              <w:r>
                <w:t>5</w:t>
              </w:r>
            </w:ins>
          </w:p>
        </w:tc>
        <w:tc>
          <w:tcPr>
            <w:tcW w:w="1843" w:type="dxa"/>
            <w:vAlign w:val="center"/>
          </w:tcPr>
          <w:p>
            <w:pPr>
              <w:pStyle w:val="nzTableNAm"/>
              <w:jc w:val="center"/>
              <w:rPr>
                <w:ins w:id="6898" w:author="Master Repository Process" w:date="2021-09-18T20:56:00Z"/>
              </w:rPr>
            </w:pPr>
            <w:ins w:id="6899" w:author="Master Repository Process" w:date="2021-09-18T20:56:00Z">
              <w:r>
                <w:t>15</w:t>
              </w:r>
            </w:ins>
          </w:p>
        </w:tc>
      </w:tr>
      <w:tr>
        <w:trPr>
          <w:ins w:id="6900" w:author="Master Repository Process" w:date="2021-09-18T20:56:00Z"/>
        </w:trPr>
        <w:tc>
          <w:tcPr>
            <w:tcW w:w="3119" w:type="dxa"/>
          </w:tcPr>
          <w:p>
            <w:pPr>
              <w:pStyle w:val="nzTableNAm"/>
              <w:rPr>
                <w:ins w:id="6901" w:author="Master Repository Process" w:date="2021-09-18T20:56:00Z"/>
              </w:rPr>
            </w:pPr>
            <w:ins w:id="6902" w:author="Master Repository Process" w:date="2021-09-18T20:56:00Z">
              <w:r>
                <w:t>Westonia</w:t>
              </w:r>
            </w:ins>
          </w:p>
        </w:tc>
        <w:tc>
          <w:tcPr>
            <w:tcW w:w="1842" w:type="dxa"/>
            <w:vAlign w:val="center"/>
          </w:tcPr>
          <w:p>
            <w:pPr>
              <w:pStyle w:val="nzTableNAm"/>
              <w:jc w:val="center"/>
              <w:rPr>
                <w:ins w:id="6903" w:author="Master Repository Process" w:date="2021-09-18T20:56:00Z"/>
              </w:rPr>
            </w:pPr>
            <w:ins w:id="6904" w:author="Master Repository Process" w:date="2021-09-18T20:56:00Z">
              <w:r>
                <w:t>5</w:t>
              </w:r>
            </w:ins>
          </w:p>
        </w:tc>
        <w:tc>
          <w:tcPr>
            <w:tcW w:w="1843" w:type="dxa"/>
            <w:vAlign w:val="center"/>
          </w:tcPr>
          <w:p>
            <w:pPr>
              <w:pStyle w:val="nzTableNAm"/>
              <w:jc w:val="center"/>
              <w:rPr>
                <w:ins w:id="6905" w:author="Master Repository Process" w:date="2021-09-18T20:56:00Z"/>
              </w:rPr>
            </w:pPr>
            <w:ins w:id="6906" w:author="Master Repository Process" w:date="2021-09-18T20:56:00Z">
              <w:r>
                <w:t>15</w:t>
              </w:r>
            </w:ins>
          </w:p>
        </w:tc>
      </w:tr>
      <w:tr>
        <w:trPr>
          <w:ins w:id="6907" w:author="Master Repository Process" w:date="2021-09-18T20:56:00Z"/>
        </w:trPr>
        <w:tc>
          <w:tcPr>
            <w:tcW w:w="3119" w:type="dxa"/>
          </w:tcPr>
          <w:p>
            <w:pPr>
              <w:pStyle w:val="nzTableNAm"/>
              <w:rPr>
                <w:ins w:id="6908" w:author="Master Repository Process" w:date="2021-09-18T20:56:00Z"/>
              </w:rPr>
            </w:pPr>
            <w:ins w:id="6909" w:author="Master Repository Process" w:date="2021-09-18T20:56:00Z">
              <w:r>
                <w:t>Wickepin</w:t>
              </w:r>
            </w:ins>
          </w:p>
        </w:tc>
        <w:tc>
          <w:tcPr>
            <w:tcW w:w="1842" w:type="dxa"/>
            <w:vAlign w:val="center"/>
          </w:tcPr>
          <w:p>
            <w:pPr>
              <w:pStyle w:val="nzTableNAm"/>
              <w:jc w:val="center"/>
              <w:rPr>
                <w:ins w:id="6910" w:author="Master Repository Process" w:date="2021-09-18T20:56:00Z"/>
              </w:rPr>
            </w:pPr>
            <w:ins w:id="6911" w:author="Master Repository Process" w:date="2021-09-18T20:56:00Z">
              <w:r>
                <w:t>5</w:t>
              </w:r>
            </w:ins>
          </w:p>
        </w:tc>
        <w:tc>
          <w:tcPr>
            <w:tcW w:w="1843" w:type="dxa"/>
            <w:vAlign w:val="center"/>
          </w:tcPr>
          <w:p>
            <w:pPr>
              <w:pStyle w:val="nzTableNAm"/>
              <w:jc w:val="center"/>
              <w:rPr>
                <w:ins w:id="6912" w:author="Master Repository Process" w:date="2021-09-18T20:56:00Z"/>
              </w:rPr>
            </w:pPr>
            <w:ins w:id="6913" w:author="Master Repository Process" w:date="2021-09-18T20:56:00Z">
              <w:r>
                <w:t>15</w:t>
              </w:r>
            </w:ins>
          </w:p>
        </w:tc>
      </w:tr>
      <w:tr>
        <w:trPr>
          <w:ins w:id="6914" w:author="Master Repository Process" w:date="2021-09-18T20:56:00Z"/>
        </w:trPr>
        <w:tc>
          <w:tcPr>
            <w:tcW w:w="3119" w:type="dxa"/>
          </w:tcPr>
          <w:p>
            <w:pPr>
              <w:pStyle w:val="nzTableNAm"/>
              <w:rPr>
                <w:ins w:id="6915" w:author="Master Repository Process" w:date="2021-09-18T20:56:00Z"/>
              </w:rPr>
            </w:pPr>
            <w:ins w:id="6916" w:author="Master Repository Process" w:date="2021-09-18T20:56:00Z">
              <w:r>
                <w:t>Wickham</w:t>
              </w:r>
            </w:ins>
          </w:p>
        </w:tc>
        <w:tc>
          <w:tcPr>
            <w:tcW w:w="1842" w:type="dxa"/>
            <w:vAlign w:val="center"/>
          </w:tcPr>
          <w:p>
            <w:pPr>
              <w:pStyle w:val="nzTableNAm"/>
              <w:jc w:val="center"/>
              <w:rPr>
                <w:ins w:id="6917" w:author="Master Repository Process" w:date="2021-09-18T20:56:00Z"/>
              </w:rPr>
            </w:pPr>
            <w:ins w:id="6918" w:author="Master Repository Process" w:date="2021-09-18T20:56:00Z">
              <w:r>
                <w:t>4</w:t>
              </w:r>
            </w:ins>
          </w:p>
        </w:tc>
        <w:tc>
          <w:tcPr>
            <w:tcW w:w="1843" w:type="dxa"/>
            <w:vAlign w:val="center"/>
          </w:tcPr>
          <w:p>
            <w:pPr>
              <w:pStyle w:val="nzTableNAm"/>
              <w:jc w:val="center"/>
              <w:rPr>
                <w:ins w:id="6919" w:author="Master Repository Process" w:date="2021-09-18T20:56:00Z"/>
              </w:rPr>
            </w:pPr>
            <w:ins w:id="6920" w:author="Master Repository Process" w:date="2021-09-18T20:56:00Z">
              <w:r>
                <w:t>10</w:t>
              </w:r>
            </w:ins>
          </w:p>
        </w:tc>
      </w:tr>
      <w:tr>
        <w:trPr>
          <w:ins w:id="6921" w:author="Master Repository Process" w:date="2021-09-18T20:56:00Z"/>
        </w:trPr>
        <w:tc>
          <w:tcPr>
            <w:tcW w:w="3119" w:type="dxa"/>
          </w:tcPr>
          <w:p>
            <w:pPr>
              <w:pStyle w:val="nzTableNAm"/>
              <w:rPr>
                <w:ins w:id="6922" w:author="Master Repository Process" w:date="2021-09-18T20:56:00Z"/>
              </w:rPr>
            </w:pPr>
            <w:ins w:id="6923" w:author="Master Repository Process" w:date="2021-09-18T20:56:00Z">
              <w:r>
                <w:t>Widgiemooltha</w:t>
              </w:r>
            </w:ins>
          </w:p>
        </w:tc>
        <w:tc>
          <w:tcPr>
            <w:tcW w:w="1842" w:type="dxa"/>
            <w:vAlign w:val="center"/>
          </w:tcPr>
          <w:p>
            <w:pPr>
              <w:pStyle w:val="nzTableNAm"/>
              <w:jc w:val="center"/>
              <w:rPr>
                <w:ins w:id="6924" w:author="Master Repository Process" w:date="2021-09-18T20:56:00Z"/>
              </w:rPr>
            </w:pPr>
            <w:ins w:id="6925" w:author="Master Repository Process" w:date="2021-09-18T20:56:00Z">
              <w:r>
                <w:t>5</w:t>
              </w:r>
            </w:ins>
          </w:p>
        </w:tc>
        <w:tc>
          <w:tcPr>
            <w:tcW w:w="1843" w:type="dxa"/>
            <w:vAlign w:val="center"/>
          </w:tcPr>
          <w:p>
            <w:pPr>
              <w:pStyle w:val="nzTableNAm"/>
              <w:jc w:val="center"/>
              <w:rPr>
                <w:ins w:id="6926" w:author="Master Repository Process" w:date="2021-09-18T20:56:00Z"/>
              </w:rPr>
            </w:pPr>
            <w:ins w:id="6927" w:author="Master Repository Process" w:date="2021-09-18T20:56:00Z">
              <w:r>
                <w:t>15</w:t>
              </w:r>
            </w:ins>
          </w:p>
        </w:tc>
      </w:tr>
      <w:tr>
        <w:trPr>
          <w:ins w:id="6928" w:author="Master Repository Process" w:date="2021-09-18T20:56:00Z"/>
        </w:trPr>
        <w:tc>
          <w:tcPr>
            <w:tcW w:w="3119" w:type="dxa"/>
          </w:tcPr>
          <w:p>
            <w:pPr>
              <w:pStyle w:val="nzTableNAm"/>
              <w:rPr>
                <w:ins w:id="6929" w:author="Master Repository Process" w:date="2021-09-18T20:56:00Z"/>
              </w:rPr>
            </w:pPr>
            <w:ins w:id="6930" w:author="Master Repository Process" w:date="2021-09-18T20:56:00Z">
              <w:r>
                <w:t>Williams</w:t>
              </w:r>
            </w:ins>
          </w:p>
        </w:tc>
        <w:tc>
          <w:tcPr>
            <w:tcW w:w="1842" w:type="dxa"/>
            <w:vAlign w:val="center"/>
          </w:tcPr>
          <w:p>
            <w:pPr>
              <w:pStyle w:val="nzTableNAm"/>
              <w:jc w:val="center"/>
              <w:rPr>
                <w:ins w:id="6931" w:author="Master Repository Process" w:date="2021-09-18T20:56:00Z"/>
              </w:rPr>
            </w:pPr>
            <w:ins w:id="6932" w:author="Master Repository Process" w:date="2021-09-18T20:56:00Z">
              <w:r>
                <w:t>5</w:t>
              </w:r>
            </w:ins>
          </w:p>
        </w:tc>
        <w:tc>
          <w:tcPr>
            <w:tcW w:w="1843" w:type="dxa"/>
            <w:vAlign w:val="center"/>
          </w:tcPr>
          <w:p>
            <w:pPr>
              <w:pStyle w:val="nzTableNAm"/>
              <w:jc w:val="center"/>
              <w:rPr>
                <w:ins w:id="6933" w:author="Master Repository Process" w:date="2021-09-18T20:56:00Z"/>
              </w:rPr>
            </w:pPr>
            <w:ins w:id="6934" w:author="Master Repository Process" w:date="2021-09-18T20:56:00Z">
              <w:r>
                <w:t>15</w:t>
              </w:r>
            </w:ins>
          </w:p>
        </w:tc>
      </w:tr>
      <w:tr>
        <w:trPr>
          <w:ins w:id="6935" w:author="Master Repository Process" w:date="2021-09-18T20:56:00Z"/>
        </w:trPr>
        <w:tc>
          <w:tcPr>
            <w:tcW w:w="3119" w:type="dxa"/>
          </w:tcPr>
          <w:p>
            <w:pPr>
              <w:pStyle w:val="nzTableNAm"/>
              <w:rPr>
                <w:ins w:id="6936" w:author="Master Repository Process" w:date="2021-09-18T20:56:00Z"/>
              </w:rPr>
            </w:pPr>
            <w:ins w:id="6937" w:author="Master Repository Process" w:date="2021-09-18T20:56:00Z">
              <w:r>
                <w:t>Wiluna</w:t>
              </w:r>
            </w:ins>
          </w:p>
        </w:tc>
        <w:tc>
          <w:tcPr>
            <w:tcW w:w="1842" w:type="dxa"/>
            <w:vAlign w:val="center"/>
          </w:tcPr>
          <w:p>
            <w:pPr>
              <w:pStyle w:val="nzTableNAm"/>
              <w:jc w:val="center"/>
              <w:rPr>
                <w:ins w:id="6938" w:author="Master Repository Process" w:date="2021-09-18T20:56:00Z"/>
              </w:rPr>
            </w:pPr>
            <w:ins w:id="6939" w:author="Master Repository Process" w:date="2021-09-18T20:56:00Z">
              <w:r>
                <w:t>5</w:t>
              </w:r>
            </w:ins>
          </w:p>
        </w:tc>
        <w:tc>
          <w:tcPr>
            <w:tcW w:w="1843" w:type="dxa"/>
            <w:vAlign w:val="center"/>
          </w:tcPr>
          <w:p>
            <w:pPr>
              <w:pStyle w:val="nzTableNAm"/>
              <w:jc w:val="center"/>
              <w:rPr>
                <w:ins w:id="6940" w:author="Master Repository Process" w:date="2021-09-18T20:56:00Z"/>
              </w:rPr>
            </w:pPr>
            <w:ins w:id="6941" w:author="Master Repository Process" w:date="2021-09-18T20:56:00Z">
              <w:r>
                <w:t>15</w:t>
              </w:r>
            </w:ins>
          </w:p>
        </w:tc>
      </w:tr>
      <w:tr>
        <w:trPr>
          <w:ins w:id="6942" w:author="Master Repository Process" w:date="2021-09-18T20:56:00Z"/>
        </w:trPr>
        <w:tc>
          <w:tcPr>
            <w:tcW w:w="3119" w:type="dxa"/>
          </w:tcPr>
          <w:p>
            <w:pPr>
              <w:pStyle w:val="nzTableNAm"/>
              <w:rPr>
                <w:ins w:id="6943" w:author="Master Repository Process" w:date="2021-09-18T20:56:00Z"/>
              </w:rPr>
            </w:pPr>
            <w:ins w:id="6944" w:author="Master Repository Process" w:date="2021-09-18T20:56:00Z">
              <w:r>
                <w:t>Wongan Hills</w:t>
              </w:r>
            </w:ins>
          </w:p>
        </w:tc>
        <w:tc>
          <w:tcPr>
            <w:tcW w:w="1842" w:type="dxa"/>
            <w:vAlign w:val="center"/>
          </w:tcPr>
          <w:p>
            <w:pPr>
              <w:pStyle w:val="nzTableNAm"/>
              <w:jc w:val="center"/>
              <w:rPr>
                <w:ins w:id="6945" w:author="Master Repository Process" w:date="2021-09-18T20:56:00Z"/>
              </w:rPr>
            </w:pPr>
            <w:ins w:id="6946" w:author="Master Repository Process" w:date="2021-09-18T20:56:00Z">
              <w:r>
                <w:t>5</w:t>
              </w:r>
            </w:ins>
          </w:p>
        </w:tc>
        <w:tc>
          <w:tcPr>
            <w:tcW w:w="1843" w:type="dxa"/>
            <w:vAlign w:val="center"/>
          </w:tcPr>
          <w:p>
            <w:pPr>
              <w:pStyle w:val="nzTableNAm"/>
              <w:jc w:val="center"/>
              <w:rPr>
                <w:ins w:id="6947" w:author="Master Repository Process" w:date="2021-09-18T20:56:00Z"/>
              </w:rPr>
            </w:pPr>
            <w:ins w:id="6948" w:author="Master Repository Process" w:date="2021-09-18T20:56:00Z">
              <w:r>
                <w:t>15</w:t>
              </w:r>
            </w:ins>
          </w:p>
        </w:tc>
      </w:tr>
      <w:tr>
        <w:trPr>
          <w:ins w:id="6949" w:author="Master Repository Process" w:date="2021-09-18T20:56:00Z"/>
        </w:trPr>
        <w:tc>
          <w:tcPr>
            <w:tcW w:w="3119" w:type="dxa"/>
          </w:tcPr>
          <w:p>
            <w:pPr>
              <w:pStyle w:val="nzTableNAm"/>
              <w:rPr>
                <w:ins w:id="6950" w:author="Master Repository Process" w:date="2021-09-18T20:56:00Z"/>
              </w:rPr>
            </w:pPr>
            <w:ins w:id="6951" w:author="Master Repository Process" w:date="2021-09-18T20:56:00Z">
              <w:r>
                <w:t>Woodanilling</w:t>
              </w:r>
            </w:ins>
          </w:p>
        </w:tc>
        <w:tc>
          <w:tcPr>
            <w:tcW w:w="1842" w:type="dxa"/>
            <w:vAlign w:val="center"/>
          </w:tcPr>
          <w:p>
            <w:pPr>
              <w:pStyle w:val="nzTableNAm"/>
              <w:jc w:val="center"/>
              <w:rPr>
                <w:ins w:id="6952" w:author="Master Repository Process" w:date="2021-09-18T20:56:00Z"/>
              </w:rPr>
            </w:pPr>
            <w:ins w:id="6953" w:author="Master Repository Process" w:date="2021-09-18T20:56:00Z">
              <w:r>
                <w:t>5</w:t>
              </w:r>
            </w:ins>
          </w:p>
        </w:tc>
        <w:tc>
          <w:tcPr>
            <w:tcW w:w="1843" w:type="dxa"/>
            <w:vAlign w:val="center"/>
          </w:tcPr>
          <w:p>
            <w:pPr>
              <w:pStyle w:val="nzTableNAm"/>
              <w:jc w:val="center"/>
              <w:rPr>
                <w:ins w:id="6954" w:author="Master Repository Process" w:date="2021-09-18T20:56:00Z"/>
              </w:rPr>
            </w:pPr>
            <w:ins w:id="6955" w:author="Master Repository Process" w:date="2021-09-18T20:56:00Z">
              <w:r>
                <w:t>15</w:t>
              </w:r>
            </w:ins>
          </w:p>
        </w:tc>
      </w:tr>
      <w:tr>
        <w:trPr>
          <w:ins w:id="6956" w:author="Master Repository Process" w:date="2021-09-18T20:56:00Z"/>
        </w:trPr>
        <w:tc>
          <w:tcPr>
            <w:tcW w:w="3119" w:type="dxa"/>
          </w:tcPr>
          <w:p>
            <w:pPr>
              <w:pStyle w:val="nzTableNAm"/>
              <w:rPr>
                <w:ins w:id="6957" w:author="Master Repository Process" w:date="2021-09-18T20:56:00Z"/>
              </w:rPr>
            </w:pPr>
            <w:ins w:id="6958" w:author="Master Repository Process" w:date="2021-09-18T20:56:00Z">
              <w:r>
                <w:t>Woodridge</w:t>
              </w:r>
            </w:ins>
          </w:p>
        </w:tc>
        <w:tc>
          <w:tcPr>
            <w:tcW w:w="1842" w:type="dxa"/>
            <w:vAlign w:val="center"/>
          </w:tcPr>
          <w:p>
            <w:pPr>
              <w:pStyle w:val="nzTableNAm"/>
              <w:jc w:val="center"/>
              <w:rPr>
                <w:ins w:id="6959" w:author="Master Repository Process" w:date="2021-09-18T20:56:00Z"/>
              </w:rPr>
            </w:pPr>
            <w:ins w:id="6960" w:author="Master Repository Process" w:date="2021-09-18T20:56:00Z">
              <w:r>
                <w:t>5</w:t>
              </w:r>
            </w:ins>
          </w:p>
        </w:tc>
        <w:tc>
          <w:tcPr>
            <w:tcW w:w="1843" w:type="dxa"/>
            <w:vAlign w:val="center"/>
          </w:tcPr>
          <w:p>
            <w:pPr>
              <w:pStyle w:val="nzTableNAm"/>
              <w:jc w:val="center"/>
              <w:rPr>
                <w:ins w:id="6961" w:author="Master Repository Process" w:date="2021-09-18T20:56:00Z"/>
              </w:rPr>
            </w:pPr>
            <w:ins w:id="6962" w:author="Master Repository Process" w:date="2021-09-18T20:56:00Z">
              <w:r>
                <w:t>15</w:t>
              </w:r>
            </w:ins>
          </w:p>
        </w:tc>
      </w:tr>
      <w:tr>
        <w:trPr>
          <w:ins w:id="6963" w:author="Master Repository Process" w:date="2021-09-18T20:56:00Z"/>
        </w:trPr>
        <w:tc>
          <w:tcPr>
            <w:tcW w:w="3119" w:type="dxa"/>
          </w:tcPr>
          <w:p>
            <w:pPr>
              <w:pStyle w:val="nzTableNAm"/>
              <w:rPr>
                <w:ins w:id="6964" w:author="Master Repository Process" w:date="2021-09-18T20:56:00Z"/>
              </w:rPr>
            </w:pPr>
            <w:ins w:id="6965" w:author="Master Repository Process" w:date="2021-09-18T20:56:00Z">
              <w:r>
                <w:t>Wubin</w:t>
              </w:r>
            </w:ins>
          </w:p>
        </w:tc>
        <w:tc>
          <w:tcPr>
            <w:tcW w:w="1842" w:type="dxa"/>
            <w:vAlign w:val="center"/>
          </w:tcPr>
          <w:p>
            <w:pPr>
              <w:pStyle w:val="nzTableNAm"/>
              <w:jc w:val="center"/>
              <w:rPr>
                <w:ins w:id="6966" w:author="Master Repository Process" w:date="2021-09-18T20:56:00Z"/>
              </w:rPr>
            </w:pPr>
            <w:ins w:id="6967" w:author="Master Repository Process" w:date="2021-09-18T20:56:00Z">
              <w:r>
                <w:t>5</w:t>
              </w:r>
            </w:ins>
          </w:p>
        </w:tc>
        <w:tc>
          <w:tcPr>
            <w:tcW w:w="1843" w:type="dxa"/>
            <w:vAlign w:val="center"/>
          </w:tcPr>
          <w:p>
            <w:pPr>
              <w:pStyle w:val="nzTableNAm"/>
              <w:jc w:val="center"/>
              <w:rPr>
                <w:ins w:id="6968" w:author="Master Repository Process" w:date="2021-09-18T20:56:00Z"/>
              </w:rPr>
            </w:pPr>
            <w:ins w:id="6969" w:author="Master Repository Process" w:date="2021-09-18T20:56:00Z">
              <w:r>
                <w:t>15</w:t>
              </w:r>
            </w:ins>
          </w:p>
        </w:tc>
      </w:tr>
      <w:tr>
        <w:trPr>
          <w:ins w:id="6970" w:author="Master Repository Process" w:date="2021-09-18T20:56:00Z"/>
        </w:trPr>
        <w:tc>
          <w:tcPr>
            <w:tcW w:w="3119" w:type="dxa"/>
          </w:tcPr>
          <w:p>
            <w:pPr>
              <w:pStyle w:val="nzTableNAm"/>
              <w:rPr>
                <w:ins w:id="6971" w:author="Master Repository Process" w:date="2021-09-18T20:56:00Z"/>
              </w:rPr>
            </w:pPr>
            <w:ins w:id="6972" w:author="Master Repository Process" w:date="2021-09-18T20:56:00Z">
              <w:r>
                <w:t>Wundowie</w:t>
              </w:r>
            </w:ins>
          </w:p>
        </w:tc>
        <w:tc>
          <w:tcPr>
            <w:tcW w:w="1842" w:type="dxa"/>
            <w:vAlign w:val="center"/>
          </w:tcPr>
          <w:p>
            <w:pPr>
              <w:pStyle w:val="nzTableNAm"/>
              <w:jc w:val="center"/>
              <w:rPr>
                <w:ins w:id="6973" w:author="Master Repository Process" w:date="2021-09-18T20:56:00Z"/>
              </w:rPr>
            </w:pPr>
            <w:ins w:id="6974" w:author="Master Repository Process" w:date="2021-09-18T20:56:00Z">
              <w:r>
                <w:t>2</w:t>
              </w:r>
            </w:ins>
          </w:p>
        </w:tc>
        <w:tc>
          <w:tcPr>
            <w:tcW w:w="1843" w:type="dxa"/>
            <w:vAlign w:val="center"/>
          </w:tcPr>
          <w:p>
            <w:pPr>
              <w:pStyle w:val="nzTableNAm"/>
              <w:jc w:val="center"/>
              <w:rPr>
                <w:ins w:id="6975" w:author="Master Repository Process" w:date="2021-09-18T20:56:00Z"/>
              </w:rPr>
            </w:pPr>
            <w:ins w:id="6976" w:author="Master Repository Process" w:date="2021-09-18T20:56:00Z">
              <w:r>
                <w:t>1</w:t>
              </w:r>
            </w:ins>
          </w:p>
        </w:tc>
      </w:tr>
      <w:tr>
        <w:trPr>
          <w:ins w:id="6977" w:author="Master Repository Process" w:date="2021-09-18T20:56:00Z"/>
        </w:trPr>
        <w:tc>
          <w:tcPr>
            <w:tcW w:w="3119" w:type="dxa"/>
          </w:tcPr>
          <w:p>
            <w:pPr>
              <w:pStyle w:val="nzTableNAm"/>
              <w:rPr>
                <w:ins w:id="6978" w:author="Master Repository Process" w:date="2021-09-18T20:56:00Z"/>
              </w:rPr>
            </w:pPr>
            <w:ins w:id="6979" w:author="Master Repository Process" w:date="2021-09-18T20:56:00Z">
              <w:r>
                <w:t>Wyalkatchem</w:t>
              </w:r>
            </w:ins>
          </w:p>
        </w:tc>
        <w:tc>
          <w:tcPr>
            <w:tcW w:w="1842" w:type="dxa"/>
            <w:vAlign w:val="center"/>
          </w:tcPr>
          <w:p>
            <w:pPr>
              <w:pStyle w:val="nzTableNAm"/>
              <w:jc w:val="center"/>
              <w:rPr>
                <w:ins w:id="6980" w:author="Master Repository Process" w:date="2021-09-18T20:56:00Z"/>
              </w:rPr>
            </w:pPr>
            <w:ins w:id="6981" w:author="Master Repository Process" w:date="2021-09-18T20:56:00Z">
              <w:r>
                <w:t>5</w:t>
              </w:r>
            </w:ins>
          </w:p>
        </w:tc>
        <w:tc>
          <w:tcPr>
            <w:tcW w:w="1843" w:type="dxa"/>
            <w:vAlign w:val="center"/>
          </w:tcPr>
          <w:p>
            <w:pPr>
              <w:pStyle w:val="nzTableNAm"/>
              <w:jc w:val="center"/>
              <w:rPr>
                <w:ins w:id="6982" w:author="Master Repository Process" w:date="2021-09-18T20:56:00Z"/>
              </w:rPr>
            </w:pPr>
            <w:ins w:id="6983" w:author="Master Repository Process" w:date="2021-09-18T20:56:00Z">
              <w:r>
                <w:t>15</w:t>
              </w:r>
            </w:ins>
          </w:p>
        </w:tc>
      </w:tr>
      <w:tr>
        <w:trPr>
          <w:ins w:id="6984" w:author="Master Repository Process" w:date="2021-09-18T20:56:00Z"/>
        </w:trPr>
        <w:tc>
          <w:tcPr>
            <w:tcW w:w="3119" w:type="dxa"/>
          </w:tcPr>
          <w:p>
            <w:pPr>
              <w:pStyle w:val="nzTableNAm"/>
              <w:rPr>
                <w:ins w:id="6985" w:author="Master Repository Process" w:date="2021-09-18T20:56:00Z"/>
              </w:rPr>
            </w:pPr>
            <w:ins w:id="6986" w:author="Master Repository Process" w:date="2021-09-18T20:56:00Z">
              <w:r>
                <w:t>Wyndham</w:t>
              </w:r>
            </w:ins>
          </w:p>
        </w:tc>
        <w:tc>
          <w:tcPr>
            <w:tcW w:w="1842" w:type="dxa"/>
            <w:vAlign w:val="center"/>
          </w:tcPr>
          <w:p>
            <w:pPr>
              <w:pStyle w:val="nzTableNAm"/>
              <w:jc w:val="center"/>
              <w:rPr>
                <w:ins w:id="6987" w:author="Master Repository Process" w:date="2021-09-18T20:56:00Z"/>
              </w:rPr>
            </w:pPr>
            <w:ins w:id="6988" w:author="Master Repository Process" w:date="2021-09-18T20:56:00Z">
              <w:r>
                <w:t>5</w:t>
              </w:r>
            </w:ins>
          </w:p>
        </w:tc>
        <w:tc>
          <w:tcPr>
            <w:tcW w:w="1843" w:type="dxa"/>
            <w:vAlign w:val="center"/>
          </w:tcPr>
          <w:p>
            <w:pPr>
              <w:pStyle w:val="nzTableNAm"/>
              <w:jc w:val="center"/>
              <w:rPr>
                <w:ins w:id="6989" w:author="Master Repository Process" w:date="2021-09-18T20:56:00Z"/>
              </w:rPr>
            </w:pPr>
            <w:ins w:id="6990" w:author="Master Repository Process" w:date="2021-09-18T20:56:00Z">
              <w:r>
                <w:t>15</w:t>
              </w:r>
            </w:ins>
          </w:p>
        </w:tc>
      </w:tr>
      <w:tr>
        <w:trPr>
          <w:ins w:id="6991" w:author="Master Repository Process" w:date="2021-09-18T20:56:00Z"/>
        </w:trPr>
        <w:tc>
          <w:tcPr>
            <w:tcW w:w="3119" w:type="dxa"/>
          </w:tcPr>
          <w:p>
            <w:pPr>
              <w:pStyle w:val="nzTableNAm"/>
              <w:rPr>
                <w:ins w:id="6992" w:author="Master Repository Process" w:date="2021-09-18T20:56:00Z"/>
              </w:rPr>
            </w:pPr>
            <w:ins w:id="6993" w:author="Master Repository Process" w:date="2021-09-18T20:56:00Z">
              <w:r>
                <w:t>Yalgoo</w:t>
              </w:r>
            </w:ins>
          </w:p>
        </w:tc>
        <w:tc>
          <w:tcPr>
            <w:tcW w:w="1842" w:type="dxa"/>
            <w:vAlign w:val="center"/>
          </w:tcPr>
          <w:p>
            <w:pPr>
              <w:pStyle w:val="nzTableNAm"/>
              <w:jc w:val="center"/>
              <w:rPr>
                <w:ins w:id="6994" w:author="Master Repository Process" w:date="2021-09-18T20:56:00Z"/>
              </w:rPr>
            </w:pPr>
            <w:ins w:id="6995" w:author="Master Repository Process" w:date="2021-09-18T20:56:00Z">
              <w:r>
                <w:t>5</w:t>
              </w:r>
            </w:ins>
          </w:p>
        </w:tc>
        <w:tc>
          <w:tcPr>
            <w:tcW w:w="1843" w:type="dxa"/>
            <w:vAlign w:val="center"/>
          </w:tcPr>
          <w:p>
            <w:pPr>
              <w:pStyle w:val="nzTableNAm"/>
              <w:jc w:val="center"/>
              <w:rPr>
                <w:ins w:id="6996" w:author="Master Repository Process" w:date="2021-09-18T20:56:00Z"/>
              </w:rPr>
            </w:pPr>
            <w:ins w:id="6997" w:author="Master Repository Process" w:date="2021-09-18T20:56:00Z">
              <w:r>
                <w:t>15</w:t>
              </w:r>
            </w:ins>
          </w:p>
        </w:tc>
      </w:tr>
      <w:tr>
        <w:trPr>
          <w:ins w:id="6998" w:author="Master Repository Process" w:date="2021-09-18T20:56:00Z"/>
        </w:trPr>
        <w:tc>
          <w:tcPr>
            <w:tcW w:w="3119" w:type="dxa"/>
          </w:tcPr>
          <w:p>
            <w:pPr>
              <w:pStyle w:val="nzTableNAm"/>
              <w:rPr>
                <w:ins w:id="6999" w:author="Master Repository Process" w:date="2021-09-18T20:56:00Z"/>
              </w:rPr>
            </w:pPr>
            <w:ins w:id="7000" w:author="Master Repository Process" w:date="2021-09-18T20:56:00Z">
              <w:r>
                <w:t>Yarloop/Wagerup</w:t>
              </w:r>
            </w:ins>
          </w:p>
        </w:tc>
        <w:tc>
          <w:tcPr>
            <w:tcW w:w="1842" w:type="dxa"/>
            <w:vAlign w:val="center"/>
          </w:tcPr>
          <w:p>
            <w:pPr>
              <w:pStyle w:val="nzTableNAm"/>
              <w:jc w:val="center"/>
              <w:rPr>
                <w:ins w:id="7001" w:author="Master Repository Process" w:date="2021-09-18T20:56:00Z"/>
              </w:rPr>
            </w:pPr>
            <w:ins w:id="7002" w:author="Master Repository Process" w:date="2021-09-18T20:56:00Z">
              <w:r>
                <w:t>5</w:t>
              </w:r>
            </w:ins>
          </w:p>
        </w:tc>
        <w:tc>
          <w:tcPr>
            <w:tcW w:w="1843" w:type="dxa"/>
            <w:vAlign w:val="center"/>
          </w:tcPr>
          <w:p>
            <w:pPr>
              <w:pStyle w:val="nzTableNAm"/>
              <w:jc w:val="center"/>
              <w:rPr>
                <w:ins w:id="7003" w:author="Master Repository Process" w:date="2021-09-18T20:56:00Z"/>
              </w:rPr>
            </w:pPr>
            <w:ins w:id="7004" w:author="Master Repository Process" w:date="2021-09-18T20:56:00Z">
              <w:r>
                <w:t>12</w:t>
              </w:r>
            </w:ins>
          </w:p>
        </w:tc>
      </w:tr>
      <w:tr>
        <w:trPr>
          <w:ins w:id="7005" w:author="Master Repository Process" w:date="2021-09-18T20:56:00Z"/>
        </w:trPr>
        <w:tc>
          <w:tcPr>
            <w:tcW w:w="3119" w:type="dxa"/>
          </w:tcPr>
          <w:p>
            <w:pPr>
              <w:pStyle w:val="nzTableNAm"/>
              <w:rPr>
                <w:ins w:id="7006" w:author="Master Repository Process" w:date="2021-09-18T20:56:00Z"/>
              </w:rPr>
            </w:pPr>
            <w:ins w:id="7007" w:author="Master Repository Process" w:date="2021-09-18T20:56:00Z">
              <w:r>
                <w:t>Yealering</w:t>
              </w:r>
            </w:ins>
          </w:p>
        </w:tc>
        <w:tc>
          <w:tcPr>
            <w:tcW w:w="1842" w:type="dxa"/>
            <w:vAlign w:val="center"/>
          </w:tcPr>
          <w:p>
            <w:pPr>
              <w:pStyle w:val="nzTableNAm"/>
              <w:jc w:val="center"/>
              <w:rPr>
                <w:ins w:id="7008" w:author="Master Repository Process" w:date="2021-09-18T20:56:00Z"/>
              </w:rPr>
            </w:pPr>
            <w:ins w:id="7009" w:author="Master Repository Process" w:date="2021-09-18T20:56:00Z">
              <w:r>
                <w:t>5</w:t>
              </w:r>
            </w:ins>
          </w:p>
        </w:tc>
        <w:tc>
          <w:tcPr>
            <w:tcW w:w="1843" w:type="dxa"/>
            <w:vAlign w:val="center"/>
          </w:tcPr>
          <w:p>
            <w:pPr>
              <w:pStyle w:val="nzTableNAm"/>
              <w:jc w:val="center"/>
              <w:rPr>
                <w:ins w:id="7010" w:author="Master Repository Process" w:date="2021-09-18T20:56:00Z"/>
              </w:rPr>
            </w:pPr>
            <w:ins w:id="7011" w:author="Master Repository Process" w:date="2021-09-18T20:56:00Z">
              <w:r>
                <w:t>15</w:t>
              </w:r>
            </w:ins>
          </w:p>
        </w:tc>
      </w:tr>
      <w:tr>
        <w:trPr>
          <w:ins w:id="7012" w:author="Master Repository Process" w:date="2021-09-18T20:56:00Z"/>
        </w:trPr>
        <w:tc>
          <w:tcPr>
            <w:tcW w:w="3119" w:type="dxa"/>
          </w:tcPr>
          <w:p>
            <w:pPr>
              <w:pStyle w:val="nzTableNAm"/>
              <w:rPr>
                <w:ins w:id="7013" w:author="Master Repository Process" w:date="2021-09-18T20:56:00Z"/>
              </w:rPr>
            </w:pPr>
            <w:ins w:id="7014" w:author="Master Repository Process" w:date="2021-09-18T20:56:00Z">
              <w:r>
                <w:t>Yerecoin</w:t>
              </w:r>
            </w:ins>
          </w:p>
        </w:tc>
        <w:tc>
          <w:tcPr>
            <w:tcW w:w="1842" w:type="dxa"/>
            <w:vAlign w:val="center"/>
          </w:tcPr>
          <w:p>
            <w:pPr>
              <w:pStyle w:val="nzTableNAm"/>
              <w:jc w:val="center"/>
              <w:rPr>
                <w:ins w:id="7015" w:author="Master Repository Process" w:date="2021-09-18T20:56:00Z"/>
              </w:rPr>
            </w:pPr>
            <w:ins w:id="7016" w:author="Master Repository Process" w:date="2021-09-18T20:56:00Z">
              <w:r>
                <w:t>5</w:t>
              </w:r>
            </w:ins>
          </w:p>
        </w:tc>
        <w:tc>
          <w:tcPr>
            <w:tcW w:w="1843" w:type="dxa"/>
            <w:vAlign w:val="center"/>
          </w:tcPr>
          <w:p>
            <w:pPr>
              <w:pStyle w:val="nzTableNAm"/>
              <w:jc w:val="center"/>
              <w:rPr>
                <w:ins w:id="7017" w:author="Master Repository Process" w:date="2021-09-18T20:56:00Z"/>
              </w:rPr>
            </w:pPr>
            <w:ins w:id="7018" w:author="Master Repository Process" w:date="2021-09-18T20:56:00Z">
              <w:r>
                <w:t>15</w:t>
              </w:r>
            </w:ins>
          </w:p>
        </w:tc>
      </w:tr>
      <w:tr>
        <w:trPr>
          <w:ins w:id="7019" w:author="Master Repository Process" w:date="2021-09-18T20:56:00Z"/>
        </w:trPr>
        <w:tc>
          <w:tcPr>
            <w:tcW w:w="3119" w:type="dxa"/>
          </w:tcPr>
          <w:p>
            <w:pPr>
              <w:pStyle w:val="nzTableNAm"/>
              <w:rPr>
                <w:ins w:id="7020" w:author="Master Repository Process" w:date="2021-09-18T20:56:00Z"/>
              </w:rPr>
            </w:pPr>
            <w:ins w:id="7021" w:author="Master Repository Process" w:date="2021-09-18T20:56:00Z">
              <w:r>
                <w:t>York</w:t>
              </w:r>
            </w:ins>
          </w:p>
        </w:tc>
        <w:tc>
          <w:tcPr>
            <w:tcW w:w="1842" w:type="dxa"/>
            <w:vAlign w:val="center"/>
          </w:tcPr>
          <w:p>
            <w:pPr>
              <w:pStyle w:val="nzTableNAm"/>
              <w:jc w:val="center"/>
              <w:rPr>
                <w:ins w:id="7022" w:author="Master Repository Process" w:date="2021-09-18T20:56:00Z"/>
              </w:rPr>
            </w:pPr>
            <w:ins w:id="7023" w:author="Master Repository Process" w:date="2021-09-18T20:56:00Z">
              <w:r>
                <w:t>5</w:t>
              </w:r>
            </w:ins>
          </w:p>
        </w:tc>
        <w:tc>
          <w:tcPr>
            <w:tcW w:w="1843" w:type="dxa"/>
            <w:vAlign w:val="center"/>
          </w:tcPr>
          <w:p>
            <w:pPr>
              <w:pStyle w:val="nzTableNAm"/>
              <w:jc w:val="center"/>
              <w:rPr>
                <w:ins w:id="7024" w:author="Master Repository Process" w:date="2021-09-18T20:56:00Z"/>
              </w:rPr>
            </w:pPr>
            <w:ins w:id="7025" w:author="Master Repository Process" w:date="2021-09-18T20:56:00Z">
              <w:r>
                <w:t>15</w:t>
              </w:r>
            </w:ins>
          </w:p>
        </w:tc>
      </w:tr>
      <w:tr>
        <w:trPr>
          <w:ins w:id="7026" w:author="Master Repository Process" w:date="2021-09-18T20:56:00Z"/>
        </w:trPr>
        <w:tc>
          <w:tcPr>
            <w:tcW w:w="3119" w:type="dxa"/>
            <w:tcBorders>
              <w:bottom w:val="single" w:sz="4" w:space="0" w:color="auto"/>
            </w:tcBorders>
          </w:tcPr>
          <w:p>
            <w:pPr>
              <w:pStyle w:val="nzTableNAm"/>
              <w:rPr>
                <w:ins w:id="7027" w:author="Master Repository Process" w:date="2021-09-18T20:56:00Z"/>
              </w:rPr>
            </w:pPr>
            <w:ins w:id="7028" w:author="Master Repository Process" w:date="2021-09-18T20:56:00Z">
              <w:r>
                <w:t>Yuna</w:t>
              </w:r>
            </w:ins>
          </w:p>
        </w:tc>
        <w:tc>
          <w:tcPr>
            <w:tcW w:w="1842" w:type="dxa"/>
            <w:tcBorders>
              <w:bottom w:val="single" w:sz="4" w:space="0" w:color="auto"/>
            </w:tcBorders>
            <w:vAlign w:val="center"/>
          </w:tcPr>
          <w:p>
            <w:pPr>
              <w:pStyle w:val="nzTableNAm"/>
              <w:jc w:val="center"/>
              <w:rPr>
                <w:ins w:id="7029" w:author="Master Repository Process" w:date="2021-09-18T20:56:00Z"/>
              </w:rPr>
            </w:pPr>
            <w:ins w:id="7030" w:author="Master Repository Process" w:date="2021-09-18T20:56:00Z">
              <w:r>
                <w:t>5</w:t>
              </w:r>
            </w:ins>
          </w:p>
        </w:tc>
        <w:tc>
          <w:tcPr>
            <w:tcW w:w="1843" w:type="dxa"/>
            <w:tcBorders>
              <w:bottom w:val="single" w:sz="4" w:space="0" w:color="auto"/>
            </w:tcBorders>
            <w:vAlign w:val="center"/>
          </w:tcPr>
          <w:p>
            <w:pPr>
              <w:pStyle w:val="nzTableNAm"/>
              <w:jc w:val="center"/>
              <w:rPr>
                <w:ins w:id="7031" w:author="Master Repository Process" w:date="2021-09-18T20:56:00Z"/>
              </w:rPr>
            </w:pPr>
            <w:ins w:id="7032" w:author="Master Repository Process" w:date="2021-09-18T20:56:00Z">
              <w:r>
                <w:t>15</w:t>
              </w:r>
            </w:ins>
          </w:p>
        </w:tc>
      </w:tr>
    </w:tbl>
    <w:p>
      <w:pPr>
        <w:pStyle w:val="BlankClose"/>
        <w:rPr>
          <w:ins w:id="7033" w:author="Master Repository Process" w:date="2021-09-18T20:56:00Z"/>
        </w:rPr>
      </w:pPr>
    </w:p>
    <w:p>
      <w:pPr>
        <w:pStyle w:val="nSubsection"/>
        <w:rPr>
          <w:ins w:id="7034" w:author="Master Repository Process" w:date="2021-09-18T20:56:00Z"/>
          <w:snapToGrid w:val="0"/>
        </w:rPr>
      </w:pPr>
    </w:p>
    <w:p>
      <w:pPr>
        <w:pStyle w:val="BlankOpen"/>
      </w:pPr>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Miscellaneous charges for the Water Corporation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8</w:t>
          </w:r>
          <w:r>
            <w:rPr>
              <w:b/>
            </w:rPr>
            <w:fldChar w:fldCharType="end"/>
          </w:r>
        </w:p>
      </w:tc>
      <w:tc>
        <w:tcPr>
          <w:tcW w:w="5715" w:type="dxa"/>
        </w:tcPr>
        <w:p>
          <w:pPr>
            <w:pStyle w:val="Header"/>
            <w:spacing w:before="40"/>
          </w:pPr>
          <w:r>
            <w:fldChar w:fldCharType="begin"/>
          </w:r>
          <w:r>
            <w:instrText>styleref CharSchText</w:instrText>
          </w:r>
          <w:r>
            <w:fldChar w:fldCharType="separate"/>
          </w:r>
          <w:r>
            <w:t>Government trading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17</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Government trading organisations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8</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styleref CharSchText</w:instrText>
          </w:r>
          <w:r>
            <w:fldChar w:fldCharType="separate"/>
          </w:r>
          <w:r>
            <w:t>Central business districts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Central business districts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035" w:name="Compilation"/>
    <w:bookmarkEnd w:id="7035"/>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036" w:name="Coversheet"/>
    <w:bookmarkEnd w:id="703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end"/>
          </w:r>
        </w:p>
      </w:tc>
    </w:tr>
    <w:tr>
      <w:tc>
        <w:tcPr>
          <w:tcW w:w="5797" w:type="dxa"/>
        </w:tcPr>
        <w:p>
          <w:pPr>
            <w:pStyle w:val="Header"/>
            <w:spacing w:before="40"/>
            <w:jc w:val="right"/>
          </w:pPr>
          <w:r>
            <w:rPr>
              <w:noProof w:val="0"/>
            </w:rPr>
            <w:fldChar w:fldCharType="begin"/>
          </w:r>
          <w:r>
            <w:instrText xml:space="preserve"> styleref CharSDivText </w:instrText>
          </w:r>
          <w:r>
            <w:fldChar w:fldCharType="end"/>
          </w:r>
        </w:p>
      </w:tc>
      <w:tc>
        <w:tcPr>
          <w:tcW w:w="1466" w:type="dxa"/>
        </w:tcPr>
        <w:p>
          <w:pPr>
            <w:pStyle w:val="Header"/>
            <w:spacing w:before="40"/>
            <w:ind w:right="17"/>
            <w:jc w:val="right"/>
            <w:rPr>
              <w:b/>
            </w:rPr>
          </w:pPr>
          <w:r>
            <w:rPr>
              <w:b/>
            </w:rPr>
            <w:fldChar w:fldCharType="begin"/>
          </w:r>
          <w:r>
            <w:rPr>
              <w:b/>
            </w:rPr>
            <w:instrText xml:space="preserve"> STYLEREF CharSDivNo \* charformat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925" w:name="Schedule"/>
    <w:bookmarkEnd w:id="92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Miscellaneous charges for the Water Corporation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9"/>
  </w:num>
  <w:num w:numId="18">
    <w:abstractNumId w:val="13"/>
  </w:num>
  <w:num w:numId="19">
    <w:abstractNumId w:val="16"/>
  </w:num>
  <w:num w:numId="20">
    <w:abstractNumId w:val="22"/>
  </w:num>
  <w:num w:numId="21">
    <w:abstractNumId w:val="21"/>
  </w:num>
  <w:num w:numId="22">
    <w:abstractNumId w:val="25"/>
  </w:num>
  <w:num w:numId="23">
    <w:abstractNumId w:val="11"/>
  </w:num>
  <w:num w:numId="2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3163823"/>
    <w:docVar w:name="WAFER_20140516131123" w:val="RemoveTocBookmarks,RemoveUnusedBookmarks,RemoveLanguageTags,UsedStyles,ResetPageSize"/>
    <w:docVar w:name="WAFER_20140516131123_GUID" w:val="ac274ccf-bbfd-497b-9cef-7ec6cf1e0139"/>
    <w:docVar w:name="WAFER_20140519165042" w:val="RemoveTocBookmarks,RemoveUnusedBookmarks,RemoveLanguageTags,UsedStyles,ResetPageSize,RunningHeaders"/>
    <w:docVar w:name="WAFER_20140519165042_GUID" w:val="3e21af92-4c4c-470c-b061-bd481088c7ec"/>
    <w:docVar w:name="WAFER_20140604084904" w:val="RemoveTocBookmarks,RemoveUnusedBookmarks,RemoveLanguageTags,UsedStyles,ResetPageSize"/>
    <w:docVar w:name="WAFER_20140604084904_GUID" w:val="48615ebf-d01c-465d-974a-49677c063a10"/>
    <w:docVar w:name="WAFER_20140606095153" w:val="RemoveTocBookmarks,RemoveUnusedBookmarks,RemoveLanguageTags,UsedStyles,ResetPageSize,RunningHeaders"/>
    <w:docVar w:name="WAFER_20140606095153_GUID" w:val="4c4873c4-cde0-4a8b-993f-e9acf10f9a3c"/>
    <w:docVar w:name="WAFER_20140609160846" w:val="RemoveTocBookmarks,RemoveUnusedBookmarks,RemoveLanguageTags,UsedStyles,ResetPageSize"/>
    <w:docVar w:name="WAFER_20140609160846_GUID" w:val="d050b4bf-610a-40a5-9b2b-5ddfbd2652b3"/>
    <w:docVar w:name="WAFER_20140626110823" w:val="RemoveTocBookmarks,RemoveUnusedBookmarks,RemoveLanguageTags,UsedStyles,ResetPageSize,UpdateArrangement"/>
    <w:docVar w:name="WAFER_20140626110823_GUID" w:val="63ede3b3-056a-41b5-8c1f-274ba0b65f84"/>
    <w:docVar w:name="WAFER_20140918134243" w:val="RemoveTocBookmarks,RemoveUnusedBookmarks,RemoveLanguageTags,UsedStyles,ResetPageSize"/>
    <w:docVar w:name="WAFER_20140918134243_GUID" w:val="6bc6c22c-a4f4-4d5a-89db-e4279df15f07"/>
    <w:docVar w:name="WAFER_20141014162907" w:val="RemoveTocBookmarks,RemoveUnusedBookmarks,RemoveLanguageTags,UsedStyles,ResetPageSize,UpdateArrangement"/>
    <w:docVar w:name="WAFER_20141014162907_GUID" w:val="042b12b7-468e-4d82-9027-8001f5d2ecae"/>
    <w:docVar w:name="WAFER_20141028170454" w:val="RemoveTocBookmarks,RunningHeaders"/>
    <w:docVar w:name="WAFER_20141028170454_GUID" w:val="de1bf0da-9c6d-41bf-917e-7ac155c55934"/>
    <w:docVar w:name="WAFER_20150629134410" w:val="ResetPageSize,UpdateArrangement,UpdateNTable"/>
    <w:docVar w:name="WAFER_20150629134410_GUID" w:val="7aea9c6f-2239-454a-91c2-96beebde22e8"/>
    <w:docVar w:name="WAFER_20150804145737" w:val="RemoveTocBookmarks,RemoveUnusedBookmarks,RemoveLanguageTags,UsedStyles,ResetPageSize,RemoveCustomizations"/>
    <w:docVar w:name="WAFER_20150804145737_GUID" w:val="f127b1e7-f250-4a18-a9d3-ed2162cffa5f"/>
    <w:docVar w:name="WAFER_20151110143805" w:val="UpdateStyles,UsedStyles"/>
    <w:docVar w:name="WAFER_20151110143805_GUID" w:val="f8f9c8d8-309e-4155-8f2d-d7e8ebea0fe1"/>
    <w:docVar w:name="WAFER_20160701101409" w:val="RemoveTocBookmarks,RemoveUnusedBookmarks,RemoveLanguageTags,UsedStyles,ResetPageSize"/>
    <w:docVar w:name="WAFER_20160701101409_GUID" w:val="7957272d-eadb-4dd1-aace-29a79bd4d5cc"/>
    <w:docVar w:name="WAFER_20170914152042" w:val="RemoveTocBookmarks,RemoveUnusedBookmarks,RemoveLanguageTags,UsedStyles,ResetPageSize"/>
    <w:docVar w:name="WAFER_20170914152042_GUID" w:val="fbfa1eb1-03e1-44fa-bbe6-e5a40fac86ee"/>
    <w:docVar w:name="WAFER_20170914152110" w:val="RemoveTocBookmarks,RemoveUnusedBookmarks,RemoveLanguageTags,UsedStyles,ResetPageSize"/>
    <w:docVar w:name="WAFER_20170914152110_GUID" w:val="4353d35d-5acc-4264-b92a-fe25c8394fd8"/>
    <w:docVar w:name="WAFER_20190613163823" w:val="RemoveTocBookmarks,RemoveUnusedBookmarks,RemoveLanguageTags,ResetPageSize,RunningHeaders,UpdateStyles,UsedStyles"/>
    <w:docVar w:name="WAFER_20190613163823_GUID" w:val="dac7ae2e-29f0-462e-b0b1-45c5d66863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3E12E4C-B6C6-42EB-A6E3-B879E302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9147">
      <w:bodyDiv w:val="1"/>
      <w:marLeft w:val="0"/>
      <w:marRight w:val="0"/>
      <w:marTop w:val="0"/>
      <w:marBottom w:val="0"/>
      <w:divBdr>
        <w:top w:val="none" w:sz="0" w:space="0" w:color="auto"/>
        <w:left w:val="none" w:sz="0" w:space="0" w:color="auto"/>
        <w:bottom w:val="none" w:sz="0" w:space="0" w:color="auto"/>
        <w:right w:val="none" w:sz="0" w:space="0" w:color="auto"/>
      </w:divBdr>
    </w:div>
    <w:div w:id="44764337">
      <w:bodyDiv w:val="1"/>
      <w:marLeft w:val="0"/>
      <w:marRight w:val="0"/>
      <w:marTop w:val="0"/>
      <w:marBottom w:val="0"/>
      <w:divBdr>
        <w:top w:val="none" w:sz="0" w:space="0" w:color="auto"/>
        <w:left w:val="none" w:sz="0" w:space="0" w:color="auto"/>
        <w:bottom w:val="none" w:sz="0" w:space="0" w:color="auto"/>
        <w:right w:val="none" w:sz="0" w:space="0" w:color="auto"/>
      </w:divBdr>
    </w:div>
    <w:div w:id="205069116">
      <w:bodyDiv w:val="1"/>
      <w:marLeft w:val="0"/>
      <w:marRight w:val="0"/>
      <w:marTop w:val="0"/>
      <w:marBottom w:val="0"/>
      <w:divBdr>
        <w:top w:val="none" w:sz="0" w:space="0" w:color="auto"/>
        <w:left w:val="none" w:sz="0" w:space="0" w:color="auto"/>
        <w:bottom w:val="none" w:sz="0" w:space="0" w:color="auto"/>
        <w:right w:val="none" w:sz="0" w:space="0" w:color="auto"/>
      </w:divBdr>
    </w:div>
    <w:div w:id="210069855">
      <w:bodyDiv w:val="1"/>
      <w:marLeft w:val="0"/>
      <w:marRight w:val="0"/>
      <w:marTop w:val="0"/>
      <w:marBottom w:val="0"/>
      <w:divBdr>
        <w:top w:val="none" w:sz="0" w:space="0" w:color="auto"/>
        <w:left w:val="none" w:sz="0" w:space="0" w:color="auto"/>
        <w:bottom w:val="none" w:sz="0" w:space="0" w:color="auto"/>
        <w:right w:val="none" w:sz="0" w:space="0" w:color="auto"/>
      </w:divBdr>
    </w:div>
    <w:div w:id="287199612">
      <w:bodyDiv w:val="1"/>
      <w:marLeft w:val="0"/>
      <w:marRight w:val="0"/>
      <w:marTop w:val="0"/>
      <w:marBottom w:val="0"/>
      <w:divBdr>
        <w:top w:val="none" w:sz="0" w:space="0" w:color="auto"/>
        <w:left w:val="none" w:sz="0" w:space="0" w:color="auto"/>
        <w:bottom w:val="none" w:sz="0" w:space="0" w:color="auto"/>
        <w:right w:val="none" w:sz="0" w:space="0" w:color="auto"/>
      </w:divBdr>
    </w:div>
    <w:div w:id="331374579">
      <w:bodyDiv w:val="1"/>
      <w:marLeft w:val="0"/>
      <w:marRight w:val="0"/>
      <w:marTop w:val="0"/>
      <w:marBottom w:val="0"/>
      <w:divBdr>
        <w:top w:val="none" w:sz="0" w:space="0" w:color="auto"/>
        <w:left w:val="none" w:sz="0" w:space="0" w:color="auto"/>
        <w:bottom w:val="none" w:sz="0" w:space="0" w:color="auto"/>
        <w:right w:val="none" w:sz="0" w:space="0" w:color="auto"/>
      </w:divBdr>
    </w:div>
    <w:div w:id="420834497">
      <w:bodyDiv w:val="1"/>
      <w:marLeft w:val="0"/>
      <w:marRight w:val="0"/>
      <w:marTop w:val="0"/>
      <w:marBottom w:val="0"/>
      <w:divBdr>
        <w:top w:val="none" w:sz="0" w:space="0" w:color="auto"/>
        <w:left w:val="none" w:sz="0" w:space="0" w:color="auto"/>
        <w:bottom w:val="none" w:sz="0" w:space="0" w:color="auto"/>
        <w:right w:val="none" w:sz="0" w:space="0" w:color="auto"/>
      </w:divBdr>
    </w:div>
    <w:div w:id="483201875">
      <w:bodyDiv w:val="1"/>
      <w:marLeft w:val="0"/>
      <w:marRight w:val="0"/>
      <w:marTop w:val="0"/>
      <w:marBottom w:val="0"/>
      <w:divBdr>
        <w:top w:val="none" w:sz="0" w:space="0" w:color="auto"/>
        <w:left w:val="none" w:sz="0" w:space="0" w:color="auto"/>
        <w:bottom w:val="none" w:sz="0" w:space="0" w:color="auto"/>
        <w:right w:val="none" w:sz="0" w:space="0" w:color="auto"/>
      </w:divBdr>
    </w:div>
    <w:div w:id="490413149">
      <w:bodyDiv w:val="1"/>
      <w:marLeft w:val="0"/>
      <w:marRight w:val="0"/>
      <w:marTop w:val="0"/>
      <w:marBottom w:val="0"/>
      <w:divBdr>
        <w:top w:val="none" w:sz="0" w:space="0" w:color="auto"/>
        <w:left w:val="none" w:sz="0" w:space="0" w:color="auto"/>
        <w:bottom w:val="none" w:sz="0" w:space="0" w:color="auto"/>
        <w:right w:val="none" w:sz="0" w:space="0" w:color="auto"/>
      </w:divBdr>
    </w:div>
    <w:div w:id="552890542">
      <w:bodyDiv w:val="1"/>
      <w:marLeft w:val="0"/>
      <w:marRight w:val="0"/>
      <w:marTop w:val="0"/>
      <w:marBottom w:val="0"/>
      <w:divBdr>
        <w:top w:val="none" w:sz="0" w:space="0" w:color="auto"/>
        <w:left w:val="none" w:sz="0" w:space="0" w:color="auto"/>
        <w:bottom w:val="none" w:sz="0" w:space="0" w:color="auto"/>
        <w:right w:val="none" w:sz="0" w:space="0" w:color="auto"/>
      </w:divBdr>
    </w:div>
    <w:div w:id="606625271">
      <w:bodyDiv w:val="1"/>
      <w:marLeft w:val="0"/>
      <w:marRight w:val="0"/>
      <w:marTop w:val="0"/>
      <w:marBottom w:val="0"/>
      <w:divBdr>
        <w:top w:val="none" w:sz="0" w:space="0" w:color="auto"/>
        <w:left w:val="none" w:sz="0" w:space="0" w:color="auto"/>
        <w:bottom w:val="none" w:sz="0" w:space="0" w:color="auto"/>
        <w:right w:val="none" w:sz="0" w:space="0" w:color="auto"/>
      </w:divBdr>
    </w:div>
    <w:div w:id="798256384">
      <w:bodyDiv w:val="1"/>
      <w:marLeft w:val="0"/>
      <w:marRight w:val="0"/>
      <w:marTop w:val="0"/>
      <w:marBottom w:val="0"/>
      <w:divBdr>
        <w:top w:val="none" w:sz="0" w:space="0" w:color="auto"/>
        <w:left w:val="none" w:sz="0" w:space="0" w:color="auto"/>
        <w:bottom w:val="none" w:sz="0" w:space="0" w:color="auto"/>
        <w:right w:val="none" w:sz="0" w:space="0" w:color="auto"/>
      </w:divBdr>
    </w:div>
    <w:div w:id="857741023">
      <w:bodyDiv w:val="1"/>
      <w:marLeft w:val="0"/>
      <w:marRight w:val="0"/>
      <w:marTop w:val="0"/>
      <w:marBottom w:val="0"/>
      <w:divBdr>
        <w:top w:val="none" w:sz="0" w:space="0" w:color="auto"/>
        <w:left w:val="none" w:sz="0" w:space="0" w:color="auto"/>
        <w:bottom w:val="none" w:sz="0" w:space="0" w:color="auto"/>
        <w:right w:val="none" w:sz="0" w:space="0" w:color="auto"/>
      </w:divBdr>
    </w:div>
    <w:div w:id="936330841">
      <w:bodyDiv w:val="1"/>
      <w:marLeft w:val="0"/>
      <w:marRight w:val="0"/>
      <w:marTop w:val="0"/>
      <w:marBottom w:val="0"/>
      <w:divBdr>
        <w:top w:val="none" w:sz="0" w:space="0" w:color="auto"/>
        <w:left w:val="none" w:sz="0" w:space="0" w:color="auto"/>
        <w:bottom w:val="none" w:sz="0" w:space="0" w:color="auto"/>
        <w:right w:val="none" w:sz="0" w:space="0" w:color="auto"/>
      </w:divBdr>
    </w:div>
    <w:div w:id="950282053">
      <w:bodyDiv w:val="1"/>
      <w:marLeft w:val="0"/>
      <w:marRight w:val="0"/>
      <w:marTop w:val="0"/>
      <w:marBottom w:val="0"/>
      <w:divBdr>
        <w:top w:val="none" w:sz="0" w:space="0" w:color="auto"/>
        <w:left w:val="none" w:sz="0" w:space="0" w:color="auto"/>
        <w:bottom w:val="none" w:sz="0" w:space="0" w:color="auto"/>
        <w:right w:val="none" w:sz="0" w:space="0" w:color="auto"/>
      </w:divBdr>
    </w:div>
    <w:div w:id="957876404">
      <w:bodyDiv w:val="1"/>
      <w:marLeft w:val="0"/>
      <w:marRight w:val="0"/>
      <w:marTop w:val="0"/>
      <w:marBottom w:val="0"/>
      <w:divBdr>
        <w:top w:val="none" w:sz="0" w:space="0" w:color="auto"/>
        <w:left w:val="none" w:sz="0" w:space="0" w:color="auto"/>
        <w:bottom w:val="none" w:sz="0" w:space="0" w:color="auto"/>
        <w:right w:val="none" w:sz="0" w:space="0" w:color="auto"/>
      </w:divBdr>
    </w:div>
    <w:div w:id="1023172191">
      <w:bodyDiv w:val="1"/>
      <w:marLeft w:val="0"/>
      <w:marRight w:val="0"/>
      <w:marTop w:val="0"/>
      <w:marBottom w:val="0"/>
      <w:divBdr>
        <w:top w:val="none" w:sz="0" w:space="0" w:color="auto"/>
        <w:left w:val="none" w:sz="0" w:space="0" w:color="auto"/>
        <w:bottom w:val="none" w:sz="0" w:space="0" w:color="auto"/>
        <w:right w:val="none" w:sz="0" w:space="0" w:color="auto"/>
      </w:divBdr>
    </w:div>
    <w:div w:id="1079518487">
      <w:bodyDiv w:val="1"/>
      <w:marLeft w:val="0"/>
      <w:marRight w:val="0"/>
      <w:marTop w:val="0"/>
      <w:marBottom w:val="0"/>
      <w:divBdr>
        <w:top w:val="none" w:sz="0" w:space="0" w:color="auto"/>
        <w:left w:val="none" w:sz="0" w:space="0" w:color="auto"/>
        <w:bottom w:val="none" w:sz="0" w:space="0" w:color="auto"/>
        <w:right w:val="none" w:sz="0" w:space="0" w:color="auto"/>
      </w:divBdr>
    </w:div>
    <w:div w:id="1105073395">
      <w:bodyDiv w:val="1"/>
      <w:marLeft w:val="0"/>
      <w:marRight w:val="0"/>
      <w:marTop w:val="0"/>
      <w:marBottom w:val="0"/>
      <w:divBdr>
        <w:top w:val="none" w:sz="0" w:space="0" w:color="auto"/>
        <w:left w:val="none" w:sz="0" w:space="0" w:color="auto"/>
        <w:bottom w:val="none" w:sz="0" w:space="0" w:color="auto"/>
        <w:right w:val="none" w:sz="0" w:space="0" w:color="auto"/>
      </w:divBdr>
    </w:div>
    <w:div w:id="1121530775">
      <w:bodyDiv w:val="1"/>
      <w:marLeft w:val="0"/>
      <w:marRight w:val="0"/>
      <w:marTop w:val="0"/>
      <w:marBottom w:val="0"/>
      <w:divBdr>
        <w:top w:val="none" w:sz="0" w:space="0" w:color="auto"/>
        <w:left w:val="none" w:sz="0" w:space="0" w:color="auto"/>
        <w:bottom w:val="none" w:sz="0" w:space="0" w:color="auto"/>
        <w:right w:val="none" w:sz="0" w:space="0" w:color="auto"/>
      </w:divBdr>
    </w:div>
    <w:div w:id="1135947590">
      <w:bodyDiv w:val="1"/>
      <w:marLeft w:val="0"/>
      <w:marRight w:val="0"/>
      <w:marTop w:val="0"/>
      <w:marBottom w:val="0"/>
      <w:divBdr>
        <w:top w:val="none" w:sz="0" w:space="0" w:color="auto"/>
        <w:left w:val="none" w:sz="0" w:space="0" w:color="auto"/>
        <w:bottom w:val="none" w:sz="0" w:space="0" w:color="auto"/>
        <w:right w:val="none" w:sz="0" w:space="0" w:color="auto"/>
      </w:divBdr>
    </w:div>
    <w:div w:id="1198617240">
      <w:bodyDiv w:val="1"/>
      <w:marLeft w:val="0"/>
      <w:marRight w:val="0"/>
      <w:marTop w:val="0"/>
      <w:marBottom w:val="0"/>
      <w:divBdr>
        <w:top w:val="none" w:sz="0" w:space="0" w:color="auto"/>
        <w:left w:val="none" w:sz="0" w:space="0" w:color="auto"/>
        <w:bottom w:val="none" w:sz="0" w:space="0" w:color="auto"/>
        <w:right w:val="none" w:sz="0" w:space="0" w:color="auto"/>
      </w:divBdr>
    </w:div>
    <w:div w:id="1198932232">
      <w:bodyDiv w:val="1"/>
      <w:marLeft w:val="0"/>
      <w:marRight w:val="0"/>
      <w:marTop w:val="0"/>
      <w:marBottom w:val="0"/>
      <w:divBdr>
        <w:top w:val="none" w:sz="0" w:space="0" w:color="auto"/>
        <w:left w:val="none" w:sz="0" w:space="0" w:color="auto"/>
        <w:bottom w:val="none" w:sz="0" w:space="0" w:color="auto"/>
        <w:right w:val="none" w:sz="0" w:space="0" w:color="auto"/>
      </w:divBdr>
    </w:div>
    <w:div w:id="1247571659">
      <w:bodyDiv w:val="1"/>
      <w:marLeft w:val="0"/>
      <w:marRight w:val="0"/>
      <w:marTop w:val="0"/>
      <w:marBottom w:val="0"/>
      <w:divBdr>
        <w:top w:val="none" w:sz="0" w:space="0" w:color="auto"/>
        <w:left w:val="none" w:sz="0" w:space="0" w:color="auto"/>
        <w:bottom w:val="none" w:sz="0" w:space="0" w:color="auto"/>
        <w:right w:val="none" w:sz="0" w:space="0" w:color="auto"/>
      </w:divBdr>
    </w:div>
    <w:div w:id="1253860416">
      <w:bodyDiv w:val="1"/>
      <w:marLeft w:val="0"/>
      <w:marRight w:val="0"/>
      <w:marTop w:val="0"/>
      <w:marBottom w:val="0"/>
      <w:divBdr>
        <w:top w:val="none" w:sz="0" w:space="0" w:color="auto"/>
        <w:left w:val="none" w:sz="0" w:space="0" w:color="auto"/>
        <w:bottom w:val="none" w:sz="0" w:space="0" w:color="auto"/>
        <w:right w:val="none" w:sz="0" w:space="0" w:color="auto"/>
      </w:divBdr>
    </w:div>
    <w:div w:id="1254826439">
      <w:bodyDiv w:val="1"/>
      <w:marLeft w:val="0"/>
      <w:marRight w:val="0"/>
      <w:marTop w:val="0"/>
      <w:marBottom w:val="0"/>
      <w:divBdr>
        <w:top w:val="none" w:sz="0" w:space="0" w:color="auto"/>
        <w:left w:val="none" w:sz="0" w:space="0" w:color="auto"/>
        <w:bottom w:val="none" w:sz="0" w:space="0" w:color="auto"/>
        <w:right w:val="none" w:sz="0" w:space="0" w:color="auto"/>
      </w:divBdr>
    </w:div>
    <w:div w:id="1321425014">
      <w:bodyDiv w:val="1"/>
      <w:marLeft w:val="0"/>
      <w:marRight w:val="0"/>
      <w:marTop w:val="0"/>
      <w:marBottom w:val="0"/>
      <w:divBdr>
        <w:top w:val="none" w:sz="0" w:space="0" w:color="auto"/>
        <w:left w:val="none" w:sz="0" w:space="0" w:color="auto"/>
        <w:bottom w:val="none" w:sz="0" w:space="0" w:color="auto"/>
        <w:right w:val="none" w:sz="0" w:space="0" w:color="auto"/>
      </w:divBdr>
    </w:div>
    <w:div w:id="1352222956">
      <w:bodyDiv w:val="1"/>
      <w:marLeft w:val="0"/>
      <w:marRight w:val="0"/>
      <w:marTop w:val="0"/>
      <w:marBottom w:val="0"/>
      <w:divBdr>
        <w:top w:val="none" w:sz="0" w:space="0" w:color="auto"/>
        <w:left w:val="none" w:sz="0" w:space="0" w:color="auto"/>
        <w:bottom w:val="none" w:sz="0" w:space="0" w:color="auto"/>
        <w:right w:val="none" w:sz="0" w:space="0" w:color="auto"/>
      </w:divBdr>
    </w:div>
    <w:div w:id="1445538025">
      <w:bodyDiv w:val="1"/>
      <w:marLeft w:val="0"/>
      <w:marRight w:val="0"/>
      <w:marTop w:val="0"/>
      <w:marBottom w:val="0"/>
      <w:divBdr>
        <w:top w:val="none" w:sz="0" w:space="0" w:color="auto"/>
        <w:left w:val="none" w:sz="0" w:space="0" w:color="auto"/>
        <w:bottom w:val="none" w:sz="0" w:space="0" w:color="auto"/>
        <w:right w:val="none" w:sz="0" w:space="0" w:color="auto"/>
      </w:divBdr>
    </w:div>
    <w:div w:id="1450272266">
      <w:bodyDiv w:val="1"/>
      <w:marLeft w:val="0"/>
      <w:marRight w:val="0"/>
      <w:marTop w:val="0"/>
      <w:marBottom w:val="0"/>
      <w:divBdr>
        <w:top w:val="none" w:sz="0" w:space="0" w:color="auto"/>
        <w:left w:val="none" w:sz="0" w:space="0" w:color="auto"/>
        <w:bottom w:val="none" w:sz="0" w:space="0" w:color="auto"/>
        <w:right w:val="none" w:sz="0" w:space="0" w:color="auto"/>
      </w:divBdr>
    </w:div>
    <w:div w:id="1604876942">
      <w:bodyDiv w:val="1"/>
      <w:marLeft w:val="0"/>
      <w:marRight w:val="0"/>
      <w:marTop w:val="0"/>
      <w:marBottom w:val="0"/>
      <w:divBdr>
        <w:top w:val="none" w:sz="0" w:space="0" w:color="auto"/>
        <w:left w:val="none" w:sz="0" w:space="0" w:color="auto"/>
        <w:bottom w:val="none" w:sz="0" w:space="0" w:color="auto"/>
        <w:right w:val="none" w:sz="0" w:space="0" w:color="auto"/>
      </w:divBdr>
    </w:div>
    <w:div w:id="1668902055">
      <w:bodyDiv w:val="1"/>
      <w:marLeft w:val="0"/>
      <w:marRight w:val="0"/>
      <w:marTop w:val="0"/>
      <w:marBottom w:val="0"/>
      <w:divBdr>
        <w:top w:val="none" w:sz="0" w:space="0" w:color="auto"/>
        <w:left w:val="none" w:sz="0" w:space="0" w:color="auto"/>
        <w:bottom w:val="none" w:sz="0" w:space="0" w:color="auto"/>
        <w:right w:val="none" w:sz="0" w:space="0" w:color="auto"/>
      </w:divBdr>
    </w:div>
    <w:div w:id="1756780257">
      <w:bodyDiv w:val="1"/>
      <w:marLeft w:val="0"/>
      <w:marRight w:val="0"/>
      <w:marTop w:val="0"/>
      <w:marBottom w:val="0"/>
      <w:divBdr>
        <w:top w:val="none" w:sz="0" w:space="0" w:color="auto"/>
        <w:left w:val="none" w:sz="0" w:space="0" w:color="auto"/>
        <w:bottom w:val="none" w:sz="0" w:space="0" w:color="auto"/>
        <w:right w:val="none" w:sz="0" w:space="0" w:color="auto"/>
      </w:divBdr>
    </w:div>
    <w:div w:id="1760104577">
      <w:bodyDiv w:val="1"/>
      <w:marLeft w:val="0"/>
      <w:marRight w:val="0"/>
      <w:marTop w:val="0"/>
      <w:marBottom w:val="0"/>
      <w:divBdr>
        <w:top w:val="none" w:sz="0" w:space="0" w:color="auto"/>
        <w:left w:val="none" w:sz="0" w:space="0" w:color="auto"/>
        <w:bottom w:val="none" w:sz="0" w:space="0" w:color="auto"/>
        <w:right w:val="none" w:sz="0" w:space="0" w:color="auto"/>
      </w:divBdr>
    </w:div>
    <w:div w:id="1762143867">
      <w:bodyDiv w:val="1"/>
      <w:marLeft w:val="0"/>
      <w:marRight w:val="0"/>
      <w:marTop w:val="0"/>
      <w:marBottom w:val="0"/>
      <w:divBdr>
        <w:top w:val="none" w:sz="0" w:space="0" w:color="auto"/>
        <w:left w:val="none" w:sz="0" w:space="0" w:color="auto"/>
        <w:bottom w:val="none" w:sz="0" w:space="0" w:color="auto"/>
        <w:right w:val="none" w:sz="0" w:space="0" w:color="auto"/>
      </w:divBdr>
    </w:div>
    <w:div w:id="2104646620">
      <w:bodyDiv w:val="1"/>
      <w:marLeft w:val="0"/>
      <w:marRight w:val="0"/>
      <w:marTop w:val="0"/>
      <w:marBottom w:val="0"/>
      <w:divBdr>
        <w:top w:val="none" w:sz="0" w:space="0" w:color="auto"/>
        <w:left w:val="none" w:sz="0" w:space="0" w:color="auto"/>
        <w:bottom w:val="none" w:sz="0" w:space="0" w:color="auto"/>
        <w:right w:val="none" w:sz="0" w:space="0" w:color="auto"/>
      </w:divBdr>
    </w:div>
    <w:div w:id="214272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oter" Target="footer8.xml"/><Relationship Id="rId21" Type="http://schemas.openxmlformats.org/officeDocument/2006/relationships/header" Target="head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4.png"/><Relationship Id="rId35" Type="http://schemas.openxmlformats.org/officeDocument/2006/relationships/header" Target="header18.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65BA7-96F1-4675-BFDF-F19D8A7B9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36152</Words>
  <Characters>168833</Characters>
  <Application>Microsoft Office Word</Application>
  <DocSecurity>0</DocSecurity>
  <Lines>8885</Lines>
  <Paragraphs>7592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(Water Corporations Charges) Regulations 2014 01-g0-01 - 01-h0-00</dc:title>
  <dc:subject/>
  <dc:creator/>
  <cp:keywords/>
  <dc:description/>
  <cp:lastModifiedBy>Master Repository Process</cp:lastModifiedBy>
  <cp:revision>2</cp:revision>
  <cp:lastPrinted>2016-01-06T01:57:00Z</cp:lastPrinted>
  <dcterms:created xsi:type="dcterms:W3CDTF">2021-09-18T12:56:00Z</dcterms:created>
  <dcterms:modified xsi:type="dcterms:W3CDTF">2021-09-18T12:56:00Z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 2014 p 2155-298</vt:lpwstr>
  </property>
  <property fmtid="{D5CDD505-2E9C-101B-9397-08002B2CF9AE}" pid="3" name="DocumentType">
    <vt:lpwstr>Reg</vt:lpwstr>
  </property>
  <property fmtid="{D5CDD505-2E9C-101B-9397-08002B2CF9AE}" pid="4" name="ReprintedAsAt">
    <vt:filetime>2016-01-07T16:00:00Z</vt:filetime>
  </property>
  <property fmtid="{D5CDD505-2E9C-101B-9397-08002B2CF9AE}" pid="5" name="ReprintNo">
    <vt:lpwstr>1</vt:lpwstr>
  </property>
  <property fmtid="{D5CDD505-2E9C-101B-9397-08002B2CF9AE}" pid="6" name="CommencementDate">
    <vt:lpwstr>20190614</vt:lpwstr>
  </property>
  <property fmtid="{D5CDD505-2E9C-101B-9397-08002B2CF9AE}" pid="7" name="FromSuffix">
    <vt:lpwstr>01-g0-01</vt:lpwstr>
  </property>
  <property fmtid="{D5CDD505-2E9C-101B-9397-08002B2CF9AE}" pid="8" name="FromAsAtDate">
    <vt:lpwstr>01 Jul 2018</vt:lpwstr>
  </property>
  <property fmtid="{D5CDD505-2E9C-101B-9397-08002B2CF9AE}" pid="9" name="ToSuffix">
    <vt:lpwstr>01-h0-00</vt:lpwstr>
  </property>
  <property fmtid="{D5CDD505-2E9C-101B-9397-08002B2CF9AE}" pid="10" name="ToAsAtDate">
    <vt:lpwstr>14 Jun 2019</vt:lpwstr>
  </property>
</Properties>
</file>