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28 Oct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1" w:name="_Toc54363022"/>
      <w:bookmarkStart w:id="2" w:name="_Toc51839227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5" w:name="_Toc54363023"/>
      <w:bookmarkStart w:id="6" w:name="_Toc518392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7" w:name="_Toc54363024"/>
      <w:bookmarkStart w:id="8" w:name="_Toc5183922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Heading5"/>
        <w:rPr>
          <w:ins w:id="9" w:author="Master Repository Process" w:date="2021-08-29T01:04:00Z"/>
        </w:rPr>
      </w:pPr>
      <w:bookmarkStart w:id="10" w:name="_Toc54363025"/>
      <w:ins w:id="11" w:author="Master Repository Process" w:date="2021-08-29T01:04:00Z">
        <w:r>
          <w:rPr>
            <w:rStyle w:val="CharSectno"/>
          </w:rPr>
          <w:t>3A</w:t>
        </w:r>
        <w:r>
          <w:t>.</w:t>
        </w:r>
        <w:r>
          <w:tab/>
          <w:t>Waiver and refund of fees in response to COVID</w:t>
        </w:r>
        <w:r>
          <w:noBreakHyphen/>
          <w:t>19 pandemic</w:t>
        </w:r>
        <w:bookmarkEnd w:id="10"/>
      </w:ins>
    </w:p>
    <w:p>
      <w:pPr>
        <w:pStyle w:val="Subsection"/>
        <w:rPr>
          <w:ins w:id="12" w:author="Master Repository Process" w:date="2021-08-29T01:04:00Z"/>
        </w:rPr>
      </w:pPr>
      <w:ins w:id="13" w:author="Master Repository Process" w:date="2021-08-29T01:04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14" w:author="Master Repository Process" w:date="2021-08-29T01:04:00Z"/>
        </w:rPr>
      </w:pPr>
      <w:ins w:id="15" w:author="Master Repository Process" w:date="2021-08-29T01:04:00Z">
        <w:r>
          <w:tab/>
        </w:r>
        <w:r>
          <w:rPr>
            <w:rStyle w:val="CharDefText"/>
          </w:rPr>
          <w:t>commencement day</w:t>
        </w:r>
        <w:r>
          <w:t xml:space="preserve"> means the day on which the </w:t>
        </w:r>
        <w:r>
          <w:rPr>
            <w:i/>
          </w:rPr>
          <w:t>Commerce Regulations Amendment (COVID</w:t>
        </w:r>
        <w:r>
          <w:rPr>
            <w:i/>
          </w:rPr>
          <w:noBreakHyphen/>
          <w:t>19 Response) Regulations (No. 2) 2020</w:t>
        </w:r>
        <w:r>
          <w:t xml:space="preserve"> regulation 40 comes into operation; </w:t>
        </w:r>
      </w:ins>
    </w:p>
    <w:p>
      <w:pPr>
        <w:pStyle w:val="Defstart"/>
        <w:rPr>
          <w:ins w:id="16" w:author="Master Repository Process" w:date="2021-08-29T01:04:00Z"/>
        </w:rPr>
      </w:pPr>
      <w:ins w:id="17" w:author="Master Repository Process" w:date="2021-08-29T01:04:00Z">
        <w:r>
          <w:tab/>
        </w:r>
        <w:r>
          <w:rPr>
            <w:rStyle w:val="CharDefText"/>
          </w:rPr>
          <w:t>designated fee</w:t>
        </w:r>
        <w:r>
          <w:t xml:space="preserve"> means a fee prescribed in Schedule 1.</w:t>
        </w:r>
      </w:ins>
    </w:p>
    <w:p>
      <w:pPr>
        <w:pStyle w:val="Subsection"/>
        <w:rPr>
          <w:ins w:id="18" w:author="Master Repository Process" w:date="2021-08-29T01:04:00Z"/>
        </w:rPr>
      </w:pPr>
      <w:ins w:id="19" w:author="Master Repository Process" w:date="2021-08-29T01:04:00Z">
        <w:r>
          <w:tab/>
          <w:t>(2)</w:t>
        </w:r>
        <w:r>
          <w:tab/>
          <w:t>Despite regulation 3, the designated fees are waived during the period beginning on commencement day and ending on 31 March 2021.</w:t>
        </w:r>
      </w:ins>
    </w:p>
    <w:p>
      <w:pPr>
        <w:pStyle w:val="Subsection"/>
        <w:rPr>
          <w:ins w:id="20" w:author="Master Repository Process" w:date="2021-08-29T01:04:00Z"/>
        </w:rPr>
      </w:pPr>
      <w:ins w:id="21" w:author="Master Repository Process" w:date="2021-08-29T01:04:00Z">
        <w:r>
          <w:tab/>
          <w:t>(3)</w:t>
        </w:r>
        <w:r>
          <w:tab/>
          <w:t xml:space="preserve">If a person paid a designated fee during the period beginning on 1 April 2020 and ending on the day before commencement day, the Commissioner must refund the fee to the person. </w:t>
        </w:r>
      </w:ins>
    </w:p>
    <w:p>
      <w:pPr>
        <w:pStyle w:val="Subsection"/>
        <w:rPr>
          <w:ins w:id="22" w:author="Master Repository Process" w:date="2021-08-29T01:04:00Z"/>
        </w:rPr>
      </w:pPr>
      <w:ins w:id="23" w:author="Master Repository Process" w:date="2021-08-29T01:04:00Z">
        <w:r>
          <w:tab/>
          <w:t>(4)</w:t>
        </w:r>
        <w:r>
          <w:tab/>
          <w:t>However, subregulation (3) does not require the Commissioner to refund a fee or part of a fee that has been refunded under regulation 3(3).</w:t>
        </w:r>
      </w:ins>
    </w:p>
    <w:p>
      <w:pPr>
        <w:pStyle w:val="Footnotesection"/>
        <w:rPr>
          <w:ins w:id="24" w:author="Master Repository Process" w:date="2021-08-29T01:04:00Z"/>
        </w:rPr>
      </w:pPr>
      <w:ins w:id="25" w:author="Master Repository Process" w:date="2021-08-29T01:04:00Z">
        <w:r>
          <w:tab/>
          <w:t>[Regulation 3A inserted: SL 2020/196 r. 40.]</w:t>
        </w:r>
      </w:ins>
    </w:p>
    <w:p>
      <w:pPr>
        <w:pStyle w:val="Heading5"/>
      </w:pPr>
      <w:bookmarkStart w:id="26" w:name="_Toc54363026"/>
      <w:bookmarkStart w:id="27" w:name="_Toc51839230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26"/>
      <w:bookmarkEnd w:id="2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28" w:name="_Toc54363027"/>
      <w:bookmarkStart w:id="29" w:name="_Toc51839231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28"/>
      <w:bookmarkEnd w:id="29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30" w:name="_Toc54363028"/>
      <w:bookmarkStart w:id="31" w:name="_Toc51839232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30"/>
      <w:bookmarkEnd w:id="31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6 inserted: Gazette 4 Aug 2017 p. 4311.]</w:t>
      </w:r>
    </w:p>
    <w:p>
      <w:pPr>
        <w:pStyle w:val="Heading5"/>
      </w:pPr>
      <w:bookmarkStart w:id="32" w:name="_Toc54363029"/>
      <w:bookmarkStart w:id="33" w:name="_Toc51839233"/>
      <w:r>
        <w:rPr>
          <w:rStyle w:val="CharSectno"/>
        </w:rPr>
        <w:t>7</w:t>
      </w:r>
      <w:r>
        <w:t>.</w:t>
      </w:r>
      <w:r>
        <w:tab/>
        <w:t>Forms</w:t>
      </w:r>
      <w:bookmarkEnd w:id="32"/>
      <w:bookmarkEnd w:id="33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34" w:name="_Toc54086525"/>
      <w:bookmarkStart w:id="35" w:name="_Toc54088365"/>
      <w:bookmarkStart w:id="36" w:name="_Toc54363030"/>
      <w:bookmarkStart w:id="37" w:name="_Toc51839234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34"/>
      <w:bookmarkEnd w:id="35"/>
      <w:bookmarkEnd w:id="36"/>
      <w:bookmarkEnd w:id="37"/>
    </w:p>
    <w:p>
      <w:pPr>
        <w:pStyle w:val="yShoulderClause"/>
      </w:pPr>
      <w:r>
        <w:t>[r. 3(1)]</w:t>
      </w:r>
    </w:p>
    <w:p>
      <w:pPr>
        <w:pStyle w:val="yFootnoteheading"/>
        <w:spacing w:after="120"/>
      </w:pPr>
      <w:r>
        <w:tab/>
        <w:t>[Heading inserted: Gazette 25 Jun 2018 p. 2344.]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>
        <w:trPr>
          <w:tblHeader/>
        </w:trPr>
        <w:tc>
          <w:tcPr>
            <w:tcW w:w="1276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</w:pPr>
            <w: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200.55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299.25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13.65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</w:pPr>
            <w:r>
              <w:br/>
              <w:t>42.00</w:t>
            </w:r>
          </w:p>
        </w:tc>
      </w:tr>
    </w:tbl>
    <w:p>
      <w:pPr>
        <w:pStyle w:val="yFootnotesection"/>
      </w:pPr>
      <w:r>
        <w:tab/>
        <w:t>[Schedule 1 inserted: Gazette 25 Jun 2018 p. 2344.]</w:t>
      </w:r>
    </w:p>
    <w:p>
      <w:pPr>
        <w:pStyle w:val="yScheduleHeading"/>
      </w:pPr>
      <w:bookmarkStart w:id="38" w:name="_Toc54086526"/>
      <w:bookmarkStart w:id="39" w:name="_Toc54088366"/>
      <w:bookmarkStart w:id="40" w:name="_Toc54363031"/>
      <w:bookmarkStart w:id="41" w:name="_Toc51839235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38"/>
      <w:bookmarkEnd w:id="39"/>
      <w:bookmarkEnd w:id="40"/>
      <w:bookmarkEnd w:id="41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r>
        <w:tab/>
        <w:t>[Schedule 2 inserted: Gazette 4 Aug 2017 p. 4311.]</w:t>
      </w:r>
    </w:p>
    <w:p>
      <w:pPr>
        <w:pStyle w:val="yScheduleHeading"/>
      </w:pPr>
      <w:bookmarkStart w:id="42" w:name="_Toc54086527"/>
      <w:bookmarkStart w:id="43" w:name="_Toc54088367"/>
      <w:bookmarkStart w:id="44" w:name="_Toc54363032"/>
      <w:bookmarkStart w:id="45" w:name="_Toc51839236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42"/>
      <w:bookmarkEnd w:id="43"/>
      <w:bookmarkEnd w:id="44"/>
      <w:bookmarkEnd w:id="45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4312; amended: SL 2020/163 r. 38.]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47" w:name="_Toc54086528"/>
      <w:bookmarkStart w:id="48" w:name="_Toc54088368"/>
      <w:bookmarkStart w:id="49" w:name="_Toc54363033"/>
      <w:bookmarkStart w:id="50" w:name="_Toc51839237"/>
      <w:r>
        <w:t>Notes</w:t>
      </w:r>
      <w:bookmarkEnd w:id="47"/>
      <w:bookmarkEnd w:id="48"/>
      <w:bookmarkEnd w:id="49"/>
      <w:bookmarkEnd w:id="5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Limited Partnerships Regulations 2017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51" w:name="_Toc54363034"/>
      <w:bookmarkStart w:id="52" w:name="_Toc51839238"/>
      <w:r>
        <w:t>Compilation table</w:t>
      </w:r>
      <w:bookmarkEnd w:id="51"/>
      <w:bookmarkEnd w:id="5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>
        <w:trPr>
          <w:ins w:id="53" w:author="Master Repository Process" w:date="2021-08-29T01:04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4" w:author="Master Repository Process" w:date="2021-08-29T01:04:00Z"/>
                <w:i/>
              </w:rPr>
            </w:pPr>
            <w:ins w:id="55" w:author="Master Repository Process" w:date="2021-08-29T01:04:00Z">
              <w:r>
                <w:rPr>
                  <w:i/>
                </w:rPr>
                <w:t>Commerce Regulations Amendment (COVID-19 Response) Regulations (No. 2) 2020</w:t>
              </w:r>
              <w:r>
                <w:t xml:space="preserve"> Pt. 12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6" w:author="Master Repository Process" w:date="2021-08-29T01:04:00Z"/>
              </w:rPr>
            </w:pPr>
            <w:ins w:id="57" w:author="Master Repository Process" w:date="2021-08-29T01:04:00Z">
              <w:r>
                <w:t>SL 2020/196 27 Oct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8" w:author="Master Repository Process" w:date="2021-08-29T01:04:00Z"/>
              </w:rPr>
            </w:pPr>
            <w:ins w:id="59" w:author="Master Repository Process" w:date="2021-08-29T01:04:00Z">
              <w:r>
                <w:t>28 Oct 2020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1" w:name="Coversheet"/>
    <w:bookmarkEnd w:id="6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Schedule"/>
    <w:bookmarkEnd w:id="46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0" w:name="Compilation"/>
    <w:bookmarkEnd w:id="6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102011403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  <w:docVar w:name="WAFER_202010201140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4039_GUID" w:val="ac4ac8e0-cc91-45a2-a6db-bf84dc17b9c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A92421E-FBFF-4537-94FF-3B17459A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F585-370C-4BE8-B2E1-ECA1AF8D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1986</Words>
  <Characters>10371</Characters>
  <Application>Microsoft Office Word</Application>
  <DocSecurity>0</DocSecurity>
  <Lines>450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00-d0-00 - 00-e0-00</dc:title>
  <dc:subject/>
  <dc:creator/>
  <cp:keywords/>
  <dc:description/>
  <cp:lastModifiedBy>Master Repository Process</cp:lastModifiedBy>
  <cp:revision>2</cp:revision>
  <cp:lastPrinted>2017-01-05T03:45:00Z</cp:lastPrinted>
  <dcterms:created xsi:type="dcterms:W3CDTF">2021-08-28T17:04:00Z</dcterms:created>
  <dcterms:modified xsi:type="dcterms:W3CDTF">2021-08-28T17:04:00Z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20201028</vt:lpwstr>
  </property>
  <property fmtid="{D5CDD505-2E9C-101B-9397-08002B2CF9AE}" pid="4" name="FromSuffix">
    <vt:lpwstr>00-d0-00</vt:lpwstr>
  </property>
  <property fmtid="{D5CDD505-2E9C-101B-9397-08002B2CF9AE}" pid="5" name="FromAsAtDate">
    <vt:lpwstr>29 Sep 2020</vt:lpwstr>
  </property>
  <property fmtid="{D5CDD505-2E9C-101B-9397-08002B2CF9AE}" pid="6" name="ToSuffix">
    <vt:lpwstr>00-e0-00</vt:lpwstr>
  </property>
  <property fmtid="{D5CDD505-2E9C-101B-9397-08002B2CF9AE}" pid="7" name="ToAsAtDate">
    <vt:lpwstr>28 Oct 2020</vt:lpwstr>
  </property>
</Properties>
</file>