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Corporations (Areas of Operation)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Oct 2015</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16 Jan 2021</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jc w:val="center"/>
        <w:rPr>
          <w:del w:id="1" w:author="Master Repository Process" w:date="2021-08-01T09:16:00Z"/>
        </w:rPr>
      </w:pPr>
    </w:p>
    <w:p>
      <w:pPr>
        <w:pStyle w:val="PrincipalActReg"/>
      </w:pPr>
      <w:r>
        <w:t>Electricity Corporations Act 2005</w:t>
      </w:r>
    </w:p>
    <w:p>
      <w:pPr>
        <w:pStyle w:val="NameofActReg"/>
      </w:pPr>
      <w:r>
        <w:t>Electricity Corporations (Areas of Operation)</w:t>
      </w:r>
      <w:r>
        <w:rPr>
          <w:i/>
        </w:rPr>
        <w:t xml:space="preserve"> </w:t>
      </w:r>
      <w:r>
        <w:t>Regulations 2015</w:t>
      </w:r>
    </w:p>
    <w:p>
      <w:pPr>
        <w:pStyle w:val="Heading5"/>
      </w:pPr>
      <w:bookmarkStart w:id="2" w:name="_Toc61449697"/>
      <w:bookmarkStart w:id="3" w:name="_Toc433017794"/>
      <w:r>
        <w:rPr>
          <w:rStyle w:val="CharSectno"/>
        </w:rPr>
        <w:t>1</w:t>
      </w:r>
      <w:bookmarkStart w:id="4" w:name="_GoBack"/>
      <w:bookmarkEnd w:id="4"/>
      <w:r>
        <w:t>.</w:t>
      </w:r>
      <w:r>
        <w:tab/>
        <w:t>Citation</w:t>
      </w:r>
      <w:bookmarkEnd w:id="2"/>
      <w:bookmarkEnd w:id="3"/>
    </w:p>
    <w:p>
      <w:pPr>
        <w:pStyle w:val="Subsection"/>
      </w:pPr>
      <w:r>
        <w:tab/>
      </w:r>
      <w:r>
        <w:tab/>
      </w:r>
      <w:bookmarkStart w:id="5" w:name="Start_Cursor"/>
      <w:bookmarkEnd w:id="5"/>
      <w:r>
        <w:rPr>
          <w:spacing w:val="-2"/>
        </w:rPr>
        <w:t>These</w:t>
      </w:r>
      <w:r>
        <w:t xml:space="preserve"> </w:t>
      </w:r>
      <w:r>
        <w:rPr>
          <w:spacing w:val="-2"/>
        </w:rPr>
        <w:t>regulations</w:t>
      </w:r>
      <w:r>
        <w:t xml:space="preserve"> are the </w:t>
      </w:r>
      <w:r>
        <w:rPr>
          <w:i/>
        </w:rPr>
        <w:t>Electricity Corporations (</w:t>
      </w:r>
      <w:del w:id="6" w:author="Master Repository Process" w:date="2021-08-01T09:16:00Z">
        <w:r>
          <w:rPr>
            <w:i/>
          </w:rPr>
          <w:delText>Electricity Generation and Retail Corporation Area</w:delText>
        </w:r>
      </w:del>
      <w:ins w:id="7" w:author="Master Repository Process" w:date="2021-08-01T09:16:00Z">
        <w:r>
          <w:rPr>
            <w:i/>
          </w:rPr>
          <w:t>Areas</w:t>
        </w:r>
      </w:ins>
      <w:r>
        <w:rPr>
          <w:i/>
        </w:rPr>
        <w:t xml:space="preserve"> of Operation) Regulations 2015</w:t>
      </w:r>
      <w:ins w:id="8" w:author="Master Repository Process" w:date="2021-08-01T09:16:00Z">
        <w:r>
          <w:rPr>
            <w:i/>
            <w:vertAlign w:val="superscript"/>
          </w:rPr>
          <w:t> 1</w:t>
        </w:r>
      </w:ins>
      <w:r>
        <w:t>.</w:t>
      </w:r>
    </w:p>
    <w:p>
      <w:pPr>
        <w:pStyle w:val="Footnotesection"/>
        <w:rPr>
          <w:ins w:id="9" w:author="Master Repository Process" w:date="2021-08-01T09:16:00Z"/>
        </w:rPr>
      </w:pPr>
      <w:ins w:id="10" w:author="Master Repository Process" w:date="2021-08-01T09:16:00Z">
        <w:r>
          <w:tab/>
          <w:t>[Regulation 1 amended: SL 2021/1 r. 4.]</w:t>
        </w:r>
      </w:ins>
    </w:p>
    <w:p>
      <w:pPr>
        <w:pStyle w:val="Heading5"/>
        <w:rPr>
          <w:spacing w:val="-2"/>
        </w:rPr>
      </w:pPr>
      <w:bookmarkStart w:id="11" w:name="_Toc61449698"/>
      <w:bookmarkStart w:id="12" w:name="_Toc433017795"/>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13" w:name="_Toc61449699"/>
      <w:bookmarkStart w:id="14" w:name="_Toc433017796"/>
      <w:r>
        <w:t>3.</w:t>
      </w:r>
      <w:r>
        <w:tab/>
        <w:t>Supply of gas to parts of the State not served by South West interconnected system</w:t>
      </w:r>
      <w:bookmarkEnd w:id="13"/>
      <w:bookmarkEnd w:id="14"/>
    </w:p>
    <w:p>
      <w:pPr>
        <w:pStyle w:val="Subsection"/>
      </w:pPr>
      <w:r>
        <w:tab/>
      </w:r>
      <w:r>
        <w:tab/>
        <w:t>The Electricity Generation and Retail Corporation is authorised under section 37(5) of the Act to perform its function of supplying gas under section 35(b)(i) of the Act in all parts of the State not served by the South West interconnected system.</w:t>
      </w:r>
    </w:p>
    <w:p>
      <w:pPr>
        <w:pStyle w:val="Heading5"/>
        <w:rPr>
          <w:ins w:id="15" w:author="Master Repository Process" w:date="2021-08-01T09:16:00Z"/>
        </w:rPr>
      </w:pPr>
      <w:bookmarkStart w:id="16" w:name="_Toc61449700"/>
      <w:ins w:id="17" w:author="Master Repository Process" w:date="2021-08-01T09:16:00Z">
        <w:r>
          <w:rPr>
            <w:rStyle w:val="CharSectno"/>
          </w:rPr>
          <w:t>4</w:t>
        </w:r>
        <w:r>
          <w:t>.</w:t>
        </w:r>
        <w:r>
          <w:tab/>
          <w:t>Providing stand</w:t>
        </w:r>
        <w:r>
          <w:noBreakHyphen/>
          <w:t>alone power systems within distribution licence area</w:t>
        </w:r>
        <w:bookmarkEnd w:id="16"/>
      </w:ins>
    </w:p>
    <w:p>
      <w:pPr>
        <w:pStyle w:val="Subsection"/>
        <w:keepNext/>
        <w:rPr>
          <w:ins w:id="18" w:author="Master Repository Process" w:date="2021-08-01T09:16:00Z"/>
        </w:rPr>
      </w:pPr>
      <w:ins w:id="19" w:author="Master Repository Process" w:date="2021-08-01T09:16:00Z">
        <w:r>
          <w:tab/>
          <w:t>(1)</w:t>
        </w:r>
        <w:r>
          <w:tab/>
          <w:t xml:space="preserve">In this regulation — </w:t>
        </w:r>
      </w:ins>
    </w:p>
    <w:p>
      <w:pPr>
        <w:pStyle w:val="Defstart"/>
        <w:rPr>
          <w:ins w:id="20" w:author="Master Repository Process" w:date="2021-08-01T09:16:00Z"/>
        </w:rPr>
      </w:pPr>
      <w:ins w:id="21" w:author="Master Repository Process" w:date="2021-08-01T09:16:00Z">
        <w:r>
          <w:tab/>
        </w:r>
        <w:r>
          <w:rPr>
            <w:rStyle w:val="CharDefText"/>
          </w:rPr>
          <w:t>distribution licence</w:t>
        </w:r>
        <w:r>
          <w:t xml:space="preserve"> has the meaning given in the </w:t>
        </w:r>
        <w:r>
          <w:rPr>
            <w:i/>
          </w:rPr>
          <w:t>Electricity Industry Act 2004</w:t>
        </w:r>
        <w:r>
          <w:t xml:space="preserve"> section 3(1);</w:t>
        </w:r>
      </w:ins>
    </w:p>
    <w:p>
      <w:pPr>
        <w:pStyle w:val="Defstart"/>
        <w:rPr>
          <w:ins w:id="22" w:author="Master Repository Process" w:date="2021-08-01T09:16:00Z"/>
        </w:rPr>
      </w:pPr>
      <w:ins w:id="23" w:author="Master Repository Process" w:date="2021-08-01T09:16:00Z">
        <w:r>
          <w:tab/>
        </w:r>
        <w:r>
          <w:rPr>
            <w:rStyle w:val="CharDefText"/>
          </w:rPr>
          <w:t>distribution licence area</w:t>
        </w:r>
        <w:r>
          <w:t xml:space="preserve"> means the area specified, as at regulation commencement day, under the </w:t>
        </w:r>
        <w:r>
          <w:rPr>
            <w:i/>
          </w:rPr>
          <w:t xml:space="preserve">Electricity Industry </w:t>
        </w:r>
        <w:r>
          <w:rPr>
            <w:i/>
          </w:rPr>
          <w:lastRenderedPageBreak/>
          <w:t>Act 2004</w:t>
        </w:r>
        <w:r>
          <w:t xml:space="preserve"> section 5 in the distribution licence held by the Electricity Networks Corporation;</w:t>
        </w:r>
      </w:ins>
    </w:p>
    <w:p>
      <w:pPr>
        <w:pStyle w:val="Defstart"/>
        <w:rPr>
          <w:ins w:id="24" w:author="Master Repository Process" w:date="2021-08-01T09:16:00Z"/>
        </w:rPr>
      </w:pPr>
      <w:ins w:id="25" w:author="Master Repository Process" w:date="2021-08-01T09:16:00Z">
        <w:r>
          <w:tab/>
        </w:r>
        <w:r>
          <w:rPr>
            <w:rStyle w:val="CharDefText"/>
          </w:rPr>
          <w:t>regulation commencement day</w:t>
        </w:r>
        <w:r>
          <w:t xml:space="preserve"> means the day on which the </w:t>
        </w:r>
        <w:r>
          <w:rPr>
            <w:i/>
          </w:rPr>
          <w:t xml:space="preserve">Electricity Corporations (Electricity Generation and Retail Corporation Area of Operation) Amendment Regulations 2021 </w:t>
        </w:r>
        <w:r>
          <w:t>regulation 5 comes into operation;</w:t>
        </w:r>
      </w:ins>
    </w:p>
    <w:p>
      <w:pPr>
        <w:pStyle w:val="Defstart"/>
        <w:rPr>
          <w:ins w:id="26" w:author="Master Repository Process" w:date="2021-08-01T09:16:00Z"/>
        </w:rPr>
      </w:pPr>
      <w:ins w:id="27" w:author="Master Repository Process" w:date="2021-08-01T09:16:00Z">
        <w:r>
          <w:tab/>
        </w:r>
        <w:r>
          <w:rPr>
            <w:rStyle w:val="CharDefText"/>
          </w:rPr>
          <w:t>stand</w:t>
        </w:r>
        <w:r>
          <w:rPr>
            <w:rStyle w:val="CharDefText"/>
          </w:rPr>
          <w:noBreakHyphen/>
          <w:t>alone power system</w:t>
        </w:r>
        <w:r>
          <w:t xml:space="preserve"> has the meaning given in the </w:t>
        </w:r>
        <w:r>
          <w:rPr>
            <w:i/>
          </w:rPr>
          <w:t>Electricity Industry Act 2004</w:t>
        </w:r>
        <w:r>
          <w:t xml:space="preserve"> section 3(1).</w:t>
        </w:r>
      </w:ins>
    </w:p>
    <w:p>
      <w:pPr>
        <w:pStyle w:val="Subsection"/>
        <w:rPr>
          <w:ins w:id="28" w:author="Master Repository Process" w:date="2021-08-01T09:16:00Z"/>
        </w:rPr>
      </w:pPr>
      <w:ins w:id="29" w:author="Master Repository Process" w:date="2021-08-01T09:16:00Z">
        <w:r>
          <w:tab/>
          <w:t>(2)</w:t>
        </w:r>
        <w:r>
          <w:tab/>
          <w:t>The Electricity Networks Corporation is authorised under section 43(3) of the Act to perform its function of providing stand</w:t>
        </w:r>
        <w:r>
          <w:noBreakHyphen/>
          <w:t>alone power systems under section 41(ba) of the Act in the part of the State that is its distribution licence area.</w:t>
        </w:r>
      </w:ins>
    </w:p>
    <w:p>
      <w:pPr>
        <w:pStyle w:val="Footnotesection"/>
        <w:rPr>
          <w:ins w:id="30" w:author="Master Repository Process" w:date="2021-08-01T09:16:00Z"/>
        </w:rPr>
      </w:pPr>
      <w:ins w:id="31" w:author="Master Repository Process" w:date="2021-08-01T09:16:00Z">
        <w:r>
          <w:tab/>
          <w:t>[Regulation 4 inserted: SL 2021/1 r. 5.]</w:t>
        </w:r>
      </w:ins>
    </w:p>
    <w:p>
      <w:pPr>
        <w:pStyle w:val="CentredBaseLine"/>
        <w:jc w:val="center"/>
        <w:rPr>
          <w:ins w:id="32" w:author="Master Repository Process" w:date="2021-08-01T09:16:00Z"/>
        </w:rPr>
      </w:pPr>
      <w:ins w:id="33" w:author="Master Repository Process" w:date="2021-08-01T09:16:00Z">
        <w:r>
          <w:rPr>
            <w:noProof/>
            <w:lang w:val="en-US" w:eastAsia="en-US"/>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pStyle w:val="Footnotesection"/>
        <w:rPr>
          <w:i w:val="0"/>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544" w:gutter="0"/>
          <w:pgNumType w:start="1"/>
          <w:cols w:space="720"/>
          <w:noEndnote/>
          <w:titlePg/>
        </w:sectPr>
      </w:pPr>
    </w:p>
    <w:p>
      <w:pPr>
        <w:pStyle w:val="nHeading2"/>
      </w:pPr>
      <w:bookmarkStart w:id="34" w:name="_Toc61423187"/>
      <w:bookmarkStart w:id="35" w:name="_Toc61449615"/>
      <w:bookmarkStart w:id="36" w:name="_Toc61449701"/>
      <w:bookmarkStart w:id="37" w:name="_Toc433016843"/>
      <w:bookmarkStart w:id="38" w:name="_Toc433016937"/>
      <w:bookmarkStart w:id="39" w:name="_Toc433017035"/>
      <w:bookmarkStart w:id="40" w:name="_Toc433017044"/>
      <w:bookmarkStart w:id="41" w:name="_Toc433017273"/>
      <w:bookmarkStart w:id="42" w:name="_Toc433017797"/>
      <w:r>
        <w:t>Notes</w:t>
      </w:r>
      <w:bookmarkEnd w:id="34"/>
      <w:bookmarkEnd w:id="35"/>
      <w:bookmarkEnd w:id="36"/>
      <w:bookmarkEnd w:id="37"/>
      <w:bookmarkEnd w:id="38"/>
      <w:bookmarkEnd w:id="39"/>
      <w:bookmarkEnd w:id="40"/>
      <w:bookmarkEnd w:id="41"/>
      <w:bookmarkEnd w:id="42"/>
    </w:p>
    <w:p>
      <w:pPr>
        <w:pStyle w:val="nStatement"/>
      </w:pPr>
      <w:del w:id="43" w:author="Master Repository Process" w:date="2021-08-01T09:16:00Z">
        <w:r>
          <w:rPr>
            <w:vertAlign w:val="superscript"/>
          </w:rPr>
          <w:delText>1</w:delText>
        </w:r>
        <w:r>
          <w:tab/>
        </w:r>
      </w:del>
      <w:r>
        <w:t xml:space="preserve">This is a compilation of the </w:t>
      </w:r>
      <w:r>
        <w:rPr>
          <w:i/>
          <w:noProof/>
        </w:rPr>
        <w:t>Electricity Corporations (</w:t>
      </w:r>
      <w:del w:id="44" w:author="Master Repository Process" w:date="2021-08-01T09:16:00Z">
        <w:r>
          <w:rPr>
            <w:i/>
            <w:noProof/>
          </w:rPr>
          <w:delText>Electricity Generation and Retail Corporation Area</w:delText>
        </w:r>
      </w:del>
      <w:ins w:id="45" w:author="Master Repository Process" w:date="2021-08-01T09:16:00Z">
        <w:r>
          <w:rPr>
            <w:i/>
            <w:noProof/>
          </w:rPr>
          <w:t>Areas</w:t>
        </w:r>
      </w:ins>
      <w:r>
        <w:rPr>
          <w:i/>
          <w:noProof/>
        </w:rPr>
        <w:t xml:space="preserve"> of Operation) Regulations</w:t>
      </w:r>
      <w:del w:id="46" w:author="Master Repository Process" w:date="2021-08-01T09:16:00Z">
        <w:r>
          <w:rPr>
            <w:i/>
            <w:noProof/>
          </w:rPr>
          <w:delText xml:space="preserve"> </w:delText>
        </w:r>
      </w:del>
      <w:ins w:id="47" w:author="Master Repository Process" w:date="2021-08-01T09:16:00Z">
        <w:r>
          <w:rPr>
            <w:i/>
            <w:noProof/>
          </w:rPr>
          <w:t> </w:t>
        </w:r>
      </w:ins>
      <w:r>
        <w:rPr>
          <w:i/>
          <w:noProof/>
        </w:rPr>
        <w:t>2015</w:t>
      </w:r>
      <w:del w:id="48" w:author="Master Repository Process" w:date="2021-08-01T09:16:00Z">
        <w:r>
          <w:delText>.  The following</w:delText>
        </w:r>
      </w:del>
      <w:ins w:id="49" w:author="Master Repository Process" w:date="2021-08-01T09:16:00Z">
        <w:r>
          <w:t xml:space="preserve"> and includes amendments made by other written laws. For provisions that have come into operation see the compilation</w:t>
        </w:r>
      </w:ins>
      <w:r>
        <w:t xml:space="preserve"> table</w:t>
      </w:r>
      <w:del w:id="50" w:author="Master Repository Process" w:date="2021-08-01T09:16:00Z">
        <w:r>
          <w:delText xml:space="preserve"> contains information about those regulations</w:delText>
        </w:r>
      </w:del>
      <w:r>
        <w:t>.</w:t>
      </w:r>
    </w:p>
    <w:p>
      <w:pPr>
        <w:pStyle w:val="nHeading3"/>
      </w:pPr>
      <w:bookmarkStart w:id="51" w:name="_Toc61449702"/>
      <w:bookmarkStart w:id="52" w:name="_Toc433017798"/>
      <w:r>
        <w:t>Compilation table</w:t>
      </w:r>
      <w:bookmarkEnd w:id="51"/>
      <w:bookmarkEnd w:id="5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53" w:author="Master Repository Process" w:date="2021-08-01T09:16:00Z">
              <w:r>
                <w:rPr>
                  <w:b/>
                </w:rPr>
                <w:delText>Gazettal</w:delText>
              </w:r>
            </w:del>
            <w:ins w:id="54" w:author="Master Repository Process" w:date="2021-08-01T09:16:00Z">
              <w:r>
                <w:rPr>
                  <w:b/>
                </w:rPr>
                <w:t>Published</w:t>
              </w:r>
            </w:ins>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Electricity Corporations (Electricity Generation and Retail Corporation Area of Operation) Regulations 2015</w:t>
            </w:r>
          </w:p>
        </w:tc>
        <w:tc>
          <w:tcPr>
            <w:tcW w:w="1276" w:type="dxa"/>
            <w:tcBorders>
              <w:bottom w:val="nil"/>
            </w:tcBorders>
          </w:tcPr>
          <w:p>
            <w:pPr>
              <w:pStyle w:val="nTable"/>
              <w:spacing w:after="40"/>
            </w:pPr>
            <w:r>
              <w:t>20 Oct 2015 p. 4293</w:t>
            </w:r>
          </w:p>
        </w:tc>
        <w:tc>
          <w:tcPr>
            <w:tcW w:w="2693" w:type="dxa"/>
            <w:tcBorders>
              <w:bottom w:val="nil"/>
            </w:tcBorders>
          </w:tcPr>
          <w:p>
            <w:pPr>
              <w:pStyle w:val="nTable"/>
              <w:tabs>
                <w:tab w:val="left" w:pos="1745"/>
              </w:tabs>
              <w:spacing w:after="40"/>
            </w:pPr>
            <w:r>
              <w:rPr>
                <w:bCs/>
                <w:snapToGrid w:val="0"/>
                <w:spacing w:val="-2"/>
              </w:rPr>
              <w:t>r. 1 and 2: 20 Oct 2015 (see r. 2(a));</w:t>
            </w:r>
            <w:r>
              <w:rPr>
                <w:bCs/>
                <w:snapToGrid w:val="0"/>
                <w:spacing w:val="-2"/>
              </w:rPr>
              <w:br/>
              <w:t>Regulations other than r. 1 and 2: 21 Oct 2015 (see r. 2(b))</w:t>
            </w:r>
          </w:p>
        </w:tc>
      </w:tr>
      <w:tr>
        <w:trPr>
          <w:ins w:id="55" w:author="Master Repository Process" w:date="2021-08-01T09:16:00Z"/>
        </w:trPr>
        <w:tc>
          <w:tcPr>
            <w:tcW w:w="3118" w:type="dxa"/>
            <w:tcBorders>
              <w:top w:val="nil"/>
              <w:bottom w:val="single" w:sz="4" w:space="0" w:color="auto"/>
            </w:tcBorders>
          </w:tcPr>
          <w:p>
            <w:pPr>
              <w:pStyle w:val="nTable"/>
              <w:spacing w:after="40"/>
              <w:rPr>
                <w:ins w:id="56" w:author="Master Repository Process" w:date="2021-08-01T09:16:00Z"/>
                <w:i/>
                <w:noProof/>
              </w:rPr>
            </w:pPr>
            <w:ins w:id="57" w:author="Master Repository Process" w:date="2021-08-01T09:16:00Z">
              <w:r>
                <w:rPr>
                  <w:i/>
                </w:rPr>
                <w:t>Electricity Corporations (Electricity Generation and Retail Corporation Area of Operation) Amendment Regulations 2021</w:t>
              </w:r>
            </w:ins>
          </w:p>
        </w:tc>
        <w:tc>
          <w:tcPr>
            <w:tcW w:w="1276" w:type="dxa"/>
            <w:tcBorders>
              <w:top w:val="nil"/>
              <w:bottom w:val="single" w:sz="4" w:space="0" w:color="auto"/>
            </w:tcBorders>
          </w:tcPr>
          <w:p>
            <w:pPr>
              <w:pStyle w:val="nTable"/>
              <w:spacing w:after="40"/>
              <w:rPr>
                <w:ins w:id="58" w:author="Master Repository Process" w:date="2021-08-01T09:16:00Z"/>
              </w:rPr>
            </w:pPr>
            <w:ins w:id="59" w:author="Master Repository Process" w:date="2021-08-01T09:16:00Z">
              <w:r>
                <w:t>SL 2021/1 15 Jan 2021</w:t>
              </w:r>
            </w:ins>
          </w:p>
        </w:tc>
        <w:tc>
          <w:tcPr>
            <w:tcW w:w="2693" w:type="dxa"/>
            <w:tcBorders>
              <w:top w:val="nil"/>
              <w:bottom w:val="single" w:sz="4" w:space="0" w:color="auto"/>
            </w:tcBorders>
          </w:tcPr>
          <w:p>
            <w:pPr>
              <w:pStyle w:val="nTable"/>
              <w:tabs>
                <w:tab w:val="left" w:pos="1745"/>
              </w:tabs>
              <w:spacing w:after="40"/>
              <w:rPr>
                <w:ins w:id="60" w:author="Master Repository Process" w:date="2021-08-01T09:16:00Z"/>
                <w:bCs/>
                <w:snapToGrid w:val="0"/>
                <w:spacing w:val="-2"/>
              </w:rPr>
            </w:pPr>
            <w:ins w:id="61" w:author="Master Repository Process" w:date="2021-08-01T09:16:00Z">
              <w:r>
                <w:rPr>
                  <w:bCs/>
                  <w:snapToGrid w:val="0"/>
                  <w:spacing w:val="-2"/>
                </w:rPr>
                <w:t>r. 1 and 2: 15 Jan 2021 (see r. 2(a));</w:t>
              </w:r>
              <w:r>
                <w:rPr>
                  <w:bCs/>
                  <w:snapToGrid w:val="0"/>
                  <w:spacing w:val="-2"/>
                </w:rPr>
                <w:br/>
                <w:t>Regulations other than r. 1 and 2: 16 Jan 2021 (see r. 2(b))</w:t>
              </w:r>
            </w:ins>
          </w:p>
        </w:tc>
      </w:tr>
    </w:tbl>
    <w:p>
      <w:pPr>
        <w:pStyle w:val="nHeading3"/>
        <w:rPr>
          <w:ins w:id="62" w:author="Master Repository Process" w:date="2021-08-01T09:16:00Z"/>
        </w:rPr>
      </w:pPr>
      <w:bookmarkStart w:id="63" w:name="_Toc61449703"/>
      <w:ins w:id="64" w:author="Master Repository Process" w:date="2021-08-01T09:16:00Z">
        <w:r>
          <w:t>Other notes</w:t>
        </w:r>
        <w:bookmarkEnd w:id="63"/>
      </w:ins>
    </w:p>
    <w:p>
      <w:pPr>
        <w:pStyle w:val="nNote"/>
        <w:rPr>
          <w:ins w:id="65" w:author="Master Repository Process" w:date="2021-08-01T09:16:00Z"/>
        </w:rPr>
      </w:pPr>
      <w:ins w:id="66" w:author="Master Repository Process" w:date="2021-08-01T09:16:00Z">
        <w:r>
          <w:rPr>
            <w:vertAlign w:val="superscript"/>
          </w:rPr>
          <w:t>1</w:t>
        </w:r>
        <w:r>
          <w:tab/>
          <w:t xml:space="preserve">Now known as the </w:t>
        </w:r>
        <w:r>
          <w:rPr>
            <w:i/>
          </w:rPr>
          <w:t>Electricity Corporations (Areas of Operation) Regulations 2015;</w:t>
        </w:r>
        <w:r>
          <w:t xml:space="preserve"> citation changed (see note under r. 1).</w:t>
        </w:r>
      </w:ins>
    </w:p>
    <w:p/>
    <w:p>
      <w:pPr>
        <w:sectPr>
          <w:headerReference w:type="even" r:id="rId22"/>
          <w:headerReference w:type="defaul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Jan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Jan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Jan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8" w:name="Coversheet"/>
    <w:bookmarkEnd w:id="6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Corporations (Areas of Operation) Regulations 2015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Electricity Corporations (Areas of Operation)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Corporations (Areas of Operation) Regulations 2015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Corporations (Areas of Operation) Regulations 2015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7" w:name="Compilation"/>
    <w:bookmarkEnd w:id="6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10113092204"/>
    <w:docVar w:name="WAFER_20150206084300" w:val="ResetPageSize"/>
    <w:docVar w:name="WAFER_20150206084300_GUID" w:val="de2fbc3d-acf0-43f4-a0fa-d2631ba8b5df"/>
    <w:docVar w:name="WAFER_20150501155334" w:val="RemoveTocBookmarks,RemoveUnusedBookmarks,RemoveLanguageTags,UsedStyles,ResetPageSize"/>
    <w:docVar w:name="WAFER_20150501155334_GUID" w:val="7f456cbf-6550-4661-851b-01a9c17bd391"/>
    <w:docVar w:name="WAFER_20150505160548" w:val="RemoveTocBookmarks,RemoveUnusedBookmarks,RemoveLanguageTags,UsedStyles,ResetPageSize"/>
    <w:docVar w:name="WAFER_20150505160548_GUID" w:val="3ad0d847-f023-4b35-acf9-66621f029b68"/>
    <w:docVar w:name="WAFER_20150505161157" w:val="RemoveTocBookmarks,RemoveUnusedBookmarks,RemoveLanguageTags,UsedStyles,ResetPageSize"/>
    <w:docVar w:name="WAFER_20150505161157_GUID" w:val="6e9206f1-ba06-4d36-bea0-1f675c1d1ce6"/>
    <w:docVar w:name="WAFER_20150506155306" w:val="RemoveTocBookmarks,RemoveUnusedBookmarks,RemoveLanguageTags,UsedStyles,ResetPageSize"/>
    <w:docVar w:name="WAFER_20150506155306_GUID" w:val="c97e148c-8877-4432-b9d8-43e2a487edfc"/>
    <w:docVar w:name="WAFER_20151105115627" w:val="UpdateStyles,UsedStyles"/>
    <w:docVar w:name="WAFER_20151105115627_GUID" w:val="0b1f2d7b-dccd-42ff-a4cc-9f9b34ea5fdc"/>
    <w:docVar w:name="WAFER_202101130922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113092204_GUID" w:val="bc4a3aad-8bfa-4f41-8e77-7b620d760bf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372635D-6981-4C3D-818D-C75A9EF26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4763A-5E35-4573-B61B-44C35D151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491</Words>
  <Characters>2672</Characters>
  <Application>Microsoft Office Word</Application>
  <DocSecurity>0</DocSecurity>
  <Lines>89</Lines>
  <Paragraphs>45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Corporations (Areas of Operation) Regulations 2015 00-a0-02 - 00-b0-00</dc:title>
  <dc:subject/>
  <dc:creator/>
  <cp:keywords/>
  <dc:description/>
  <cp:lastModifiedBy>Master Repository Process</cp:lastModifiedBy>
  <cp:revision>2</cp:revision>
  <cp:lastPrinted>2015-05-08T02:12:00Z</cp:lastPrinted>
  <dcterms:created xsi:type="dcterms:W3CDTF">2021-08-01T01:16:00Z</dcterms:created>
  <dcterms:modified xsi:type="dcterms:W3CDTF">2021-08-01T01:16:00Z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20 Oct 2015 p 4293</vt:lpwstr>
  </property>
  <property fmtid="{D5CDD505-2E9C-101B-9397-08002B2CF9AE}" pid="4" name="CommencementDate">
    <vt:lpwstr>20210116</vt:lpwstr>
  </property>
  <property fmtid="{D5CDD505-2E9C-101B-9397-08002B2CF9AE}" pid="5" name="FromSuffix">
    <vt:lpwstr>00-a0-02</vt:lpwstr>
  </property>
  <property fmtid="{D5CDD505-2E9C-101B-9397-08002B2CF9AE}" pid="6" name="FromAsAtDate">
    <vt:lpwstr>21 Oct 2015</vt:lpwstr>
  </property>
  <property fmtid="{D5CDD505-2E9C-101B-9397-08002B2CF9AE}" pid="7" name="ToSuffix">
    <vt:lpwstr>00-b0-00</vt:lpwstr>
  </property>
  <property fmtid="{D5CDD505-2E9C-101B-9397-08002B2CF9AE}" pid="8" name="ToAsAtDate">
    <vt:lpwstr>16 Jan 2021</vt:lpwstr>
  </property>
</Properties>
</file>