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05-a0-06</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4-14T16:40:00Z"/>
        </w:trPr>
        <w:tc>
          <w:tcPr>
            <w:tcW w:w="2434" w:type="dxa"/>
            <w:vMerge w:val="restart"/>
          </w:tcPr>
          <w:p>
            <w:pPr>
              <w:rPr>
                <w:del w:id="2" w:author="Master Repository Process" w:date="2022-04-14T16:40:00Z"/>
              </w:rPr>
            </w:pPr>
          </w:p>
        </w:tc>
        <w:tc>
          <w:tcPr>
            <w:tcW w:w="2434" w:type="dxa"/>
            <w:vMerge w:val="restart"/>
          </w:tcPr>
          <w:p>
            <w:pPr>
              <w:jc w:val="center"/>
              <w:rPr>
                <w:del w:id="3" w:author="Master Repository Process" w:date="2022-04-14T16:40:00Z"/>
              </w:rPr>
            </w:pPr>
            <w:del w:id="4" w:author="Master Repository Process" w:date="2022-04-14T16:40: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4-14T16:40:00Z"/>
              </w:rPr>
            </w:pPr>
            <w:del w:id="6" w:author="Master Repository Process" w:date="2022-04-14T16: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4-14T16:40:00Z"/>
        </w:trPr>
        <w:tc>
          <w:tcPr>
            <w:tcW w:w="2434" w:type="dxa"/>
            <w:vMerge/>
          </w:tcPr>
          <w:p>
            <w:pPr>
              <w:rPr>
                <w:del w:id="8" w:author="Master Repository Process" w:date="2022-04-14T16:40:00Z"/>
              </w:rPr>
            </w:pPr>
          </w:p>
        </w:tc>
        <w:tc>
          <w:tcPr>
            <w:tcW w:w="2434" w:type="dxa"/>
            <w:vMerge/>
          </w:tcPr>
          <w:p>
            <w:pPr>
              <w:jc w:val="center"/>
              <w:rPr>
                <w:del w:id="9" w:author="Master Repository Process" w:date="2022-04-14T16:40:00Z"/>
              </w:rPr>
            </w:pPr>
          </w:p>
        </w:tc>
        <w:tc>
          <w:tcPr>
            <w:tcW w:w="2434" w:type="dxa"/>
          </w:tcPr>
          <w:p>
            <w:pPr>
              <w:keepNext/>
              <w:rPr>
                <w:del w:id="10" w:author="Master Repository Process" w:date="2022-04-14T16:40:00Z"/>
                <w:b/>
                <w:sz w:val="22"/>
              </w:rPr>
            </w:pPr>
            <w:del w:id="11" w:author="Master Repository Process" w:date="2022-04-14T16:40:00Z">
              <w:r>
                <w:rPr>
                  <w:b/>
                  <w:sz w:val="22"/>
                </w:rPr>
                <w:delText>at 1 March 2013</w:delText>
              </w:r>
            </w:del>
          </w:p>
        </w:tc>
      </w:tr>
    </w:tbl>
    <w:p>
      <w:pPr>
        <w:pStyle w:val="WA"/>
      </w:pPr>
      <w:r>
        <w:t>Western Australia</w:t>
      </w:r>
    </w:p>
    <w:p>
      <w:pPr>
        <w:pStyle w:val="NameofActReg"/>
        <w:spacing w:before="1200" w:after="1000"/>
      </w:pPr>
      <w:r>
        <w:t>Adoption Act 1994</w:t>
      </w:r>
    </w:p>
    <w:p>
      <w:pPr>
        <w:pStyle w:val="LongTitle"/>
        <w:rPr>
          <w:snapToGrid w:val="0"/>
        </w:rPr>
      </w:pPr>
      <w:r>
        <w:rPr>
          <w:snapToGrid w:val="0"/>
        </w:rPr>
        <w:t>A</w:t>
      </w:r>
      <w:bookmarkStart w:id="12" w:name="_GoBack"/>
      <w:bookmarkEnd w:id="12"/>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13" w:name="_Toc100232434"/>
      <w:bookmarkStart w:id="14" w:name="_Toc100233031"/>
      <w:bookmarkStart w:id="15" w:name="_Toc100235704"/>
      <w:bookmarkStart w:id="16" w:name="_Toc381872520"/>
      <w:bookmarkStart w:id="17" w:name="_Toc381873853"/>
      <w:bookmarkStart w:id="18" w:name="_Toc412553556"/>
      <w:bookmarkStart w:id="19" w:name="_Toc412553786"/>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0" w:name="_Toc100235705"/>
      <w:bookmarkStart w:id="21" w:name="_Toc381873854"/>
      <w:bookmarkStart w:id="22" w:name="_Toc412553787"/>
      <w:r>
        <w:rPr>
          <w:rStyle w:val="CharSectno"/>
        </w:rPr>
        <w:t>1</w:t>
      </w:r>
      <w:r>
        <w:rPr>
          <w:snapToGrid w:val="0"/>
        </w:rPr>
        <w:t>.</w:t>
      </w:r>
      <w:r>
        <w:rPr>
          <w:snapToGrid w:val="0"/>
        </w:rPr>
        <w:tab/>
        <w:t>Short title</w:t>
      </w:r>
      <w:bookmarkEnd w:id="20"/>
      <w:bookmarkEnd w:id="21"/>
      <w:bookmarkEnd w:id="22"/>
    </w:p>
    <w:p>
      <w:pPr>
        <w:pStyle w:val="Subsection"/>
        <w:spacing w:before="140"/>
        <w:rPr>
          <w:snapToGrid w:val="0"/>
        </w:rPr>
      </w:pPr>
      <w:r>
        <w:rPr>
          <w:snapToGrid w:val="0"/>
        </w:rPr>
        <w:tab/>
      </w:r>
      <w:r>
        <w:rPr>
          <w:snapToGrid w:val="0"/>
        </w:rPr>
        <w:tab/>
        <w:t xml:space="preserve">This Act may be cited as the </w:t>
      </w:r>
      <w:r>
        <w:rPr>
          <w:i/>
          <w:snapToGrid w:val="0"/>
        </w:rPr>
        <w:t>Adoption Act 1994</w:t>
      </w:r>
      <w:del w:id="23" w:author="Master Repository Process" w:date="2022-04-14T16:40:00Z">
        <w:r>
          <w:rPr>
            <w:snapToGrid w:val="0"/>
            <w:vertAlign w:val="superscript"/>
          </w:rPr>
          <w:delText> 1</w:delText>
        </w:r>
      </w:del>
      <w:r>
        <w:rPr>
          <w:snapToGrid w:val="0"/>
        </w:rPr>
        <w:t>.</w:t>
      </w:r>
    </w:p>
    <w:p>
      <w:pPr>
        <w:pStyle w:val="Heading5"/>
        <w:rPr>
          <w:snapToGrid w:val="0"/>
        </w:rPr>
      </w:pPr>
      <w:bookmarkStart w:id="24" w:name="_Toc100235706"/>
      <w:bookmarkStart w:id="25" w:name="_Toc381873855"/>
      <w:bookmarkStart w:id="26" w:name="_Toc412553788"/>
      <w:r>
        <w:rPr>
          <w:rStyle w:val="CharSectno"/>
        </w:rPr>
        <w:t>2</w:t>
      </w:r>
      <w:r>
        <w:rPr>
          <w:snapToGrid w:val="0"/>
        </w:rPr>
        <w:t>.</w:t>
      </w:r>
      <w:r>
        <w:rPr>
          <w:snapToGrid w:val="0"/>
        </w:rPr>
        <w:tab/>
        <w:t>Commencement</w:t>
      </w:r>
      <w:bookmarkEnd w:id="24"/>
      <w:bookmarkEnd w:id="25"/>
      <w:bookmarkEnd w:id="26"/>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del w:id="27" w:author="Master Repository Process" w:date="2022-04-14T16:40:00Z">
        <w:r>
          <w:rPr>
            <w:snapToGrid w:val="0"/>
            <w:vertAlign w:val="superscript"/>
          </w:rPr>
          <w:delText> 1</w:delText>
        </w:r>
      </w:del>
      <w:r>
        <w:rPr>
          <w:snapToGrid w:val="0"/>
        </w:rPr>
        <w:t>.</w:t>
      </w:r>
    </w:p>
    <w:p>
      <w:pPr>
        <w:pStyle w:val="Heading5"/>
      </w:pPr>
      <w:bookmarkStart w:id="28" w:name="_Toc100235707"/>
      <w:bookmarkStart w:id="29" w:name="_Toc381873856"/>
      <w:bookmarkStart w:id="30" w:name="_Toc412553789"/>
      <w:r>
        <w:rPr>
          <w:rStyle w:val="CharSectno"/>
        </w:rPr>
        <w:t>3</w:t>
      </w:r>
      <w:r>
        <w:t>.</w:t>
      </w:r>
      <w:r>
        <w:tab/>
        <w:t>Paramount considerations when administering Act etc.</w:t>
      </w:r>
      <w:bookmarkEnd w:id="28"/>
      <w:bookmarkEnd w:id="29"/>
      <w:bookmarkEnd w:id="30"/>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31" w:name="_Toc100235708"/>
      <w:bookmarkStart w:id="32" w:name="_Toc381873857"/>
      <w:bookmarkStart w:id="33" w:name="_Toc412553790"/>
      <w:r>
        <w:rPr>
          <w:rStyle w:val="CharSectno"/>
        </w:rPr>
        <w:t>4</w:t>
      </w:r>
      <w:r>
        <w:rPr>
          <w:snapToGrid w:val="0"/>
        </w:rPr>
        <w:t>.</w:t>
      </w:r>
      <w:r>
        <w:rPr>
          <w:snapToGrid w:val="0"/>
        </w:rPr>
        <w:tab/>
        <w:t>Terms used</w:t>
      </w:r>
      <w:bookmarkEnd w:id="31"/>
      <w:bookmarkEnd w:id="32"/>
      <w:bookmarkEnd w:id="33"/>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w:t>
      </w:r>
      <w:del w:id="34" w:author="Master Repository Process" w:date="2022-04-14T16:40:00Z">
        <w:r>
          <w:rPr>
            <w:vertAlign w:val="superscript"/>
          </w:rPr>
          <w:delText>2</w:delText>
        </w:r>
      </w:del>
      <w:ins w:id="35" w:author="Master Repository Process" w:date="2022-04-14T16:40:00Z">
        <w:r>
          <w:rPr>
            <w:vertAlign w:val="superscript"/>
          </w:rPr>
          <w:t>1</w:t>
        </w:r>
      </w:ins>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w:t>
      </w:r>
    </w:p>
    <w:p>
      <w:pPr>
        <w:pStyle w:val="Heading5"/>
      </w:pPr>
      <w:bookmarkStart w:id="36" w:name="_Toc100235709"/>
      <w:bookmarkStart w:id="37" w:name="_Toc381873858"/>
      <w:bookmarkStart w:id="38" w:name="_Toc412553791"/>
      <w:r>
        <w:rPr>
          <w:rStyle w:val="CharSectno"/>
        </w:rPr>
        <w:t>4A</w:t>
      </w:r>
      <w:r>
        <w:t>.</w:t>
      </w:r>
      <w:r>
        <w:tab/>
        <w:t xml:space="preserve">Presumptions of parentage in </w:t>
      </w:r>
      <w:r>
        <w:rPr>
          <w:i/>
        </w:rPr>
        <w:t>Family Court Act 1997</w:t>
      </w:r>
      <w:r>
        <w:t>, when applicable</w:t>
      </w:r>
      <w:bookmarkEnd w:id="36"/>
      <w:bookmarkEnd w:id="37"/>
      <w:bookmarkEnd w:id="38"/>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39" w:name="_Toc100235710"/>
      <w:bookmarkStart w:id="40" w:name="_Toc381873859"/>
      <w:bookmarkStart w:id="41" w:name="_Toc412553792"/>
      <w:r>
        <w:rPr>
          <w:rStyle w:val="CharSectno"/>
        </w:rPr>
        <w:t>5</w:t>
      </w:r>
      <w:r>
        <w:rPr>
          <w:snapToGrid w:val="0"/>
        </w:rPr>
        <w:t>.</w:t>
      </w:r>
      <w:r>
        <w:rPr>
          <w:snapToGrid w:val="0"/>
        </w:rPr>
        <w:tab/>
        <w:t>Crown bound</w:t>
      </w:r>
      <w:bookmarkEnd w:id="39"/>
      <w:bookmarkEnd w:id="40"/>
      <w:bookmarkEnd w:id="41"/>
    </w:p>
    <w:p>
      <w:pPr>
        <w:pStyle w:val="Subsection"/>
        <w:rPr>
          <w:snapToGrid w:val="0"/>
        </w:rPr>
      </w:pPr>
      <w:r>
        <w:rPr>
          <w:snapToGrid w:val="0"/>
        </w:rPr>
        <w:tab/>
      </w:r>
      <w:r>
        <w:rPr>
          <w:snapToGrid w:val="0"/>
        </w:rPr>
        <w:tab/>
        <w:t>This Act binds the Crown.</w:t>
      </w:r>
    </w:p>
    <w:p>
      <w:pPr>
        <w:pStyle w:val="Heading2"/>
      </w:pPr>
      <w:bookmarkStart w:id="42" w:name="_Toc100232441"/>
      <w:bookmarkStart w:id="43" w:name="_Toc100233038"/>
      <w:bookmarkStart w:id="44" w:name="_Toc100235711"/>
      <w:bookmarkStart w:id="45" w:name="_Toc381872527"/>
      <w:bookmarkStart w:id="46" w:name="_Toc381873860"/>
      <w:bookmarkStart w:id="47" w:name="_Toc412553563"/>
      <w:bookmarkStart w:id="48" w:name="_Toc412553793"/>
      <w:r>
        <w:rPr>
          <w:rStyle w:val="CharPartNo"/>
        </w:rPr>
        <w:t>Part 2</w:t>
      </w:r>
      <w:r>
        <w:t> — </w:t>
      </w:r>
      <w:r>
        <w:rPr>
          <w:rStyle w:val="CharPartText"/>
        </w:rPr>
        <w:t>Adoption agencies</w:t>
      </w:r>
      <w:bookmarkEnd w:id="42"/>
      <w:bookmarkEnd w:id="43"/>
      <w:bookmarkEnd w:id="44"/>
      <w:bookmarkEnd w:id="45"/>
      <w:bookmarkEnd w:id="46"/>
      <w:bookmarkEnd w:id="47"/>
      <w:bookmarkEnd w:id="48"/>
    </w:p>
    <w:p>
      <w:pPr>
        <w:pStyle w:val="Heading3"/>
        <w:spacing w:before="200"/>
      </w:pPr>
      <w:bookmarkStart w:id="49" w:name="_Toc100232442"/>
      <w:bookmarkStart w:id="50" w:name="_Toc100233039"/>
      <w:bookmarkStart w:id="51" w:name="_Toc100235712"/>
      <w:bookmarkStart w:id="52" w:name="_Toc381872528"/>
      <w:bookmarkStart w:id="53" w:name="_Toc381873861"/>
      <w:bookmarkStart w:id="54" w:name="_Toc412553564"/>
      <w:bookmarkStart w:id="55" w:name="_Toc412553794"/>
      <w:r>
        <w:rPr>
          <w:rStyle w:val="CharDivNo"/>
        </w:rPr>
        <w:t>Division 1</w:t>
      </w:r>
      <w:r>
        <w:rPr>
          <w:snapToGrid w:val="0"/>
        </w:rPr>
        <w:t> — </w:t>
      </w:r>
      <w:r>
        <w:rPr>
          <w:rStyle w:val="CharDivText"/>
        </w:rPr>
        <w:t>Authority to conduct adoption services</w:t>
      </w:r>
      <w:bookmarkEnd w:id="49"/>
      <w:bookmarkEnd w:id="50"/>
      <w:bookmarkEnd w:id="51"/>
      <w:bookmarkEnd w:id="52"/>
      <w:bookmarkEnd w:id="53"/>
      <w:bookmarkEnd w:id="54"/>
      <w:bookmarkEnd w:id="55"/>
    </w:p>
    <w:p>
      <w:pPr>
        <w:pStyle w:val="Heading5"/>
        <w:spacing w:before="180"/>
        <w:rPr>
          <w:snapToGrid w:val="0"/>
        </w:rPr>
      </w:pPr>
      <w:bookmarkStart w:id="56" w:name="_Toc100235713"/>
      <w:bookmarkStart w:id="57" w:name="_Toc381873862"/>
      <w:bookmarkStart w:id="58" w:name="_Toc412553795"/>
      <w:r>
        <w:rPr>
          <w:rStyle w:val="CharSectno"/>
        </w:rPr>
        <w:t>6</w:t>
      </w:r>
      <w:r>
        <w:rPr>
          <w:snapToGrid w:val="0"/>
        </w:rPr>
        <w:t>.</w:t>
      </w:r>
      <w:r>
        <w:rPr>
          <w:snapToGrid w:val="0"/>
        </w:rPr>
        <w:tab/>
        <w:t>Adoption services, conduct of by CEO or delegate</w:t>
      </w:r>
      <w:bookmarkEnd w:id="56"/>
      <w:bookmarkEnd w:id="57"/>
      <w:bookmarkEnd w:id="58"/>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59" w:name="_Toc100235714"/>
      <w:bookmarkStart w:id="60" w:name="_Toc381873863"/>
      <w:bookmarkStart w:id="61" w:name="_Toc412553796"/>
      <w:r>
        <w:rPr>
          <w:rStyle w:val="CharSectno"/>
        </w:rPr>
        <w:t>7</w:t>
      </w:r>
      <w:r>
        <w:rPr>
          <w:snapToGrid w:val="0"/>
        </w:rPr>
        <w:t>.</w:t>
      </w:r>
      <w:r>
        <w:rPr>
          <w:snapToGrid w:val="0"/>
        </w:rPr>
        <w:tab/>
        <w:t>Adoption services, conduct of by birth parent to facilitate adoption by step-parent</w:t>
      </w:r>
      <w:bookmarkEnd w:id="59"/>
      <w:bookmarkEnd w:id="60"/>
      <w:bookmarkEnd w:id="61"/>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62" w:name="_Toc100235715"/>
      <w:bookmarkStart w:id="63" w:name="_Toc381873864"/>
      <w:bookmarkStart w:id="64" w:name="_Toc412553797"/>
      <w:r>
        <w:rPr>
          <w:rStyle w:val="CharSectno"/>
        </w:rPr>
        <w:t>8</w:t>
      </w:r>
      <w:r>
        <w:rPr>
          <w:snapToGrid w:val="0"/>
        </w:rPr>
        <w:t>.</w:t>
      </w:r>
      <w:r>
        <w:rPr>
          <w:snapToGrid w:val="0"/>
        </w:rPr>
        <w:tab/>
        <w:t>Unauthorised adoption services, offences as to</w:t>
      </w:r>
      <w:bookmarkEnd w:id="62"/>
      <w:bookmarkEnd w:id="63"/>
      <w:bookmarkEnd w:id="64"/>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65" w:name="_Toc100232446"/>
      <w:bookmarkStart w:id="66" w:name="_Toc100233043"/>
      <w:bookmarkStart w:id="67" w:name="_Toc100235716"/>
      <w:bookmarkStart w:id="68" w:name="_Toc381872532"/>
      <w:bookmarkStart w:id="69" w:name="_Toc381873865"/>
      <w:bookmarkStart w:id="70" w:name="_Toc412553568"/>
      <w:bookmarkStart w:id="71" w:name="_Toc412553798"/>
      <w:r>
        <w:rPr>
          <w:rStyle w:val="CharDivNo"/>
        </w:rPr>
        <w:t>Division 2</w:t>
      </w:r>
      <w:r>
        <w:rPr>
          <w:snapToGrid w:val="0"/>
        </w:rPr>
        <w:t> — </w:t>
      </w:r>
      <w:r>
        <w:rPr>
          <w:rStyle w:val="CharDivText"/>
        </w:rPr>
        <w:t>Private adoption agencies</w:t>
      </w:r>
      <w:bookmarkEnd w:id="65"/>
      <w:bookmarkEnd w:id="66"/>
      <w:bookmarkEnd w:id="67"/>
      <w:bookmarkEnd w:id="68"/>
      <w:bookmarkEnd w:id="69"/>
      <w:bookmarkEnd w:id="70"/>
      <w:bookmarkEnd w:id="71"/>
    </w:p>
    <w:p>
      <w:pPr>
        <w:pStyle w:val="Heading5"/>
        <w:rPr>
          <w:snapToGrid w:val="0"/>
        </w:rPr>
      </w:pPr>
      <w:bookmarkStart w:id="72" w:name="_Toc100235717"/>
      <w:bookmarkStart w:id="73" w:name="_Toc381873866"/>
      <w:bookmarkStart w:id="74" w:name="_Toc412553799"/>
      <w:r>
        <w:rPr>
          <w:rStyle w:val="CharSectno"/>
        </w:rPr>
        <w:t>9</w:t>
      </w:r>
      <w:r>
        <w:rPr>
          <w:snapToGrid w:val="0"/>
        </w:rPr>
        <w:t>.</w:t>
      </w:r>
      <w:r>
        <w:rPr>
          <w:snapToGrid w:val="0"/>
        </w:rPr>
        <w:tab/>
        <w:t>Private adoption agencies, licensing of</w:t>
      </w:r>
      <w:bookmarkEnd w:id="72"/>
      <w:bookmarkEnd w:id="73"/>
      <w:bookmarkEnd w:id="74"/>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75" w:name="_Toc100235718"/>
      <w:bookmarkStart w:id="76" w:name="_Toc381873867"/>
      <w:bookmarkStart w:id="77" w:name="_Toc412553800"/>
      <w:r>
        <w:rPr>
          <w:rStyle w:val="CharSectno"/>
        </w:rPr>
        <w:t>10</w:t>
      </w:r>
      <w:r>
        <w:rPr>
          <w:snapToGrid w:val="0"/>
        </w:rPr>
        <w:t>.</w:t>
      </w:r>
      <w:r>
        <w:rPr>
          <w:snapToGrid w:val="0"/>
        </w:rPr>
        <w:tab/>
        <w:t>Regulations as to licensing private adoption agencies</w:t>
      </w:r>
      <w:bookmarkEnd w:id="75"/>
      <w:bookmarkEnd w:id="76"/>
      <w:bookmarkEnd w:id="77"/>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78" w:name="_Toc100235719"/>
      <w:bookmarkStart w:id="79" w:name="_Toc381873868"/>
      <w:bookmarkStart w:id="80" w:name="_Toc412553801"/>
      <w:r>
        <w:rPr>
          <w:rStyle w:val="CharSectno"/>
        </w:rPr>
        <w:t>11</w:t>
      </w:r>
      <w:r>
        <w:rPr>
          <w:snapToGrid w:val="0"/>
        </w:rPr>
        <w:t>.</w:t>
      </w:r>
      <w:r>
        <w:rPr>
          <w:snapToGrid w:val="0"/>
        </w:rPr>
        <w:tab/>
        <w:t>Pretending to be etc. private adoption agency, offence</w:t>
      </w:r>
      <w:bookmarkEnd w:id="78"/>
      <w:bookmarkEnd w:id="79"/>
      <w:bookmarkEnd w:id="80"/>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81" w:name="_Toc100232450"/>
      <w:bookmarkStart w:id="82" w:name="_Toc100233047"/>
      <w:bookmarkStart w:id="83" w:name="_Toc100235720"/>
      <w:bookmarkStart w:id="84" w:name="_Toc381872536"/>
      <w:bookmarkStart w:id="85" w:name="_Toc381873869"/>
      <w:bookmarkStart w:id="86" w:name="_Toc412553572"/>
      <w:bookmarkStart w:id="87" w:name="_Toc412553802"/>
      <w:r>
        <w:rPr>
          <w:rStyle w:val="CharDivNo"/>
        </w:rPr>
        <w:t>Division 3</w:t>
      </w:r>
      <w:r>
        <w:rPr>
          <w:snapToGrid w:val="0"/>
        </w:rPr>
        <w:t> — </w:t>
      </w:r>
      <w:r>
        <w:rPr>
          <w:rStyle w:val="CharDivText"/>
        </w:rPr>
        <w:t>Adoption applications committee</w:t>
      </w:r>
      <w:bookmarkEnd w:id="81"/>
      <w:bookmarkEnd w:id="82"/>
      <w:bookmarkEnd w:id="83"/>
      <w:bookmarkEnd w:id="84"/>
      <w:bookmarkEnd w:id="85"/>
      <w:bookmarkEnd w:id="86"/>
      <w:bookmarkEnd w:id="87"/>
    </w:p>
    <w:p>
      <w:pPr>
        <w:pStyle w:val="Footnoteheading"/>
        <w:tabs>
          <w:tab w:val="left" w:pos="851"/>
        </w:tabs>
      </w:pPr>
      <w:r>
        <w:tab/>
        <w:t>[Heading amended: No. 8 of 2003 s. 9.]</w:t>
      </w:r>
    </w:p>
    <w:p>
      <w:pPr>
        <w:pStyle w:val="Heading5"/>
      </w:pPr>
      <w:bookmarkStart w:id="88" w:name="_Toc100235721"/>
      <w:bookmarkStart w:id="89" w:name="_Toc381873870"/>
      <w:bookmarkStart w:id="90" w:name="_Toc412553803"/>
      <w:r>
        <w:rPr>
          <w:rStyle w:val="CharSectno"/>
        </w:rPr>
        <w:t>12</w:t>
      </w:r>
      <w:r>
        <w:t>.</w:t>
      </w:r>
      <w:r>
        <w:tab/>
        <w:t>Appointment of committee</w:t>
      </w:r>
      <w:bookmarkEnd w:id="88"/>
      <w:bookmarkEnd w:id="89"/>
      <w:bookmarkEnd w:id="90"/>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91" w:name="_Toc100235722"/>
      <w:bookmarkStart w:id="92" w:name="_Toc381873871"/>
      <w:bookmarkStart w:id="93" w:name="_Toc412553804"/>
      <w:r>
        <w:rPr>
          <w:rStyle w:val="CharSectno"/>
        </w:rPr>
        <w:t>13</w:t>
      </w:r>
      <w:r>
        <w:rPr>
          <w:snapToGrid w:val="0"/>
        </w:rPr>
        <w:t>.</w:t>
      </w:r>
      <w:r>
        <w:rPr>
          <w:snapToGrid w:val="0"/>
        </w:rPr>
        <w:tab/>
        <w:t>Functions of committee</w:t>
      </w:r>
      <w:bookmarkEnd w:id="91"/>
      <w:bookmarkEnd w:id="92"/>
      <w:bookmarkEnd w:id="93"/>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94" w:name="_Toc100235723"/>
      <w:bookmarkStart w:id="95" w:name="_Toc381873872"/>
      <w:bookmarkStart w:id="96" w:name="_Toc412553805"/>
      <w:r>
        <w:rPr>
          <w:rStyle w:val="CharSectno"/>
        </w:rPr>
        <w:t>14</w:t>
      </w:r>
      <w:r>
        <w:rPr>
          <w:snapToGrid w:val="0"/>
        </w:rPr>
        <w:t>.</w:t>
      </w:r>
      <w:r>
        <w:rPr>
          <w:snapToGrid w:val="0"/>
        </w:rPr>
        <w:tab/>
        <w:t>Membership of committee</w:t>
      </w:r>
      <w:bookmarkEnd w:id="94"/>
      <w:bookmarkEnd w:id="95"/>
      <w:bookmarkEnd w:id="96"/>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97" w:name="_Toc100235724"/>
      <w:bookmarkStart w:id="98" w:name="_Toc381873873"/>
      <w:bookmarkStart w:id="99" w:name="_Toc412553806"/>
      <w:r>
        <w:rPr>
          <w:rStyle w:val="CharSectno"/>
        </w:rPr>
        <w:t>15A</w:t>
      </w:r>
      <w:r>
        <w:t>.</w:t>
      </w:r>
      <w:r>
        <w:tab/>
        <w:t>CEO may give committee general directions</w:t>
      </w:r>
      <w:bookmarkEnd w:id="97"/>
      <w:bookmarkEnd w:id="98"/>
      <w:bookmarkEnd w:id="99"/>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100" w:name="_Toc100235725"/>
      <w:bookmarkStart w:id="101" w:name="_Toc381873874"/>
      <w:bookmarkStart w:id="102" w:name="_Toc412553807"/>
      <w:r>
        <w:rPr>
          <w:rStyle w:val="CharSectno"/>
        </w:rPr>
        <w:t>15</w:t>
      </w:r>
      <w:r>
        <w:rPr>
          <w:snapToGrid w:val="0"/>
        </w:rPr>
        <w:t>.</w:t>
      </w:r>
      <w:r>
        <w:rPr>
          <w:snapToGrid w:val="0"/>
        </w:rPr>
        <w:tab/>
        <w:t>Procedure etc. of committee</w:t>
      </w:r>
      <w:bookmarkEnd w:id="100"/>
      <w:bookmarkEnd w:id="101"/>
      <w:bookmarkEnd w:id="102"/>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103" w:name="_Toc100232456"/>
      <w:bookmarkStart w:id="104" w:name="_Toc100233053"/>
      <w:bookmarkStart w:id="105" w:name="_Toc100235726"/>
      <w:bookmarkStart w:id="106" w:name="_Toc381872542"/>
      <w:bookmarkStart w:id="107" w:name="_Toc381873875"/>
      <w:bookmarkStart w:id="108" w:name="_Toc412553578"/>
      <w:bookmarkStart w:id="109" w:name="_Toc412553808"/>
      <w:r>
        <w:rPr>
          <w:rStyle w:val="CharPartNo"/>
        </w:rPr>
        <w:t>Part 3</w:t>
      </w:r>
      <w:r>
        <w:t> — </w:t>
      </w:r>
      <w:r>
        <w:rPr>
          <w:rStyle w:val="CharPartText"/>
        </w:rPr>
        <w:t>The adoption process</w:t>
      </w:r>
      <w:bookmarkEnd w:id="103"/>
      <w:bookmarkEnd w:id="104"/>
      <w:bookmarkEnd w:id="105"/>
      <w:bookmarkEnd w:id="106"/>
      <w:bookmarkEnd w:id="107"/>
      <w:bookmarkEnd w:id="108"/>
      <w:bookmarkEnd w:id="109"/>
    </w:p>
    <w:p>
      <w:pPr>
        <w:pStyle w:val="Heading3"/>
        <w:spacing w:before="180"/>
        <w:rPr>
          <w:snapToGrid w:val="0"/>
        </w:rPr>
      </w:pPr>
      <w:bookmarkStart w:id="110" w:name="_Toc100232457"/>
      <w:bookmarkStart w:id="111" w:name="_Toc100233054"/>
      <w:bookmarkStart w:id="112" w:name="_Toc100235727"/>
      <w:bookmarkStart w:id="113" w:name="_Toc381872543"/>
      <w:bookmarkStart w:id="114" w:name="_Toc381873876"/>
      <w:bookmarkStart w:id="115" w:name="_Toc412553579"/>
      <w:bookmarkStart w:id="116" w:name="_Toc412553809"/>
      <w:r>
        <w:rPr>
          <w:rStyle w:val="CharDivNo"/>
        </w:rPr>
        <w:t>Division 1</w:t>
      </w:r>
      <w:r>
        <w:t> — </w:t>
      </w:r>
      <w:r>
        <w:rPr>
          <w:rStyle w:val="CharDivText"/>
        </w:rPr>
        <w:t>Preliminary matters</w:t>
      </w:r>
      <w:bookmarkEnd w:id="110"/>
      <w:bookmarkEnd w:id="111"/>
      <w:bookmarkEnd w:id="112"/>
      <w:bookmarkEnd w:id="113"/>
      <w:bookmarkEnd w:id="114"/>
      <w:bookmarkEnd w:id="115"/>
      <w:bookmarkEnd w:id="116"/>
    </w:p>
    <w:p>
      <w:pPr>
        <w:pStyle w:val="Footnoteheading"/>
        <w:tabs>
          <w:tab w:val="left" w:pos="851"/>
        </w:tabs>
        <w:spacing w:before="80"/>
      </w:pPr>
      <w:r>
        <w:tab/>
        <w:t>[Heading inserted: No. 8 of 2003 s. 14.]</w:t>
      </w:r>
    </w:p>
    <w:p>
      <w:pPr>
        <w:pStyle w:val="Heading5"/>
        <w:spacing w:before="180"/>
        <w:rPr>
          <w:snapToGrid w:val="0"/>
        </w:rPr>
      </w:pPr>
      <w:bookmarkStart w:id="117" w:name="_Toc100235728"/>
      <w:bookmarkStart w:id="118" w:name="_Toc381873877"/>
      <w:bookmarkStart w:id="119" w:name="_Toc412553810"/>
      <w:r>
        <w:rPr>
          <w:rStyle w:val="CharSectno"/>
        </w:rPr>
        <w:t>16</w:t>
      </w:r>
      <w:r>
        <w:rPr>
          <w:snapToGrid w:val="0"/>
        </w:rPr>
        <w:t>.</w:t>
      </w:r>
      <w:r>
        <w:rPr>
          <w:snapToGrid w:val="0"/>
        </w:rPr>
        <w:tab/>
      </w:r>
      <w:r>
        <w:rPr>
          <w:snapToGrid w:val="0"/>
          <w:spacing w:val="-4"/>
        </w:rPr>
        <w:t>Birth parent wanting to have child adopted, CEO’s duties as to</w:t>
      </w:r>
      <w:bookmarkEnd w:id="117"/>
      <w:bookmarkEnd w:id="118"/>
      <w:bookmarkEnd w:id="119"/>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120" w:name="_Toc100235729"/>
      <w:bookmarkStart w:id="121" w:name="_Toc381873878"/>
      <w:bookmarkStart w:id="122" w:name="_Toc412553811"/>
      <w:r>
        <w:rPr>
          <w:rStyle w:val="CharSectno"/>
        </w:rPr>
        <w:t>16A</w:t>
      </w:r>
      <w:r>
        <w:t>.</w:t>
      </w:r>
      <w:r>
        <w:tab/>
        <w:t>Aboriginal or Torres Strait Islander child, CEO’s duties as to prospective adoption of</w:t>
      </w:r>
      <w:bookmarkEnd w:id="120"/>
      <w:bookmarkEnd w:id="121"/>
      <w:bookmarkEnd w:id="122"/>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123" w:name="_Toc100232460"/>
      <w:bookmarkStart w:id="124" w:name="_Toc100233057"/>
      <w:bookmarkStart w:id="125" w:name="_Toc100235730"/>
      <w:bookmarkStart w:id="126" w:name="_Toc381872546"/>
      <w:bookmarkStart w:id="127" w:name="_Toc381873879"/>
      <w:bookmarkStart w:id="128" w:name="_Toc412553582"/>
      <w:bookmarkStart w:id="129" w:name="_Toc412553812"/>
      <w:r>
        <w:rPr>
          <w:rStyle w:val="CharDivNo"/>
        </w:rPr>
        <w:t>Division 2</w:t>
      </w:r>
      <w:r>
        <w:rPr>
          <w:snapToGrid w:val="0"/>
        </w:rPr>
        <w:t> — </w:t>
      </w:r>
      <w:r>
        <w:rPr>
          <w:rStyle w:val="CharDivText"/>
        </w:rPr>
        <w:t>Consent to adoption</w:t>
      </w:r>
      <w:bookmarkEnd w:id="123"/>
      <w:bookmarkEnd w:id="124"/>
      <w:bookmarkEnd w:id="125"/>
      <w:bookmarkEnd w:id="126"/>
      <w:bookmarkEnd w:id="127"/>
      <w:bookmarkEnd w:id="128"/>
      <w:bookmarkEnd w:id="129"/>
    </w:p>
    <w:p>
      <w:pPr>
        <w:pStyle w:val="Heading5"/>
        <w:spacing w:before="180"/>
        <w:rPr>
          <w:snapToGrid w:val="0"/>
        </w:rPr>
      </w:pPr>
      <w:bookmarkStart w:id="130" w:name="_Toc100235731"/>
      <w:bookmarkStart w:id="131" w:name="_Toc381873880"/>
      <w:bookmarkStart w:id="132" w:name="_Toc412553813"/>
      <w:r>
        <w:rPr>
          <w:rStyle w:val="CharSectno"/>
        </w:rPr>
        <w:t>17</w:t>
      </w:r>
      <w:r>
        <w:rPr>
          <w:snapToGrid w:val="0"/>
        </w:rPr>
        <w:t>.</w:t>
      </w:r>
      <w:r>
        <w:rPr>
          <w:snapToGrid w:val="0"/>
        </w:rPr>
        <w:tab/>
        <w:t>Persons whose effective consent is required</w:t>
      </w:r>
      <w:bookmarkEnd w:id="130"/>
      <w:bookmarkEnd w:id="131"/>
      <w:bookmarkEnd w:id="132"/>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133" w:name="_Toc100235732"/>
      <w:bookmarkStart w:id="134" w:name="_Toc381873881"/>
      <w:bookmarkStart w:id="135" w:name="_Toc412553814"/>
      <w:r>
        <w:rPr>
          <w:rStyle w:val="CharSectno"/>
        </w:rPr>
        <w:t>18</w:t>
      </w:r>
      <w:r>
        <w:rPr>
          <w:snapToGrid w:val="0"/>
        </w:rPr>
        <w:t>.</w:t>
      </w:r>
      <w:r>
        <w:rPr>
          <w:snapToGrid w:val="0"/>
        </w:rPr>
        <w:tab/>
        <w:t>Effective consent, meaning of</w:t>
      </w:r>
      <w:bookmarkEnd w:id="133"/>
      <w:bookmarkEnd w:id="134"/>
      <w:bookmarkEnd w:id="135"/>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136" w:name="_Toc100235733"/>
      <w:bookmarkStart w:id="137" w:name="_Toc381873882"/>
      <w:bookmarkStart w:id="138" w:name="_Toc412553815"/>
      <w:r>
        <w:rPr>
          <w:rStyle w:val="CharSectno"/>
        </w:rPr>
        <w:t>20</w:t>
      </w:r>
      <w:r>
        <w:rPr>
          <w:snapToGrid w:val="0"/>
        </w:rPr>
        <w:t>.</w:t>
      </w:r>
      <w:r>
        <w:rPr>
          <w:snapToGrid w:val="0"/>
        </w:rPr>
        <w:tab/>
        <w:t>Prospective adoptive parent, who can be specified as in consent</w:t>
      </w:r>
      <w:bookmarkEnd w:id="136"/>
      <w:bookmarkEnd w:id="137"/>
      <w:bookmarkEnd w:id="138"/>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139" w:name="_Toc100235734"/>
      <w:bookmarkStart w:id="140" w:name="_Toc381873883"/>
      <w:bookmarkStart w:id="141" w:name="_Toc412553816"/>
      <w:r>
        <w:rPr>
          <w:rStyle w:val="CharSectno"/>
        </w:rPr>
        <w:t>21</w:t>
      </w:r>
      <w:r>
        <w:rPr>
          <w:snapToGrid w:val="0"/>
        </w:rPr>
        <w:t>.</w:t>
      </w:r>
      <w:r>
        <w:rPr>
          <w:snapToGrid w:val="0"/>
        </w:rPr>
        <w:tab/>
        <w:t>Man who may be prospective adoptee’s father to be notified of consent etc.</w:t>
      </w:r>
      <w:bookmarkEnd w:id="139"/>
      <w:bookmarkEnd w:id="140"/>
      <w:bookmarkEnd w:id="141"/>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142" w:name="_Toc100235735"/>
      <w:bookmarkStart w:id="143" w:name="_Toc381873884"/>
      <w:bookmarkStart w:id="144" w:name="_Toc412553817"/>
      <w:r>
        <w:rPr>
          <w:rStyle w:val="CharSectno"/>
        </w:rPr>
        <w:t>22</w:t>
      </w:r>
      <w:r>
        <w:rPr>
          <w:snapToGrid w:val="0"/>
        </w:rPr>
        <w:t>.</w:t>
      </w:r>
      <w:r>
        <w:rPr>
          <w:snapToGrid w:val="0"/>
        </w:rPr>
        <w:tab/>
        <w:t>Revoking consent, time limit for</w:t>
      </w:r>
      <w:bookmarkEnd w:id="142"/>
      <w:bookmarkEnd w:id="143"/>
      <w:bookmarkEnd w:id="144"/>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145" w:name="_Toc100235736"/>
      <w:bookmarkStart w:id="146" w:name="_Toc381873885"/>
      <w:bookmarkStart w:id="147" w:name="_Toc412553818"/>
      <w:r>
        <w:rPr>
          <w:rStyle w:val="CharSectno"/>
        </w:rPr>
        <w:t>23</w:t>
      </w:r>
      <w:r>
        <w:rPr>
          <w:snapToGrid w:val="0"/>
        </w:rPr>
        <w:t>.</w:t>
      </w:r>
      <w:r>
        <w:rPr>
          <w:snapToGrid w:val="0"/>
        </w:rPr>
        <w:tab/>
        <w:t>Revoking consent, formalities for</w:t>
      </w:r>
      <w:bookmarkEnd w:id="145"/>
      <w:bookmarkEnd w:id="146"/>
      <w:bookmarkEnd w:id="147"/>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148" w:name="_Toc100232467"/>
      <w:bookmarkStart w:id="149" w:name="_Toc100233064"/>
      <w:bookmarkStart w:id="150" w:name="_Toc100235737"/>
      <w:bookmarkStart w:id="151" w:name="_Toc381872553"/>
      <w:bookmarkStart w:id="152" w:name="_Toc381873886"/>
      <w:bookmarkStart w:id="153" w:name="_Toc412553589"/>
      <w:bookmarkStart w:id="154" w:name="_Toc412553819"/>
      <w:r>
        <w:rPr>
          <w:rStyle w:val="CharDivNo"/>
        </w:rPr>
        <w:t>Division 3</w:t>
      </w:r>
      <w:r>
        <w:rPr>
          <w:snapToGrid w:val="0"/>
        </w:rPr>
        <w:t> — </w:t>
      </w:r>
      <w:r>
        <w:rPr>
          <w:rStyle w:val="CharDivText"/>
        </w:rPr>
        <w:t>Court applications as to consents to adoption and notices</w:t>
      </w:r>
      <w:bookmarkEnd w:id="148"/>
      <w:bookmarkEnd w:id="149"/>
      <w:bookmarkEnd w:id="150"/>
      <w:bookmarkEnd w:id="151"/>
      <w:bookmarkEnd w:id="152"/>
      <w:bookmarkEnd w:id="153"/>
      <w:bookmarkEnd w:id="154"/>
    </w:p>
    <w:p>
      <w:pPr>
        <w:pStyle w:val="Heading5"/>
        <w:rPr>
          <w:snapToGrid w:val="0"/>
        </w:rPr>
      </w:pPr>
      <w:bookmarkStart w:id="155" w:name="_Toc100235738"/>
      <w:bookmarkStart w:id="156" w:name="_Toc381873887"/>
      <w:bookmarkStart w:id="157" w:name="_Toc412553820"/>
      <w:r>
        <w:rPr>
          <w:rStyle w:val="CharSectno"/>
        </w:rPr>
        <w:t>24</w:t>
      </w:r>
      <w:r>
        <w:rPr>
          <w:snapToGrid w:val="0"/>
        </w:rPr>
        <w:t>.</w:t>
      </w:r>
      <w:r>
        <w:rPr>
          <w:snapToGrid w:val="0"/>
        </w:rPr>
        <w:tab/>
        <w:t>Consent requirement (s. 17), Court may dispense with</w:t>
      </w:r>
      <w:bookmarkEnd w:id="155"/>
      <w:bookmarkEnd w:id="156"/>
      <w:bookmarkEnd w:id="157"/>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158" w:name="_Toc100235739"/>
      <w:bookmarkStart w:id="159" w:name="_Toc381873888"/>
      <w:bookmarkStart w:id="160" w:name="_Toc412553821"/>
      <w:r>
        <w:rPr>
          <w:rStyle w:val="CharSectno"/>
        </w:rPr>
        <w:t>25</w:t>
      </w:r>
      <w:r>
        <w:rPr>
          <w:snapToGrid w:val="0"/>
        </w:rPr>
        <w:t>.</w:t>
      </w:r>
      <w:r>
        <w:rPr>
          <w:snapToGrid w:val="0"/>
        </w:rPr>
        <w:tab/>
        <w:t>Service of notice requirements (s. 21), Court’s powers as to</w:t>
      </w:r>
      <w:bookmarkEnd w:id="158"/>
      <w:bookmarkEnd w:id="159"/>
      <w:bookmarkEnd w:id="160"/>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161" w:name="_Toc100235740"/>
      <w:bookmarkStart w:id="162" w:name="_Toc381873889"/>
      <w:bookmarkStart w:id="163" w:name="_Toc412553822"/>
      <w:r>
        <w:rPr>
          <w:rStyle w:val="CharSectno"/>
        </w:rPr>
        <w:t>26</w:t>
      </w:r>
      <w:r>
        <w:rPr>
          <w:snapToGrid w:val="0"/>
        </w:rPr>
        <w:t>.</w:t>
      </w:r>
      <w:r>
        <w:rPr>
          <w:snapToGrid w:val="0"/>
        </w:rPr>
        <w:tab/>
        <w:t>Parenting order application (s. 21), Court’s powers as to</w:t>
      </w:r>
      <w:bookmarkEnd w:id="161"/>
      <w:bookmarkEnd w:id="162"/>
      <w:bookmarkEnd w:id="163"/>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164" w:name="_Toc100232471"/>
      <w:bookmarkStart w:id="165" w:name="_Toc100233068"/>
      <w:bookmarkStart w:id="166" w:name="_Toc100235741"/>
      <w:bookmarkStart w:id="167" w:name="_Toc381872557"/>
      <w:bookmarkStart w:id="168" w:name="_Toc381873890"/>
      <w:bookmarkStart w:id="169" w:name="_Toc412553593"/>
      <w:bookmarkStart w:id="170" w:name="_Toc412553823"/>
      <w:r>
        <w:rPr>
          <w:rStyle w:val="CharDivNo"/>
        </w:rPr>
        <w:t>Division 3A</w:t>
      </w:r>
      <w:r>
        <w:rPr>
          <w:snapToGrid w:val="0"/>
        </w:rPr>
        <w:t xml:space="preserve"> — </w:t>
      </w:r>
      <w:r>
        <w:rPr>
          <w:rStyle w:val="CharDivText"/>
        </w:rPr>
        <w:t>Court applications for determinations of parentage</w:t>
      </w:r>
      <w:bookmarkEnd w:id="164"/>
      <w:bookmarkEnd w:id="165"/>
      <w:bookmarkEnd w:id="166"/>
      <w:bookmarkEnd w:id="167"/>
      <w:bookmarkEnd w:id="168"/>
      <w:bookmarkEnd w:id="169"/>
      <w:bookmarkEnd w:id="170"/>
    </w:p>
    <w:p>
      <w:pPr>
        <w:pStyle w:val="Footnoteheading"/>
        <w:spacing w:before="80"/>
        <w:rPr>
          <w:snapToGrid w:val="0"/>
        </w:rPr>
      </w:pPr>
      <w:r>
        <w:rPr>
          <w:snapToGrid w:val="0"/>
        </w:rPr>
        <w:tab/>
        <w:t>[Heading inserted: No. 41 of 1997 s. 12.]</w:t>
      </w:r>
    </w:p>
    <w:p>
      <w:pPr>
        <w:pStyle w:val="Heading5"/>
        <w:rPr>
          <w:snapToGrid w:val="0"/>
        </w:rPr>
      </w:pPr>
      <w:bookmarkStart w:id="171" w:name="_Toc100235742"/>
      <w:bookmarkStart w:id="172" w:name="_Toc381873891"/>
      <w:bookmarkStart w:id="173" w:name="_Toc412553824"/>
      <w:r>
        <w:rPr>
          <w:rStyle w:val="CharSectno"/>
        </w:rPr>
        <w:t>26A</w:t>
      </w:r>
      <w:r>
        <w:rPr>
          <w:snapToGrid w:val="0"/>
        </w:rPr>
        <w:t>.</w:t>
      </w:r>
      <w:r>
        <w:rPr>
          <w:snapToGrid w:val="0"/>
        </w:rPr>
        <w:tab/>
        <w:t>Terms used</w:t>
      </w:r>
      <w:bookmarkEnd w:id="171"/>
      <w:bookmarkEnd w:id="172"/>
      <w:bookmarkEnd w:id="173"/>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74" w:name="_Toc100235743"/>
      <w:bookmarkStart w:id="175" w:name="_Toc381873892"/>
      <w:bookmarkStart w:id="176" w:name="_Toc412553825"/>
      <w:r>
        <w:rPr>
          <w:rStyle w:val="CharSectno"/>
        </w:rPr>
        <w:t>26B</w:t>
      </w:r>
      <w:r>
        <w:rPr>
          <w:snapToGrid w:val="0"/>
        </w:rPr>
        <w:t>.</w:t>
      </w:r>
      <w:r>
        <w:rPr>
          <w:snapToGrid w:val="0"/>
        </w:rPr>
        <w:tab/>
        <w:t>Application of this Division</w:t>
      </w:r>
      <w:bookmarkEnd w:id="174"/>
      <w:bookmarkEnd w:id="175"/>
      <w:bookmarkEnd w:id="176"/>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77" w:name="_Toc100235744"/>
      <w:bookmarkStart w:id="178" w:name="_Toc381873893"/>
      <w:bookmarkStart w:id="179" w:name="_Toc412553826"/>
      <w:r>
        <w:rPr>
          <w:rStyle w:val="CharSectno"/>
        </w:rPr>
        <w:t>26C</w:t>
      </w:r>
      <w:r>
        <w:rPr>
          <w:snapToGrid w:val="0"/>
        </w:rPr>
        <w:t>.</w:t>
      </w:r>
      <w:r>
        <w:rPr>
          <w:snapToGrid w:val="0"/>
        </w:rPr>
        <w:tab/>
        <w:t>Determination of parentage, application for</w:t>
      </w:r>
      <w:bookmarkEnd w:id="177"/>
      <w:bookmarkEnd w:id="178"/>
      <w:bookmarkEnd w:id="179"/>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80" w:name="_Toc100235745"/>
      <w:bookmarkStart w:id="181" w:name="_Toc381873894"/>
      <w:bookmarkStart w:id="182" w:name="_Toc412553827"/>
      <w:r>
        <w:rPr>
          <w:rStyle w:val="CharSectno"/>
        </w:rPr>
        <w:t>26D</w:t>
      </w:r>
      <w:r>
        <w:rPr>
          <w:snapToGrid w:val="0"/>
        </w:rPr>
        <w:t>.</w:t>
      </w:r>
      <w:r>
        <w:rPr>
          <w:snapToGrid w:val="0"/>
        </w:rPr>
        <w:tab/>
        <w:t>Application under s. 26C, Court’s powers as to</w:t>
      </w:r>
      <w:bookmarkEnd w:id="180"/>
      <w:bookmarkEnd w:id="181"/>
      <w:bookmarkEnd w:id="182"/>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83" w:name="_Toc100235746"/>
      <w:bookmarkStart w:id="184" w:name="_Toc381873895"/>
      <w:bookmarkStart w:id="185" w:name="_Toc412553828"/>
      <w:r>
        <w:rPr>
          <w:rStyle w:val="CharSectno"/>
        </w:rPr>
        <w:t>26E</w:t>
      </w:r>
      <w:r>
        <w:rPr>
          <w:snapToGrid w:val="0"/>
        </w:rPr>
        <w:t>.</w:t>
      </w:r>
      <w:r>
        <w:rPr>
          <w:snapToGrid w:val="0"/>
        </w:rPr>
        <w:tab/>
        <w:t>Parentage testing order, ancillary orders for</w:t>
      </w:r>
      <w:bookmarkEnd w:id="183"/>
      <w:bookmarkEnd w:id="184"/>
      <w:bookmarkEnd w:id="18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86" w:name="_Toc100235747"/>
      <w:bookmarkStart w:id="187" w:name="_Toc381873896"/>
      <w:bookmarkStart w:id="188" w:name="_Toc412553829"/>
      <w:r>
        <w:rPr>
          <w:rStyle w:val="CharSectno"/>
        </w:rPr>
        <w:t>26F</w:t>
      </w:r>
      <w:r>
        <w:rPr>
          <w:snapToGrid w:val="0"/>
        </w:rPr>
        <w:t>.</w:t>
      </w:r>
      <w:r>
        <w:rPr>
          <w:snapToGrid w:val="0"/>
        </w:rPr>
        <w:tab/>
        <w:t>Adult contravening parentage testing order, consequences of</w:t>
      </w:r>
      <w:bookmarkEnd w:id="186"/>
      <w:bookmarkEnd w:id="187"/>
      <w:bookmarkEnd w:id="188"/>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89" w:name="_Toc100235748"/>
      <w:bookmarkStart w:id="190" w:name="_Toc381873897"/>
      <w:bookmarkStart w:id="191" w:name="_Toc412553830"/>
      <w:r>
        <w:rPr>
          <w:rStyle w:val="CharSectno"/>
        </w:rPr>
        <w:t>26G</w:t>
      </w:r>
      <w:r>
        <w:rPr>
          <w:snapToGrid w:val="0"/>
        </w:rPr>
        <w:t>.</w:t>
      </w:r>
      <w:r>
        <w:rPr>
          <w:snapToGrid w:val="0"/>
        </w:rPr>
        <w:tab/>
        <w:t>Parentage testing order against child, execution and contravention of</w:t>
      </w:r>
      <w:bookmarkEnd w:id="189"/>
      <w:bookmarkEnd w:id="190"/>
      <w:bookmarkEnd w:id="191"/>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92" w:name="_Toc100235749"/>
      <w:bookmarkStart w:id="193" w:name="_Toc381873898"/>
      <w:bookmarkStart w:id="194" w:name="_Toc412553831"/>
      <w:r>
        <w:rPr>
          <w:rStyle w:val="CharSectno"/>
        </w:rPr>
        <w:t>26H</w:t>
      </w:r>
      <w:r>
        <w:rPr>
          <w:snapToGrid w:val="0"/>
        </w:rPr>
        <w:t>.</w:t>
      </w:r>
      <w:r>
        <w:rPr>
          <w:snapToGrid w:val="0"/>
        </w:rPr>
        <w:tab/>
        <w:t>Person testing child under parentage testing order, liability of</w:t>
      </w:r>
      <w:bookmarkEnd w:id="192"/>
      <w:bookmarkEnd w:id="193"/>
      <w:bookmarkEnd w:id="19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95" w:name="_Toc100235750"/>
      <w:bookmarkStart w:id="196" w:name="_Toc381873899"/>
      <w:bookmarkStart w:id="197" w:name="_Toc412553832"/>
      <w:r>
        <w:rPr>
          <w:rStyle w:val="CharSectno"/>
        </w:rPr>
        <w:t>26I</w:t>
      </w:r>
      <w:r>
        <w:rPr>
          <w:snapToGrid w:val="0"/>
        </w:rPr>
        <w:t>.</w:t>
      </w:r>
      <w:r>
        <w:rPr>
          <w:snapToGrid w:val="0"/>
        </w:rPr>
        <w:tab/>
        <w:t>Report for this Division, receipt of by Court as evidence etc.</w:t>
      </w:r>
      <w:bookmarkEnd w:id="195"/>
      <w:bookmarkEnd w:id="196"/>
      <w:bookmarkEnd w:id="197"/>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98" w:name="_Toc100235751"/>
      <w:bookmarkStart w:id="199" w:name="_Toc381873900"/>
      <w:bookmarkStart w:id="200" w:name="_Toc412553833"/>
      <w:r>
        <w:rPr>
          <w:rStyle w:val="CharSectno"/>
        </w:rPr>
        <w:t>26J</w:t>
      </w:r>
      <w:r>
        <w:rPr>
          <w:snapToGrid w:val="0"/>
        </w:rPr>
        <w:t>.</w:t>
      </w:r>
      <w:r>
        <w:rPr>
          <w:snapToGrid w:val="0"/>
        </w:rPr>
        <w:tab/>
        <w:t>Revoking consent after s. 26C application made</w:t>
      </w:r>
      <w:bookmarkEnd w:id="198"/>
      <w:bookmarkEnd w:id="199"/>
      <w:bookmarkEnd w:id="20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201" w:name="_Toc100232482"/>
      <w:bookmarkStart w:id="202" w:name="_Toc100233079"/>
      <w:bookmarkStart w:id="203" w:name="_Toc100235752"/>
      <w:bookmarkStart w:id="204" w:name="_Toc381872568"/>
      <w:bookmarkStart w:id="205" w:name="_Toc381873901"/>
      <w:bookmarkStart w:id="206" w:name="_Toc412553604"/>
      <w:bookmarkStart w:id="207" w:name="_Toc412553834"/>
      <w:r>
        <w:rPr>
          <w:rStyle w:val="CharDivNo"/>
        </w:rPr>
        <w:t>Division 4</w:t>
      </w:r>
      <w:r>
        <w:rPr>
          <w:snapToGrid w:val="0"/>
        </w:rPr>
        <w:t> — </w:t>
      </w:r>
      <w:r>
        <w:rPr>
          <w:rStyle w:val="CharDivText"/>
        </w:rPr>
        <w:t>Parental responsibility for prospective adoptees</w:t>
      </w:r>
      <w:bookmarkEnd w:id="201"/>
      <w:bookmarkEnd w:id="202"/>
      <w:bookmarkEnd w:id="203"/>
      <w:bookmarkEnd w:id="204"/>
      <w:bookmarkEnd w:id="205"/>
      <w:bookmarkEnd w:id="206"/>
      <w:bookmarkEnd w:id="207"/>
    </w:p>
    <w:p>
      <w:pPr>
        <w:pStyle w:val="Footnoteheading"/>
      </w:pPr>
      <w:r>
        <w:tab/>
        <w:t>[Heading amended: No. 15 of 2012 s. 69.]</w:t>
      </w:r>
    </w:p>
    <w:p>
      <w:pPr>
        <w:pStyle w:val="Heading5"/>
        <w:rPr>
          <w:snapToGrid w:val="0"/>
        </w:rPr>
      </w:pPr>
      <w:bookmarkStart w:id="208" w:name="_Toc100235753"/>
      <w:bookmarkStart w:id="209" w:name="_Toc381873902"/>
      <w:bookmarkStart w:id="210" w:name="_Toc412553835"/>
      <w:r>
        <w:rPr>
          <w:rStyle w:val="CharSectno"/>
        </w:rPr>
        <w:t>27</w:t>
      </w:r>
      <w:r>
        <w:rPr>
          <w:snapToGrid w:val="0"/>
        </w:rPr>
        <w:t>.</w:t>
      </w:r>
      <w:r>
        <w:rPr>
          <w:snapToGrid w:val="0"/>
        </w:rPr>
        <w:tab/>
      </w:r>
      <w:r>
        <w:rPr>
          <w:bCs/>
        </w:rPr>
        <w:t>Who has parental responsibility after consent requirements met</w:t>
      </w:r>
      <w:bookmarkEnd w:id="208"/>
      <w:bookmarkEnd w:id="209"/>
      <w:bookmarkEnd w:id="210"/>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211" w:name="_Toc100235754"/>
      <w:bookmarkStart w:id="212" w:name="_Toc381873903"/>
      <w:bookmarkStart w:id="213" w:name="_Toc412553836"/>
      <w:r>
        <w:rPr>
          <w:rStyle w:val="CharSectno"/>
        </w:rPr>
        <w:t>28</w:t>
      </w:r>
      <w:r>
        <w:t>.</w:t>
      </w:r>
      <w:r>
        <w:tab/>
      </w:r>
      <w:r>
        <w:rPr>
          <w:bCs/>
        </w:rPr>
        <w:t>Who has parental responsibility where consent requirements not met etc.</w:t>
      </w:r>
      <w:bookmarkEnd w:id="211"/>
      <w:bookmarkEnd w:id="212"/>
      <w:bookmarkEnd w:id="213"/>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214" w:name="_Toc100235755"/>
      <w:bookmarkStart w:id="215" w:name="_Toc381873904"/>
      <w:bookmarkStart w:id="216" w:name="_Toc412553837"/>
      <w:r>
        <w:rPr>
          <w:rStyle w:val="CharSectno"/>
        </w:rPr>
        <w:t>29</w:t>
      </w:r>
      <w:r>
        <w:t>.</w:t>
      </w:r>
      <w:r>
        <w:tab/>
        <w:t>When parental responsibility ceases</w:t>
      </w:r>
      <w:bookmarkEnd w:id="214"/>
      <w:bookmarkEnd w:id="215"/>
      <w:bookmarkEnd w:id="216"/>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217" w:name="_Toc100235756"/>
      <w:bookmarkStart w:id="218" w:name="_Toc381873905"/>
      <w:bookmarkStart w:id="219" w:name="_Toc412553838"/>
      <w:r>
        <w:rPr>
          <w:rStyle w:val="CharSectno"/>
        </w:rPr>
        <w:t>30</w:t>
      </w:r>
      <w:r>
        <w:t>.</w:t>
      </w:r>
      <w:r>
        <w:tab/>
        <w:t>CEO having parental responsibility, duties of if not possible or desirable to place child for adoption</w:t>
      </w:r>
      <w:bookmarkEnd w:id="217"/>
      <w:bookmarkEnd w:id="218"/>
      <w:bookmarkEnd w:id="219"/>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220" w:name="_Toc100235757"/>
      <w:bookmarkStart w:id="221" w:name="_Toc381873906"/>
      <w:bookmarkStart w:id="222" w:name="_Toc412553839"/>
      <w:r>
        <w:rPr>
          <w:rStyle w:val="CharSectno"/>
        </w:rPr>
        <w:t>31</w:t>
      </w:r>
      <w:r>
        <w:rPr>
          <w:snapToGrid w:val="0"/>
        </w:rPr>
        <w:t>.</w:t>
      </w:r>
      <w:r>
        <w:rPr>
          <w:snapToGrid w:val="0"/>
        </w:rPr>
        <w:tab/>
        <w:t>CEO having parental responsibility, powers of as to care of child</w:t>
      </w:r>
      <w:bookmarkEnd w:id="220"/>
      <w:bookmarkEnd w:id="221"/>
      <w:bookmarkEnd w:id="222"/>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223" w:name="_Toc100235758"/>
      <w:bookmarkStart w:id="224" w:name="_Toc381873907"/>
      <w:bookmarkStart w:id="225" w:name="_Toc412553840"/>
      <w:r>
        <w:rPr>
          <w:rStyle w:val="CharSectno"/>
        </w:rPr>
        <w:t>32</w:t>
      </w:r>
      <w:r>
        <w:t>.</w:t>
      </w:r>
      <w:r>
        <w:tab/>
        <w:t>Person with parental responsibility, duties of</w:t>
      </w:r>
      <w:bookmarkEnd w:id="223"/>
      <w:bookmarkEnd w:id="224"/>
      <w:bookmarkEnd w:id="225"/>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226" w:name="_Toc100235759"/>
      <w:bookmarkStart w:id="227" w:name="_Toc381873908"/>
      <w:bookmarkStart w:id="228" w:name="_Toc412553841"/>
      <w:r>
        <w:rPr>
          <w:rStyle w:val="CharSectno"/>
        </w:rPr>
        <w:t>33</w:t>
      </w:r>
      <w:r>
        <w:rPr>
          <w:snapToGrid w:val="0"/>
        </w:rPr>
        <w:t>.</w:t>
      </w:r>
      <w:r>
        <w:rPr>
          <w:snapToGrid w:val="0"/>
        </w:rPr>
        <w:tab/>
      </w:r>
      <w:r>
        <w:rPr>
          <w:bCs/>
        </w:rPr>
        <w:t>CEO with parental responsibility, when may renounce or transfer responsibility</w:t>
      </w:r>
      <w:bookmarkEnd w:id="226"/>
      <w:bookmarkEnd w:id="227"/>
      <w:bookmarkEnd w:id="228"/>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229" w:name="_Toc100235760"/>
      <w:bookmarkStart w:id="230" w:name="_Toc381873909"/>
      <w:bookmarkStart w:id="231" w:name="_Toc412553842"/>
      <w:r>
        <w:rPr>
          <w:rStyle w:val="CharSectno"/>
        </w:rPr>
        <w:t>34</w:t>
      </w:r>
      <w:r>
        <w:rPr>
          <w:snapToGrid w:val="0"/>
        </w:rPr>
        <w:t>.</w:t>
      </w:r>
      <w:r>
        <w:rPr>
          <w:snapToGrid w:val="0"/>
        </w:rPr>
        <w:tab/>
      </w:r>
      <w:r>
        <w:rPr>
          <w:bCs/>
        </w:rPr>
        <w:t>Corresponding officer with parental responsibility, when CEO may request transfer etc. of responsibility</w:t>
      </w:r>
      <w:bookmarkEnd w:id="229"/>
      <w:bookmarkEnd w:id="230"/>
      <w:bookmarkEnd w:id="231"/>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232" w:name="_Toc100235761"/>
      <w:bookmarkStart w:id="233" w:name="_Toc381873910"/>
      <w:bookmarkStart w:id="234" w:name="_Toc412553843"/>
      <w:r>
        <w:rPr>
          <w:rStyle w:val="CharSectno"/>
        </w:rPr>
        <w:t>35</w:t>
      </w:r>
      <w:r>
        <w:t>.</w:t>
      </w:r>
      <w:r>
        <w:tab/>
        <w:t>Removing child from WA without consent, offence</w:t>
      </w:r>
      <w:bookmarkEnd w:id="232"/>
      <w:bookmarkEnd w:id="233"/>
      <w:bookmarkEnd w:id="234"/>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235" w:name="_Toc100232492"/>
      <w:bookmarkStart w:id="236" w:name="_Toc100233089"/>
      <w:bookmarkStart w:id="237" w:name="_Toc100235762"/>
      <w:bookmarkStart w:id="238" w:name="_Toc381872578"/>
      <w:bookmarkStart w:id="239" w:name="_Toc381873911"/>
      <w:bookmarkStart w:id="240" w:name="_Toc412553614"/>
      <w:bookmarkStart w:id="241" w:name="_Toc412553844"/>
      <w:r>
        <w:rPr>
          <w:rStyle w:val="CharDivNo"/>
        </w:rPr>
        <w:t>Division 5</w:t>
      </w:r>
      <w:r>
        <w:rPr>
          <w:snapToGrid w:val="0"/>
        </w:rPr>
        <w:t> — </w:t>
      </w:r>
      <w:r>
        <w:rPr>
          <w:rStyle w:val="CharDivText"/>
        </w:rPr>
        <w:t>Court applications as to parental responsibility for children awaiting adoption</w:t>
      </w:r>
      <w:bookmarkEnd w:id="235"/>
      <w:bookmarkEnd w:id="236"/>
      <w:bookmarkEnd w:id="237"/>
      <w:bookmarkEnd w:id="238"/>
      <w:bookmarkEnd w:id="239"/>
      <w:bookmarkEnd w:id="240"/>
      <w:bookmarkEnd w:id="241"/>
    </w:p>
    <w:p>
      <w:pPr>
        <w:pStyle w:val="Footnoteheading"/>
      </w:pPr>
      <w:r>
        <w:tab/>
        <w:t>[Heading amended: No. 15 of 2012 s. 69.]</w:t>
      </w:r>
    </w:p>
    <w:p>
      <w:pPr>
        <w:pStyle w:val="Heading5"/>
        <w:rPr>
          <w:snapToGrid w:val="0"/>
        </w:rPr>
      </w:pPr>
      <w:bookmarkStart w:id="242" w:name="_Toc100235763"/>
      <w:bookmarkStart w:id="243" w:name="_Toc381873912"/>
      <w:bookmarkStart w:id="244" w:name="_Toc412553845"/>
      <w:r>
        <w:rPr>
          <w:rStyle w:val="CharSectno"/>
        </w:rPr>
        <w:t>36</w:t>
      </w:r>
      <w:r>
        <w:rPr>
          <w:snapToGrid w:val="0"/>
        </w:rPr>
        <w:t>.</w:t>
      </w:r>
      <w:r>
        <w:rPr>
          <w:snapToGrid w:val="0"/>
        </w:rPr>
        <w:tab/>
      </w:r>
      <w:r>
        <w:rPr>
          <w:bCs/>
        </w:rPr>
        <w:t>Parental responsibility etc., Court’s powers as to</w:t>
      </w:r>
      <w:bookmarkEnd w:id="242"/>
      <w:bookmarkEnd w:id="243"/>
      <w:bookmarkEnd w:id="244"/>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245" w:name="_Toc100232494"/>
      <w:bookmarkStart w:id="246" w:name="_Toc100233091"/>
      <w:bookmarkStart w:id="247" w:name="_Toc100235764"/>
      <w:bookmarkStart w:id="248" w:name="_Toc381872580"/>
      <w:bookmarkStart w:id="249" w:name="_Toc381873913"/>
      <w:bookmarkStart w:id="250" w:name="_Toc412553616"/>
      <w:bookmarkStart w:id="251" w:name="_Toc412553846"/>
      <w:r>
        <w:rPr>
          <w:rStyle w:val="CharDivNo"/>
        </w:rPr>
        <w:t>Division 6</w:t>
      </w:r>
      <w:r>
        <w:rPr>
          <w:snapToGrid w:val="0"/>
        </w:rPr>
        <w:t> — </w:t>
      </w:r>
      <w:r>
        <w:rPr>
          <w:rStyle w:val="CharDivText"/>
        </w:rPr>
        <w:t>Prospective adoptive parents</w:t>
      </w:r>
      <w:bookmarkEnd w:id="245"/>
      <w:bookmarkEnd w:id="246"/>
      <w:bookmarkEnd w:id="247"/>
      <w:bookmarkEnd w:id="248"/>
      <w:bookmarkEnd w:id="249"/>
      <w:bookmarkEnd w:id="250"/>
      <w:bookmarkEnd w:id="251"/>
    </w:p>
    <w:p>
      <w:pPr>
        <w:pStyle w:val="Heading5"/>
        <w:spacing w:before="210"/>
        <w:rPr>
          <w:snapToGrid w:val="0"/>
        </w:rPr>
      </w:pPr>
      <w:bookmarkStart w:id="252" w:name="_Toc100235765"/>
      <w:bookmarkStart w:id="253" w:name="_Toc381873914"/>
      <w:bookmarkStart w:id="254" w:name="_Toc412553847"/>
      <w:r>
        <w:rPr>
          <w:rStyle w:val="CharSectno"/>
        </w:rPr>
        <w:t>37</w:t>
      </w:r>
      <w:r>
        <w:rPr>
          <w:snapToGrid w:val="0"/>
        </w:rPr>
        <w:t>.</w:t>
      </w:r>
      <w:r>
        <w:rPr>
          <w:snapToGrid w:val="0"/>
        </w:rPr>
        <w:tab/>
        <w:t>CEO to inform etc. prospective adoptive parents</w:t>
      </w:r>
      <w:bookmarkEnd w:id="252"/>
      <w:bookmarkEnd w:id="253"/>
      <w:bookmarkEnd w:id="254"/>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255" w:name="_Toc100235766"/>
      <w:bookmarkStart w:id="256" w:name="_Toc381873915"/>
      <w:bookmarkStart w:id="257" w:name="_Toc412553848"/>
      <w:r>
        <w:rPr>
          <w:rStyle w:val="CharSectno"/>
        </w:rPr>
        <w:t>38</w:t>
      </w:r>
      <w:r>
        <w:rPr>
          <w:snapToGrid w:val="0"/>
        </w:rPr>
        <w:t>.</w:t>
      </w:r>
      <w:r>
        <w:rPr>
          <w:snapToGrid w:val="0"/>
        </w:rPr>
        <w:tab/>
        <w:t>Applying to be prospective adoptive parent</w:t>
      </w:r>
      <w:bookmarkEnd w:id="255"/>
      <w:bookmarkEnd w:id="256"/>
      <w:bookmarkEnd w:id="257"/>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258" w:name="_Toc100235767"/>
      <w:bookmarkStart w:id="259" w:name="_Toc381873916"/>
      <w:bookmarkStart w:id="260" w:name="_Toc412553849"/>
      <w:r>
        <w:rPr>
          <w:rStyle w:val="CharSectno"/>
        </w:rPr>
        <w:t>39</w:t>
      </w:r>
      <w:r>
        <w:rPr>
          <w:snapToGrid w:val="0"/>
        </w:rPr>
        <w:t>.</w:t>
      </w:r>
      <w:r>
        <w:rPr>
          <w:snapToGrid w:val="0"/>
        </w:rPr>
        <w:tab/>
        <w:t>Who can apply under s. 38(1)</w:t>
      </w:r>
      <w:bookmarkEnd w:id="258"/>
      <w:bookmarkEnd w:id="259"/>
      <w:bookmarkEnd w:id="260"/>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261" w:name="_Toc100235768"/>
      <w:bookmarkStart w:id="262" w:name="_Toc381873917"/>
      <w:bookmarkStart w:id="263" w:name="_Toc412553850"/>
      <w:r>
        <w:rPr>
          <w:rStyle w:val="CharSectno"/>
        </w:rPr>
        <w:t>40</w:t>
      </w:r>
      <w:r>
        <w:rPr>
          <w:snapToGrid w:val="0"/>
        </w:rPr>
        <w:t>.</w:t>
      </w:r>
      <w:r>
        <w:rPr>
          <w:snapToGrid w:val="0"/>
        </w:rPr>
        <w:tab/>
        <w:t>Assessment report for s. 38(1) applicant, CEO to arrange</w:t>
      </w:r>
      <w:bookmarkEnd w:id="261"/>
      <w:bookmarkEnd w:id="262"/>
      <w:bookmarkEnd w:id="263"/>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264" w:name="_Toc100235769"/>
      <w:bookmarkStart w:id="265" w:name="_Toc381873918"/>
      <w:bookmarkStart w:id="266" w:name="_Toc412553851"/>
      <w:r>
        <w:rPr>
          <w:rStyle w:val="CharSectno"/>
        </w:rPr>
        <w:t>41A</w:t>
      </w:r>
      <w:r>
        <w:t>.</w:t>
      </w:r>
      <w:r>
        <w:tab/>
        <w:t>CEO may conduct checks of s. 38(1) applicant</w:t>
      </w:r>
      <w:bookmarkEnd w:id="264"/>
      <w:bookmarkEnd w:id="265"/>
      <w:bookmarkEnd w:id="266"/>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267" w:name="_Toc100235770"/>
      <w:bookmarkStart w:id="268" w:name="_Toc381873919"/>
      <w:bookmarkStart w:id="269" w:name="_Toc412553852"/>
      <w:r>
        <w:rPr>
          <w:rStyle w:val="CharSectno"/>
        </w:rPr>
        <w:t>41</w:t>
      </w:r>
      <w:r>
        <w:rPr>
          <w:snapToGrid w:val="0"/>
        </w:rPr>
        <w:t>.</w:t>
      </w:r>
      <w:r>
        <w:rPr>
          <w:snapToGrid w:val="0"/>
        </w:rPr>
        <w:tab/>
        <w:t>Assessment report to be given to adoption applications committee etc.</w:t>
      </w:r>
      <w:bookmarkEnd w:id="267"/>
      <w:bookmarkEnd w:id="268"/>
      <w:bookmarkEnd w:id="269"/>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270" w:name="_Toc100235771"/>
      <w:bookmarkStart w:id="271" w:name="_Toc381873920"/>
      <w:bookmarkStart w:id="272" w:name="_Toc412553853"/>
      <w:r>
        <w:rPr>
          <w:rStyle w:val="CharSectno"/>
        </w:rPr>
        <w:t>42</w:t>
      </w:r>
      <w:r>
        <w:rPr>
          <w:snapToGrid w:val="0"/>
        </w:rPr>
        <w:t>.</w:t>
      </w:r>
      <w:r>
        <w:rPr>
          <w:snapToGrid w:val="0"/>
        </w:rPr>
        <w:tab/>
        <w:t>Committee may review own decision</w:t>
      </w:r>
      <w:bookmarkEnd w:id="270"/>
      <w:bookmarkEnd w:id="271"/>
      <w:bookmarkEnd w:id="272"/>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273" w:name="_Toc100235772"/>
      <w:bookmarkStart w:id="274" w:name="_Toc381873921"/>
      <w:bookmarkStart w:id="275" w:name="_Toc412553854"/>
      <w:r>
        <w:rPr>
          <w:rStyle w:val="CharSectno"/>
        </w:rPr>
        <w:t>43</w:t>
      </w:r>
      <w:r>
        <w:rPr>
          <w:snapToGrid w:val="0"/>
        </w:rPr>
        <w:t>.</w:t>
      </w:r>
      <w:r>
        <w:rPr>
          <w:snapToGrid w:val="0"/>
        </w:rPr>
        <w:tab/>
        <w:t>Committee’s decision, CEO to advise applicant of etc.</w:t>
      </w:r>
      <w:bookmarkEnd w:id="273"/>
      <w:bookmarkEnd w:id="274"/>
      <w:bookmarkEnd w:id="275"/>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276" w:name="_Toc100235773"/>
      <w:bookmarkStart w:id="277" w:name="_Toc381873922"/>
      <w:bookmarkStart w:id="278" w:name="_Toc412553855"/>
      <w:r>
        <w:rPr>
          <w:rStyle w:val="CharSectno"/>
        </w:rPr>
        <w:t>44</w:t>
      </w:r>
      <w:r>
        <w:rPr>
          <w:snapToGrid w:val="0"/>
        </w:rPr>
        <w:t>.</w:t>
      </w:r>
      <w:r>
        <w:rPr>
          <w:snapToGrid w:val="0"/>
        </w:rPr>
        <w:tab/>
      </w:r>
      <w:r>
        <w:t>R</w:t>
      </w:r>
      <w:r>
        <w:rPr>
          <w:snapToGrid w:val="0"/>
        </w:rPr>
        <w:t>egister of s. 38(1) applicants etc., CEO’s functions as to</w:t>
      </w:r>
      <w:bookmarkEnd w:id="276"/>
      <w:bookmarkEnd w:id="277"/>
      <w:bookmarkEnd w:id="278"/>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279" w:name="_Toc100232504"/>
      <w:bookmarkStart w:id="280" w:name="_Toc100233101"/>
      <w:bookmarkStart w:id="281" w:name="_Toc100235774"/>
      <w:bookmarkStart w:id="282" w:name="_Toc381872590"/>
      <w:bookmarkStart w:id="283" w:name="_Toc381873923"/>
      <w:bookmarkStart w:id="284" w:name="_Toc412553626"/>
      <w:bookmarkStart w:id="285" w:name="_Toc412553856"/>
      <w:r>
        <w:rPr>
          <w:rStyle w:val="CharDivNo"/>
        </w:rPr>
        <w:t>Division 7</w:t>
      </w:r>
      <w:r>
        <w:rPr>
          <w:snapToGrid w:val="0"/>
        </w:rPr>
        <w:t> — </w:t>
      </w:r>
      <w:r>
        <w:rPr>
          <w:rStyle w:val="CharDivText"/>
        </w:rPr>
        <w:t>Placement of prospective adoptees</w:t>
      </w:r>
      <w:bookmarkEnd w:id="279"/>
      <w:bookmarkEnd w:id="280"/>
      <w:bookmarkEnd w:id="281"/>
      <w:bookmarkEnd w:id="282"/>
      <w:bookmarkEnd w:id="283"/>
      <w:bookmarkEnd w:id="284"/>
      <w:bookmarkEnd w:id="285"/>
    </w:p>
    <w:p>
      <w:pPr>
        <w:pStyle w:val="Heading5"/>
        <w:rPr>
          <w:snapToGrid w:val="0"/>
        </w:rPr>
      </w:pPr>
      <w:bookmarkStart w:id="286" w:name="_Toc100235775"/>
      <w:bookmarkStart w:id="287" w:name="_Toc381873924"/>
      <w:bookmarkStart w:id="288" w:name="_Toc412553857"/>
      <w:r>
        <w:rPr>
          <w:rStyle w:val="CharSectno"/>
        </w:rPr>
        <w:t>45</w:t>
      </w:r>
      <w:r>
        <w:rPr>
          <w:snapToGrid w:val="0"/>
        </w:rPr>
        <w:t>.</w:t>
      </w:r>
      <w:r>
        <w:rPr>
          <w:snapToGrid w:val="0"/>
        </w:rPr>
        <w:tab/>
        <w:t>Person consenting to child’s adoption, CEO to seek wishes of etc. as to prospective adoptive parents</w:t>
      </w:r>
      <w:bookmarkEnd w:id="286"/>
      <w:bookmarkEnd w:id="287"/>
      <w:bookmarkEnd w:id="288"/>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289" w:name="_Toc100235776"/>
      <w:bookmarkStart w:id="290" w:name="_Toc381873925"/>
      <w:bookmarkStart w:id="291" w:name="_Toc412553858"/>
      <w:r>
        <w:rPr>
          <w:rStyle w:val="CharSectno"/>
        </w:rPr>
        <w:t>46</w:t>
      </w:r>
      <w:r>
        <w:rPr>
          <w:snapToGrid w:val="0"/>
        </w:rPr>
        <w:t>.</w:t>
      </w:r>
      <w:r>
        <w:rPr>
          <w:snapToGrid w:val="0"/>
        </w:rPr>
        <w:tab/>
        <w:t>Adoption plan, negotiation and content of etc.</w:t>
      </w:r>
      <w:bookmarkEnd w:id="289"/>
      <w:bookmarkEnd w:id="290"/>
      <w:bookmarkEnd w:id="291"/>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292" w:name="_Toc100235777"/>
      <w:bookmarkStart w:id="293" w:name="_Toc381873926"/>
      <w:bookmarkStart w:id="294" w:name="_Toc412553859"/>
      <w:r>
        <w:rPr>
          <w:rStyle w:val="CharSectno"/>
        </w:rPr>
        <w:t>47</w:t>
      </w:r>
      <w:r>
        <w:t>.</w:t>
      </w:r>
      <w:r>
        <w:tab/>
        <w:t>Adoption plan, CEO’s duties as to</w:t>
      </w:r>
      <w:bookmarkEnd w:id="292"/>
      <w:bookmarkEnd w:id="293"/>
      <w:bookmarkEnd w:id="294"/>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295" w:name="_Toc100235778"/>
      <w:bookmarkStart w:id="296" w:name="_Toc381873927"/>
      <w:bookmarkStart w:id="297" w:name="_Toc412553860"/>
      <w:r>
        <w:rPr>
          <w:rStyle w:val="CharSectno"/>
        </w:rPr>
        <w:t>48</w:t>
      </w:r>
      <w:r>
        <w:rPr>
          <w:snapToGrid w:val="0"/>
        </w:rPr>
        <w:t>.</w:t>
      </w:r>
      <w:r>
        <w:rPr>
          <w:snapToGrid w:val="0"/>
        </w:rPr>
        <w:tab/>
        <w:t>After adoption plan agreed, CEO to place child</w:t>
      </w:r>
      <w:bookmarkEnd w:id="295"/>
      <w:bookmarkEnd w:id="296"/>
      <w:bookmarkEnd w:id="297"/>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298" w:name="_Toc100235779"/>
      <w:bookmarkStart w:id="299" w:name="_Toc381873928"/>
      <w:bookmarkStart w:id="300" w:name="_Toc412553861"/>
      <w:r>
        <w:rPr>
          <w:rStyle w:val="CharSectno"/>
        </w:rPr>
        <w:t>49</w:t>
      </w:r>
      <w:r>
        <w:rPr>
          <w:snapToGrid w:val="0"/>
        </w:rPr>
        <w:t>.</w:t>
      </w:r>
      <w:r>
        <w:rPr>
          <w:snapToGrid w:val="0"/>
        </w:rPr>
        <w:tab/>
        <w:t>Adoption plan not agreed, CEO’s powers in case of</w:t>
      </w:r>
      <w:bookmarkEnd w:id="298"/>
      <w:bookmarkEnd w:id="299"/>
      <w:bookmarkEnd w:id="300"/>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301" w:name="_Toc100235780"/>
      <w:bookmarkStart w:id="302" w:name="_Toc381873929"/>
      <w:bookmarkStart w:id="303" w:name="_Toc412553862"/>
      <w:r>
        <w:rPr>
          <w:rStyle w:val="CharSectno"/>
        </w:rPr>
        <w:t>50</w:t>
      </w:r>
      <w:r>
        <w:rPr>
          <w:snapToGrid w:val="0"/>
        </w:rPr>
        <w:t>.</w:t>
      </w:r>
      <w:r>
        <w:rPr>
          <w:snapToGrid w:val="0"/>
        </w:rPr>
        <w:tab/>
        <w:t>Dispute in negotiating adoption plan, Court’s powers as to</w:t>
      </w:r>
      <w:bookmarkEnd w:id="301"/>
      <w:bookmarkEnd w:id="302"/>
      <w:bookmarkEnd w:id="303"/>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304" w:name="_Toc100235781"/>
      <w:bookmarkStart w:id="305" w:name="_Toc381873930"/>
      <w:bookmarkStart w:id="306" w:name="_Toc412553863"/>
      <w:r>
        <w:rPr>
          <w:rStyle w:val="CharSectno"/>
        </w:rPr>
        <w:t>51</w:t>
      </w:r>
      <w:r>
        <w:rPr>
          <w:snapToGrid w:val="0"/>
        </w:rPr>
        <w:t>.</w:t>
      </w:r>
      <w:r>
        <w:rPr>
          <w:snapToGrid w:val="0"/>
        </w:rPr>
        <w:tab/>
        <w:t>Medical report on child required before placed for adoption</w:t>
      </w:r>
      <w:bookmarkEnd w:id="304"/>
      <w:bookmarkEnd w:id="305"/>
      <w:bookmarkEnd w:id="306"/>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307" w:name="_Toc100235782"/>
      <w:bookmarkStart w:id="308" w:name="_Toc381873931"/>
      <w:bookmarkStart w:id="309" w:name="_Toc412553864"/>
      <w:r>
        <w:rPr>
          <w:rStyle w:val="CharSectno"/>
        </w:rPr>
        <w:t>52</w:t>
      </w:r>
      <w:r>
        <w:rPr>
          <w:snapToGrid w:val="0"/>
        </w:rPr>
        <w:t>.</w:t>
      </w:r>
      <w:r>
        <w:rPr>
          <w:snapToGrid w:val="0"/>
        </w:rPr>
        <w:tab/>
        <w:t>Prerequisites for CEO placing child for adoption</w:t>
      </w:r>
      <w:bookmarkEnd w:id="307"/>
      <w:bookmarkEnd w:id="308"/>
      <w:bookmarkEnd w:id="309"/>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310" w:name="_Toc100235783"/>
      <w:bookmarkStart w:id="311" w:name="_Toc381873932"/>
      <w:bookmarkStart w:id="312" w:name="_Toc412553865"/>
      <w:r>
        <w:rPr>
          <w:rStyle w:val="CharSectno"/>
        </w:rPr>
        <w:t>53</w:t>
      </w:r>
      <w:r>
        <w:t>.</w:t>
      </w:r>
      <w:r>
        <w:tab/>
        <w:t>Placing child who cannot be placed under s. 52</w:t>
      </w:r>
      <w:bookmarkEnd w:id="310"/>
      <w:bookmarkEnd w:id="311"/>
      <w:bookmarkEnd w:id="312"/>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313" w:name="_Toc100235784"/>
      <w:bookmarkStart w:id="314" w:name="_Toc381873933"/>
      <w:bookmarkStart w:id="315" w:name="_Toc412553866"/>
      <w:r>
        <w:rPr>
          <w:rStyle w:val="CharSectno"/>
        </w:rPr>
        <w:t>54</w:t>
      </w:r>
      <w:r>
        <w:rPr>
          <w:snapToGrid w:val="0"/>
        </w:rPr>
        <w:t>.</w:t>
      </w:r>
      <w:r>
        <w:rPr>
          <w:snapToGrid w:val="0"/>
        </w:rPr>
        <w:tab/>
        <w:t>Child’s welfare etc. during placement, CEO to arrange supervision of</w:t>
      </w:r>
      <w:bookmarkEnd w:id="313"/>
      <w:bookmarkEnd w:id="314"/>
      <w:bookmarkEnd w:id="315"/>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316" w:name="_Toc100232515"/>
      <w:bookmarkStart w:id="317" w:name="_Toc100233112"/>
      <w:bookmarkStart w:id="318" w:name="_Toc100235785"/>
      <w:bookmarkStart w:id="319" w:name="_Toc381872601"/>
      <w:bookmarkStart w:id="320" w:name="_Toc381873934"/>
      <w:bookmarkStart w:id="321" w:name="_Toc412553637"/>
      <w:bookmarkStart w:id="322" w:name="_Toc412553867"/>
      <w:r>
        <w:rPr>
          <w:rStyle w:val="CharDivNo"/>
        </w:rPr>
        <w:t>Division 8</w:t>
      </w:r>
      <w:r>
        <w:rPr>
          <w:snapToGrid w:val="0"/>
        </w:rPr>
        <w:t> — </w:t>
      </w:r>
      <w:r>
        <w:rPr>
          <w:rStyle w:val="CharDivText"/>
        </w:rPr>
        <w:t>Adoptions by step</w:t>
      </w:r>
      <w:r>
        <w:rPr>
          <w:rStyle w:val="CharDivText"/>
        </w:rPr>
        <w:noBreakHyphen/>
        <w:t>parents, relatives or carers</w:t>
      </w:r>
      <w:bookmarkEnd w:id="316"/>
      <w:bookmarkEnd w:id="317"/>
      <w:bookmarkEnd w:id="318"/>
      <w:bookmarkEnd w:id="319"/>
      <w:bookmarkEnd w:id="320"/>
      <w:bookmarkEnd w:id="321"/>
      <w:bookmarkEnd w:id="322"/>
    </w:p>
    <w:p>
      <w:pPr>
        <w:pStyle w:val="Footnoteheading"/>
      </w:pPr>
      <w:r>
        <w:tab/>
        <w:t>[Heading amended: No. 15 of 2012 s. 37.]</w:t>
      </w:r>
    </w:p>
    <w:p>
      <w:pPr>
        <w:pStyle w:val="Heading5"/>
      </w:pPr>
      <w:bookmarkStart w:id="323" w:name="_Toc100235786"/>
      <w:bookmarkStart w:id="324" w:name="_Toc381873935"/>
      <w:bookmarkStart w:id="325" w:name="_Toc412553868"/>
      <w:r>
        <w:rPr>
          <w:rStyle w:val="CharSectno"/>
        </w:rPr>
        <w:t>55A</w:t>
      </w:r>
      <w:r>
        <w:t>.</w:t>
      </w:r>
      <w:r>
        <w:tab/>
        <w:t>Placement of child with relative or carer, approval of by CEO</w:t>
      </w:r>
      <w:bookmarkEnd w:id="323"/>
      <w:bookmarkEnd w:id="324"/>
      <w:bookmarkEnd w:id="325"/>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326" w:name="_Toc100235787"/>
      <w:bookmarkStart w:id="327" w:name="_Toc381873936"/>
      <w:bookmarkStart w:id="328" w:name="_Toc412553869"/>
      <w:r>
        <w:rPr>
          <w:rStyle w:val="CharSectno"/>
        </w:rPr>
        <w:t>55B</w:t>
      </w:r>
      <w:r>
        <w:t>.</w:t>
      </w:r>
      <w:r>
        <w:tab/>
        <w:t>CEO may conduct checks of s. 55A(1) applicant</w:t>
      </w:r>
      <w:bookmarkEnd w:id="326"/>
      <w:bookmarkEnd w:id="327"/>
      <w:bookmarkEnd w:id="328"/>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329" w:name="_Toc100235788"/>
      <w:bookmarkStart w:id="330" w:name="_Toc381873937"/>
      <w:bookmarkStart w:id="331" w:name="_Toc412553870"/>
      <w:r>
        <w:rPr>
          <w:rStyle w:val="CharSectno"/>
        </w:rPr>
        <w:t>55C</w:t>
      </w:r>
      <w:r>
        <w:t>.</w:t>
      </w:r>
      <w:r>
        <w:tab/>
        <w:t>When application by relative or carer for adoption order can be made</w:t>
      </w:r>
      <w:bookmarkEnd w:id="329"/>
      <w:bookmarkEnd w:id="330"/>
      <w:bookmarkEnd w:id="331"/>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332" w:name="_Toc100235789"/>
      <w:bookmarkStart w:id="333" w:name="_Toc381873938"/>
      <w:bookmarkStart w:id="334" w:name="_Toc412553871"/>
      <w:r>
        <w:rPr>
          <w:rStyle w:val="CharSectno"/>
        </w:rPr>
        <w:t>55</w:t>
      </w:r>
      <w:r>
        <w:rPr>
          <w:snapToGrid w:val="0"/>
        </w:rPr>
        <w:t>.</w:t>
      </w:r>
      <w:r>
        <w:rPr>
          <w:snapToGrid w:val="0"/>
        </w:rPr>
        <w:tab/>
      </w:r>
      <w:r>
        <w:rPr>
          <w:bCs/>
        </w:rPr>
        <w:t>Adoption plan required for adoption by step</w:t>
      </w:r>
      <w:r>
        <w:rPr>
          <w:bCs/>
        </w:rPr>
        <w:noBreakHyphen/>
        <w:t>parent, relative or carer</w:t>
      </w:r>
      <w:bookmarkEnd w:id="332"/>
      <w:bookmarkEnd w:id="333"/>
      <w:bookmarkEnd w:id="334"/>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335" w:name="_Toc100232520"/>
      <w:bookmarkStart w:id="336" w:name="_Toc100233117"/>
      <w:bookmarkStart w:id="337" w:name="_Toc100235790"/>
      <w:bookmarkStart w:id="338" w:name="_Toc381872606"/>
      <w:bookmarkStart w:id="339" w:name="_Toc381873939"/>
      <w:bookmarkStart w:id="340" w:name="_Toc412553642"/>
      <w:bookmarkStart w:id="341" w:name="_Toc412553872"/>
      <w:r>
        <w:rPr>
          <w:rStyle w:val="CharDivNo"/>
        </w:rPr>
        <w:t>Division 9</w:t>
      </w:r>
      <w:r>
        <w:rPr>
          <w:snapToGrid w:val="0"/>
        </w:rPr>
        <w:t> — </w:t>
      </w:r>
      <w:r>
        <w:rPr>
          <w:rStyle w:val="CharDivText"/>
        </w:rPr>
        <w:t>Applications for adoption orders</w:t>
      </w:r>
      <w:bookmarkEnd w:id="335"/>
      <w:bookmarkEnd w:id="336"/>
      <w:bookmarkEnd w:id="337"/>
      <w:bookmarkEnd w:id="338"/>
      <w:bookmarkEnd w:id="339"/>
      <w:bookmarkEnd w:id="340"/>
      <w:bookmarkEnd w:id="341"/>
    </w:p>
    <w:p>
      <w:pPr>
        <w:pStyle w:val="Heading5"/>
        <w:spacing w:before="240"/>
        <w:rPr>
          <w:snapToGrid w:val="0"/>
        </w:rPr>
      </w:pPr>
      <w:bookmarkStart w:id="342" w:name="_Toc100235791"/>
      <w:bookmarkStart w:id="343" w:name="_Toc381873940"/>
      <w:bookmarkStart w:id="344" w:name="_Toc412553873"/>
      <w:r>
        <w:rPr>
          <w:rStyle w:val="CharSectno"/>
        </w:rPr>
        <w:t>56</w:t>
      </w:r>
      <w:r>
        <w:rPr>
          <w:snapToGrid w:val="0"/>
        </w:rPr>
        <w:t>.</w:t>
      </w:r>
      <w:r>
        <w:rPr>
          <w:snapToGrid w:val="0"/>
        </w:rPr>
        <w:tab/>
        <w:t>When application for adoption order can be made</w:t>
      </w:r>
      <w:bookmarkEnd w:id="342"/>
      <w:bookmarkEnd w:id="343"/>
      <w:bookmarkEnd w:id="344"/>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345" w:name="_Toc100235792"/>
      <w:bookmarkStart w:id="346" w:name="_Toc381873941"/>
      <w:bookmarkStart w:id="347" w:name="_Toc412553874"/>
      <w:r>
        <w:rPr>
          <w:rStyle w:val="CharSectno"/>
        </w:rPr>
        <w:t>57</w:t>
      </w:r>
      <w:r>
        <w:rPr>
          <w:snapToGrid w:val="0"/>
        </w:rPr>
        <w:t>.</w:t>
      </w:r>
      <w:r>
        <w:rPr>
          <w:snapToGrid w:val="0"/>
        </w:rPr>
        <w:tab/>
        <w:t>Court may override s. 56</w:t>
      </w:r>
      <w:bookmarkEnd w:id="345"/>
      <w:bookmarkEnd w:id="346"/>
      <w:bookmarkEnd w:id="347"/>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348" w:name="_Toc100235793"/>
      <w:bookmarkStart w:id="349" w:name="_Toc381873942"/>
      <w:bookmarkStart w:id="350" w:name="_Toc412553875"/>
      <w:r>
        <w:rPr>
          <w:rStyle w:val="CharSectno"/>
        </w:rPr>
        <w:t>58</w:t>
      </w:r>
      <w:r>
        <w:rPr>
          <w:snapToGrid w:val="0"/>
        </w:rPr>
        <w:t>.</w:t>
      </w:r>
      <w:r>
        <w:rPr>
          <w:snapToGrid w:val="0"/>
        </w:rPr>
        <w:tab/>
        <w:t>CEO to be notified of intention to apply for adoption order etc.</w:t>
      </w:r>
      <w:bookmarkEnd w:id="348"/>
      <w:bookmarkEnd w:id="349"/>
      <w:bookmarkEnd w:id="350"/>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351" w:name="_Toc100235794"/>
      <w:bookmarkStart w:id="352" w:name="_Toc381873943"/>
      <w:bookmarkStart w:id="353" w:name="_Toc412553876"/>
      <w:r>
        <w:rPr>
          <w:rStyle w:val="CharSectno"/>
        </w:rPr>
        <w:t>59</w:t>
      </w:r>
      <w:r>
        <w:rPr>
          <w:snapToGrid w:val="0"/>
        </w:rPr>
        <w:t>.</w:t>
      </w:r>
      <w:r>
        <w:rPr>
          <w:snapToGrid w:val="0"/>
        </w:rPr>
        <w:tab/>
        <w:t>Relatives etc. to be notified of intention to apply for adoption order if birth parent deceased or cannot be found</w:t>
      </w:r>
      <w:bookmarkEnd w:id="351"/>
      <w:bookmarkEnd w:id="352"/>
      <w:bookmarkEnd w:id="353"/>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354" w:name="_Toc100235795"/>
      <w:bookmarkStart w:id="355" w:name="_Toc381873944"/>
      <w:bookmarkStart w:id="356" w:name="_Toc412553877"/>
      <w:r>
        <w:rPr>
          <w:rStyle w:val="CharSectno"/>
        </w:rPr>
        <w:t>60</w:t>
      </w:r>
      <w:r>
        <w:rPr>
          <w:snapToGrid w:val="0"/>
        </w:rPr>
        <w:t>.</w:t>
      </w:r>
      <w:r>
        <w:rPr>
          <w:snapToGrid w:val="0"/>
        </w:rPr>
        <w:tab/>
        <w:t>Court may vary or override s. 58(1) or 59(2)</w:t>
      </w:r>
      <w:bookmarkEnd w:id="354"/>
      <w:bookmarkEnd w:id="355"/>
      <w:bookmarkEnd w:id="356"/>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357" w:name="_Toc100235796"/>
      <w:bookmarkStart w:id="358" w:name="_Toc381873945"/>
      <w:bookmarkStart w:id="359" w:name="_Toc412553878"/>
      <w:r>
        <w:rPr>
          <w:rStyle w:val="CharSectno"/>
        </w:rPr>
        <w:t>61</w:t>
      </w:r>
      <w:r>
        <w:rPr>
          <w:snapToGrid w:val="0"/>
        </w:rPr>
        <w:t>.</w:t>
      </w:r>
      <w:r>
        <w:rPr>
          <w:snapToGrid w:val="0"/>
        </w:rPr>
        <w:tab/>
        <w:t>Report for Court, CEO to arrange after receipt of s. 58(1) notice</w:t>
      </w:r>
      <w:bookmarkEnd w:id="357"/>
      <w:bookmarkEnd w:id="358"/>
      <w:bookmarkEnd w:id="359"/>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360" w:name="_Toc100235797"/>
      <w:bookmarkStart w:id="361" w:name="_Toc381873946"/>
      <w:bookmarkStart w:id="362" w:name="_Toc412553879"/>
      <w:r>
        <w:rPr>
          <w:rStyle w:val="CharSectno"/>
        </w:rPr>
        <w:t>62</w:t>
      </w:r>
      <w:r>
        <w:rPr>
          <w:snapToGrid w:val="0"/>
        </w:rPr>
        <w:t>.</w:t>
      </w:r>
      <w:r>
        <w:rPr>
          <w:snapToGrid w:val="0"/>
        </w:rPr>
        <w:tab/>
        <w:t>Application for adoption order, filing formalities for</w:t>
      </w:r>
      <w:bookmarkEnd w:id="360"/>
      <w:bookmarkEnd w:id="361"/>
      <w:bookmarkEnd w:id="362"/>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363" w:name="_Toc100235798"/>
      <w:bookmarkStart w:id="364" w:name="_Toc381873947"/>
      <w:bookmarkStart w:id="365" w:name="_Toc412553880"/>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363"/>
      <w:bookmarkEnd w:id="364"/>
      <w:bookmarkEnd w:id="365"/>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366" w:name="_Toc100235799"/>
      <w:bookmarkStart w:id="367" w:name="_Toc381873948"/>
      <w:bookmarkStart w:id="368" w:name="_Toc412553881"/>
      <w:r>
        <w:rPr>
          <w:rStyle w:val="CharSectno"/>
        </w:rPr>
        <w:t>64</w:t>
      </w:r>
      <w:r>
        <w:rPr>
          <w:snapToGrid w:val="0"/>
        </w:rPr>
        <w:t>.</w:t>
      </w:r>
      <w:r>
        <w:rPr>
          <w:snapToGrid w:val="0"/>
        </w:rPr>
        <w:tab/>
        <w:t>Evidence on application for adoption order</w:t>
      </w:r>
      <w:bookmarkEnd w:id="366"/>
      <w:bookmarkEnd w:id="367"/>
      <w:bookmarkEnd w:id="368"/>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369" w:name="_Toc100232530"/>
      <w:bookmarkStart w:id="370" w:name="_Toc100233127"/>
      <w:bookmarkStart w:id="371" w:name="_Toc100235800"/>
      <w:bookmarkStart w:id="372" w:name="_Toc381872616"/>
      <w:bookmarkStart w:id="373" w:name="_Toc381873949"/>
      <w:bookmarkStart w:id="374" w:name="_Toc412553652"/>
      <w:bookmarkStart w:id="375" w:name="_Toc412553882"/>
      <w:r>
        <w:rPr>
          <w:rStyle w:val="CharDivNo"/>
        </w:rPr>
        <w:t>Division 10</w:t>
      </w:r>
      <w:r>
        <w:rPr>
          <w:snapToGrid w:val="0"/>
        </w:rPr>
        <w:t> — </w:t>
      </w:r>
      <w:r>
        <w:rPr>
          <w:rStyle w:val="CharDivText"/>
        </w:rPr>
        <w:t>Adoption orders</w:t>
      </w:r>
      <w:bookmarkEnd w:id="369"/>
      <w:bookmarkEnd w:id="370"/>
      <w:bookmarkEnd w:id="371"/>
      <w:bookmarkEnd w:id="372"/>
      <w:bookmarkEnd w:id="373"/>
      <w:bookmarkEnd w:id="374"/>
      <w:bookmarkEnd w:id="375"/>
    </w:p>
    <w:p>
      <w:pPr>
        <w:pStyle w:val="Heading5"/>
        <w:rPr>
          <w:snapToGrid w:val="0"/>
        </w:rPr>
      </w:pPr>
      <w:bookmarkStart w:id="376" w:name="_Toc100235801"/>
      <w:bookmarkStart w:id="377" w:name="_Toc381873950"/>
      <w:bookmarkStart w:id="378" w:name="_Toc412553883"/>
      <w:r>
        <w:rPr>
          <w:rStyle w:val="CharSectno"/>
        </w:rPr>
        <w:t>65</w:t>
      </w:r>
      <w:r>
        <w:rPr>
          <w:snapToGrid w:val="0"/>
        </w:rPr>
        <w:t>.</w:t>
      </w:r>
      <w:r>
        <w:rPr>
          <w:snapToGrid w:val="0"/>
        </w:rPr>
        <w:tab/>
        <w:t>Residential etc. prerequisites to making adoption order</w:t>
      </w:r>
      <w:bookmarkEnd w:id="376"/>
      <w:bookmarkEnd w:id="377"/>
      <w:bookmarkEnd w:id="378"/>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379" w:name="_Toc100235802"/>
      <w:bookmarkStart w:id="380" w:name="_Toc381873951"/>
      <w:bookmarkStart w:id="381" w:name="_Toc412553884"/>
      <w:r>
        <w:rPr>
          <w:rStyle w:val="CharSectno"/>
        </w:rPr>
        <w:t>66</w:t>
      </w:r>
      <w:r>
        <w:rPr>
          <w:snapToGrid w:val="0"/>
        </w:rPr>
        <w:t>.</w:t>
      </w:r>
      <w:r>
        <w:rPr>
          <w:snapToGrid w:val="0"/>
        </w:rPr>
        <w:tab/>
        <w:t>Who may be adopted</w:t>
      </w:r>
      <w:bookmarkEnd w:id="379"/>
      <w:bookmarkEnd w:id="380"/>
      <w:bookmarkEnd w:id="381"/>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382" w:name="_Toc100235803"/>
      <w:bookmarkStart w:id="383" w:name="_Toc381873952"/>
      <w:bookmarkStart w:id="384" w:name="_Toc412553885"/>
      <w:r>
        <w:rPr>
          <w:rStyle w:val="CharSectno"/>
        </w:rPr>
        <w:t>67</w:t>
      </w:r>
      <w:r>
        <w:rPr>
          <w:snapToGrid w:val="0"/>
        </w:rPr>
        <w:t>.</w:t>
      </w:r>
      <w:r>
        <w:rPr>
          <w:snapToGrid w:val="0"/>
        </w:rPr>
        <w:tab/>
        <w:t>Who may adopt</w:t>
      </w:r>
      <w:bookmarkEnd w:id="382"/>
      <w:bookmarkEnd w:id="383"/>
      <w:bookmarkEnd w:id="384"/>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or in a de facto 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385" w:name="_Toc100235804"/>
      <w:bookmarkStart w:id="386" w:name="_Toc381873953"/>
      <w:bookmarkStart w:id="387" w:name="_Toc412553886"/>
      <w:r>
        <w:rPr>
          <w:rStyle w:val="CharSectno"/>
        </w:rPr>
        <w:t>68</w:t>
      </w:r>
      <w:r>
        <w:rPr>
          <w:snapToGrid w:val="0"/>
        </w:rPr>
        <w:t>.</w:t>
      </w:r>
      <w:r>
        <w:rPr>
          <w:snapToGrid w:val="0"/>
        </w:rPr>
        <w:tab/>
        <w:t>Adoption order for child, preconditions for making etc.</w:t>
      </w:r>
      <w:bookmarkEnd w:id="385"/>
      <w:bookmarkEnd w:id="386"/>
      <w:bookmarkEnd w:id="387"/>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388" w:name="_Toc100235805"/>
      <w:bookmarkStart w:id="389" w:name="_Toc381873954"/>
      <w:bookmarkStart w:id="390" w:name="_Toc412553887"/>
      <w:r>
        <w:rPr>
          <w:rStyle w:val="CharSectno"/>
        </w:rPr>
        <w:t>69</w:t>
      </w:r>
      <w:r>
        <w:rPr>
          <w:snapToGrid w:val="0"/>
        </w:rPr>
        <w:t>.</w:t>
      </w:r>
      <w:r>
        <w:rPr>
          <w:snapToGrid w:val="0"/>
        </w:rPr>
        <w:tab/>
        <w:t>Adoption order for adult, preconditions for making etc.</w:t>
      </w:r>
      <w:bookmarkEnd w:id="388"/>
      <w:bookmarkEnd w:id="389"/>
      <w:bookmarkEnd w:id="390"/>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391" w:name="_Toc100235806"/>
      <w:bookmarkStart w:id="392" w:name="_Toc381873955"/>
      <w:bookmarkStart w:id="393" w:name="_Toc412553888"/>
      <w:r>
        <w:rPr>
          <w:rStyle w:val="CharSectno"/>
        </w:rPr>
        <w:t>70</w:t>
      </w:r>
      <w:r>
        <w:rPr>
          <w:snapToGrid w:val="0"/>
        </w:rPr>
        <w:t>.</w:t>
      </w:r>
      <w:r>
        <w:rPr>
          <w:snapToGrid w:val="0"/>
        </w:rPr>
        <w:tab/>
        <w:t>Adoption plan, Court may allow added parties to</w:t>
      </w:r>
      <w:bookmarkEnd w:id="391"/>
      <w:bookmarkEnd w:id="392"/>
      <w:bookmarkEnd w:id="393"/>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394" w:name="_Toc100235807"/>
      <w:bookmarkStart w:id="395" w:name="_Toc381873956"/>
      <w:bookmarkStart w:id="396" w:name="_Toc412553889"/>
      <w:r>
        <w:rPr>
          <w:rStyle w:val="CharSectno"/>
        </w:rPr>
        <w:t>71</w:t>
      </w:r>
      <w:r>
        <w:rPr>
          <w:snapToGrid w:val="0"/>
        </w:rPr>
        <w:t>.</w:t>
      </w:r>
      <w:r>
        <w:rPr>
          <w:snapToGrid w:val="0"/>
        </w:rPr>
        <w:tab/>
        <w:t>Court’s other powers on adoption applications</w:t>
      </w:r>
      <w:bookmarkEnd w:id="394"/>
      <w:bookmarkEnd w:id="395"/>
      <w:bookmarkEnd w:id="396"/>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397" w:name="_Toc100235808"/>
      <w:bookmarkStart w:id="398" w:name="_Toc381873957"/>
      <w:bookmarkStart w:id="399" w:name="_Toc412553890"/>
      <w:r>
        <w:rPr>
          <w:rStyle w:val="CharSectno"/>
        </w:rPr>
        <w:t>72</w:t>
      </w:r>
      <w:r>
        <w:rPr>
          <w:snapToGrid w:val="0"/>
        </w:rPr>
        <w:t>.</w:t>
      </w:r>
      <w:r>
        <w:rPr>
          <w:snapToGrid w:val="0"/>
        </w:rPr>
        <w:tab/>
        <w:t>Adoption plan, Court approval of required; enforcement of</w:t>
      </w:r>
      <w:bookmarkEnd w:id="397"/>
      <w:bookmarkEnd w:id="398"/>
      <w:bookmarkEnd w:id="399"/>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400" w:name="_Toc100235809"/>
      <w:bookmarkStart w:id="401" w:name="_Toc381873958"/>
      <w:bookmarkStart w:id="402" w:name="_Toc412553891"/>
      <w:r>
        <w:rPr>
          <w:rStyle w:val="CharSectno"/>
        </w:rPr>
        <w:t>73</w:t>
      </w:r>
      <w:r>
        <w:t>.</w:t>
      </w:r>
      <w:r>
        <w:tab/>
        <w:t>Adoption plan, Court may dispense with requirement for</w:t>
      </w:r>
      <w:bookmarkEnd w:id="400"/>
      <w:bookmarkEnd w:id="401"/>
      <w:bookmarkEnd w:id="402"/>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403" w:name="_Toc100235810"/>
      <w:bookmarkStart w:id="404" w:name="_Toc381873959"/>
      <w:bookmarkStart w:id="405" w:name="_Toc412553892"/>
      <w:r>
        <w:rPr>
          <w:rStyle w:val="CharSectno"/>
        </w:rPr>
        <w:t>74</w:t>
      </w:r>
      <w:r>
        <w:rPr>
          <w:snapToGrid w:val="0"/>
        </w:rPr>
        <w:t>.</w:t>
      </w:r>
      <w:r>
        <w:rPr>
          <w:snapToGrid w:val="0"/>
        </w:rPr>
        <w:tab/>
        <w:t>Name of adoptee, Court to declare</w:t>
      </w:r>
      <w:bookmarkEnd w:id="403"/>
      <w:bookmarkEnd w:id="404"/>
      <w:bookmarkEnd w:id="405"/>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406" w:name="_Toc100235811"/>
      <w:bookmarkStart w:id="407" w:name="_Toc381873960"/>
      <w:bookmarkStart w:id="408" w:name="_Toc412553893"/>
      <w:r>
        <w:rPr>
          <w:rStyle w:val="CharSectno"/>
        </w:rPr>
        <w:t>75</w:t>
      </w:r>
      <w:r>
        <w:rPr>
          <w:snapToGrid w:val="0"/>
        </w:rPr>
        <w:t>.</w:t>
      </w:r>
      <w:r>
        <w:rPr>
          <w:snapToGrid w:val="0"/>
        </w:rPr>
        <w:tab/>
        <w:t>Effect of adoption order</w:t>
      </w:r>
      <w:bookmarkEnd w:id="406"/>
      <w:bookmarkEnd w:id="407"/>
      <w:bookmarkEnd w:id="408"/>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409" w:name="_Toc100235812"/>
      <w:bookmarkStart w:id="410" w:name="_Toc381873961"/>
      <w:bookmarkStart w:id="411" w:name="_Toc412553894"/>
      <w:r>
        <w:rPr>
          <w:rStyle w:val="CharSectno"/>
        </w:rPr>
        <w:t>76</w:t>
      </w:r>
      <w:r>
        <w:rPr>
          <w:snapToGrid w:val="0"/>
        </w:rPr>
        <w:t>.</w:t>
      </w:r>
      <w:r>
        <w:rPr>
          <w:snapToGrid w:val="0"/>
        </w:rPr>
        <w:tab/>
        <w:t>Adoption plan, varying</w:t>
      </w:r>
      <w:bookmarkEnd w:id="409"/>
      <w:bookmarkEnd w:id="410"/>
      <w:bookmarkEnd w:id="411"/>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412" w:name="_Toc100235813"/>
      <w:bookmarkStart w:id="413" w:name="_Toc381873962"/>
      <w:bookmarkStart w:id="414" w:name="_Toc412553895"/>
      <w:r>
        <w:rPr>
          <w:rStyle w:val="CharSectno"/>
        </w:rPr>
        <w:t>77</w:t>
      </w:r>
      <w:r>
        <w:rPr>
          <w:snapToGrid w:val="0"/>
        </w:rPr>
        <w:t>.</w:t>
      </w:r>
      <w:r>
        <w:rPr>
          <w:snapToGrid w:val="0"/>
        </w:rPr>
        <w:tab/>
        <w:t>Discharge of adoption order</w:t>
      </w:r>
      <w:bookmarkEnd w:id="412"/>
      <w:bookmarkEnd w:id="413"/>
      <w:bookmarkEnd w:id="414"/>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415" w:name="_Toc100235814"/>
      <w:bookmarkStart w:id="416" w:name="_Toc381873963"/>
      <w:bookmarkStart w:id="417" w:name="_Toc412553896"/>
      <w:r>
        <w:rPr>
          <w:rStyle w:val="CharSectno"/>
        </w:rPr>
        <w:t>78</w:t>
      </w:r>
      <w:r>
        <w:rPr>
          <w:snapToGrid w:val="0"/>
        </w:rPr>
        <w:t>.</w:t>
      </w:r>
      <w:r>
        <w:rPr>
          <w:snapToGrid w:val="0"/>
        </w:rPr>
        <w:tab/>
        <w:t>Court to notify Registrar of adoption order etc.</w:t>
      </w:r>
      <w:bookmarkEnd w:id="415"/>
      <w:bookmarkEnd w:id="416"/>
      <w:bookmarkEnd w:id="417"/>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418" w:name="_Toc100232545"/>
      <w:bookmarkStart w:id="419" w:name="_Toc100233142"/>
      <w:bookmarkStart w:id="420" w:name="_Toc100235815"/>
      <w:bookmarkStart w:id="421" w:name="_Toc381872631"/>
      <w:bookmarkStart w:id="422" w:name="_Toc381873964"/>
      <w:bookmarkStart w:id="423" w:name="_Toc412553667"/>
      <w:bookmarkStart w:id="424" w:name="_Toc412553897"/>
      <w:r>
        <w:rPr>
          <w:rStyle w:val="CharDivNo"/>
        </w:rPr>
        <w:t>Division 11</w:t>
      </w:r>
      <w:r>
        <w:t xml:space="preserve"> — </w:t>
      </w:r>
      <w:r>
        <w:rPr>
          <w:rStyle w:val="CharDivText"/>
        </w:rPr>
        <w:t>Adoption of a child in Western Australia who is to live in a Convention country</w:t>
      </w:r>
      <w:bookmarkEnd w:id="418"/>
      <w:bookmarkEnd w:id="419"/>
      <w:bookmarkEnd w:id="420"/>
      <w:bookmarkEnd w:id="421"/>
      <w:bookmarkEnd w:id="422"/>
      <w:bookmarkEnd w:id="423"/>
      <w:bookmarkEnd w:id="424"/>
    </w:p>
    <w:p>
      <w:pPr>
        <w:pStyle w:val="Footnoteheading"/>
      </w:pPr>
      <w:r>
        <w:tab/>
        <w:t>[Heading inserted: No. 7 of 1999 s. 13.]</w:t>
      </w:r>
    </w:p>
    <w:p>
      <w:pPr>
        <w:pStyle w:val="Heading5"/>
      </w:pPr>
      <w:bookmarkStart w:id="425" w:name="_Toc100235816"/>
      <w:bookmarkStart w:id="426" w:name="_Toc381873965"/>
      <w:bookmarkStart w:id="427" w:name="_Toc412553898"/>
      <w:r>
        <w:rPr>
          <w:rStyle w:val="CharSectno"/>
        </w:rPr>
        <w:t>78A</w:t>
      </w:r>
      <w:r>
        <w:t>.</w:t>
      </w:r>
      <w:r>
        <w:tab/>
        <w:t>Adoption order for WA resident child by Convention country person, prerequisites for making etc.</w:t>
      </w:r>
      <w:bookmarkEnd w:id="425"/>
      <w:bookmarkEnd w:id="426"/>
      <w:bookmarkEnd w:id="427"/>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428" w:name="_Toc100235817"/>
      <w:bookmarkStart w:id="429" w:name="_Toc381873966"/>
      <w:bookmarkStart w:id="430" w:name="_Toc412553899"/>
      <w:r>
        <w:rPr>
          <w:rStyle w:val="CharSectno"/>
        </w:rPr>
        <w:t>78B</w:t>
      </w:r>
      <w:r>
        <w:t>.</w:t>
      </w:r>
      <w:r>
        <w:tab/>
        <w:t>Adoption compliance certificate for s. 78A order, issue of for Hague Convention</w:t>
      </w:r>
      <w:bookmarkEnd w:id="428"/>
      <w:bookmarkEnd w:id="429"/>
      <w:bookmarkEnd w:id="430"/>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431" w:name="_Toc100232548"/>
      <w:bookmarkStart w:id="432" w:name="_Toc100233145"/>
      <w:bookmarkStart w:id="433" w:name="_Toc100235818"/>
      <w:bookmarkStart w:id="434" w:name="_Toc381872634"/>
      <w:bookmarkStart w:id="435" w:name="_Toc381873967"/>
      <w:bookmarkStart w:id="436" w:name="_Toc412553670"/>
      <w:bookmarkStart w:id="437" w:name="_Toc412553900"/>
      <w:r>
        <w:rPr>
          <w:rStyle w:val="CharPartNo"/>
        </w:rPr>
        <w:t>Part 4</w:t>
      </w:r>
      <w:r>
        <w:t> — </w:t>
      </w:r>
      <w:r>
        <w:rPr>
          <w:rStyle w:val="CharPartText"/>
        </w:rPr>
        <w:t>Adoptions information</w:t>
      </w:r>
      <w:bookmarkEnd w:id="431"/>
      <w:bookmarkEnd w:id="432"/>
      <w:bookmarkEnd w:id="433"/>
      <w:bookmarkEnd w:id="434"/>
      <w:bookmarkEnd w:id="435"/>
      <w:bookmarkEnd w:id="436"/>
      <w:bookmarkEnd w:id="437"/>
    </w:p>
    <w:p>
      <w:pPr>
        <w:pStyle w:val="Heading3"/>
      </w:pPr>
      <w:bookmarkStart w:id="438" w:name="_Toc100232549"/>
      <w:bookmarkStart w:id="439" w:name="_Toc100233146"/>
      <w:bookmarkStart w:id="440" w:name="_Toc100235819"/>
      <w:bookmarkStart w:id="441" w:name="_Toc381872635"/>
      <w:bookmarkStart w:id="442" w:name="_Toc381873968"/>
      <w:bookmarkStart w:id="443" w:name="_Toc412553671"/>
      <w:bookmarkStart w:id="444" w:name="_Toc412553901"/>
      <w:r>
        <w:rPr>
          <w:rStyle w:val="CharDivNo"/>
        </w:rPr>
        <w:t>Division 1</w:t>
      </w:r>
      <w:r>
        <w:rPr>
          <w:snapToGrid w:val="0"/>
        </w:rPr>
        <w:t> — </w:t>
      </w:r>
      <w:r>
        <w:rPr>
          <w:rStyle w:val="CharDivText"/>
        </w:rPr>
        <w:t>Adoption information services</w:t>
      </w:r>
      <w:bookmarkEnd w:id="438"/>
      <w:bookmarkEnd w:id="439"/>
      <w:bookmarkEnd w:id="440"/>
      <w:bookmarkEnd w:id="441"/>
      <w:bookmarkEnd w:id="442"/>
      <w:bookmarkEnd w:id="443"/>
      <w:bookmarkEnd w:id="444"/>
    </w:p>
    <w:p>
      <w:pPr>
        <w:pStyle w:val="Heading5"/>
        <w:rPr>
          <w:snapToGrid w:val="0"/>
        </w:rPr>
      </w:pPr>
      <w:bookmarkStart w:id="445" w:name="_Toc100235820"/>
      <w:bookmarkStart w:id="446" w:name="_Toc381873969"/>
      <w:bookmarkStart w:id="447" w:name="_Toc412553902"/>
      <w:r>
        <w:rPr>
          <w:rStyle w:val="CharSectno"/>
        </w:rPr>
        <w:t>79</w:t>
      </w:r>
      <w:r>
        <w:rPr>
          <w:snapToGrid w:val="0"/>
        </w:rPr>
        <w:t>.</w:t>
      </w:r>
      <w:r>
        <w:rPr>
          <w:snapToGrid w:val="0"/>
        </w:rPr>
        <w:tab/>
        <w:t>CEO’s duties as to adoption information services</w:t>
      </w:r>
      <w:bookmarkEnd w:id="445"/>
      <w:bookmarkEnd w:id="446"/>
      <w:bookmarkEnd w:id="447"/>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448" w:name="_Toc100235821"/>
      <w:bookmarkStart w:id="449" w:name="_Toc381873970"/>
      <w:bookmarkStart w:id="450" w:name="_Toc412553903"/>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448"/>
      <w:bookmarkEnd w:id="449"/>
      <w:bookmarkEnd w:id="450"/>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451" w:name="_Toc100232552"/>
      <w:bookmarkStart w:id="452" w:name="_Toc100233149"/>
      <w:bookmarkStart w:id="453" w:name="_Toc100235822"/>
      <w:bookmarkStart w:id="454" w:name="_Toc381872638"/>
      <w:bookmarkStart w:id="455" w:name="_Toc381873971"/>
      <w:bookmarkStart w:id="456" w:name="_Toc412553674"/>
      <w:bookmarkStart w:id="457" w:name="_Toc412553904"/>
      <w:r>
        <w:rPr>
          <w:rStyle w:val="CharDivNo"/>
        </w:rPr>
        <w:t>Division 2</w:t>
      </w:r>
      <w:r>
        <w:rPr>
          <w:snapToGrid w:val="0"/>
        </w:rPr>
        <w:t> — </w:t>
      </w:r>
      <w:r>
        <w:rPr>
          <w:rStyle w:val="CharDivText"/>
        </w:rPr>
        <w:t>Access to adoptions information</w:t>
      </w:r>
      <w:bookmarkEnd w:id="451"/>
      <w:bookmarkEnd w:id="452"/>
      <w:bookmarkEnd w:id="453"/>
      <w:bookmarkEnd w:id="454"/>
      <w:bookmarkEnd w:id="455"/>
      <w:bookmarkEnd w:id="456"/>
      <w:bookmarkEnd w:id="457"/>
    </w:p>
    <w:p>
      <w:pPr>
        <w:pStyle w:val="Heading5"/>
        <w:rPr>
          <w:snapToGrid w:val="0"/>
        </w:rPr>
      </w:pPr>
      <w:bookmarkStart w:id="458" w:name="_Toc100235823"/>
      <w:bookmarkStart w:id="459" w:name="_Toc381873972"/>
      <w:bookmarkStart w:id="460" w:name="_Toc412553905"/>
      <w:r>
        <w:rPr>
          <w:rStyle w:val="CharSectno"/>
        </w:rPr>
        <w:t>81</w:t>
      </w:r>
      <w:r>
        <w:rPr>
          <w:snapToGrid w:val="0"/>
        </w:rPr>
        <w:t>.</w:t>
      </w:r>
      <w:r>
        <w:rPr>
          <w:snapToGrid w:val="0"/>
        </w:rPr>
        <w:tab/>
        <w:t>Terms used and application of Division 2</w:t>
      </w:r>
      <w:bookmarkEnd w:id="458"/>
      <w:bookmarkEnd w:id="459"/>
      <w:bookmarkEnd w:id="460"/>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461" w:name="_Toc100235824"/>
      <w:bookmarkStart w:id="462" w:name="_Toc381873973"/>
      <w:bookmarkStart w:id="463" w:name="_Toc412553906"/>
      <w:r>
        <w:rPr>
          <w:rStyle w:val="CharSectno"/>
        </w:rPr>
        <w:t>82</w:t>
      </w:r>
      <w:r>
        <w:rPr>
          <w:snapToGrid w:val="0"/>
        </w:rPr>
        <w:t>.</w:t>
      </w:r>
      <w:r>
        <w:rPr>
          <w:snapToGrid w:val="0"/>
        </w:rPr>
        <w:tab/>
        <w:t>Access to certain information, application for and grant by CEO of</w:t>
      </w:r>
      <w:bookmarkEnd w:id="461"/>
      <w:bookmarkEnd w:id="462"/>
      <w:bookmarkEnd w:id="463"/>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464" w:name="_Toc100235825"/>
      <w:bookmarkStart w:id="465" w:name="_Toc381873974"/>
      <w:bookmarkStart w:id="466" w:name="_Toc412553907"/>
      <w:r>
        <w:rPr>
          <w:rStyle w:val="CharSectno"/>
        </w:rPr>
        <w:t>83</w:t>
      </w:r>
      <w:r>
        <w:rPr>
          <w:snapToGrid w:val="0"/>
        </w:rPr>
        <w:t>.</w:t>
      </w:r>
      <w:r>
        <w:rPr>
          <w:snapToGrid w:val="0"/>
        </w:rPr>
        <w:tab/>
        <w:t>Court may prevent CEO granting access under s. 82(2) etc.</w:t>
      </w:r>
      <w:bookmarkEnd w:id="464"/>
      <w:bookmarkEnd w:id="465"/>
      <w:bookmarkEnd w:id="466"/>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467" w:name="_Toc100235826"/>
      <w:bookmarkStart w:id="468" w:name="_Toc381873975"/>
      <w:bookmarkStart w:id="469" w:name="_Toc412553908"/>
      <w:r>
        <w:rPr>
          <w:rStyle w:val="CharSectno"/>
        </w:rPr>
        <w:t>84</w:t>
      </w:r>
      <w:r>
        <w:rPr>
          <w:snapToGrid w:val="0"/>
        </w:rPr>
        <w:t>.</w:t>
      </w:r>
      <w:r>
        <w:rPr>
          <w:snapToGrid w:val="0"/>
        </w:rPr>
        <w:tab/>
        <w:t>Court records of adoption proceedings, who has right of access to</w:t>
      </w:r>
      <w:bookmarkEnd w:id="467"/>
      <w:bookmarkEnd w:id="468"/>
      <w:bookmarkEnd w:id="469"/>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470" w:name="_Toc100235827"/>
      <w:bookmarkStart w:id="471" w:name="_Toc381873976"/>
      <w:bookmarkStart w:id="472" w:name="_Toc412553909"/>
      <w:r>
        <w:rPr>
          <w:rStyle w:val="CharSectno"/>
        </w:rPr>
        <w:t>85</w:t>
      </w:r>
      <w:r>
        <w:rPr>
          <w:snapToGrid w:val="0"/>
        </w:rPr>
        <w:t>.</w:t>
      </w:r>
      <w:r>
        <w:rPr>
          <w:snapToGrid w:val="0"/>
        </w:rPr>
        <w:tab/>
        <w:t>Registration of adoptee’s birth, who has right of access to</w:t>
      </w:r>
      <w:bookmarkEnd w:id="470"/>
      <w:bookmarkEnd w:id="471"/>
      <w:bookmarkEnd w:id="472"/>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473" w:name="_Toc100235828"/>
      <w:bookmarkStart w:id="474" w:name="_Toc381873977"/>
      <w:bookmarkStart w:id="475" w:name="_Toc412553910"/>
      <w:r>
        <w:rPr>
          <w:rStyle w:val="CharSectno"/>
        </w:rPr>
        <w:t>86</w:t>
      </w:r>
      <w:r>
        <w:rPr>
          <w:snapToGrid w:val="0"/>
        </w:rPr>
        <w:t>.</w:t>
      </w:r>
      <w:r>
        <w:rPr>
          <w:snapToGrid w:val="0"/>
        </w:rPr>
        <w:tab/>
        <w:t>Portion of registration of birth not referring to adoption, Registrar may issue copy of</w:t>
      </w:r>
      <w:bookmarkEnd w:id="473"/>
      <w:bookmarkEnd w:id="474"/>
      <w:bookmarkEnd w:id="475"/>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476" w:name="_Toc100235829"/>
      <w:bookmarkStart w:id="477" w:name="_Toc381873978"/>
      <w:bookmarkStart w:id="478" w:name="_Toc412553911"/>
      <w:r>
        <w:rPr>
          <w:rStyle w:val="CharSectno"/>
        </w:rPr>
        <w:t>88</w:t>
      </w:r>
      <w:r>
        <w:rPr>
          <w:snapToGrid w:val="0"/>
        </w:rPr>
        <w:t>.</w:t>
      </w:r>
      <w:r>
        <w:rPr>
          <w:snapToGrid w:val="0"/>
        </w:rPr>
        <w:tab/>
        <w:t>Non</w:t>
      </w:r>
      <w:r>
        <w:rPr>
          <w:snapToGrid w:val="0"/>
        </w:rPr>
        <w:noBreakHyphen/>
        <w:t>identifying information held by adoption agency, who has right of access to</w:t>
      </w:r>
      <w:bookmarkEnd w:id="476"/>
      <w:bookmarkEnd w:id="477"/>
      <w:bookmarkEnd w:id="478"/>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479" w:name="_Toc100235830"/>
      <w:bookmarkStart w:id="480" w:name="_Toc381873979"/>
      <w:bookmarkStart w:id="481" w:name="_Toc412553912"/>
      <w:r>
        <w:rPr>
          <w:rStyle w:val="CharSectno"/>
        </w:rPr>
        <w:t>89</w:t>
      </w:r>
      <w:r>
        <w:t>.</w:t>
      </w:r>
      <w:r>
        <w:tab/>
        <w:t>Death of party to adoption, who has right of access to information in case of</w:t>
      </w:r>
      <w:bookmarkEnd w:id="479"/>
      <w:bookmarkEnd w:id="480"/>
      <w:bookmarkEnd w:id="481"/>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482" w:name="_Toc100235831"/>
      <w:bookmarkStart w:id="483" w:name="_Toc381873980"/>
      <w:bookmarkStart w:id="484" w:name="_Toc412553913"/>
      <w:r>
        <w:rPr>
          <w:rStyle w:val="CharSectno"/>
        </w:rPr>
        <w:t>90</w:t>
      </w:r>
      <w:r>
        <w:t>.</w:t>
      </w:r>
      <w:r>
        <w:tab/>
        <w:t>If adoptee cannot be found, who has right of access to information in case of</w:t>
      </w:r>
      <w:bookmarkEnd w:id="482"/>
      <w:bookmarkEnd w:id="483"/>
      <w:bookmarkEnd w:id="484"/>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485" w:name="_Toc100232562"/>
      <w:bookmarkStart w:id="486" w:name="_Toc100233159"/>
      <w:bookmarkStart w:id="487" w:name="_Toc100235832"/>
      <w:bookmarkStart w:id="488" w:name="_Toc381872648"/>
      <w:bookmarkStart w:id="489" w:name="_Toc381873981"/>
      <w:bookmarkStart w:id="490" w:name="_Toc412553684"/>
      <w:bookmarkStart w:id="491" w:name="_Toc412553914"/>
      <w:r>
        <w:rPr>
          <w:rStyle w:val="CharDivNo"/>
        </w:rPr>
        <w:t>Division 3</w:t>
      </w:r>
      <w:r>
        <w:rPr>
          <w:snapToGrid w:val="0"/>
        </w:rPr>
        <w:t> — </w:t>
      </w:r>
      <w:r>
        <w:rPr>
          <w:rStyle w:val="CharDivText"/>
        </w:rPr>
        <w:t>Exchange and preservation of adoptions information</w:t>
      </w:r>
      <w:bookmarkEnd w:id="485"/>
      <w:bookmarkEnd w:id="486"/>
      <w:bookmarkEnd w:id="487"/>
      <w:bookmarkEnd w:id="488"/>
      <w:bookmarkEnd w:id="489"/>
      <w:bookmarkEnd w:id="490"/>
      <w:bookmarkEnd w:id="491"/>
    </w:p>
    <w:p>
      <w:pPr>
        <w:pStyle w:val="Heading5"/>
        <w:rPr>
          <w:snapToGrid w:val="0"/>
        </w:rPr>
      </w:pPr>
      <w:bookmarkStart w:id="492" w:name="_Toc100235833"/>
      <w:bookmarkStart w:id="493" w:name="_Toc381873982"/>
      <w:bookmarkStart w:id="494" w:name="_Toc412553915"/>
      <w:r>
        <w:rPr>
          <w:rStyle w:val="CharSectno"/>
        </w:rPr>
        <w:t>91</w:t>
      </w:r>
      <w:r>
        <w:rPr>
          <w:snapToGrid w:val="0"/>
        </w:rPr>
        <w:t>.</w:t>
      </w:r>
      <w:r>
        <w:rPr>
          <w:snapToGrid w:val="0"/>
        </w:rPr>
        <w:tab/>
        <w:t>Court to give CEO information</w:t>
      </w:r>
      <w:bookmarkEnd w:id="492"/>
      <w:bookmarkEnd w:id="493"/>
      <w:bookmarkEnd w:id="494"/>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495" w:name="_Toc100235834"/>
      <w:bookmarkStart w:id="496" w:name="_Toc381873983"/>
      <w:bookmarkStart w:id="497" w:name="_Toc412553916"/>
      <w:r>
        <w:rPr>
          <w:rStyle w:val="CharSectno"/>
        </w:rPr>
        <w:t>92</w:t>
      </w:r>
      <w:r>
        <w:rPr>
          <w:snapToGrid w:val="0"/>
        </w:rPr>
        <w:t>.</w:t>
      </w:r>
      <w:r>
        <w:rPr>
          <w:snapToGrid w:val="0"/>
        </w:rPr>
        <w:tab/>
        <w:t>Registrar to give CEO information</w:t>
      </w:r>
      <w:bookmarkEnd w:id="495"/>
      <w:bookmarkEnd w:id="496"/>
      <w:bookmarkEnd w:id="497"/>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498" w:name="_Toc100235835"/>
      <w:bookmarkStart w:id="499" w:name="_Toc381873984"/>
      <w:bookmarkStart w:id="500" w:name="_Toc412553917"/>
      <w:r>
        <w:rPr>
          <w:rStyle w:val="CharSectno"/>
        </w:rPr>
        <w:t>93</w:t>
      </w:r>
      <w:r>
        <w:rPr>
          <w:snapToGrid w:val="0"/>
        </w:rPr>
        <w:t>.</w:t>
      </w:r>
      <w:r>
        <w:rPr>
          <w:snapToGrid w:val="0"/>
        </w:rPr>
        <w:tab/>
        <w:t>Persons conducting etc. adoption services, CEO may direct to give CEO information</w:t>
      </w:r>
      <w:bookmarkEnd w:id="498"/>
      <w:bookmarkEnd w:id="499"/>
      <w:bookmarkEnd w:id="500"/>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501" w:name="_Toc100235836"/>
      <w:bookmarkStart w:id="502" w:name="_Toc381873985"/>
      <w:bookmarkStart w:id="503" w:name="_Toc412553918"/>
      <w:r>
        <w:rPr>
          <w:rStyle w:val="CharSectno"/>
        </w:rPr>
        <w:t>94</w:t>
      </w:r>
      <w:r>
        <w:rPr>
          <w:snapToGrid w:val="0"/>
        </w:rPr>
        <w:t>.</w:t>
      </w:r>
      <w:r>
        <w:rPr>
          <w:snapToGrid w:val="0"/>
        </w:rPr>
        <w:tab/>
        <w:t>Records of adoptions etc., preservation of</w:t>
      </w:r>
      <w:bookmarkEnd w:id="501"/>
      <w:bookmarkEnd w:id="502"/>
      <w:bookmarkEnd w:id="503"/>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504" w:name="_Toc100232567"/>
      <w:bookmarkStart w:id="505" w:name="_Toc100233164"/>
      <w:bookmarkStart w:id="506" w:name="_Toc100235837"/>
      <w:bookmarkStart w:id="507" w:name="_Toc381872653"/>
      <w:bookmarkStart w:id="508" w:name="_Toc381873986"/>
      <w:bookmarkStart w:id="509" w:name="_Toc412553689"/>
      <w:bookmarkStart w:id="510" w:name="_Toc412553919"/>
      <w:r>
        <w:rPr>
          <w:rStyle w:val="CharDivNo"/>
        </w:rPr>
        <w:t>Division 4</w:t>
      </w:r>
      <w:r>
        <w:rPr>
          <w:snapToGrid w:val="0"/>
        </w:rPr>
        <w:t> — </w:t>
      </w:r>
      <w:r>
        <w:rPr>
          <w:rStyle w:val="CharDivText"/>
        </w:rPr>
        <w:t>Contact vetoes</w:t>
      </w:r>
      <w:bookmarkEnd w:id="504"/>
      <w:bookmarkEnd w:id="505"/>
      <w:bookmarkEnd w:id="506"/>
      <w:bookmarkEnd w:id="507"/>
      <w:bookmarkEnd w:id="508"/>
      <w:bookmarkEnd w:id="509"/>
      <w:bookmarkEnd w:id="510"/>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511" w:name="_Toc100235838"/>
      <w:bookmarkStart w:id="512" w:name="_Toc381873987"/>
      <w:bookmarkStart w:id="513" w:name="_Toc412553920"/>
      <w:r>
        <w:rPr>
          <w:rStyle w:val="CharSectno"/>
        </w:rPr>
        <w:t>99</w:t>
      </w:r>
      <w:r>
        <w:t>.</w:t>
      </w:r>
      <w:r>
        <w:tab/>
        <w:t>Register of contact vetoes, CEO to maintain</w:t>
      </w:r>
      <w:bookmarkEnd w:id="511"/>
      <w:bookmarkEnd w:id="512"/>
      <w:bookmarkEnd w:id="513"/>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514" w:name="_Toc100235839"/>
      <w:bookmarkStart w:id="515" w:name="_Toc381873988"/>
      <w:bookmarkStart w:id="516" w:name="_Toc412553921"/>
      <w:r>
        <w:rPr>
          <w:rStyle w:val="CharSectno"/>
        </w:rPr>
        <w:t>100</w:t>
      </w:r>
      <w:r>
        <w:t>.</w:t>
      </w:r>
      <w:r>
        <w:rPr>
          <w:snapToGrid w:val="0"/>
        </w:rPr>
        <w:tab/>
        <w:t>Duration of contact vetoes</w:t>
      </w:r>
      <w:bookmarkEnd w:id="514"/>
      <w:bookmarkEnd w:id="515"/>
      <w:bookmarkEnd w:id="516"/>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517" w:name="_Toc100235840"/>
      <w:bookmarkStart w:id="518" w:name="_Toc381873989"/>
      <w:bookmarkStart w:id="519" w:name="_Toc412553922"/>
      <w:r>
        <w:rPr>
          <w:rStyle w:val="CharSectno"/>
        </w:rPr>
        <w:t>102</w:t>
      </w:r>
      <w:r>
        <w:rPr>
          <w:snapToGrid w:val="0"/>
        </w:rPr>
        <w:t>.</w:t>
      </w:r>
      <w:r>
        <w:rPr>
          <w:snapToGrid w:val="0"/>
        </w:rPr>
        <w:tab/>
        <w:t>Confirming, cancelling and varying veto</w:t>
      </w:r>
      <w:bookmarkEnd w:id="517"/>
      <w:bookmarkEnd w:id="518"/>
      <w:bookmarkEnd w:id="519"/>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520" w:name="_Toc100235841"/>
      <w:bookmarkStart w:id="521" w:name="_Toc381873990"/>
      <w:bookmarkStart w:id="522" w:name="_Toc412553923"/>
      <w:r>
        <w:rPr>
          <w:rStyle w:val="CharSectno"/>
        </w:rPr>
        <w:t>103</w:t>
      </w:r>
      <w:r>
        <w:rPr>
          <w:snapToGrid w:val="0"/>
        </w:rPr>
        <w:t>.</w:t>
      </w:r>
      <w:r>
        <w:rPr>
          <w:snapToGrid w:val="0"/>
        </w:rPr>
        <w:tab/>
        <w:t>Undertaking not to contact person who has lodged contact veto required before access to information granted</w:t>
      </w:r>
      <w:bookmarkEnd w:id="520"/>
      <w:bookmarkEnd w:id="521"/>
      <w:bookmarkEnd w:id="522"/>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523" w:name="_Toc100232572"/>
      <w:bookmarkStart w:id="524" w:name="_Toc100233169"/>
      <w:bookmarkStart w:id="525" w:name="_Toc100235842"/>
      <w:bookmarkStart w:id="526" w:name="_Toc381872658"/>
      <w:bookmarkStart w:id="527" w:name="_Toc381873991"/>
      <w:bookmarkStart w:id="528" w:name="_Toc412553694"/>
      <w:bookmarkStart w:id="529" w:name="_Toc412553924"/>
      <w:r>
        <w:rPr>
          <w:rStyle w:val="CharDivNo"/>
        </w:rPr>
        <w:t>Division 5</w:t>
      </w:r>
      <w:r>
        <w:rPr>
          <w:snapToGrid w:val="0"/>
        </w:rPr>
        <w:t> — </w:t>
      </w:r>
      <w:r>
        <w:rPr>
          <w:rStyle w:val="CharDivText"/>
        </w:rPr>
        <w:t>Private contact and mediation licensees</w:t>
      </w:r>
      <w:bookmarkEnd w:id="523"/>
      <w:bookmarkEnd w:id="524"/>
      <w:bookmarkEnd w:id="525"/>
      <w:bookmarkEnd w:id="526"/>
      <w:bookmarkEnd w:id="527"/>
      <w:bookmarkEnd w:id="528"/>
      <w:bookmarkEnd w:id="529"/>
    </w:p>
    <w:p>
      <w:pPr>
        <w:pStyle w:val="Footnoteheading"/>
        <w:tabs>
          <w:tab w:val="left" w:pos="851"/>
        </w:tabs>
      </w:pPr>
      <w:r>
        <w:tab/>
        <w:t>[Heading amended: No. 8 of 2003 s. 61.]</w:t>
      </w:r>
    </w:p>
    <w:p>
      <w:pPr>
        <w:pStyle w:val="Heading5"/>
        <w:rPr>
          <w:snapToGrid w:val="0"/>
        </w:rPr>
      </w:pPr>
      <w:bookmarkStart w:id="530" w:name="_Toc100235843"/>
      <w:bookmarkStart w:id="531" w:name="_Toc381873992"/>
      <w:bookmarkStart w:id="532" w:name="_Toc412553925"/>
      <w:r>
        <w:rPr>
          <w:rStyle w:val="CharSectno"/>
        </w:rPr>
        <w:t>105</w:t>
      </w:r>
      <w:r>
        <w:rPr>
          <w:snapToGrid w:val="0"/>
        </w:rPr>
        <w:t>.</w:t>
      </w:r>
      <w:r>
        <w:rPr>
          <w:snapToGrid w:val="0"/>
        </w:rPr>
        <w:tab/>
        <w:t>Contact and mediation agencies to be licensed</w:t>
      </w:r>
      <w:bookmarkEnd w:id="530"/>
      <w:bookmarkEnd w:id="531"/>
      <w:bookmarkEnd w:id="532"/>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533" w:name="_Toc100235844"/>
      <w:bookmarkStart w:id="534" w:name="_Toc381873993"/>
      <w:bookmarkStart w:id="535" w:name="_Toc412553926"/>
      <w:r>
        <w:rPr>
          <w:rStyle w:val="CharSectno"/>
        </w:rPr>
        <w:t>106</w:t>
      </w:r>
      <w:r>
        <w:rPr>
          <w:snapToGrid w:val="0"/>
        </w:rPr>
        <w:t>.</w:t>
      </w:r>
      <w:r>
        <w:rPr>
          <w:snapToGrid w:val="0"/>
        </w:rPr>
        <w:tab/>
        <w:t>Licence to conduct contact and mediation services, grant of</w:t>
      </w:r>
      <w:bookmarkEnd w:id="533"/>
      <w:bookmarkEnd w:id="534"/>
      <w:bookmarkEnd w:id="535"/>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536" w:name="_Toc100235845"/>
      <w:bookmarkStart w:id="537" w:name="_Toc381873994"/>
      <w:bookmarkStart w:id="538" w:name="_Toc412553927"/>
      <w:r>
        <w:rPr>
          <w:rStyle w:val="CharSectno"/>
        </w:rPr>
        <w:t>107</w:t>
      </w:r>
      <w:r>
        <w:rPr>
          <w:snapToGrid w:val="0"/>
        </w:rPr>
        <w:t>.</w:t>
      </w:r>
      <w:r>
        <w:rPr>
          <w:snapToGrid w:val="0"/>
        </w:rPr>
        <w:tab/>
        <w:t>Regulations as to contact and mediation agencies</w:t>
      </w:r>
      <w:bookmarkEnd w:id="536"/>
      <w:bookmarkEnd w:id="537"/>
      <w:bookmarkEnd w:id="538"/>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539" w:name="_Toc100235846"/>
      <w:bookmarkStart w:id="540" w:name="_Toc381873995"/>
      <w:bookmarkStart w:id="541" w:name="_Toc412553928"/>
      <w:r>
        <w:rPr>
          <w:rStyle w:val="CharSectno"/>
        </w:rPr>
        <w:t>108</w:t>
      </w:r>
      <w:r>
        <w:rPr>
          <w:snapToGrid w:val="0"/>
        </w:rPr>
        <w:t>.</w:t>
      </w:r>
      <w:r>
        <w:rPr>
          <w:snapToGrid w:val="0"/>
        </w:rPr>
        <w:tab/>
        <w:t>Contact and mediation agencies bound by contact veto</w:t>
      </w:r>
      <w:bookmarkEnd w:id="539"/>
      <w:bookmarkEnd w:id="540"/>
      <w:bookmarkEnd w:id="541"/>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542" w:name="_Toc100232577"/>
      <w:bookmarkStart w:id="543" w:name="_Toc100233174"/>
      <w:bookmarkStart w:id="544" w:name="_Toc100235847"/>
      <w:bookmarkStart w:id="545" w:name="_Toc381872663"/>
      <w:bookmarkStart w:id="546" w:name="_Toc381873996"/>
      <w:bookmarkStart w:id="547" w:name="_Toc412553699"/>
      <w:bookmarkStart w:id="548" w:name="_Toc412553929"/>
      <w:r>
        <w:rPr>
          <w:rStyle w:val="CharDivNo"/>
        </w:rPr>
        <w:t>Division 6</w:t>
      </w:r>
      <w:r>
        <w:rPr>
          <w:snapToGrid w:val="0"/>
        </w:rPr>
        <w:t> — </w:t>
      </w:r>
      <w:r>
        <w:rPr>
          <w:rStyle w:val="CharDivText"/>
        </w:rPr>
        <w:t>Updating non</w:t>
      </w:r>
      <w:r>
        <w:rPr>
          <w:rStyle w:val="CharDivText"/>
        </w:rPr>
        <w:noBreakHyphen/>
        <w:t>identifying information</w:t>
      </w:r>
      <w:bookmarkEnd w:id="542"/>
      <w:bookmarkEnd w:id="543"/>
      <w:bookmarkEnd w:id="544"/>
      <w:bookmarkEnd w:id="545"/>
      <w:bookmarkEnd w:id="546"/>
      <w:bookmarkEnd w:id="547"/>
      <w:bookmarkEnd w:id="548"/>
    </w:p>
    <w:p>
      <w:pPr>
        <w:pStyle w:val="Heading5"/>
        <w:rPr>
          <w:snapToGrid w:val="0"/>
        </w:rPr>
      </w:pPr>
      <w:bookmarkStart w:id="549" w:name="_Toc100235848"/>
      <w:bookmarkStart w:id="550" w:name="_Toc381873997"/>
      <w:bookmarkStart w:id="551" w:name="_Toc412553930"/>
      <w:r>
        <w:rPr>
          <w:rStyle w:val="CharSectno"/>
        </w:rPr>
        <w:t>109</w:t>
      </w:r>
      <w:r>
        <w:rPr>
          <w:snapToGrid w:val="0"/>
        </w:rPr>
        <w:t>.</w:t>
      </w:r>
      <w:r>
        <w:rPr>
          <w:snapToGrid w:val="0"/>
        </w:rPr>
        <w:tab/>
        <w:t>CEO, on request, to attempt to obtain current information</w:t>
      </w:r>
      <w:bookmarkEnd w:id="549"/>
      <w:bookmarkEnd w:id="550"/>
      <w:bookmarkEnd w:id="551"/>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552" w:name="_Toc100232579"/>
      <w:bookmarkStart w:id="553" w:name="_Toc100233176"/>
      <w:bookmarkStart w:id="554" w:name="_Toc100235849"/>
      <w:bookmarkStart w:id="555" w:name="_Toc381872665"/>
      <w:bookmarkStart w:id="556" w:name="_Toc381873998"/>
      <w:bookmarkStart w:id="557" w:name="_Toc412553701"/>
      <w:bookmarkStart w:id="558" w:name="_Toc412553931"/>
      <w:r>
        <w:rPr>
          <w:rStyle w:val="CharPartNo"/>
        </w:rPr>
        <w:t>Part 5</w:t>
      </w:r>
      <w:r>
        <w:t> — </w:t>
      </w:r>
      <w:r>
        <w:rPr>
          <w:rStyle w:val="CharPartText"/>
        </w:rPr>
        <w:t>Review of decisions and appeals</w:t>
      </w:r>
      <w:bookmarkEnd w:id="552"/>
      <w:bookmarkEnd w:id="553"/>
      <w:bookmarkEnd w:id="554"/>
      <w:bookmarkEnd w:id="555"/>
      <w:bookmarkEnd w:id="556"/>
      <w:bookmarkEnd w:id="557"/>
      <w:bookmarkEnd w:id="558"/>
    </w:p>
    <w:p>
      <w:pPr>
        <w:pStyle w:val="Heading3"/>
      </w:pPr>
      <w:bookmarkStart w:id="559" w:name="_Toc100232580"/>
      <w:bookmarkStart w:id="560" w:name="_Toc100233177"/>
      <w:bookmarkStart w:id="561" w:name="_Toc100235850"/>
      <w:bookmarkStart w:id="562" w:name="_Toc381872666"/>
      <w:bookmarkStart w:id="563" w:name="_Toc381873999"/>
      <w:bookmarkStart w:id="564" w:name="_Toc412553702"/>
      <w:bookmarkStart w:id="565" w:name="_Toc412553932"/>
      <w:r>
        <w:rPr>
          <w:rStyle w:val="CharDivNo"/>
        </w:rPr>
        <w:t>Division 1</w:t>
      </w:r>
      <w:r>
        <w:rPr>
          <w:snapToGrid w:val="0"/>
        </w:rPr>
        <w:t> — </w:t>
      </w:r>
      <w:r>
        <w:rPr>
          <w:rStyle w:val="CharDivText"/>
        </w:rPr>
        <w:t>Review by CEO</w:t>
      </w:r>
      <w:bookmarkEnd w:id="559"/>
      <w:bookmarkEnd w:id="560"/>
      <w:bookmarkEnd w:id="561"/>
      <w:bookmarkEnd w:id="562"/>
      <w:bookmarkEnd w:id="563"/>
      <w:bookmarkEnd w:id="564"/>
      <w:bookmarkEnd w:id="565"/>
    </w:p>
    <w:p>
      <w:pPr>
        <w:pStyle w:val="Footnoteheading"/>
      </w:pPr>
      <w:r>
        <w:tab/>
        <w:t xml:space="preserve">[Heading amended: </w:t>
      </w:r>
      <w:r>
        <w:rPr>
          <w:spacing w:val="-6"/>
        </w:rPr>
        <w:t>No. 34 of 2004 Sch. 2 cl. 2(7)</w:t>
      </w:r>
      <w:r>
        <w:t>.]</w:t>
      </w:r>
    </w:p>
    <w:p>
      <w:pPr>
        <w:pStyle w:val="Heading5"/>
        <w:rPr>
          <w:snapToGrid w:val="0"/>
        </w:rPr>
      </w:pPr>
      <w:bookmarkStart w:id="566" w:name="_Toc100235851"/>
      <w:bookmarkStart w:id="567" w:name="_Toc381874000"/>
      <w:bookmarkStart w:id="568" w:name="_Toc412553933"/>
      <w:r>
        <w:rPr>
          <w:rStyle w:val="CharSectno"/>
        </w:rPr>
        <w:t>110</w:t>
      </w:r>
      <w:r>
        <w:rPr>
          <w:snapToGrid w:val="0"/>
        </w:rPr>
        <w:t>.</w:t>
      </w:r>
      <w:r>
        <w:rPr>
          <w:snapToGrid w:val="0"/>
        </w:rPr>
        <w:tab/>
        <w:t>Review by CEO of certain decisions, application for</w:t>
      </w:r>
      <w:bookmarkEnd w:id="566"/>
      <w:bookmarkEnd w:id="567"/>
      <w:bookmarkEnd w:id="568"/>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569" w:name="_Toc100235852"/>
      <w:bookmarkStart w:id="570" w:name="_Toc381874001"/>
      <w:bookmarkStart w:id="571" w:name="_Toc412553934"/>
      <w:r>
        <w:rPr>
          <w:rStyle w:val="CharSectno"/>
        </w:rPr>
        <w:t>111</w:t>
      </w:r>
      <w:r>
        <w:rPr>
          <w:snapToGrid w:val="0"/>
        </w:rPr>
        <w:t>.</w:t>
      </w:r>
      <w:r>
        <w:rPr>
          <w:snapToGrid w:val="0"/>
        </w:rPr>
        <w:tab/>
        <w:t>Nature of review by CEO and evidence</w:t>
      </w:r>
      <w:bookmarkEnd w:id="569"/>
      <w:bookmarkEnd w:id="570"/>
      <w:bookmarkEnd w:id="571"/>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572" w:name="_Toc100235853"/>
      <w:bookmarkStart w:id="573" w:name="_Toc381874002"/>
      <w:bookmarkStart w:id="574" w:name="_Toc412553935"/>
      <w:r>
        <w:rPr>
          <w:rStyle w:val="CharSectno"/>
        </w:rPr>
        <w:t>112</w:t>
      </w:r>
      <w:r>
        <w:rPr>
          <w:snapToGrid w:val="0"/>
        </w:rPr>
        <w:t>.</w:t>
      </w:r>
      <w:r>
        <w:rPr>
          <w:snapToGrid w:val="0"/>
        </w:rPr>
        <w:tab/>
        <w:t>CEO’s powers on review</w:t>
      </w:r>
      <w:bookmarkEnd w:id="572"/>
      <w:bookmarkEnd w:id="573"/>
      <w:bookmarkEnd w:id="574"/>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575" w:name="_Toc100232584"/>
      <w:bookmarkStart w:id="576" w:name="_Toc100233181"/>
      <w:bookmarkStart w:id="577" w:name="_Toc100235854"/>
      <w:bookmarkStart w:id="578" w:name="_Toc381872670"/>
      <w:bookmarkStart w:id="579" w:name="_Toc381874003"/>
      <w:bookmarkStart w:id="580" w:name="_Toc412553706"/>
      <w:bookmarkStart w:id="581" w:name="_Toc412553936"/>
      <w:r>
        <w:rPr>
          <w:rStyle w:val="CharDivNo"/>
        </w:rPr>
        <w:t>Division 2</w:t>
      </w:r>
      <w:r>
        <w:t> — </w:t>
      </w:r>
      <w:r>
        <w:rPr>
          <w:rStyle w:val="CharDivText"/>
        </w:rPr>
        <w:t>Review by State Administrative Tribunal</w:t>
      </w:r>
      <w:bookmarkEnd w:id="575"/>
      <w:bookmarkEnd w:id="576"/>
      <w:bookmarkEnd w:id="577"/>
      <w:bookmarkEnd w:id="578"/>
      <w:bookmarkEnd w:id="579"/>
      <w:bookmarkEnd w:id="580"/>
      <w:bookmarkEnd w:id="581"/>
    </w:p>
    <w:p>
      <w:pPr>
        <w:pStyle w:val="Footnoteheading"/>
        <w:tabs>
          <w:tab w:val="left" w:pos="851"/>
        </w:tabs>
      </w:pPr>
      <w:r>
        <w:tab/>
        <w:t>[Heading inserted: No. 15 of 2012 s. 58.]</w:t>
      </w:r>
    </w:p>
    <w:p>
      <w:pPr>
        <w:pStyle w:val="Heading5"/>
      </w:pPr>
      <w:bookmarkStart w:id="582" w:name="_Toc100235855"/>
      <w:bookmarkStart w:id="583" w:name="_Toc381874004"/>
      <w:bookmarkStart w:id="584" w:name="_Toc412553937"/>
      <w:r>
        <w:rPr>
          <w:rStyle w:val="CharSectno"/>
        </w:rPr>
        <w:t>113</w:t>
      </w:r>
      <w:r>
        <w:t>.</w:t>
      </w:r>
      <w:r>
        <w:tab/>
        <w:t>Review by SAT of CEO’s decision under s. 112(1)(a) or (b)</w:t>
      </w:r>
      <w:bookmarkEnd w:id="582"/>
      <w:bookmarkEnd w:id="583"/>
      <w:bookmarkEnd w:id="584"/>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585" w:name="_Toc100232586"/>
      <w:bookmarkStart w:id="586" w:name="_Toc100233183"/>
      <w:bookmarkStart w:id="587" w:name="_Toc100235856"/>
      <w:bookmarkStart w:id="588" w:name="_Toc381872672"/>
      <w:bookmarkStart w:id="589" w:name="_Toc381874005"/>
      <w:bookmarkStart w:id="590" w:name="_Toc412553708"/>
      <w:bookmarkStart w:id="591" w:name="_Toc412553938"/>
      <w:r>
        <w:rPr>
          <w:rStyle w:val="CharPartNo"/>
        </w:rPr>
        <w:t>Part 6</w:t>
      </w:r>
      <w:r>
        <w:rPr>
          <w:rStyle w:val="CharDivNo"/>
        </w:rPr>
        <w:t> </w:t>
      </w:r>
      <w:r>
        <w:t>—</w:t>
      </w:r>
      <w:r>
        <w:rPr>
          <w:rStyle w:val="CharDivText"/>
        </w:rPr>
        <w:t> </w:t>
      </w:r>
      <w:r>
        <w:rPr>
          <w:rStyle w:val="CharPartText"/>
        </w:rPr>
        <w:t>Offences</w:t>
      </w:r>
      <w:bookmarkEnd w:id="585"/>
      <w:bookmarkEnd w:id="586"/>
      <w:bookmarkEnd w:id="587"/>
      <w:bookmarkEnd w:id="588"/>
      <w:bookmarkEnd w:id="589"/>
      <w:bookmarkEnd w:id="590"/>
      <w:bookmarkEnd w:id="591"/>
    </w:p>
    <w:p>
      <w:pPr>
        <w:pStyle w:val="Heading5"/>
        <w:rPr>
          <w:snapToGrid w:val="0"/>
        </w:rPr>
      </w:pPr>
      <w:bookmarkStart w:id="592" w:name="_Toc100235857"/>
      <w:bookmarkStart w:id="593" w:name="_Toc381874006"/>
      <w:bookmarkStart w:id="594" w:name="_Toc412553939"/>
      <w:r>
        <w:rPr>
          <w:rStyle w:val="CharSectno"/>
        </w:rPr>
        <w:t>120</w:t>
      </w:r>
      <w:r>
        <w:rPr>
          <w:snapToGrid w:val="0"/>
        </w:rPr>
        <w:t>.</w:t>
      </w:r>
      <w:r>
        <w:rPr>
          <w:snapToGrid w:val="0"/>
        </w:rPr>
        <w:tab/>
        <w:t>Terms used</w:t>
      </w:r>
      <w:bookmarkEnd w:id="592"/>
      <w:bookmarkEnd w:id="593"/>
      <w:bookmarkEnd w:id="594"/>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595" w:name="_Toc100235858"/>
      <w:bookmarkStart w:id="596" w:name="_Toc381874007"/>
      <w:bookmarkStart w:id="597" w:name="_Toc412553940"/>
      <w:r>
        <w:rPr>
          <w:rStyle w:val="CharSectno"/>
        </w:rPr>
        <w:t>121</w:t>
      </w:r>
      <w:r>
        <w:rPr>
          <w:snapToGrid w:val="0"/>
        </w:rPr>
        <w:t>.</w:t>
      </w:r>
      <w:r>
        <w:rPr>
          <w:snapToGrid w:val="0"/>
        </w:rPr>
        <w:tab/>
        <w:t>Territorial application of s. 122 to 125</w:t>
      </w:r>
      <w:bookmarkEnd w:id="595"/>
      <w:bookmarkEnd w:id="596"/>
      <w:bookmarkEnd w:id="597"/>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598" w:name="_Toc100235859"/>
      <w:bookmarkStart w:id="599" w:name="_Toc381874008"/>
      <w:bookmarkStart w:id="600" w:name="_Toc412553941"/>
      <w:r>
        <w:rPr>
          <w:rStyle w:val="CharSectno"/>
        </w:rPr>
        <w:t>122</w:t>
      </w:r>
      <w:r>
        <w:rPr>
          <w:snapToGrid w:val="0"/>
        </w:rPr>
        <w:t>.</w:t>
      </w:r>
      <w:r>
        <w:rPr>
          <w:snapToGrid w:val="0"/>
        </w:rPr>
        <w:tab/>
        <w:t>Making or receiving payment for adoption, adoption service etc.</w:t>
      </w:r>
      <w:bookmarkEnd w:id="598"/>
      <w:bookmarkEnd w:id="599"/>
      <w:bookmarkEnd w:id="600"/>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601" w:name="_Toc100235860"/>
      <w:bookmarkStart w:id="602" w:name="_Toc381874009"/>
      <w:bookmarkStart w:id="603" w:name="_Toc412553942"/>
      <w:r>
        <w:rPr>
          <w:rStyle w:val="CharSectno"/>
        </w:rPr>
        <w:t>123</w:t>
      </w:r>
      <w:r>
        <w:rPr>
          <w:snapToGrid w:val="0"/>
        </w:rPr>
        <w:t>.</w:t>
      </w:r>
      <w:r>
        <w:rPr>
          <w:snapToGrid w:val="0"/>
        </w:rPr>
        <w:tab/>
        <w:t>Advertising child for adoption etc.</w:t>
      </w:r>
      <w:bookmarkEnd w:id="601"/>
      <w:bookmarkEnd w:id="602"/>
      <w:bookmarkEnd w:id="603"/>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604" w:name="_Toc100235861"/>
      <w:bookmarkStart w:id="605" w:name="_Toc381874010"/>
      <w:bookmarkStart w:id="606" w:name="_Toc412553943"/>
      <w:r>
        <w:rPr>
          <w:rStyle w:val="CharSectno"/>
        </w:rPr>
        <w:t>124</w:t>
      </w:r>
      <w:r>
        <w:rPr>
          <w:snapToGrid w:val="0"/>
        </w:rPr>
        <w:t>.</w:t>
      </w:r>
      <w:r>
        <w:rPr>
          <w:snapToGrid w:val="0"/>
        </w:rPr>
        <w:tab/>
        <w:t>Publishing identity of party to adoption etc.</w:t>
      </w:r>
      <w:bookmarkEnd w:id="604"/>
      <w:bookmarkEnd w:id="605"/>
      <w:bookmarkEnd w:id="606"/>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607" w:name="_Toc100235862"/>
      <w:bookmarkStart w:id="608" w:name="_Toc381874011"/>
      <w:bookmarkStart w:id="609" w:name="_Toc412553944"/>
      <w:r>
        <w:rPr>
          <w:rStyle w:val="CharSectno"/>
        </w:rPr>
        <w:t>125</w:t>
      </w:r>
      <w:r>
        <w:rPr>
          <w:snapToGrid w:val="0"/>
        </w:rPr>
        <w:t>.</w:t>
      </w:r>
      <w:r>
        <w:rPr>
          <w:snapToGrid w:val="0"/>
        </w:rPr>
        <w:tab/>
        <w:t>Threat against person to induce consent etc.</w:t>
      </w:r>
      <w:bookmarkEnd w:id="607"/>
      <w:bookmarkEnd w:id="608"/>
      <w:bookmarkEnd w:id="609"/>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610" w:name="_Toc100235863"/>
      <w:bookmarkStart w:id="611" w:name="_Toc381874012"/>
      <w:bookmarkStart w:id="612" w:name="_Toc412553945"/>
      <w:r>
        <w:rPr>
          <w:rStyle w:val="CharSectno"/>
        </w:rPr>
        <w:t>126</w:t>
      </w:r>
      <w:r>
        <w:rPr>
          <w:snapToGrid w:val="0"/>
        </w:rPr>
        <w:t>.</w:t>
      </w:r>
      <w:r>
        <w:rPr>
          <w:snapToGrid w:val="0"/>
        </w:rPr>
        <w:tab/>
        <w:t>Harassing etc. party to adoption etc.</w:t>
      </w:r>
      <w:bookmarkEnd w:id="610"/>
      <w:bookmarkEnd w:id="611"/>
      <w:bookmarkEnd w:id="612"/>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613" w:name="_Toc100235864"/>
      <w:bookmarkStart w:id="614" w:name="_Toc381874013"/>
      <w:bookmarkStart w:id="615" w:name="_Toc412553946"/>
      <w:r>
        <w:rPr>
          <w:rStyle w:val="CharSectno"/>
        </w:rPr>
        <w:t>127A</w:t>
      </w:r>
      <w:r>
        <w:t>.</w:t>
      </w:r>
      <w:r>
        <w:tab/>
        <w:t>False etc. information in application etc.</w:t>
      </w:r>
      <w:bookmarkEnd w:id="613"/>
      <w:bookmarkEnd w:id="614"/>
      <w:bookmarkEnd w:id="61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616" w:name="_Toc100235865"/>
      <w:bookmarkStart w:id="617" w:name="_Toc381874014"/>
      <w:bookmarkStart w:id="618" w:name="_Toc412553947"/>
      <w:r>
        <w:rPr>
          <w:rStyle w:val="CharSectno"/>
        </w:rPr>
        <w:t>127B</w:t>
      </w:r>
      <w:r>
        <w:t>.</w:t>
      </w:r>
      <w:r>
        <w:tab/>
        <w:t>Party to proposed adoption etc. to notify CEO of certain information etc.</w:t>
      </w:r>
      <w:bookmarkEnd w:id="616"/>
      <w:bookmarkEnd w:id="617"/>
      <w:bookmarkEnd w:id="618"/>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619" w:name="_Toc100235866"/>
      <w:bookmarkStart w:id="620" w:name="_Toc381874015"/>
      <w:bookmarkStart w:id="621" w:name="_Toc412553948"/>
      <w:r>
        <w:rPr>
          <w:rStyle w:val="CharSectno"/>
        </w:rPr>
        <w:t>127</w:t>
      </w:r>
      <w:r>
        <w:rPr>
          <w:snapToGrid w:val="0"/>
        </w:rPr>
        <w:t>.</w:t>
      </w:r>
      <w:r>
        <w:rPr>
          <w:snapToGrid w:val="0"/>
        </w:rPr>
        <w:tab/>
        <w:t>Disclosure etc. of information restricted</w:t>
      </w:r>
      <w:bookmarkEnd w:id="619"/>
      <w:bookmarkEnd w:id="620"/>
      <w:bookmarkEnd w:id="621"/>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w:t>
      </w:r>
      <w:del w:id="622" w:author="Master Repository Process" w:date="2022-04-14T16:40:00Z">
        <w:r>
          <w:rPr>
            <w:vertAlign w:val="superscript"/>
          </w:rPr>
          <w:delText>3</w:delText>
        </w:r>
      </w:del>
      <w:ins w:id="623" w:author="Master Repository Process" w:date="2022-04-14T16:40:00Z">
        <w:r>
          <w:rPr>
            <w:vertAlign w:val="superscript"/>
          </w:rPr>
          <w:t>2</w:t>
        </w:r>
      </w:ins>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624" w:name="_Toc100235867"/>
      <w:bookmarkStart w:id="625" w:name="_Toc381874016"/>
      <w:bookmarkStart w:id="626" w:name="_Toc412553949"/>
      <w:r>
        <w:rPr>
          <w:rStyle w:val="CharSectno"/>
        </w:rPr>
        <w:t>128</w:t>
      </w:r>
      <w:r>
        <w:t>.</w:t>
      </w:r>
      <w:r>
        <w:tab/>
        <w:t>Prosecutions, who can commence and time limit for</w:t>
      </w:r>
      <w:bookmarkEnd w:id="624"/>
      <w:bookmarkEnd w:id="625"/>
      <w:bookmarkEnd w:id="626"/>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627" w:name="_Toc100235868"/>
      <w:bookmarkStart w:id="628" w:name="_Toc381874017"/>
      <w:bookmarkStart w:id="629" w:name="_Toc412553950"/>
      <w:r>
        <w:rPr>
          <w:rStyle w:val="CharSectno"/>
        </w:rPr>
        <w:t>129</w:t>
      </w:r>
      <w:r>
        <w:rPr>
          <w:snapToGrid w:val="0"/>
        </w:rPr>
        <w:t>.</w:t>
      </w:r>
      <w:r>
        <w:rPr>
          <w:snapToGrid w:val="0"/>
        </w:rPr>
        <w:tab/>
        <w:t>Evidentiary matters</w:t>
      </w:r>
      <w:bookmarkEnd w:id="627"/>
      <w:bookmarkEnd w:id="628"/>
      <w:bookmarkEnd w:id="629"/>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630" w:name="_Toc100232599"/>
      <w:bookmarkStart w:id="631" w:name="_Toc100233196"/>
      <w:bookmarkStart w:id="632" w:name="_Toc100235869"/>
      <w:bookmarkStart w:id="633" w:name="_Toc381872685"/>
      <w:bookmarkStart w:id="634" w:name="_Toc381874018"/>
      <w:bookmarkStart w:id="635" w:name="_Toc412553721"/>
      <w:bookmarkStart w:id="636" w:name="_Toc412553951"/>
      <w:r>
        <w:rPr>
          <w:rStyle w:val="CharPartNo"/>
        </w:rPr>
        <w:t>Part 7</w:t>
      </w:r>
      <w:r>
        <w:t> — </w:t>
      </w:r>
      <w:r>
        <w:rPr>
          <w:rStyle w:val="CharPartText"/>
        </w:rPr>
        <w:t>Miscellaneous</w:t>
      </w:r>
      <w:bookmarkEnd w:id="630"/>
      <w:bookmarkEnd w:id="631"/>
      <w:bookmarkEnd w:id="632"/>
      <w:bookmarkEnd w:id="633"/>
      <w:bookmarkEnd w:id="634"/>
      <w:bookmarkEnd w:id="635"/>
      <w:bookmarkEnd w:id="636"/>
    </w:p>
    <w:p>
      <w:pPr>
        <w:pStyle w:val="Heading3"/>
      </w:pPr>
      <w:bookmarkStart w:id="637" w:name="_Toc100232600"/>
      <w:bookmarkStart w:id="638" w:name="_Toc100233197"/>
      <w:bookmarkStart w:id="639" w:name="_Toc100235870"/>
      <w:bookmarkStart w:id="640" w:name="_Toc381872686"/>
      <w:bookmarkStart w:id="641" w:name="_Toc381874019"/>
      <w:bookmarkStart w:id="642" w:name="_Toc412553722"/>
      <w:bookmarkStart w:id="643" w:name="_Toc412553952"/>
      <w:r>
        <w:rPr>
          <w:rStyle w:val="CharDivNo"/>
        </w:rPr>
        <w:t>Division 1</w:t>
      </w:r>
      <w:r>
        <w:rPr>
          <w:snapToGrid w:val="0"/>
        </w:rPr>
        <w:t> — </w:t>
      </w:r>
      <w:r>
        <w:rPr>
          <w:rStyle w:val="CharDivText"/>
        </w:rPr>
        <w:t>Delegation and protection</w:t>
      </w:r>
      <w:bookmarkEnd w:id="637"/>
      <w:bookmarkEnd w:id="638"/>
      <w:bookmarkEnd w:id="639"/>
      <w:bookmarkEnd w:id="640"/>
      <w:bookmarkEnd w:id="641"/>
      <w:bookmarkEnd w:id="642"/>
      <w:bookmarkEnd w:id="643"/>
    </w:p>
    <w:p>
      <w:pPr>
        <w:pStyle w:val="Heading5"/>
        <w:rPr>
          <w:snapToGrid w:val="0"/>
        </w:rPr>
      </w:pPr>
      <w:bookmarkStart w:id="644" w:name="_Toc100235871"/>
      <w:bookmarkStart w:id="645" w:name="_Toc381874020"/>
      <w:bookmarkStart w:id="646" w:name="_Toc412553953"/>
      <w:r>
        <w:rPr>
          <w:rStyle w:val="CharSectno"/>
        </w:rPr>
        <w:t>130</w:t>
      </w:r>
      <w:r>
        <w:rPr>
          <w:snapToGrid w:val="0"/>
        </w:rPr>
        <w:t>.</w:t>
      </w:r>
      <w:r>
        <w:rPr>
          <w:snapToGrid w:val="0"/>
        </w:rPr>
        <w:tab/>
        <w:t>Delegation by CEO</w:t>
      </w:r>
      <w:bookmarkEnd w:id="644"/>
      <w:bookmarkEnd w:id="645"/>
      <w:bookmarkEnd w:id="646"/>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647" w:name="_Toc100235872"/>
      <w:bookmarkStart w:id="648" w:name="_Toc381874021"/>
      <w:bookmarkStart w:id="649" w:name="_Toc412553954"/>
      <w:r>
        <w:rPr>
          <w:rStyle w:val="CharSectno"/>
        </w:rPr>
        <w:t>130A</w:t>
      </w:r>
      <w:r>
        <w:t>.</w:t>
      </w:r>
      <w:r>
        <w:tab/>
        <w:t>Delegation by State Central Authority</w:t>
      </w:r>
      <w:bookmarkEnd w:id="647"/>
      <w:bookmarkEnd w:id="648"/>
      <w:bookmarkEnd w:id="649"/>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650" w:name="_Toc100235873"/>
      <w:bookmarkStart w:id="651" w:name="_Toc381874022"/>
      <w:bookmarkStart w:id="652" w:name="_Toc412553955"/>
      <w:r>
        <w:rPr>
          <w:rStyle w:val="CharSectno"/>
        </w:rPr>
        <w:t>131</w:t>
      </w:r>
      <w:r>
        <w:rPr>
          <w:snapToGrid w:val="0"/>
        </w:rPr>
        <w:t>.</w:t>
      </w:r>
      <w:r>
        <w:rPr>
          <w:snapToGrid w:val="0"/>
        </w:rPr>
        <w:tab/>
        <w:t>Protection from personal liability</w:t>
      </w:r>
      <w:bookmarkEnd w:id="650"/>
      <w:bookmarkEnd w:id="651"/>
      <w:bookmarkEnd w:id="652"/>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653" w:name="_Toc100235874"/>
      <w:bookmarkStart w:id="654" w:name="_Toc381874023"/>
      <w:bookmarkStart w:id="655" w:name="_Toc412553956"/>
      <w:r>
        <w:rPr>
          <w:rStyle w:val="CharSectno"/>
        </w:rPr>
        <w:t>132</w:t>
      </w:r>
      <w:r>
        <w:rPr>
          <w:snapToGrid w:val="0"/>
        </w:rPr>
        <w:t>.</w:t>
      </w:r>
      <w:r>
        <w:rPr>
          <w:snapToGrid w:val="0"/>
        </w:rPr>
        <w:tab/>
        <w:t>Distribution of property by trustee etc. without notice of adoption order</w:t>
      </w:r>
      <w:bookmarkEnd w:id="653"/>
      <w:bookmarkEnd w:id="654"/>
      <w:bookmarkEnd w:id="655"/>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656" w:name="_Toc100232605"/>
      <w:bookmarkStart w:id="657" w:name="_Toc100233202"/>
      <w:bookmarkStart w:id="658" w:name="_Toc100235875"/>
      <w:bookmarkStart w:id="659" w:name="_Toc381872691"/>
      <w:bookmarkStart w:id="660" w:name="_Toc381874024"/>
      <w:bookmarkStart w:id="661" w:name="_Toc412553727"/>
      <w:bookmarkStart w:id="662" w:name="_Toc412553957"/>
      <w:r>
        <w:rPr>
          <w:rStyle w:val="CharDivNo"/>
        </w:rPr>
        <w:t>Division 2</w:t>
      </w:r>
      <w:r>
        <w:rPr>
          <w:snapToGrid w:val="0"/>
        </w:rPr>
        <w:t> — </w:t>
      </w:r>
      <w:r>
        <w:rPr>
          <w:rStyle w:val="CharDivText"/>
        </w:rPr>
        <w:t>Proceedings</w:t>
      </w:r>
      <w:bookmarkEnd w:id="656"/>
      <w:bookmarkEnd w:id="657"/>
      <w:bookmarkEnd w:id="658"/>
      <w:bookmarkEnd w:id="659"/>
      <w:bookmarkEnd w:id="660"/>
      <w:bookmarkEnd w:id="661"/>
      <w:bookmarkEnd w:id="662"/>
    </w:p>
    <w:p>
      <w:pPr>
        <w:pStyle w:val="Heading5"/>
        <w:spacing w:before="180"/>
        <w:rPr>
          <w:snapToGrid w:val="0"/>
        </w:rPr>
      </w:pPr>
      <w:bookmarkStart w:id="663" w:name="_Toc100235876"/>
      <w:bookmarkStart w:id="664" w:name="_Toc381874025"/>
      <w:bookmarkStart w:id="665" w:name="_Toc412553958"/>
      <w:r>
        <w:rPr>
          <w:rStyle w:val="CharSectno"/>
        </w:rPr>
        <w:t>133</w:t>
      </w:r>
      <w:r>
        <w:rPr>
          <w:snapToGrid w:val="0"/>
        </w:rPr>
        <w:t>.</w:t>
      </w:r>
      <w:r>
        <w:rPr>
          <w:snapToGrid w:val="0"/>
        </w:rPr>
        <w:tab/>
        <w:t>Court etc. proceedings to be in private</w:t>
      </w:r>
      <w:bookmarkEnd w:id="663"/>
      <w:bookmarkEnd w:id="664"/>
      <w:bookmarkEnd w:id="665"/>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666" w:name="_Toc100235877"/>
      <w:bookmarkStart w:id="667" w:name="_Toc381874026"/>
      <w:bookmarkStart w:id="668" w:name="_Toc412553959"/>
      <w:r>
        <w:rPr>
          <w:rStyle w:val="CharSectno"/>
        </w:rPr>
        <w:t>134</w:t>
      </w:r>
      <w:r>
        <w:rPr>
          <w:snapToGrid w:val="0"/>
        </w:rPr>
        <w:t>.</w:t>
      </w:r>
      <w:r>
        <w:rPr>
          <w:snapToGrid w:val="0"/>
        </w:rPr>
        <w:tab/>
        <w:t>Child, representation of</w:t>
      </w:r>
      <w:bookmarkEnd w:id="666"/>
      <w:bookmarkEnd w:id="667"/>
      <w:bookmarkEnd w:id="668"/>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669" w:name="_Toc100232608"/>
      <w:bookmarkStart w:id="670" w:name="_Toc100233205"/>
      <w:bookmarkStart w:id="671" w:name="_Toc100235878"/>
      <w:bookmarkStart w:id="672" w:name="_Toc381872694"/>
      <w:bookmarkStart w:id="673" w:name="_Toc381874027"/>
      <w:bookmarkStart w:id="674" w:name="_Toc412553730"/>
      <w:bookmarkStart w:id="675" w:name="_Toc412553960"/>
      <w:r>
        <w:rPr>
          <w:rStyle w:val="CharDivNo"/>
        </w:rPr>
        <w:t>Division 2A</w:t>
      </w:r>
      <w:r>
        <w:t xml:space="preserve"> — </w:t>
      </w:r>
      <w:r>
        <w:rPr>
          <w:rStyle w:val="CharDivText"/>
        </w:rPr>
        <w:t>State Central Authority</w:t>
      </w:r>
      <w:bookmarkEnd w:id="669"/>
      <w:bookmarkEnd w:id="670"/>
      <w:bookmarkEnd w:id="671"/>
      <w:bookmarkEnd w:id="672"/>
      <w:bookmarkEnd w:id="673"/>
      <w:bookmarkEnd w:id="674"/>
      <w:bookmarkEnd w:id="675"/>
    </w:p>
    <w:p>
      <w:pPr>
        <w:pStyle w:val="Footnoteheading"/>
        <w:tabs>
          <w:tab w:val="left" w:pos="851"/>
        </w:tabs>
        <w:spacing w:before="80"/>
      </w:pPr>
      <w:r>
        <w:tab/>
        <w:t>[Heading inserted: No. 7 of 1999 s. 15.]</w:t>
      </w:r>
    </w:p>
    <w:p>
      <w:pPr>
        <w:pStyle w:val="Heading5"/>
        <w:spacing w:before="170"/>
      </w:pPr>
      <w:bookmarkStart w:id="676" w:name="_Toc100235879"/>
      <w:bookmarkStart w:id="677" w:name="_Toc381874028"/>
      <w:bookmarkStart w:id="678" w:name="_Toc412553961"/>
      <w:r>
        <w:rPr>
          <w:rStyle w:val="CharSectno"/>
        </w:rPr>
        <w:t>134A</w:t>
      </w:r>
      <w:r>
        <w:t>.</w:t>
      </w:r>
      <w:r>
        <w:tab/>
        <w:t>Minister is Central Authority for WA for Hague Convention etc.</w:t>
      </w:r>
      <w:bookmarkEnd w:id="676"/>
      <w:bookmarkEnd w:id="677"/>
      <w:bookmarkEnd w:id="678"/>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679" w:name="_Toc100235880"/>
      <w:bookmarkStart w:id="680" w:name="_Toc381874029"/>
      <w:bookmarkStart w:id="681" w:name="_Toc412553962"/>
      <w:r>
        <w:rPr>
          <w:rStyle w:val="CharSectno"/>
        </w:rPr>
        <w:t>134B</w:t>
      </w:r>
      <w:r>
        <w:t>.</w:t>
      </w:r>
      <w:r>
        <w:tab/>
        <w:t>Functions of the State Central Authority</w:t>
      </w:r>
      <w:bookmarkEnd w:id="679"/>
      <w:bookmarkEnd w:id="680"/>
      <w:bookmarkEnd w:id="681"/>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682" w:name="_Toc100232611"/>
      <w:bookmarkStart w:id="683" w:name="_Toc100233208"/>
      <w:bookmarkStart w:id="684" w:name="_Toc100235881"/>
      <w:bookmarkStart w:id="685" w:name="_Toc381872697"/>
      <w:bookmarkStart w:id="686" w:name="_Toc381874030"/>
      <w:bookmarkStart w:id="687" w:name="_Toc412553733"/>
      <w:bookmarkStart w:id="688" w:name="_Toc412553963"/>
      <w:r>
        <w:rPr>
          <w:rStyle w:val="CharDivNo"/>
        </w:rPr>
        <w:t>Division 3</w:t>
      </w:r>
      <w:r>
        <w:rPr>
          <w:snapToGrid w:val="0"/>
        </w:rPr>
        <w:t> — </w:t>
      </w:r>
      <w:r>
        <w:rPr>
          <w:rStyle w:val="CharDivText"/>
        </w:rPr>
        <w:t>Non</w:t>
      </w:r>
      <w:r>
        <w:rPr>
          <w:rStyle w:val="CharDivText"/>
        </w:rPr>
        <w:noBreakHyphen/>
        <w:t>Western Australian adoptions</w:t>
      </w:r>
      <w:bookmarkEnd w:id="682"/>
      <w:bookmarkEnd w:id="683"/>
      <w:bookmarkEnd w:id="684"/>
      <w:bookmarkEnd w:id="685"/>
      <w:bookmarkEnd w:id="686"/>
      <w:bookmarkEnd w:id="687"/>
      <w:bookmarkEnd w:id="688"/>
    </w:p>
    <w:p>
      <w:pPr>
        <w:pStyle w:val="Heading5"/>
        <w:keepNext w:val="0"/>
        <w:keepLines w:val="0"/>
        <w:rPr>
          <w:snapToGrid w:val="0"/>
        </w:rPr>
      </w:pPr>
      <w:bookmarkStart w:id="689" w:name="_Toc100235882"/>
      <w:bookmarkStart w:id="690" w:name="_Toc381874031"/>
      <w:bookmarkStart w:id="691" w:name="_Toc412553964"/>
      <w:r>
        <w:rPr>
          <w:rStyle w:val="CharSectno"/>
        </w:rPr>
        <w:t>135</w:t>
      </w:r>
      <w:r>
        <w:rPr>
          <w:snapToGrid w:val="0"/>
        </w:rPr>
        <w:t>.</w:t>
      </w:r>
      <w:r>
        <w:rPr>
          <w:snapToGrid w:val="0"/>
        </w:rPr>
        <w:tab/>
        <w:t>Arrangements with other States and Territories, Minister may make</w:t>
      </w:r>
      <w:bookmarkEnd w:id="689"/>
      <w:bookmarkEnd w:id="690"/>
      <w:bookmarkEnd w:id="691"/>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692" w:name="_Toc100235883"/>
      <w:bookmarkStart w:id="693" w:name="_Toc381874032"/>
      <w:bookmarkStart w:id="694" w:name="_Toc412553965"/>
      <w:r>
        <w:rPr>
          <w:rStyle w:val="CharSectno"/>
        </w:rPr>
        <w:t>136</w:t>
      </w:r>
      <w:r>
        <w:rPr>
          <w:snapToGrid w:val="0"/>
        </w:rPr>
        <w:t>.</w:t>
      </w:r>
      <w:r>
        <w:rPr>
          <w:snapToGrid w:val="0"/>
        </w:rPr>
        <w:tab/>
        <w:t>Recognition of other Australian adoptions</w:t>
      </w:r>
      <w:bookmarkEnd w:id="692"/>
      <w:bookmarkEnd w:id="693"/>
      <w:bookmarkEnd w:id="694"/>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695" w:name="_Toc100235884"/>
      <w:bookmarkStart w:id="696" w:name="_Toc381874033"/>
      <w:bookmarkStart w:id="697" w:name="_Toc412553966"/>
      <w:r>
        <w:rPr>
          <w:rStyle w:val="CharSectno"/>
        </w:rPr>
        <w:t>136A</w:t>
      </w:r>
      <w:r>
        <w:t>.</w:t>
      </w:r>
      <w:r>
        <w:tab/>
        <w:t>Recognition in WA of adoption in Convention country of child resident in that country by Australian resident</w:t>
      </w:r>
      <w:bookmarkEnd w:id="695"/>
      <w:bookmarkEnd w:id="696"/>
      <w:bookmarkEnd w:id="697"/>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698" w:name="_Toc100235885"/>
      <w:bookmarkStart w:id="699" w:name="_Toc381874034"/>
      <w:bookmarkStart w:id="700" w:name="_Toc412553967"/>
      <w:r>
        <w:rPr>
          <w:rStyle w:val="CharSectno"/>
        </w:rPr>
        <w:t>136B</w:t>
      </w:r>
      <w:r>
        <w:t>.</w:t>
      </w:r>
      <w:r>
        <w:tab/>
        <w:t>Court may terminate relationship of child and parent of certain adopted children</w:t>
      </w:r>
      <w:bookmarkEnd w:id="698"/>
      <w:bookmarkEnd w:id="699"/>
      <w:bookmarkEnd w:id="700"/>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701" w:name="_Toc100235886"/>
      <w:bookmarkStart w:id="702" w:name="_Toc381874035"/>
      <w:bookmarkStart w:id="703" w:name="_Toc412553968"/>
      <w:r>
        <w:rPr>
          <w:rStyle w:val="CharSectno"/>
        </w:rPr>
        <w:t>136C</w:t>
      </w:r>
      <w:r>
        <w:t>.</w:t>
      </w:r>
      <w:r>
        <w:tab/>
        <w:t>Recognition in WA of adoption of child resident in Convention country by person resident in another such country</w:t>
      </w:r>
      <w:bookmarkEnd w:id="701"/>
      <w:bookmarkEnd w:id="702"/>
      <w:bookmarkEnd w:id="70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704" w:name="_Toc100235887"/>
      <w:bookmarkStart w:id="705" w:name="_Toc381874036"/>
      <w:bookmarkStart w:id="706" w:name="_Toc412553969"/>
      <w:r>
        <w:rPr>
          <w:rStyle w:val="CharSectno"/>
        </w:rPr>
        <w:t>136D</w:t>
      </w:r>
      <w:r>
        <w:t>.</w:t>
      </w:r>
      <w:r>
        <w:tab/>
        <w:t>Recognition under s. 136A, effect of</w:t>
      </w:r>
      <w:bookmarkEnd w:id="704"/>
      <w:bookmarkEnd w:id="705"/>
      <w:bookmarkEnd w:id="706"/>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707" w:name="_Toc100235888"/>
      <w:bookmarkStart w:id="708" w:name="_Toc381874037"/>
      <w:bookmarkStart w:id="709" w:name="_Toc412553970"/>
      <w:r>
        <w:rPr>
          <w:rStyle w:val="CharSectno"/>
        </w:rPr>
        <w:t>136E</w:t>
      </w:r>
      <w:r>
        <w:t>.</w:t>
      </w:r>
      <w:r>
        <w:tab/>
        <w:t>Recognition in WA of decision in Convention country to convert adoption under Hague Convention Art. 27</w:t>
      </w:r>
      <w:bookmarkEnd w:id="707"/>
      <w:bookmarkEnd w:id="708"/>
      <w:bookmarkEnd w:id="709"/>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710" w:name="_Toc100235889"/>
      <w:bookmarkStart w:id="711" w:name="_Toc381874038"/>
      <w:bookmarkStart w:id="712" w:name="_Toc412553971"/>
      <w:r>
        <w:rPr>
          <w:rStyle w:val="CharSectno"/>
        </w:rPr>
        <w:t>136F</w:t>
      </w:r>
      <w:r>
        <w:t>.</w:t>
      </w:r>
      <w:r>
        <w:tab/>
        <w:t>Court may declare recognition under s. 136A or 136C of no effect in WA</w:t>
      </w:r>
      <w:bookmarkEnd w:id="710"/>
      <w:bookmarkEnd w:id="711"/>
      <w:bookmarkEnd w:id="712"/>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713" w:name="_Toc100235890"/>
      <w:bookmarkStart w:id="714" w:name="_Toc381874039"/>
      <w:bookmarkStart w:id="715" w:name="_Toc412553972"/>
      <w:r>
        <w:rPr>
          <w:rStyle w:val="CharSectno"/>
        </w:rPr>
        <w:t>136G</w:t>
      </w:r>
      <w:r>
        <w:t>.</w:t>
      </w:r>
      <w:r>
        <w:tab/>
        <w:t>Adoption compliance certificate, evidential value of</w:t>
      </w:r>
      <w:bookmarkEnd w:id="713"/>
      <w:bookmarkEnd w:id="714"/>
      <w:bookmarkEnd w:id="71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716" w:name="_Toc100235891"/>
      <w:bookmarkStart w:id="717" w:name="_Toc381874040"/>
      <w:bookmarkStart w:id="718" w:name="_Toc412553973"/>
      <w:r>
        <w:t>136H.</w:t>
      </w:r>
      <w:r>
        <w:tab/>
        <w:t>Person wishing to adopt child in Convention country, State Central Authority to report on</w:t>
      </w:r>
      <w:bookmarkEnd w:id="716"/>
      <w:bookmarkEnd w:id="717"/>
      <w:bookmarkEnd w:id="71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719" w:name="_Toc100235892"/>
      <w:bookmarkStart w:id="720" w:name="_Toc381874041"/>
      <w:bookmarkStart w:id="721" w:name="_Toc412553974"/>
      <w:r>
        <w:rPr>
          <w:rStyle w:val="CharSectno"/>
        </w:rPr>
        <w:t>137</w:t>
      </w:r>
      <w:r>
        <w:rPr>
          <w:snapToGrid w:val="0"/>
        </w:rPr>
        <w:t>.</w:t>
      </w:r>
      <w:r>
        <w:rPr>
          <w:snapToGrid w:val="0"/>
        </w:rPr>
        <w:tab/>
        <w:t>Arrangements with other countries, Minister may make</w:t>
      </w:r>
      <w:bookmarkEnd w:id="719"/>
      <w:bookmarkEnd w:id="720"/>
      <w:bookmarkEnd w:id="721"/>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722" w:name="_Toc100235893"/>
      <w:bookmarkStart w:id="723" w:name="_Toc381874042"/>
      <w:bookmarkStart w:id="724" w:name="_Toc412553975"/>
      <w:r>
        <w:rPr>
          <w:rStyle w:val="CharSectno"/>
        </w:rPr>
        <w:t>138</w:t>
      </w:r>
      <w:r>
        <w:rPr>
          <w:snapToGrid w:val="0"/>
        </w:rPr>
        <w:t>.</w:t>
      </w:r>
      <w:r>
        <w:rPr>
          <w:snapToGrid w:val="0"/>
        </w:rPr>
        <w:tab/>
        <w:t>Recognition in WA of foreign country adoptions</w:t>
      </w:r>
      <w:bookmarkEnd w:id="722"/>
      <w:bookmarkEnd w:id="723"/>
      <w:bookmarkEnd w:id="724"/>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725" w:name="_Toc100235894"/>
      <w:bookmarkStart w:id="726" w:name="_Toc381874043"/>
      <w:bookmarkStart w:id="727" w:name="_Toc412553976"/>
      <w:r>
        <w:rPr>
          <w:rStyle w:val="CharSectno"/>
        </w:rPr>
        <w:t>138A</w:t>
      </w:r>
      <w:r>
        <w:t>.</w:t>
      </w:r>
      <w:r>
        <w:tab/>
        <w:t>Recognition in WA of adoption in overseas jurisdiction of child resident in that jurisdiction by Australian resident</w:t>
      </w:r>
      <w:bookmarkEnd w:id="725"/>
      <w:bookmarkEnd w:id="726"/>
      <w:bookmarkEnd w:id="727"/>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728" w:name="_Toc100235895"/>
      <w:bookmarkStart w:id="729" w:name="_Toc381874044"/>
      <w:bookmarkStart w:id="730" w:name="_Toc412553977"/>
      <w:r>
        <w:rPr>
          <w:rStyle w:val="CharSectno"/>
        </w:rPr>
        <w:t>138B</w:t>
      </w:r>
      <w:r>
        <w:t>.</w:t>
      </w:r>
      <w:r>
        <w:tab/>
        <w:t>Recognition under s. 138A, effect of</w:t>
      </w:r>
      <w:bookmarkEnd w:id="728"/>
      <w:bookmarkEnd w:id="729"/>
      <w:bookmarkEnd w:id="730"/>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731" w:name="_Toc100235896"/>
      <w:bookmarkStart w:id="732" w:name="_Toc381874045"/>
      <w:bookmarkStart w:id="733" w:name="_Toc412553978"/>
      <w:r>
        <w:rPr>
          <w:rStyle w:val="CharSectno"/>
        </w:rPr>
        <w:t>138C</w:t>
      </w:r>
      <w:r>
        <w:t>.</w:t>
      </w:r>
      <w:r>
        <w:tab/>
        <w:t>Adoption certificate, evidential value of</w:t>
      </w:r>
      <w:bookmarkEnd w:id="731"/>
      <w:bookmarkEnd w:id="732"/>
      <w:bookmarkEnd w:id="733"/>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734" w:name="_Toc100235897"/>
      <w:bookmarkStart w:id="735" w:name="_Toc381874046"/>
      <w:bookmarkStart w:id="736" w:name="_Toc412553979"/>
      <w:r>
        <w:rPr>
          <w:rStyle w:val="CharSectno"/>
        </w:rPr>
        <w:t>138D</w:t>
      </w:r>
      <w:r>
        <w:t>.</w:t>
      </w:r>
      <w:r>
        <w:tab/>
        <w:t>Person wishing to adopt child in overseas jurisdiction, CEO may report on</w:t>
      </w:r>
      <w:bookmarkEnd w:id="734"/>
      <w:bookmarkEnd w:id="735"/>
      <w:bookmarkEnd w:id="736"/>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737" w:name="_Toc100235898"/>
      <w:bookmarkStart w:id="738" w:name="_Toc381874047"/>
      <w:bookmarkStart w:id="739" w:name="_Toc412553980"/>
      <w:r>
        <w:rPr>
          <w:rStyle w:val="CharSectno"/>
        </w:rPr>
        <w:t>139</w:t>
      </w:r>
      <w:r>
        <w:rPr>
          <w:snapToGrid w:val="0"/>
        </w:rPr>
        <w:t>.</w:t>
      </w:r>
      <w:r>
        <w:rPr>
          <w:snapToGrid w:val="0"/>
        </w:rPr>
        <w:tab/>
        <w:t>Certain children in WA adopted outside Australia, CEO’s powers to supervise welfare etc. of</w:t>
      </w:r>
      <w:bookmarkEnd w:id="737"/>
      <w:bookmarkEnd w:id="738"/>
      <w:bookmarkEnd w:id="739"/>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740" w:name="_Toc100232629"/>
      <w:bookmarkStart w:id="741" w:name="_Toc100233226"/>
      <w:bookmarkStart w:id="742" w:name="_Toc100235899"/>
      <w:bookmarkStart w:id="743" w:name="_Toc381872715"/>
      <w:bookmarkStart w:id="744" w:name="_Toc381874048"/>
      <w:bookmarkStart w:id="745" w:name="_Toc412553751"/>
      <w:bookmarkStart w:id="746" w:name="_Toc412553981"/>
      <w:r>
        <w:rPr>
          <w:rStyle w:val="CharDivNo"/>
        </w:rPr>
        <w:t>Division 4</w:t>
      </w:r>
      <w:r>
        <w:rPr>
          <w:snapToGrid w:val="0"/>
        </w:rPr>
        <w:t> — </w:t>
      </w:r>
      <w:r>
        <w:rPr>
          <w:rStyle w:val="CharDivText"/>
        </w:rPr>
        <w:t>Financial assistance and payment for services</w:t>
      </w:r>
      <w:bookmarkEnd w:id="740"/>
      <w:bookmarkEnd w:id="741"/>
      <w:bookmarkEnd w:id="742"/>
      <w:bookmarkEnd w:id="743"/>
      <w:bookmarkEnd w:id="744"/>
      <w:bookmarkEnd w:id="745"/>
      <w:bookmarkEnd w:id="746"/>
    </w:p>
    <w:p>
      <w:pPr>
        <w:pStyle w:val="Heading5"/>
        <w:rPr>
          <w:snapToGrid w:val="0"/>
        </w:rPr>
      </w:pPr>
      <w:bookmarkStart w:id="747" w:name="_Toc100235900"/>
      <w:bookmarkStart w:id="748" w:name="_Toc381874049"/>
      <w:bookmarkStart w:id="749" w:name="_Toc412553982"/>
      <w:r>
        <w:rPr>
          <w:rStyle w:val="CharSectno"/>
        </w:rPr>
        <w:t>140</w:t>
      </w:r>
      <w:r>
        <w:rPr>
          <w:snapToGrid w:val="0"/>
        </w:rPr>
        <w:t>.</w:t>
      </w:r>
      <w:r>
        <w:rPr>
          <w:snapToGrid w:val="0"/>
        </w:rPr>
        <w:tab/>
        <w:t>Financial assistance, CEO’s powers to provide</w:t>
      </w:r>
      <w:bookmarkEnd w:id="747"/>
      <w:bookmarkEnd w:id="748"/>
      <w:bookmarkEnd w:id="749"/>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750" w:name="_Toc100235901"/>
      <w:bookmarkStart w:id="751" w:name="_Toc381874050"/>
      <w:bookmarkStart w:id="752" w:name="_Toc412553983"/>
      <w:r>
        <w:rPr>
          <w:rStyle w:val="CharSectno"/>
        </w:rPr>
        <w:t>141</w:t>
      </w:r>
      <w:r>
        <w:rPr>
          <w:snapToGrid w:val="0"/>
        </w:rPr>
        <w:t>.</w:t>
      </w:r>
      <w:r>
        <w:rPr>
          <w:snapToGrid w:val="0"/>
        </w:rPr>
        <w:tab/>
        <w:t>Services provided by CEO, payments for</w:t>
      </w:r>
      <w:bookmarkEnd w:id="750"/>
      <w:bookmarkEnd w:id="751"/>
      <w:bookmarkEnd w:id="752"/>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753" w:name="_Toc100232632"/>
      <w:bookmarkStart w:id="754" w:name="_Toc100233229"/>
      <w:bookmarkStart w:id="755" w:name="_Toc100235902"/>
      <w:bookmarkStart w:id="756" w:name="_Toc381872718"/>
      <w:bookmarkStart w:id="757" w:name="_Toc381874051"/>
      <w:bookmarkStart w:id="758" w:name="_Toc412553754"/>
      <w:bookmarkStart w:id="759" w:name="_Toc412553984"/>
      <w:r>
        <w:rPr>
          <w:rStyle w:val="CharDivNo"/>
        </w:rPr>
        <w:t>Division 5</w:t>
      </w:r>
      <w:r>
        <w:rPr>
          <w:snapToGrid w:val="0"/>
        </w:rPr>
        <w:t> — </w:t>
      </w:r>
      <w:r>
        <w:rPr>
          <w:rStyle w:val="CharDivText"/>
        </w:rPr>
        <w:t>Rules and regulations</w:t>
      </w:r>
      <w:bookmarkEnd w:id="753"/>
      <w:bookmarkEnd w:id="754"/>
      <w:bookmarkEnd w:id="755"/>
      <w:bookmarkEnd w:id="756"/>
      <w:bookmarkEnd w:id="757"/>
      <w:bookmarkEnd w:id="758"/>
      <w:bookmarkEnd w:id="759"/>
    </w:p>
    <w:p>
      <w:pPr>
        <w:pStyle w:val="Heading5"/>
        <w:spacing w:before="180"/>
        <w:rPr>
          <w:snapToGrid w:val="0"/>
        </w:rPr>
      </w:pPr>
      <w:bookmarkStart w:id="760" w:name="_Toc100235903"/>
      <w:bookmarkStart w:id="761" w:name="_Toc381874052"/>
      <w:bookmarkStart w:id="762" w:name="_Toc412553985"/>
      <w:r>
        <w:rPr>
          <w:rStyle w:val="CharSectno"/>
        </w:rPr>
        <w:t>142</w:t>
      </w:r>
      <w:r>
        <w:rPr>
          <w:snapToGrid w:val="0"/>
        </w:rPr>
        <w:t>.</w:t>
      </w:r>
      <w:r>
        <w:rPr>
          <w:snapToGrid w:val="0"/>
        </w:rPr>
        <w:tab/>
        <w:t>Rules of Court</w:t>
      </w:r>
      <w:bookmarkEnd w:id="760"/>
      <w:bookmarkEnd w:id="761"/>
      <w:bookmarkEnd w:id="762"/>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763" w:name="_Toc100235904"/>
      <w:bookmarkStart w:id="764" w:name="_Toc381874053"/>
      <w:bookmarkStart w:id="765" w:name="_Toc412553986"/>
      <w:r>
        <w:rPr>
          <w:rStyle w:val="CharSectno"/>
        </w:rPr>
        <w:t>143</w:t>
      </w:r>
      <w:r>
        <w:rPr>
          <w:snapToGrid w:val="0"/>
        </w:rPr>
        <w:t>.</w:t>
      </w:r>
      <w:r>
        <w:rPr>
          <w:snapToGrid w:val="0"/>
        </w:rPr>
        <w:tab/>
        <w:t>Regulations</w:t>
      </w:r>
      <w:bookmarkEnd w:id="763"/>
      <w:bookmarkEnd w:id="764"/>
      <w:bookmarkEnd w:id="76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766" w:name="_Toc100232635"/>
      <w:bookmarkStart w:id="767" w:name="_Toc100233232"/>
      <w:bookmarkStart w:id="768" w:name="_Toc100235905"/>
      <w:bookmarkStart w:id="769" w:name="_Toc381872721"/>
      <w:bookmarkStart w:id="770" w:name="_Toc381874054"/>
      <w:bookmarkStart w:id="771" w:name="_Toc412553757"/>
      <w:bookmarkStart w:id="772" w:name="_Toc412553987"/>
      <w:r>
        <w:rPr>
          <w:rStyle w:val="CharDivNo"/>
        </w:rPr>
        <w:t>Division 6</w:t>
      </w:r>
      <w:r>
        <w:rPr>
          <w:snapToGrid w:val="0"/>
        </w:rPr>
        <w:t> — </w:t>
      </w:r>
      <w:r>
        <w:rPr>
          <w:rStyle w:val="CharDivText"/>
        </w:rPr>
        <w:t>Repeal, transitional and savings, consequential amendments and review</w:t>
      </w:r>
      <w:bookmarkEnd w:id="766"/>
      <w:bookmarkEnd w:id="767"/>
      <w:bookmarkEnd w:id="768"/>
      <w:bookmarkEnd w:id="769"/>
      <w:bookmarkEnd w:id="770"/>
      <w:bookmarkEnd w:id="771"/>
      <w:bookmarkEnd w:id="772"/>
    </w:p>
    <w:p>
      <w:pPr>
        <w:pStyle w:val="Heading5"/>
        <w:spacing w:before="180"/>
        <w:rPr>
          <w:snapToGrid w:val="0"/>
        </w:rPr>
      </w:pPr>
      <w:bookmarkStart w:id="773" w:name="_Toc100235906"/>
      <w:bookmarkStart w:id="774" w:name="_Toc381874055"/>
      <w:bookmarkStart w:id="775" w:name="_Toc412553988"/>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773"/>
      <w:bookmarkEnd w:id="774"/>
      <w:bookmarkEnd w:id="775"/>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776" w:name="_Toc100235907"/>
      <w:bookmarkStart w:id="777" w:name="_Toc381874056"/>
      <w:bookmarkStart w:id="778" w:name="_Toc412553989"/>
      <w:r>
        <w:rPr>
          <w:rStyle w:val="CharSectno"/>
        </w:rPr>
        <w:t>145</w:t>
      </w:r>
      <w:r>
        <w:t>.</w:t>
      </w:r>
      <w:r>
        <w:tab/>
      </w:r>
      <w:r>
        <w:rPr>
          <w:i/>
        </w:rPr>
        <w:t>Adoption Amendment Act 2012</w:t>
      </w:r>
      <w:r>
        <w:t>, transitional provisions for</w:t>
      </w:r>
      <w:bookmarkEnd w:id="776"/>
      <w:bookmarkEnd w:id="777"/>
      <w:bookmarkEnd w:id="778"/>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del w:id="779" w:author="Master Repository Process" w:date="2022-04-14T16:40:00Z">
        <w:r>
          <w:rPr>
            <w:iCs/>
            <w:vertAlign w:val="superscript"/>
          </w:rPr>
          <w:delText> 1</w:delText>
        </w:r>
      </w:del>
      <w:r>
        <w:rPr>
          <w:iCs/>
        </w:rPr>
        <w:t>.</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780" w:name="_Toc100235908"/>
      <w:bookmarkStart w:id="781" w:name="_Toc381874057"/>
      <w:bookmarkStart w:id="782" w:name="_Toc412553990"/>
      <w:r>
        <w:rPr>
          <w:rStyle w:val="CharSectno"/>
        </w:rPr>
        <w:t>146</w:t>
      </w:r>
      <w:r>
        <w:t>.</w:t>
      </w:r>
      <w:r>
        <w:tab/>
        <w:t>Review of Act</w:t>
      </w:r>
      <w:bookmarkEnd w:id="780"/>
      <w:bookmarkEnd w:id="781"/>
      <w:bookmarkEnd w:id="782"/>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del w:id="783" w:author="Master Repository Process" w:date="2022-04-14T16:40:00Z">
        <w:r>
          <w:rPr>
            <w:iCs/>
            <w:vertAlign w:val="superscript"/>
          </w:rPr>
          <w:delText> 1</w:delText>
        </w:r>
      </w:del>
      <w:r>
        <w:rPr>
          <w:iCs/>
        </w:rPr>
        <w:t>.</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84" w:name="_Toc100232639"/>
      <w:bookmarkStart w:id="785" w:name="_Toc100233236"/>
      <w:bookmarkStart w:id="786" w:name="_Toc100235909"/>
      <w:bookmarkStart w:id="787" w:name="_Toc381872725"/>
      <w:bookmarkStart w:id="788" w:name="_Toc381874058"/>
      <w:bookmarkStart w:id="789" w:name="_Toc412553761"/>
      <w:bookmarkStart w:id="790" w:name="_Toc412553991"/>
      <w:r>
        <w:rPr>
          <w:rStyle w:val="CharSchNo"/>
        </w:rPr>
        <w:t>Schedule 1 </w:t>
      </w:r>
      <w:r>
        <w:t xml:space="preserve">— </w:t>
      </w:r>
      <w:r>
        <w:rPr>
          <w:rStyle w:val="CharSchText"/>
          <w:szCs w:val="28"/>
        </w:rPr>
        <w:t>Effective consent</w:t>
      </w:r>
      <w:bookmarkEnd w:id="784"/>
      <w:bookmarkEnd w:id="785"/>
      <w:bookmarkEnd w:id="786"/>
      <w:bookmarkEnd w:id="787"/>
      <w:bookmarkEnd w:id="788"/>
      <w:bookmarkEnd w:id="789"/>
      <w:bookmarkEnd w:id="790"/>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791" w:name="_Toc100235910"/>
      <w:bookmarkStart w:id="792" w:name="_Toc381874059"/>
      <w:bookmarkStart w:id="793" w:name="_Toc412553992"/>
      <w:r>
        <w:rPr>
          <w:rStyle w:val="CharSClsNo"/>
        </w:rPr>
        <w:t>1</w:t>
      </w:r>
      <w:r>
        <w:t>.</w:t>
      </w:r>
      <w:r>
        <w:tab/>
        <w:t>Information and counselling required before consent given</w:t>
      </w:r>
      <w:bookmarkEnd w:id="791"/>
      <w:bookmarkEnd w:id="792"/>
      <w:bookmarkEnd w:id="793"/>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794" w:name="_Toc100235911"/>
      <w:bookmarkStart w:id="795" w:name="_Toc381874060"/>
      <w:bookmarkStart w:id="796" w:name="_Toc412553993"/>
      <w:r>
        <w:rPr>
          <w:rStyle w:val="CharSClsNo"/>
        </w:rPr>
        <w:t>2</w:t>
      </w:r>
      <w:r>
        <w:t>.</w:t>
      </w:r>
      <w:r>
        <w:tab/>
        <w:t>Witness to form of consent, who can be</w:t>
      </w:r>
      <w:bookmarkEnd w:id="794"/>
      <w:bookmarkEnd w:id="795"/>
      <w:bookmarkEnd w:id="796"/>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797" w:name="_Toc100235912"/>
      <w:bookmarkStart w:id="798" w:name="_Toc381874061"/>
      <w:bookmarkStart w:id="799" w:name="_Toc412553994"/>
      <w:r>
        <w:rPr>
          <w:rStyle w:val="CharSClsNo"/>
        </w:rPr>
        <w:t>3</w:t>
      </w:r>
      <w:r>
        <w:t>.</w:t>
      </w:r>
      <w:r>
        <w:tab/>
        <w:t>Preconditions to witnessing form of consent</w:t>
      </w:r>
      <w:bookmarkEnd w:id="797"/>
      <w:bookmarkEnd w:id="798"/>
      <w:bookmarkEnd w:id="79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800" w:name="_Toc100232643"/>
      <w:bookmarkStart w:id="801" w:name="_Toc100233240"/>
      <w:bookmarkStart w:id="802" w:name="_Toc100235913"/>
      <w:bookmarkStart w:id="803" w:name="_Toc381872729"/>
      <w:bookmarkStart w:id="804" w:name="_Toc381874062"/>
      <w:bookmarkStart w:id="805" w:name="_Toc412553765"/>
      <w:bookmarkStart w:id="806" w:name="_Toc412553995"/>
      <w:r>
        <w:rPr>
          <w:rStyle w:val="CharSchNo"/>
        </w:rPr>
        <w:t>Schedule 2</w:t>
      </w:r>
      <w:r>
        <w:t xml:space="preserve"> — </w:t>
      </w:r>
      <w:r>
        <w:rPr>
          <w:rStyle w:val="CharSchText"/>
        </w:rPr>
        <w:t>Rights and responsibilities to be balanced in adoption plans</w:t>
      </w:r>
      <w:bookmarkEnd w:id="800"/>
      <w:bookmarkEnd w:id="801"/>
      <w:bookmarkEnd w:id="802"/>
      <w:bookmarkEnd w:id="803"/>
      <w:bookmarkEnd w:id="804"/>
      <w:bookmarkEnd w:id="805"/>
      <w:bookmarkEnd w:id="806"/>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807" w:name="_Toc100235914"/>
      <w:bookmarkStart w:id="808" w:name="_Toc381874063"/>
      <w:bookmarkStart w:id="809" w:name="_Toc412553996"/>
      <w:r>
        <w:rPr>
          <w:rStyle w:val="CharSClsNo"/>
        </w:rPr>
        <w:t>1</w:t>
      </w:r>
      <w:r>
        <w:t>.</w:t>
      </w:r>
      <w:r>
        <w:tab/>
        <w:t>Infancy</w:t>
      </w:r>
      <w:bookmarkEnd w:id="807"/>
      <w:bookmarkEnd w:id="808"/>
      <w:bookmarkEnd w:id="809"/>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810" w:name="_Toc100235915"/>
      <w:bookmarkStart w:id="811" w:name="_Toc381874064"/>
      <w:bookmarkStart w:id="812" w:name="_Toc412553997"/>
      <w:r>
        <w:rPr>
          <w:rStyle w:val="CharSClsNo"/>
        </w:rPr>
        <w:t>2</w:t>
      </w:r>
      <w:r>
        <w:t>.</w:t>
      </w:r>
      <w:r>
        <w:tab/>
        <w:t>Childhood</w:t>
      </w:r>
      <w:bookmarkEnd w:id="810"/>
      <w:bookmarkEnd w:id="811"/>
      <w:bookmarkEnd w:id="812"/>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813" w:name="_Toc100235916"/>
      <w:bookmarkStart w:id="814" w:name="_Toc381874065"/>
      <w:bookmarkStart w:id="815" w:name="_Toc412553998"/>
      <w:r>
        <w:rPr>
          <w:rStyle w:val="CharSClsNo"/>
        </w:rPr>
        <w:t>3</w:t>
      </w:r>
      <w:r>
        <w:t>.</w:t>
      </w:r>
      <w:r>
        <w:tab/>
        <w:t>Adolescence</w:t>
      </w:r>
      <w:bookmarkEnd w:id="813"/>
      <w:bookmarkEnd w:id="814"/>
      <w:bookmarkEnd w:id="815"/>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816" w:name="_Toc100235917"/>
      <w:bookmarkStart w:id="817" w:name="_Toc381874066"/>
      <w:bookmarkStart w:id="818" w:name="_Toc412553999"/>
      <w:r>
        <w:t>4.</w:t>
      </w:r>
      <w:r>
        <w:tab/>
        <w:t>Adulthood</w:t>
      </w:r>
      <w:bookmarkEnd w:id="816"/>
      <w:bookmarkEnd w:id="817"/>
      <w:bookmarkEnd w:id="81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2"/>
          <w:headerReference w:type="default" r:id="rId23"/>
          <w:headerReference w:type="first" r:id="rId24"/>
          <w:type w:val="continuous"/>
          <w:pgSz w:w="11907" w:h="16840" w:code="9"/>
          <w:pgMar w:top="2376" w:right="2404" w:bottom="3544" w:left="2404" w:header="720" w:footer="3380" w:gutter="0"/>
          <w:cols w:space="720"/>
          <w:noEndnote/>
          <w:docGrid w:linePitch="326"/>
        </w:sectPr>
      </w:pPr>
    </w:p>
    <w:p>
      <w:pPr>
        <w:pStyle w:val="yScheduleHeading"/>
      </w:pPr>
      <w:bookmarkStart w:id="820" w:name="_Toc100232648"/>
      <w:bookmarkStart w:id="821" w:name="_Toc100233245"/>
      <w:bookmarkStart w:id="822" w:name="_Toc100235918"/>
      <w:bookmarkStart w:id="823" w:name="_Toc381872734"/>
      <w:bookmarkStart w:id="824" w:name="_Toc381874067"/>
      <w:bookmarkStart w:id="825" w:name="_Toc412553770"/>
      <w:bookmarkStart w:id="826" w:name="_Toc412554000"/>
      <w:r>
        <w:rPr>
          <w:rStyle w:val="CharSchNo"/>
        </w:rPr>
        <w:t>Schedule 2A </w:t>
      </w:r>
      <w:r>
        <w:t>—</w:t>
      </w:r>
      <w:r>
        <w:rPr>
          <w:rStyle w:val="CharSchNo"/>
        </w:rPr>
        <w:t> </w:t>
      </w:r>
      <w:r>
        <w:rPr>
          <w:rStyle w:val="CharSchText"/>
        </w:rPr>
        <w:t>Aboriginal and Torres Strait Islander children — placement for adoption principle</w:t>
      </w:r>
      <w:bookmarkEnd w:id="820"/>
      <w:bookmarkEnd w:id="821"/>
      <w:bookmarkEnd w:id="822"/>
      <w:bookmarkEnd w:id="823"/>
      <w:bookmarkEnd w:id="824"/>
      <w:bookmarkEnd w:id="825"/>
      <w:bookmarkEnd w:id="826"/>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827" w:name="_Toc100232649"/>
      <w:bookmarkStart w:id="828" w:name="_Toc100233246"/>
      <w:bookmarkStart w:id="829" w:name="_Toc100235919"/>
      <w:bookmarkStart w:id="830" w:name="_Toc381872735"/>
      <w:bookmarkStart w:id="831" w:name="_Toc381874068"/>
      <w:bookmarkStart w:id="832" w:name="_Toc412553771"/>
      <w:bookmarkStart w:id="833" w:name="_Toc412554001"/>
      <w:r>
        <w:rPr>
          <w:rStyle w:val="CharSchNo"/>
        </w:rPr>
        <w:t>Schedule 2B </w:t>
      </w:r>
      <w:r>
        <w:t>— </w:t>
      </w:r>
      <w:r>
        <w:rPr>
          <w:rStyle w:val="CharSchText"/>
        </w:rPr>
        <w:t>The Hague Convention</w:t>
      </w:r>
      <w:bookmarkEnd w:id="827"/>
      <w:bookmarkEnd w:id="828"/>
      <w:bookmarkEnd w:id="829"/>
      <w:bookmarkEnd w:id="830"/>
      <w:bookmarkEnd w:id="831"/>
      <w:bookmarkEnd w:id="832"/>
      <w:bookmarkEnd w:id="833"/>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yScheduleHeading"/>
      </w:pPr>
      <w:bookmarkStart w:id="834" w:name="_Toc100232650"/>
      <w:bookmarkStart w:id="835" w:name="_Toc100233247"/>
      <w:bookmarkStart w:id="836" w:name="_Toc100235920"/>
      <w:bookmarkStart w:id="837" w:name="_Toc381872736"/>
      <w:bookmarkStart w:id="838" w:name="_Toc381874069"/>
      <w:bookmarkStart w:id="839" w:name="_Toc412553772"/>
      <w:bookmarkStart w:id="840" w:name="_Toc412554002"/>
      <w:r>
        <w:rPr>
          <w:rStyle w:val="CharSchNo"/>
        </w:rPr>
        <w:t>Schedule 3</w:t>
      </w:r>
      <w:r>
        <w:t> — </w:t>
      </w:r>
      <w:r>
        <w:rPr>
          <w:rStyle w:val="CharSchText"/>
        </w:rPr>
        <w:t>Transitional and savings</w:t>
      </w:r>
      <w:bookmarkEnd w:id="834"/>
      <w:bookmarkEnd w:id="835"/>
      <w:bookmarkEnd w:id="836"/>
      <w:bookmarkEnd w:id="837"/>
      <w:bookmarkEnd w:id="838"/>
      <w:bookmarkEnd w:id="839"/>
      <w:bookmarkEnd w:id="840"/>
    </w:p>
    <w:p>
      <w:pPr>
        <w:pStyle w:val="yShoulderClause"/>
        <w:rPr>
          <w:snapToGrid w:val="0"/>
        </w:rPr>
      </w:pPr>
      <w:r>
        <w:rPr>
          <w:snapToGrid w:val="0"/>
        </w:rPr>
        <w:t>[s. 144(2)]</w:t>
      </w:r>
    </w:p>
    <w:p>
      <w:pPr>
        <w:pStyle w:val="yFootnoteheading"/>
      </w:pPr>
      <w:r>
        <w:tab/>
        <w:t>[Heading amended: No. 19 of 2010 s. 4.]</w:t>
      </w:r>
    </w:p>
    <w:p>
      <w:pPr>
        <w:pStyle w:val="yHeading5"/>
        <w:spacing w:before="240"/>
        <w:rPr>
          <w:snapToGrid w:val="0"/>
        </w:rPr>
      </w:pPr>
      <w:bookmarkStart w:id="841" w:name="_Toc100235921"/>
      <w:bookmarkStart w:id="842" w:name="_Toc381874070"/>
      <w:bookmarkStart w:id="843" w:name="_Toc412554003"/>
      <w:r>
        <w:rPr>
          <w:rStyle w:val="CharSClsNo"/>
        </w:rPr>
        <w:t>1</w:t>
      </w:r>
      <w:r>
        <w:rPr>
          <w:snapToGrid w:val="0"/>
        </w:rPr>
        <w:t>.</w:t>
      </w:r>
      <w:r>
        <w:rPr>
          <w:snapToGrid w:val="0"/>
        </w:rPr>
        <w:tab/>
        <w:t>Terms used</w:t>
      </w:r>
      <w:bookmarkEnd w:id="841"/>
      <w:bookmarkEnd w:id="842"/>
      <w:bookmarkEnd w:id="843"/>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w:t>
      </w:r>
      <w:del w:id="844" w:author="Master Repository Process" w:date="2022-04-14T16:40:00Z">
        <w:r>
          <w:rPr>
            <w:vertAlign w:val="superscript"/>
          </w:rPr>
          <w:delText>9</w:delText>
        </w:r>
      </w:del>
      <w:ins w:id="845" w:author="Master Repository Process" w:date="2022-04-14T16:40:00Z">
        <w:r>
          <w:rPr>
            <w:vertAlign w:val="superscript"/>
          </w:rPr>
          <w:t>8</w:t>
        </w:r>
      </w:ins>
      <w:r>
        <w:t>;</w:t>
      </w:r>
    </w:p>
    <w:p>
      <w:pPr>
        <w:pStyle w:val="yDefstart"/>
      </w:pPr>
      <w:r>
        <w:rPr>
          <w:b/>
        </w:rPr>
        <w:tab/>
      </w:r>
      <w:r>
        <w:rPr>
          <w:rStyle w:val="CharDefText"/>
        </w:rPr>
        <w:t>repealed Act</w:t>
      </w:r>
      <w:r>
        <w:t xml:space="preserve"> means the </w:t>
      </w:r>
      <w:r>
        <w:rPr>
          <w:i/>
        </w:rPr>
        <w:t>Adoption of Children Act 1896</w:t>
      </w:r>
      <w:r>
        <w:t>.</w:t>
      </w:r>
    </w:p>
    <w:p>
      <w:pPr>
        <w:pStyle w:val="yHeading5"/>
        <w:spacing w:before="240"/>
        <w:rPr>
          <w:snapToGrid w:val="0"/>
        </w:rPr>
      </w:pPr>
      <w:bookmarkStart w:id="846" w:name="_Toc100235922"/>
      <w:bookmarkStart w:id="847" w:name="_Toc381874071"/>
      <w:bookmarkStart w:id="848" w:name="_Toc412554004"/>
      <w:r>
        <w:rPr>
          <w:snapToGrid w:val="0"/>
        </w:rPr>
        <w:t>2.</w:t>
      </w:r>
      <w:r>
        <w:rPr>
          <w:snapToGrid w:val="0"/>
        </w:rPr>
        <w:tab/>
      </w:r>
      <w:r>
        <w:rPr>
          <w:i/>
          <w:iCs/>
          <w:snapToGrid w:val="0"/>
        </w:rPr>
        <w:t>Interpretation Act 1984</w:t>
      </w:r>
      <w:r>
        <w:rPr>
          <w:snapToGrid w:val="0"/>
        </w:rPr>
        <w:t xml:space="preserve"> not affected</w:t>
      </w:r>
      <w:bookmarkEnd w:id="846"/>
      <w:bookmarkEnd w:id="847"/>
      <w:bookmarkEnd w:id="84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spacing w:before="240"/>
        <w:rPr>
          <w:snapToGrid w:val="0"/>
        </w:rPr>
      </w:pPr>
      <w:bookmarkStart w:id="849" w:name="_Toc100235923"/>
      <w:bookmarkStart w:id="850" w:name="_Toc381874072"/>
      <w:bookmarkStart w:id="851" w:name="_Toc412554005"/>
      <w:r>
        <w:rPr>
          <w:snapToGrid w:val="0"/>
        </w:rPr>
        <w:t>3.</w:t>
      </w:r>
      <w:r>
        <w:rPr>
          <w:snapToGrid w:val="0"/>
        </w:rPr>
        <w:tab/>
        <w:t>Further savings</w:t>
      </w:r>
      <w:bookmarkEnd w:id="849"/>
      <w:bookmarkEnd w:id="850"/>
      <w:bookmarkEnd w:id="851"/>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w:t>
      </w:r>
      <w:del w:id="852" w:author="Master Repository Process" w:date="2022-04-14T16:40:00Z">
        <w:r>
          <w:rPr>
            <w:vertAlign w:val="superscript"/>
          </w:rPr>
          <w:delText>9</w:delText>
        </w:r>
      </w:del>
      <w:ins w:id="853" w:author="Master Repository Process" w:date="2022-04-14T16:40:00Z">
        <w:r>
          <w:rPr>
            <w:vertAlign w:val="superscript"/>
          </w:rPr>
          <w:t>8</w:t>
        </w:r>
      </w:ins>
      <w:r>
        <w:t>.]</w:t>
      </w:r>
    </w:p>
    <w:p>
      <w:pPr>
        <w:pStyle w:val="yHeading5"/>
        <w:spacing w:before="240"/>
        <w:rPr>
          <w:snapToGrid w:val="0"/>
        </w:rPr>
      </w:pPr>
      <w:bookmarkStart w:id="854" w:name="_Toc100235924"/>
      <w:bookmarkStart w:id="855" w:name="_Toc381874073"/>
      <w:bookmarkStart w:id="856" w:name="_Toc412554006"/>
      <w:r>
        <w:rPr>
          <w:rStyle w:val="CharSClsNo"/>
        </w:rPr>
        <w:t>8</w:t>
      </w:r>
      <w:r>
        <w:rPr>
          <w:snapToGrid w:val="0"/>
        </w:rPr>
        <w:t>.</w:t>
      </w:r>
      <w:r>
        <w:rPr>
          <w:snapToGrid w:val="0"/>
        </w:rPr>
        <w:tab/>
        <w:t>Provisions of this Act that apply to adoptions under 1896 Act</w:t>
      </w:r>
      <w:bookmarkEnd w:id="854"/>
      <w:bookmarkEnd w:id="855"/>
      <w:bookmarkEnd w:id="856"/>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w:t>
      </w:r>
      <w:del w:id="857" w:author="Master Repository Process" w:date="2022-04-14T16:40:00Z">
        <w:r>
          <w:rPr>
            <w:snapToGrid w:val="0"/>
            <w:vertAlign w:val="superscript"/>
          </w:rPr>
          <w:delText>9</w:delText>
        </w:r>
      </w:del>
      <w:ins w:id="858" w:author="Master Repository Process" w:date="2022-04-14T16:40:00Z">
        <w:r>
          <w:rPr>
            <w:snapToGrid w:val="0"/>
            <w:vertAlign w:val="superscript"/>
          </w:rPr>
          <w:t>8</w:t>
        </w:r>
      </w:ins>
      <w:r>
        <w:rPr>
          <w:snapToGrid w:val="0"/>
        </w:rPr>
        <w:t>, section 78 applies to the order of adoption as if it were an adoption order under this Act.</w:t>
      </w:r>
    </w:p>
    <w:p>
      <w:pPr>
        <w:pStyle w:val="yFootnotesection"/>
      </w:pPr>
      <w:r>
        <w:tab/>
        <w:t>[Clause 8 amended: No. 8 of 2003 s. 86(1).]</w:t>
      </w:r>
    </w:p>
    <w:p>
      <w:pPr>
        <w:pStyle w:val="yHeading5"/>
        <w:rPr>
          <w:snapToGrid w:val="0"/>
        </w:rPr>
      </w:pPr>
      <w:bookmarkStart w:id="859" w:name="_Toc100235925"/>
      <w:bookmarkStart w:id="860" w:name="_Toc381874074"/>
      <w:bookmarkStart w:id="861" w:name="_Toc412554007"/>
      <w:r>
        <w:rPr>
          <w:rStyle w:val="CharSClsNo"/>
        </w:rPr>
        <w:t>9</w:t>
      </w:r>
      <w:r>
        <w:rPr>
          <w:snapToGrid w:val="0"/>
        </w:rPr>
        <w:t>.</w:t>
      </w:r>
      <w:r>
        <w:rPr>
          <w:snapToGrid w:val="0"/>
        </w:rPr>
        <w:tab/>
        <w:t>Access to information, modified versions of s. 84, 85 and 88 apply to adoptions under 1896 Act</w:t>
      </w:r>
      <w:bookmarkEnd w:id="859"/>
      <w:bookmarkEnd w:id="860"/>
      <w:bookmarkEnd w:id="861"/>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w:t>
      </w:r>
      <w:del w:id="862" w:author="Master Repository Process" w:date="2022-04-14T16:40:00Z">
        <w:r>
          <w:rPr>
            <w:snapToGrid w:val="0"/>
            <w:vertAlign w:val="superscript"/>
          </w:rPr>
          <w:delText>4</w:delText>
        </w:r>
      </w:del>
      <w:ins w:id="863" w:author="Master Repository Process" w:date="2022-04-14T16:40:00Z">
        <w:r>
          <w:rPr>
            <w:snapToGrid w:val="0"/>
            <w:vertAlign w:val="superscript"/>
          </w:rPr>
          <w:t>3</w:t>
        </w:r>
      </w:ins>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rPr>
          <w:snapToGrid w:val="0"/>
        </w:rPr>
      </w:pPr>
      <w:bookmarkStart w:id="864" w:name="_Toc100235926"/>
      <w:bookmarkStart w:id="865" w:name="_Toc381874075"/>
      <w:bookmarkStart w:id="866" w:name="_Toc412554008"/>
      <w:r>
        <w:rPr>
          <w:rStyle w:val="CharSClsNo"/>
        </w:rPr>
        <w:t>10</w:t>
      </w:r>
      <w:r>
        <w:rPr>
          <w:snapToGrid w:val="0"/>
        </w:rPr>
        <w:t>.</w:t>
      </w:r>
      <w:r>
        <w:rPr>
          <w:snapToGrid w:val="0"/>
        </w:rPr>
        <w:tab/>
        <w:t>Access to information, effect of death of person required to consent</w:t>
      </w:r>
      <w:bookmarkEnd w:id="864"/>
      <w:bookmarkEnd w:id="865"/>
      <w:bookmarkEnd w:id="86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867" w:name="_Toc100235927"/>
      <w:bookmarkStart w:id="868" w:name="_Toc381874076"/>
      <w:bookmarkStart w:id="869" w:name="_Toc412554009"/>
      <w:r>
        <w:rPr>
          <w:rStyle w:val="CharSClsNo"/>
        </w:rPr>
        <w:t>11</w:t>
      </w:r>
      <w:r>
        <w:rPr>
          <w:snapToGrid w:val="0"/>
        </w:rPr>
        <w:t>.</w:t>
      </w:r>
      <w:r>
        <w:rPr>
          <w:snapToGrid w:val="0"/>
        </w:rPr>
        <w:tab/>
        <w:t>Access to information, effect of adoptee being mentally incapable of consenting</w:t>
      </w:r>
      <w:bookmarkEnd w:id="867"/>
      <w:bookmarkEnd w:id="868"/>
      <w:bookmarkEnd w:id="869"/>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rPr>
          <w:snapToGrid w:val="0"/>
        </w:rPr>
      </w:pPr>
      <w:bookmarkStart w:id="870" w:name="_Toc100235928"/>
      <w:bookmarkStart w:id="871" w:name="_Toc381874077"/>
      <w:bookmarkStart w:id="872" w:name="_Toc412554010"/>
      <w:r>
        <w:rPr>
          <w:rStyle w:val="CharSClsNo"/>
        </w:rPr>
        <w:t>12</w:t>
      </w:r>
      <w:r>
        <w:rPr>
          <w:snapToGrid w:val="0"/>
        </w:rPr>
        <w:t>.</w:t>
      </w:r>
      <w:r>
        <w:rPr>
          <w:snapToGrid w:val="0"/>
        </w:rPr>
        <w:tab/>
        <w:t>Access to information, effect of adoptive or birth parents being mentally incapable of consenting</w:t>
      </w:r>
      <w:bookmarkEnd w:id="870"/>
      <w:bookmarkEnd w:id="871"/>
      <w:bookmarkEnd w:id="87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873" w:name="_Toc100235929"/>
      <w:bookmarkStart w:id="874" w:name="_Toc381874078"/>
      <w:bookmarkStart w:id="875" w:name="_Toc412554011"/>
      <w:r>
        <w:rPr>
          <w:snapToGrid w:val="0"/>
        </w:rPr>
        <w:t>13.</w:t>
      </w:r>
      <w:r>
        <w:rPr>
          <w:snapToGrid w:val="0"/>
        </w:rPr>
        <w:tab/>
        <w:t>Access to information, CEO may grant access to adoptee under 18 who cannot obtain required consents</w:t>
      </w:r>
      <w:bookmarkEnd w:id="873"/>
      <w:bookmarkEnd w:id="874"/>
      <w:bookmarkEnd w:id="875"/>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rPr>
          <w:snapToGrid w:val="0"/>
        </w:rPr>
      </w:pPr>
      <w:bookmarkStart w:id="876" w:name="_Toc100235930"/>
      <w:bookmarkStart w:id="877" w:name="_Toc381874079"/>
      <w:bookmarkStart w:id="878" w:name="_Toc412554012"/>
      <w:r>
        <w:rPr>
          <w:rStyle w:val="CharSClsNo"/>
        </w:rPr>
        <w:t>14</w:t>
      </w:r>
      <w:r>
        <w:t>.</w:t>
      </w:r>
      <w:r>
        <w:rPr>
          <w:snapToGrid w:val="0"/>
        </w:rPr>
        <w:tab/>
        <w:t>Reference to record of Court proceedings includes record of proceedings under 1896 Act</w:t>
      </w:r>
      <w:bookmarkEnd w:id="876"/>
      <w:bookmarkEnd w:id="877"/>
      <w:bookmarkEnd w:id="87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879" w:name="_Toc100235931"/>
      <w:bookmarkStart w:id="880" w:name="_Toc381874080"/>
      <w:bookmarkStart w:id="881" w:name="_Toc412554013"/>
      <w:r>
        <w:rPr>
          <w:rStyle w:val="CharSClsNo"/>
        </w:rPr>
        <w:t>15</w:t>
      </w:r>
      <w:r>
        <w:rPr>
          <w:snapToGrid w:val="0"/>
        </w:rPr>
        <w:t>.</w:t>
      </w:r>
      <w:r>
        <w:rPr>
          <w:snapToGrid w:val="0"/>
        </w:rPr>
        <w:tab/>
        <w:t>Reference to registration of birth includes certain other registrations</w:t>
      </w:r>
      <w:bookmarkEnd w:id="879"/>
      <w:bookmarkEnd w:id="880"/>
      <w:bookmarkEnd w:id="881"/>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w:t>
      </w:r>
      <w:del w:id="882" w:author="Master Repository Process" w:date="2022-04-14T16:40:00Z">
        <w:r>
          <w:rPr>
            <w:snapToGrid w:val="0"/>
            <w:vertAlign w:val="superscript"/>
          </w:rPr>
          <w:delText>4</w:delText>
        </w:r>
      </w:del>
      <w:ins w:id="883" w:author="Master Repository Process" w:date="2022-04-14T16:40:00Z">
        <w:r>
          <w:rPr>
            <w:snapToGrid w:val="0"/>
            <w:vertAlign w:val="superscript"/>
          </w:rPr>
          <w:t>3</w:t>
        </w:r>
      </w:ins>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84" w:name="_Toc100233259"/>
      <w:bookmarkStart w:id="885" w:name="_Toc100235932"/>
      <w:bookmarkStart w:id="886" w:name="_Toc381872748"/>
      <w:bookmarkStart w:id="887" w:name="_Toc381874081"/>
      <w:bookmarkStart w:id="888" w:name="_Toc412553784"/>
      <w:bookmarkStart w:id="889" w:name="_Toc412554014"/>
      <w:bookmarkStart w:id="890" w:name="_Toc100232664"/>
      <w:r>
        <w:t>Notes</w:t>
      </w:r>
      <w:bookmarkEnd w:id="884"/>
      <w:bookmarkEnd w:id="885"/>
      <w:bookmarkEnd w:id="886"/>
      <w:bookmarkEnd w:id="887"/>
      <w:bookmarkEnd w:id="888"/>
      <w:bookmarkEnd w:id="889"/>
    </w:p>
    <w:p>
      <w:pPr>
        <w:pStyle w:val="nStatement"/>
      </w:pPr>
      <w:del w:id="891" w:author="Master Repository Process" w:date="2022-04-14T16:40:00Z">
        <w:r>
          <w:rPr>
            <w:snapToGrid w:val="0"/>
            <w:vertAlign w:val="superscript"/>
          </w:rPr>
          <w:delText>1</w:delText>
        </w:r>
        <w:r>
          <w:rPr>
            <w:snapToGrid w:val="0"/>
          </w:rPr>
          <w:tab/>
        </w:r>
      </w:del>
      <w:r>
        <w:t xml:space="preserve">This </w:t>
      </w:r>
      <w:del w:id="892" w:author="Master Repository Process" w:date="2022-04-14T16:40:00Z">
        <w:r>
          <w:rPr>
            <w:snapToGrid w:val="0"/>
          </w:rPr>
          <w:delText xml:space="preserve">reprint </w:delText>
        </w:r>
      </w:del>
      <w:r>
        <w:t xml:space="preserve">is a compilation </w:t>
      </w:r>
      <w:del w:id="893" w:author="Master Repository Process" w:date="2022-04-14T16:40:00Z">
        <w:r>
          <w:rPr>
            <w:snapToGrid w:val="0"/>
          </w:rPr>
          <w:delText xml:space="preserve">as at 1 March 2013 </w:delText>
        </w:r>
      </w:del>
      <w:r>
        <w:t xml:space="preserve">of the </w:t>
      </w:r>
      <w:r>
        <w:rPr>
          <w:i/>
          <w:noProof/>
        </w:rPr>
        <w:t>Adoption Act</w:t>
      </w:r>
      <w:del w:id="894" w:author="Master Repository Process" w:date="2022-04-14T16:40:00Z">
        <w:r>
          <w:rPr>
            <w:i/>
            <w:noProof/>
            <w:snapToGrid w:val="0"/>
          </w:rPr>
          <w:delText xml:space="preserve"> </w:delText>
        </w:r>
      </w:del>
      <w:ins w:id="895" w:author="Master Repository Process" w:date="2022-04-14T16:40:00Z">
        <w:r>
          <w:rPr>
            <w:i/>
            <w:noProof/>
          </w:rPr>
          <w:t> </w:t>
        </w:r>
      </w:ins>
      <w:r>
        <w:rPr>
          <w:i/>
          <w:noProof/>
        </w:rPr>
        <w:t>1994</w:t>
      </w:r>
      <w:r>
        <w:t xml:space="preserve"> and includes </w:t>
      </w:r>
      <w:del w:id="896" w:author="Master Repository Process" w:date="2022-04-14T16:40:00Z">
        <w:r>
          <w:rPr>
            <w:snapToGrid w:val="0"/>
          </w:rPr>
          <w:delText xml:space="preserve">the </w:delText>
        </w:r>
      </w:del>
      <w:r>
        <w:t xml:space="preserve">amendments made by </w:t>
      </w:r>
      <w:del w:id="897" w:author="Master Repository Process" w:date="2022-04-14T16:40:00Z">
        <w:r>
          <w:rPr>
            <w:snapToGrid w:val="0"/>
          </w:rPr>
          <w:delText xml:space="preserve">the </w:delText>
        </w:r>
      </w:del>
      <w:r>
        <w:t>other written laws</w:t>
      </w:r>
      <w:del w:id="898" w:author="Master Repository Process" w:date="2022-04-14T16:40:00Z">
        <w:r>
          <w:rPr>
            <w:snapToGrid w:val="0"/>
          </w:rPr>
          <w:delText xml:space="preserve"> referred to in the following table.  The table also contains</w:delText>
        </w:r>
      </w:del>
      <w:ins w:id="899" w:author="Master Repository Process" w:date="2022-04-14T16:40:00Z">
        <w:r>
          <w:t>. For provisions that have come into operation, and for</w:t>
        </w:r>
      </w:ins>
      <w:r>
        <w:t xml:space="preserve"> information about any </w:t>
      </w:r>
      <w:del w:id="900" w:author="Master Repository Process" w:date="2022-04-14T16:40:00Z">
        <w:r>
          <w:rPr>
            <w:snapToGrid w:val="0"/>
          </w:rPr>
          <w:delText>reprint</w:delText>
        </w:r>
      </w:del>
      <w:ins w:id="901" w:author="Master Repository Process" w:date="2022-04-14T16:40:00Z">
        <w:r>
          <w:t>reprints, see the compilation table. For provisions that have not yet come into operation see the uncommenced provisions table</w:t>
        </w:r>
      </w:ins>
      <w:r>
        <w:t>.</w:t>
      </w:r>
    </w:p>
    <w:p>
      <w:pPr>
        <w:pStyle w:val="nHeading3"/>
      </w:pPr>
      <w:bookmarkStart w:id="902" w:name="_Toc100235933"/>
      <w:bookmarkStart w:id="903" w:name="_Toc381874082"/>
      <w:bookmarkStart w:id="904" w:name="_Toc412554015"/>
      <w:r>
        <w:t>Compilation table</w:t>
      </w:r>
      <w:bookmarkEnd w:id="902"/>
      <w:bookmarkEnd w:id="903"/>
      <w:bookmarkEnd w:id="904"/>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w:t>
            </w:r>
            <w:del w:id="905" w:author="Master Repository Process" w:date="2022-04-14T16:40:00Z">
              <w:r>
                <w:rPr>
                  <w:b/>
                </w:rPr>
                <w:delText xml:space="preserve"> </w:delText>
              </w:r>
            </w:del>
            <w:ins w:id="906" w:author="Master Repository Process" w:date="2022-04-14T16:40: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13"/>
            </w:pPr>
            <w:r>
              <w:rPr>
                <w:i/>
              </w:rPr>
              <w:t>Adoption Act 1994</w:t>
            </w:r>
          </w:p>
        </w:tc>
        <w:tc>
          <w:tcPr>
            <w:tcW w:w="1134" w:type="dxa"/>
            <w:tcBorders>
              <w:top w:val="single" w:sz="8" w:space="0" w:color="auto"/>
            </w:tcBorders>
          </w:tcPr>
          <w:p>
            <w:pPr>
              <w:pStyle w:val="nTable"/>
              <w:spacing w:after="40"/>
            </w:pPr>
            <w:r>
              <w:t>9 of 1994</w:t>
            </w:r>
          </w:p>
        </w:tc>
        <w:tc>
          <w:tcPr>
            <w:tcW w:w="1136" w:type="dxa"/>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Acts Amendment and Repeal (Family Court) Act 1997 </w:t>
            </w:r>
            <w:r>
              <w:t>Pt. 2</w:t>
            </w:r>
          </w:p>
        </w:tc>
        <w:tc>
          <w:tcPr>
            <w:tcW w:w="1134" w:type="dxa"/>
          </w:tcPr>
          <w:p>
            <w:pPr>
              <w:pStyle w:val="nTable"/>
              <w:spacing w:after="40"/>
            </w:pPr>
            <w:r>
              <w:t>41 of 1997</w:t>
            </w:r>
          </w:p>
        </w:tc>
        <w:tc>
          <w:tcPr>
            <w:tcW w:w="1136"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Statutes (Repeals and Minor Amendments) Act 1997 </w:t>
            </w:r>
            <w:r>
              <w:t>s. 17</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Acts Repeal and Amendment (Births, Deaths and Marriages Registration) Act 1998 </w:t>
            </w:r>
            <w:r>
              <w:t>s. 6</w:t>
            </w:r>
          </w:p>
        </w:tc>
        <w:tc>
          <w:tcPr>
            <w:tcW w:w="1134" w:type="dxa"/>
          </w:tcPr>
          <w:p>
            <w:pPr>
              <w:pStyle w:val="nTable"/>
              <w:spacing w:after="40"/>
            </w:pPr>
            <w:r>
              <w:t>40 of 1998</w:t>
            </w:r>
          </w:p>
        </w:tc>
        <w:tc>
          <w:tcPr>
            <w:tcW w:w="1136"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Adoption Amendment Act 1999</w:t>
            </w:r>
          </w:p>
        </w:tc>
        <w:tc>
          <w:tcPr>
            <w:tcW w:w="1134" w:type="dxa"/>
          </w:tcPr>
          <w:p>
            <w:pPr>
              <w:pStyle w:val="nTable"/>
              <w:spacing w:after="40"/>
            </w:pPr>
            <w:r>
              <w:t>7 of 1999</w:t>
            </w:r>
          </w:p>
        </w:tc>
        <w:tc>
          <w:tcPr>
            <w:tcW w:w="1136" w:type="dxa"/>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 xml:space="preserve">Acts Amendment (Lesbian and Gay Law Reform) Act 2002 </w:t>
            </w:r>
            <w:r>
              <w:t>Pt. 3</w:t>
            </w:r>
          </w:p>
        </w:tc>
        <w:tc>
          <w:tcPr>
            <w:tcW w:w="1134" w:type="dxa"/>
          </w:tcPr>
          <w:p>
            <w:pPr>
              <w:pStyle w:val="nTable"/>
              <w:spacing w:after="40"/>
            </w:pPr>
            <w:r>
              <w:t>3 of 2002</w:t>
            </w:r>
          </w:p>
        </w:tc>
        <w:tc>
          <w:tcPr>
            <w:tcW w:w="1136"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tcPr>
          <w:p>
            <w:pPr>
              <w:pStyle w:val="nTable"/>
              <w:keepNext/>
              <w:keepLines/>
              <w:spacing w:after="40"/>
              <w:ind w:right="113"/>
            </w:pPr>
            <w:r>
              <w:rPr>
                <w:i/>
              </w:rPr>
              <w:t>Adoption Amendment Act (No. 2) 2003</w:t>
            </w:r>
            <w:r>
              <w:rPr>
                <w:vertAlign w:val="superscript"/>
              </w:rPr>
              <w:t> </w:t>
            </w:r>
            <w:del w:id="907" w:author="Master Repository Process" w:date="2022-04-14T16:40:00Z">
              <w:r>
                <w:rPr>
                  <w:vertAlign w:val="superscript"/>
                </w:rPr>
                <w:delText> </w:delText>
              </w:r>
            </w:del>
            <w:ins w:id="908" w:author="Master Repository Process" w:date="2022-04-14T16:40:00Z">
              <w:r>
                <w:rPr>
                  <w:vertAlign w:val="superscript"/>
                </w:rPr>
                <w:t xml:space="preserve">4, </w:t>
              </w:r>
            </w:ins>
            <w:r>
              <w:rPr>
                <w:vertAlign w:val="superscript"/>
              </w:rPr>
              <w:t>5</w:t>
            </w:r>
            <w:del w:id="909" w:author="Master Repository Process" w:date="2022-04-14T16:40:00Z">
              <w:r>
                <w:rPr>
                  <w:vertAlign w:val="superscript"/>
                </w:rPr>
                <w:delText>, 6</w:delText>
              </w:r>
            </w:del>
          </w:p>
        </w:tc>
        <w:tc>
          <w:tcPr>
            <w:tcW w:w="1134" w:type="dxa"/>
          </w:tcPr>
          <w:p>
            <w:pPr>
              <w:pStyle w:val="nTable"/>
              <w:keepNext/>
              <w:keepLines/>
              <w:spacing w:after="40"/>
            </w:pPr>
            <w:r>
              <w:t>8 of 2003</w:t>
            </w:r>
          </w:p>
        </w:tc>
        <w:tc>
          <w:tcPr>
            <w:tcW w:w="1136" w:type="dxa"/>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Acts Amendment and Repeal (Courts and Legal Practice) Act 2003</w:t>
            </w:r>
            <w:r>
              <w:t xml:space="preserve"> s. 12</w:t>
            </w:r>
          </w:p>
        </w:tc>
        <w:tc>
          <w:tcPr>
            <w:tcW w:w="1134" w:type="dxa"/>
          </w:tcPr>
          <w:p>
            <w:pPr>
              <w:pStyle w:val="nTable"/>
              <w:spacing w:after="40"/>
            </w:pPr>
            <w:r>
              <w:t>65 of 2003</w:t>
            </w:r>
          </w:p>
        </w:tc>
        <w:tc>
          <w:tcPr>
            <w:tcW w:w="1136"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Criminal Injuries Compensation Act 2003 </w:t>
            </w:r>
            <w:r>
              <w:t>s. 73</w:t>
            </w:r>
          </w:p>
        </w:tc>
        <w:tc>
          <w:tcPr>
            <w:tcW w:w="1134" w:type="dxa"/>
          </w:tcPr>
          <w:p>
            <w:pPr>
              <w:pStyle w:val="nTable"/>
              <w:spacing w:after="40"/>
            </w:pPr>
            <w:r>
              <w:t>77 of 2003</w:t>
            </w:r>
          </w:p>
        </w:tc>
        <w:tc>
          <w:tcPr>
            <w:tcW w:w="1136" w:type="dxa"/>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w:t>
            </w:r>
            <w:del w:id="910" w:author="Master Repository Process" w:date="2022-04-14T16:40:00Z">
              <w:r>
                <w:rPr>
                  <w:snapToGrid w:val="0"/>
                  <w:vertAlign w:val="superscript"/>
                </w:rPr>
                <w:delText>7</w:delText>
              </w:r>
            </w:del>
            <w:ins w:id="911" w:author="Master Repository Process" w:date="2022-04-14T16:40:00Z">
              <w:r>
                <w:rPr>
                  <w:snapToGrid w:val="0"/>
                  <w:vertAlign w:val="superscript"/>
                </w:rPr>
                <w:t>6</w:t>
              </w:r>
            </w:ins>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6"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w:t>
            </w:r>
            <w:del w:id="912" w:author="Master Repository Process" w:date="2022-04-14T16:40:00Z">
              <w:r>
                <w:rPr>
                  <w:iCs/>
                  <w:vertAlign w:val="superscript"/>
                </w:rPr>
                <w:delText>8</w:delText>
              </w:r>
            </w:del>
            <w:ins w:id="913" w:author="Master Repository Process" w:date="2022-04-14T16:40:00Z">
              <w:r>
                <w:rPr>
                  <w:iCs/>
                  <w:vertAlign w:val="superscript"/>
                </w:rPr>
                <w:t>7</w:t>
              </w:r>
            </w:ins>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6" w:type="dxa"/>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tcBorders>
              <w:top w:val="nil"/>
              <w:bottom w:val="nil"/>
            </w:tcBorders>
          </w:tcPr>
          <w:p>
            <w:pPr>
              <w:pStyle w:val="nTable"/>
              <w:spacing w:after="40"/>
            </w:pPr>
            <w:r>
              <w:rPr>
                <w:i/>
                <w:iCs/>
              </w:rPr>
              <w:t>Legal Profession Act 2008</w:t>
            </w:r>
            <w:r>
              <w:t xml:space="preserve"> s. 638</w:t>
            </w:r>
          </w:p>
        </w:tc>
        <w:tc>
          <w:tcPr>
            <w:tcW w:w="1134" w:type="dxa"/>
            <w:tcBorders>
              <w:top w:val="nil"/>
              <w:bottom w:val="nil"/>
            </w:tcBorders>
          </w:tcPr>
          <w:p>
            <w:pPr>
              <w:pStyle w:val="nTable"/>
              <w:spacing w:after="40"/>
            </w:pPr>
            <w:r>
              <w:t>21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tcBorders>
              <w:top w:val="nil"/>
              <w:bottom w:val="nil"/>
            </w:tcBorders>
          </w:tcPr>
          <w:p>
            <w:pPr>
              <w:pStyle w:val="nTable"/>
              <w:keepNext/>
              <w:spacing w:after="40"/>
            </w:pPr>
            <w:r>
              <w:t>22 of 2008</w:t>
            </w:r>
          </w:p>
        </w:tc>
        <w:tc>
          <w:tcPr>
            <w:tcW w:w="1136" w:type="dxa"/>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tcBorders>
              <w:top w:val="nil"/>
              <w:bottom w:val="nil"/>
            </w:tcBorders>
          </w:tcPr>
          <w:p>
            <w:pPr>
              <w:pStyle w:val="nTable"/>
              <w:spacing w:after="40"/>
            </w:pPr>
            <w:r>
              <w:t>29 of 2008</w:t>
            </w:r>
          </w:p>
        </w:tc>
        <w:tc>
          <w:tcPr>
            <w:tcW w:w="1136"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rPr>
            </w:pPr>
            <w:r>
              <w:rPr>
                <w:i/>
              </w:rPr>
              <w:t>Statutes (Repeals and Miscellaneous Amendments) Act 2009</w:t>
            </w:r>
            <w:r>
              <w:rPr>
                <w:iCs/>
              </w:rPr>
              <w:t xml:space="preserve"> s. 18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6"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tcPr>
          <w:p>
            <w:pPr>
              <w:pStyle w:val="nTable"/>
              <w:spacing w:after="40"/>
              <w:rPr>
                <w:snapToGrid w:val="0"/>
              </w:rPr>
            </w:pPr>
            <w:r>
              <w:rPr>
                <w:snapToGrid w:val="0"/>
              </w:rPr>
              <w:t>47 of 2011</w:t>
            </w:r>
          </w:p>
        </w:tc>
        <w:tc>
          <w:tcPr>
            <w:tcW w:w="1136"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Adoption Amendment Act 2012</w:t>
            </w:r>
          </w:p>
        </w:tc>
        <w:tc>
          <w:tcPr>
            <w:tcW w:w="1134" w:type="dxa"/>
            <w:shd w:val="clear" w:color="auto" w:fill="auto"/>
          </w:tcPr>
          <w:p>
            <w:pPr>
              <w:pStyle w:val="nTable"/>
              <w:spacing w:after="40"/>
              <w:rPr>
                <w:snapToGrid w:val="0"/>
              </w:rPr>
            </w:pPr>
            <w:r>
              <w:rPr>
                <w:snapToGrid w:val="0"/>
              </w:rPr>
              <w:t>15 of 2012</w:t>
            </w:r>
          </w:p>
        </w:tc>
        <w:tc>
          <w:tcPr>
            <w:tcW w:w="1136" w:type="dxa"/>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8" w:space="0" w:color="auto"/>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bl>
    <w:p>
      <w:pPr>
        <w:pStyle w:val="nHeading3"/>
        <w:rPr>
          <w:ins w:id="914" w:author="Master Repository Process" w:date="2022-04-14T16:40:00Z"/>
        </w:rPr>
      </w:pPr>
      <w:bookmarkStart w:id="915" w:name="_Toc100235934"/>
      <w:del w:id="916" w:author="Master Repository Process" w:date="2022-04-14T16:40:00Z">
        <w:r>
          <w:rPr>
            <w:snapToGrid w:val="0"/>
            <w:vertAlign w:val="superscript"/>
          </w:rPr>
          <w:delText>2</w:delText>
        </w:r>
      </w:del>
      <w:ins w:id="917" w:author="Master Repository Process" w:date="2022-04-14T16:40:00Z">
        <w:r>
          <w:t>Uncommenced provisions table</w:t>
        </w:r>
        <w:bookmarkEnd w:id="915"/>
      </w:ins>
    </w:p>
    <w:p>
      <w:pPr>
        <w:pStyle w:val="nStatement"/>
        <w:keepNext/>
        <w:spacing w:after="240"/>
        <w:rPr>
          <w:ins w:id="918" w:author="Master Repository Process" w:date="2022-04-14T16:40:00Z"/>
        </w:rPr>
      </w:pPr>
      <w:ins w:id="919" w:author="Master Repository Process" w:date="2022-04-14T16:4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20" w:author="Master Repository Process" w:date="2022-04-14T16:40:00Z"/>
        </w:trPr>
        <w:tc>
          <w:tcPr>
            <w:tcW w:w="2268" w:type="dxa"/>
          </w:tcPr>
          <w:p>
            <w:pPr>
              <w:pStyle w:val="nTable"/>
              <w:spacing w:after="40"/>
              <w:rPr>
                <w:ins w:id="921" w:author="Master Repository Process" w:date="2022-04-14T16:40:00Z"/>
                <w:b/>
              </w:rPr>
            </w:pPr>
            <w:ins w:id="922" w:author="Master Repository Process" w:date="2022-04-14T16:40:00Z">
              <w:r>
                <w:rPr>
                  <w:b/>
                </w:rPr>
                <w:t>Short title</w:t>
              </w:r>
            </w:ins>
          </w:p>
        </w:tc>
        <w:tc>
          <w:tcPr>
            <w:tcW w:w="1134" w:type="dxa"/>
          </w:tcPr>
          <w:p>
            <w:pPr>
              <w:pStyle w:val="nTable"/>
              <w:spacing w:after="40"/>
              <w:rPr>
                <w:ins w:id="923" w:author="Master Repository Process" w:date="2022-04-14T16:40:00Z"/>
                <w:b/>
              </w:rPr>
            </w:pPr>
            <w:ins w:id="924" w:author="Master Repository Process" w:date="2022-04-14T16:40:00Z">
              <w:r>
                <w:rPr>
                  <w:b/>
                </w:rPr>
                <w:t>Number and year</w:t>
              </w:r>
            </w:ins>
          </w:p>
        </w:tc>
        <w:tc>
          <w:tcPr>
            <w:tcW w:w="1134" w:type="dxa"/>
          </w:tcPr>
          <w:p>
            <w:pPr>
              <w:pStyle w:val="nTable"/>
              <w:spacing w:after="40"/>
              <w:rPr>
                <w:ins w:id="925" w:author="Master Repository Process" w:date="2022-04-14T16:40:00Z"/>
                <w:b/>
              </w:rPr>
            </w:pPr>
            <w:ins w:id="926" w:author="Master Repository Process" w:date="2022-04-14T16:40:00Z">
              <w:r>
                <w:rPr>
                  <w:b/>
                </w:rPr>
                <w:t>Assent</w:t>
              </w:r>
            </w:ins>
          </w:p>
        </w:tc>
        <w:tc>
          <w:tcPr>
            <w:tcW w:w="2552" w:type="dxa"/>
          </w:tcPr>
          <w:p>
            <w:pPr>
              <w:pStyle w:val="nTable"/>
              <w:spacing w:after="40"/>
              <w:rPr>
                <w:ins w:id="927" w:author="Master Repository Process" w:date="2022-04-14T16:40:00Z"/>
                <w:b/>
              </w:rPr>
            </w:pPr>
            <w:ins w:id="928" w:author="Master Repository Process" w:date="2022-04-14T16:40:00Z">
              <w:r>
                <w:rPr>
                  <w:b/>
                </w:rPr>
                <w:t>Commencement</w:t>
              </w:r>
            </w:ins>
          </w:p>
        </w:tc>
      </w:tr>
      <w:tr>
        <w:trPr>
          <w:ins w:id="929" w:author="Master Repository Process" w:date="2022-04-14T16:40:00Z"/>
        </w:trPr>
        <w:tc>
          <w:tcPr>
            <w:tcW w:w="2268" w:type="dxa"/>
          </w:tcPr>
          <w:p>
            <w:pPr>
              <w:pStyle w:val="nTable"/>
              <w:spacing w:after="40"/>
              <w:rPr>
                <w:ins w:id="930" w:author="Master Repository Process" w:date="2022-04-14T16:40:00Z"/>
              </w:rPr>
            </w:pPr>
            <w:ins w:id="931" w:author="Master Repository Process" w:date="2022-04-14T16:40:00Z">
              <w:r>
                <w:rPr>
                  <w:i/>
                </w:rPr>
                <w:t>Legal Profession Uniform Law Application Act 2022</w:t>
              </w:r>
              <w:r>
                <w:t xml:space="preserve"> s. 424</w:t>
              </w:r>
            </w:ins>
          </w:p>
        </w:tc>
        <w:tc>
          <w:tcPr>
            <w:tcW w:w="1134" w:type="dxa"/>
          </w:tcPr>
          <w:p>
            <w:pPr>
              <w:pStyle w:val="nTable"/>
              <w:spacing w:after="40"/>
              <w:rPr>
                <w:ins w:id="932" w:author="Master Repository Process" w:date="2022-04-14T16:40:00Z"/>
              </w:rPr>
            </w:pPr>
            <w:ins w:id="933" w:author="Master Repository Process" w:date="2022-04-14T16:40:00Z">
              <w:r>
                <w:t>9 of 2022</w:t>
              </w:r>
            </w:ins>
          </w:p>
        </w:tc>
        <w:tc>
          <w:tcPr>
            <w:tcW w:w="1134" w:type="dxa"/>
          </w:tcPr>
          <w:p>
            <w:pPr>
              <w:pStyle w:val="nTable"/>
              <w:spacing w:after="40"/>
              <w:rPr>
                <w:ins w:id="934" w:author="Master Repository Process" w:date="2022-04-14T16:40:00Z"/>
              </w:rPr>
            </w:pPr>
            <w:ins w:id="935" w:author="Master Repository Process" w:date="2022-04-14T16:40:00Z">
              <w:r>
                <w:t>14 Apr 2022</w:t>
              </w:r>
            </w:ins>
          </w:p>
        </w:tc>
        <w:tc>
          <w:tcPr>
            <w:tcW w:w="2552" w:type="dxa"/>
          </w:tcPr>
          <w:p>
            <w:pPr>
              <w:pStyle w:val="nTable"/>
              <w:spacing w:after="40"/>
              <w:rPr>
                <w:ins w:id="936" w:author="Master Repository Process" w:date="2022-04-14T16:40:00Z"/>
              </w:rPr>
            </w:pPr>
            <w:ins w:id="937" w:author="Master Repository Process" w:date="2022-04-14T16:40:00Z">
              <w:r>
                <w:t>To be proclaimed (see s. 2(c))</w:t>
              </w:r>
            </w:ins>
          </w:p>
        </w:tc>
      </w:tr>
    </w:tbl>
    <w:p>
      <w:pPr>
        <w:pStyle w:val="nHeading3"/>
        <w:rPr>
          <w:ins w:id="938" w:author="Master Repository Process" w:date="2022-04-14T16:40:00Z"/>
        </w:rPr>
      </w:pPr>
      <w:bookmarkStart w:id="939" w:name="_Toc100235935"/>
      <w:ins w:id="940" w:author="Master Repository Process" w:date="2022-04-14T16:40:00Z">
        <w:r>
          <w:t>Other notes</w:t>
        </w:r>
        <w:bookmarkEnd w:id="939"/>
      </w:ins>
    </w:p>
    <w:p>
      <w:pPr>
        <w:pStyle w:val="nNote"/>
        <w:spacing w:before="140"/>
        <w:rPr>
          <w:snapToGrid w:val="0"/>
        </w:rPr>
      </w:pPr>
      <w:ins w:id="941" w:author="Master Repository Process" w:date="2022-04-14T16:40:00Z">
        <w:r>
          <w:rPr>
            <w:snapToGrid w:val="0"/>
            <w:vertAlign w:val="superscript"/>
          </w:rPr>
          <w:t>1</w:t>
        </w:r>
      </w:ins>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del w:id="942" w:author="Master Repository Process" w:date="2022-04-14T16:40:00Z">
        <w:r>
          <w:rPr>
            <w:vertAlign w:val="superscript"/>
          </w:rPr>
          <w:delText>3</w:delText>
        </w:r>
      </w:del>
      <w:ins w:id="943" w:author="Master Repository Process" w:date="2022-04-14T16:40:00Z">
        <w:r>
          <w:rPr>
            <w:vertAlign w:val="superscript"/>
          </w:rPr>
          <w:t>2</w:t>
        </w:r>
      </w:ins>
      <w:r>
        <w:tab/>
        <w:t xml:space="preserve">Section 16A(2) was deleted by the </w:t>
      </w:r>
      <w:r>
        <w:rPr>
          <w:i/>
          <w:snapToGrid w:val="0"/>
        </w:rPr>
        <w:t>Adoption Amendment Act 2012</w:t>
      </w:r>
      <w:r>
        <w:rPr>
          <w:snapToGrid w:val="0"/>
        </w:rPr>
        <w:t xml:space="preserve"> s. 10</w:t>
      </w:r>
      <w:r>
        <w:t>.</w:t>
      </w:r>
    </w:p>
    <w:p>
      <w:pPr>
        <w:pStyle w:val="nNote"/>
        <w:spacing w:before="140"/>
      </w:pPr>
      <w:del w:id="944" w:author="Master Repository Process" w:date="2022-04-14T16:40:00Z">
        <w:r>
          <w:rPr>
            <w:vertAlign w:val="superscript"/>
          </w:rPr>
          <w:delText>4</w:delText>
        </w:r>
      </w:del>
      <w:ins w:id="945" w:author="Master Repository Process" w:date="2022-04-14T16:40:00Z">
        <w:r>
          <w:rPr>
            <w:vertAlign w:val="superscript"/>
          </w:rPr>
          <w:t>3</w:t>
        </w:r>
      </w:ins>
      <w:r>
        <w:tab/>
        <w:t xml:space="preserve">Repealed by the </w:t>
      </w:r>
      <w:r>
        <w:rPr>
          <w:i/>
        </w:rPr>
        <w:t>Births, Deaths and Marriages Registration Act 1998</w:t>
      </w:r>
      <w:r>
        <w:t>.</w:t>
      </w:r>
    </w:p>
    <w:p>
      <w:pPr>
        <w:pStyle w:val="nNote"/>
        <w:spacing w:before="140"/>
        <w:rPr>
          <w:iCs/>
        </w:rPr>
      </w:pPr>
      <w:del w:id="946" w:author="Master Repository Process" w:date="2022-04-14T16:40:00Z">
        <w:r>
          <w:rPr>
            <w:vertAlign w:val="superscript"/>
          </w:rPr>
          <w:delText>5</w:delText>
        </w:r>
      </w:del>
      <w:ins w:id="947" w:author="Master Repository Process" w:date="2022-04-14T16:40:00Z">
        <w:r>
          <w:rPr>
            <w:vertAlign w:val="superscript"/>
          </w:rPr>
          <w:t>4</w:t>
        </w:r>
      </w:ins>
      <w:r>
        <w:tab/>
        <w:t xml:space="preserve">The </w:t>
      </w:r>
      <w:r>
        <w:rPr>
          <w:i/>
        </w:rPr>
        <w:t>Adoption Amendment Act (No. 2) 2003</w:t>
      </w:r>
      <w:r>
        <w:rPr>
          <w:iCs/>
        </w:rPr>
        <w:t xml:space="preserve"> s. 7(3) is a transitional provision that is of no further effect.</w:t>
      </w:r>
    </w:p>
    <w:p>
      <w:pPr>
        <w:pStyle w:val="nNote"/>
        <w:keepNext/>
        <w:spacing w:before="120"/>
        <w:rPr>
          <w:iCs/>
        </w:rPr>
      </w:pPr>
      <w:del w:id="948" w:author="Master Repository Process" w:date="2022-04-14T16:40:00Z">
        <w:r>
          <w:rPr>
            <w:iCs/>
            <w:vertAlign w:val="superscript"/>
          </w:rPr>
          <w:delText>6</w:delText>
        </w:r>
      </w:del>
      <w:ins w:id="949" w:author="Master Repository Process" w:date="2022-04-14T16:40:00Z">
        <w:r>
          <w:rPr>
            <w:iCs/>
            <w:vertAlign w:val="superscript"/>
          </w:rPr>
          <w:t>5</w:t>
        </w:r>
      </w:ins>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del w:id="950" w:author="Master Repository Process" w:date="2022-04-14T16:40:00Z">
        <w:r>
          <w:rPr>
            <w:vertAlign w:val="superscript"/>
          </w:rPr>
          <w:delText>7</w:delText>
        </w:r>
      </w:del>
      <w:ins w:id="951" w:author="Master Repository Process" w:date="2022-04-14T16:40:00Z">
        <w:r>
          <w:rPr>
            <w:vertAlign w:val="superscript"/>
          </w:rPr>
          <w:t>6</w:t>
        </w:r>
      </w:ins>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del w:id="952" w:author="Master Repository Process" w:date="2022-04-14T16:40:00Z">
        <w:r>
          <w:rPr>
            <w:vertAlign w:val="superscript"/>
          </w:rPr>
          <w:delText>8</w:delText>
        </w:r>
      </w:del>
      <w:ins w:id="953" w:author="Master Repository Process" w:date="2022-04-14T16:40:00Z">
        <w:r>
          <w:rPr>
            <w:vertAlign w:val="superscript"/>
          </w:rPr>
          <w:t>7</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del w:id="954" w:author="Master Repository Process" w:date="2022-04-14T16:40:00Z">
        <w:r>
          <w:rPr>
            <w:vertAlign w:val="superscript"/>
          </w:rPr>
          <w:delText>9</w:delText>
        </w:r>
      </w:del>
      <w:ins w:id="955" w:author="Master Repository Process" w:date="2022-04-14T16:40:00Z">
        <w:r>
          <w:rPr>
            <w:vertAlign w:val="superscript"/>
          </w:rPr>
          <w:t>8</w:t>
        </w:r>
      </w:ins>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bookmarkEnd w:id="890"/>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6" w:name="Compilation"/>
    <w:bookmarkEnd w:id="9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7" w:name="Coversheet"/>
    <w:bookmarkEnd w:id="9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9" w:name="Schedule"/>
    <w:bookmarkEnd w:id="8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34235"/>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91C6-FC24-45E6-ADA2-F1B000A5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41210</Words>
  <Characters>191215</Characters>
  <Application>Microsoft Office Word</Application>
  <DocSecurity>0</DocSecurity>
  <Lines>4902</Lines>
  <Paragraphs>2702</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05-a0-06 - 05-b0-00</dc:title>
  <dc:subject/>
  <dc:creator/>
  <cp:keywords/>
  <dc:description/>
  <cp:lastModifiedBy>Master Repository Process</cp:lastModifiedBy>
  <cp:revision>2</cp:revision>
  <cp:lastPrinted>2013-03-06T03:58:00Z</cp:lastPrinted>
  <dcterms:created xsi:type="dcterms:W3CDTF">2022-04-14T08:39:00Z</dcterms:created>
  <dcterms:modified xsi:type="dcterms:W3CDTF">2022-04-14T08:40:00Z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CommencementDate">
    <vt:lpwstr>20220414</vt:lpwstr>
  </property>
  <property fmtid="{D5CDD505-2E9C-101B-9397-08002B2CF9AE}" pid="8" name="FromSuffix">
    <vt:lpwstr>05-a0-06</vt:lpwstr>
  </property>
  <property fmtid="{D5CDD505-2E9C-101B-9397-08002B2CF9AE}" pid="9" name="FromAsAtDate">
    <vt:lpwstr>01 Mar 2013</vt:lpwstr>
  </property>
  <property fmtid="{D5CDD505-2E9C-101B-9397-08002B2CF9AE}" pid="10" name="ToSuffix">
    <vt:lpwstr>05-b0-00</vt:lpwstr>
  </property>
  <property fmtid="{D5CDD505-2E9C-101B-9397-08002B2CF9AE}" pid="11" name="ToAsAtDate">
    <vt:lpwstr>14 Apr 2022</vt:lpwstr>
  </property>
</Properties>
</file>