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07-v0-00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07-w0-00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131586195"/>
      <w:bookmarkStart w:id="2" w:name="_Toc131588643"/>
      <w:bookmarkStart w:id="3" w:name="_Toc131593858"/>
      <w:bookmarkStart w:id="4" w:name="_Toc106802490"/>
      <w:bookmarkStart w:id="5" w:name="_Toc106802768"/>
      <w:bookmarkStart w:id="6" w:name="_Toc106872389"/>
      <w:bookmarkStart w:id="7" w:name="_Toc107302770"/>
      <w:bookmarkStart w:id="8" w:name="_Toc107386243"/>
      <w:r>
        <w:rPr>
          <w:rStyle w:val="CharPartNo"/>
        </w:rPr>
        <w:t>P</w:t>
      </w:r>
      <w:bookmarkStart w:id="9" w:name="_GoBack"/>
      <w:bookmarkEnd w:id="9"/>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p>
    <w:p>
      <w:pPr>
        <w:pStyle w:val="Heading5"/>
        <w:spacing w:before="180"/>
        <w:rPr>
          <w:snapToGrid w:val="0"/>
        </w:rPr>
      </w:pPr>
      <w:bookmarkStart w:id="10" w:name="_Toc131593859"/>
      <w:bookmarkStart w:id="11" w:name="_Toc107386244"/>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2" w:name="_Toc131593860"/>
      <w:bookmarkStart w:id="13" w:name="_Toc10738624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4" w:name="_Toc131593861"/>
      <w:bookmarkStart w:id="15" w:name="_Toc107386246"/>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16" w:name="_Toc131593862"/>
      <w:bookmarkStart w:id="17" w:name="_Toc107386247"/>
      <w:r>
        <w:rPr>
          <w:rStyle w:val="CharSectno"/>
        </w:rPr>
        <w:t>4A</w:t>
      </w:r>
      <w:r>
        <w:t>.</w:t>
      </w:r>
      <w:r>
        <w:tab/>
        <w:t>Term used: electrical work</w:t>
      </w:r>
      <w:bookmarkEnd w:id="16"/>
      <w:bookmarkEnd w:id="17"/>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8" w:name="_Toc131593863"/>
      <w:bookmarkStart w:id="19" w:name="_Toc107386248"/>
      <w:r>
        <w:rPr>
          <w:rStyle w:val="CharSectno"/>
        </w:rPr>
        <w:t>4AA</w:t>
      </w:r>
      <w:r>
        <w:t>.</w:t>
      </w:r>
      <w:r>
        <w:tab/>
        <w:t>Term used: private generating plant</w:t>
      </w:r>
      <w:bookmarkEnd w:id="18"/>
      <w:bookmarkEnd w:id="19"/>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0" w:name="_Toc131586201"/>
      <w:bookmarkStart w:id="21" w:name="_Toc131588649"/>
      <w:bookmarkStart w:id="22" w:name="_Toc131593864"/>
      <w:bookmarkStart w:id="23" w:name="_Toc106802496"/>
      <w:bookmarkStart w:id="24" w:name="_Toc106802774"/>
      <w:bookmarkStart w:id="25" w:name="_Toc106872395"/>
      <w:bookmarkStart w:id="26" w:name="_Toc107302776"/>
      <w:bookmarkStart w:id="27" w:name="_Toc107386249"/>
      <w:r>
        <w:rPr>
          <w:rStyle w:val="CharPartNo"/>
        </w:rPr>
        <w:t>Part 2</w:t>
      </w:r>
      <w:r>
        <w:t> — </w:t>
      </w:r>
      <w:r>
        <w:rPr>
          <w:rStyle w:val="CharPartText"/>
        </w:rPr>
        <w:t>The Electrical Licensing Board</w:t>
      </w:r>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31586202"/>
      <w:bookmarkStart w:id="29" w:name="_Toc131588650"/>
      <w:bookmarkStart w:id="30" w:name="_Toc131593865"/>
      <w:bookmarkStart w:id="31" w:name="_Toc106802497"/>
      <w:bookmarkStart w:id="32" w:name="_Toc106802775"/>
      <w:bookmarkStart w:id="33" w:name="_Toc106872396"/>
      <w:bookmarkStart w:id="34" w:name="_Toc107302777"/>
      <w:bookmarkStart w:id="35" w:name="_Toc107386250"/>
      <w:r>
        <w:rPr>
          <w:rStyle w:val="CharDivNo"/>
        </w:rPr>
        <w:t>Division 1</w:t>
      </w:r>
      <w:r>
        <w:rPr>
          <w:snapToGrid w:val="0"/>
        </w:rPr>
        <w:t> — </w:t>
      </w:r>
      <w:r>
        <w:rPr>
          <w:rStyle w:val="CharDivText"/>
        </w:rPr>
        <w:t>The Board</w:t>
      </w:r>
      <w:bookmarkEnd w:id="28"/>
      <w:bookmarkEnd w:id="29"/>
      <w:bookmarkEnd w:id="30"/>
      <w:bookmarkEnd w:id="31"/>
      <w:bookmarkEnd w:id="32"/>
      <w:bookmarkEnd w:id="33"/>
      <w:bookmarkEnd w:id="34"/>
      <w:bookmarkEnd w:id="35"/>
      <w:r>
        <w:rPr>
          <w:rStyle w:val="CharDivText"/>
        </w:rPr>
        <w:t xml:space="preserve"> </w:t>
      </w:r>
    </w:p>
    <w:p>
      <w:pPr>
        <w:pStyle w:val="Heading5"/>
        <w:rPr>
          <w:snapToGrid w:val="0"/>
        </w:rPr>
      </w:pPr>
      <w:bookmarkStart w:id="36" w:name="_Toc131593866"/>
      <w:bookmarkStart w:id="37" w:name="_Toc107386251"/>
      <w:r>
        <w:rPr>
          <w:rStyle w:val="CharSectno"/>
        </w:rPr>
        <w:t>4</w:t>
      </w:r>
      <w:r>
        <w:rPr>
          <w:snapToGrid w:val="0"/>
        </w:rPr>
        <w:t>.</w:t>
      </w:r>
      <w:r>
        <w:rPr>
          <w:snapToGrid w:val="0"/>
        </w:rPr>
        <w:tab/>
        <w:t>Board established</w:t>
      </w:r>
      <w:bookmarkEnd w:id="36"/>
      <w:bookmarkEnd w:id="3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8" w:name="_Toc131593867"/>
      <w:bookmarkStart w:id="39" w:name="_Toc107386252"/>
      <w:r>
        <w:rPr>
          <w:rStyle w:val="CharSectno"/>
        </w:rPr>
        <w:t>5</w:t>
      </w:r>
      <w:r>
        <w:rPr>
          <w:snapToGrid w:val="0"/>
        </w:rPr>
        <w:t>.</w:t>
      </w:r>
      <w:r>
        <w:rPr>
          <w:snapToGrid w:val="0"/>
        </w:rPr>
        <w:tab/>
        <w:t>Membership</w:t>
      </w:r>
      <w:bookmarkEnd w:id="38"/>
      <w:bookmarkEnd w:id="39"/>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40" w:name="_Toc131593868"/>
      <w:bookmarkStart w:id="41" w:name="_Toc107386253"/>
      <w:r>
        <w:rPr>
          <w:rStyle w:val="CharSectno"/>
        </w:rPr>
        <w:t>6</w:t>
      </w:r>
      <w:r>
        <w:t>.</w:t>
      </w:r>
      <w:r>
        <w:tab/>
        <w:t>Appointments under r. 5(1)(b) to (fa), procedure for making</w:t>
      </w:r>
      <w:bookmarkEnd w:id="40"/>
      <w:bookmarkEnd w:id="41"/>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42" w:name="_Toc131593869"/>
      <w:bookmarkStart w:id="43" w:name="_Toc107386254"/>
      <w:r>
        <w:rPr>
          <w:rStyle w:val="CharSectno"/>
        </w:rPr>
        <w:t>7</w:t>
      </w:r>
      <w:r>
        <w:rPr>
          <w:snapToGrid w:val="0"/>
        </w:rPr>
        <w:t>.</w:t>
      </w:r>
      <w:r>
        <w:rPr>
          <w:snapToGrid w:val="0"/>
        </w:rPr>
        <w:tab/>
        <w:t>Term of office</w:t>
      </w:r>
      <w:bookmarkEnd w:id="42"/>
      <w:bookmarkEnd w:id="43"/>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44" w:name="_Toc131593870"/>
      <w:bookmarkStart w:id="45" w:name="_Toc107386255"/>
      <w:r>
        <w:rPr>
          <w:rStyle w:val="CharSectno"/>
        </w:rPr>
        <w:t>8</w:t>
      </w:r>
      <w:r>
        <w:rPr>
          <w:snapToGrid w:val="0"/>
        </w:rPr>
        <w:t>.</w:t>
      </w:r>
      <w:r>
        <w:rPr>
          <w:snapToGrid w:val="0"/>
        </w:rPr>
        <w:tab/>
        <w:t>Resignations and removals from office</w:t>
      </w:r>
      <w:bookmarkEnd w:id="44"/>
      <w:bookmarkEnd w:id="45"/>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46" w:name="_Toc131593871"/>
      <w:bookmarkStart w:id="47" w:name="_Toc107386256"/>
      <w:r>
        <w:rPr>
          <w:rStyle w:val="CharSectno"/>
        </w:rPr>
        <w:t>9</w:t>
      </w:r>
      <w:r>
        <w:rPr>
          <w:snapToGrid w:val="0"/>
        </w:rPr>
        <w:t>.</w:t>
      </w:r>
      <w:r>
        <w:rPr>
          <w:snapToGrid w:val="0"/>
        </w:rPr>
        <w:tab/>
        <w:t>Acting members</w:t>
      </w:r>
      <w:bookmarkEnd w:id="46"/>
      <w:bookmarkEnd w:id="47"/>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48" w:name="_Toc131593872"/>
      <w:bookmarkStart w:id="49" w:name="_Toc107386257"/>
      <w:r>
        <w:rPr>
          <w:rStyle w:val="CharSectno"/>
        </w:rPr>
        <w:t>10</w:t>
      </w:r>
      <w:r>
        <w:rPr>
          <w:snapToGrid w:val="0"/>
        </w:rPr>
        <w:t>.</w:t>
      </w:r>
      <w:r>
        <w:rPr>
          <w:snapToGrid w:val="0"/>
        </w:rPr>
        <w:tab/>
        <w:t>Meetings</w:t>
      </w:r>
      <w:bookmarkEnd w:id="48"/>
      <w:bookmarkEnd w:id="4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50" w:name="_Toc131593873"/>
      <w:bookmarkStart w:id="51" w:name="_Toc107386258"/>
      <w:r>
        <w:rPr>
          <w:rStyle w:val="CharSectno"/>
        </w:rPr>
        <w:t>11</w:t>
      </w:r>
      <w:r>
        <w:rPr>
          <w:snapToGrid w:val="0"/>
        </w:rPr>
        <w:t>.</w:t>
      </w:r>
      <w:r>
        <w:rPr>
          <w:snapToGrid w:val="0"/>
        </w:rPr>
        <w:tab/>
        <w:t>Procedures of Board</w:t>
      </w:r>
      <w:bookmarkEnd w:id="50"/>
      <w:bookmarkEnd w:id="51"/>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2" w:name="_Toc131593874"/>
      <w:bookmarkStart w:id="53" w:name="_Toc107386259"/>
      <w:r>
        <w:rPr>
          <w:rStyle w:val="CharSectno"/>
        </w:rPr>
        <w:t>12</w:t>
      </w:r>
      <w:r>
        <w:rPr>
          <w:snapToGrid w:val="0"/>
        </w:rPr>
        <w:t>.</w:t>
      </w:r>
      <w:r>
        <w:rPr>
          <w:snapToGrid w:val="0"/>
        </w:rPr>
        <w:tab/>
        <w:t>Remuneration and allowances</w:t>
      </w:r>
      <w:bookmarkEnd w:id="52"/>
      <w:bookmarkEnd w:id="53"/>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54" w:name="_Toc131593875"/>
      <w:bookmarkStart w:id="55" w:name="_Toc107386260"/>
      <w:r>
        <w:rPr>
          <w:rStyle w:val="CharSectno"/>
        </w:rPr>
        <w:t>13</w:t>
      </w:r>
      <w:r>
        <w:rPr>
          <w:snapToGrid w:val="0"/>
        </w:rPr>
        <w:t>.</w:t>
      </w:r>
      <w:r>
        <w:rPr>
          <w:snapToGrid w:val="0"/>
        </w:rPr>
        <w:tab/>
      </w:r>
      <w:r>
        <w:t>Functions of Board</w:t>
      </w:r>
      <w:bookmarkEnd w:id="54"/>
      <w:bookmarkEnd w:id="55"/>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56" w:name="_Toc131593876"/>
      <w:bookmarkStart w:id="57" w:name="_Toc107386261"/>
      <w:r>
        <w:rPr>
          <w:rStyle w:val="CharSectno"/>
        </w:rPr>
        <w:t>14</w:t>
      </w:r>
      <w:r>
        <w:rPr>
          <w:snapToGrid w:val="0"/>
        </w:rPr>
        <w:t>.</w:t>
      </w:r>
      <w:r>
        <w:rPr>
          <w:snapToGrid w:val="0"/>
        </w:rPr>
        <w:tab/>
        <w:t>Executive officer and other officers</w:t>
      </w:r>
      <w:bookmarkEnd w:id="56"/>
      <w:bookmarkEnd w:id="5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58" w:name="_Toc131593877"/>
      <w:bookmarkStart w:id="59" w:name="_Toc107386262"/>
      <w:r>
        <w:rPr>
          <w:rStyle w:val="CharSectno"/>
        </w:rPr>
        <w:t>15</w:t>
      </w:r>
      <w:r>
        <w:rPr>
          <w:rFonts w:ascii="Times" w:hAnsi="Times"/>
        </w:rPr>
        <w:t>.</w:t>
      </w:r>
      <w:r>
        <w:rPr>
          <w:rFonts w:ascii="Times" w:hAnsi="Times"/>
        </w:rPr>
        <w:tab/>
        <w:t>Protection from liability</w:t>
      </w:r>
      <w:bookmarkEnd w:id="58"/>
      <w:bookmarkEnd w:id="59"/>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60" w:name="_Toc131586215"/>
      <w:bookmarkStart w:id="61" w:name="_Toc131588663"/>
      <w:bookmarkStart w:id="62" w:name="_Toc131593878"/>
      <w:bookmarkStart w:id="63" w:name="_Toc106802510"/>
      <w:bookmarkStart w:id="64" w:name="_Toc106802788"/>
      <w:bookmarkStart w:id="65" w:name="_Toc106872409"/>
      <w:bookmarkStart w:id="66" w:name="_Toc107302790"/>
      <w:bookmarkStart w:id="67" w:name="_Toc107386263"/>
      <w:r>
        <w:rPr>
          <w:rStyle w:val="CharPartNo"/>
        </w:rPr>
        <w:t>Part 3</w:t>
      </w:r>
      <w:r>
        <w:rPr>
          <w:rStyle w:val="CharDivNo"/>
        </w:rPr>
        <w:t> </w:t>
      </w:r>
      <w:r>
        <w:t>—</w:t>
      </w:r>
      <w:r>
        <w:rPr>
          <w:rStyle w:val="CharDivText"/>
        </w:rPr>
        <w:t> </w:t>
      </w:r>
      <w:r>
        <w:rPr>
          <w:rStyle w:val="CharPartText"/>
        </w:rPr>
        <w:t>Licensing of electrical workers</w:t>
      </w:r>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31593879"/>
      <w:bookmarkStart w:id="69" w:name="_Toc107386264"/>
      <w:r>
        <w:rPr>
          <w:rStyle w:val="CharSectno"/>
        </w:rPr>
        <w:t>19</w:t>
      </w:r>
      <w:r>
        <w:rPr>
          <w:snapToGrid w:val="0"/>
        </w:rPr>
        <w:t>.</w:t>
      </w:r>
      <w:r>
        <w:rPr>
          <w:snapToGrid w:val="0"/>
        </w:rPr>
        <w:tab/>
        <w:t>Electrical work prohibited unless authorised</w:t>
      </w:r>
      <w:bookmarkEnd w:id="68"/>
      <w:bookmarkEnd w:id="69"/>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70" w:name="_Toc131593880"/>
      <w:bookmarkStart w:id="71" w:name="_Toc107386265"/>
      <w:r>
        <w:rPr>
          <w:rStyle w:val="CharSectno"/>
        </w:rPr>
        <w:t>20</w:t>
      </w:r>
      <w:r>
        <w:rPr>
          <w:snapToGrid w:val="0"/>
        </w:rPr>
        <w:t>.</w:t>
      </w:r>
      <w:r>
        <w:rPr>
          <w:snapToGrid w:val="0"/>
        </w:rPr>
        <w:tab/>
        <w:t>Electrical worker’s licence, types and effect of</w:t>
      </w:r>
      <w:bookmarkEnd w:id="70"/>
      <w:bookmarkEnd w:id="71"/>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72" w:name="_Toc131593881"/>
      <w:bookmarkStart w:id="73" w:name="_Toc107386266"/>
      <w:r>
        <w:rPr>
          <w:rStyle w:val="CharSectno"/>
        </w:rPr>
        <w:t>21</w:t>
      </w:r>
      <w:r>
        <w:rPr>
          <w:snapToGrid w:val="0"/>
        </w:rPr>
        <w:t>.</w:t>
      </w:r>
      <w:r>
        <w:rPr>
          <w:snapToGrid w:val="0"/>
        </w:rPr>
        <w:tab/>
        <w:t>Permit, effect of</w:t>
      </w:r>
      <w:bookmarkEnd w:id="72"/>
      <w:bookmarkEnd w:id="7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4" w:name="_Toc131593882"/>
      <w:bookmarkStart w:id="75" w:name="_Toc107386267"/>
      <w:r>
        <w:rPr>
          <w:rStyle w:val="CharSectno"/>
        </w:rPr>
        <w:t>22</w:t>
      </w:r>
      <w:r>
        <w:rPr>
          <w:snapToGrid w:val="0"/>
        </w:rPr>
        <w:t>.</w:t>
      </w:r>
      <w:r>
        <w:rPr>
          <w:snapToGrid w:val="0"/>
        </w:rPr>
        <w:tab/>
        <w:t>Eligibility for electrical worker’s licence</w:t>
      </w:r>
      <w:bookmarkEnd w:id="74"/>
      <w:bookmarkEnd w:id="75"/>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76" w:name="_Toc131593883"/>
      <w:bookmarkStart w:id="77" w:name="_Toc107386268"/>
      <w:r>
        <w:rPr>
          <w:rStyle w:val="CharSectno"/>
        </w:rPr>
        <w:t>23</w:t>
      </w:r>
      <w:r>
        <w:rPr>
          <w:snapToGrid w:val="0"/>
        </w:rPr>
        <w:t>.</w:t>
      </w:r>
      <w:r>
        <w:rPr>
          <w:snapToGrid w:val="0"/>
        </w:rPr>
        <w:tab/>
        <w:t>Application for licence or permit</w:t>
      </w:r>
      <w:bookmarkEnd w:id="76"/>
      <w:bookmarkEnd w:id="7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78" w:name="_Toc131593884"/>
      <w:bookmarkStart w:id="79" w:name="_Toc107386269"/>
      <w:r>
        <w:rPr>
          <w:rStyle w:val="CharSectno"/>
        </w:rPr>
        <w:t>24</w:t>
      </w:r>
      <w:r>
        <w:rPr>
          <w:snapToGrid w:val="0"/>
        </w:rPr>
        <w:t>.</w:t>
      </w:r>
      <w:r>
        <w:rPr>
          <w:snapToGrid w:val="0"/>
        </w:rPr>
        <w:tab/>
        <w:t>Issue of licence or permit</w:t>
      </w:r>
      <w:bookmarkEnd w:id="78"/>
      <w:bookmarkEnd w:id="79"/>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80" w:name="_Toc131593885"/>
      <w:bookmarkStart w:id="81" w:name="_Toc107386270"/>
      <w:r>
        <w:rPr>
          <w:rStyle w:val="CharSectno"/>
        </w:rPr>
        <w:t>26</w:t>
      </w:r>
      <w:r>
        <w:rPr>
          <w:snapToGrid w:val="0"/>
        </w:rPr>
        <w:t>.</w:t>
      </w:r>
      <w:r>
        <w:rPr>
          <w:snapToGrid w:val="0"/>
        </w:rPr>
        <w:tab/>
        <w:t>Duration of registration of licence or permit</w:t>
      </w:r>
      <w:bookmarkEnd w:id="80"/>
      <w:bookmarkEnd w:id="81"/>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82" w:name="_Toc131593886"/>
      <w:bookmarkStart w:id="83" w:name="_Toc107386271"/>
      <w:r>
        <w:rPr>
          <w:rStyle w:val="CharSectno"/>
        </w:rPr>
        <w:t>27</w:t>
      </w:r>
      <w:r>
        <w:rPr>
          <w:snapToGrid w:val="0"/>
        </w:rPr>
        <w:t>.</w:t>
      </w:r>
      <w:r>
        <w:rPr>
          <w:snapToGrid w:val="0"/>
        </w:rPr>
        <w:tab/>
        <w:t>Registration and renewal of registration of licences</w:t>
      </w:r>
      <w:bookmarkEnd w:id="82"/>
      <w:bookmarkEnd w:id="8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84" w:name="_Toc131593887"/>
      <w:bookmarkStart w:id="85" w:name="_Toc107386272"/>
      <w:r>
        <w:rPr>
          <w:rStyle w:val="CharSectno"/>
        </w:rPr>
        <w:t>28</w:t>
      </w:r>
      <w:r>
        <w:t>.</w:t>
      </w:r>
      <w:r>
        <w:tab/>
        <w:t>Contact details</w:t>
      </w:r>
      <w:bookmarkEnd w:id="84"/>
      <w:bookmarkEnd w:id="85"/>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86" w:name="_Toc131593888"/>
      <w:bookmarkStart w:id="87" w:name="_Toc107386273"/>
      <w:r>
        <w:rPr>
          <w:rStyle w:val="CharSectno"/>
        </w:rPr>
        <w:t>29</w:t>
      </w:r>
      <w:r>
        <w:rPr>
          <w:snapToGrid w:val="0"/>
        </w:rPr>
        <w:t>.</w:t>
      </w:r>
      <w:r>
        <w:rPr>
          <w:snapToGrid w:val="0"/>
        </w:rPr>
        <w:tab/>
        <w:t>Physical examinations and competency tests, Board may require</w:t>
      </w:r>
      <w:bookmarkEnd w:id="86"/>
      <w:bookmarkEnd w:id="87"/>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88" w:name="_Toc131593889"/>
      <w:bookmarkStart w:id="89" w:name="_Toc107386274"/>
      <w:r>
        <w:rPr>
          <w:rStyle w:val="CharSectno"/>
        </w:rPr>
        <w:t>30</w:t>
      </w:r>
      <w:r>
        <w:t>.</w:t>
      </w:r>
      <w:r>
        <w:tab/>
        <w:t>Disciplinary action, proper causes for</w:t>
      </w:r>
      <w:bookmarkEnd w:id="88"/>
      <w:bookmarkEnd w:id="89"/>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90" w:name="_Toc131593890"/>
      <w:bookmarkStart w:id="91" w:name="_Toc107386275"/>
      <w:r>
        <w:rPr>
          <w:rStyle w:val="CharSectno"/>
        </w:rPr>
        <w:t>31</w:t>
      </w:r>
      <w:r>
        <w:t>.</w:t>
      </w:r>
      <w:r>
        <w:tab/>
        <w:t>Disciplinary action by SAT</w:t>
      </w:r>
      <w:bookmarkEnd w:id="90"/>
      <w:bookmarkEnd w:id="9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92" w:name="_Toc131593891"/>
      <w:bookmarkStart w:id="93" w:name="_Toc107386276"/>
      <w:r>
        <w:rPr>
          <w:rStyle w:val="CharSectno"/>
        </w:rPr>
        <w:t>31A</w:t>
      </w:r>
      <w:r>
        <w:t>.</w:t>
      </w:r>
      <w:r>
        <w:tab/>
        <w:t>Alternative to seeking disciplinary action under r. 31</w:t>
      </w:r>
      <w:bookmarkEnd w:id="92"/>
      <w:bookmarkEnd w:id="93"/>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94" w:name="_Toc131593892"/>
      <w:bookmarkStart w:id="95" w:name="_Toc107386277"/>
      <w:r>
        <w:rPr>
          <w:rStyle w:val="CharSectno"/>
        </w:rPr>
        <w:t>32</w:t>
      </w:r>
      <w:r>
        <w:rPr>
          <w:snapToGrid w:val="0"/>
        </w:rPr>
        <w:t>.</w:t>
      </w:r>
      <w:r>
        <w:rPr>
          <w:snapToGrid w:val="0"/>
        </w:rPr>
        <w:tab/>
        <w:t>Suspension, effect and revocation of</w:t>
      </w:r>
      <w:bookmarkEnd w:id="94"/>
      <w:bookmarkEnd w:id="9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96" w:name="_Toc131586230"/>
      <w:bookmarkStart w:id="97" w:name="_Toc131588678"/>
      <w:bookmarkStart w:id="98" w:name="_Toc131593893"/>
      <w:bookmarkStart w:id="99" w:name="_Toc106802525"/>
      <w:bookmarkStart w:id="100" w:name="_Toc106802803"/>
      <w:bookmarkStart w:id="101" w:name="_Toc106872424"/>
      <w:bookmarkStart w:id="102" w:name="_Toc107302805"/>
      <w:bookmarkStart w:id="103" w:name="_Toc10738627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96"/>
      <w:bookmarkEnd w:id="97"/>
      <w:bookmarkEnd w:id="98"/>
      <w:bookmarkEnd w:id="99"/>
      <w:bookmarkEnd w:id="100"/>
      <w:bookmarkEnd w:id="101"/>
      <w:bookmarkEnd w:id="102"/>
      <w:bookmarkEnd w:id="103"/>
      <w:r>
        <w:rPr>
          <w:rStyle w:val="CharPartText"/>
        </w:rPr>
        <w:t xml:space="preserve"> </w:t>
      </w:r>
    </w:p>
    <w:p>
      <w:pPr>
        <w:pStyle w:val="Heading5"/>
        <w:spacing w:before="240"/>
        <w:rPr>
          <w:snapToGrid w:val="0"/>
        </w:rPr>
      </w:pPr>
      <w:bookmarkStart w:id="104" w:name="_Toc131593894"/>
      <w:bookmarkStart w:id="105" w:name="_Toc107386279"/>
      <w:r>
        <w:rPr>
          <w:rStyle w:val="CharSectno"/>
        </w:rPr>
        <w:t>33</w:t>
      </w:r>
      <w:r>
        <w:rPr>
          <w:snapToGrid w:val="0"/>
        </w:rPr>
        <w:t>.</w:t>
      </w:r>
      <w:r>
        <w:rPr>
          <w:snapToGrid w:val="0"/>
        </w:rPr>
        <w:tab/>
        <w:t>Electrical contracting prohibited unless authorised</w:t>
      </w:r>
      <w:bookmarkEnd w:id="104"/>
      <w:bookmarkEnd w:id="10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106" w:name="_Toc131593895"/>
      <w:bookmarkStart w:id="107" w:name="_Toc107386280"/>
      <w:r>
        <w:rPr>
          <w:rStyle w:val="CharSectno"/>
        </w:rPr>
        <w:t>34</w:t>
      </w:r>
      <w:r>
        <w:rPr>
          <w:snapToGrid w:val="0"/>
        </w:rPr>
        <w:t>.</w:t>
      </w:r>
      <w:r>
        <w:rPr>
          <w:snapToGrid w:val="0"/>
        </w:rPr>
        <w:tab/>
        <w:t>Contracting with unlicensed person for electrical installing work, offence</w:t>
      </w:r>
      <w:bookmarkEnd w:id="106"/>
      <w:bookmarkEnd w:id="107"/>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08" w:name="_Toc131593896"/>
      <w:bookmarkStart w:id="109" w:name="_Toc107386281"/>
      <w:r>
        <w:rPr>
          <w:rStyle w:val="CharSectno"/>
        </w:rPr>
        <w:t>35</w:t>
      </w:r>
      <w:r>
        <w:rPr>
          <w:snapToGrid w:val="0"/>
        </w:rPr>
        <w:t>.</w:t>
      </w:r>
      <w:r>
        <w:rPr>
          <w:snapToGrid w:val="0"/>
        </w:rPr>
        <w:tab/>
        <w:t>False representations as to completed electrical work</w:t>
      </w:r>
      <w:bookmarkEnd w:id="108"/>
      <w:bookmarkEnd w:id="10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10" w:name="_Toc131593897"/>
      <w:bookmarkStart w:id="111" w:name="_Toc107386282"/>
      <w:r>
        <w:rPr>
          <w:rStyle w:val="CharSectno"/>
        </w:rPr>
        <w:t>36</w:t>
      </w:r>
      <w:r>
        <w:rPr>
          <w:snapToGrid w:val="0"/>
        </w:rPr>
        <w:t>.</w:t>
      </w:r>
      <w:r>
        <w:rPr>
          <w:snapToGrid w:val="0"/>
        </w:rPr>
        <w:tab/>
        <w:t>Eligibility for electrical contractor’s licence</w:t>
      </w:r>
      <w:bookmarkEnd w:id="110"/>
      <w:bookmarkEnd w:id="111"/>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112" w:name="_Toc131593898"/>
      <w:bookmarkStart w:id="113" w:name="_Toc107386283"/>
      <w:r>
        <w:rPr>
          <w:rStyle w:val="CharSectno"/>
        </w:rPr>
        <w:t>37</w:t>
      </w:r>
      <w:r>
        <w:rPr>
          <w:snapToGrid w:val="0"/>
        </w:rPr>
        <w:t>.</w:t>
      </w:r>
      <w:r>
        <w:rPr>
          <w:snapToGrid w:val="0"/>
        </w:rPr>
        <w:tab/>
        <w:t>In</w:t>
      </w:r>
      <w:r>
        <w:rPr>
          <w:snapToGrid w:val="0"/>
        </w:rPr>
        <w:noBreakHyphen/>
        <w:t>house electrical installing work, when permitted</w:t>
      </w:r>
      <w:bookmarkEnd w:id="112"/>
      <w:bookmarkEnd w:id="11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14" w:name="_Toc131593899"/>
      <w:bookmarkStart w:id="115" w:name="_Toc107386284"/>
      <w:r>
        <w:rPr>
          <w:rStyle w:val="CharSectno"/>
        </w:rPr>
        <w:t>38</w:t>
      </w:r>
      <w:r>
        <w:rPr>
          <w:snapToGrid w:val="0"/>
        </w:rPr>
        <w:t>.</w:t>
      </w:r>
      <w:r>
        <w:rPr>
          <w:snapToGrid w:val="0"/>
        </w:rPr>
        <w:tab/>
        <w:t>Nominees under r. 36 and 37, cancelling etc.</w:t>
      </w:r>
      <w:bookmarkEnd w:id="114"/>
      <w:bookmarkEnd w:id="11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16" w:name="_Toc131593900"/>
      <w:bookmarkStart w:id="117" w:name="_Toc107386285"/>
      <w:r>
        <w:rPr>
          <w:rStyle w:val="CharSectno"/>
        </w:rPr>
        <w:t>38A</w:t>
      </w:r>
      <w:r>
        <w:t>.</w:t>
      </w:r>
      <w:r>
        <w:tab/>
        <w:t>Nominee not required to comply with certain directions</w:t>
      </w:r>
      <w:bookmarkEnd w:id="116"/>
      <w:bookmarkEnd w:id="117"/>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18" w:name="_Toc131593901"/>
      <w:bookmarkStart w:id="119" w:name="_Toc107386286"/>
      <w:r>
        <w:rPr>
          <w:rStyle w:val="CharSectno"/>
        </w:rPr>
        <w:t>39</w:t>
      </w:r>
      <w:r>
        <w:rPr>
          <w:snapToGrid w:val="0"/>
        </w:rPr>
        <w:t>.</w:t>
      </w:r>
      <w:r>
        <w:rPr>
          <w:snapToGrid w:val="0"/>
        </w:rPr>
        <w:tab/>
        <w:t>Applications for licences and renewals of registration</w:t>
      </w:r>
      <w:bookmarkEnd w:id="118"/>
      <w:bookmarkEnd w:id="119"/>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20" w:name="_Toc131593902"/>
      <w:bookmarkStart w:id="121" w:name="_Toc107386287"/>
      <w:r>
        <w:rPr>
          <w:rStyle w:val="CharSectno"/>
        </w:rPr>
        <w:t>40</w:t>
      </w:r>
      <w:r>
        <w:rPr>
          <w:snapToGrid w:val="0"/>
        </w:rPr>
        <w:t>.</w:t>
      </w:r>
      <w:r>
        <w:rPr>
          <w:snapToGrid w:val="0"/>
        </w:rPr>
        <w:tab/>
        <w:t>Issue and registration of licence</w:t>
      </w:r>
      <w:bookmarkEnd w:id="120"/>
      <w:bookmarkEnd w:id="12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22" w:name="_Toc131593903"/>
      <w:bookmarkStart w:id="123" w:name="_Toc107386288"/>
      <w:r>
        <w:rPr>
          <w:rStyle w:val="CharSectno"/>
        </w:rPr>
        <w:t>41</w:t>
      </w:r>
      <w:r>
        <w:rPr>
          <w:snapToGrid w:val="0"/>
        </w:rPr>
        <w:t>.</w:t>
      </w:r>
      <w:r>
        <w:rPr>
          <w:snapToGrid w:val="0"/>
        </w:rPr>
        <w:tab/>
        <w:t>Changes to firm, effect of on firm’s licence</w:t>
      </w:r>
      <w:bookmarkEnd w:id="122"/>
      <w:bookmarkEnd w:id="123"/>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24" w:name="_Toc131593904"/>
      <w:bookmarkStart w:id="125" w:name="_Toc107386289"/>
      <w:r>
        <w:rPr>
          <w:rStyle w:val="CharSectno"/>
        </w:rPr>
        <w:t>42</w:t>
      </w:r>
      <w:r>
        <w:rPr>
          <w:snapToGrid w:val="0"/>
        </w:rPr>
        <w:t>.</w:t>
      </w:r>
      <w:r>
        <w:rPr>
          <w:snapToGrid w:val="0"/>
        </w:rPr>
        <w:tab/>
        <w:t>Changes to firm, Board to be notified of</w:t>
      </w:r>
      <w:bookmarkEnd w:id="124"/>
      <w:bookmarkEnd w:id="12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26" w:name="_Toc131593905"/>
      <w:bookmarkStart w:id="127" w:name="_Toc107386290"/>
      <w:r>
        <w:rPr>
          <w:rStyle w:val="CharSectno"/>
        </w:rPr>
        <w:t>43</w:t>
      </w:r>
      <w:r>
        <w:rPr>
          <w:snapToGrid w:val="0"/>
        </w:rPr>
        <w:t>.</w:t>
      </w:r>
      <w:r>
        <w:rPr>
          <w:snapToGrid w:val="0"/>
        </w:rPr>
        <w:tab/>
        <w:t>Duration of registration of licence</w:t>
      </w:r>
      <w:bookmarkEnd w:id="126"/>
      <w:bookmarkEnd w:id="127"/>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28" w:name="_Toc131593906"/>
      <w:bookmarkStart w:id="129" w:name="_Toc107386291"/>
      <w:r>
        <w:rPr>
          <w:rStyle w:val="CharSectno"/>
        </w:rPr>
        <w:t>44</w:t>
      </w:r>
      <w:r>
        <w:rPr>
          <w:snapToGrid w:val="0"/>
        </w:rPr>
        <w:t>.</w:t>
      </w:r>
      <w:r>
        <w:rPr>
          <w:snapToGrid w:val="0"/>
        </w:rPr>
        <w:tab/>
        <w:t>Renewal of registration of licence</w:t>
      </w:r>
      <w:bookmarkEnd w:id="128"/>
      <w:bookmarkEnd w:id="12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30" w:name="_Toc131593907"/>
      <w:bookmarkStart w:id="131" w:name="_Toc107386292"/>
      <w:r>
        <w:rPr>
          <w:rStyle w:val="CharSectno"/>
        </w:rPr>
        <w:t>44A</w:t>
      </w:r>
      <w:r>
        <w:t>.</w:t>
      </w:r>
      <w:r>
        <w:tab/>
        <w:t>Insurance of licensed electrical contractor, Board may require details of</w:t>
      </w:r>
      <w:bookmarkEnd w:id="130"/>
      <w:bookmarkEnd w:id="13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32" w:name="_Toc131593908"/>
      <w:bookmarkStart w:id="133" w:name="_Toc107386293"/>
      <w:r>
        <w:rPr>
          <w:rStyle w:val="CharSectno"/>
        </w:rPr>
        <w:t>45</w:t>
      </w:r>
      <w:r>
        <w:rPr>
          <w:snapToGrid w:val="0"/>
        </w:rPr>
        <w:t>.</w:t>
      </w:r>
      <w:r>
        <w:rPr>
          <w:snapToGrid w:val="0"/>
        </w:rPr>
        <w:tab/>
        <w:t>Place of business, display of licence at and change of etc.</w:t>
      </w:r>
      <w:bookmarkEnd w:id="132"/>
      <w:bookmarkEnd w:id="13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34" w:name="_Toc131593909"/>
      <w:bookmarkStart w:id="135" w:name="_Toc107386294"/>
      <w:r>
        <w:rPr>
          <w:rStyle w:val="CharSectno"/>
        </w:rPr>
        <w:t>45A</w:t>
      </w:r>
      <w:r>
        <w:t>.</w:t>
      </w:r>
      <w:r>
        <w:tab/>
        <w:t>Physical examinations, Board may require</w:t>
      </w:r>
      <w:bookmarkEnd w:id="134"/>
      <w:bookmarkEnd w:id="135"/>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36" w:name="_Toc131593910"/>
      <w:bookmarkStart w:id="137" w:name="_Toc107386295"/>
      <w:r>
        <w:rPr>
          <w:rStyle w:val="CharSectno"/>
        </w:rPr>
        <w:t>46</w:t>
      </w:r>
      <w:r>
        <w:rPr>
          <w:snapToGrid w:val="0"/>
        </w:rPr>
        <w:t>.</w:t>
      </w:r>
      <w:r>
        <w:rPr>
          <w:snapToGrid w:val="0"/>
        </w:rPr>
        <w:tab/>
        <w:t>Disciplinary action, proper causes for</w:t>
      </w:r>
      <w:bookmarkEnd w:id="136"/>
      <w:bookmarkEnd w:id="137"/>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38" w:name="_Toc131593911"/>
      <w:bookmarkStart w:id="139" w:name="_Toc107386296"/>
      <w:r>
        <w:rPr>
          <w:rStyle w:val="CharSectno"/>
        </w:rPr>
        <w:t>47</w:t>
      </w:r>
      <w:r>
        <w:rPr>
          <w:snapToGrid w:val="0"/>
        </w:rPr>
        <w:t>.</w:t>
      </w:r>
      <w:r>
        <w:rPr>
          <w:snapToGrid w:val="0"/>
        </w:rPr>
        <w:tab/>
        <w:t>Disciplinary action by SAT</w:t>
      </w:r>
      <w:bookmarkEnd w:id="138"/>
      <w:bookmarkEnd w:id="139"/>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40" w:name="_Toc131593912"/>
      <w:bookmarkStart w:id="141" w:name="_Toc107386297"/>
      <w:r>
        <w:rPr>
          <w:rStyle w:val="CharSectno"/>
        </w:rPr>
        <w:t>47A</w:t>
      </w:r>
      <w:r>
        <w:rPr>
          <w:snapToGrid w:val="0"/>
        </w:rPr>
        <w:t>.</w:t>
      </w:r>
      <w:r>
        <w:rPr>
          <w:snapToGrid w:val="0"/>
        </w:rPr>
        <w:tab/>
        <w:t>Alternative to seeking disciplinary action under r. 47</w:t>
      </w:r>
      <w:bookmarkEnd w:id="140"/>
      <w:bookmarkEnd w:id="141"/>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42" w:name="_Toc131593913"/>
      <w:bookmarkStart w:id="143" w:name="_Toc107386298"/>
      <w:r>
        <w:rPr>
          <w:rStyle w:val="CharSectno"/>
        </w:rPr>
        <w:t>47B</w:t>
      </w:r>
      <w:r>
        <w:t>.</w:t>
      </w:r>
      <w:r>
        <w:tab/>
        <w:t>Suspension, effect and revocation of</w:t>
      </w:r>
      <w:bookmarkEnd w:id="142"/>
      <w:bookmarkEnd w:id="14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44" w:name="_Toc131593914"/>
      <w:bookmarkStart w:id="145" w:name="_Toc107386299"/>
      <w:r>
        <w:rPr>
          <w:rStyle w:val="CharSectno"/>
        </w:rPr>
        <w:t>47C</w:t>
      </w:r>
      <w:r>
        <w:t>.</w:t>
      </w:r>
      <w:r>
        <w:tab/>
        <w:t>Nominees to be notified of cancellation or suspension of licence</w:t>
      </w:r>
      <w:bookmarkEnd w:id="144"/>
      <w:bookmarkEnd w:id="145"/>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46" w:name="_Toc131586252"/>
      <w:bookmarkStart w:id="147" w:name="_Toc131588700"/>
      <w:bookmarkStart w:id="148" w:name="_Toc131593915"/>
      <w:bookmarkStart w:id="149" w:name="_Toc106802547"/>
      <w:bookmarkStart w:id="150" w:name="_Toc106802825"/>
      <w:bookmarkStart w:id="151" w:name="_Toc106872446"/>
      <w:bookmarkStart w:id="152" w:name="_Toc107302827"/>
      <w:bookmarkStart w:id="153" w:name="_Toc107386300"/>
      <w:r>
        <w:rPr>
          <w:rStyle w:val="CharPartNo"/>
        </w:rPr>
        <w:t>Part 5</w:t>
      </w:r>
      <w:r>
        <w:t> — </w:t>
      </w:r>
      <w:r>
        <w:rPr>
          <w:rStyle w:val="CharPartText"/>
        </w:rPr>
        <w:t>Regulation of electrical work</w:t>
      </w:r>
      <w:bookmarkEnd w:id="146"/>
      <w:bookmarkEnd w:id="147"/>
      <w:bookmarkEnd w:id="148"/>
      <w:bookmarkEnd w:id="149"/>
      <w:bookmarkEnd w:id="150"/>
      <w:bookmarkEnd w:id="151"/>
      <w:bookmarkEnd w:id="152"/>
      <w:bookmarkEnd w:id="153"/>
      <w:r>
        <w:rPr>
          <w:rStyle w:val="CharPartText"/>
        </w:rPr>
        <w:t xml:space="preserve"> </w:t>
      </w:r>
    </w:p>
    <w:p>
      <w:pPr>
        <w:pStyle w:val="Heading3"/>
      </w:pPr>
      <w:bookmarkStart w:id="154" w:name="_Toc131586253"/>
      <w:bookmarkStart w:id="155" w:name="_Toc131588701"/>
      <w:bookmarkStart w:id="156" w:name="_Toc131593916"/>
      <w:bookmarkStart w:id="157" w:name="_Toc106802548"/>
      <w:bookmarkStart w:id="158" w:name="_Toc106802826"/>
      <w:bookmarkStart w:id="159" w:name="_Toc106872447"/>
      <w:bookmarkStart w:id="160" w:name="_Toc107302828"/>
      <w:bookmarkStart w:id="161" w:name="_Toc107386301"/>
      <w:r>
        <w:rPr>
          <w:rStyle w:val="CharDivNo"/>
        </w:rPr>
        <w:t>Division 1</w:t>
      </w:r>
      <w:r>
        <w:t> — </w:t>
      </w:r>
      <w:r>
        <w:rPr>
          <w:rStyle w:val="CharDivText"/>
        </w:rPr>
        <w:t>General regulation of electrical work</w:t>
      </w:r>
      <w:bookmarkEnd w:id="154"/>
      <w:bookmarkEnd w:id="155"/>
      <w:bookmarkEnd w:id="156"/>
      <w:bookmarkEnd w:id="157"/>
      <w:bookmarkEnd w:id="158"/>
      <w:bookmarkEnd w:id="159"/>
      <w:bookmarkEnd w:id="160"/>
      <w:bookmarkEnd w:id="161"/>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62" w:name="_Toc131593917"/>
      <w:bookmarkStart w:id="163" w:name="_Toc107386302"/>
      <w:r>
        <w:rPr>
          <w:rStyle w:val="CharSectno"/>
        </w:rPr>
        <w:t>49</w:t>
      </w:r>
      <w:r>
        <w:rPr>
          <w:snapToGrid w:val="0"/>
        </w:rPr>
        <w:t>.</w:t>
      </w:r>
      <w:r>
        <w:rPr>
          <w:snapToGrid w:val="0"/>
        </w:rPr>
        <w:tab/>
      </w:r>
      <w:r>
        <w:t>Requirements for electrical work</w:t>
      </w:r>
      <w:bookmarkEnd w:id="162"/>
      <w:bookmarkEnd w:id="163"/>
    </w:p>
    <w:p>
      <w:pPr>
        <w:pStyle w:val="Subsection"/>
        <w:keepNext/>
        <w:rPr>
          <w:snapToGrid w:val="0"/>
        </w:rPr>
      </w:pPr>
      <w:r>
        <w:rPr>
          <w:snapToGrid w:val="0"/>
        </w:rPr>
        <w:tab/>
        <w:t>(1)</w:t>
      </w:r>
      <w:r>
        <w:rPr>
          <w:snapToGrid w:val="0"/>
        </w:rPr>
        <w:tab/>
      </w:r>
      <w:r>
        <w:t>Subject to subregulations (</w:t>
      </w:r>
      <w:del w:id="164" w:author="Master Repository Process" w:date="2023-04-06T11:06:00Z">
        <w:r>
          <w:delText>2B</w:delText>
        </w:r>
      </w:del>
      <w:ins w:id="165" w:author="Master Repository Process" w:date="2023-04-06T11:06:00Z">
        <w:r>
          <w:t>2a</w:t>
        </w:r>
      </w:ins>
      <w:r>
        <w:t>) and (</w:t>
      </w:r>
      <w:del w:id="166" w:author="Master Repository Process" w:date="2023-04-06T11:06:00Z">
        <w:r>
          <w:delText>2</w:delText>
        </w:r>
      </w:del>
      <w:ins w:id="167" w:author="Master Repository Process" w:date="2023-04-06T11:06:00Z">
        <w:r>
          <w:t>2B</w:t>
        </w:r>
      </w:ins>
      <w:r>
        <w:t>),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7; 14 Nov 2017 p. 5599; 7 Jun 2018 p. 1816; SL 2022/36 r. </w:t>
      </w:r>
      <w:del w:id="168" w:author="Master Repository Process" w:date="2023-04-06T11:06:00Z">
        <w:r>
          <w:delText>14.]</w:delText>
        </w:r>
      </w:del>
      <w:ins w:id="169" w:author="Master Repository Process" w:date="2023-04-06T11:06:00Z">
        <w:r>
          <w:t>14; SL 2023/30 r. 4(1).]</w:t>
        </w:r>
      </w:ins>
      <w:r>
        <w:t xml:space="preserve"> </w:t>
      </w:r>
    </w:p>
    <w:p>
      <w:pPr>
        <w:pStyle w:val="Heading5"/>
      </w:pPr>
      <w:bookmarkStart w:id="170" w:name="_Toc131593918"/>
      <w:bookmarkStart w:id="171" w:name="_Toc107386303"/>
      <w:r>
        <w:rPr>
          <w:rStyle w:val="CharSectno"/>
        </w:rPr>
        <w:t>49A</w:t>
      </w:r>
      <w:r>
        <w:t>.</w:t>
      </w:r>
      <w:r>
        <w:tab/>
        <w:t>Electrical installation designers, duties of</w:t>
      </w:r>
      <w:bookmarkEnd w:id="170"/>
      <w:bookmarkEnd w:id="171"/>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72" w:name="_Toc131593919"/>
      <w:bookmarkStart w:id="173" w:name="_Toc107386304"/>
      <w:r>
        <w:rPr>
          <w:rStyle w:val="CharSectno"/>
        </w:rPr>
        <w:t>49B</w:t>
      </w:r>
      <w:r>
        <w:t>.</w:t>
      </w:r>
      <w:r>
        <w:tab/>
        <w:t>Electrical work to be carried out to safe standard and completed to trade finish</w:t>
      </w:r>
      <w:bookmarkEnd w:id="172"/>
      <w:bookmarkEnd w:id="173"/>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74" w:name="_Toc131593920"/>
      <w:bookmarkStart w:id="175" w:name="_Toc107386305"/>
      <w:r>
        <w:rPr>
          <w:rStyle w:val="CharSectno"/>
        </w:rPr>
        <w:t>49C</w:t>
      </w:r>
      <w:r>
        <w:t>.</w:t>
      </w:r>
      <w:r>
        <w:tab/>
        <w:t>Supervision of electrical work: interpretation</w:t>
      </w:r>
      <w:bookmarkEnd w:id="174"/>
      <w:bookmarkEnd w:id="175"/>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76" w:name="_Toc131593921"/>
      <w:bookmarkStart w:id="177" w:name="_Toc107386306"/>
      <w:r>
        <w:rPr>
          <w:rStyle w:val="CharSectno"/>
        </w:rPr>
        <w:t>49D</w:t>
      </w:r>
      <w:r>
        <w:t>.</w:t>
      </w:r>
      <w:r>
        <w:tab/>
        <w:t>Supervision of electrical work: levels of supervision</w:t>
      </w:r>
      <w:bookmarkEnd w:id="176"/>
      <w:bookmarkEnd w:id="177"/>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78" w:name="_Toc131593922"/>
      <w:bookmarkStart w:id="179" w:name="_Toc107386307"/>
      <w:r>
        <w:rPr>
          <w:rStyle w:val="CharSectno"/>
        </w:rPr>
        <w:t>50</w:t>
      </w:r>
      <w:r>
        <w:rPr>
          <w:snapToGrid w:val="0"/>
        </w:rPr>
        <w:t>.</w:t>
      </w:r>
      <w:r>
        <w:rPr>
          <w:snapToGrid w:val="0"/>
        </w:rPr>
        <w:tab/>
        <w:t>Supervision of electrical work: requirements</w:t>
      </w:r>
      <w:bookmarkEnd w:id="178"/>
      <w:bookmarkEnd w:id="179"/>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80" w:name="_Toc131593923"/>
      <w:bookmarkStart w:id="181" w:name="_Toc107386308"/>
      <w:r>
        <w:rPr>
          <w:rStyle w:val="CharSectno"/>
        </w:rPr>
        <w:t>50AA</w:t>
      </w:r>
      <w:r>
        <w:t>.</w:t>
      </w:r>
      <w:r>
        <w:tab/>
        <w:t>Supervision of electrical work: informing employer and supervisor of experience of apprentice or trainee</w:t>
      </w:r>
      <w:bookmarkEnd w:id="180"/>
      <w:bookmarkEnd w:id="181"/>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182" w:name="_Toc131593924"/>
      <w:bookmarkStart w:id="183" w:name="_Toc107386309"/>
      <w:r>
        <w:rPr>
          <w:rStyle w:val="CharSectno"/>
        </w:rPr>
        <w:t>50AB</w:t>
      </w:r>
      <w:r>
        <w:t>.</w:t>
      </w:r>
      <w:r>
        <w:tab/>
        <w:t>Employer to be satisfied former apprentice has successfully completed training</w:t>
      </w:r>
      <w:bookmarkEnd w:id="182"/>
      <w:bookmarkEnd w:id="183"/>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84" w:name="_Toc131593925"/>
      <w:bookmarkStart w:id="185" w:name="_Toc107386310"/>
      <w:r>
        <w:rPr>
          <w:rStyle w:val="CharSectno"/>
        </w:rPr>
        <w:t>50A</w:t>
      </w:r>
      <w:r>
        <w:rPr>
          <w:snapToGrid w:val="0"/>
        </w:rPr>
        <w:t xml:space="preserve">. </w:t>
      </w:r>
      <w:r>
        <w:rPr>
          <w:snapToGrid w:val="0"/>
        </w:rPr>
        <w:tab/>
        <w:t>Licence holder not to cause or permit unsafe wiring or equipment to be connected to electrical installation</w:t>
      </w:r>
      <w:bookmarkEnd w:id="184"/>
      <w:bookmarkEnd w:id="18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86" w:name="_Toc131593926"/>
      <w:bookmarkStart w:id="187" w:name="_Toc107386311"/>
      <w:r>
        <w:rPr>
          <w:rStyle w:val="CharSectno"/>
        </w:rPr>
        <w:t>51</w:t>
      </w:r>
      <w:r>
        <w:rPr>
          <w:snapToGrid w:val="0"/>
        </w:rPr>
        <w:t>.</w:t>
      </w:r>
      <w:r>
        <w:rPr>
          <w:snapToGrid w:val="0"/>
        </w:rPr>
        <w:tab/>
        <w:t>Notifiable work, preliminary notice of to be given to network operator</w:t>
      </w:r>
      <w:bookmarkEnd w:id="186"/>
      <w:bookmarkEnd w:id="187"/>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88" w:name="_Toc131593927"/>
      <w:bookmarkStart w:id="189" w:name="_Toc107386312"/>
      <w:r>
        <w:rPr>
          <w:rStyle w:val="CharSectno"/>
        </w:rPr>
        <w:t>52</w:t>
      </w:r>
      <w:r>
        <w:rPr>
          <w:snapToGrid w:val="0"/>
        </w:rPr>
        <w:t>.</w:t>
      </w:r>
      <w:r>
        <w:rPr>
          <w:snapToGrid w:val="0"/>
        </w:rPr>
        <w:tab/>
        <w:t>Notifiable work, notice of completion of to be given to network operator</w:t>
      </w:r>
      <w:bookmarkEnd w:id="188"/>
      <w:bookmarkEnd w:id="189"/>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90" w:name="_Toc131593928"/>
      <w:bookmarkStart w:id="191" w:name="_Toc107386313"/>
      <w:r>
        <w:rPr>
          <w:rStyle w:val="CharSectno"/>
        </w:rPr>
        <w:t>52A</w:t>
      </w:r>
      <w:r>
        <w:t>.</w:t>
      </w:r>
      <w:r>
        <w:tab/>
        <w:t>Notices under r. 51 and 52, delivery of</w:t>
      </w:r>
      <w:bookmarkEnd w:id="190"/>
      <w:bookmarkEnd w:id="191"/>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92" w:name="_Toc131593929"/>
      <w:bookmarkStart w:id="193" w:name="_Toc107386314"/>
      <w:r>
        <w:rPr>
          <w:rStyle w:val="CharSectno"/>
        </w:rPr>
        <w:t>52B</w:t>
      </w:r>
      <w:r>
        <w:t>.</w:t>
      </w:r>
      <w:r>
        <w:tab/>
        <w:t>Electrical safety certificates, issue of for electrical installing work</w:t>
      </w:r>
      <w:bookmarkEnd w:id="192"/>
      <w:bookmarkEnd w:id="193"/>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94" w:name="_Toc131593930"/>
      <w:bookmarkStart w:id="195" w:name="_Toc107386315"/>
      <w:r>
        <w:rPr>
          <w:rStyle w:val="CharSectno"/>
        </w:rPr>
        <w:t>52BA</w:t>
      </w:r>
      <w:r>
        <w:t>.</w:t>
      </w:r>
      <w:r>
        <w:tab/>
        <w:t>Transportable structures: when compliance with regulations 51, 52 and 52B not required</w:t>
      </w:r>
      <w:bookmarkEnd w:id="194"/>
      <w:bookmarkEnd w:id="195"/>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96" w:name="_Toc131593931"/>
      <w:bookmarkStart w:id="197" w:name="_Toc107386316"/>
      <w:r>
        <w:rPr>
          <w:rStyle w:val="CharSectno"/>
        </w:rPr>
        <w:t>52BB</w:t>
      </w:r>
      <w:r>
        <w:t>.</w:t>
      </w:r>
      <w:r>
        <w:tab/>
        <w:t>Notifiable work: modified procedure available for certain construction projects</w:t>
      </w:r>
      <w:bookmarkEnd w:id="196"/>
      <w:bookmarkEnd w:id="197"/>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98" w:name="_Toc131593932"/>
      <w:bookmarkStart w:id="199" w:name="_Toc107386317"/>
      <w:r>
        <w:rPr>
          <w:rStyle w:val="CharSectno"/>
        </w:rPr>
        <w:t>52BC</w:t>
      </w:r>
      <w:r>
        <w:t>.</w:t>
      </w:r>
      <w:r>
        <w:tab/>
        <w:t>Modified procedure: record of electrical installing work</w:t>
      </w:r>
      <w:bookmarkEnd w:id="198"/>
      <w:bookmarkEnd w:id="199"/>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200" w:name="_Toc131593933"/>
      <w:bookmarkStart w:id="201" w:name="_Toc107386318"/>
      <w:r>
        <w:rPr>
          <w:rStyle w:val="CharSectno"/>
        </w:rPr>
        <w:t>52BD</w:t>
      </w:r>
      <w:r>
        <w:t>.</w:t>
      </w:r>
      <w:r>
        <w:tab/>
        <w:t>Modified procedure: notice requirements</w:t>
      </w:r>
      <w:bookmarkEnd w:id="200"/>
      <w:bookmarkEnd w:id="201"/>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202" w:name="_Toc131593934"/>
      <w:bookmarkStart w:id="203" w:name="_Toc107386319"/>
      <w:r>
        <w:rPr>
          <w:rStyle w:val="CharSectno"/>
        </w:rPr>
        <w:t>52BE</w:t>
      </w:r>
      <w:r>
        <w:t>.</w:t>
      </w:r>
      <w:r>
        <w:tab/>
        <w:t>Modified procedure: opting in and ceasing</w:t>
      </w:r>
      <w:bookmarkEnd w:id="202"/>
      <w:bookmarkEnd w:id="203"/>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204" w:name="_Toc131593935"/>
      <w:bookmarkStart w:id="205" w:name="_Toc107386320"/>
      <w:r>
        <w:rPr>
          <w:rStyle w:val="CharSectno"/>
        </w:rPr>
        <w:t>52C</w:t>
      </w:r>
      <w:r>
        <w:t>.</w:t>
      </w:r>
      <w:r>
        <w:tab/>
        <w:t>Electrical contractor’s duties as to electrical installing work</w:t>
      </w:r>
      <w:bookmarkEnd w:id="204"/>
      <w:bookmarkEnd w:id="205"/>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206" w:name="_Toc131593936"/>
      <w:bookmarkStart w:id="207" w:name="_Toc107386321"/>
      <w:r>
        <w:rPr>
          <w:rStyle w:val="CharSectno"/>
        </w:rPr>
        <w:t>53</w:t>
      </w:r>
      <w:r>
        <w:rPr>
          <w:snapToGrid w:val="0"/>
        </w:rPr>
        <w:t>.</w:t>
      </w:r>
      <w:r>
        <w:rPr>
          <w:snapToGrid w:val="0"/>
        </w:rPr>
        <w:tab/>
        <w:t>Electrical installing work other than by electrical contractors etc., unlicensed persons not to be employed, engaged etc.</w:t>
      </w:r>
      <w:bookmarkEnd w:id="206"/>
      <w:bookmarkEnd w:id="207"/>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208" w:name="_Toc131593937"/>
      <w:bookmarkStart w:id="209" w:name="_Toc107386322"/>
      <w:r>
        <w:rPr>
          <w:rStyle w:val="CharSectno"/>
        </w:rPr>
        <w:t>53A</w:t>
      </w:r>
      <w:r>
        <w:rPr>
          <w:snapToGrid w:val="0"/>
        </w:rPr>
        <w:t>.</w:t>
      </w:r>
      <w:r>
        <w:rPr>
          <w:snapToGrid w:val="0"/>
        </w:rPr>
        <w:tab/>
        <w:t>Further inspection fee, when payable</w:t>
      </w:r>
      <w:bookmarkEnd w:id="208"/>
      <w:bookmarkEnd w:id="209"/>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210" w:name="_Toc131593938"/>
      <w:bookmarkStart w:id="211" w:name="_Toc107386323"/>
      <w:r>
        <w:rPr>
          <w:rStyle w:val="CharSectno"/>
        </w:rPr>
        <w:t>54</w:t>
      </w:r>
      <w:r>
        <w:rPr>
          <w:snapToGrid w:val="0"/>
        </w:rPr>
        <w:t>.</w:t>
      </w:r>
      <w:r>
        <w:rPr>
          <w:snapToGrid w:val="0"/>
        </w:rPr>
        <w:tab/>
        <w:t>Notices of completion and certain records, signing of</w:t>
      </w:r>
      <w:bookmarkEnd w:id="210"/>
      <w:bookmarkEnd w:id="211"/>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12" w:name="_Toc131586276"/>
      <w:bookmarkStart w:id="213" w:name="_Toc131588724"/>
      <w:bookmarkStart w:id="214" w:name="_Toc131593939"/>
      <w:bookmarkStart w:id="215" w:name="_Toc106802571"/>
      <w:bookmarkStart w:id="216" w:name="_Toc106802849"/>
      <w:bookmarkStart w:id="217" w:name="_Toc106872470"/>
      <w:bookmarkStart w:id="218" w:name="_Toc107302851"/>
      <w:bookmarkStart w:id="219" w:name="_Toc107386324"/>
      <w:r>
        <w:rPr>
          <w:rStyle w:val="CharDivNo"/>
        </w:rPr>
        <w:t>Division 2</w:t>
      </w:r>
      <w:r>
        <w:t> — </w:t>
      </w:r>
      <w:r>
        <w:rPr>
          <w:rStyle w:val="CharDivText"/>
        </w:rPr>
        <w:t>Regulation of electrical work on energised electrical installations</w:t>
      </w:r>
      <w:bookmarkEnd w:id="212"/>
      <w:bookmarkEnd w:id="213"/>
      <w:bookmarkEnd w:id="214"/>
      <w:bookmarkEnd w:id="215"/>
      <w:bookmarkEnd w:id="216"/>
      <w:bookmarkEnd w:id="217"/>
      <w:bookmarkEnd w:id="218"/>
      <w:bookmarkEnd w:id="219"/>
    </w:p>
    <w:p>
      <w:pPr>
        <w:pStyle w:val="Footnoteheading"/>
      </w:pPr>
      <w:r>
        <w:tab/>
        <w:t>[Heading inserted: Gazette 14 Nov 2017 p. 5599.]</w:t>
      </w:r>
    </w:p>
    <w:p>
      <w:pPr>
        <w:pStyle w:val="Heading5"/>
      </w:pPr>
      <w:bookmarkStart w:id="220" w:name="_Toc131593940"/>
      <w:bookmarkStart w:id="221" w:name="_Toc107386325"/>
      <w:r>
        <w:rPr>
          <w:rStyle w:val="CharSectno"/>
        </w:rPr>
        <w:t>54A</w:t>
      </w:r>
      <w:r>
        <w:t>.</w:t>
      </w:r>
      <w:r>
        <w:tab/>
        <w:t>Interpretation</w:t>
      </w:r>
      <w:bookmarkEnd w:id="220"/>
      <w:bookmarkEnd w:id="221"/>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222" w:name="_Toc131593941"/>
      <w:bookmarkStart w:id="223" w:name="_Toc107386326"/>
      <w:r>
        <w:rPr>
          <w:rStyle w:val="CharSectno"/>
        </w:rPr>
        <w:t>54B</w:t>
      </w:r>
      <w:r>
        <w:t>.</w:t>
      </w:r>
      <w:r>
        <w:tab/>
        <w:t>Application of regulation 55 in relation to certain network operators</w:t>
      </w:r>
      <w:bookmarkEnd w:id="222"/>
      <w:bookmarkEnd w:id="223"/>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24" w:name="_Toc131593942"/>
      <w:bookmarkStart w:id="225" w:name="_Toc107386327"/>
      <w:r>
        <w:rPr>
          <w:rStyle w:val="CharSectno"/>
        </w:rPr>
        <w:t>55</w:t>
      </w:r>
      <w:r>
        <w:t>.</w:t>
      </w:r>
      <w:r>
        <w:tab/>
        <w:t>Electrical work on or near energised electrical installations</w:t>
      </w:r>
      <w:bookmarkEnd w:id="224"/>
      <w:bookmarkEnd w:id="225"/>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226" w:name="_Toc131586280"/>
      <w:bookmarkStart w:id="227" w:name="_Toc131588728"/>
      <w:bookmarkStart w:id="228" w:name="_Toc131593943"/>
      <w:bookmarkStart w:id="229" w:name="_Toc106802575"/>
      <w:bookmarkStart w:id="230" w:name="_Toc106802853"/>
      <w:bookmarkStart w:id="231" w:name="_Toc106872474"/>
      <w:bookmarkStart w:id="232" w:name="_Toc107302855"/>
      <w:bookmarkStart w:id="233" w:name="_Toc107386328"/>
      <w:r>
        <w:rPr>
          <w:rStyle w:val="CharPartNo"/>
        </w:rPr>
        <w:t>Part 6</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34" w:name="_Toc131593944"/>
      <w:bookmarkStart w:id="235" w:name="_Toc107386329"/>
      <w:r>
        <w:rPr>
          <w:rStyle w:val="CharSectno"/>
        </w:rPr>
        <w:t>56</w:t>
      </w:r>
      <w:r>
        <w:rPr>
          <w:snapToGrid w:val="0"/>
        </w:rPr>
        <w:t>.</w:t>
      </w:r>
      <w:r>
        <w:rPr>
          <w:snapToGrid w:val="0"/>
        </w:rPr>
        <w:tab/>
        <w:t>Register of licence holders</w:t>
      </w:r>
      <w:bookmarkEnd w:id="234"/>
      <w:bookmarkEnd w:id="23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36" w:name="_Toc131593945"/>
      <w:bookmarkStart w:id="237" w:name="_Toc107386330"/>
      <w:r>
        <w:rPr>
          <w:rStyle w:val="CharSectno"/>
        </w:rPr>
        <w:t>57</w:t>
      </w:r>
      <w:r>
        <w:rPr>
          <w:snapToGrid w:val="0"/>
        </w:rPr>
        <w:t>.</w:t>
      </w:r>
      <w:r>
        <w:rPr>
          <w:snapToGrid w:val="0"/>
        </w:rPr>
        <w:tab/>
        <w:t>Employers to keep record of licence holders employed</w:t>
      </w:r>
      <w:bookmarkEnd w:id="236"/>
      <w:bookmarkEnd w:id="23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38" w:name="_Toc131593946"/>
      <w:bookmarkStart w:id="239" w:name="_Toc107386331"/>
      <w:r>
        <w:rPr>
          <w:rStyle w:val="CharSectno"/>
        </w:rPr>
        <w:t>58</w:t>
      </w:r>
      <w:r>
        <w:rPr>
          <w:snapToGrid w:val="0"/>
        </w:rPr>
        <w:t>.</w:t>
      </w:r>
      <w:r>
        <w:rPr>
          <w:snapToGrid w:val="0"/>
        </w:rPr>
        <w:tab/>
        <w:t>Board may require holder to produce licence etc. for inspection</w:t>
      </w:r>
      <w:bookmarkEnd w:id="238"/>
      <w:bookmarkEnd w:id="23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40" w:name="_Toc131593947"/>
      <w:bookmarkStart w:id="241" w:name="_Toc107386332"/>
      <w:r>
        <w:rPr>
          <w:rStyle w:val="CharSectno"/>
        </w:rPr>
        <w:t>59</w:t>
      </w:r>
      <w:r>
        <w:rPr>
          <w:snapToGrid w:val="0"/>
        </w:rPr>
        <w:t>.</w:t>
      </w:r>
      <w:r>
        <w:rPr>
          <w:snapToGrid w:val="0"/>
        </w:rPr>
        <w:tab/>
        <w:t>Offences related to licensing</w:t>
      </w:r>
      <w:bookmarkEnd w:id="240"/>
      <w:bookmarkEnd w:id="2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2" w:name="_Toc131593948"/>
      <w:bookmarkStart w:id="243" w:name="_Toc107386333"/>
      <w:r>
        <w:rPr>
          <w:rStyle w:val="CharSectno"/>
        </w:rPr>
        <w:t>60</w:t>
      </w:r>
      <w:r>
        <w:rPr>
          <w:snapToGrid w:val="0"/>
        </w:rPr>
        <w:t>.</w:t>
      </w:r>
      <w:r>
        <w:rPr>
          <w:snapToGrid w:val="0"/>
        </w:rPr>
        <w:tab/>
        <w:t>Replacement licence or permit document</w:t>
      </w:r>
      <w:bookmarkEnd w:id="242"/>
      <w:bookmarkEnd w:id="24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44" w:name="_Toc131593949"/>
      <w:bookmarkStart w:id="245" w:name="_Toc107386334"/>
      <w:r>
        <w:rPr>
          <w:rStyle w:val="CharSectno"/>
        </w:rPr>
        <w:t>61</w:t>
      </w:r>
      <w:r>
        <w:rPr>
          <w:snapToGrid w:val="0"/>
        </w:rPr>
        <w:t>.</w:t>
      </w:r>
      <w:r>
        <w:rPr>
          <w:snapToGrid w:val="0"/>
        </w:rPr>
        <w:tab/>
        <w:t>Licence etc. to be returned to Board if suspended etc.</w:t>
      </w:r>
      <w:bookmarkEnd w:id="244"/>
      <w:bookmarkEnd w:id="245"/>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46" w:name="_Toc131593950"/>
      <w:bookmarkStart w:id="247" w:name="_Toc107386335"/>
      <w:r>
        <w:rPr>
          <w:rStyle w:val="CharSectno"/>
        </w:rPr>
        <w:t>62</w:t>
      </w:r>
      <w:r>
        <w:rPr>
          <w:snapToGrid w:val="0"/>
        </w:rPr>
        <w:t>.</w:t>
      </w:r>
      <w:r>
        <w:rPr>
          <w:snapToGrid w:val="0"/>
        </w:rPr>
        <w:tab/>
        <w:t>Unsafe electrical installations, electrical workers to report</w:t>
      </w:r>
      <w:bookmarkEnd w:id="246"/>
      <w:bookmarkEnd w:id="24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48" w:name="_Toc131593951"/>
      <w:bookmarkStart w:id="249" w:name="_Toc107386336"/>
      <w:r>
        <w:rPr>
          <w:rStyle w:val="CharSectno"/>
        </w:rPr>
        <w:t>63</w:t>
      </w:r>
      <w:r>
        <w:t>.</w:t>
      </w:r>
      <w:r>
        <w:tab/>
        <w:t>Electrical accidents to be reported</w:t>
      </w:r>
      <w:bookmarkEnd w:id="248"/>
      <w:bookmarkEnd w:id="24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50" w:name="_Toc131593952"/>
      <w:bookmarkStart w:id="251" w:name="_Toc107386337"/>
      <w:r>
        <w:rPr>
          <w:rStyle w:val="CharSectno"/>
        </w:rPr>
        <w:t>63A</w:t>
      </w:r>
      <w:r>
        <w:rPr>
          <w:snapToGrid w:val="0"/>
        </w:rPr>
        <w:t>.</w:t>
      </w:r>
      <w:r>
        <w:rPr>
          <w:snapToGrid w:val="0"/>
        </w:rPr>
        <w:tab/>
        <w:t>Interfering with scene of electrical accident</w:t>
      </w:r>
      <w:bookmarkEnd w:id="250"/>
      <w:bookmarkEnd w:id="251"/>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52" w:name="_Toc131593953"/>
      <w:bookmarkStart w:id="253" w:name="_Toc107386338"/>
      <w:r>
        <w:rPr>
          <w:rStyle w:val="CharSectno"/>
        </w:rPr>
        <w:t>63B</w:t>
      </w:r>
      <w:r>
        <w:t>.</w:t>
      </w:r>
      <w:r>
        <w:tab/>
        <w:t>Delegation by Director to Board</w:t>
      </w:r>
      <w:bookmarkEnd w:id="252"/>
      <w:bookmarkEnd w:id="25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del w:id="254" w:author="Master Repository Process" w:date="2023-04-06T11:06:00Z"/>
        </w:rPr>
      </w:pPr>
      <w:ins w:id="255" w:author="Master Repository Process" w:date="2023-04-06T11:06:00Z">
        <w:r>
          <w:t>[</w:t>
        </w:r>
      </w:ins>
      <w:bookmarkStart w:id="256" w:name="_Toc107386339"/>
      <w:r>
        <w:t>63C.</w:t>
      </w:r>
      <w:r>
        <w:tab/>
      </w:r>
      <w:del w:id="257" w:author="Master Repository Process" w:date="2023-04-06T11:06:00Z">
        <w:r>
          <w:delText>Delegation by Board</w:delText>
        </w:r>
        <w:bookmarkEnd w:id="256"/>
      </w:del>
    </w:p>
    <w:p>
      <w:pPr>
        <w:pStyle w:val="Subsection"/>
        <w:rPr>
          <w:del w:id="258" w:author="Master Repository Process" w:date="2023-04-06T11:06:00Z"/>
        </w:rPr>
      </w:pPr>
      <w:del w:id="259" w:author="Master Repository Process" w:date="2023-04-06T11:06:00Z">
        <w:r>
          <w:tab/>
          <w:delText>(1)</w:delText>
        </w:r>
        <w:r>
          <w:tab/>
          <w:delText>The Board may delegate any power or duty of the Board under these regulations other than —</w:delText>
        </w:r>
      </w:del>
    </w:p>
    <w:p>
      <w:pPr>
        <w:pStyle w:val="Indenta"/>
        <w:rPr>
          <w:del w:id="260" w:author="Master Repository Process" w:date="2023-04-06T11:06:00Z"/>
        </w:rPr>
      </w:pPr>
      <w:del w:id="261" w:author="Master Repository Process" w:date="2023-04-06T11:06:00Z">
        <w:r>
          <w:tab/>
          <w:delText>(a)</w:delText>
        </w:r>
        <w:r>
          <w:tab/>
          <w:delText>this power of delegation; and</w:delText>
        </w:r>
      </w:del>
    </w:p>
    <w:p>
      <w:pPr>
        <w:pStyle w:val="Indenta"/>
        <w:rPr>
          <w:del w:id="262" w:author="Master Repository Process" w:date="2023-04-06T11:06:00Z"/>
        </w:rPr>
      </w:pPr>
      <w:del w:id="263" w:author="Master Repository Process" w:date="2023-04-06T11:06:00Z">
        <w:r>
          <w:tab/>
          <w:delText>(b)</w:delText>
        </w:r>
        <w:r>
          <w:tab/>
          <w:delText>a power delegated to it under regulation 63B.</w:delText>
        </w:r>
      </w:del>
    </w:p>
    <w:p>
      <w:pPr>
        <w:pStyle w:val="Subsection"/>
        <w:rPr>
          <w:del w:id="264" w:author="Master Repository Process" w:date="2023-04-06T11:06:00Z"/>
        </w:rPr>
      </w:pPr>
      <w:del w:id="265" w:author="Master Repository Process" w:date="2023-04-06T11:06:00Z">
        <w:r>
          <w:tab/>
          <w:delText>(2)</w:delText>
        </w:r>
        <w:r>
          <w:tab/>
          <w:delText xml:space="preserve">A delegation under subregulation (1) may be made to — </w:delText>
        </w:r>
      </w:del>
    </w:p>
    <w:p>
      <w:pPr>
        <w:pStyle w:val="Indenta"/>
        <w:rPr>
          <w:del w:id="266" w:author="Master Repository Process" w:date="2023-04-06T11:06:00Z"/>
          <w:rStyle w:val="DraftersNotes"/>
          <w:b w:val="0"/>
          <w:i w:val="0"/>
        </w:rPr>
      </w:pPr>
      <w:del w:id="267" w:author="Master Repository Process" w:date="2023-04-06T11:06:00Z">
        <w:r>
          <w:tab/>
          <w:delText>(a)</w:delText>
        </w:r>
        <w:r>
          <w:tab/>
          <w:delText>a member of the Board; or</w:delText>
        </w:r>
      </w:del>
    </w:p>
    <w:p>
      <w:pPr>
        <w:pStyle w:val="Indenta"/>
        <w:rPr>
          <w:del w:id="268" w:author="Master Repository Process" w:date="2023-04-06T11:06:00Z"/>
        </w:rPr>
      </w:pPr>
      <w:del w:id="269" w:author="Master Repository Process" w:date="2023-04-06T11:06:00Z">
        <w:r>
          <w:tab/>
          <w:delText>(b)</w:delText>
        </w:r>
        <w:r>
          <w:tab/>
          <w:delText>an officer of the department; or</w:delText>
        </w:r>
      </w:del>
    </w:p>
    <w:p>
      <w:pPr>
        <w:pStyle w:val="Indenta"/>
        <w:rPr>
          <w:del w:id="270" w:author="Master Repository Process" w:date="2023-04-06T11:06:00Z"/>
        </w:rPr>
      </w:pPr>
      <w:del w:id="271" w:author="Master Repository Process" w:date="2023-04-06T11:06:00Z">
        <w:r>
          <w:tab/>
          <w:delText>(c)</w:delText>
        </w:r>
        <w:r>
          <w:tab/>
          <w:delText>with the approval of the Director, any other person.</w:delText>
        </w:r>
      </w:del>
    </w:p>
    <w:p>
      <w:pPr>
        <w:pStyle w:val="Subsection"/>
        <w:rPr>
          <w:del w:id="272" w:author="Master Repository Process" w:date="2023-04-06T11:06:00Z"/>
        </w:rPr>
      </w:pPr>
      <w:del w:id="273" w:author="Master Repository Process" w:date="2023-04-06T11:06:00Z">
        <w:r>
          <w:tab/>
          <w:delText>(3)</w:delText>
        </w:r>
        <w:r>
          <w:tab/>
          <w:delText>The delegation must be in writing executed by the Board.</w:delText>
        </w:r>
      </w:del>
    </w:p>
    <w:p>
      <w:pPr>
        <w:pStyle w:val="Subsection"/>
        <w:rPr>
          <w:del w:id="274" w:author="Master Repository Process" w:date="2023-04-06T11:06:00Z"/>
        </w:rPr>
      </w:pPr>
      <w:del w:id="275" w:author="Master Repository Process" w:date="2023-04-06T11:06:00Z">
        <w:r>
          <w:tab/>
          <w:delText>(4)</w:delText>
        </w:r>
        <w:r>
          <w:tab/>
          <w:delText xml:space="preserve">A person to whom a power or duty is delegated under this regulation cannot delegate that power or duty. </w:delText>
        </w:r>
      </w:del>
    </w:p>
    <w:p>
      <w:pPr>
        <w:pStyle w:val="Subsection"/>
        <w:rPr>
          <w:del w:id="276" w:author="Master Repository Process" w:date="2023-04-06T11:06:00Z"/>
        </w:rPr>
      </w:pPr>
      <w:del w:id="277" w:author="Master Repository Process" w:date="2023-04-06T11:06:00Z">
        <w:r>
          <w:tab/>
          <w:delText>(5)</w:delText>
        </w:r>
        <w:r>
          <w:tab/>
          <w:delText>A person exercising or performing a power or duty delegated to them under this regulation is taken to do so in accordance with the terms of the delegation unless the contrary is shown.</w:delText>
        </w:r>
      </w:del>
    </w:p>
    <w:p>
      <w:pPr>
        <w:pStyle w:val="Subsection"/>
        <w:keepNext/>
        <w:rPr>
          <w:del w:id="278" w:author="Master Repository Process" w:date="2023-04-06T11:06:00Z"/>
        </w:rPr>
      </w:pPr>
      <w:del w:id="279" w:author="Master Repository Process" w:date="2023-04-06T11:06:00Z">
        <w:r>
          <w:tab/>
          <w:delText>(6)</w:delText>
        </w:r>
        <w:r>
          <w:tab/>
          <w:delText>Nothing in this regulation limits the ability of the Board to perform a function through an officer or agent.</w:delText>
        </w:r>
      </w:del>
    </w:p>
    <w:p>
      <w:pPr>
        <w:pStyle w:val="Ednotesection"/>
      </w:pPr>
      <w:del w:id="280" w:author="Master Repository Process" w:date="2023-04-06T11:06:00Z">
        <w:r>
          <w:tab/>
          <w:delText>[Regulation 63C inserted</w:delText>
        </w:r>
      </w:del>
      <w:ins w:id="281" w:author="Master Repository Process" w:date="2023-04-06T11:06:00Z">
        <w:r>
          <w:t>Deleted</w:t>
        </w:r>
      </w:ins>
      <w:r>
        <w:t>: SL </w:t>
      </w:r>
      <w:del w:id="282" w:author="Master Repository Process" w:date="2023-04-06T11:06:00Z">
        <w:r>
          <w:delText>2022/36</w:delText>
        </w:r>
      </w:del>
      <w:ins w:id="283" w:author="Master Repository Process" w:date="2023-04-06T11:06:00Z">
        <w:r>
          <w:t>2023/30</w:t>
        </w:r>
      </w:ins>
      <w:r>
        <w:t xml:space="preserve"> r. </w:t>
      </w:r>
      <w:del w:id="284" w:author="Master Repository Process" w:date="2023-04-06T11:06:00Z">
        <w:r>
          <w:delText>16</w:delText>
        </w:r>
      </w:del>
      <w:ins w:id="285" w:author="Master Repository Process" w:date="2023-04-06T11:06:00Z">
        <w:r>
          <w:t>5</w:t>
        </w:r>
      </w:ins>
      <w:r>
        <w:t>.]</w:t>
      </w:r>
    </w:p>
    <w:p>
      <w:pPr>
        <w:pStyle w:val="Heading5"/>
        <w:rPr>
          <w:snapToGrid w:val="0"/>
        </w:rPr>
      </w:pPr>
      <w:bookmarkStart w:id="286" w:name="_Toc131593954"/>
      <w:bookmarkStart w:id="287" w:name="_Toc107386340"/>
      <w:r>
        <w:rPr>
          <w:rStyle w:val="CharSectno"/>
        </w:rPr>
        <w:t>64</w:t>
      </w:r>
      <w:r>
        <w:rPr>
          <w:snapToGrid w:val="0"/>
        </w:rPr>
        <w:t>.</w:t>
      </w:r>
      <w:r>
        <w:rPr>
          <w:snapToGrid w:val="0"/>
        </w:rPr>
        <w:tab/>
        <w:t>Fees (Sch. 1)</w:t>
      </w:r>
      <w:bookmarkEnd w:id="286"/>
      <w:bookmarkEnd w:id="28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88" w:name="_Toc131593955"/>
      <w:bookmarkStart w:id="289" w:name="_Toc107386341"/>
      <w:r>
        <w:rPr>
          <w:rStyle w:val="CharSectno"/>
        </w:rPr>
        <w:t>64A</w:t>
      </w:r>
      <w:r>
        <w:t>.</w:t>
      </w:r>
      <w:r>
        <w:tab/>
        <w:t>Refund of registration fee</w:t>
      </w:r>
      <w:bookmarkEnd w:id="288"/>
      <w:bookmarkEnd w:id="289"/>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tab/>
        <w:t>(2)</w:t>
      </w:r>
      <w:r>
        <w:tab/>
        <w:t>The Director must refund the registration fee to the person.</w:t>
      </w:r>
    </w:p>
    <w:p>
      <w:pPr>
        <w:pStyle w:val="Footnotesection"/>
      </w:pPr>
      <w:r>
        <w:tab/>
        <w:t>[Regulation 64A inserted: SL 2022/36 r. 17.]</w:t>
      </w:r>
    </w:p>
    <w:p>
      <w:pPr>
        <w:pStyle w:val="Heading5"/>
        <w:rPr>
          <w:snapToGrid w:val="0"/>
        </w:rPr>
      </w:pPr>
      <w:bookmarkStart w:id="290" w:name="_Toc131593956"/>
      <w:bookmarkStart w:id="291" w:name="_Toc107386342"/>
      <w:r>
        <w:rPr>
          <w:rStyle w:val="CharSectno"/>
        </w:rPr>
        <w:t>65</w:t>
      </w:r>
      <w:r>
        <w:rPr>
          <w:snapToGrid w:val="0"/>
        </w:rPr>
        <w:t>.</w:t>
      </w:r>
      <w:r>
        <w:rPr>
          <w:snapToGrid w:val="0"/>
        </w:rPr>
        <w:tab/>
        <w:t>General offence and penalty</w:t>
      </w:r>
      <w:bookmarkEnd w:id="290"/>
      <w:bookmarkEnd w:id="291"/>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292" w:name="_Toc131593957"/>
      <w:bookmarkStart w:id="293" w:name="_Toc107386343"/>
      <w:r>
        <w:rPr>
          <w:rStyle w:val="CharSectno"/>
        </w:rPr>
        <w:t>65A</w:t>
      </w:r>
      <w:r>
        <w:t>.</w:t>
      </w:r>
      <w:r>
        <w:tab/>
        <w:t>Offences by members of firms</w:t>
      </w:r>
      <w:bookmarkEnd w:id="292"/>
      <w:bookmarkEnd w:id="293"/>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94" w:name="_Toc131593958"/>
      <w:bookmarkStart w:id="295" w:name="_Toc107386344"/>
      <w:r>
        <w:rPr>
          <w:rStyle w:val="CharSectno"/>
        </w:rPr>
        <w:t>67</w:t>
      </w:r>
      <w:r>
        <w:t>.</w:t>
      </w:r>
      <w:r>
        <w:tab/>
        <w:t>Saving and transitional provisions</w:t>
      </w:r>
      <w:bookmarkEnd w:id="294"/>
      <w:bookmarkEnd w:id="29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96" w:name="AautoSch"/>
      <w:bookmarkStart w:id="297" w:name="_Toc131586297"/>
      <w:bookmarkStart w:id="298" w:name="_Toc131588744"/>
      <w:bookmarkStart w:id="299" w:name="_Toc131593959"/>
      <w:bookmarkStart w:id="300" w:name="_Toc97302975"/>
      <w:bookmarkStart w:id="301" w:name="_Toc97728349"/>
      <w:bookmarkStart w:id="302" w:name="_Toc103680522"/>
      <w:bookmarkStart w:id="303" w:name="_Toc106802870"/>
      <w:bookmarkStart w:id="304" w:name="_Toc106872491"/>
      <w:bookmarkStart w:id="305" w:name="_Toc107302872"/>
      <w:bookmarkStart w:id="306" w:name="_Toc107386345"/>
      <w:bookmarkStart w:id="307" w:name="_Toc106802592"/>
      <w:bookmarkEnd w:id="296"/>
      <w:r>
        <w:rPr>
          <w:rStyle w:val="CharSchNo"/>
        </w:rPr>
        <w:t>Schedule 1</w:t>
      </w:r>
      <w:r>
        <w:t> — </w:t>
      </w:r>
      <w:r>
        <w:rPr>
          <w:rStyle w:val="CharSchText"/>
        </w:rPr>
        <w:t>Fees</w:t>
      </w:r>
      <w:bookmarkEnd w:id="297"/>
      <w:bookmarkEnd w:id="298"/>
      <w:bookmarkEnd w:id="299"/>
      <w:bookmarkEnd w:id="300"/>
      <w:bookmarkEnd w:id="301"/>
      <w:bookmarkEnd w:id="302"/>
      <w:bookmarkEnd w:id="303"/>
      <w:bookmarkEnd w:id="304"/>
      <w:bookmarkEnd w:id="305"/>
      <w:bookmarkEnd w:id="306"/>
    </w:p>
    <w:p>
      <w:pPr>
        <w:pStyle w:val="yShoulderClause"/>
      </w:pPr>
      <w:r>
        <w:t>[r. 23(1), 27(3), 38(2a), 39(1), 53A(1), 60(1) and 64(1)]</w:t>
      </w:r>
    </w:p>
    <w:p>
      <w:pPr>
        <w:pStyle w:val="yFootnoteheading"/>
        <w:spacing w:after="60"/>
      </w:pPr>
      <w:r>
        <w:tab/>
        <w:t>[Heading inserted: SL 2022/59 r. 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80.00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107.00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83.00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121.00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551.00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290.00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273.00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2022/59 r. 16.]</w:t>
      </w:r>
    </w:p>
    <w:p>
      <w:pPr>
        <w:pStyle w:val="yScheduleHeading"/>
      </w:pPr>
      <w:bookmarkStart w:id="308" w:name="_Toc131586298"/>
      <w:bookmarkStart w:id="309" w:name="_Toc131588745"/>
      <w:bookmarkStart w:id="310" w:name="_Toc131593960"/>
      <w:bookmarkStart w:id="311" w:name="_Toc106802593"/>
      <w:bookmarkStart w:id="312" w:name="_Toc106802871"/>
      <w:bookmarkStart w:id="313" w:name="_Toc106872492"/>
      <w:bookmarkStart w:id="314" w:name="_Toc107302873"/>
      <w:bookmarkStart w:id="315" w:name="_Toc107386346"/>
      <w:bookmarkEnd w:id="307"/>
      <w:r>
        <w:rPr>
          <w:rStyle w:val="CharSchNo"/>
        </w:rPr>
        <w:t>Schedule 2</w:t>
      </w:r>
      <w:r>
        <w:rPr>
          <w:rStyle w:val="CharSDivNo"/>
        </w:rPr>
        <w:t> </w:t>
      </w:r>
      <w:r>
        <w:t>—</w:t>
      </w:r>
      <w:r>
        <w:rPr>
          <w:rStyle w:val="CharSDivText"/>
        </w:rPr>
        <w:t> </w:t>
      </w:r>
      <w:r>
        <w:rPr>
          <w:rStyle w:val="CharSchText"/>
        </w:rPr>
        <w:t>Standards for electrical work</w:t>
      </w:r>
      <w:bookmarkEnd w:id="308"/>
      <w:bookmarkEnd w:id="309"/>
      <w:bookmarkEnd w:id="310"/>
      <w:bookmarkEnd w:id="311"/>
      <w:bookmarkEnd w:id="312"/>
      <w:bookmarkEnd w:id="313"/>
      <w:bookmarkEnd w:id="314"/>
      <w:bookmarkEnd w:id="315"/>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317" w:name="_Toc131586299"/>
      <w:bookmarkStart w:id="318" w:name="_Toc131588746"/>
      <w:bookmarkStart w:id="319" w:name="_Toc131593961"/>
      <w:bookmarkStart w:id="320" w:name="_Toc106802594"/>
      <w:bookmarkStart w:id="321" w:name="_Toc106802872"/>
      <w:bookmarkStart w:id="322" w:name="_Toc106872493"/>
      <w:bookmarkStart w:id="323" w:name="_Toc107302874"/>
      <w:bookmarkStart w:id="324" w:name="_Toc107386347"/>
      <w:r>
        <w:t>Notes</w:t>
      </w:r>
      <w:bookmarkEnd w:id="317"/>
      <w:bookmarkEnd w:id="318"/>
      <w:bookmarkEnd w:id="319"/>
      <w:bookmarkEnd w:id="320"/>
      <w:bookmarkEnd w:id="321"/>
      <w:bookmarkEnd w:id="322"/>
      <w:bookmarkEnd w:id="323"/>
      <w:bookmarkEnd w:id="324"/>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ins w:id="325" w:author="Master Repository Process" w:date="2023-04-06T11:06:00Z">
        <w:r>
          <w:t xml:space="preserve"> For provisions that have not yet come into operation see the uncommenced provisions table.</w:t>
        </w:r>
      </w:ins>
    </w:p>
    <w:p>
      <w:pPr>
        <w:pStyle w:val="nHeading3"/>
      </w:pPr>
      <w:bookmarkStart w:id="326" w:name="_Toc131593962"/>
      <w:bookmarkStart w:id="327" w:name="_Toc107386348"/>
      <w:r>
        <w:t>Compilation table</w:t>
      </w:r>
      <w:bookmarkEnd w:id="326"/>
      <w:bookmarkEnd w:id="32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ins w:id="328" w:author="Master Repository Process" w:date="2023-04-06T11:06:00Z"/>
        </w:trPr>
        <w:tc>
          <w:tcPr>
            <w:tcW w:w="3118" w:type="dxa"/>
            <w:tcBorders>
              <w:top w:val="nil"/>
              <w:bottom w:val="single" w:sz="4" w:space="0" w:color="auto"/>
            </w:tcBorders>
          </w:tcPr>
          <w:p>
            <w:pPr>
              <w:pStyle w:val="nTable"/>
              <w:spacing w:after="40"/>
              <w:rPr>
                <w:ins w:id="329" w:author="Master Repository Process" w:date="2023-04-06T11:06:00Z"/>
              </w:rPr>
            </w:pPr>
            <w:ins w:id="330" w:author="Master Repository Process" w:date="2023-04-06T11:06:00Z">
              <w:r>
                <w:rPr>
                  <w:i/>
                </w:rPr>
                <w:t>Electricity (Licensing) Amendment Regulations 2023</w:t>
              </w:r>
              <w:r>
                <w:t xml:space="preserve"> (other than r. 4(2))</w:t>
              </w:r>
            </w:ins>
          </w:p>
        </w:tc>
        <w:tc>
          <w:tcPr>
            <w:tcW w:w="1276" w:type="dxa"/>
            <w:tcBorders>
              <w:top w:val="nil"/>
              <w:bottom w:val="single" w:sz="4" w:space="0" w:color="auto"/>
            </w:tcBorders>
          </w:tcPr>
          <w:p>
            <w:pPr>
              <w:pStyle w:val="nTable"/>
              <w:spacing w:after="40"/>
              <w:rPr>
                <w:ins w:id="331" w:author="Master Repository Process" w:date="2023-04-06T11:06:00Z"/>
              </w:rPr>
            </w:pPr>
            <w:ins w:id="332" w:author="Master Repository Process" w:date="2023-04-06T11:06:00Z">
              <w:r>
                <w:t>SL 2023/30 6 Apr 2023</w:t>
              </w:r>
            </w:ins>
          </w:p>
        </w:tc>
        <w:tc>
          <w:tcPr>
            <w:tcW w:w="2693" w:type="dxa"/>
            <w:tcBorders>
              <w:top w:val="nil"/>
              <w:bottom w:val="single" w:sz="4" w:space="0" w:color="auto"/>
            </w:tcBorders>
          </w:tcPr>
          <w:p>
            <w:pPr>
              <w:pStyle w:val="nTable"/>
              <w:keepNext/>
              <w:spacing w:after="40"/>
              <w:rPr>
                <w:ins w:id="333" w:author="Master Repository Process" w:date="2023-04-06T11:06:00Z"/>
              </w:rPr>
            </w:pPr>
            <w:ins w:id="334" w:author="Master Repository Process" w:date="2023-04-06T11:06:00Z">
              <w:r>
                <w:t>r. 1 and 2: 6 Apr 2023 (see r. 2(a));</w:t>
              </w:r>
              <w:r>
                <w:br/>
                <w:t>Regulations other than r. 1, 2 and 4(2): 7 Apr 2023 (see r. 2(c))</w:t>
              </w:r>
            </w:ins>
          </w:p>
        </w:tc>
      </w:tr>
    </w:tbl>
    <w:p>
      <w:pPr>
        <w:pStyle w:val="nHeading3"/>
        <w:rPr>
          <w:ins w:id="335" w:author="Master Repository Process" w:date="2023-04-06T11:06:00Z"/>
        </w:rPr>
      </w:pPr>
      <w:bookmarkStart w:id="336" w:name="_Toc131593963"/>
      <w:ins w:id="337" w:author="Master Repository Process" w:date="2023-04-06T11:06:00Z">
        <w:r>
          <w:t>Uncommenced provisions table</w:t>
        </w:r>
        <w:bookmarkEnd w:id="336"/>
      </w:ins>
    </w:p>
    <w:p>
      <w:pPr>
        <w:pStyle w:val="nStatement"/>
        <w:keepNext/>
        <w:spacing w:after="240"/>
        <w:rPr>
          <w:ins w:id="338" w:author="Master Repository Process" w:date="2023-04-06T11:06:00Z"/>
        </w:rPr>
      </w:pPr>
      <w:ins w:id="339" w:author="Master Repository Process" w:date="2023-04-06T11:0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0" w:author="Master Repository Process" w:date="2023-04-06T11:06:00Z"/>
        </w:trPr>
        <w:tc>
          <w:tcPr>
            <w:tcW w:w="3118" w:type="dxa"/>
          </w:tcPr>
          <w:p>
            <w:pPr>
              <w:pStyle w:val="nTable"/>
              <w:spacing w:after="40"/>
              <w:rPr>
                <w:ins w:id="341" w:author="Master Repository Process" w:date="2023-04-06T11:06:00Z"/>
                <w:b/>
              </w:rPr>
            </w:pPr>
            <w:ins w:id="342" w:author="Master Repository Process" w:date="2023-04-06T11:06:00Z">
              <w:r>
                <w:rPr>
                  <w:b/>
                </w:rPr>
                <w:t>Citation</w:t>
              </w:r>
            </w:ins>
          </w:p>
        </w:tc>
        <w:tc>
          <w:tcPr>
            <w:tcW w:w="1276" w:type="dxa"/>
          </w:tcPr>
          <w:p>
            <w:pPr>
              <w:pStyle w:val="nTable"/>
              <w:spacing w:after="40"/>
              <w:rPr>
                <w:ins w:id="343" w:author="Master Repository Process" w:date="2023-04-06T11:06:00Z"/>
                <w:b/>
              </w:rPr>
            </w:pPr>
            <w:ins w:id="344" w:author="Master Repository Process" w:date="2023-04-06T11:06:00Z">
              <w:r>
                <w:rPr>
                  <w:b/>
                </w:rPr>
                <w:t>Published</w:t>
              </w:r>
            </w:ins>
          </w:p>
        </w:tc>
        <w:tc>
          <w:tcPr>
            <w:tcW w:w="2693" w:type="dxa"/>
          </w:tcPr>
          <w:p>
            <w:pPr>
              <w:pStyle w:val="nTable"/>
              <w:spacing w:after="40"/>
              <w:rPr>
                <w:ins w:id="345" w:author="Master Repository Process" w:date="2023-04-06T11:06:00Z"/>
                <w:b/>
              </w:rPr>
            </w:pPr>
            <w:ins w:id="346" w:author="Master Repository Process" w:date="2023-04-06T11:06:00Z">
              <w:r>
                <w:rPr>
                  <w:b/>
                </w:rPr>
                <w:t>Commencement</w:t>
              </w:r>
            </w:ins>
          </w:p>
        </w:tc>
      </w:tr>
      <w:tr>
        <w:trPr>
          <w:ins w:id="347" w:author="Master Repository Process" w:date="2023-04-06T11:06:00Z"/>
        </w:trPr>
        <w:tc>
          <w:tcPr>
            <w:tcW w:w="3118" w:type="dxa"/>
          </w:tcPr>
          <w:p>
            <w:pPr>
              <w:pStyle w:val="nTable"/>
              <w:spacing w:after="40"/>
              <w:rPr>
                <w:ins w:id="348" w:author="Master Repository Process" w:date="2023-04-06T11:06:00Z"/>
              </w:rPr>
            </w:pPr>
            <w:ins w:id="349" w:author="Master Repository Process" w:date="2023-04-06T11:06:00Z">
              <w:r>
                <w:rPr>
                  <w:i/>
                </w:rPr>
                <w:t>Electricity (Licensing) Amendment Regulations 2023</w:t>
              </w:r>
              <w:r>
                <w:t xml:space="preserve"> r. 4(2)</w:t>
              </w:r>
            </w:ins>
          </w:p>
        </w:tc>
        <w:tc>
          <w:tcPr>
            <w:tcW w:w="1276" w:type="dxa"/>
          </w:tcPr>
          <w:p>
            <w:pPr>
              <w:pStyle w:val="nTable"/>
              <w:spacing w:after="40"/>
              <w:rPr>
                <w:ins w:id="350" w:author="Master Repository Process" w:date="2023-04-06T11:06:00Z"/>
              </w:rPr>
            </w:pPr>
            <w:ins w:id="351" w:author="Master Repository Process" w:date="2023-04-06T11:06:00Z">
              <w:r>
                <w:t>SL 2023/30 6 Apr 2023</w:t>
              </w:r>
            </w:ins>
          </w:p>
        </w:tc>
        <w:tc>
          <w:tcPr>
            <w:tcW w:w="2693" w:type="dxa"/>
          </w:tcPr>
          <w:p>
            <w:pPr>
              <w:pStyle w:val="nTable"/>
              <w:keepNext/>
              <w:spacing w:after="40"/>
              <w:rPr>
                <w:ins w:id="352" w:author="Master Repository Process" w:date="2023-04-06T11:06:00Z"/>
              </w:rPr>
            </w:pPr>
            <w:ins w:id="353" w:author="Master Repository Process" w:date="2023-04-06T11:06:00Z">
              <w:r>
                <w:t>1 Aug 2023 (see r. 2(b))</w:t>
              </w:r>
            </w:ins>
          </w:p>
        </w:tc>
      </w:tr>
    </w:tbl>
    <w:p>
      <w:pPr>
        <w:pStyle w:val="nHeading3"/>
      </w:pPr>
      <w:bookmarkStart w:id="354" w:name="_Toc131593964"/>
      <w:bookmarkStart w:id="355" w:name="_Toc107386349"/>
      <w:r>
        <w:t>Other notes</w:t>
      </w:r>
      <w:bookmarkEnd w:id="354"/>
      <w:bookmarkEnd w:id="355"/>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56" w:name="endcomma"/>
      <w:bookmarkEnd w:id="356"/>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6" w:name="Schedule"/>
    <w:bookmarkEnd w:id="3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1221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A527-918D-4099-8C49-DDFF3E65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27827</Words>
  <Characters>138582</Characters>
  <Application>Microsoft Office Word</Application>
  <DocSecurity>0</DocSecurity>
  <Lines>3745</Lines>
  <Paragraphs>1828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07-v0-00 - 07-w0-00</dc:title>
  <dc:subject/>
  <dc:creator/>
  <cp:keywords/>
  <dc:description/>
  <cp:lastModifiedBy>Master Repository Process</cp:lastModifiedBy>
  <cp:revision>2</cp:revision>
  <cp:lastPrinted>2019-01-07T07:12:00Z</cp:lastPrinted>
  <dcterms:created xsi:type="dcterms:W3CDTF">2023-04-06T03:06:00Z</dcterms:created>
  <dcterms:modified xsi:type="dcterms:W3CDTF">2023-04-06T03:06:00Z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20230407</vt:lpwstr>
  </property>
  <property fmtid="{D5CDD505-2E9C-101B-9397-08002B2CF9AE}" pid="8" name="FromSuffix">
    <vt:lpwstr>07-v0-00</vt:lpwstr>
  </property>
  <property fmtid="{D5CDD505-2E9C-101B-9397-08002B2CF9AE}" pid="9" name="FromAsAtDate">
    <vt:lpwstr>01 Jul 2022</vt:lpwstr>
  </property>
  <property fmtid="{D5CDD505-2E9C-101B-9397-08002B2CF9AE}" pid="10" name="ToSuffix">
    <vt:lpwstr>07-w0-00</vt:lpwstr>
  </property>
  <property fmtid="{D5CDD505-2E9C-101B-9397-08002B2CF9AE}" pid="11" name="ToAsAtDate">
    <vt:lpwstr>07 Apr 2023</vt:lpwstr>
  </property>
</Properties>
</file>