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NameofActReg"/>
      </w:pPr>
      <w:r>
        <w:lastRenderedPageBreak/>
        <w:t>Marine and Harbours Act 1981</w:t>
      </w:r>
    </w:p>
    <w:p>
      <w:pPr>
        <w:pStyle w:val="LongTitle"/>
        <w:rPr>
          <w:snapToGrid w:val="0"/>
        </w:rPr>
      </w:pPr>
      <w:r>
        <w:rPr>
          <w:snapToGrid w:val="0"/>
        </w:rPr>
        <w:t>A</w:t>
      </w:r>
      <w:bookmarkStart w:id="1" w:name="_GoBack"/>
      <w:bookmarkEnd w:id="1"/>
      <w:r>
        <w:rPr>
          <w:snapToGrid w:val="0"/>
        </w:rPr>
        <w:t>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 No. 47 of 1993 s. 18.]</w:t>
      </w:r>
    </w:p>
    <w:p>
      <w:pPr>
        <w:pStyle w:val="Heading5"/>
        <w:rPr>
          <w:snapToGrid w:val="0"/>
        </w:rPr>
      </w:pPr>
      <w:bookmarkStart w:id="2" w:name="_Toc155094596"/>
      <w:bookmarkStart w:id="3" w:name="_Toc78368735"/>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w:t>
      </w:r>
    </w:p>
    <w:p>
      <w:pPr>
        <w:pStyle w:val="Heading5"/>
        <w:rPr>
          <w:snapToGrid w:val="0"/>
        </w:rPr>
      </w:pPr>
      <w:bookmarkStart w:id="4" w:name="_Toc155094597"/>
      <w:bookmarkStart w:id="5" w:name="_Toc7836873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6" w:name="_Toc155094598"/>
      <w:bookmarkStart w:id="7" w:name="_Toc78368737"/>
      <w:r>
        <w:rPr>
          <w:rStyle w:val="CharSectno"/>
        </w:rPr>
        <w:t>3</w:t>
      </w:r>
      <w:r>
        <w:rPr>
          <w:snapToGrid w:val="0"/>
        </w:rPr>
        <w:t>.</w:t>
      </w:r>
      <w:r>
        <w:rPr>
          <w:snapToGrid w:val="0"/>
        </w:rPr>
        <w:tab/>
        <w:t>Terms used in this Act</w:t>
      </w:r>
      <w:bookmarkEnd w:id="6"/>
      <w:bookmarkEnd w:id="7"/>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tab/>
        <w:t>within a port for the administration and operation of which the Department is responsible;</w:t>
      </w:r>
    </w:p>
    <w:p>
      <w:pPr>
        <w:pStyle w:val="Defstart"/>
      </w:pPr>
      <w:r>
        <w:rPr>
          <w:b/>
        </w:rPr>
        <w:tab/>
      </w:r>
      <w:r>
        <w:rPr>
          <w:rStyle w:val="CharDefText"/>
        </w:rPr>
        <w:t>departmental land</w:t>
      </w:r>
      <w:r>
        <w:t xml:space="preserve"> means land vested in the Minister by a proclamation under section 9 or land otherwise acquired by the Minister for the purposes of this Act;</w:t>
      </w:r>
    </w:p>
    <w:p>
      <w:pPr>
        <w:pStyle w:val="Defstart"/>
      </w:pPr>
      <w:r>
        <w:tab/>
      </w:r>
      <w:r>
        <w:rPr>
          <w:rStyle w:val="CharDefText"/>
        </w:rPr>
        <w:t>harbour</w:t>
      </w:r>
      <w:r>
        <w:t xml:space="preserve"> includes a boat harbour declared under the </w:t>
      </w:r>
      <w:r>
        <w:rPr>
          <w:i/>
        </w:rPr>
        <w:t xml:space="preserve">Shipping and Pilotage Act 1967 </w:t>
      </w:r>
      <w:r>
        <w:t>section 10(2);</w:t>
      </w:r>
    </w:p>
    <w:p>
      <w:pPr>
        <w:pStyle w:val="Defstart"/>
      </w:pPr>
      <w:r>
        <w:rPr>
          <w:b/>
        </w:rPr>
        <w:tab/>
      </w:r>
      <w:r>
        <w:rPr>
          <w:rStyle w:val="CharDefText"/>
        </w:rPr>
        <w:t>infringement notice</w:t>
      </w:r>
      <w:r>
        <w:t xml:space="preserve"> means an infringement notice served under section 18A(2);</w:t>
      </w:r>
    </w:p>
    <w:p>
      <w:pPr>
        <w:pStyle w:val="Defstart"/>
      </w:pPr>
      <w:r>
        <w:tab/>
      </w:r>
      <w:r>
        <w:rPr>
          <w:rStyle w:val="CharDefText"/>
        </w:rPr>
        <w:t>inspector</w:t>
      </w:r>
      <w:r>
        <w:t xml:space="preserve"> means an inspector designated under the </w:t>
      </w:r>
      <w:r>
        <w:rPr>
          <w:i/>
        </w:rPr>
        <w:t>Western Australian Marine Act 1982</w:t>
      </w:r>
      <w:r>
        <w:t xml:space="preserve"> section 117;</w:t>
      </w:r>
    </w:p>
    <w:p>
      <w:pPr>
        <w:pStyle w:val="Defstart"/>
      </w:pPr>
      <w:r>
        <w:tab/>
      </w:r>
      <w:r>
        <w:rPr>
          <w:rStyle w:val="CharDefText"/>
        </w:rPr>
        <w:t>port</w:t>
      </w:r>
      <w:r>
        <w:t xml:space="preserve"> includes — </w:t>
      </w:r>
    </w:p>
    <w:p>
      <w:pPr>
        <w:pStyle w:val="Defpara"/>
      </w:pPr>
      <w:r>
        <w:tab/>
        <w:t>(a)</w:t>
      </w:r>
      <w:r>
        <w:tab/>
        <w:t xml:space="preserve">a port declared under the </w:t>
      </w:r>
      <w:r>
        <w:rPr>
          <w:i/>
        </w:rPr>
        <w:t xml:space="preserve">Shipping and Pilotage Act 1967 </w:t>
      </w:r>
      <w:r>
        <w:t>section 10(1); and</w:t>
      </w:r>
    </w:p>
    <w:p>
      <w:pPr>
        <w:pStyle w:val="Defpara"/>
      </w:pPr>
      <w:r>
        <w:tab/>
        <w:t>(b)</w:t>
      </w:r>
      <w:r>
        <w:tab/>
        <w:t xml:space="preserve">a port as defined in the </w:t>
      </w:r>
      <w:r>
        <w:rPr>
          <w:i/>
        </w:rPr>
        <w:t>Port Authorities Act 1999</w:t>
      </w:r>
      <w:r>
        <w:t xml:space="preserve"> section 3(1);</w:t>
      </w:r>
    </w:p>
    <w:p>
      <w:pPr>
        <w:pStyle w:val="Defstart"/>
      </w:pPr>
      <w:r>
        <w:tab/>
      </w:r>
      <w:r>
        <w:rPr>
          <w:rStyle w:val="CharDefText"/>
        </w:rPr>
        <w:t>Port Authority</w:t>
      </w:r>
      <w:r>
        <w:t xml:space="preserve"> means a port authority established under the </w:t>
      </w:r>
      <w:r>
        <w:rPr>
          <w:i/>
        </w:rPr>
        <w:t>Port Authorities Act 1999</w:t>
      </w:r>
      <w:r>
        <w:t>.</w:t>
      </w:r>
    </w:p>
    <w:p>
      <w:pPr>
        <w:pStyle w:val="Footnotesection"/>
      </w:pPr>
      <w:r>
        <w:tab/>
        <w:t>[Section 3 inserted: No. 47 of 1993 s. 19; amended: No. 78 of 1994 s. 4; No. 2 of 2019 s. 24.]</w:t>
      </w:r>
    </w:p>
    <w:p>
      <w:pPr>
        <w:pStyle w:val="Heading5"/>
        <w:rPr>
          <w:snapToGrid w:val="0"/>
        </w:rPr>
      </w:pPr>
      <w:bookmarkStart w:id="8" w:name="_Toc155094599"/>
      <w:bookmarkStart w:id="9" w:name="_Toc78368738"/>
      <w:r>
        <w:rPr>
          <w:rStyle w:val="CharSectno"/>
        </w:rPr>
        <w:t>4</w:t>
      </w:r>
      <w:r>
        <w:rPr>
          <w:snapToGrid w:val="0"/>
        </w:rPr>
        <w:t>.</w:t>
      </w:r>
      <w:r>
        <w:rPr>
          <w:snapToGrid w:val="0"/>
        </w:rPr>
        <w:tab/>
        <w:t>Officers and employees</w:t>
      </w:r>
      <w:bookmarkEnd w:id="8"/>
      <w:bookmarkEnd w:id="9"/>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[Section 4 amended: No. 113 of 1987 s. 32; No. 47 of 1993 s. 20; No. 32 of 1994 s. 19.]</w:t>
      </w:r>
    </w:p>
    <w:p>
      <w:pPr>
        <w:pStyle w:val="Heading5"/>
        <w:rPr>
          <w:snapToGrid w:val="0"/>
        </w:rPr>
      </w:pPr>
      <w:bookmarkStart w:id="10" w:name="_Toc155094600"/>
      <w:bookmarkStart w:id="11" w:name="_Toc78368739"/>
      <w:r>
        <w:rPr>
          <w:rStyle w:val="CharSectno"/>
        </w:rPr>
        <w:t>5</w:t>
      </w:r>
      <w:r>
        <w:rPr>
          <w:snapToGrid w:val="0"/>
        </w:rPr>
        <w:t>.</w:t>
      </w:r>
      <w:r>
        <w:rPr>
          <w:snapToGrid w:val="0"/>
        </w:rPr>
        <w:tab/>
        <w:t>Functions of the Department</w:t>
      </w:r>
      <w:bookmarkEnd w:id="10"/>
      <w:bookmarkEnd w:id="11"/>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r>
        <w:t xml:space="preserve"> and</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r>
        <w:t xml:space="preserve"> and</w:t>
      </w:r>
    </w:p>
    <w:p>
      <w:pPr>
        <w:pStyle w:val="Indenta"/>
        <w:rPr>
          <w:snapToGrid w:val="0"/>
        </w:rPr>
      </w:pPr>
      <w:r>
        <w:rPr>
          <w:snapToGrid w:val="0"/>
        </w:rPr>
        <w:tab/>
        <w:t>(c)</w:t>
      </w:r>
      <w:r>
        <w:rPr>
          <w:snapToGrid w:val="0"/>
        </w:rPr>
        <w:tab/>
        <w:t>to advise the Minister on marine and port affairs;</w:t>
      </w:r>
      <w:r>
        <w:t xml:space="preserve"> and</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r>
        <w:t xml:space="preserve"> and</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r>
        <w:t xml:space="preserve"> and</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r>
        <w:t xml:space="preserve"> and</w:t>
      </w:r>
    </w:p>
    <w:p>
      <w:pPr>
        <w:pStyle w:val="Indenta"/>
        <w:rPr>
          <w:snapToGrid w:val="0"/>
        </w:rPr>
      </w:pPr>
      <w:r>
        <w:rPr>
          <w:snapToGrid w:val="0"/>
        </w:rPr>
        <w:tab/>
        <w:t>(g)</w:t>
      </w:r>
      <w:r>
        <w:rPr>
          <w:snapToGrid w:val="0"/>
        </w:rPr>
        <w:tab/>
        <w:t>to provide for the commercial development and promotion of the ports referred to in paragraph (f);</w:t>
      </w:r>
      <w:r>
        <w:t xml:space="preserve"> and</w:t>
      </w:r>
    </w:p>
    <w:p>
      <w:pPr>
        <w:pStyle w:val="Indenta"/>
        <w:rPr>
          <w:snapToGrid w:val="0"/>
        </w:rPr>
      </w:pPr>
      <w:r>
        <w:rPr>
          <w:snapToGrid w:val="0"/>
        </w:rPr>
        <w:tab/>
        <w:t>(h)</w:t>
      </w:r>
      <w:r>
        <w:rPr>
          <w:snapToGrid w:val="0"/>
        </w:rPr>
        <w:tab/>
        <w:t xml:space="preserve">to construct, control, manage, operate, and maintain </w:t>
      </w:r>
      <w:r>
        <w:t>harbours within the State and to provide, control, manage, operate and maintain</w:t>
      </w:r>
      <w:r>
        <w:rPr>
          <w:snapToGrid w:val="0"/>
        </w:rPr>
        <w:t xml:space="preserve"> such plant, equipment, and facilities as are necessary for the administration and operation of such harbours;</w:t>
      </w:r>
      <w:r>
        <w:t xml:space="preserve"> and</w:t>
      </w:r>
    </w:p>
    <w:p>
      <w:pPr>
        <w:pStyle w:val="Indenta"/>
      </w:pPr>
      <w:r>
        <w:tab/>
        <w:t>(ha)</w:t>
      </w:r>
      <w:r>
        <w:tab/>
        <w:t>to provide for the commercial development and promotion of the harbours referred to in paragraph (h); and</w:t>
      </w:r>
    </w:p>
    <w:p>
      <w:pPr>
        <w:pStyle w:val="Indenta"/>
        <w:rPr>
          <w:snapToGrid w:val="0"/>
        </w:rPr>
      </w:pPr>
      <w:r>
        <w:rPr>
          <w:snapToGrid w:val="0"/>
        </w:rPr>
        <w:tab/>
        <w:t>(i)</w:t>
      </w:r>
      <w:r>
        <w:rPr>
          <w:snapToGrid w:val="0"/>
        </w:rPr>
        <w:tab/>
      </w:r>
      <w:r>
        <w:t xml:space="preserve">subject to subsection (1A), to construct, provide, control, manage, operate, </w:t>
      </w:r>
      <w:r>
        <w:rPr>
          <w:snapToGrid w:val="0"/>
        </w:rPr>
        <w:t>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boating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r>
      <w:r>
        <w:rPr>
          <w:snapToGrid w:val="0"/>
        </w:rPr>
        <w:tab/>
      </w:r>
      <w:r>
        <w:t>and</w:t>
      </w:r>
    </w:p>
    <w:p>
      <w:pPr>
        <w:pStyle w:val="Indenta"/>
      </w:pPr>
      <w:r>
        <w:tab/>
        <w:t>(ia)</w:t>
      </w:r>
      <w:r>
        <w:tab/>
        <w:t>to provide for the commercial development and promotion of the facilities and services referred to in paragraph (i); and</w:t>
      </w:r>
    </w:p>
    <w:p>
      <w:pPr>
        <w:pStyle w:val="Indenta"/>
        <w:rPr>
          <w:snapToGrid w:val="0"/>
        </w:rPr>
      </w:pPr>
      <w:r>
        <w:rPr>
          <w:snapToGrid w:val="0"/>
        </w:rPr>
        <w:tab/>
        <w:t>(j)</w:t>
      </w:r>
      <w:r>
        <w:rPr>
          <w:snapToGrid w:val="0"/>
        </w:rPr>
        <w:tab/>
        <w:t xml:space="preserve">to </w:t>
      </w:r>
      <w:r>
        <w:t>preserve, protect, control, manage, operate and maintain any</w:t>
      </w:r>
      <w:r>
        <w:rPr>
          <w:snapToGrid w:val="0"/>
        </w:rPr>
        <w:t xml:space="preserve">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pPr>
      <w:r>
        <w:tab/>
        <w:t>(1A)</w:t>
      </w:r>
      <w:r>
        <w:tab/>
        <w:t xml:space="preserve">Despite subsection (1), the Department cannot construct, provide, control, manage, operate or maintain port works in relation to a port (as defined in the </w:t>
      </w:r>
      <w:r>
        <w:rPr>
          <w:i/>
        </w:rPr>
        <w:t>Port Authorities Act 1999</w:t>
      </w:r>
      <w:r>
        <w:t xml:space="preserve"> section 3(1)) without the agreement of the Port Authority that controls and manages that port.</w:t>
      </w:r>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Footnotesection"/>
      </w:pPr>
      <w:r>
        <w:tab/>
        <w:t>[Section 5 amended: No. 2 of 2019 s. 25.]</w:t>
      </w:r>
    </w:p>
    <w:p>
      <w:pPr>
        <w:pStyle w:val="Ednotesection"/>
      </w:pPr>
      <w:r>
        <w:t>[</w:t>
      </w:r>
      <w:r>
        <w:rPr>
          <w:b/>
        </w:rPr>
        <w:t>5A.</w:t>
      </w:r>
      <w:r>
        <w:tab/>
        <w:t>Deleted: No. 2 of 2019 s. 34.]</w:t>
      </w:r>
    </w:p>
    <w:p>
      <w:pPr>
        <w:pStyle w:val="Heading5"/>
        <w:rPr>
          <w:snapToGrid w:val="0"/>
        </w:rPr>
      </w:pPr>
      <w:bookmarkStart w:id="12" w:name="_Toc155094601"/>
      <w:bookmarkStart w:id="13" w:name="_Toc78368740"/>
      <w:r>
        <w:rPr>
          <w:rStyle w:val="CharSectno"/>
        </w:rPr>
        <w:t>5B</w:t>
      </w:r>
      <w:r>
        <w:rPr>
          <w:snapToGrid w:val="0"/>
        </w:rPr>
        <w:t>.</w:t>
      </w:r>
      <w:r>
        <w:rPr>
          <w:snapToGrid w:val="0"/>
        </w:rPr>
        <w:tab/>
        <w:t>Erection of notices and signs</w:t>
      </w:r>
      <w:bookmarkEnd w:id="12"/>
      <w:bookmarkEnd w:id="13"/>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pPr>
      <w:r>
        <w:tab/>
        <w:t>Penalty for this subsection: a fine of $5 000.</w:t>
      </w:r>
    </w:p>
    <w:p>
      <w:pPr>
        <w:pStyle w:val="Footnotesection"/>
      </w:pPr>
      <w:r>
        <w:tab/>
        <w:t>[Section 5B inserted: No. 78 of 1994 s. 5; amended: No. 2 of 2019 s. 27.]</w:t>
      </w:r>
    </w:p>
    <w:p>
      <w:pPr>
        <w:pStyle w:val="Heading5"/>
        <w:rPr>
          <w:snapToGrid w:val="0"/>
        </w:rPr>
      </w:pPr>
      <w:bookmarkStart w:id="14" w:name="_Toc155094602"/>
      <w:bookmarkStart w:id="15" w:name="_Toc78368741"/>
      <w:r>
        <w:rPr>
          <w:rStyle w:val="CharSectno"/>
        </w:rPr>
        <w:t>6</w:t>
      </w:r>
      <w:r>
        <w:rPr>
          <w:snapToGrid w:val="0"/>
        </w:rPr>
        <w:t>.</w:t>
      </w:r>
      <w:r>
        <w:rPr>
          <w:snapToGrid w:val="0"/>
        </w:rPr>
        <w:tab/>
        <w:t>Power of Minister to contract</w:t>
      </w:r>
      <w:bookmarkEnd w:id="14"/>
      <w:bookmarkEnd w:id="15"/>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16" w:name="_Toc155094603"/>
      <w:bookmarkStart w:id="17" w:name="_Toc78368742"/>
      <w:r>
        <w:rPr>
          <w:rStyle w:val="CharSectno"/>
        </w:rPr>
        <w:t>6A</w:t>
      </w:r>
      <w:r>
        <w:rPr>
          <w:snapToGrid w:val="0"/>
        </w:rPr>
        <w:t>.</w:t>
      </w:r>
      <w:r>
        <w:rPr>
          <w:snapToGrid w:val="0"/>
        </w:rPr>
        <w:tab/>
        <w:t>Provision of services etc. other than in connection with this Act</w:t>
      </w:r>
      <w:bookmarkEnd w:id="16"/>
      <w:bookmarkEnd w:id="17"/>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No. 47 of 1993 s. 21.]</w:t>
      </w:r>
    </w:p>
    <w:p>
      <w:pPr>
        <w:pStyle w:val="Heading5"/>
        <w:rPr>
          <w:snapToGrid w:val="0"/>
        </w:rPr>
      </w:pPr>
      <w:bookmarkStart w:id="18" w:name="_Toc155094604"/>
      <w:bookmarkStart w:id="19" w:name="_Toc78368743"/>
      <w:r>
        <w:rPr>
          <w:rStyle w:val="CharSectno"/>
        </w:rPr>
        <w:t>7</w:t>
      </w:r>
      <w:r>
        <w:rPr>
          <w:snapToGrid w:val="0"/>
        </w:rPr>
        <w:t>.</w:t>
      </w:r>
      <w:r>
        <w:rPr>
          <w:snapToGrid w:val="0"/>
        </w:rPr>
        <w:tab/>
        <w:t>Power to appoint agents</w:t>
      </w:r>
      <w:bookmarkEnd w:id="18"/>
      <w:bookmarkEnd w:id="19"/>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20" w:name="_Toc155094605"/>
      <w:bookmarkStart w:id="21" w:name="_Toc78368744"/>
      <w:r>
        <w:rPr>
          <w:rStyle w:val="CharSectno"/>
        </w:rPr>
        <w:t>8</w:t>
      </w:r>
      <w:r>
        <w:rPr>
          <w:snapToGrid w:val="0"/>
        </w:rPr>
        <w:t>.</w:t>
      </w:r>
      <w:r>
        <w:rPr>
          <w:snapToGrid w:val="0"/>
        </w:rPr>
        <w:tab/>
        <w:t>Minister to be body corporate</w:t>
      </w:r>
      <w:bookmarkEnd w:id="20"/>
      <w:bookmarkEnd w:id="21"/>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22" w:name="_Toc155094606"/>
      <w:bookmarkStart w:id="23" w:name="_Toc78368745"/>
      <w:r>
        <w:rPr>
          <w:rStyle w:val="CharSectno"/>
        </w:rPr>
        <w:t>9</w:t>
      </w:r>
      <w:r>
        <w:rPr>
          <w:snapToGrid w:val="0"/>
        </w:rPr>
        <w:t>.</w:t>
      </w:r>
      <w:r>
        <w:rPr>
          <w:snapToGrid w:val="0"/>
        </w:rPr>
        <w:tab/>
        <w:t>Vesting by proclamation of Governor</w:t>
      </w:r>
      <w:bookmarkEnd w:id="22"/>
      <w:bookmarkEnd w:id="23"/>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24" w:name="_Toc155094607"/>
      <w:bookmarkStart w:id="25" w:name="_Toc78368746"/>
      <w:r>
        <w:rPr>
          <w:rStyle w:val="CharSectno"/>
        </w:rPr>
        <w:t>10</w:t>
      </w:r>
      <w:r>
        <w:rPr>
          <w:snapToGrid w:val="0"/>
        </w:rPr>
        <w:t>.</w:t>
      </w:r>
      <w:r>
        <w:rPr>
          <w:snapToGrid w:val="0"/>
        </w:rPr>
        <w:tab/>
        <w:t>Compulsory acquisition of land</w:t>
      </w:r>
      <w:bookmarkEnd w:id="24"/>
      <w:bookmarkEnd w:id="25"/>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No. 31 of 1997 s. 142.]</w:t>
      </w:r>
    </w:p>
    <w:p>
      <w:pPr>
        <w:pStyle w:val="Heading5"/>
        <w:rPr>
          <w:snapToGrid w:val="0"/>
        </w:rPr>
      </w:pPr>
      <w:bookmarkStart w:id="26" w:name="_Toc155094608"/>
      <w:bookmarkStart w:id="27" w:name="_Toc78368747"/>
      <w:r>
        <w:rPr>
          <w:rStyle w:val="CharSectno"/>
        </w:rPr>
        <w:t>11</w:t>
      </w:r>
      <w:r>
        <w:rPr>
          <w:snapToGrid w:val="0"/>
        </w:rPr>
        <w:t>.</w:t>
      </w:r>
      <w:r>
        <w:rPr>
          <w:snapToGrid w:val="0"/>
        </w:rPr>
        <w:tab/>
        <w:t>Exemption from rates etc.</w:t>
      </w:r>
      <w:bookmarkEnd w:id="26"/>
      <w:bookmarkEnd w:id="27"/>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No. 14 of 1996 s. 4.]</w:t>
      </w:r>
    </w:p>
    <w:p>
      <w:pPr>
        <w:pStyle w:val="Heading5"/>
        <w:rPr>
          <w:snapToGrid w:val="0"/>
        </w:rPr>
      </w:pPr>
      <w:bookmarkStart w:id="28" w:name="_Toc155094609"/>
      <w:bookmarkStart w:id="29" w:name="_Toc78368748"/>
      <w:r>
        <w:rPr>
          <w:rStyle w:val="CharSectno"/>
        </w:rPr>
        <w:t>12</w:t>
      </w:r>
      <w:r>
        <w:rPr>
          <w:snapToGrid w:val="0"/>
        </w:rPr>
        <w:t>.</w:t>
      </w:r>
      <w:r>
        <w:rPr>
          <w:snapToGrid w:val="0"/>
        </w:rPr>
        <w:tab/>
        <w:t>Leases of vested land</w:t>
      </w:r>
      <w:bookmarkEnd w:id="28"/>
      <w:bookmarkEnd w:id="29"/>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w:t>
      </w:r>
      <w:r>
        <w:rPr>
          <w:i/>
        </w:rPr>
        <w:t>2006</w:t>
      </w:r>
      <w:r>
        <w:t>, or under the Metropolitan Region Scheme or the Swan Valley Planning Scheme as those terms are</w:t>
      </w:r>
      <w:r>
        <w:rPr>
          <w:i/>
          <w:iCs/>
        </w:rPr>
        <w:t xml:space="preserve"> </w:t>
      </w:r>
      <w:r>
        <w:t xml:space="preserve">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No. 21 of 1988 s. 9; No. 78 of 1994 s. 6; No. 38 of 2005 s. 15; No. 52 of 2006 s. 6; No. 45 of 2020 s. 115.]</w:t>
      </w:r>
    </w:p>
    <w:p>
      <w:pPr>
        <w:pStyle w:val="Heading5"/>
        <w:rPr>
          <w:snapToGrid w:val="0"/>
        </w:rPr>
      </w:pPr>
      <w:bookmarkStart w:id="30" w:name="_Toc155094610"/>
      <w:bookmarkStart w:id="31" w:name="_Toc78368749"/>
      <w:r>
        <w:rPr>
          <w:rStyle w:val="CharSectno"/>
        </w:rPr>
        <w:t>13</w:t>
      </w:r>
      <w:r>
        <w:rPr>
          <w:snapToGrid w:val="0"/>
        </w:rPr>
        <w:t>.</w:t>
      </w:r>
      <w:r>
        <w:rPr>
          <w:snapToGrid w:val="0"/>
        </w:rPr>
        <w:tab/>
        <w:t>Revenue to be paid to Consolidated Account</w:t>
      </w:r>
      <w:bookmarkEnd w:id="30"/>
      <w:bookmarkEnd w:id="31"/>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 No. 47 of 1993 s. 22; amended: No. 77 of 2006 s. 4.]</w:t>
      </w:r>
    </w:p>
    <w:p>
      <w:pPr>
        <w:pStyle w:val="Heading5"/>
        <w:rPr>
          <w:snapToGrid w:val="0"/>
        </w:rPr>
      </w:pPr>
      <w:bookmarkStart w:id="32" w:name="_Toc155094611"/>
      <w:bookmarkStart w:id="33" w:name="_Toc78368750"/>
      <w:r>
        <w:rPr>
          <w:rStyle w:val="CharSectno"/>
        </w:rPr>
        <w:t>14</w:t>
      </w:r>
      <w:r>
        <w:rPr>
          <w:snapToGrid w:val="0"/>
        </w:rPr>
        <w:t>.</w:t>
      </w:r>
      <w:r>
        <w:rPr>
          <w:snapToGrid w:val="0"/>
        </w:rPr>
        <w:tab/>
        <w:t>Agency special purpose accounts</w:t>
      </w:r>
      <w:bookmarkEnd w:id="32"/>
      <w:bookmarkEnd w:id="33"/>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agency special purpose accounts.</w:t>
      </w:r>
    </w:p>
    <w:p>
      <w:pPr>
        <w:pStyle w:val="Footnotesection"/>
      </w:pPr>
      <w:r>
        <w:tab/>
        <w:t>[Section 14 amended: No. 6 of 1993 s. 11; No. 47 of 1993 s. 22; No. 77 of 2006 s. 17; No. 2 of 2019 s. 28.]</w:t>
      </w:r>
    </w:p>
    <w:p>
      <w:pPr>
        <w:pStyle w:val="Ednotesection"/>
      </w:pPr>
      <w:r>
        <w:t>[</w:t>
      </w:r>
      <w:r>
        <w:rPr>
          <w:b/>
        </w:rPr>
        <w:t>14A.</w:t>
      </w:r>
      <w:r>
        <w:tab/>
        <w:t>Deleted: No. 2 of 2019 s. 35.]</w:t>
      </w:r>
    </w:p>
    <w:p>
      <w:pPr>
        <w:pStyle w:val="Ednotesection"/>
      </w:pPr>
      <w:r>
        <w:t>[</w:t>
      </w:r>
      <w:r>
        <w:rPr>
          <w:b/>
        </w:rPr>
        <w:t>15, 16.</w:t>
      </w:r>
      <w:r>
        <w:tab/>
        <w:t>Deleted: No. 47 of 1993 s. 22.]</w:t>
      </w:r>
    </w:p>
    <w:p>
      <w:pPr>
        <w:pStyle w:val="Ednotesection"/>
      </w:pPr>
      <w:r>
        <w:t>[</w:t>
      </w:r>
      <w:r>
        <w:rPr>
          <w:b/>
        </w:rPr>
        <w:t>17.</w:t>
      </w:r>
      <w:r>
        <w:tab/>
        <w:t>Deleted: No. 98 of 1985 s. 3.]</w:t>
      </w:r>
    </w:p>
    <w:p>
      <w:pPr>
        <w:pStyle w:val="Heading5"/>
        <w:rPr>
          <w:snapToGrid w:val="0"/>
        </w:rPr>
      </w:pPr>
      <w:bookmarkStart w:id="34" w:name="_Toc155094612"/>
      <w:bookmarkStart w:id="35" w:name="_Toc78368751"/>
      <w:r>
        <w:rPr>
          <w:rStyle w:val="CharSectno"/>
        </w:rPr>
        <w:t>18</w:t>
      </w:r>
      <w:r>
        <w:rPr>
          <w:snapToGrid w:val="0"/>
        </w:rPr>
        <w:t>.</w:t>
      </w:r>
      <w:r>
        <w:rPr>
          <w:snapToGrid w:val="0"/>
        </w:rPr>
        <w:tab/>
        <w:t>Delegation</w:t>
      </w:r>
      <w:bookmarkEnd w:id="34"/>
      <w:bookmarkEnd w:id="35"/>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No. 47 of 1993 s. 23.]</w:t>
      </w:r>
    </w:p>
    <w:p>
      <w:pPr>
        <w:pStyle w:val="Heading5"/>
        <w:rPr>
          <w:snapToGrid w:val="0"/>
        </w:rPr>
      </w:pPr>
      <w:bookmarkStart w:id="36" w:name="_Toc155094613"/>
      <w:bookmarkStart w:id="37" w:name="_Toc78368752"/>
      <w:r>
        <w:rPr>
          <w:rStyle w:val="CharSectno"/>
        </w:rPr>
        <w:t>18A</w:t>
      </w:r>
      <w:r>
        <w:rPr>
          <w:snapToGrid w:val="0"/>
        </w:rPr>
        <w:t>.</w:t>
      </w:r>
      <w:r>
        <w:rPr>
          <w:snapToGrid w:val="0"/>
        </w:rPr>
        <w:tab/>
        <w:t>Infringement notices</w:t>
      </w:r>
      <w:bookmarkEnd w:id="36"/>
      <w:bookmarkEnd w:id="37"/>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w:t>
      </w:r>
      <w:r>
        <w:rPr>
          <w:rStyle w:val="CharSchText"/>
        </w:rPr>
        <w:t xml:space="preserve"> </w:t>
      </w:r>
      <w:r>
        <w:rPr>
          <w:snapToGrid w:val="0"/>
        </w:rPr>
        <w:t xml:space="preserve">appointed under subsection (11) to be an </w:t>
      </w:r>
      <w:r>
        <w:t>authorised person</w:t>
      </w:r>
      <w:r>
        <w:rPr>
          <w:snapToGrid w:val="0"/>
        </w:rPr>
        <w:t xml:space="preserve"> for the purposes of the subsection in which the term is used.</w:t>
      </w:r>
    </w:p>
    <w:p>
      <w:pPr>
        <w:pStyle w:val="Subsection"/>
        <w:rPr>
          <w:snapToGrid w:val="0"/>
        </w:rPr>
      </w:pPr>
      <w:r>
        <w:rPr>
          <w:snapToGrid w:val="0"/>
        </w:rPr>
        <w:tab/>
        <w:t>(2)</w:t>
      </w:r>
      <w:r>
        <w:rPr>
          <w:snapToGrid w:val="0"/>
        </w:rPr>
        <w:tab/>
        <w:t xml:space="preserve">Subject to section 18B, an inspector or an </w:t>
      </w:r>
      <w:r>
        <w:t>authorised person</w:t>
      </w:r>
      <w:r>
        <w:rPr>
          <w:snapToGrid w:val="0"/>
        </w:rPr>
        <w:t xml:space="preserve">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be prosecuted for the alleged offence in a court, the amount of money specified in the infringement notice as being the modified penalty for the alleged offence may be paid to an </w:t>
      </w:r>
      <w:r>
        <w:t>authorised person</w:t>
      </w:r>
      <w:r>
        <w:rPr>
          <w:snapToGrid w:val="0"/>
        </w:rPr>
        <w:t xml:space="preserve"> within a period of 28 days after the giving of the infringement notice; and</w:t>
      </w:r>
    </w:p>
    <w:p>
      <w:pPr>
        <w:pStyle w:val="Indenti"/>
        <w:rPr>
          <w:snapToGrid w:val="0"/>
        </w:rPr>
      </w:pPr>
      <w:r>
        <w:rPr>
          <w:snapToGrid w:val="0"/>
        </w:rPr>
        <w:tab/>
        <w:t>(iii)</w:t>
      </w:r>
      <w:r>
        <w:rPr>
          <w:snapToGrid w:val="0"/>
        </w:rPr>
        <w:tab/>
        <w:t xml:space="preserve">inform the alleged offender what persons are </w:t>
      </w:r>
      <w:r>
        <w:t>authorised persons</w:t>
      </w:r>
      <w:r>
        <w:rPr>
          <w:snapToGrid w:val="0"/>
        </w:rPr>
        <w:t xml:space="preserve">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 xml:space="preserve">An </w:t>
      </w:r>
      <w:r>
        <w:t>authorised person</w:t>
      </w:r>
      <w:r>
        <w:rPr>
          <w:snapToGrid w:val="0"/>
        </w:rPr>
        <w:t xml:space="preserve">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 xml:space="preserve">An </w:t>
      </w:r>
      <w:r>
        <w:t>authorised person</w:t>
      </w:r>
      <w:r>
        <w:rPr>
          <w:snapToGrid w:val="0"/>
        </w:rPr>
        <w:t xml:space="preserve">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 xml:space="preserve">The chief executive officer may in writing appoint persons, or the members of classes of persons, to be </w:t>
      </w:r>
      <w:r>
        <w:t>authorised persons</w:t>
      </w:r>
      <w:r>
        <w:rPr>
          <w:snapToGrid w:val="0"/>
        </w:rPr>
        <w:t xml:space="preserve"> for the purposes of subsection (2), (3), (5) or (7) or for the purposes of 2 or more of those subsections, but a person who is authorised to serve infringement notices under subsection (2) is not eligible to be an </w:t>
      </w:r>
      <w:r>
        <w:t>authorised person</w:t>
      </w:r>
      <w:r>
        <w:rPr>
          <w:snapToGrid w:val="0"/>
        </w:rPr>
        <w:t xml:space="preserve"> for the purposes of any of the other subsections.</w:t>
      </w:r>
    </w:p>
    <w:p>
      <w:pPr>
        <w:pStyle w:val="Subsection"/>
        <w:rPr>
          <w:snapToGrid w:val="0"/>
        </w:rPr>
      </w:pPr>
      <w:r>
        <w:rPr>
          <w:snapToGrid w:val="0"/>
        </w:rPr>
        <w:tab/>
        <w:t>(12)</w:t>
      </w:r>
      <w:r>
        <w:rPr>
          <w:snapToGrid w:val="0"/>
        </w:rPr>
        <w:tab/>
        <w:t xml:space="preserve">The chief executive officer shall issue to each </w:t>
      </w:r>
      <w:r>
        <w:t>authorised person</w:t>
      </w:r>
      <w:r>
        <w:rPr>
          <w:snapToGrid w:val="0"/>
        </w:rPr>
        <w:t xml:space="preserve"> who is authorised to serve infringement notices under subsection (2) a certificate stating that the </w:t>
      </w:r>
      <w:r>
        <w:t>authorised person</w:t>
      </w:r>
      <w:r>
        <w:rPr>
          <w:snapToGrid w:val="0"/>
        </w:rPr>
        <w:t xml:space="preserve"> is so authorised, and each such </w:t>
      </w:r>
      <w:r>
        <w:t>authorised person</w:t>
      </w:r>
      <w:r>
        <w:rPr>
          <w:snapToGrid w:val="0"/>
        </w:rPr>
        <w:t xml:space="preserve"> shall produce the certificate whenever required to do so by a person to whom the </w:t>
      </w:r>
      <w:r>
        <w:t>authorised person</w:t>
      </w:r>
      <w:r>
        <w:rPr>
          <w:snapToGrid w:val="0"/>
        </w:rPr>
        <w:t xml:space="preserve"> has given or is about to give an infringement notice.</w:t>
      </w:r>
    </w:p>
    <w:p>
      <w:pPr>
        <w:pStyle w:val="Subsection"/>
      </w:pPr>
      <w:r>
        <w:tab/>
        <w:t>(13)</w:t>
      </w:r>
      <w:r>
        <w:tab/>
        <w:t xml:space="preserve">An inspector is to produce the certificate issued to that inspector under the </w:t>
      </w:r>
      <w:r>
        <w:rPr>
          <w:i/>
        </w:rPr>
        <w:t>Western Australian Marine Act 1982</w:t>
      </w:r>
      <w:r>
        <w:t xml:space="preserve"> section 118 whenever required to do so by a person to whom an infringement notice has been or is about to be given.</w:t>
      </w:r>
    </w:p>
    <w:p>
      <w:pPr>
        <w:pStyle w:val="Footnotesection"/>
      </w:pPr>
      <w:r>
        <w:tab/>
        <w:t>[Section 18A inserted: No. 78 of 1994 s. 7; amended: No. 78 of 1995 s. 69; No. 84 of 2004 s. 80; No. 2 of 2019 s. 30 and 33.]</w:t>
      </w:r>
    </w:p>
    <w:p>
      <w:pPr>
        <w:pStyle w:val="Heading5"/>
        <w:rPr>
          <w:snapToGrid w:val="0"/>
        </w:rPr>
      </w:pPr>
      <w:bookmarkStart w:id="38" w:name="_Toc155094614"/>
      <w:bookmarkStart w:id="39" w:name="_Toc78368753"/>
      <w:r>
        <w:rPr>
          <w:rStyle w:val="CharSectno"/>
        </w:rPr>
        <w:t>18B</w:t>
      </w:r>
      <w:r>
        <w:rPr>
          <w:snapToGrid w:val="0"/>
        </w:rPr>
        <w:t>.</w:t>
      </w:r>
      <w:r>
        <w:rPr>
          <w:snapToGrid w:val="0"/>
        </w:rPr>
        <w:tab/>
        <w:t>Owner onus in relation to motor vehicles</w:t>
      </w:r>
      <w:bookmarkEnd w:id="38"/>
      <w:bookmarkEnd w:id="39"/>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 xml:space="preserve">identifies to an inspector or an </w:t>
      </w:r>
      <w:r>
        <w:t>authorised person</w:t>
      </w:r>
      <w:r>
        <w:rPr>
          <w:snapToGrid w:val="0"/>
        </w:rPr>
        <w:t xml:space="preserve"> the person who was the driver or person in charge of the motor vehicle at the relevant time; or</w:t>
      </w:r>
    </w:p>
    <w:p>
      <w:pPr>
        <w:pStyle w:val="Indenti"/>
        <w:rPr>
          <w:snapToGrid w:val="0"/>
        </w:rPr>
      </w:pPr>
      <w:r>
        <w:rPr>
          <w:snapToGrid w:val="0"/>
        </w:rPr>
        <w:tab/>
        <w:t>(ii)</w:t>
      </w:r>
      <w:r>
        <w:rPr>
          <w:snapToGrid w:val="0"/>
        </w:rPr>
        <w:tab/>
        <w:t xml:space="preserve">satisfies an inspector or an </w:t>
      </w:r>
      <w:r>
        <w:t>authorised person</w:t>
      </w:r>
      <w:r>
        <w:rPr>
          <w:snapToGrid w:val="0"/>
        </w:rPr>
        <w:t xml:space="preserve">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tab/>
      </w:r>
      <w:r>
        <w:rPr>
          <w:rStyle w:val="CharDefText"/>
        </w:rPr>
        <w:t>authorised person</w:t>
      </w:r>
      <w:r>
        <w:t xml:space="preserve"> means an authorised person appointed for the purposes of section 18A(2);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Footnotesection"/>
      </w:pPr>
      <w:r>
        <w:tab/>
        <w:t>[Section 18B inserted: No. 78 of 1994 s. 7; amended: No. 8 of 2012 s. 132; No. 2 of 2019 s. 31 and 33.]</w:t>
      </w:r>
    </w:p>
    <w:p>
      <w:pPr>
        <w:pStyle w:val="Heading5"/>
        <w:rPr>
          <w:snapToGrid w:val="0"/>
        </w:rPr>
      </w:pPr>
      <w:bookmarkStart w:id="40" w:name="_Toc155094615"/>
      <w:bookmarkStart w:id="41" w:name="_Toc78368754"/>
      <w:r>
        <w:rPr>
          <w:rStyle w:val="CharSectno"/>
        </w:rPr>
        <w:t>19</w:t>
      </w:r>
      <w:r>
        <w:rPr>
          <w:snapToGrid w:val="0"/>
        </w:rPr>
        <w:t>.</w:t>
      </w:r>
      <w:r>
        <w:rPr>
          <w:snapToGrid w:val="0"/>
        </w:rPr>
        <w:tab/>
        <w:t>Power to make regulations</w:t>
      </w:r>
      <w:bookmarkEnd w:id="40"/>
      <w:bookmarkEnd w:id="41"/>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r>
        <w:t xml:space="preserve"> and</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r>
        <w:t xml:space="preserve"> 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r>
        <w:t xml:space="preserve"> 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r>
        <w:t xml:space="preserve"> and</w:t>
      </w:r>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tab/>
      </w:r>
      <w:r>
        <w:tab/>
        <w:t>and</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r>
        <w:t xml:space="preserve"> and</w:t>
      </w:r>
    </w:p>
    <w:p>
      <w:pPr>
        <w:pStyle w:val="Indenta"/>
      </w:pPr>
      <w:r>
        <w:tab/>
        <w:t>(g)</w:t>
      </w:r>
      <w:r>
        <w:tab/>
        <w:t xml:space="preserve">prescribing the fees and charges to be paid for the following — </w:t>
      </w:r>
    </w:p>
    <w:p>
      <w:pPr>
        <w:pStyle w:val="Indenti"/>
      </w:pPr>
      <w:r>
        <w:tab/>
        <w:t>(i)</w:t>
      </w:r>
      <w:r>
        <w:tab/>
        <w:t>any use of a departmental area, or a facility within it, including, but not limited to, the mooring, berthing or storing of vessels within the departmental area;</w:t>
      </w:r>
    </w:p>
    <w:p>
      <w:pPr>
        <w:pStyle w:val="Indenti"/>
      </w:pPr>
      <w:r>
        <w:tab/>
        <w:t>(ii)</w:t>
      </w:r>
      <w:r>
        <w:tab/>
        <w:t>services provided by the Department;</w:t>
      </w:r>
    </w:p>
    <w:p>
      <w:pPr>
        <w:pStyle w:val="Indenti"/>
      </w:pPr>
      <w:r>
        <w:tab/>
        <w:t>(iii)</w:t>
      </w:r>
      <w:r>
        <w:tab/>
        <w:t>the parking of vehicles on departmental land;</w:t>
      </w:r>
    </w:p>
    <w:p>
      <w:pPr>
        <w:pStyle w:val="Indenta"/>
      </w:pPr>
      <w:r>
        <w:tab/>
      </w:r>
      <w:r>
        <w:tab/>
        <w:t>and</w:t>
      </w:r>
    </w:p>
    <w:p>
      <w:pPr>
        <w:pStyle w:val="Indenta"/>
        <w:rPr>
          <w:snapToGrid w:val="0"/>
        </w:rPr>
      </w:pPr>
      <w:r>
        <w:rPr>
          <w:snapToGrid w:val="0"/>
        </w:rPr>
        <w:tab/>
        <w:t>(h)</w:t>
      </w:r>
      <w:r>
        <w:rPr>
          <w:snapToGrid w:val="0"/>
        </w:rPr>
        <w:tab/>
        <w:t xml:space="preserve">providing that contravention or failure to comply with a regulation constitutes an offence and providing for penalties not exceeding a fine of </w:t>
      </w:r>
      <w:r>
        <w:t>$12 000</w:t>
      </w:r>
      <w:r>
        <w:rPr>
          <w:snapToGrid w:val="0"/>
        </w:rPr>
        <w:t xml:space="preserve">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 No. 78 of 1994 s. 8; No. 74 of 2003 s. 80; No. 2 of 2019 s. 32.]</w:t>
      </w:r>
    </w:p>
    <w:p>
      <w:pPr>
        <w:pStyle w:val="Heading5"/>
        <w:rPr>
          <w:snapToGrid w:val="0"/>
        </w:rPr>
      </w:pPr>
      <w:bookmarkStart w:id="42" w:name="_Toc155094616"/>
      <w:bookmarkStart w:id="43" w:name="_Toc78368755"/>
      <w:r>
        <w:rPr>
          <w:rStyle w:val="CharSectno"/>
        </w:rPr>
        <w:t>20</w:t>
      </w:r>
      <w:r>
        <w:rPr>
          <w:snapToGrid w:val="0"/>
        </w:rPr>
        <w:t>.</w:t>
      </w:r>
      <w:r>
        <w:rPr>
          <w:snapToGrid w:val="0"/>
        </w:rPr>
        <w:tab/>
        <w:t>References to former departments and offices</w:t>
      </w:r>
      <w:bookmarkEnd w:id="42"/>
      <w:bookmarkEnd w:id="43"/>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No. 47 of 1993 s. 24.]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44" w:name="_Toc155094617"/>
      <w:bookmarkStart w:id="45" w:name="_Toc78282273"/>
      <w:bookmarkStart w:id="46" w:name="_Toc78282299"/>
      <w:bookmarkStart w:id="47" w:name="_Toc78368756"/>
      <w:r>
        <w:t>Notes</w:t>
      </w:r>
      <w:bookmarkEnd w:id="44"/>
      <w:bookmarkEnd w:id="45"/>
      <w:bookmarkEnd w:id="46"/>
      <w:bookmarkEnd w:id="47"/>
    </w:p>
    <w:p>
      <w:pPr>
        <w:pStyle w:val="nStatement"/>
      </w:pPr>
      <w:r>
        <w:t xml:space="preserve">This is a compilation of the </w:t>
      </w:r>
      <w:r>
        <w:rPr>
          <w:i/>
          <w:noProof/>
        </w:rPr>
        <w:t>Marine and Harbours Act 1981</w:t>
      </w:r>
      <w:r>
        <w:t xml:space="preserve"> and includes amendments made by other written laws. For provisions that have come into operation, and for information about any reprints, see the compilation table.</w:t>
      </w:r>
      <w:ins w:id="48" w:author="Master Repository Process" w:date="2024-01-02T13:30:00Z">
        <w:r>
          <w:t xml:space="preserve"> For provisions that have not yet come into operation see the uncommenced provisions table.</w:t>
        </w:r>
      </w:ins>
    </w:p>
    <w:p>
      <w:pPr>
        <w:pStyle w:val="nHeading3"/>
      </w:pPr>
      <w:bookmarkStart w:id="49" w:name="_Toc155094618"/>
      <w:bookmarkStart w:id="50" w:name="_Toc78368757"/>
      <w:r>
        <w:t>Compilation table</w:t>
      </w:r>
      <w:bookmarkEnd w:id="49"/>
      <w:bookmarkEnd w:id="50"/>
    </w:p>
    <w:tbl>
      <w:tblPr>
        <w:tblW w:w="7088" w:type="dxa"/>
        <w:tblInd w:w="55" w:type="dxa"/>
        <w:tblLayout w:type="fixed"/>
        <w:tblCellMar>
          <w:left w:w="56" w:type="dxa"/>
          <w:right w:w="56" w:type="dxa"/>
        </w:tblCellMar>
        <w:tblLook w:val="0000" w:firstRow="0" w:lastRow="0" w:firstColumn="0" w:lastColumn="0" w:noHBand="0" w:noVBand="0"/>
      </w:tblPr>
      <w:tblGrid>
        <w:gridCol w:w="2265"/>
        <w:gridCol w:w="17"/>
        <w:gridCol w:w="1120"/>
        <w:gridCol w:w="6"/>
        <w:gridCol w:w="1128"/>
        <w:gridCol w:w="14"/>
        <w:gridCol w:w="2538"/>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7"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Borders>
              <w:top w:val="single" w:sz="8" w:space="0" w:color="auto"/>
            </w:tcBorders>
          </w:tcPr>
          <w:p>
            <w:pPr>
              <w:pStyle w:val="nTable"/>
              <w:spacing w:after="40"/>
            </w:pPr>
            <w:r>
              <w:rPr>
                <w:i/>
              </w:rPr>
              <w:t>Marine and Harbours Act 1981</w:t>
            </w:r>
          </w:p>
        </w:tc>
        <w:tc>
          <w:tcPr>
            <w:tcW w:w="1137" w:type="dxa"/>
            <w:gridSpan w:val="2"/>
            <w:tcBorders>
              <w:top w:val="single" w:sz="8" w:space="0" w:color="auto"/>
            </w:tcBorders>
          </w:tcPr>
          <w:p>
            <w:pPr>
              <w:pStyle w:val="nTable"/>
              <w:spacing w:after="40"/>
            </w:pPr>
            <w:r>
              <w:t>21 of 1981</w:t>
            </w:r>
          </w:p>
        </w:tc>
        <w:tc>
          <w:tcPr>
            <w:tcW w:w="1134" w:type="dxa"/>
            <w:gridSpan w:val="2"/>
            <w:tcBorders>
              <w:top w:val="single" w:sz="8" w:space="0" w:color="auto"/>
            </w:tcBorders>
          </w:tcPr>
          <w:p>
            <w:pPr>
              <w:pStyle w:val="nTable"/>
              <w:spacing w:after="40"/>
            </w:pPr>
            <w:r>
              <w:t>26 May 1981</w:t>
            </w:r>
          </w:p>
        </w:tc>
        <w:tc>
          <w:tcPr>
            <w:tcW w:w="2552" w:type="dxa"/>
            <w:gridSpan w:val="2"/>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5" w:type="dxa"/>
          </w:tcPr>
          <w:p>
            <w:pPr>
              <w:pStyle w:val="nTable"/>
              <w:spacing w:after="40"/>
            </w:pPr>
            <w:r>
              <w:rPr>
                <w:i/>
              </w:rPr>
              <w:t>Acts Amendment (Financial Administration and Audit) Act 1985</w:t>
            </w:r>
            <w:r>
              <w:t xml:space="preserve"> s. 3</w:t>
            </w:r>
          </w:p>
        </w:tc>
        <w:tc>
          <w:tcPr>
            <w:tcW w:w="1137"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5" w:type="dxa"/>
          </w:tcPr>
          <w:p>
            <w:pPr>
              <w:pStyle w:val="nTable"/>
              <w:spacing w:after="40"/>
            </w:pPr>
            <w:r>
              <w:rPr>
                <w:i/>
              </w:rPr>
              <w:t>Acts Amendment (Public Service) Act 1987</w:t>
            </w:r>
            <w:r>
              <w:t xml:space="preserve"> s. 32 </w:t>
            </w:r>
          </w:p>
        </w:tc>
        <w:tc>
          <w:tcPr>
            <w:tcW w:w="1137"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cantSplit/>
        </w:trPr>
        <w:tc>
          <w:tcPr>
            <w:tcW w:w="2265" w:type="dxa"/>
          </w:tcPr>
          <w:p>
            <w:pPr>
              <w:pStyle w:val="nTable"/>
              <w:spacing w:after="40"/>
            </w:pPr>
            <w:r>
              <w:rPr>
                <w:i/>
              </w:rPr>
              <w:t>Acts Amendment (Swan River Trust) Act 1988</w:t>
            </w:r>
            <w:r>
              <w:t xml:space="preserve"> Pt. 5</w:t>
            </w:r>
          </w:p>
        </w:tc>
        <w:tc>
          <w:tcPr>
            <w:tcW w:w="1137"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cantSplit/>
        </w:trPr>
        <w:tc>
          <w:tcPr>
            <w:tcW w:w="2265" w:type="dxa"/>
          </w:tcPr>
          <w:p>
            <w:pPr>
              <w:pStyle w:val="nTable"/>
              <w:spacing w:after="40"/>
            </w:pPr>
            <w:r>
              <w:rPr>
                <w:i/>
              </w:rPr>
              <w:t>Financial Administration Legislation Amendment Act 1993</w:t>
            </w:r>
            <w:r>
              <w:t xml:space="preserve"> s. 11</w:t>
            </w:r>
          </w:p>
        </w:tc>
        <w:tc>
          <w:tcPr>
            <w:tcW w:w="1137"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cantSplit/>
        </w:trPr>
        <w:tc>
          <w:tcPr>
            <w:tcW w:w="2265" w:type="dxa"/>
          </w:tcPr>
          <w:p>
            <w:pPr>
              <w:pStyle w:val="nTable"/>
              <w:spacing w:after="40"/>
            </w:pPr>
            <w:r>
              <w:rPr>
                <w:i/>
              </w:rPr>
              <w:t>Ports (Functions) Act 1993</w:t>
            </w:r>
            <w:r>
              <w:t xml:space="preserve"> Pt. 3</w:t>
            </w:r>
          </w:p>
        </w:tc>
        <w:tc>
          <w:tcPr>
            <w:tcW w:w="1137" w:type="dxa"/>
            <w:gridSpan w:val="2"/>
          </w:tcPr>
          <w:p>
            <w:pPr>
              <w:pStyle w:val="nTable"/>
              <w:spacing w:after="40"/>
            </w:pPr>
            <w:r>
              <w:t>46 of 1993</w:t>
            </w:r>
          </w:p>
        </w:tc>
        <w:tc>
          <w:tcPr>
            <w:tcW w:w="1134" w:type="dxa"/>
            <w:gridSpan w:val="2"/>
          </w:tcPr>
          <w:p>
            <w:pPr>
              <w:pStyle w:val="nTable"/>
              <w:spacing w:after="40"/>
            </w:pPr>
            <w:r>
              <w:t>20 Dec 1993</w:t>
            </w:r>
          </w:p>
        </w:tc>
        <w:tc>
          <w:tcPr>
            <w:tcW w:w="2552" w:type="dxa"/>
            <w:gridSpan w:val="2"/>
          </w:tcPr>
          <w:p>
            <w:pPr>
              <w:pStyle w:val="nTable"/>
              <w:spacing w:after="40"/>
            </w:pPr>
            <w:r>
              <w:t xml:space="preserve">15 Jun 1994 (see s. 2 and </w:t>
            </w:r>
            <w:r>
              <w:rPr>
                <w:i/>
              </w:rPr>
              <w:t>Gazette</w:t>
            </w:r>
            <w:r>
              <w:t xml:space="preserve"> 10 Jun 1994 p. 2373)</w:t>
            </w:r>
          </w:p>
        </w:tc>
      </w:tr>
      <w:tr>
        <w:trPr>
          <w:cantSplit/>
        </w:trPr>
        <w:tc>
          <w:tcPr>
            <w:tcW w:w="2265" w:type="dxa"/>
          </w:tcPr>
          <w:p>
            <w:pPr>
              <w:pStyle w:val="nTable"/>
              <w:spacing w:after="40"/>
            </w:pPr>
            <w:r>
              <w:rPr>
                <w:i/>
              </w:rPr>
              <w:t>Acts Amendment (Department of Transport) Act 1993</w:t>
            </w:r>
            <w:r>
              <w:t xml:space="preserve"> Pt. 9</w:t>
            </w:r>
          </w:p>
        </w:tc>
        <w:tc>
          <w:tcPr>
            <w:tcW w:w="1137" w:type="dxa"/>
            <w:gridSpan w:val="2"/>
          </w:tcPr>
          <w:p>
            <w:pPr>
              <w:pStyle w:val="nTable"/>
              <w:spacing w:after="40"/>
            </w:pPr>
            <w:r>
              <w:t>47 of 1993</w:t>
            </w:r>
          </w:p>
        </w:tc>
        <w:tc>
          <w:tcPr>
            <w:tcW w:w="1134" w:type="dxa"/>
            <w:gridSpan w:val="2"/>
          </w:tcPr>
          <w:p>
            <w:pPr>
              <w:pStyle w:val="nTable"/>
              <w:spacing w:after="40"/>
            </w:pPr>
            <w:r>
              <w:t>20 Dec 1993</w:t>
            </w:r>
          </w:p>
        </w:tc>
        <w:tc>
          <w:tcPr>
            <w:tcW w:w="2552" w:type="dxa"/>
            <w:gridSpan w:val="2"/>
          </w:tcPr>
          <w:p>
            <w:pPr>
              <w:pStyle w:val="nTable"/>
              <w:spacing w:after="40"/>
            </w:pPr>
            <w:r>
              <w:t xml:space="preserve">1 Jan 1994 (see s. 2 and </w:t>
            </w:r>
            <w:r>
              <w:rPr>
                <w:i/>
              </w:rPr>
              <w:t>Gazette</w:t>
            </w:r>
            <w:r>
              <w:t xml:space="preserve"> 31 Dec 1993 p. 6861)</w:t>
            </w:r>
          </w:p>
        </w:tc>
      </w:tr>
      <w:tr>
        <w:trPr>
          <w:cantSplit/>
        </w:trPr>
        <w:tc>
          <w:tcPr>
            <w:tcW w:w="2265" w:type="dxa"/>
          </w:tcPr>
          <w:p>
            <w:pPr>
              <w:pStyle w:val="nTable"/>
              <w:spacing w:after="40"/>
            </w:pPr>
            <w:r>
              <w:rPr>
                <w:i/>
              </w:rPr>
              <w:t>Acts Amendment (Public Sector Management) Act 1994</w:t>
            </w:r>
            <w:r>
              <w:t xml:space="preserve"> s. 19</w:t>
            </w:r>
          </w:p>
        </w:tc>
        <w:tc>
          <w:tcPr>
            <w:tcW w:w="1137"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5" w:type="dxa"/>
          </w:tcPr>
          <w:p>
            <w:pPr>
              <w:pStyle w:val="nTable"/>
              <w:spacing w:after="40"/>
              <w:rPr>
                <w:vertAlign w:val="superscript"/>
              </w:rPr>
            </w:pPr>
            <w:r>
              <w:rPr>
                <w:i/>
              </w:rPr>
              <w:t>Marine and Harbours Amendment Act 1994</w:t>
            </w:r>
            <w:r>
              <w:rPr>
                <w:vertAlign w:val="superscript"/>
              </w:rPr>
              <w:t> 1</w:t>
            </w:r>
          </w:p>
        </w:tc>
        <w:tc>
          <w:tcPr>
            <w:tcW w:w="1137" w:type="dxa"/>
            <w:gridSpan w:val="2"/>
          </w:tcPr>
          <w:p>
            <w:pPr>
              <w:pStyle w:val="nTable"/>
              <w:spacing w:after="40"/>
            </w:pPr>
            <w:r>
              <w:t>78 of 1994</w:t>
            </w:r>
          </w:p>
        </w:tc>
        <w:tc>
          <w:tcPr>
            <w:tcW w:w="1134" w:type="dxa"/>
            <w:gridSpan w:val="2"/>
          </w:tcPr>
          <w:p>
            <w:pPr>
              <w:pStyle w:val="nTable"/>
              <w:spacing w:after="40"/>
            </w:pPr>
            <w:r>
              <w:t>13 Dec 1994</w:t>
            </w:r>
          </w:p>
        </w:tc>
        <w:tc>
          <w:tcPr>
            <w:tcW w:w="2552" w:type="dxa"/>
            <w:gridSpan w:val="2"/>
          </w:tcPr>
          <w:p>
            <w:pPr>
              <w:pStyle w:val="nTable"/>
              <w:spacing w:after="40"/>
            </w:pPr>
            <w:r>
              <w:t>13 Dec 1994 (see s. 2)</w:t>
            </w:r>
          </w:p>
        </w:tc>
      </w:tr>
      <w:tr>
        <w:trPr>
          <w:cantSplit/>
        </w:trPr>
        <w:tc>
          <w:tcPr>
            <w:tcW w:w="2265" w:type="dxa"/>
          </w:tcPr>
          <w:p>
            <w:pPr>
              <w:pStyle w:val="nTable"/>
              <w:spacing w:after="40"/>
            </w:pPr>
            <w:r>
              <w:rPr>
                <w:i/>
              </w:rPr>
              <w:t>Sentencing (Consequential Provisions) Act 1995</w:t>
            </w:r>
            <w:r>
              <w:t xml:space="preserve"> Pt. 50</w:t>
            </w:r>
          </w:p>
        </w:tc>
        <w:tc>
          <w:tcPr>
            <w:tcW w:w="1137"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5" w:type="dxa"/>
          </w:tcPr>
          <w:p>
            <w:pPr>
              <w:pStyle w:val="nTable"/>
              <w:spacing w:after="40"/>
            </w:pPr>
            <w:r>
              <w:rPr>
                <w:i/>
              </w:rPr>
              <w:t>Local Government (Consequential Amendments) Act 1996</w:t>
            </w:r>
            <w:r>
              <w:t xml:space="preserve"> s. 4</w:t>
            </w:r>
          </w:p>
        </w:tc>
        <w:tc>
          <w:tcPr>
            <w:tcW w:w="1137"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7088" w:type="dxa"/>
            <w:gridSpan w:val="7"/>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5" w:type="dxa"/>
          </w:tcPr>
          <w:p>
            <w:pPr>
              <w:pStyle w:val="nTable"/>
              <w:spacing w:after="40"/>
            </w:pPr>
            <w:r>
              <w:rPr>
                <w:i/>
              </w:rPr>
              <w:t>Acts Amendment (Land Administration) Act 1997</w:t>
            </w:r>
            <w:r>
              <w:t xml:space="preserve"> s. 142</w:t>
            </w:r>
          </w:p>
        </w:tc>
        <w:tc>
          <w:tcPr>
            <w:tcW w:w="1137"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5" w:type="dxa"/>
          </w:tcPr>
          <w:p>
            <w:pPr>
              <w:pStyle w:val="nTable"/>
              <w:spacing w:after="40"/>
            </w:pPr>
            <w:r>
              <w:rPr>
                <w:i/>
              </w:rPr>
              <w:t>Statutes (Repeals and Minor Amendments) Act 2003</w:t>
            </w:r>
            <w:r>
              <w:t xml:space="preserve"> s. 80</w:t>
            </w:r>
          </w:p>
        </w:tc>
        <w:tc>
          <w:tcPr>
            <w:tcW w:w="1137"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7088" w:type="dxa"/>
            <w:gridSpan w:val="7"/>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gridSpan w:val="2"/>
            <w:tcBorders>
              <w:top w:val="nil"/>
              <w:bottom w:val="nil"/>
            </w:tcBorders>
          </w:tcPr>
          <w:p>
            <w:pPr>
              <w:pStyle w:val="nTable"/>
              <w:spacing w:after="40"/>
              <w:rPr>
                <w:snapToGrid w:val="0"/>
              </w:rPr>
            </w:pPr>
            <w:r>
              <w:rPr>
                <w:snapToGrid w:val="0"/>
              </w:rPr>
              <w:t>38 of 2005</w:t>
            </w:r>
          </w:p>
        </w:tc>
        <w:tc>
          <w:tcPr>
            <w:tcW w:w="1134" w:type="dxa"/>
            <w:gridSpan w:val="2"/>
            <w:tcBorders>
              <w:top w:val="nil"/>
              <w:bottom w:val="nil"/>
            </w:tcBorders>
          </w:tcPr>
          <w:p>
            <w:pPr>
              <w:pStyle w:val="nTable"/>
              <w:spacing w:after="40"/>
            </w:pPr>
            <w:r>
              <w:t>12 Dec 2005</w:t>
            </w:r>
          </w:p>
        </w:tc>
        <w:tc>
          <w:tcPr>
            <w:tcW w:w="2552" w:type="dxa"/>
            <w:gridSpan w:val="2"/>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5"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7" w:type="dxa"/>
            <w:gridSpan w:val="2"/>
          </w:tcPr>
          <w:p>
            <w:pPr>
              <w:pStyle w:val="nTable"/>
              <w:spacing w:after="40"/>
              <w:rPr>
                <w:snapToGrid w:val="0"/>
              </w:rPr>
            </w:pPr>
            <w:r>
              <w:rPr>
                <w:snapToGrid w:val="0"/>
              </w:rPr>
              <w:t>52 of 2006</w:t>
            </w:r>
          </w:p>
        </w:tc>
        <w:tc>
          <w:tcPr>
            <w:tcW w:w="1134" w:type="dxa"/>
            <w:gridSpan w:val="2"/>
          </w:tcPr>
          <w:p>
            <w:pPr>
              <w:pStyle w:val="nTable"/>
              <w:spacing w:after="40"/>
              <w:rPr>
                <w:snapToGrid w:val="0"/>
              </w:rPr>
            </w:pPr>
            <w:r>
              <w:rPr>
                <w:snapToGrid w:val="0"/>
              </w:rPr>
              <w:t>6 Oct 2006</w:t>
            </w:r>
          </w:p>
        </w:tc>
        <w:tc>
          <w:tcPr>
            <w:tcW w:w="2552"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32</w:t>
            </w:r>
          </w:p>
        </w:tc>
        <w:tc>
          <w:tcPr>
            <w:tcW w:w="1126" w:type="dxa"/>
            <w:gridSpan w:val="2"/>
            <w:tcBorders>
              <w:top w:val="nil"/>
              <w:bottom w:val="nil"/>
            </w:tcBorders>
          </w:tcPr>
          <w:p>
            <w:pPr>
              <w:pStyle w:val="nTable"/>
              <w:spacing w:after="40"/>
              <w:rPr>
                <w:snapToGrid w:val="0"/>
              </w:rPr>
            </w:pPr>
            <w:r>
              <w:rPr>
                <w:snapToGrid w:val="0"/>
              </w:rPr>
              <w:t>8 of 2012</w:t>
            </w:r>
          </w:p>
        </w:tc>
        <w:tc>
          <w:tcPr>
            <w:tcW w:w="1142" w:type="dxa"/>
            <w:gridSpan w:val="2"/>
            <w:tcBorders>
              <w:top w:val="nil"/>
              <w:bottom w:val="nil"/>
            </w:tcBorders>
          </w:tcPr>
          <w:p>
            <w:pPr>
              <w:pStyle w:val="nTable"/>
              <w:spacing w:after="40"/>
              <w:rPr>
                <w:snapToGrid w:val="0"/>
              </w:rPr>
            </w:pPr>
            <w:r>
              <w:t>21 May 2012</w:t>
            </w:r>
          </w:p>
        </w:tc>
        <w:tc>
          <w:tcPr>
            <w:tcW w:w="2538"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i/>
                <w:snapToGrid w:val="0"/>
              </w:rPr>
            </w:pPr>
            <w:r>
              <w:rPr>
                <w:i/>
              </w:rPr>
              <w:t>Ports Legislation Amendment Act 2019</w:t>
            </w:r>
            <w:r>
              <w:t xml:space="preserve"> Pt. 4</w:t>
            </w:r>
          </w:p>
        </w:tc>
        <w:tc>
          <w:tcPr>
            <w:tcW w:w="1126" w:type="dxa"/>
            <w:gridSpan w:val="2"/>
            <w:tcBorders>
              <w:top w:val="nil"/>
              <w:bottom w:val="nil"/>
            </w:tcBorders>
          </w:tcPr>
          <w:p>
            <w:pPr>
              <w:pStyle w:val="nTable"/>
              <w:spacing w:after="40"/>
              <w:rPr>
                <w:snapToGrid w:val="0"/>
              </w:rPr>
            </w:pPr>
            <w:r>
              <w:rPr>
                <w:snapToGrid w:val="0"/>
              </w:rPr>
              <w:t>2 of 2019</w:t>
            </w:r>
          </w:p>
        </w:tc>
        <w:tc>
          <w:tcPr>
            <w:tcW w:w="1142" w:type="dxa"/>
            <w:gridSpan w:val="2"/>
            <w:tcBorders>
              <w:top w:val="nil"/>
              <w:bottom w:val="nil"/>
            </w:tcBorders>
          </w:tcPr>
          <w:p>
            <w:pPr>
              <w:pStyle w:val="nTable"/>
              <w:spacing w:after="40"/>
            </w:pPr>
            <w:r>
              <w:t>26 Feb 2019</w:t>
            </w:r>
          </w:p>
        </w:tc>
        <w:tc>
          <w:tcPr>
            <w:tcW w:w="2538" w:type="dxa"/>
            <w:tcBorders>
              <w:top w:val="nil"/>
              <w:bottom w:val="nil"/>
            </w:tcBorders>
          </w:tcPr>
          <w:p>
            <w:pPr>
              <w:pStyle w:val="nTable"/>
              <w:spacing w:after="40"/>
              <w:rPr>
                <w:snapToGrid w:val="0"/>
              </w:rPr>
            </w:pPr>
            <w:r>
              <w:rPr>
                <w:snapToGrid w:val="0"/>
              </w:rPr>
              <w:t>Pt. 4 (other than Div. 3): 27 Feb 2019 (see s. 2(b));</w:t>
            </w:r>
            <w:r>
              <w:rPr>
                <w:snapToGrid w:val="0"/>
              </w:rPr>
              <w:br/>
              <w:t xml:space="preserve">Pt. 4 Div. 3: 1 Jul 2021 </w:t>
            </w:r>
            <w:r>
              <w:t>(see s. 2(c) and (e) and SL 2021/50 cl. 2)</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single" w:sz="4" w:space="0" w:color="auto"/>
            </w:tcBorders>
          </w:tcPr>
          <w:p>
            <w:pPr>
              <w:pStyle w:val="nTable"/>
              <w:spacing w:after="40"/>
              <w:rPr>
                <w:i/>
              </w:rPr>
            </w:pPr>
            <w:r>
              <w:rPr>
                <w:i/>
              </w:rPr>
              <w:t>Swan Valley Planning Act 2020</w:t>
            </w:r>
            <w:r>
              <w:t xml:space="preserve"> Pt. 10 Div. 8</w:t>
            </w:r>
          </w:p>
        </w:tc>
        <w:tc>
          <w:tcPr>
            <w:tcW w:w="1126" w:type="dxa"/>
            <w:gridSpan w:val="2"/>
            <w:tcBorders>
              <w:top w:val="nil"/>
              <w:bottom w:val="single" w:sz="4" w:space="0" w:color="auto"/>
            </w:tcBorders>
          </w:tcPr>
          <w:p>
            <w:pPr>
              <w:pStyle w:val="nTable"/>
              <w:spacing w:after="40"/>
              <w:rPr>
                <w:snapToGrid w:val="0"/>
              </w:rPr>
            </w:pPr>
            <w:r>
              <w:rPr>
                <w:snapToGrid w:val="0"/>
              </w:rPr>
              <w:t>45 of 2020</w:t>
            </w:r>
          </w:p>
        </w:tc>
        <w:tc>
          <w:tcPr>
            <w:tcW w:w="1142" w:type="dxa"/>
            <w:gridSpan w:val="2"/>
            <w:tcBorders>
              <w:top w:val="nil"/>
              <w:bottom w:val="single" w:sz="4" w:space="0" w:color="auto"/>
            </w:tcBorders>
          </w:tcPr>
          <w:p>
            <w:pPr>
              <w:pStyle w:val="nTable"/>
              <w:spacing w:after="40"/>
            </w:pPr>
            <w:r>
              <w:t>9 Dec 2020</w:t>
            </w:r>
          </w:p>
        </w:tc>
        <w:tc>
          <w:tcPr>
            <w:tcW w:w="2538" w:type="dxa"/>
            <w:tcBorders>
              <w:top w:val="nil"/>
              <w:bottom w:val="single" w:sz="4" w:space="0" w:color="auto"/>
            </w:tcBorders>
          </w:tcPr>
          <w:p>
            <w:pPr>
              <w:pStyle w:val="nTable"/>
              <w:spacing w:after="40"/>
              <w:rPr>
                <w:snapToGrid w:val="0"/>
              </w:rPr>
            </w:pPr>
            <w:r>
              <w:t>1 Aug 2021 (see s. 2(1)(e) and SL 2021/124 cl. 2)</w:t>
            </w:r>
          </w:p>
        </w:tc>
      </w:tr>
    </w:tbl>
    <w:p>
      <w:pPr>
        <w:pStyle w:val="nHeading3"/>
        <w:rPr>
          <w:ins w:id="51" w:author="Master Repository Process" w:date="2024-01-02T13:30:00Z"/>
        </w:rPr>
      </w:pPr>
      <w:bookmarkStart w:id="52" w:name="_Toc155094619"/>
      <w:ins w:id="53" w:author="Master Repository Process" w:date="2024-01-02T13:30:00Z">
        <w:r>
          <w:t>Uncommenced provisions table</w:t>
        </w:r>
        <w:bookmarkEnd w:id="52"/>
      </w:ins>
    </w:p>
    <w:p>
      <w:pPr>
        <w:pStyle w:val="nStatement"/>
        <w:keepNext/>
        <w:spacing w:after="240"/>
        <w:rPr>
          <w:ins w:id="54" w:author="Master Repository Process" w:date="2024-01-02T13:30:00Z"/>
        </w:rPr>
      </w:pPr>
      <w:ins w:id="55" w:author="Master Repository Process" w:date="2024-01-02T13:3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6" w:author="Master Repository Process" w:date="2024-01-02T13:30:00Z"/>
        </w:trPr>
        <w:tc>
          <w:tcPr>
            <w:tcW w:w="2268" w:type="dxa"/>
          </w:tcPr>
          <w:p>
            <w:pPr>
              <w:pStyle w:val="nTable"/>
              <w:spacing w:after="40"/>
              <w:rPr>
                <w:ins w:id="57" w:author="Master Repository Process" w:date="2024-01-02T13:30:00Z"/>
                <w:b/>
              </w:rPr>
            </w:pPr>
            <w:ins w:id="58" w:author="Master Repository Process" w:date="2024-01-02T13:30:00Z">
              <w:r>
                <w:rPr>
                  <w:b/>
                </w:rPr>
                <w:t>Short title</w:t>
              </w:r>
            </w:ins>
          </w:p>
        </w:tc>
        <w:tc>
          <w:tcPr>
            <w:tcW w:w="1134" w:type="dxa"/>
          </w:tcPr>
          <w:p>
            <w:pPr>
              <w:pStyle w:val="nTable"/>
              <w:spacing w:after="40"/>
              <w:rPr>
                <w:ins w:id="59" w:author="Master Repository Process" w:date="2024-01-02T13:30:00Z"/>
                <w:b/>
              </w:rPr>
            </w:pPr>
            <w:ins w:id="60" w:author="Master Repository Process" w:date="2024-01-02T13:30:00Z">
              <w:r>
                <w:rPr>
                  <w:b/>
                </w:rPr>
                <w:t>Number and year</w:t>
              </w:r>
            </w:ins>
          </w:p>
        </w:tc>
        <w:tc>
          <w:tcPr>
            <w:tcW w:w="1134" w:type="dxa"/>
          </w:tcPr>
          <w:p>
            <w:pPr>
              <w:pStyle w:val="nTable"/>
              <w:spacing w:after="40"/>
              <w:rPr>
                <w:ins w:id="61" w:author="Master Repository Process" w:date="2024-01-02T13:30:00Z"/>
                <w:b/>
              </w:rPr>
            </w:pPr>
            <w:ins w:id="62" w:author="Master Repository Process" w:date="2024-01-02T13:30:00Z">
              <w:r>
                <w:rPr>
                  <w:b/>
                </w:rPr>
                <w:t>Assent</w:t>
              </w:r>
            </w:ins>
          </w:p>
        </w:tc>
        <w:tc>
          <w:tcPr>
            <w:tcW w:w="2552" w:type="dxa"/>
          </w:tcPr>
          <w:p>
            <w:pPr>
              <w:pStyle w:val="nTable"/>
              <w:spacing w:after="40"/>
              <w:rPr>
                <w:ins w:id="63" w:author="Master Repository Process" w:date="2024-01-02T13:30:00Z"/>
                <w:b/>
              </w:rPr>
            </w:pPr>
            <w:ins w:id="64" w:author="Master Repository Process" w:date="2024-01-02T13:30:00Z">
              <w:r>
                <w:rPr>
                  <w:b/>
                </w:rPr>
                <w:t>Commencement</w:t>
              </w:r>
            </w:ins>
          </w:p>
        </w:tc>
      </w:tr>
      <w:tr>
        <w:trPr>
          <w:ins w:id="65" w:author="Master Repository Process" w:date="2024-01-02T13:30:00Z"/>
        </w:trPr>
        <w:tc>
          <w:tcPr>
            <w:tcW w:w="2268" w:type="dxa"/>
          </w:tcPr>
          <w:p>
            <w:pPr>
              <w:pStyle w:val="nTable"/>
              <w:spacing w:after="40"/>
              <w:rPr>
                <w:ins w:id="66" w:author="Master Repository Process" w:date="2024-01-02T13:30:00Z"/>
              </w:rPr>
            </w:pPr>
            <w:ins w:id="67" w:author="Master Repository Process" w:date="2024-01-02T13:30:00Z">
              <w:r>
                <w:rPr>
                  <w:i/>
                  <w:iCs/>
                </w:rPr>
                <w:t>Marine Safety (Domestic Commercial Vessel National Law Application) Act 2023</w:t>
              </w:r>
              <w:r>
                <w:t xml:space="preserve"> Pt. 10 Div. 2</w:t>
              </w:r>
            </w:ins>
          </w:p>
        </w:tc>
        <w:tc>
          <w:tcPr>
            <w:tcW w:w="1134" w:type="dxa"/>
          </w:tcPr>
          <w:p>
            <w:pPr>
              <w:pStyle w:val="nTable"/>
              <w:spacing w:after="40"/>
              <w:rPr>
                <w:ins w:id="68" w:author="Master Repository Process" w:date="2024-01-02T13:30:00Z"/>
              </w:rPr>
            </w:pPr>
            <w:ins w:id="69" w:author="Master Repository Process" w:date="2024-01-02T13:30:00Z">
              <w:r>
                <w:t>24 of 2023</w:t>
              </w:r>
            </w:ins>
          </w:p>
        </w:tc>
        <w:tc>
          <w:tcPr>
            <w:tcW w:w="1134" w:type="dxa"/>
          </w:tcPr>
          <w:p>
            <w:pPr>
              <w:pStyle w:val="nTable"/>
              <w:spacing w:after="40"/>
              <w:rPr>
                <w:ins w:id="70" w:author="Master Repository Process" w:date="2024-01-02T13:30:00Z"/>
                <w:highlight w:val="yellow"/>
              </w:rPr>
            </w:pPr>
            <w:ins w:id="71" w:author="Master Repository Process" w:date="2024-01-02T13:30:00Z">
              <w:r>
                <w:t>24 Oct 2023</w:t>
              </w:r>
            </w:ins>
          </w:p>
        </w:tc>
        <w:tc>
          <w:tcPr>
            <w:tcW w:w="2552" w:type="dxa"/>
          </w:tcPr>
          <w:p>
            <w:pPr>
              <w:pStyle w:val="nTable"/>
              <w:spacing w:after="40"/>
              <w:rPr>
                <w:ins w:id="72" w:author="Master Repository Process" w:date="2024-01-02T13:30:00Z"/>
              </w:rPr>
            </w:pPr>
            <w:ins w:id="73" w:author="Master Repository Process" w:date="2024-01-02T13:30:00Z">
              <w:r>
                <w:t>To be proclaimed (see s. 2(b))</w:t>
              </w:r>
            </w:ins>
          </w:p>
        </w:tc>
      </w:tr>
    </w:tbl>
    <w:p>
      <w:pPr>
        <w:pStyle w:val="nHeading3"/>
      </w:pPr>
      <w:bookmarkStart w:id="74" w:name="_Toc155094620"/>
      <w:bookmarkStart w:id="75" w:name="_Toc78368758"/>
      <w:r>
        <w:t>Other notes</w:t>
      </w:r>
      <w:bookmarkEnd w:id="74"/>
      <w:bookmarkEnd w:id="75"/>
    </w:p>
    <w:p>
      <w:pPr>
        <w:pStyle w:val="nNote"/>
        <w:spacing w:before="120"/>
        <w:rPr>
          <w:snapToGrid w:val="0"/>
        </w:rPr>
      </w:pPr>
      <w:r>
        <w:rPr>
          <w:snapToGrid w:val="0"/>
          <w:vertAlign w:val="superscript"/>
        </w:rPr>
        <w:t>1</w:t>
      </w:r>
      <w:r>
        <w:rPr>
          <w:snapToGrid w:val="0"/>
        </w:rPr>
        <w:tab/>
        <w:t xml:space="preserve">The </w:t>
      </w:r>
      <w:r>
        <w:rPr>
          <w:i/>
          <w:snapToGrid w:val="0"/>
        </w:rPr>
        <w:t>Marine and Harbours Amendment Act 1994</w:t>
      </w:r>
      <w:r>
        <w:rPr>
          <w:snapToGrid w:val="0"/>
        </w:rPr>
        <w:t xml:space="preserve"> s. 6(2) reads as follows:</w:t>
      </w:r>
    </w:p>
    <w:p>
      <w:pPr>
        <w:pStyle w:val="BlankOpen"/>
        <w:rPr>
          <w:snapToGrid w:val="0"/>
        </w:rPr>
      </w:pP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BlankClose"/>
        <w:rPr>
          <w:snapToGrid w:val="0"/>
        </w:rPr>
      </w:pPr>
    </w:p>
    <w:p/>
    <w:p>
      <w:pPr>
        <w:sectPr>
          <w:headerReference w:type="even" r:id="rId21"/>
          <w:headerReference w:type="default" r:id="rId22"/>
          <w:pgSz w:w="11907" w:h="16840" w:code="9"/>
          <w:pgMar w:top="2376" w:right="2405" w:bottom="3542" w:left="2405" w:header="706" w:footer="3544" w:gutter="0"/>
          <w:cols w:space="720"/>
          <w:noEndnote/>
          <w:docGrid w:linePitch="326"/>
        </w:sectPr>
      </w:pPr>
    </w:p>
    <w:p>
      <w:ins w:id="77" w:author="Master Repository Process" w:date="2024-01-02T13:3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8" w:author="Master Repository Process" w:date="2024-01-02T13:30:00Z"/>
                                  <w:sz w:val="16"/>
                                </w:rPr>
                              </w:pPr>
                              <w:ins w:id="79" w:author="Master Repository Process" w:date="2024-01-02T13: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0" w:author="Master Repository Process" w:date="2024-01-02T13:30:00Z"/>
                                  <w:sz w:val="16"/>
                                </w:rPr>
                              </w:pPr>
                              <w:ins w:id="81" w:author="Master Repository Process" w:date="2024-01-02T13: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2" w:author="Master Repository Process" w:date="2024-01-02T13:30:00Z"/>
                                  <w:sz w:val="16"/>
                                </w:rPr>
                              </w:pPr>
                              <w:ins w:id="83" w:author="Master Repository Process" w:date="2024-01-02T13: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4" w:author="Master Repository Process" w:date="2024-01-02T13:30:00Z"/>
                                  <w:rFonts w:ascii="Arial" w:hAnsi="Arial" w:cs="Arial"/>
                                  <w:sz w:val="12"/>
                                </w:rPr>
                              </w:pPr>
                              <w:ins w:id="85" w:author="Master Repository Process" w:date="2024-01-02T13:3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86" w:author="Master Repository Process" w:date="2024-01-02T13:30:00Z"/>
                            <w:sz w:val="16"/>
                          </w:rPr>
                        </w:pPr>
                        <w:ins w:id="87" w:author="Master Repository Process" w:date="2024-01-02T13: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8" w:author="Master Repository Process" w:date="2024-01-02T13:30:00Z"/>
                            <w:sz w:val="16"/>
                          </w:rPr>
                        </w:pPr>
                        <w:ins w:id="89" w:author="Master Repository Process" w:date="2024-01-02T13: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0" w:author="Master Repository Process" w:date="2024-01-02T13:30:00Z"/>
                            <w:sz w:val="16"/>
                          </w:rPr>
                        </w:pPr>
                        <w:ins w:id="91" w:author="Master Repository Process" w:date="2024-01-02T13: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2" w:author="Master Repository Process" w:date="2024-01-02T13:30:00Z"/>
                            <w:rFonts w:ascii="Arial" w:hAnsi="Arial" w:cs="Arial"/>
                            <w:sz w:val="12"/>
                          </w:rPr>
                        </w:pPr>
                        <w:ins w:id="93" w:author="Master Repository Process" w:date="2024-01-02T13:3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41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A5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FE5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B87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89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1530"/>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 w:name="WAFER_20190227105044" w:val="RemoveTocBookmarks,RemoveUnusedBookmarks,RemoveLanguageTags,UpdateStyles,UsedStyles,ResetPageSize"/>
    <w:docVar w:name="WAFER_20190227105044_GUID" w:val="e9ff8cae-6764-4b7f-b836-4f8aea130aaa"/>
    <w:docVar w:name="WAFER_20200213135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57_GUID" w:val="e7e9a5f4-17c0-49ed-bf93-67187e23ec0b"/>
    <w:docVar w:name="WAFER_202012100842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39_GUID" w:val="f4801c3b-daf7-4f33-9cc3-45ab7a9dfb7c"/>
    <w:docVar w:name="WAFER_20210505081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81735_GUID" w:val="5b261006-5466-4637-bb07-7188461bea6c"/>
    <w:docVar w:name="WAFER_20210625112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2611_GUID" w:val="e66e9974-d102-4e02-9fad-8fc2ea06412b"/>
    <w:docVar w:name="WAFER_20210715115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40_GUID" w:val="5ea34341-1c4d-44a7-b0b8-07a7e6e3bcf8"/>
    <w:docVar w:name="WAFER_20210727115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38_GUID" w:val="5d1cf4b6-2e4c-470e-a560-e9461cb62836"/>
    <w:docVar w:name="WAFER_202310231124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423_GUID" w:val="35b084aa-4df5-4f97-b2a4-ba2fbfc1e61f"/>
    <w:docVar w:name="WAFER_202312271315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1530_GUID" w:val="08d028f7-ed6f-4668-9dd1-a02fd68561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6213CF-11E8-4BFD-BC00-879E413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5303</Words>
  <Characters>25086</Characters>
  <Application>Microsoft Office Word</Application>
  <DocSecurity>0</DocSecurity>
  <Lines>737</Lines>
  <Paragraphs>394</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03-g0-00 - 03-h0-01</dc:title>
  <dc:subject/>
  <dc:creator/>
  <cp:keywords/>
  <dc:description/>
  <cp:lastModifiedBy>Master Repository Process</cp:lastModifiedBy>
  <cp:revision>2</cp:revision>
  <cp:lastPrinted>2008-03-06T02:32:00Z</cp:lastPrinted>
  <dcterms:created xsi:type="dcterms:W3CDTF">2024-01-02T05:29:00Z</dcterms:created>
  <dcterms:modified xsi:type="dcterms:W3CDTF">2024-01-02T05:30:00Z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DocumentType">
    <vt:lpwstr>Act</vt:lpwstr>
  </property>
  <property fmtid="{D5CDD505-2E9C-101B-9397-08002B2CF9AE}" pid="4" name="OwlsUID">
    <vt:i4>475</vt:i4>
  </property>
  <property fmtid="{D5CDD505-2E9C-101B-9397-08002B2CF9AE}" pid="5" name="ReprintedAsAt">
    <vt:filetime>2008-03-13T15:00:00Z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03-g0-00</vt:lpwstr>
  </property>
  <property fmtid="{D5CDD505-2E9C-101B-9397-08002B2CF9AE}" pid="12" name="FromAsAtDate">
    <vt:lpwstr>01 Aug 2021</vt:lpwstr>
  </property>
  <property fmtid="{D5CDD505-2E9C-101B-9397-08002B2CF9AE}" pid="13" name="ToSuffix">
    <vt:lpwstr>03-h0-01</vt:lpwstr>
  </property>
  <property fmtid="{D5CDD505-2E9C-101B-9397-08002B2CF9AE}" pid="14" name="ToAsAtDate">
    <vt:lpwstr>24 Oct 2023</vt:lpwstr>
  </property>
</Properties>
</file>