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Jul 2023</w:t>
      </w:r>
      <w:r>
        <w:fldChar w:fldCharType="end"/>
      </w:r>
      <w:r>
        <w:t xml:space="preserve">, </w:t>
      </w:r>
      <w:r>
        <w:fldChar w:fldCharType="begin"/>
      </w:r>
      <w:r>
        <w:instrText xml:space="preserve"> DocProperty FromSuffix </w:instrText>
      </w:r>
      <w:r>
        <w:fldChar w:fldCharType="separate"/>
      </w:r>
      <w:r>
        <w:t>09-g0-02</w:t>
      </w:r>
      <w:r>
        <w:fldChar w:fldCharType="end"/>
      </w:r>
      <w:r>
        <w:t>] and [</w:t>
      </w:r>
      <w:r>
        <w:fldChar w:fldCharType="begin"/>
      </w:r>
      <w:r>
        <w:instrText xml:space="preserve"> DocProperty ToAsAtDate</w:instrText>
      </w:r>
      <w:r>
        <w:fldChar w:fldCharType="separate"/>
      </w:r>
      <w:r>
        <w:t>26 Mar 2024</w:t>
      </w:r>
      <w:r>
        <w:fldChar w:fldCharType="end"/>
      </w:r>
      <w:r>
        <w:t xml:space="preserve">, </w:t>
      </w:r>
      <w:r>
        <w:fldChar w:fldCharType="begin"/>
      </w:r>
      <w:r>
        <w:instrText xml:space="preserve"> DocProperty ToSuffix</w:instrText>
      </w:r>
      <w:r>
        <w:fldChar w:fldCharType="separate"/>
      </w:r>
      <w:r>
        <w:t>09-h0-00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680" w:after="960"/>
      </w:pPr>
      <w:r>
        <w:t>Government Railways Act 1904</w:t>
      </w:r>
    </w:p>
    <w:p>
      <w:pPr>
        <w:pStyle w:val="LongTitle"/>
        <w:rPr>
          <w:snapToGrid w:val="0"/>
        </w:rPr>
      </w:pPr>
      <w:r>
        <w:rPr>
          <w:snapToGrid w:val="0"/>
        </w:rPr>
        <w:t>An Act to consolidate and amend the law relating to the maintenance and management of government railways and for connected purposes.</w:t>
      </w:r>
    </w:p>
    <w:p>
      <w:pPr>
        <w:pStyle w:val="Heading2"/>
      </w:pPr>
      <w:bookmarkStart w:id="1" w:name="_Toc161915574"/>
      <w:bookmarkStart w:id="2" w:name="_Toc161915647"/>
      <w:bookmarkStart w:id="3" w:name="_Toc161915717"/>
      <w:bookmarkStart w:id="4" w:name="_Toc161920524"/>
      <w:bookmarkStart w:id="5" w:name="_Toc162424621"/>
      <w:bookmarkStart w:id="6" w:name="_Toc15508187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162424622"/>
      <w:bookmarkStart w:id="8" w:name="_Toc155081877"/>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w:t>
      </w:r>
    </w:p>
    <w:p>
      <w:pPr>
        <w:pStyle w:val="Footnotesection"/>
      </w:pPr>
      <w:r>
        <w:tab/>
        <w:t>[Section 1 inserted: No. 16 of 1987 s. 5.]</w:t>
      </w:r>
    </w:p>
    <w:p>
      <w:pPr>
        <w:pStyle w:val="Heading5"/>
        <w:rPr>
          <w:snapToGrid w:val="0"/>
        </w:rPr>
      </w:pPr>
      <w:bookmarkStart w:id="9" w:name="_Toc162424623"/>
      <w:bookmarkStart w:id="10" w:name="_Toc155081878"/>
      <w:r>
        <w:rPr>
          <w:rStyle w:val="CharSectno"/>
        </w:rPr>
        <w:t>2</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this Act, if not inconsistent with the context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keepNext/>
      </w:pPr>
      <w:r>
        <w:rPr>
          <w:b/>
        </w:rPr>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Western Australia which has been or may be hereafter declared open for traffic by notice in the </w:t>
      </w:r>
      <w:r>
        <w:rPr>
          <w:i/>
        </w:rPr>
        <w:t>Government Gazette</w:t>
      </w:r>
      <w:r>
        <w:t>, and includes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[Section 2 amended: No. 36 of 1933 s. 3; No. 72 of 1947 s. 3; No. 78 of 1948 s. 5; No. 37 of 1957 s. 2; No. 61 of 1970 s. 2; No. 77 of 1980 s. 2; No. 54 of 1985 s. 56; No. 16 of 1987 s. 6; No. 87 of 1990 s. 4; No. 7 of 2002 s. 62(2); No. 31 of 2003 s. 97; No. 73 of 2006 s. 115; No. 19 of 2010 s. 60(4).]</w:t>
      </w:r>
    </w:p>
    <w:p>
      <w:pPr>
        <w:pStyle w:val="Heading5"/>
      </w:pPr>
      <w:bookmarkStart w:id="11" w:name="_Toc162424624"/>
      <w:bookmarkStart w:id="12" w:name="_Toc155081879"/>
      <w:r>
        <w:rPr>
          <w:rStyle w:val="CharSectno"/>
        </w:rPr>
        <w:t>2AA</w:t>
      </w:r>
      <w:r>
        <w:t>.</w:t>
      </w:r>
      <w:r>
        <w:tab/>
        <w:t>Certain leased land continues to be part of government railway</w:t>
      </w:r>
      <w:bookmarkEnd w:id="11"/>
      <w:bookmarkEnd w:id="12"/>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In this section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No. 31 of 2003 s. 98.]</w:t>
      </w:r>
    </w:p>
    <w:p>
      <w:pPr>
        <w:pStyle w:val="Heading5"/>
      </w:pPr>
      <w:bookmarkStart w:id="13" w:name="_Toc162424625"/>
      <w:bookmarkStart w:id="14" w:name="_Toc155081880"/>
      <w:r>
        <w:rPr>
          <w:rStyle w:val="CharSectno"/>
        </w:rPr>
        <w:t>2A</w:t>
      </w:r>
      <w:r>
        <w:t>.</w:t>
      </w:r>
      <w:r>
        <w:tab/>
        <w:t>Relationship of this Act to</w:t>
      </w:r>
      <w:r>
        <w:rPr>
          <w:i/>
        </w:rPr>
        <w:t xml:space="preserve"> Rail Safety National Law (WA) Act 2015</w:t>
      </w:r>
      <w:bookmarkEnd w:id="13"/>
      <w:bookmarkEnd w:id="14"/>
    </w:p>
    <w:p>
      <w:pPr>
        <w:pStyle w:val="Subsection"/>
      </w:pPr>
      <w:r>
        <w:tab/>
      </w:r>
      <w:r>
        <w:tab/>
        <w:t xml:space="preserve">If there is a conflict or inconsistency between a provision of this Act, or subsidiary legislation made under this Act, and a provision of the </w:t>
      </w:r>
      <w:r>
        <w:rPr>
          <w:i/>
        </w:rPr>
        <w:t xml:space="preserve">Rail Safety National Law (WA) Act 2015 </w:t>
      </w:r>
      <w:r>
        <w:t>or subsidiary legislation made under that Act, the provision of that Act or subsidiary legislation prevails to the extent of the conflict or inconsistency.</w:t>
      </w:r>
    </w:p>
    <w:p>
      <w:pPr>
        <w:pStyle w:val="Footnotesection"/>
      </w:pPr>
      <w:r>
        <w:tab/>
        <w:t>[Section 2A inserted: No. 32 of 1998 s. 64(2); amended: No. 18 of 2010 s. 260; No. 21 of 2015 s. 50.]</w:t>
      </w:r>
    </w:p>
    <w:p>
      <w:pPr>
        <w:pStyle w:val="Heading5"/>
      </w:pPr>
      <w:bookmarkStart w:id="15" w:name="_Toc162424626"/>
      <w:bookmarkStart w:id="16" w:name="_Toc155081881"/>
      <w:r>
        <w:rPr>
          <w:rStyle w:val="CharSectno"/>
        </w:rPr>
        <w:t>3</w:t>
      </w:r>
      <w:r>
        <w:t>.</w:t>
      </w:r>
      <w:r>
        <w:tab/>
        <w:t>Property in things on Crown land that is part of government railway</w:t>
      </w:r>
      <w:bookmarkEnd w:id="15"/>
      <w:bookmarkEnd w:id="16"/>
    </w:p>
    <w:p>
      <w:pPr>
        <w:pStyle w:val="Subsection"/>
      </w:pPr>
      <w:r>
        <w:tab/>
      </w:r>
      <w:r>
        <w:tab/>
        <w:t>Anything that is on Crown land that is part of a government railway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No. 31 of 2003 s. 99.]</w:t>
      </w:r>
    </w:p>
    <w:p>
      <w:pPr>
        <w:pStyle w:val="Heading5"/>
      </w:pPr>
      <w:bookmarkStart w:id="17" w:name="_Toc162424627"/>
      <w:bookmarkStart w:id="18" w:name="_Toc155081882"/>
      <w:r>
        <w:rPr>
          <w:rStyle w:val="CharSectno"/>
        </w:rPr>
        <w:t>4</w:t>
      </w:r>
      <w:r>
        <w:t>.</w:t>
      </w:r>
      <w:r>
        <w:tab/>
        <w:t>Authorisation of construction of government railway on Crown land, effect of on the land</w:t>
      </w:r>
      <w:bookmarkEnd w:id="17"/>
      <w:bookmarkEnd w:id="18"/>
    </w:p>
    <w:p>
      <w:pPr>
        <w:pStyle w:val="Subsection"/>
      </w:pPr>
      <w:r>
        <w:tab/>
      </w:r>
      <w:r>
        <w:tab/>
        <w:t>If all or part of a government railway is authorised to be constructed on Crown land, the land is to be regarded as if it had, at that time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No. 31 of 2003 s. 100.]</w:t>
      </w:r>
    </w:p>
    <w:p>
      <w:pPr>
        <w:pStyle w:val="Ednotesection"/>
      </w:pPr>
      <w:r>
        <w:t>[</w:t>
      </w:r>
      <w:r>
        <w:rPr>
          <w:b/>
        </w:rPr>
        <w:t>5.</w:t>
      </w:r>
      <w:r>
        <w:rPr>
          <w:b/>
        </w:rPr>
        <w:tab/>
      </w:r>
      <w:r>
        <w:t>Deleted: No. 31 of 2003 s. 101.]</w:t>
      </w:r>
    </w:p>
    <w:p>
      <w:pPr>
        <w:pStyle w:val="Ednotesection"/>
      </w:pPr>
      <w:r>
        <w:t>[</w:t>
      </w:r>
      <w:r>
        <w:rPr>
          <w:b/>
        </w:rPr>
        <w:t>6.</w:t>
      </w:r>
      <w:r>
        <w:tab/>
        <w:t>Deleted: No. 32 of 1998 s. 64(2).]</w:t>
      </w:r>
    </w:p>
    <w:p>
      <w:pPr>
        <w:pStyle w:val="Heading5"/>
        <w:rPr>
          <w:snapToGrid w:val="0"/>
        </w:rPr>
      </w:pPr>
      <w:bookmarkStart w:id="19" w:name="_Toc162424628"/>
      <w:bookmarkStart w:id="20" w:name="_Toc155081883"/>
      <w:r>
        <w:rPr>
          <w:rStyle w:val="CharSectno"/>
        </w:rPr>
        <w:t>7</w:t>
      </w:r>
      <w:r>
        <w:rPr>
          <w:snapToGrid w:val="0"/>
        </w:rPr>
        <w:t>.</w:t>
      </w:r>
      <w:r>
        <w:rPr>
          <w:snapToGrid w:val="0"/>
        </w:rPr>
        <w:tab/>
        <w:t>Evidentiary provision as to government railways</w:t>
      </w:r>
      <w:bookmarkEnd w:id="19"/>
      <w:bookmarkEnd w:id="20"/>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No. 31 of 2003 s. 102.]</w:t>
      </w:r>
    </w:p>
    <w:p>
      <w:pPr>
        <w:pStyle w:val="Ednotepart"/>
        <w:rPr>
          <w:b/>
        </w:rPr>
      </w:pPr>
      <w:r>
        <w:t>[Part II (s. 8</w:t>
      </w:r>
      <w:r>
        <w:noBreakHyphen/>
        <w:t>12) deleted: No. 31 of 2003 s. 103.]</w:t>
      </w:r>
    </w:p>
    <w:p>
      <w:pPr>
        <w:pStyle w:val="Heading2"/>
      </w:pPr>
      <w:bookmarkStart w:id="21" w:name="_Toc161915582"/>
      <w:bookmarkStart w:id="22" w:name="_Toc161915655"/>
      <w:bookmarkStart w:id="23" w:name="_Toc161915725"/>
      <w:bookmarkStart w:id="24" w:name="_Toc161920532"/>
      <w:bookmarkStart w:id="25" w:name="_Toc162424629"/>
      <w:bookmarkStart w:id="26" w:name="_Toc155081884"/>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21"/>
      <w:bookmarkEnd w:id="22"/>
      <w:bookmarkEnd w:id="23"/>
      <w:bookmarkEnd w:id="24"/>
      <w:bookmarkEnd w:id="25"/>
      <w:bookmarkEnd w:id="26"/>
    </w:p>
    <w:p>
      <w:pPr>
        <w:pStyle w:val="Heading5"/>
        <w:rPr>
          <w:snapToGrid w:val="0"/>
        </w:rPr>
      </w:pPr>
      <w:bookmarkStart w:id="27" w:name="_Toc162424630"/>
      <w:bookmarkStart w:id="28" w:name="_Toc155081885"/>
      <w:r>
        <w:rPr>
          <w:rStyle w:val="CharSectno"/>
        </w:rPr>
        <w:t>13</w:t>
      </w:r>
      <w:r>
        <w:rPr>
          <w:snapToGrid w:val="0"/>
        </w:rPr>
        <w:t>.</w:t>
      </w:r>
      <w:r>
        <w:rPr>
          <w:snapToGrid w:val="0"/>
        </w:rPr>
        <w:tab/>
        <w:t>Authority to manage government railways; Authority’s powers</w:t>
      </w:r>
      <w:bookmarkEnd w:id="27"/>
      <w:bookmarkEnd w:id="28"/>
    </w:p>
    <w:p>
      <w:pPr>
        <w:pStyle w:val="Subsection"/>
        <w:spacing w:before="200"/>
        <w:rPr>
          <w:snapToGrid w:val="0"/>
        </w:rPr>
      </w:pPr>
      <w:r>
        <w:rPr>
          <w:snapToGrid w:val="0"/>
        </w:rPr>
        <w:tab/>
        <w:t>(1)</w:t>
      </w:r>
      <w:r>
        <w:rPr>
          <w:snapToGrid w:val="0"/>
        </w:rPr>
        <w:tab/>
        <w:t>The Authority shall have the management, maintenance and control of every government railway.</w:t>
      </w:r>
    </w:p>
    <w:p>
      <w:pPr>
        <w:pStyle w:val="Subsection"/>
        <w:spacing w:before="200"/>
        <w:rPr>
          <w:snapToGrid w:val="0"/>
        </w:rPr>
      </w:pPr>
      <w:r>
        <w:rPr>
          <w:snapToGrid w:val="0"/>
        </w:rPr>
        <w:tab/>
        <w:t>(1a)</w:t>
      </w:r>
      <w:r>
        <w:rPr>
          <w:snapToGrid w:val="0"/>
        </w:rPr>
        <w:tab/>
        <w:t>Subsection (1) has effect subject to —</w:t>
      </w:r>
    </w:p>
    <w:p>
      <w:pPr>
        <w:pStyle w:val="Indenta"/>
        <w:rPr>
          <w:snapToGrid w:val="0"/>
        </w:rPr>
      </w:pPr>
      <w:r>
        <w:rPr>
          <w:snapToGrid w:val="0"/>
        </w:rPr>
        <w:tab/>
        <w:t>(a)</w:t>
      </w:r>
      <w:r>
        <w:rPr>
          <w:snapToGrid w:val="0"/>
        </w:rPr>
        <w:tab/>
        <w:t>this Act;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and</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National Law (WA) Act 2015</w:t>
      </w:r>
      <w:r>
        <w:t>.</w:t>
      </w:r>
    </w:p>
    <w:p>
      <w:pPr>
        <w:pStyle w:val="Subsection"/>
        <w:spacing w:before="200"/>
        <w:rPr>
          <w:snapToGrid w:val="0"/>
        </w:rPr>
      </w:pPr>
      <w:r>
        <w:rPr>
          <w:snapToGrid w:val="0"/>
        </w:rPr>
        <w:tab/>
        <w:t>(2)</w:t>
      </w:r>
      <w:r>
        <w:rPr>
          <w:snapToGrid w:val="0"/>
        </w:rPr>
        <w:tab/>
        <w:t>For the purposes of the construction, operation, alteration, improvement, management, maintenance, or control of any railway subject to this Act, the Authority may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[Section 13 amended: No. 78 of 1948 s. 6; No. 94 of 1973 s. 3; No. 38 of 1979 s. 2; No. 64 of 1994 s. 31; No. 32 of 1998 s. 64(2); No. 49 of 1998 s. 43(2); No. 13 of 2000 s. 91; No. 31 of 2003 s. 104 and 139(1); No. 18 of 2010 s. 261; No. 21 of 2015 s. 50.]</w:t>
      </w:r>
    </w:p>
    <w:p>
      <w:pPr>
        <w:pStyle w:val="Heading5"/>
      </w:pPr>
      <w:bookmarkStart w:id="29" w:name="_Toc162424631"/>
      <w:bookmarkStart w:id="30" w:name="_Toc155081886"/>
      <w:r>
        <w:rPr>
          <w:rStyle w:val="CharSectno"/>
        </w:rPr>
        <w:t>14</w:t>
      </w:r>
      <w:r>
        <w:t>.</w:t>
      </w:r>
      <w:r>
        <w:tab/>
        <w:t>Authority may join any body formed for improvement of railways</w:t>
      </w:r>
      <w:bookmarkEnd w:id="29"/>
      <w:bookmarkEnd w:id="30"/>
    </w:p>
    <w:p>
      <w:pPr>
        <w:pStyle w:val="Subsection"/>
      </w:pPr>
      <w:r>
        <w:tab/>
        <w:t>(1)</w:t>
      </w:r>
      <w:r>
        <w:tab/>
        <w:t>Subject to this Act and to the prior approval of the Minister, the Authority may —</w:t>
      </w:r>
    </w:p>
    <w:p>
      <w:pPr>
        <w:pStyle w:val="Indenta"/>
        <w:spacing w:before="60"/>
      </w:pPr>
      <w:r>
        <w:tab/>
        <w:t>(a)</w:t>
      </w:r>
      <w:r>
        <w:tab/>
        <w:t>become a member of or shareholder in; and</w:t>
      </w:r>
    </w:p>
    <w:p>
      <w:pPr>
        <w:pStyle w:val="Indenta"/>
        <w:spacing w:before="60"/>
      </w:pPr>
      <w:r>
        <w:tab/>
        <w:t>(b)</w:t>
      </w:r>
      <w:r>
        <w:tab/>
        <w:t>contribute funds to,</w:t>
      </w:r>
    </w:p>
    <w:p>
      <w:pPr>
        <w:pStyle w:val="Subsection"/>
      </w:pPr>
      <w:r>
        <w:tab/>
      </w:r>
      <w:r>
        <w:tab/>
        <w:t xml:space="preserve">any body whether incorporated or not (the </w:t>
      </w:r>
      <w:r>
        <w:rPr>
          <w:rStyle w:val="CharDefText"/>
        </w:rPr>
        <w:t>body</w:t>
      </w:r>
      <w:r>
        <w:t>) that —</w:t>
      </w:r>
    </w:p>
    <w:p>
      <w:pPr>
        <w:pStyle w:val="Indenta"/>
        <w:spacing w:before="60"/>
      </w:pPr>
      <w:r>
        <w:tab/>
        <w:t>(c)</w:t>
      </w:r>
      <w:r>
        <w:tab/>
        <w:t>has its principal office within the Commonwealth; and</w:t>
      </w:r>
    </w:p>
    <w:p>
      <w:pPr>
        <w:pStyle w:val="Indenta"/>
        <w:spacing w:before="60"/>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Within any constraints that the Minister may impose, the Authority may —</w:t>
      </w:r>
    </w:p>
    <w:p>
      <w:pPr>
        <w:pStyle w:val="Indenta"/>
        <w:spacing w:before="60"/>
      </w:pPr>
      <w:r>
        <w:tab/>
        <w:t>(a)</w:t>
      </w:r>
      <w:r>
        <w:tab/>
        <w:t>take part in any activities of the body; and</w:t>
      </w:r>
    </w:p>
    <w:p>
      <w:pPr>
        <w:pStyle w:val="Indenta"/>
        <w:spacing w:before="60"/>
      </w:pPr>
      <w:r>
        <w:tab/>
        <w:t>(b)</w:t>
      </w:r>
      <w:r>
        <w:tab/>
        <w:t>carry out any function, investigation and research for or on behalf of the body either alone or in association with any other person appointed by the body; and</w:t>
      </w:r>
    </w:p>
    <w:p>
      <w:pPr>
        <w:pStyle w:val="Indenta"/>
        <w:spacing w:before="60"/>
      </w:pPr>
      <w:r>
        <w:tab/>
        <w:t>(c)</w:t>
      </w:r>
      <w:r>
        <w:tab/>
        <w:t>contribute to the cost of any activity carried on by the body or by any person on its behalf.</w:t>
      </w:r>
    </w:p>
    <w:p>
      <w:pPr>
        <w:pStyle w:val="Footnotesection"/>
        <w:spacing w:before="100"/>
        <w:ind w:left="890" w:hanging="890"/>
      </w:pPr>
      <w:r>
        <w:tab/>
        <w:t>[Section 14 inserted: No. 31 of 2003 s. 105.]</w:t>
      </w:r>
    </w:p>
    <w:p>
      <w:pPr>
        <w:pStyle w:val="Heading5"/>
        <w:rPr>
          <w:snapToGrid w:val="0"/>
        </w:rPr>
      </w:pPr>
      <w:bookmarkStart w:id="31" w:name="_Toc162424632"/>
      <w:bookmarkStart w:id="32" w:name="_Toc155081887"/>
      <w:r>
        <w:rPr>
          <w:rStyle w:val="CharSectno"/>
        </w:rPr>
        <w:t>15</w:t>
      </w:r>
      <w:r>
        <w:rPr>
          <w:snapToGrid w:val="0"/>
        </w:rPr>
        <w:t>.</w:t>
      </w:r>
      <w:r>
        <w:rPr>
          <w:snapToGrid w:val="0"/>
        </w:rPr>
        <w:tab/>
        <w:t>Protection of railway, Authority’s powers to construct works for</w:t>
      </w:r>
      <w:bookmarkEnd w:id="31"/>
      <w:bookmarkEnd w:id="32"/>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spacing w:before="100"/>
        <w:ind w:left="890" w:hanging="890"/>
      </w:pPr>
      <w:r>
        <w:tab/>
        <w:t>[Section 15 amended: No. 36 of 1933 s. 5; No. 78 of 1948 s. 6; No. 31 of 2003 s. 139(1).]</w:t>
      </w:r>
    </w:p>
    <w:p>
      <w:pPr>
        <w:pStyle w:val="Ednotesection"/>
      </w:pPr>
      <w:r>
        <w:t>[</w:t>
      </w:r>
      <w:r>
        <w:rPr>
          <w:b/>
        </w:rPr>
        <w:t>16.</w:t>
      </w:r>
      <w:r>
        <w:rPr>
          <w:b/>
        </w:rPr>
        <w:tab/>
      </w:r>
      <w:r>
        <w:t>Deleted: No. 31 of 2003 s. 106.]</w:t>
      </w:r>
    </w:p>
    <w:p>
      <w:pPr>
        <w:pStyle w:val="Ednotesection"/>
      </w:pPr>
      <w:r>
        <w:t>[</w:t>
      </w:r>
      <w:r>
        <w:rPr>
          <w:b/>
        </w:rPr>
        <w:t>17.</w:t>
      </w:r>
      <w:r>
        <w:tab/>
        <w:t>Deleted: No. 32 of 1998 s. 64(2).]</w:t>
      </w:r>
    </w:p>
    <w:p>
      <w:pPr>
        <w:pStyle w:val="Heading5"/>
        <w:rPr>
          <w:snapToGrid w:val="0"/>
        </w:rPr>
      </w:pPr>
      <w:bookmarkStart w:id="33" w:name="_Toc162424633"/>
      <w:bookmarkStart w:id="34" w:name="_Toc155081888"/>
      <w:r>
        <w:rPr>
          <w:rStyle w:val="CharSectno"/>
        </w:rPr>
        <w:t>18</w:t>
      </w:r>
      <w:r>
        <w:rPr>
          <w:snapToGrid w:val="0"/>
        </w:rPr>
        <w:t>.</w:t>
      </w:r>
      <w:r>
        <w:rPr>
          <w:snapToGrid w:val="0"/>
        </w:rPr>
        <w:tab/>
        <w:t>Level crossings, gates etc. at etc.</w:t>
      </w:r>
      <w:bookmarkEnd w:id="33"/>
      <w:bookmarkEnd w:id="34"/>
    </w:p>
    <w:p>
      <w:pPr>
        <w:pStyle w:val="Subsection"/>
        <w:spacing w:before="130"/>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spacing w:before="130"/>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spacing w:before="130"/>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spacing w:before="130"/>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spacing w:before="130"/>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spacing w:before="130"/>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[Section 18 amended: No. 78 of 1948 s. 6; No. 94 of 1972 s. 4 (as amended: No. 19 of 1973); No. 14 of 1996 s. 4; No. 31 of 2003 s. 139(1); No. 19 of 2010 s. 60(4).]</w:t>
      </w:r>
    </w:p>
    <w:p>
      <w:pPr>
        <w:pStyle w:val="Ednotesection"/>
        <w:spacing w:before="210"/>
        <w:ind w:left="890" w:hanging="890"/>
      </w:pPr>
      <w:r>
        <w:t>[</w:t>
      </w:r>
      <w:r>
        <w:rPr>
          <w:b/>
        </w:rPr>
        <w:t>19.</w:t>
      </w:r>
      <w:r>
        <w:tab/>
        <w:t>Deleted: No. 31 of 2003 s. 107.]</w:t>
      </w:r>
    </w:p>
    <w:p>
      <w:pPr>
        <w:pStyle w:val="Ednotesection"/>
        <w:spacing w:before="210"/>
        <w:ind w:left="890" w:hanging="890"/>
      </w:pPr>
      <w:r>
        <w:t>[</w:t>
      </w:r>
      <w:r>
        <w:rPr>
          <w:b/>
        </w:rPr>
        <w:t>20.</w:t>
      </w:r>
      <w:r>
        <w:tab/>
        <w:t>Deleted: No. 32 of 1998 s. 64(2).]</w:t>
      </w:r>
    </w:p>
    <w:p>
      <w:pPr>
        <w:pStyle w:val="Ednotesection"/>
        <w:spacing w:before="210"/>
        <w:ind w:left="890" w:hanging="890"/>
      </w:pPr>
      <w:r>
        <w:t>[</w:t>
      </w:r>
      <w:r>
        <w:rPr>
          <w:b/>
        </w:rPr>
        <w:t>21.</w:t>
      </w:r>
      <w:r>
        <w:tab/>
        <w:t>Deleted: No. 31 of 2003 s. 108.]</w:t>
      </w:r>
    </w:p>
    <w:p>
      <w:pPr>
        <w:pStyle w:val="Ednotesection"/>
        <w:spacing w:before="210"/>
        <w:ind w:left="890" w:hanging="890"/>
      </w:pPr>
      <w:r>
        <w:t>[</w:t>
      </w:r>
      <w:r>
        <w:rPr>
          <w:b/>
        </w:rPr>
        <w:t>22.</w:t>
      </w:r>
      <w:r>
        <w:tab/>
        <w:t>Deleted: No. 49 of 1998 s. 43(3).]</w:t>
      </w:r>
    </w:p>
    <w:p>
      <w:pPr>
        <w:pStyle w:val="Heading5"/>
        <w:spacing w:before="210"/>
        <w:rPr>
          <w:snapToGrid w:val="0"/>
        </w:rPr>
      </w:pPr>
      <w:bookmarkStart w:id="35" w:name="_Toc162424634"/>
      <w:bookmarkStart w:id="36" w:name="_Toc155081889"/>
      <w:r>
        <w:rPr>
          <w:rStyle w:val="CharSectno"/>
        </w:rPr>
        <w:t>23</w:t>
      </w:r>
      <w:r>
        <w:rPr>
          <w:snapToGrid w:val="0"/>
        </w:rPr>
        <w:t>.</w:t>
      </w:r>
      <w:r>
        <w:rPr>
          <w:snapToGrid w:val="0"/>
        </w:rPr>
        <w:tab/>
        <w:t>By</w:t>
      </w:r>
      <w:r>
        <w:rPr>
          <w:snapToGrid w:val="0"/>
        </w:rPr>
        <w:noBreakHyphen/>
        <w:t>laws</w:t>
      </w:r>
      <w:bookmarkEnd w:id="35"/>
      <w:bookmarkEnd w:id="36"/>
    </w:p>
    <w:p>
      <w:pPr>
        <w:pStyle w:val="Subsection"/>
        <w:keepNext/>
        <w:rPr>
          <w:snapToGrid w:val="0"/>
        </w:rPr>
      </w:pPr>
      <w:r>
        <w:rPr>
          <w:snapToGrid w:val="0"/>
        </w:rPr>
        <w:tab/>
        <w:t>(1)</w:t>
      </w:r>
      <w:r>
        <w:rPr>
          <w:snapToGrid w:val="0"/>
        </w:rPr>
        <w:tab/>
        <w:t>The Authority may, from time to time, make by</w:t>
      </w:r>
      <w:r>
        <w:rPr>
          <w:snapToGrid w:val="0"/>
        </w:rPr>
        <w:noBreakHyphen/>
        <w:t>laws upon the following subjects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spacing w:before="60"/>
        <w:rPr>
          <w:snapToGrid w:val="0"/>
        </w:rPr>
      </w:pPr>
      <w:r>
        <w:rPr>
          <w:snapToGrid w:val="0"/>
        </w:rPr>
        <w:tab/>
        <w:t>(c)</w:t>
      </w:r>
      <w:r>
        <w:rPr>
          <w:snapToGrid w:val="0"/>
        </w:rPr>
        <w:tab/>
        <w:t>imposing conditions upon which passengers’ luggage will be carried;</w:t>
      </w:r>
    </w:p>
    <w:p>
      <w:pPr>
        <w:pStyle w:val="Indenta"/>
        <w:spacing w:before="60"/>
        <w:rPr>
          <w:snapToGrid w:val="0"/>
        </w:rPr>
      </w:pPr>
      <w:r>
        <w:rPr>
          <w:snapToGrid w:val="0"/>
        </w:rPr>
        <w:tab/>
        <w:t>(d)</w:t>
      </w:r>
      <w:r>
        <w:rPr>
          <w:snapToGrid w:val="0"/>
        </w:rPr>
        <w:tab/>
        <w:t>regulating the loading and unloading of wagons and the weight they may carry;</w:t>
      </w:r>
    </w:p>
    <w:p>
      <w:pPr>
        <w:pStyle w:val="Indenta"/>
        <w:spacing w:before="60"/>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spacing w:before="60"/>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spacing w:before="60"/>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spacing w:before="60"/>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spacing w:before="60"/>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spacing w:before="60"/>
        <w:rPr>
          <w:snapToGrid w:val="0"/>
        </w:rPr>
      </w:pPr>
      <w:r>
        <w:rPr>
          <w:snapToGrid w:val="0"/>
        </w:rPr>
        <w:tab/>
        <w:t>(j)</w:t>
      </w:r>
      <w:r>
        <w:rPr>
          <w:snapToGrid w:val="0"/>
        </w:rPr>
        <w:tab/>
        <w:t>preventing the smoking of tobacco or any other substance, and the committing of nuisances;</w:t>
      </w:r>
    </w:p>
    <w:p>
      <w:pPr>
        <w:pStyle w:val="Indenta"/>
        <w:spacing w:before="60"/>
        <w:rPr>
          <w:snapToGrid w:val="0"/>
        </w:rPr>
      </w:pPr>
      <w:r>
        <w:rPr>
          <w:snapToGrid w:val="0"/>
        </w:rPr>
        <w:tab/>
        <w:t>(k)</w:t>
      </w:r>
      <w:r>
        <w:rPr>
          <w:snapToGrid w:val="0"/>
        </w:rPr>
        <w:tab/>
        <w:t>regulating the traffic on roads and bridges used both for ordinary and railway traffic;</w:t>
      </w:r>
    </w:p>
    <w:p>
      <w:pPr>
        <w:pStyle w:val="Indenta"/>
        <w:spacing w:before="60"/>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spacing w:before="60"/>
        <w:rPr>
          <w:snapToGrid w:val="0"/>
        </w:rPr>
      </w:pPr>
      <w:r>
        <w:rPr>
          <w:snapToGrid w:val="0"/>
        </w:rPr>
        <w:tab/>
        <w:t>(m)</w:t>
      </w:r>
      <w:r>
        <w:rPr>
          <w:snapToGrid w:val="0"/>
        </w:rPr>
        <w:tab/>
        <w:t>preventing the trespass of persons or animals on any railway or any part thereof;</w:t>
      </w:r>
    </w:p>
    <w:p>
      <w:pPr>
        <w:pStyle w:val="Indenta"/>
        <w:spacing w:before="60"/>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spacing w:before="60"/>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spacing w:before="60"/>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spacing w:before="60"/>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spacing w:before="60"/>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spacing w:before="60"/>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spacing w:before="60"/>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spacing w:before="60"/>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spacing w:before="60"/>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w:t>
      </w:r>
    </w:p>
    <w:p>
      <w:pPr>
        <w:pStyle w:val="Indenti"/>
        <w:spacing w:before="60"/>
        <w:rPr>
          <w:snapToGrid w:val="0"/>
        </w:rPr>
      </w:pPr>
      <w:r>
        <w:rPr>
          <w:snapToGrid w:val="0"/>
        </w:rPr>
        <w:tab/>
        <w:t>(i)</w:t>
      </w:r>
      <w:r>
        <w:rPr>
          <w:snapToGrid w:val="0"/>
        </w:rPr>
        <w:tab/>
        <w:t>officers and servants of the Department or Authority; or</w:t>
      </w:r>
    </w:p>
    <w:p>
      <w:pPr>
        <w:pStyle w:val="Indenti"/>
        <w:spacing w:before="60"/>
        <w:rPr>
          <w:snapToGrid w:val="0"/>
        </w:rPr>
      </w:pPr>
      <w:r>
        <w:rPr>
          <w:snapToGrid w:val="0"/>
        </w:rPr>
        <w:tab/>
        <w:t>(ii)</w:t>
      </w:r>
      <w:r>
        <w:rPr>
          <w:snapToGrid w:val="0"/>
        </w:rPr>
        <w:tab/>
        <w:t>persons on railway business; or</w:t>
      </w:r>
    </w:p>
    <w:p>
      <w:pPr>
        <w:pStyle w:val="Indenti"/>
        <w:spacing w:before="60"/>
        <w:rPr>
          <w:snapToGrid w:val="0"/>
        </w:rPr>
      </w:pPr>
      <w:r>
        <w:rPr>
          <w:snapToGrid w:val="0"/>
        </w:rPr>
        <w:tab/>
        <w:t>(iii)</w:t>
      </w:r>
      <w:r>
        <w:rPr>
          <w:snapToGrid w:val="0"/>
        </w:rPr>
        <w:tab/>
        <w:t>the public generally; or</w:t>
      </w:r>
    </w:p>
    <w:p>
      <w:pPr>
        <w:pStyle w:val="Indenti"/>
        <w:spacing w:before="60"/>
        <w:rPr>
          <w:snapToGrid w:val="0"/>
        </w:rPr>
      </w:pPr>
      <w:r>
        <w:rPr>
          <w:snapToGrid w:val="0"/>
        </w:rPr>
        <w:tab/>
        <w:t>(iv)</w:t>
      </w:r>
      <w:r>
        <w:rPr>
          <w:snapToGrid w:val="0"/>
        </w:rPr>
        <w:tab/>
        <w:t>such persons or vehicles or classes of persons or classes of vehicles as may be prescribed;</w:t>
      </w:r>
    </w:p>
    <w:p>
      <w:pPr>
        <w:pStyle w:val="Indenta"/>
        <w:spacing w:before="60"/>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w:t>
      </w:r>
    </w:p>
    <w:p>
      <w:pPr>
        <w:pStyle w:val="Indenti"/>
        <w:spacing w:before="60"/>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 and</w:t>
      </w:r>
    </w:p>
    <w:p>
      <w:pPr>
        <w:pStyle w:val="Indenti"/>
        <w:spacing w:before="60"/>
        <w:rPr>
          <w:snapToGrid w:val="0"/>
        </w:rPr>
      </w:pPr>
      <w:r>
        <w:rPr>
          <w:snapToGrid w:val="0"/>
        </w:rPr>
        <w:tab/>
        <w:t>(ii)</w:t>
      </w:r>
      <w:r>
        <w:rPr>
          <w:snapToGrid w:val="0"/>
        </w:rPr>
        <w:tab/>
        <w:t>prescribing conditions under which and the period or periods of time during which a parking or standing area may be used or occupied; and</w:t>
      </w:r>
    </w:p>
    <w:p>
      <w:pPr>
        <w:pStyle w:val="Indenti"/>
        <w:spacing w:before="60"/>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 and</w:t>
      </w:r>
    </w:p>
    <w:p>
      <w:pPr>
        <w:pStyle w:val="Indenti"/>
        <w:spacing w:before="60"/>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 and</w:t>
      </w:r>
    </w:p>
    <w:p>
      <w:pPr>
        <w:pStyle w:val="Indenti"/>
        <w:spacing w:before="60"/>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 and</w:t>
      </w:r>
    </w:p>
    <w:p>
      <w:pPr>
        <w:pStyle w:val="Indenti"/>
        <w:spacing w:before="60"/>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 and</w:t>
      </w:r>
    </w:p>
    <w:p>
      <w:pPr>
        <w:pStyle w:val="Indenti"/>
        <w:spacing w:before="60"/>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 and</w:t>
      </w:r>
    </w:p>
    <w:p>
      <w:pPr>
        <w:pStyle w:val="Indenti"/>
        <w:spacing w:before="60"/>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 and</w:t>
      </w:r>
    </w:p>
    <w:p>
      <w:pPr>
        <w:pStyle w:val="Indenti"/>
        <w:spacing w:before="60"/>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 and</w:t>
      </w:r>
    </w:p>
    <w:p>
      <w:pPr>
        <w:pStyle w:val="Indenti"/>
        <w:spacing w:before="52"/>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spacing w:before="52"/>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spacing w:before="52"/>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spacing w:before="60"/>
        <w:rPr>
          <w:snapToGrid w:val="0"/>
        </w:rPr>
      </w:pPr>
      <w:r>
        <w:rPr>
          <w:snapToGrid w:val="0"/>
        </w:rPr>
        <w:tab/>
        <w:t>(y)</w:t>
      </w:r>
      <w:r>
        <w:rPr>
          <w:snapToGrid w:val="0"/>
        </w:rPr>
        <w:tab/>
        <w:t>regulating the use of refreshment rooms and restaurant cars under the management and control of the Authority;</w:t>
      </w:r>
    </w:p>
    <w:p>
      <w:pPr>
        <w:pStyle w:val="Indenta"/>
        <w:spacing w:before="60"/>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spacing w:before="60"/>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spacing w:before="60"/>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spacing w:before="60"/>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spacing w:before="60"/>
        <w:rPr>
          <w:snapToGrid w:val="0"/>
        </w:rPr>
      </w:pPr>
      <w:r>
        <w:rPr>
          <w:snapToGrid w:val="0"/>
        </w:rPr>
        <w:tab/>
        <w:t>(ze)</w:t>
      </w:r>
      <w:r>
        <w:rPr>
          <w:snapToGrid w:val="0"/>
        </w:rPr>
        <w:tab/>
        <w:t xml:space="preserve">prescribing offences and modified </w:t>
      </w:r>
      <w:r>
        <w:t>penalties</w:t>
      </w:r>
      <w:r>
        <w:rPr>
          <w:snapToGrid w:val="0"/>
        </w:rPr>
        <w:t xml:space="preserve"> for the purposes of section 53A;</w:t>
      </w:r>
    </w:p>
    <w:p>
      <w:pPr>
        <w:pStyle w:val="Indenta"/>
        <w:spacing w:before="60"/>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w:t>
      </w:r>
    </w:p>
    <w:p>
      <w:pPr>
        <w:pStyle w:val="Indenta"/>
        <w:spacing w:before="60"/>
        <w:rPr>
          <w:snapToGrid w:val="0"/>
        </w:rPr>
      </w:pPr>
      <w:r>
        <w:rPr>
          <w:snapToGrid w:val="0"/>
        </w:rPr>
        <w:tab/>
        <w:t>(a)</w:t>
      </w:r>
      <w:r>
        <w:rPr>
          <w:snapToGrid w:val="0"/>
        </w:rPr>
        <w:tab/>
        <w:t>enquiries have been made as to the ownership of the vehicle; and</w:t>
      </w:r>
    </w:p>
    <w:p>
      <w:pPr>
        <w:pStyle w:val="Indenta"/>
        <w:keepNext/>
        <w:spacing w:before="60"/>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keepLines w:val="0"/>
      </w:pPr>
      <w:r>
        <w:tab/>
        <w:t>[Section 23 amended: No. 29 of 1907 s. 4; No. 78 of 1948 s. 6 and 15; No. 55 of 1960 s. 3; No. 61 of 1970 s. 3; No. 73 of 1975 s. 2; No. 47 of 1977 s. 3; No. 38 of 1979 s. 3; No. 79 of 1990 s. 5; No. 87 of 1990 s. 5; No. 64 of 1994 s. 32; No. 49 of 1996 s. 64; No. 31 of 2003 s. 109 and 139; No. 19 of 2010 s. 60(2)</w:t>
      </w:r>
      <w:r>
        <w:noBreakHyphen/>
        <w:t>(4); No. 40 of 2022 s. 4.]</w:t>
      </w:r>
    </w:p>
    <w:p>
      <w:pPr>
        <w:pStyle w:val="Heading5"/>
        <w:rPr>
          <w:snapToGrid w:val="0"/>
        </w:rPr>
      </w:pPr>
      <w:bookmarkStart w:id="37" w:name="_Toc162424635"/>
      <w:bookmarkStart w:id="38" w:name="_Toc155081890"/>
      <w:r>
        <w:rPr>
          <w:rStyle w:val="CharSectno"/>
        </w:rPr>
        <w:t>24</w:t>
      </w:r>
      <w:r>
        <w:rPr>
          <w:snapToGrid w:val="0"/>
        </w:rPr>
        <w:t>.</w:t>
      </w:r>
      <w:r>
        <w:rPr>
          <w:snapToGrid w:val="0"/>
        </w:rPr>
        <w:tab/>
        <w:t>By</w:t>
      </w:r>
      <w:r>
        <w:rPr>
          <w:snapToGrid w:val="0"/>
        </w:rPr>
        <w:noBreakHyphen/>
        <w:t>laws made under s. 23, general provisions as to</w:t>
      </w:r>
      <w:bookmarkEnd w:id="37"/>
      <w:bookmarkEnd w:id="38"/>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deleted]</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ind w:left="890" w:hanging="890"/>
      </w:pPr>
      <w:r>
        <w:tab/>
        <w:t>[Section 24 amended: No. 78 of 1948 s. 6; No. 55 of 1960 s. 4; No. 113 of 1965 s. 8; No. 21 of 1971 s. 2; No. 72 of 1972 s. 2; No. 77 of 1980 s. 3; No. 87 of 1990 s. 6; No. 49 of 1996 s. 64; No. 31 of 2003 s. 110 and 139(1); No. 19 of 2010 s. 60(4).]</w:t>
      </w:r>
    </w:p>
    <w:p>
      <w:pPr>
        <w:pStyle w:val="Heading5"/>
        <w:spacing w:before="260"/>
      </w:pPr>
      <w:bookmarkStart w:id="39" w:name="_Toc162424636"/>
      <w:bookmarkStart w:id="40" w:name="_Toc155081891"/>
      <w:r>
        <w:rPr>
          <w:rStyle w:val="CharSectno"/>
        </w:rPr>
        <w:t>25</w:t>
      </w:r>
      <w:r>
        <w:rPr>
          <w:snapToGrid w:val="0"/>
        </w:rPr>
        <w:t>.</w:t>
      </w:r>
      <w:r>
        <w:rPr>
          <w:snapToGrid w:val="0"/>
        </w:rPr>
        <w:tab/>
        <w:t>Carriage of goods by rail, Authority may determine conditions of etc.</w:t>
      </w:r>
      <w:bookmarkEnd w:id="39"/>
      <w:bookmarkEnd w:id="40"/>
    </w:p>
    <w:p>
      <w:pPr>
        <w:pStyle w:val="Subsection"/>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ind w:left="890" w:hanging="890"/>
      </w:pPr>
      <w:r>
        <w:tab/>
        <w:t>[Section 25 inserted: No. 49 of 1998 s. 43(4); amended: No. 31 of 2003 s. 139(1).]</w:t>
      </w:r>
    </w:p>
    <w:p>
      <w:pPr>
        <w:pStyle w:val="Heading5"/>
        <w:spacing w:before="260"/>
        <w:rPr>
          <w:snapToGrid w:val="0"/>
        </w:rPr>
      </w:pPr>
      <w:bookmarkStart w:id="41" w:name="_Toc162424637"/>
      <w:bookmarkStart w:id="42" w:name="_Toc155081892"/>
      <w:r>
        <w:rPr>
          <w:rStyle w:val="CharSectno"/>
        </w:rPr>
        <w:t>26</w:t>
      </w:r>
      <w:r>
        <w:rPr>
          <w:snapToGrid w:val="0"/>
        </w:rPr>
        <w:t>.</w:t>
      </w:r>
      <w:r>
        <w:rPr>
          <w:snapToGrid w:val="0"/>
        </w:rPr>
        <w:tab/>
        <w:t>Insurance of goods carried by rail, agreements as to</w:t>
      </w:r>
      <w:bookmarkEnd w:id="41"/>
      <w:bookmarkEnd w:id="42"/>
    </w:p>
    <w:p>
      <w:pPr>
        <w:pStyle w:val="Subsection"/>
        <w:rPr>
          <w:snapToGrid w:val="0"/>
        </w:rPr>
      </w:pPr>
      <w:r>
        <w:rPr>
          <w:snapToGrid w:val="0"/>
        </w:rPr>
        <w:tab/>
      </w:r>
      <w:r>
        <w:rPr>
          <w:snapToGrid w:val="0"/>
        </w:rPr>
        <w:tab/>
        <w:t>The Authority may make special agreements in writing with any person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keepNext/>
        <w:spacing w:before="10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ind w:left="890" w:hanging="890"/>
      </w:pPr>
      <w:r>
        <w:tab/>
        <w:t>[Section 26 amended: No. 78 of 1948 s. 6; No. 31 of 2003 s. 139(1); No. 19 of 2010 s. 60(4).]</w:t>
      </w:r>
    </w:p>
    <w:p>
      <w:pPr>
        <w:pStyle w:val="Heading5"/>
        <w:rPr>
          <w:snapToGrid w:val="0"/>
        </w:rPr>
      </w:pPr>
      <w:bookmarkStart w:id="43" w:name="_Toc162424638"/>
      <w:bookmarkStart w:id="44" w:name="_Toc155081893"/>
      <w:r>
        <w:rPr>
          <w:rStyle w:val="CharSectno"/>
        </w:rPr>
        <w:t>26A</w:t>
      </w:r>
      <w:r>
        <w:rPr>
          <w:snapToGrid w:val="0"/>
        </w:rPr>
        <w:t>.</w:t>
      </w:r>
      <w:r>
        <w:rPr>
          <w:snapToGrid w:val="0"/>
        </w:rPr>
        <w:tab/>
        <w:t>Carriage of people and freight, contracts as to</w:t>
      </w:r>
      <w:bookmarkEnd w:id="43"/>
      <w:bookmarkEnd w:id="44"/>
    </w:p>
    <w:p>
      <w:pPr>
        <w:pStyle w:val="Subsection"/>
        <w:keepNext/>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spacing w:before="90"/>
        <w:ind w:left="890" w:hanging="890"/>
      </w:pPr>
      <w:r>
        <w:tab/>
        <w:t>[Section 26A inserted: No. 55 of 1960 s. 6; amended: No. 49 of 1998 s. 43(5); No. 31 of 2003 s. 139(1).]</w:t>
      </w:r>
    </w:p>
    <w:p>
      <w:pPr>
        <w:pStyle w:val="Heading5"/>
        <w:rPr>
          <w:snapToGrid w:val="0"/>
        </w:rPr>
      </w:pPr>
      <w:bookmarkStart w:id="45" w:name="_Toc162424639"/>
      <w:bookmarkStart w:id="46" w:name="_Toc155081894"/>
      <w:r>
        <w:rPr>
          <w:rStyle w:val="CharSectno"/>
        </w:rPr>
        <w:t>27</w:t>
      </w:r>
      <w:r>
        <w:rPr>
          <w:snapToGrid w:val="0"/>
        </w:rPr>
        <w:t>.</w:t>
      </w:r>
      <w:r>
        <w:rPr>
          <w:snapToGrid w:val="0"/>
        </w:rPr>
        <w:tab/>
        <w:t>Authority’s liability for goods left on railway premises</w:t>
      </w:r>
      <w:bookmarkEnd w:id="45"/>
      <w:bookmarkEnd w:id="46"/>
    </w:p>
    <w:p>
      <w:pPr>
        <w:pStyle w:val="Subsection"/>
        <w:spacing w:before="120"/>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[Section 27 amended: No. 78 of 1948 s. 6; No. 31 of 2003 s. 139(1).]</w:t>
      </w:r>
    </w:p>
    <w:p>
      <w:pPr>
        <w:pStyle w:val="Ednotesection"/>
      </w:pPr>
      <w:r>
        <w:t>[</w:t>
      </w:r>
      <w:r>
        <w:rPr>
          <w:b/>
        </w:rPr>
        <w:t>28, 28A, 29.</w:t>
      </w:r>
      <w:r>
        <w:rPr>
          <w:b/>
        </w:rPr>
        <w:tab/>
      </w:r>
      <w:r>
        <w:t>Deleted: No. 31 of 2003 s. 111.]</w:t>
      </w:r>
    </w:p>
    <w:p>
      <w:pPr>
        <w:pStyle w:val="Heading5"/>
        <w:rPr>
          <w:snapToGrid w:val="0"/>
        </w:rPr>
      </w:pPr>
      <w:bookmarkStart w:id="47" w:name="_Toc162424640"/>
      <w:bookmarkStart w:id="48" w:name="_Toc155081895"/>
      <w:r>
        <w:rPr>
          <w:rStyle w:val="CharSectno"/>
        </w:rPr>
        <w:t>30</w:t>
      </w:r>
      <w:r>
        <w:rPr>
          <w:snapToGrid w:val="0"/>
        </w:rPr>
        <w:t>.</w:t>
      </w:r>
      <w:r>
        <w:rPr>
          <w:snapToGrid w:val="0"/>
        </w:rPr>
        <w:tab/>
        <w:t>Lien for charges for carriage of goods by rail</w:t>
      </w:r>
      <w:bookmarkEnd w:id="47"/>
      <w:bookmarkEnd w:id="48"/>
    </w:p>
    <w:p>
      <w:pPr>
        <w:pStyle w:val="Subsection"/>
        <w:spacing w:before="120"/>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[Section 30 amended: No. 78 of 1948 s. 6; No. 31 of 2003 s. 139(1).]</w:t>
      </w:r>
    </w:p>
    <w:p>
      <w:pPr>
        <w:pStyle w:val="Heading5"/>
        <w:rPr>
          <w:snapToGrid w:val="0"/>
        </w:rPr>
      </w:pPr>
      <w:bookmarkStart w:id="49" w:name="_Toc162424641"/>
      <w:bookmarkStart w:id="50" w:name="_Toc155081896"/>
      <w:r>
        <w:rPr>
          <w:rStyle w:val="CharSectno"/>
        </w:rPr>
        <w:t>31</w:t>
      </w:r>
      <w:r>
        <w:rPr>
          <w:snapToGrid w:val="0"/>
        </w:rPr>
        <w:t>.</w:t>
      </w:r>
      <w:r>
        <w:rPr>
          <w:snapToGrid w:val="0"/>
        </w:rPr>
        <w:tab/>
        <w:t>Goods may be sold on refusal to pay charges</w:t>
      </w:r>
      <w:bookmarkEnd w:id="49"/>
      <w:bookmarkEnd w:id="50"/>
    </w:p>
    <w:p>
      <w:pPr>
        <w:pStyle w:val="Subsection"/>
        <w:spacing w:before="120"/>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[Section 31 amended: No. 78 of 1948 s. 6; No. 31 of 2003 s. 139(1).]</w:t>
      </w:r>
    </w:p>
    <w:p>
      <w:pPr>
        <w:pStyle w:val="Heading5"/>
        <w:rPr>
          <w:snapToGrid w:val="0"/>
        </w:rPr>
      </w:pPr>
      <w:bookmarkStart w:id="51" w:name="_Toc162424642"/>
      <w:bookmarkStart w:id="52" w:name="_Toc155081897"/>
      <w:r>
        <w:rPr>
          <w:rStyle w:val="CharSectno"/>
        </w:rPr>
        <w:t>32</w:t>
      </w:r>
      <w:r>
        <w:rPr>
          <w:snapToGrid w:val="0"/>
        </w:rPr>
        <w:t>.</w:t>
      </w:r>
      <w:r>
        <w:rPr>
          <w:snapToGrid w:val="0"/>
        </w:rPr>
        <w:tab/>
        <w:t>Goods of unknown owner etc. left on railway, sale of</w:t>
      </w:r>
      <w:bookmarkEnd w:id="51"/>
      <w:bookmarkEnd w:id="52"/>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[Section 32 amended: No. 78 of 1948 s. 6; No. 31 of 2003 s. 139(1).]</w:t>
      </w:r>
    </w:p>
    <w:p>
      <w:pPr>
        <w:pStyle w:val="Heading5"/>
        <w:rPr>
          <w:snapToGrid w:val="0"/>
        </w:rPr>
      </w:pPr>
      <w:bookmarkStart w:id="53" w:name="_Toc162424643"/>
      <w:bookmarkStart w:id="54" w:name="_Toc155081898"/>
      <w:r>
        <w:rPr>
          <w:rStyle w:val="CharSectno"/>
        </w:rPr>
        <w:t>33</w:t>
      </w:r>
      <w:r>
        <w:rPr>
          <w:snapToGrid w:val="0"/>
        </w:rPr>
        <w:t>.</w:t>
      </w:r>
      <w:r>
        <w:rPr>
          <w:snapToGrid w:val="0"/>
        </w:rPr>
        <w:tab/>
        <w:t>Proceeds of sale under s. 31 or 32, application of</w:t>
      </w:r>
      <w:bookmarkEnd w:id="53"/>
      <w:bookmarkEnd w:id="54"/>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[Section 33 amended: No. 87 of 1990 s. 7; No. 49 of 1996 s. 64; No. 31 of 2003 s. 112.]</w:t>
      </w:r>
    </w:p>
    <w:p>
      <w:pPr>
        <w:pStyle w:val="Heading5"/>
        <w:rPr>
          <w:snapToGrid w:val="0"/>
        </w:rPr>
      </w:pPr>
      <w:bookmarkStart w:id="55" w:name="_Toc162424644"/>
      <w:bookmarkStart w:id="56" w:name="_Toc155081899"/>
      <w:r>
        <w:rPr>
          <w:rStyle w:val="CharSectno"/>
        </w:rPr>
        <w:t>34</w:t>
      </w:r>
      <w:r>
        <w:rPr>
          <w:snapToGrid w:val="0"/>
        </w:rPr>
        <w:t>.</w:t>
      </w:r>
      <w:r>
        <w:rPr>
          <w:snapToGrid w:val="0"/>
        </w:rPr>
        <w:tab/>
        <w:t>Dangerous goods, carriage of by rail</w:t>
      </w:r>
      <w:bookmarkEnd w:id="55"/>
      <w:bookmarkEnd w:id="56"/>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[Section 34 amended: No. 78 of 1948 s. 6 and 16; No. 55 of 1960 s. 7; No. 113 of 1965 s. 8; No. 51 of 1992 s. 16(1); No. 31 of 2003 s. 139(1); No. 50 of 2003 s. 68(2); No. 19 of 2010 s. 60(4).]</w:t>
      </w:r>
    </w:p>
    <w:p>
      <w:pPr>
        <w:pStyle w:val="Heading5"/>
        <w:spacing w:before="280"/>
        <w:rPr>
          <w:snapToGrid w:val="0"/>
        </w:rPr>
      </w:pPr>
      <w:bookmarkStart w:id="57" w:name="_Toc162424645"/>
      <w:bookmarkStart w:id="58" w:name="_Toc155081900"/>
      <w:r>
        <w:rPr>
          <w:rStyle w:val="CharSectno"/>
        </w:rPr>
        <w:t>35</w:t>
      </w:r>
      <w:r>
        <w:rPr>
          <w:snapToGrid w:val="0"/>
        </w:rPr>
        <w:t>.</w:t>
      </w:r>
      <w:r>
        <w:rPr>
          <w:snapToGrid w:val="0"/>
        </w:rPr>
        <w:tab/>
        <w:t>Legal proceedings relating to railway, Authority may bring etc.</w:t>
      </w:r>
      <w:bookmarkEnd w:id="57"/>
      <w:bookmarkEnd w:id="58"/>
    </w:p>
    <w:p>
      <w:pPr>
        <w:pStyle w:val="Subsection"/>
        <w:keepNext/>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ind w:left="890" w:hanging="890"/>
      </w:pPr>
      <w:r>
        <w:tab/>
        <w:t>[Section 35 amended: No. 78 of 1948 s. 6; No. 31 of 2003 s. 139(1).]</w:t>
      </w:r>
    </w:p>
    <w:p>
      <w:pPr>
        <w:pStyle w:val="Heading5"/>
        <w:spacing w:before="280"/>
        <w:rPr>
          <w:snapToGrid w:val="0"/>
        </w:rPr>
      </w:pPr>
      <w:bookmarkStart w:id="59" w:name="_Toc162424646"/>
      <w:bookmarkStart w:id="60" w:name="_Toc155081901"/>
      <w:r>
        <w:rPr>
          <w:rStyle w:val="CharSectno"/>
        </w:rPr>
        <w:t>36</w:t>
      </w:r>
      <w:r>
        <w:rPr>
          <w:snapToGrid w:val="0"/>
        </w:rPr>
        <w:t>.</w:t>
      </w:r>
      <w:r>
        <w:rPr>
          <w:snapToGrid w:val="0"/>
        </w:rPr>
        <w:tab/>
        <w:t>Legal proceedings relating to railway to be brought against Authority</w:t>
      </w:r>
      <w:bookmarkEnd w:id="59"/>
      <w:bookmarkEnd w:id="60"/>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70"/>
        <w:ind w:left="890" w:hanging="890"/>
      </w:pPr>
      <w:r>
        <w:tab/>
        <w:t>[Section 36 amended: No. 78 of 1948 s. 6; No. 31 of 2003 s. 139(1).]</w:t>
      </w:r>
    </w:p>
    <w:p>
      <w:pPr>
        <w:pStyle w:val="Heading5"/>
        <w:spacing w:before="180"/>
        <w:rPr>
          <w:snapToGrid w:val="0"/>
        </w:rPr>
      </w:pPr>
      <w:bookmarkStart w:id="61" w:name="_Toc162424647"/>
      <w:bookmarkStart w:id="62" w:name="_Toc155081902"/>
      <w:r>
        <w:rPr>
          <w:rStyle w:val="CharSectno"/>
        </w:rPr>
        <w:t>37</w:t>
      </w:r>
      <w:r>
        <w:rPr>
          <w:snapToGrid w:val="0"/>
        </w:rPr>
        <w:t>.</w:t>
      </w:r>
      <w:r>
        <w:rPr>
          <w:snapToGrid w:val="0"/>
        </w:rPr>
        <w:tab/>
        <w:t>Authority deemed to be common carrier</w:t>
      </w:r>
      <w:bookmarkEnd w:id="61"/>
      <w:bookmarkEnd w:id="62"/>
    </w:p>
    <w:p>
      <w:pPr>
        <w:pStyle w:val="Ednotesubsection"/>
        <w:spacing w:before="120"/>
      </w:pPr>
      <w:r>
        <w:tab/>
        <w:t>[(1),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70"/>
        <w:ind w:left="890" w:hanging="890"/>
      </w:pPr>
      <w:r>
        <w:tab/>
        <w:t>[Section 37 amended: No. 36 of 1933 s. 7; No. 78 of 1948 s. 6 and 17; No. 73 of 1954 s. 5 and 8; No. 77 of 1980 s. 6; No. 31 of 2003 s. 113.]</w:t>
      </w:r>
    </w:p>
    <w:p>
      <w:pPr>
        <w:pStyle w:val="Heading5"/>
        <w:spacing w:before="180"/>
        <w:rPr>
          <w:snapToGrid w:val="0"/>
        </w:rPr>
      </w:pPr>
      <w:bookmarkStart w:id="63" w:name="_Toc162424648"/>
      <w:bookmarkStart w:id="64" w:name="_Toc155081903"/>
      <w:r>
        <w:rPr>
          <w:rStyle w:val="CharSectno"/>
        </w:rPr>
        <w:t>38</w:t>
      </w:r>
      <w:r>
        <w:rPr>
          <w:snapToGrid w:val="0"/>
        </w:rPr>
        <w:t>.</w:t>
      </w:r>
      <w:r>
        <w:rPr>
          <w:snapToGrid w:val="0"/>
        </w:rPr>
        <w:tab/>
        <w:t>Plaintiff in action for personal injuries to submit to medical examination</w:t>
      </w:r>
      <w:bookmarkEnd w:id="63"/>
      <w:bookmarkEnd w:id="64"/>
    </w:p>
    <w:p>
      <w:pPr>
        <w:pStyle w:val="Subsection"/>
        <w:keepNext/>
        <w:spacing w:before="120"/>
        <w:rPr>
          <w:rFonts w:ascii="Times" w:hAnsi="Times"/>
          <w:snapToGrid w:val="0"/>
        </w:rPr>
      </w:pPr>
      <w:r>
        <w:rPr>
          <w:snapToGrid w:val="0"/>
        </w:rPr>
        <w:tab/>
      </w:r>
      <w:r>
        <w:rPr>
          <w:snapToGrid w:val="0"/>
        </w:rPr>
        <w:tab/>
      </w:r>
      <w:r>
        <w:rPr>
          <w:rFonts w:ascii="Times" w:hAnsi="Times"/>
          <w:snapToGrid w:val="0"/>
        </w:rPr>
        <w:t>No action shall lie or be brought or continued against the Authority in respect of any injury to the person, unless the person injured submits himself to examination by a medical practitioner or medical practitioners appointed by the Authority, at all such reasonable times as the Authority may require.</w:t>
      </w:r>
    </w:p>
    <w:p>
      <w:pPr>
        <w:pStyle w:val="Footnotesection"/>
        <w:keepLines w:val="0"/>
        <w:spacing w:before="80"/>
        <w:ind w:left="890" w:hanging="890"/>
      </w:pPr>
      <w:r>
        <w:tab/>
        <w:t>[Section 38 amended: No. 78 of 1948 s. 6; No. 31 of 2003 s. 139(1).]</w:t>
      </w:r>
    </w:p>
    <w:p>
      <w:pPr>
        <w:pStyle w:val="Ednotesection"/>
        <w:spacing w:before="180"/>
      </w:pPr>
      <w:r>
        <w:t>[</w:t>
      </w:r>
      <w:r>
        <w:rPr>
          <w:b/>
        </w:rPr>
        <w:t>39.</w:t>
      </w:r>
      <w:r>
        <w:tab/>
        <w:t>Deleted: No. 27 of 1963 s. 2.]</w:t>
      </w:r>
    </w:p>
    <w:p>
      <w:pPr>
        <w:pStyle w:val="Heading5"/>
        <w:spacing w:before="180"/>
        <w:rPr>
          <w:snapToGrid w:val="0"/>
        </w:rPr>
      </w:pPr>
      <w:bookmarkStart w:id="65" w:name="_Toc162424649"/>
      <w:bookmarkStart w:id="66" w:name="_Toc155081904"/>
      <w:r>
        <w:rPr>
          <w:rStyle w:val="CharSectno"/>
        </w:rPr>
        <w:t>40</w:t>
      </w:r>
      <w:r>
        <w:rPr>
          <w:snapToGrid w:val="0"/>
        </w:rPr>
        <w:t>.</w:t>
      </w:r>
      <w:r>
        <w:rPr>
          <w:snapToGrid w:val="0"/>
        </w:rPr>
        <w:tab/>
        <w:t>No liability of Authority in certain cases</w:t>
      </w:r>
      <w:bookmarkEnd w:id="65"/>
      <w:bookmarkEnd w:id="66"/>
    </w:p>
    <w:p>
      <w:pPr>
        <w:pStyle w:val="Subsection"/>
        <w:spacing w:before="120"/>
        <w:rPr>
          <w:snapToGrid w:val="0"/>
        </w:rPr>
      </w:pPr>
      <w:r>
        <w:rPr>
          <w:snapToGrid w:val="0"/>
        </w:rPr>
        <w:tab/>
      </w:r>
      <w:r>
        <w:rPr>
          <w:snapToGrid w:val="0"/>
        </w:rPr>
        <w:tab/>
        <w:t>The Authority shall be under no liability —</w:t>
      </w:r>
    </w:p>
    <w:p>
      <w:pPr>
        <w:pStyle w:val="Indenta"/>
        <w:spacing w:before="60"/>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spacing w:before="60"/>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[Section 40 amended: No. 29 of 1907 s. 5; No. 78 of 1948 s. 6; No. 31 of 2003 s. 139(1); No. 19 of 2010 s. 60(4).]</w:t>
      </w:r>
    </w:p>
    <w:p>
      <w:pPr>
        <w:pStyle w:val="Ednotesection"/>
        <w:ind w:left="890" w:hanging="890"/>
      </w:pPr>
      <w:r>
        <w:t>[</w:t>
      </w:r>
      <w:r>
        <w:rPr>
          <w:b/>
        </w:rPr>
        <w:t>41, 42.</w:t>
      </w:r>
      <w:r>
        <w:tab/>
        <w:t>Deleted: No. 32 of 1998 s. 64(2).]</w:t>
      </w:r>
    </w:p>
    <w:p>
      <w:pPr>
        <w:pStyle w:val="Heading5"/>
        <w:rPr>
          <w:snapToGrid w:val="0"/>
        </w:rPr>
      </w:pPr>
      <w:bookmarkStart w:id="67" w:name="_Toc162424650"/>
      <w:bookmarkStart w:id="68" w:name="_Toc155081905"/>
      <w:r>
        <w:rPr>
          <w:rStyle w:val="CharSectno"/>
        </w:rPr>
        <w:t>43</w:t>
      </w:r>
      <w:r>
        <w:rPr>
          <w:snapToGrid w:val="0"/>
        </w:rPr>
        <w:t>.</w:t>
      </w:r>
      <w:r>
        <w:rPr>
          <w:snapToGrid w:val="0"/>
        </w:rPr>
        <w:tab/>
        <w:t>Offences</w:t>
      </w:r>
      <w:bookmarkEnd w:id="67"/>
      <w:bookmarkEnd w:id="68"/>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[Section 43 amended: No. 55 of 1960 s. 10; No. 113 of 1965 s. 8; No. 77 of 1980 s. 8; No. 51 of 1992 s. 16(1); No. 78 of 1995 s. 147; No. 19 of 2010 s. 60(4).]</w:t>
      </w:r>
    </w:p>
    <w:p>
      <w:pPr>
        <w:pStyle w:val="Ednotesection"/>
      </w:pPr>
      <w:r>
        <w:t>[</w:t>
      </w:r>
      <w:r>
        <w:rPr>
          <w:b/>
        </w:rPr>
        <w:t>44.</w:t>
      </w:r>
      <w:r>
        <w:tab/>
        <w:t>Deleted: No. 40 of 2022 s. 5.]</w:t>
      </w:r>
    </w:p>
    <w:p>
      <w:pPr>
        <w:pStyle w:val="Heading5"/>
        <w:spacing w:before="280"/>
        <w:rPr>
          <w:snapToGrid w:val="0"/>
        </w:rPr>
      </w:pPr>
      <w:bookmarkStart w:id="69" w:name="_Toc162424651"/>
      <w:bookmarkStart w:id="70" w:name="_Toc155081906"/>
      <w:r>
        <w:rPr>
          <w:rStyle w:val="CharSectno"/>
        </w:rPr>
        <w:t>45</w:t>
      </w:r>
      <w:r>
        <w:rPr>
          <w:snapToGrid w:val="0"/>
        </w:rPr>
        <w:t>.</w:t>
      </w:r>
      <w:r>
        <w:rPr>
          <w:snapToGrid w:val="0"/>
        </w:rPr>
        <w:tab/>
        <w:t>Offences relating to tickets etc.</w:t>
      </w:r>
      <w:bookmarkEnd w:id="69"/>
      <w:bookmarkEnd w:id="70"/>
    </w:p>
    <w:p>
      <w:pPr>
        <w:pStyle w:val="Subsection"/>
        <w:keepNext/>
        <w:rPr>
          <w:snapToGrid w:val="0"/>
        </w:rPr>
      </w:pPr>
      <w:r>
        <w:rPr>
          <w:snapToGrid w:val="0"/>
        </w:rPr>
        <w:tab/>
      </w:r>
      <w:r>
        <w:rPr>
          <w:snapToGrid w:val="0"/>
        </w:rPr>
        <w:tab/>
        <w:t>If any person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rFonts w:ascii="Times" w:hAnsi="Times"/>
          <w:snapToGrid w:val="0"/>
        </w:rPr>
      </w:pPr>
      <w:r>
        <w:rPr>
          <w:snapToGrid w:val="0"/>
        </w:rPr>
        <w:tab/>
        <w:t>(c)</w:t>
      </w:r>
      <w:r>
        <w:rPr>
          <w:snapToGrid w:val="0"/>
        </w:rPr>
        <w:tab/>
      </w:r>
      <w:r>
        <w:rPr>
          <w:rFonts w:ascii="Times" w:hAnsi="Times"/>
          <w:snapToGrid w:val="0"/>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keepNext/>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keepNext/>
        <w:spacing w:before="140"/>
        <w:rPr>
          <w:snapToGrid w:val="0"/>
        </w:rPr>
      </w:pPr>
      <w:r>
        <w:rPr>
          <w:snapToGrid w:val="0"/>
        </w:rPr>
        <w:tab/>
      </w:r>
      <w:r>
        <w:rPr>
          <w:snapToGrid w:val="0"/>
        </w:rPr>
        <w:tab/>
        <w:t>he shall, in respect of each offence, be liable to a penalty not exceeding $200.</w:t>
      </w:r>
    </w:p>
    <w:p>
      <w:pPr>
        <w:pStyle w:val="Footnotesection"/>
      </w:pPr>
      <w:r>
        <w:tab/>
        <w:t>[Section 45 amended: No. 29 of 1907 s. 6; No. 78 of 1948 s. 6; No. 113 of 1965 s. 8; No. 77 of 1980 s. 9; No. 51 of 1992 s. 16(1); No. 31 of 2003 s. 115; No. 50 of 2003 s. 68(3); No. 59 of 2004 s. 141; No. 19 of 2010 s. 60(4).]</w:t>
      </w:r>
    </w:p>
    <w:p>
      <w:pPr>
        <w:pStyle w:val="Heading5"/>
        <w:rPr>
          <w:snapToGrid w:val="0"/>
        </w:rPr>
      </w:pPr>
      <w:bookmarkStart w:id="71" w:name="_Toc162424652"/>
      <w:bookmarkStart w:id="72" w:name="_Toc155081907"/>
      <w:r>
        <w:rPr>
          <w:rStyle w:val="CharSectno"/>
        </w:rPr>
        <w:t>46</w:t>
      </w:r>
      <w:r>
        <w:rPr>
          <w:snapToGrid w:val="0"/>
        </w:rPr>
        <w:t>.</w:t>
      </w:r>
      <w:r>
        <w:rPr>
          <w:snapToGrid w:val="0"/>
        </w:rPr>
        <w:tab/>
        <w:t>Offences involving intent to defraud</w:t>
      </w:r>
      <w:bookmarkEnd w:id="71"/>
      <w:bookmarkEnd w:id="72"/>
    </w:p>
    <w:p>
      <w:pPr>
        <w:pStyle w:val="Subsection"/>
        <w:keepNext/>
        <w:rPr>
          <w:snapToGrid w:val="0"/>
        </w:rPr>
      </w:pPr>
      <w:r>
        <w:rPr>
          <w:snapToGrid w:val="0"/>
        </w:rPr>
        <w:tab/>
      </w:r>
      <w:r>
        <w:rPr>
          <w:snapToGrid w:val="0"/>
        </w:rPr>
        <w:tab/>
        <w:t>If any person, with or without intent to defraud,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keepNext/>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keepNext/>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[Section 46 amended: No. 55 of 1960 s. 11; No. 113 of 1965 s. 8; No. 77 of 1980 s. 10; No. 31 of 2003 s. 116; No. 19 of 2010 s. 60(4).]</w:t>
      </w:r>
    </w:p>
    <w:p>
      <w:pPr>
        <w:pStyle w:val="Heading5"/>
        <w:spacing w:before="260"/>
        <w:rPr>
          <w:snapToGrid w:val="0"/>
        </w:rPr>
      </w:pPr>
      <w:bookmarkStart w:id="73" w:name="_Toc162424653"/>
      <w:bookmarkStart w:id="74" w:name="_Toc155081908"/>
      <w:r>
        <w:rPr>
          <w:rStyle w:val="CharSectno"/>
        </w:rPr>
        <w:t>47</w:t>
      </w:r>
      <w:r>
        <w:rPr>
          <w:snapToGrid w:val="0"/>
        </w:rPr>
        <w:t>.</w:t>
      </w:r>
      <w:r>
        <w:rPr>
          <w:snapToGrid w:val="0"/>
        </w:rPr>
        <w:tab/>
        <w:t>Term used: free pass</w:t>
      </w:r>
      <w:bookmarkEnd w:id="73"/>
      <w:bookmarkEnd w:id="74"/>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spacing w:before="260"/>
        <w:rPr>
          <w:snapToGrid w:val="0"/>
        </w:rPr>
      </w:pPr>
      <w:bookmarkStart w:id="75" w:name="_Toc162424654"/>
      <w:bookmarkStart w:id="76" w:name="_Toc155081909"/>
      <w:r>
        <w:rPr>
          <w:rStyle w:val="CharSectno"/>
        </w:rPr>
        <w:t>48</w:t>
      </w:r>
      <w:r>
        <w:rPr>
          <w:snapToGrid w:val="0"/>
        </w:rPr>
        <w:t>.</w:t>
      </w:r>
      <w:r>
        <w:rPr>
          <w:snapToGrid w:val="0"/>
        </w:rPr>
        <w:tab/>
        <w:t>Offences on railways</w:t>
      </w:r>
      <w:bookmarkEnd w:id="75"/>
      <w:bookmarkEnd w:id="76"/>
      <w:r>
        <w:rPr>
          <w:snapToGrid w:val="0"/>
        </w:rPr>
        <w:t xml:space="preserve"> </w:t>
      </w:r>
    </w:p>
    <w:p>
      <w:pPr>
        <w:pStyle w:val="Subsection"/>
        <w:keepNext/>
        <w:rPr>
          <w:snapToGrid w:val="0"/>
        </w:rPr>
      </w:pPr>
      <w:r>
        <w:rPr>
          <w:snapToGrid w:val="0"/>
        </w:rPr>
        <w:tab/>
      </w:r>
      <w:r>
        <w:t>(1)</w:t>
      </w:r>
      <w:r>
        <w:tab/>
        <w:t>A person commits an offence if the</w:t>
      </w:r>
      <w:r>
        <w:rPr>
          <w:snapToGrid w:val="0"/>
        </w:rPr>
        <w:t xml:space="preserve"> person does or causes or procures to be done any of the following things —</w:t>
      </w:r>
    </w:p>
    <w:p>
      <w:pPr>
        <w:pStyle w:val="Indenta"/>
        <w:spacing w:before="100"/>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keepNext/>
        <w:spacing w:before="100"/>
        <w:rPr>
          <w:snapToGrid w:val="0"/>
        </w:rPr>
      </w:pPr>
      <w:r>
        <w:rPr>
          <w:snapToGrid w:val="0"/>
        </w:rPr>
        <w:tab/>
        <w:t>(b)</w:t>
      </w:r>
      <w:r>
        <w:rPr>
          <w:snapToGrid w:val="0"/>
        </w:rPr>
        <w:tab/>
        <w:t>neglects to shut any gate or slip</w:t>
      </w:r>
      <w:r>
        <w:rPr>
          <w:snapToGrid w:val="0"/>
        </w:rPr>
        <w:noBreakHyphen/>
        <w:t xml:space="preserve">panel in any fence forming the boundary of or upon or adjoining any </w:t>
      </w:r>
      <w:r>
        <w:t>railway.</w:t>
      </w:r>
    </w:p>
    <w:p>
      <w:pPr>
        <w:pStyle w:val="Penstart"/>
      </w:pPr>
      <w:r>
        <w:tab/>
        <w:t>Penalty for this subsection: a fine of $200.</w:t>
      </w:r>
    </w:p>
    <w:p>
      <w:pPr>
        <w:pStyle w:val="Subsection"/>
        <w:keepNext/>
      </w:pPr>
      <w:r>
        <w:tab/>
        <w:t>(2)</w:t>
      </w:r>
      <w:r>
        <w:tab/>
        <w:t xml:space="preserve">A person commits an offence if the person trespasses, or causes or procures a trespass, upon any part of a railway not being — </w:t>
      </w:r>
    </w:p>
    <w:p>
      <w:pPr>
        <w:pStyle w:val="Indenta"/>
      </w:pPr>
      <w:r>
        <w:tab/>
        <w:t>(a)</w:t>
      </w:r>
      <w:r>
        <w:tab/>
        <w:t xml:space="preserve">a station, platform or railway crossing; or </w:t>
      </w:r>
    </w:p>
    <w:p>
      <w:pPr>
        <w:pStyle w:val="Indenta"/>
        <w:keepNext/>
      </w:pPr>
      <w:r>
        <w:tab/>
        <w:t>(b)</w:t>
      </w:r>
      <w:r>
        <w:tab/>
        <w:t>another part to which the public are allowed access by law.</w:t>
      </w:r>
    </w:p>
    <w:p>
      <w:pPr>
        <w:pStyle w:val="Penstart"/>
        <w:keepNext/>
      </w:pPr>
      <w:r>
        <w:tab/>
        <w:t>Penalty for this subsection: a fine of $5 000.</w:t>
      </w:r>
    </w:p>
    <w:p>
      <w:pPr>
        <w:pStyle w:val="Footnotesection"/>
      </w:pPr>
      <w:r>
        <w:tab/>
        <w:t>[Section 48 amended: No. 78 of 1948 s. 6; No. 55 of 1960 s. 12; No. 113 of 1965 s. 8; No. 77 of 1980 s. 11; No. 31 of 2003 s. 139(1); No. 19 of 2010 s. 60(4); No. 40 of 2022 s. 6.]</w:t>
      </w:r>
    </w:p>
    <w:p>
      <w:pPr>
        <w:pStyle w:val="Heading5"/>
        <w:spacing w:before="260"/>
        <w:rPr>
          <w:snapToGrid w:val="0"/>
        </w:rPr>
      </w:pPr>
      <w:bookmarkStart w:id="77" w:name="_Toc162424655"/>
      <w:bookmarkStart w:id="78" w:name="_Toc155081910"/>
      <w:r>
        <w:rPr>
          <w:rStyle w:val="CharSectno"/>
        </w:rPr>
        <w:t>49</w:t>
      </w:r>
      <w:r>
        <w:rPr>
          <w:snapToGrid w:val="0"/>
        </w:rPr>
        <w:t>.</w:t>
      </w:r>
      <w:r>
        <w:rPr>
          <w:snapToGrid w:val="0"/>
        </w:rPr>
        <w:tab/>
        <w:t>Arrest power</w:t>
      </w:r>
      <w:bookmarkEnd w:id="77"/>
      <w:bookmarkEnd w:id="78"/>
    </w:p>
    <w:p>
      <w:pPr>
        <w:pStyle w:val="Subsection"/>
        <w:keepNext/>
        <w:spacing w:before="200"/>
        <w:rPr>
          <w:snapToGrid w:val="0"/>
        </w:rPr>
      </w:pPr>
      <w:r>
        <w:rPr>
          <w:snapToGrid w:val="0"/>
        </w:rPr>
        <w:tab/>
      </w:r>
      <w:r>
        <w:rPr>
          <w:snapToGrid w:val="0"/>
        </w:rPr>
        <w:tab/>
        <w:t>If any person —</w:t>
      </w:r>
    </w:p>
    <w:p>
      <w:pPr>
        <w:pStyle w:val="Indenta"/>
        <w:keepLines/>
        <w:spacing w:before="120"/>
        <w:rPr>
          <w:snapToGrid w:val="0"/>
        </w:rPr>
      </w:pPr>
      <w:r>
        <w:rPr>
          <w:snapToGrid w:val="0"/>
        </w:rPr>
        <w:tab/>
        <w:t>(a)</w:t>
      </w:r>
      <w:r>
        <w:rPr>
          <w:snapToGrid w:val="0"/>
        </w:rPr>
        <w:tab/>
        <w:t>trespasses upon a railway; or</w:t>
      </w:r>
    </w:p>
    <w:p>
      <w:pPr>
        <w:pStyle w:val="Indenta"/>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keepNext/>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keepNext/>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[Section 49 amended: No. 78 of 1948 s. 18; No. 31 of 2003 s. 139(1); No. 59 of 2004 s. 141; No. 19 of 2010 s. 60(4).]</w:t>
      </w:r>
    </w:p>
    <w:p>
      <w:pPr>
        <w:pStyle w:val="Heading5"/>
        <w:spacing w:before="260"/>
        <w:rPr>
          <w:snapToGrid w:val="0"/>
        </w:rPr>
      </w:pPr>
      <w:bookmarkStart w:id="79" w:name="_Toc162424656"/>
      <w:bookmarkStart w:id="80" w:name="_Toc155081911"/>
      <w:r>
        <w:rPr>
          <w:rStyle w:val="CharSectno"/>
        </w:rPr>
        <w:t>50</w:t>
      </w:r>
      <w:r>
        <w:rPr>
          <w:snapToGrid w:val="0"/>
        </w:rPr>
        <w:t>.</w:t>
      </w:r>
      <w:r>
        <w:rPr>
          <w:snapToGrid w:val="0"/>
        </w:rPr>
        <w:tab/>
        <w:t>Authority etc. may remove danger etc. caused by breach of Act or by</w:t>
      </w:r>
      <w:r>
        <w:rPr>
          <w:snapToGrid w:val="0"/>
        </w:rPr>
        <w:noBreakHyphen/>
        <w:t>law</w:t>
      </w:r>
      <w:bookmarkEnd w:id="79"/>
      <w:bookmarkEnd w:id="80"/>
    </w:p>
    <w:p>
      <w:pPr>
        <w:pStyle w:val="Subsection"/>
        <w:keepNext/>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[Section 50 amended: No. 78 of 1948 s. 18; No. 31 of 2003 s. 139(1).]</w:t>
      </w:r>
    </w:p>
    <w:p>
      <w:pPr>
        <w:pStyle w:val="Heading5"/>
        <w:rPr>
          <w:snapToGrid w:val="0"/>
        </w:rPr>
      </w:pPr>
      <w:bookmarkStart w:id="81" w:name="_Toc162424657"/>
      <w:bookmarkStart w:id="82" w:name="_Toc155081912"/>
      <w:r>
        <w:rPr>
          <w:rStyle w:val="CharSectno"/>
        </w:rPr>
        <w:t>51</w:t>
      </w:r>
      <w:r>
        <w:rPr>
          <w:snapToGrid w:val="0"/>
        </w:rPr>
        <w:t>.</w:t>
      </w:r>
      <w:r>
        <w:rPr>
          <w:snapToGrid w:val="0"/>
        </w:rPr>
        <w:tab/>
        <w:t>Offences by railway employees</w:t>
      </w:r>
      <w:bookmarkEnd w:id="81"/>
      <w:bookmarkEnd w:id="82"/>
    </w:p>
    <w:p>
      <w:pPr>
        <w:pStyle w:val="Subsection"/>
        <w:keepNext/>
        <w:rPr>
          <w:snapToGrid w:val="0"/>
        </w:rPr>
      </w:pPr>
      <w:r>
        <w:rPr>
          <w:snapToGrid w:val="0"/>
        </w:rPr>
        <w:tab/>
        <w:t>(1)</w:t>
      </w:r>
      <w:r>
        <w:rPr>
          <w:snapToGrid w:val="0"/>
        </w:rPr>
        <w:tab/>
        <w:t>If any person employed upon a railway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keepNext/>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keepNext/>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[Section 51 amended: No. 55 of 1960 s. 13; No. 51 of 1992 s. 16(1); No. 50 of 2003 s. 68(3); No. 59 of 2004 s. 141.]</w:t>
      </w:r>
    </w:p>
    <w:p>
      <w:pPr>
        <w:pStyle w:val="Ednotesection"/>
      </w:pPr>
      <w:r>
        <w:t>[</w:t>
      </w:r>
      <w:r>
        <w:rPr>
          <w:b/>
        </w:rPr>
        <w:t>52.</w:t>
      </w:r>
      <w:r>
        <w:tab/>
        <w:t>Deleted: No. 31 of 2003 s. 117.]</w:t>
      </w:r>
    </w:p>
    <w:p>
      <w:pPr>
        <w:pStyle w:val="Heading5"/>
        <w:rPr>
          <w:snapToGrid w:val="0"/>
        </w:rPr>
      </w:pPr>
      <w:bookmarkStart w:id="83" w:name="_Toc162424658"/>
      <w:bookmarkStart w:id="84" w:name="_Toc155081913"/>
      <w:r>
        <w:rPr>
          <w:rStyle w:val="CharSectno"/>
        </w:rPr>
        <w:t>53</w:t>
      </w:r>
      <w:r>
        <w:rPr>
          <w:snapToGrid w:val="0"/>
        </w:rPr>
        <w:t>.</w:t>
      </w:r>
      <w:r>
        <w:rPr>
          <w:snapToGrid w:val="0"/>
        </w:rPr>
        <w:tab/>
        <w:t>Cattle trespassing on railway, powers as to</w:t>
      </w:r>
      <w:bookmarkEnd w:id="83"/>
      <w:bookmarkEnd w:id="84"/>
    </w:p>
    <w:p>
      <w:pPr>
        <w:pStyle w:val="Subsection"/>
        <w:keepNext/>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[Section 53 amended: No. 78 of 1948 s. 6; No. 14 of 1996 s. 4; No. 31 of 2003 s. 139(1).]</w:t>
      </w:r>
    </w:p>
    <w:p>
      <w:pPr>
        <w:pStyle w:val="Heading5"/>
        <w:rPr>
          <w:snapToGrid w:val="0"/>
        </w:rPr>
      </w:pPr>
      <w:bookmarkStart w:id="85" w:name="_Toc162424659"/>
      <w:bookmarkStart w:id="86" w:name="_Toc155081914"/>
      <w:r>
        <w:rPr>
          <w:rStyle w:val="CharSectno"/>
        </w:rPr>
        <w:t>53A</w:t>
      </w:r>
      <w:r>
        <w:rPr>
          <w:snapToGrid w:val="0"/>
        </w:rPr>
        <w:t>.</w:t>
      </w:r>
      <w:r>
        <w:rPr>
          <w:snapToGrid w:val="0"/>
        </w:rPr>
        <w:tab/>
        <w:t>Infringement notices</w:t>
      </w:r>
      <w:bookmarkEnd w:id="85"/>
      <w:bookmarkEnd w:id="86"/>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under this section shall be in the prescribed form and shall in every case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pPr>
      <w:r>
        <w:tab/>
        <w:t>(4A)</w:t>
      </w:r>
      <w:r>
        <w:tab/>
        <w:t>The modified penalty that may be prescribed under section 23(1)(ze) for an offence is not to exceed 20% of the maximum penalty that could be imposed for that offence by a court.</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keepLines/>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keepNext/>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[Section 53A inserted: No. 64 of 1994 s. 33; amended: No. 78 of 1995 s. 51; No. 31 of 2003 s. 139(1); No. 84 of 2004 s. 80; No. 19 of 2010 s. 60(4); No. 40 of 2022 s. 7.]</w:t>
      </w:r>
    </w:p>
    <w:p>
      <w:pPr>
        <w:pStyle w:val="Ednotepart"/>
        <w:ind w:left="969" w:hanging="969"/>
      </w:pPr>
      <w:r>
        <w:t xml:space="preserve">[Part IV: s. 54A deleted: No. 87 of 1990 s. 8(1); </w:t>
      </w:r>
      <w:r>
        <w:br/>
        <w:t>s. 56</w:t>
      </w:r>
      <w:r>
        <w:noBreakHyphen/>
        <w:t xml:space="preserve">58 deleted: No. 98 of 1985 s. 3; </w:t>
      </w:r>
      <w:r>
        <w:br/>
        <w:t>s. 60 deleted: No. 87 of 1990 s. 14;</w:t>
      </w:r>
      <w:r>
        <w:br/>
        <w:t>s. 54, 54AA, 54B</w:t>
      </w:r>
      <w:r>
        <w:noBreakHyphen/>
        <w:t>54E, 54EA, 54F</w:t>
      </w:r>
      <w:r>
        <w:noBreakHyphen/>
        <w:t>54H, 54J</w:t>
      </w:r>
      <w:r>
        <w:noBreakHyphen/>
        <w:t>54M, 55 and 59 deleted: No. 31 of 2003 s. 118.]</w:t>
      </w:r>
    </w:p>
    <w:p>
      <w:pPr>
        <w:pStyle w:val="Heading2"/>
      </w:pPr>
      <w:bookmarkStart w:id="87" w:name="_Toc161915613"/>
      <w:bookmarkStart w:id="88" w:name="_Toc161915686"/>
      <w:bookmarkStart w:id="89" w:name="_Toc161915756"/>
      <w:bookmarkStart w:id="90" w:name="_Toc161920563"/>
      <w:bookmarkStart w:id="91" w:name="_Toc162424660"/>
      <w:bookmarkStart w:id="92" w:name="_Toc155081915"/>
      <w:r>
        <w:rPr>
          <w:rStyle w:val="CharPartNo"/>
        </w:rPr>
        <w:t>Part V</w:t>
      </w:r>
      <w:r>
        <w:rPr>
          <w:rStyle w:val="CharDivNo"/>
        </w:rPr>
        <w:t> </w:t>
      </w:r>
      <w:r>
        <w:t>—</w:t>
      </w:r>
      <w:r>
        <w:rPr>
          <w:rStyle w:val="CharDivText"/>
        </w:rPr>
        <w:t> </w:t>
      </w:r>
      <w:r>
        <w:rPr>
          <w:rStyle w:val="CharPartText"/>
        </w:rPr>
        <w:t>Agreements concerning railway property</w:t>
      </w:r>
      <w:bookmarkEnd w:id="87"/>
      <w:bookmarkEnd w:id="88"/>
      <w:bookmarkEnd w:id="89"/>
      <w:bookmarkEnd w:id="90"/>
      <w:bookmarkEnd w:id="91"/>
      <w:bookmarkEnd w:id="92"/>
    </w:p>
    <w:p>
      <w:pPr>
        <w:pStyle w:val="Footnoteheading"/>
        <w:rPr>
          <w:snapToGrid w:val="0"/>
        </w:rPr>
      </w:pPr>
      <w:r>
        <w:rPr>
          <w:snapToGrid w:val="0"/>
        </w:rPr>
        <w:tab/>
        <w:t>[Heading inserted: No. 16 of 1987 s. 7.]</w:t>
      </w:r>
    </w:p>
    <w:p>
      <w:pPr>
        <w:pStyle w:val="Heading5"/>
        <w:rPr>
          <w:snapToGrid w:val="0"/>
        </w:rPr>
      </w:pPr>
      <w:bookmarkStart w:id="93" w:name="_Toc162424661"/>
      <w:bookmarkStart w:id="94" w:name="_Toc155081916"/>
      <w:r>
        <w:rPr>
          <w:rStyle w:val="CharSectno"/>
        </w:rPr>
        <w:t>61</w:t>
      </w:r>
      <w:r>
        <w:rPr>
          <w:snapToGrid w:val="0"/>
        </w:rPr>
        <w:t>.</w:t>
      </w:r>
      <w:r>
        <w:rPr>
          <w:snapToGrid w:val="0"/>
        </w:rPr>
        <w:tab/>
        <w:t>Use of railways by other rail service operators</w:t>
      </w:r>
      <w:bookmarkEnd w:id="93"/>
      <w:bookmarkEnd w:id="94"/>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National Law (WA) Act 2015</w:t>
      </w:r>
      <w:r>
        <w:rPr>
          <w:iCs/>
        </w:rPr>
        <w:t>.</w:t>
      </w:r>
    </w:p>
    <w:p>
      <w:pPr>
        <w:pStyle w:val="Footnotesection"/>
        <w:keepLines w:val="0"/>
      </w:pPr>
      <w:r>
        <w:tab/>
        <w:t>[Section 61 inserted: No. 47 of 1996 s. 2; amended: No. 32 of 1998 s. 64(2); No. 49 of 1998 s. 43(7); No. 13 of 2000 s. 93; No. 31 of 2003 s. 119 and 139(1); No. 18 of 2010 s. 262; No. 21 of 2015 s. 50.]</w:t>
      </w:r>
    </w:p>
    <w:p>
      <w:pPr>
        <w:pStyle w:val="Ednotesection"/>
      </w:pPr>
      <w:r>
        <w:t>[</w:t>
      </w:r>
      <w:r>
        <w:rPr>
          <w:b/>
        </w:rPr>
        <w:t>62, 63.</w:t>
      </w:r>
      <w:r>
        <w:rPr>
          <w:b/>
        </w:rPr>
        <w:tab/>
      </w:r>
      <w:r>
        <w:t>Deleted: No. 31 of 2003 s. 120.]</w:t>
      </w:r>
    </w:p>
    <w:p>
      <w:pPr>
        <w:pStyle w:val="Heading5"/>
      </w:pPr>
      <w:bookmarkStart w:id="95" w:name="_Toc162424662"/>
      <w:bookmarkStart w:id="96" w:name="_Toc155081917"/>
      <w:r>
        <w:rPr>
          <w:rStyle w:val="CharSectno"/>
        </w:rPr>
        <w:t>63A</w:t>
      </w:r>
      <w:r>
        <w:t>.</w:t>
      </w:r>
      <w:r>
        <w:tab/>
        <w:t>Railway land at Joondalup and Subiaco, Authority’s power to grant lease of</w:t>
      </w:r>
      <w:bookmarkEnd w:id="95"/>
      <w:bookmarkEnd w:id="96"/>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THeadingNAm"/>
      </w:pPr>
      <w: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TableNAm"/>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w:t>
            </w:r>
            <w:r>
              <w:t xml:space="preserve"> Plan 19050, near the intersection of those roads, and at its other end by the eastern boundary of Joondalup Drive, as shown on Office of Titles</w:t>
            </w:r>
            <w:r>
              <w:rPr>
                <w:vertAlign w:val="superscript"/>
              </w:rPr>
              <w:t> 1</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pPr>
      <w:r>
        <w:tab/>
        <w:t>(5)</w:t>
      </w:r>
      <w:r>
        <w:tab/>
        <w:t>In subsection (2) —</w:t>
      </w:r>
    </w:p>
    <w:p>
      <w:pPr>
        <w:pStyle w:val="Defstart"/>
      </w:pPr>
      <w:r>
        <w:tab/>
      </w:r>
      <w:r>
        <w:rPr>
          <w:rStyle w:val="CharDefText"/>
        </w:rPr>
        <w:t>Subiaco redevelopment area</w:t>
      </w:r>
      <w:r>
        <w:t xml:space="preserve"> means any land that —</w:t>
      </w:r>
    </w:p>
    <w:p>
      <w:pPr>
        <w:pStyle w:val="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Footnotesection"/>
      </w:pPr>
      <w:r>
        <w:tab/>
        <w:t xml:space="preserve">[Section 63A inserted: No. 33 of 1998 s. 4; amended: No. 31 of 2003 s. 139(1); </w:t>
      </w:r>
      <w:r>
        <w:rPr>
          <w:spacing w:val="-4"/>
        </w:rPr>
        <w:t>No. 45 of 2011 s. 1</w:t>
      </w:r>
      <w:r>
        <w:t>39.]</w:t>
      </w:r>
    </w:p>
    <w:p>
      <w:pPr>
        <w:pStyle w:val="Heading5"/>
      </w:pPr>
      <w:bookmarkStart w:id="97" w:name="_Toc162424663"/>
      <w:bookmarkStart w:id="98" w:name="_Toc155081918"/>
      <w:r>
        <w:rPr>
          <w:rStyle w:val="CharSectno"/>
        </w:rPr>
        <w:t>63B</w:t>
      </w:r>
      <w:r>
        <w:t>.</w:t>
      </w:r>
      <w:r>
        <w:tab/>
        <w:t>Lease of railway land to Co</w:t>
      </w:r>
      <w:r>
        <w:noBreakHyphen/>
        <w:t>operative Bulk Handling Ltd.</w:t>
      </w:r>
      <w:bookmarkEnd w:id="97"/>
      <w:bookmarkEnd w:id="98"/>
    </w:p>
    <w:p>
      <w:pPr>
        <w:pStyle w:val="Subsection"/>
        <w:spacing w:before="140"/>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spacing w:before="140"/>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spacing w:before="140"/>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spacing w:before="140"/>
      </w:pPr>
      <w:r>
        <w:tab/>
        <w:t>(4)</w:t>
      </w:r>
      <w:r>
        <w:tab/>
        <w:t>Land may only be let on lease under subsection (1) if it is not required for railway purposes.</w:t>
      </w:r>
    </w:p>
    <w:p>
      <w:pPr>
        <w:pStyle w:val="Footnotesection"/>
      </w:pPr>
      <w:r>
        <w:tab/>
        <w:t>[Section 63B inserted: No. 33 of 1998 s. 4; amended: No. 31 of 2003 s. 139(1).]</w:t>
      </w:r>
    </w:p>
    <w:p>
      <w:pPr>
        <w:pStyle w:val="Heading5"/>
      </w:pPr>
      <w:bookmarkStart w:id="99" w:name="_Toc162424664"/>
      <w:bookmarkStart w:id="100" w:name="_Toc155081919"/>
      <w:r>
        <w:rPr>
          <w:rStyle w:val="CharSectno"/>
        </w:rPr>
        <w:t>64</w:t>
      </w:r>
      <w:r>
        <w:t>.</w:t>
      </w:r>
      <w:r>
        <w:tab/>
        <w:t>Other powers not excluded by this Part</w:t>
      </w:r>
      <w:bookmarkEnd w:id="99"/>
      <w:bookmarkEnd w:id="100"/>
    </w:p>
    <w:p>
      <w:pPr>
        <w:pStyle w:val="Subsection"/>
        <w:spacing w:before="140"/>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No. 31 of 2003 s. 121.]</w:t>
      </w:r>
    </w:p>
    <w:p>
      <w:pPr>
        <w:pStyle w:val="Ednotesection"/>
      </w:pPr>
      <w:r>
        <w:t>[</w:t>
      </w:r>
      <w:r>
        <w:rPr>
          <w:b/>
        </w:rPr>
        <w:t>65, 66.</w:t>
      </w:r>
      <w:r>
        <w:rPr>
          <w:b/>
        </w:rPr>
        <w:tab/>
      </w:r>
      <w:r>
        <w:t>Deleted: No. 31 of 2003 s. 122.]</w:t>
      </w:r>
    </w:p>
    <w:p>
      <w:pPr>
        <w:pStyle w:val="Heading5"/>
      </w:pPr>
      <w:bookmarkStart w:id="101" w:name="_Toc162424665"/>
      <w:bookmarkStart w:id="102" w:name="_Toc155081920"/>
      <w:r>
        <w:rPr>
          <w:rStyle w:val="CharSectno"/>
        </w:rPr>
        <w:t>66A</w:t>
      </w:r>
      <w:r>
        <w:t>.</w:t>
      </w:r>
      <w:r>
        <w:tab/>
        <w:t>Tourist railways</w:t>
      </w:r>
      <w:bookmarkEnd w:id="101"/>
      <w:bookmarkEnd w:id="102"/>
    </w:p>
    <w:p>
      <w:pPr>
        <w:pStyle w:val="Subsection"/>
        <w:spacing w:before="140"/>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If requested under subsection (1) by the Authority to do so, the Minister for Lands is required to —</w:t>
      </w:r>
    </w:p>
    <w:p>
      <w:pPr>
        <w:pStyle w:val="Indenta"/>
        <w:spacing w:before="60"/>
      </w:pPr>
      <w:r>
        <w:tab/>
        <w:t>(a)</w:t>
      </w:r>
      <w:r>
        <w:tab/>
        <w:t xml:space="preserve">under the </w:t>
      </w:r>
      <w:r>
        <w:rPr>
          <w:i/>
        </w:rPr>
        <w:t>Land Administration Act 1997</w:t>
      </w:r>
      <w:r>
        <w:t xml:space="preserve"> section 50, order that any management order placing the land under the care, control, and management of the Authority is revoked; and</w:t>
      </w:r>
    </w:p>
    <w:p>
      <w:pPr>
        <w:pStyle w:val="Indenta"/>
        <w:spacing w:before="60"/>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spacing w:before="60"/>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keepNext/>
        <w:keepLines/>
      </w:pPr>
      <w:r>
        <w:tab/>
        <w:t>(5)</w:t>
      </w:r>
      <w:r>
        <w:tab/>
        <w:t>If requested under subsection (4) by the Authority to do so, the Minister for Lands is required to —</w:t>
      </w:r>
    </w:p>
    <w:p>
      <w:pPr>
        <w:pStyle w:val="Indenta"/>
        <w:keepNext/>
        <w:keepLines/>
        <w:spacing w:before="60"/>
      </w:pPr>
      <w:r>
        <w:tab/>
        <w:t>(a)</w:t>
      </w:r>
      <w:r>
        <w:tab/>
        <w:t>make —</w:t>
      </w:r>
    </w:p>
    <w:p>
      <w:pPr>
        <w:pStyle w:val="Indenti"/>
        <w:spacing w:before="60"/>
      </w:pPr>
      <w:r>
        <w:tab/>
        <w:t>(i)</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In this section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No. 31 of 2003 s. 123.]</w:t>
      </w:r>
    </w:p>
    <w:p>
      <w:pPr>
        <w:pStyle w:val="Ednotesection"/>
      </w:pPr>
      <w:r>
        <w:t>[</w:t>
      </w:r>
      <w:r>
        <w:rPr>
          <w:b/>
        </w:rPr>
        <w:t>66B.</w:t>
      </w:r>
      <w:r>
        <w:tab/>
        <w:t>Deleted: No. 32 of 1998 s. 64(2).]</w:t>
      </w:r>
    </w:p>
    <w:p>
      <w:pPr>
        <w:pStyle w:val="Ednotesection"/>
      </w:pPr>
      <w:r>
        <w:t>[</w:t>
      </w:r>
      <w:r>
        <w:rPr>
          <w:b/>
        </w:rPr>
        <w:t>67.</w:t>
      </w:r>
      <w:r>
        <w:rPr>
          <w:b/>
        </w:rPr>
        <w:tab/>
      </w:r>
      <w:r>
        <w:t>Deleted: No. 31 of 2003 s. 124.]</w:t>
      </w:r>
    </w:p>
    <w:p>
      <w:pPr>
        <w:pStyle w:val="Heading2"/>
      </w:pPr>
      <w:bookmarkStart w:id="103" w:name="_Toc161915619"/>
      <w:bookmarkStart w:id="104" w:name="_Toc161915692"/>
      <w:bookmarkStart w:id="105" w:name="_Toc161915762"/>
      <w:bookmarkStart w:id="106" w:name="_Toc161920569"/>
      <w:bookmarkStart w:id="107" w:name="_Toc162424666"/>
      <w:bookmarkStart w:id="108" w:name="_Toc155081921"/>
      <w:r>
        <w:rPr>
          <w:rStyle w:val="CharPartNo"/>
        </w:rPr>
        <w:t>Part VI</w:t>
      </w:r>
      <w:r>
        <w:rPr>
          <w:rStyle w:val="CharDivNo"/>
        </w:rPr>
        <w:t> </w:t>
      </w:r>
      <w:r>
        <w:t>—</w:t>
      </w:r>
      <w:r>
        <w:rPr>
          <w:rStyle w:val="CharDivText"/>
        </w:rPr>
        <w:t> </w:t>
      </w:r>
      <w:r>
        <w:rPr>
          <w:rStyle w:val="CharPartText"/>
        </w:rPr>
        <w:t>Sidings</w:t>
      </w:r>
      <w:bookmarkEnd w:id="103"/>
      <w:bookmarkEnd w:id="104"/>
      <w:bookmarkEnd w:id="105"/>
      <w:bookmarkEnd w:id="106"/>
      <w:bookmarkEnd w:id="107"/>
      <w:bookmarkEnd w:id="108"/>
    </w:p>
    <w:p>
      <w:pPr>
        <w:pStyle w:val="Heading5"/>
        <w:rPr>
          <w:snapToGrid w:val="0"/>
        </w:rPr>
      </w:pPr>
      <w:bookmarkStart w:id="109" w:name="_Toc162424667"/>
      <w:bookmarkStart w:id="110" w:name="_Toc155081922"/>
      <w:r>
        <w:rPr>
          <w:rStyle w:val="CharSectno"/>
        </w:rPr>
        <w:t>68</w:t>
      </w:r>
      <w:r>
        <w:rPr>
          <w:snapToGrid w:val="0"/>
        </w:rPr>
        <w:t>.</w:t>
      </w:r>
      <w:r>
        <w:rPr>
          <w:snapToGrid w:val="0"/>
        </w:rPr>
        <w:tab/>
        <w:t>Authority may agree to work siding in connection with railway</w:t>
      </w:r>
      <w:bookmarkEnd w:id="109"/>
      <w:bookmarkEnd w:id="110"/>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[Section 68 amended: No. 78 of 1948 s. 6; No. 12 of 1982 s. 4; No. 32 of 1998 s. 64(2); No. 49 of 1998 s. 43(8); No. 31 of 2003 s. 139(1).]</w:t>
      </w:r>
    </w:p>
    <w:p>
      <w:pPr>
        <w:pStyle w:val="Ednotesection"/>
      </w:pPr>
      <w:r>
        <w:t>[</w:t>
      </w:r>
      <w:r>
        <w:rPr>
          <w:b/>
        </w:rPr>
        <w:t>69.</w:t>
      </w:r>
      <w:r>
        <w:tab/>
        <w:t>Deleted: No. 49 of 1998 s. 43(9).]</w:t>
      </w:r>
    </w:p>
    <w:p>
      <w:pPr>
        <w:pStyle w:val="Heading2"/>
      </w:pPr>
      <w:bookmarkStart w:id="111" w:name="_Toc161915621"/>
      <w:bookmarkStart w:id="112" w:name="_Toc161915694"/>
      <w:bookmarkStart w:id="113" w:name="_Toc161915764"/>
      <w:bookmarkStart w:id="114" w:name="_Toc161920571"/>
      <w:bookmarkStart w:id="115" w:name="_Toc162424668"/>
      <w:bookmarkStart w:id="116" w:name="_Toc155081923"/>
      <w:r>
        <w:rPr>
          <w:rStyle w:val="CharPartNo"/>
        </w:rPr>
        <w:t>Part VII</w:t>
      </w:r>
      <w:r>
        <w:rPr>
          <w:rStyle w:val="CharDivNo"/>
        </w:rPr>
        <w:t> </w:t>
      </w:r>
      <w:r>
        <w:t>—</w:t>
      </w:r>
      <w:r>
        <w:rPr>
          <w:rStyle w:val="CharDivText"/>
        </w:rPr>
        <w:t> </w:t>
      </w:r>
      <w:r>
        <w:rPr>
          <w:rStyle w:val="CharPartText"/>
        </w:rPr>
        <w:t>Miscellaneous provisions</w:t>
      </w:r>
      <w:bookmarkEnd w:id="111"/>
      <w:bookmarkEnd w:id="112"/>
      <w:bookmarkEnd w:id="113"/>
      <w:bookmarkEnd w:id="114"/>
      <w:bookmarkEnd w:id="115"/>
      <w:bookmarkEnd w:id="116"/>
    </w:p>
    <w:p>
      <w:pPr>
        <w:pStyle w:val="Ednotesection"/>
      </w:pPr>
      <w:r>
        <w:t>[</w:t>
      </w:r>
      <w:r>
        <w:rPr>
          <w:b/>
        </w:rPr>
        <w:t>70.</w:t>
      </w:r>
      <w:r>
        <w:rPr>
          <w:b/>
        </w:rPr>
        <w:tab/>
      </w:r>
      <w:r>
        <w:t>Deleted: No. 32 of 1998 s. 64(2).]</w:t>
      </w:r>
    </w:p>
    <w:p>
      <w:pPr>
        <w:pStyle w:val="Ednotesection"/>
        <w:ind w:left="890" w:hanging="890"/>
      </w:pPr>
      <w:r>
        <w:t>[</w:t>
      </w:r>
      <w:r>
        <w:rPr>
          <w:b/>
        </w:rPr>
        <w:t>71.</w:t>
      </w:r>
      <w:r>
        <w:rPr>
          <w:b/>
        </w:rPr>
        <w:tab/>
      </w:r>
      <w:r>
        <w:t>Deleted: No. 31 of 2003 s. 125.]</w:t>
      </w:r>
    </w:p>
    <w:p>
      <w:pPr>
        <w:pStyle w:val="Heading5"/>
        <w:rPr>
          <w:snapToGrid w:val="0"/>
        </w:rPr>
      </w:pPr>
      <w:bookmarkStart w:id="117" w:name="_Toc162424669"/>
      <w:bookmarkStart w:id="118" w:name="_Toc155081924"/>
      <w:r>
        <w:rPr>
          <w:rStyle w:val="CharSectno"/>
        </w:rPr>
        <w:t>72</w:t>
      </w:r>
      <w:r>
        <w:rPr>
          <w:snapToGrid w:val="0"/>
        </w:rPr>
        <w:t>.</w:t>
      </w:r>
      <w:r>
        <w:rPr>
          <w:snapToGrid w:val="0"/>
        </w:rPr>
        <w:tab/>
        <w:t>No railway to cross government railway without Authority’s consent</w:t>
      </w:r>
      <w:bookmarkEnd w:id="117"/>
      <w:bookmarkEnd w:id="118"/>
    </w:p>
    <w:p>
      <w:pPr>
        <w:pStyle w:val="Subsection"/>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[Section 72 amended: No. 78 of 1948 s. 6; No. 31 of 2003 s. 139(1); No. 19 of 2010 s. 60(4).]</w:t>
      </w:r>
    </w:p>
    <w:p>
      <w:pPr>
        <w:pStyle w:val="Heading5"/>
        <w:rPr>
          <w:snapToGrid w:val="0"/>
        </w:rPr>
      </w:pPr>
      <w:bookmarkStart w:id="119" w:name="_Toc162424670"/>
      <w:bookmarkStart w:id="120" w:name="_Toc155081925"/>
      <w:r>
        <w:rPr>
          <w:rStyle w:val="CharSectno"/>
        </w:rPr>
        <w:t>73</w:t>
      </w:r>
      <w:r>
        <w:rPr>
          <w:snapToGrid w:val="0"/>
        </w:rPr>
        <w:t>.</w:t>
      </w:r>
      <w:r>
        <w:rPr>
          <w:snapToGrid w:val="0"/>
        </w:rPr>
        <w:tab/>
        <w:t>Authority may appoint and dismiss certain employees</w:t>
      </w:r>
      <w:bookmarkEnd w:id="119"/>
      <w:bookmarkEnd w:id="120"/>
    </w:p>
    <w:p>
      <w:pPr>
        <w:pStyle w:val="Subsection"/>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keepNext/>
        <w:keepLines/>
        <w:rPr>
          <w:snapToGrid w:val="0"/>
        </w:rPr>
      </w:pPr>
      <w:r>
        <w:rPr>
          <w:snapToGrid w:val="0"/>
        </w:rPr>
        <w:tab/>
        <w:t>(2)</w:t>
      </w:r>
      <w:r>
        <w:rPr>
          <w:snapToGrid w:val="0"/>
        </w:rPr>
        <w:tab/>
        <w:t>The Authority may —</w:t>
      </w:r>
    </w:p>
    <w:p>
      <w:pPr>
        <w:pStyle w:val="Indenta"/>
        <w:keepNext/>
        <w:keepLines/>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w:t>
      </w:r>
    </w:p>
    <w:p>
      <w:pPr>
        <w:pStyle w:val="Indenti"/>
        <w:rPr>
          <w:snapToGrid w:val="0"/>
        </w:rPr>
      </w:pPr>
      <w:r>
        <w:rPr>
          <w:snapToGrid w:val="0"/>
        </w:rPr>
        <w:tab/>
        <w:t>(i)</w:t>
      </w:r>
      <w:r>
        <w:rPr>
          <w:snapToGrid w:val="0"/>
        </w:rPr>
        <w:tab/>
        <w:t>fine; or</w:t>
      </w:r>
    </w:p>
    <w:p>
      <w:pPr>
        <w:pStyle w:val="Indenti"/>
        <w:rPr>
          <w:snapToGrid w:val="0"/>
        </w:rPr>
      </w:pPr>
      <w:r>
        <w:rPr>
          <w:snapToGrid w:val="0"/>
        </w:rPr>
        <w:tab/>
        <w:t>(ii)</w:t>
      </w:r>
      <w:r>
        <w:rPr>
          <w:snapToGrid w:val="0"/>
        </w:rPr>
        <w:tab/>
        <w:t>reduce to a lower class or grade; or</w:t>
      </w:r>
    </w:p>
    <w:p>
      <w:pPr>
        <w:pStyle w:val="Indenti"/>
        <w:spacing w:before="60"/>
        <w:rPr>
          <w:snapToGrid w:val="0"/>
        </w:rPr>
      </w:pPr>
      <w:r>
        <w:rPr>
          <w:snapToGrid w:val="0"/>
        </w:rPr>
        <w:tab/>
        <w:t>(iii)</w:t>
      </w:r>
      <w:r>
        <w:rPr>
          <w:snapToGrid w:val="0"/>
        </w:rPr>
        <w:tab/>
        <w:t>dismiss; or</w:t>
      </w:r>
    </w:p>
    <w:p>
      <w:pPr>
        <w:pStyle w:val="Indenti"/>
        <w:spacing w:before="60"/>
        <w:rPr>
          <w:snapToGrid w:val="0"/>
        </w:rPr>
      </w:pPr>
      <w:r>
        <w:rPr>
          <w:snapToGrid w:val="0"/>
        </w:rPr>
        <w:tab/>
        <w:t>(iv)</w:t>
      </w:r>
      <w:r>
        <w:rPr>
          <w:snapToGrid w:val="0"/>
        </w:rPr>
        <w:tab/>
        <w:t>transfer without payment of transfer expenses,</w:t>
      </w:r>
    </w:p>
    <w:p>
      <w:pPr>
        <w:pStyle w:val="Indenta"/>
        <w:spacing w:before="60"/>
        <w:rPr>
          <w:snapToGrid w:val="0"/>
        </w:rPr>
      </w:pPr>
      <w:r>
        <w:rPr>
          <w:snapToGrid w:val="0"/>
        </w:rPr>
        <w:tab/>
      </w:r>
      <w:r>
        <w:rPr>
          <w:snapToGrid w:val="0"/>
        </w:rPr>
        <w:tab/>
      </w:r>
      <w:r>
        <w:t>that employee</w:t>
      </w:r>
      <w:r>
        <w:rPr>
          <w:snapToGrid w:val="0"/>
        </w:rPr>
        <w:t>, notwithstanding and in addition to such suspension; and</w:t>
      </w:r>
    </w:p>
    <w:p>
      <w:pPr>
        <w:pStyle w:val="Indenta"/>
        <w:spacing w:before="60"/>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pPr>
      <w:r>
        <w:tab/>
        <w:t>(2A)</w:t>
      </w:r>
      <w:r>
        <w:tab/>
        <w:t xml:space="preserve">Despite subsection (2), if the act or omission involved the employee’s driving of a motor vehicle and the employee was punished for it under a road law as defined in the </w:t>
      </w:r>
      <w:r>
        <w:rPr>
          <w:i/>
          <w:iCs/>
        </w:rPr>
        <w:t xml:space="preserve">Road Traffic (Administration) Act 2008 </w:t>
      </w:r>
      <w:r>
        <w:t>section 4, the Authority may inflict on that employee the punishment referred to in subsection (2)(a)(iii), or either or both of the punishments referred to in subsection (2)(a)(ii) and (iv), but not the punishment referred to in subsection (2)(a)(i).</w:t>
      </w:r>
    </w:p>
    <w:p>
      <w:pPr>
        <w:pStyle w:val="Subsection"/>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Subsection"/>
        <w:keepNext/>
      </w:pPr>
      <w:r>
        <w:tab/>
        <w:t>(4)</w:t>
      </w:r>
      <w:r>
        <w:tab/>
        <w:t>In this section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w:t>
      </w:r>
    </w:p>
    <w:p>
      <w:pPr>
        <w:pStyle w:val="Defpara"/>
        <w:spacing w:before="60"/>
      </w:pPr>
      <w:r>
        <w:tab/>
        <w:t>(a)</w:t>
      </w:r>
      <w:r>
        <w:tab/>
        <w:t xml:space="preserve">the </w:t>
      </w:r>
      <w:r>
        <w:rPr>
          <w:i/>
        </w:rPr>
        <w:t>Government Railways Locomotive Enginemen’s Award 1973</w:t>
      </w:r>
      <w:r>
        <w:rPr>
          <w:i/>
        </w:rPr>
        <w:noBreakHyphen/>
        <w:t>1990 No. 13 of 1990</w:t>
      </w:r>
      <w:r>
        <w:t>; or</w:t>
      </w:r>
    </w:p>
    <w:p>
      <w:pPr>
        <w:pStyle w:val="Defpara"/>
        <w:keepNext/>
      </w:pPr>
      <w:r>
        <w:tab/>
        <w:t>(b)</w:t>
      </w:r>
      <w:r>
        <w:tab/>
        <w:t xml:space="preserve">the </w:t>
      </w:r>
      <w:r>
        <w:rPr>
          <w:i/>
        </w:rPr>
        <w:t>Railway Employees Award No. 18 of 1969</w:t>
      </w:r>
      <w:r>
        <w:t>.</w:t>
      </w:r>
    </w:p>
    <w:p>
      <w:pPr>
        <w:pStyle w:val="Footnotesection"/>
      </w:pPr>
      <w:r>
        <w:tab/>
        <w:t>[Section 73 amended: No. 78 of 1948 s. 23; No. 61 of 1955 s. 4; No. 55 of 1960 s. 14; No. 113 of 1987 s. 32; No. 31 of 2003 s. 126 and 139(1); No. 19 of 2010 s. 60(4); No. 8 of 2012 s. 113.]</w:t>
      </w:r>
    </w:p>
    <w:p>
      <w:pPr>
        <w:pStyle w:val="Heading5"/>
        <w:rPr>
          <w:snapToGrid w:val="0"/>
        </w:rPr>
      </w:pPr>
      <w:bookmarkStart w:id="121" w:name="_Toc162424671"/>
      <w:bookmarkStart w:id="122" w:name="_Toc155081926"/>
      <w:r>
        <w:rPr>
          <w:rStyle w:val="CharSectno"/>
        </w:rPr>
        <w:t>74</w:t>
      </w:r>
      <w:r>
        <w:rPr>
          <w:snapToGrid w:val="0"/>
        </w:rPr>
        <w:t>.</w:t>
      </w:r>
      <w:r>
        <w:rPr>
          <w:snapToGrid w:val="0"/>
        </w:rPr>
        <w:tab/>
        <w:t>Special constables for railways, appointment of etc.</w:t>
      </w:r>
      <w:bookmarkEnd w:id="121"/>
      <w:bookmarkEnd w:id="122"/>
    </w:p>
    <w:p>
      <w:pPr>
        <w:pStyle w:val="Subsection"/>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keepNext/>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 No. 78 of 1948 s. 6; No. 55 of 1960 s. 15; No. 31 of 2003 s. 127 and 139</w:t>
      </w:r>
      <w:r>
        <w:t>(1); No. 19 of 2010 s. 60(4)</w:t>
      </w:r>
      <w:r>
        <w:rPr>
          <w:spacing w:val="-4"/>
        </w:rPr>
        <w:t>.]</w:t>
      </w:r>
    </w:p>
    <w:p>
      <w:pPr>
        <w:pStyle w:val="Ednotesection"/>
      </w:pPr>
      <w:r>
        <w:t>[</w:t>
      </w:r>
      <w:r>
        <w:rPr>
          <w:b/>
        </w:rPr>
        <w:t>75.</w:t>
      </w:r>
      <w:r>
        <w:rPr>
          <w:b/>
        </w:rPr>
        <w:tab/>
      </w:r>
      <w:r>
        <w:t>Deleted: No. 31 of 2003 s. 128.]</w:t>
      </w:r>
    </w:p>
    <w:p>
      <w:pPr>
        <w:pStyle w:val="Heading5"/>
      </w:pPr>
      <w:bookmarkStart w:id="123" w:name="_Toc162424672"/>
      <w:bookmarkStart w:id="124" w:name="_Toc155081927"/>
      <w:r>
        <w:rPr>
          <w:rStyle w:val="CharSectno"/>
        </w:rPr>
        <w:t>76</w:t>
      </w:r>
      <w:r>
        <w:t>.</w:t>
      </w:r>
      <w:r>
        <w:tab/>
        <w:t>West Super Plus Pty Ltd, Authority’s powers as to</w:t>
      </w:r>
      <w:bookmarkEnd w:id="123"/>
      <w:bookmarkEnd w:id="124"/>
    </w:p>
    <w:p>
      <w:pPr>
        <w:pStyle w:val="Subsection"/>
      </w:pPr>
      <w:r>
        <w:tab/>
        <w:t>(1)</w:t>
      </w:r>
      <w:r>
        <w:tab/>
        <w:t>The Authority may —</w:t>
      </w:r>
    </w:p>
    <w:p>
      <w:pPr>
        <w:pStyle w:val="Indenta"/>
      </w:pPr>
      <w:r>
        <w:tab/>
        <w:t>(a)</w:t>
      </w:r>
      <w:r>
        <w:tab/>
        <w:t>hold shares in the company; and</w:t>
      </w:r>
    </w:p>
    <w:p>
      <w:pPr>
        <w:pStyle w:val="Indenta"/>
        <w:keepNext/>
      </w:pPr>
      <w:r>
        <w:tab/>
        <w:t>(b)</w:t>
      </w:r>
      <w:r>
        <w:tab/>
        <w:t>at the request of the company —</w:t>
      </w:r>
    </w:p>
    <w:p>
      <w:pPr>
        <w:pStyle w:val="Indenti"/>
        <w:spacing w:before="100"/>
      </w:pPr>
      <w:r>
        <w:tab/>
        <w:t>(i)</w:t>
      </w:r>
      <w:r>
        <w:tab/>
        <w:t>provide the company with the services of staff of the Authority at such cost as the Authority determines; and</w:t>
      </w:r>
    </w:p>
    <w:p>
      <w:pPr>
        <w:pStyle w:val="Indenti"/>
        <w:spacing w:before="100"/>
      </w:pPr>
      <w:r>
        <w:tab/>
        <w:t>(ii)</w:t>
      </w:r>
      <w:r>
        <w:tab/>
        <w:t>do anything else that it considers necessary or expedient to assist in the administration of the company.</w:t>
      </w:r>
    </w:p>
    <w:p>
      <w:pPr>
        <w:pStyle w:val="Subsection"/>
      </w:pPr>
      <w:r>
        <w:tab/>
        <w:t>(2)</w:t>
      </w:r>
      <w:r>
        <w:tab/>
        <w:t>In this section —</w:t>
      </w:r>
    </w:p>
    <w:p>
      <w:pPr>
        <w:pStyle w:val="Defstart"/>
        <w:spacing w:before="100"/>
      </w:pPr>
      <w:r>
        <w:rPr>
          <w:b/>
        </w:rPr>
        <w:tab/>
      </w:r>
      <w:r>
        <w:rPr>
          <w:rStyle w:val="CharDefText"/>
        </w:rPr>
        <w:t>company</w:t>
      </w:r>
      <w:r>
        <w:t xml:space="preserve"> means West Super Plus Pty Ltd (ACN 009 436 408).</w:t>
      </w:r>
    </w:p>
    <w:p>
      <w:pPr>
        <w:pStyle w:val="Footnotesection"/>
      </w:pPr>
      <w:r>
        <w:tab/>
        <w:t>[Section 76 inserted: No. 31 of 2003 s. 129.]</w:t>
      </w:r>
    </w:p>
    <w:p>
      <w:pPr>
        <w:pStyle w:val="Heading5"/>
        <w:spacing w:before="260"/>
        <w:rPr>
          <w:snapToGrid w:val="0"/>
        </w:rPr>
      </w:pPr>
      <w:bookmarkStart w:id="125" w:name="_Toc162424673"/>
      <w:bookmarkStart w:id="126" w:name="_Toc155081928"/>
      <w:r>
        <w:rPr>
          <w:rStyle w:val="CharSectno"/>
        </w:rPr>
        <w:t>77</w:t>
      </w:r>
      <w:r>
        <w:rPr>
          <w:snapToGrid w:val="0"/>
        </w:rPr>
        <w:t>.</w:t>
      </w:r>
      <w:r>
        <w:rPr>
          <w:snapToGrid w:val="0"/>
        </w:rPr>
        <w:tab/>
        <w:t>Decisions under s. 73, appeal against to Appeal Board</w:t>
      </w:r>
      <w:bookmarkEnd w:id="125"/>
      <w:bookmarkEnd w:id="126"/>
    </w:p>
    <w:p>
      <w:pPr>
        <w:pStyle w:val="Subsection"/>
        <w:rPr>
          <w:snapToGrid w:val="0"/>
        </w:rPr>
      </w:pPr>
      <w:r>
        <w:rPr>
          <w:snapToGrid w:val="0"/>
        </w:rPr>
        <w:tab/>
        <w:t>(1)</w:t>
      </w:r>
      <w:r>
        <w:rPr>
          <w:snapToGrid w:val="0"/>
        </w:rPr>
        <w:tab/>
        <w:t>Any person who, being permanently employed on a government railway, is, under section 73, —</w:t>
      </w:r>
    </w:p>
    <w:p>
      <w:pPr>
        <w:pStyle w:val="Indenta"/>
        <w:spacing w:before="100"/>
        <w:rPr>
          <w:snapToGrid w:val="0"/>
        </w:rPr>
      </w:pPr>
      <w:r>
        <w:rPr>
          <w:snapToGrid w:val="0"/>
        </w:rPr>
        <w:tab/>
        <w:t>(a)</w:t>
      </w:r>
      <w:r>
        <w:rPr>
          <w:snapToGrid w:val="0"/>
        </w:rPr>
        <w:tab/>
        <w:t>fined; or</w:t>
      </w:r>
    </w:p>
    <w:p>
      <w:pPr>
        <w:pStyle w:val="Indenta"/>
        <w:spacing w:before="100"/>
        <w:rPr>
          <w:snapToGrid w:val="0"/>
        </w:rPr>
      </w:pPr>
      <w:r>
        <w:rPr>
          <w:snapToGrid w:val="0"/>
        </w:rPr>
        <w:tab/>
        <w:t>(b)</w:t>
      </w:r>
      <w:r>
        <w:rPr>
          <w:snapToGrid w:val="0"/>
        </w:rPr>
        <w:tab/>
        <w:t>reduced to a lower class or grade; or</w:t>
      </w:r>
    </w:p>
    <w:p>
      <w:pPr>
        <w:pStyle w:val="Indenta"/>
        <w:spacing w:before="100"/>
        <w:rPr>
          <w:snapToGrid w:val="0"/>
        </w:rPr>
      </w:pPr>
      <w:r>
        <w:rPr>
          <w:snapToGrid w:val="0"/>
        </w:rPr>
        <w:tab/>
        <w:t>(c)</w:t>
      </w:r>
      <w:r>
        <w:rPr>
          <w:snapToGrid w:val="0"/>
        </w:rPr>
        <w:tab/>
        <w:t>dismissed; or</w:t>
      </w:r>
    </w:p>
    <w:p>
      <w:pPr>
        <w:pStyle w:val="Indenta"/>
        <w:spacing w:before="100"/>
        <w:rPr>
          <w:snapToGrid w:val="0"/>
        </w:rPr>
      </w:pPr>
      <w:r>
        <w:rPr>
          <w:snapToGrid w:val="0"/>
        </w:rPr>
        <w:tab/>
        <w:t>(d)</w:t>
      </w:r>
      <w:r>
        <w:rPr>
          <w:snapToGrid w:val="0"/>
        </w:rPr>
        <w:tab/>
        <w:t>suspended from employment in such circumstances as to involve loss of pay; or</w:t>
      </w:r>
    </w:p>
    <w:p>
      <w:pPr>
        <w:pStyle w:val="Indenta"/>
        <w:keepNext/>
        <w:spacing w:before="100"/>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keepNext/>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[Section 77 amended: No. 78 of 1948 s. 6 and 25; No. 61 of 1955 s. 5; No. 38 of 1958 s. 3; No. 31 of 2003 s. 130; No. 59 of 2004 s. 141; No. 19 of 2010 s. 60(4).]</w:t>
      </w:r>
    </w:p>
    <w:p>
      <w:pPr>
        <w:pStyle w:val="Heading5"/>
        <w:rPr>
          <w:snapToGrid w:val="0"/>
        </w:rPr>
      </w:pPr>
      <w:bookmarkStart w:id="127" w:name="_Toc162424674"/>
      <w:bookmarkStart w:id="128" w:name="_Toc155081929"/>
      <w:r>
        <w:rPr>
          <w:rStyle w:val="CharSectno"/>
        </w:rPr>
        <w:t>78</w:t>
      </w:r>
      <w:r>
        <w:rPr>
          <w:snapToGrid w:val="0"/>
        </w:rPr>
        <w:t>.</w:t>
      </w:r>
      <w:r>
        <w:rPr>
          <w:snapToGrid w:val="0"/>
        </w:rPr>
        <w:tab/>
        <w:t>Appeal Board, constitution of</w:t>
      </w:r>
      <w:bookmarkEnd w:id="127"/>
      <w:bookmarkEnd w:id="128"/>
    </w:p>
    <w:p>
      <w:pPr>
        <w:pStyle w:val="Subsection"/>
        <w:keepNext/>
        <w:rPr>
          <w:snapToGrid w:val="0"/>
        </w:rPr>
      </w:pPr>
      <w:r>
        <w:rPr>
          <w:snapToGrid w:val="0"/>
        </w:rPr>
        <w:tab/>
        <w:t>(1)</w:t>
      </w:r>
      <w:r>
        <w:rPr>
          <w:snapToGrid w:val="0"/>
        </w:rPr>
        <w:tab/>
        <w:t>An Appeal Board shall consist of the following persons, that is to say —</w:t>
      </w:r>
    </w:p>
    <w:p>
      <w:pPr>
        <w:pStyle w:val="Indenta"/>
        <w:spacing w:before="60"/>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 and</w:t>
      </w:r>
    </w:p>
    <w:p>
      <w:pPr>
        <w:pStyle w:val="Indenta"/>
        <w:spacing w:before="60"/>
        <w:rPr>
          <w:snapToGrid w:val="0"/>
        </w:rPr>
      </w:pPr>
      <w:r>
        <w:rPr>
          <w:snapToGrid w:val="0"/>
        </w:rPr>
        <w:tab/>
        <w:t>(b)</w:t>
      </w:r>
      <w:r>
        <w:rPr>
          <w:snapToGrid w:val="0"/>
        </w:rPr>
        <w:tab/>
        <w:t>One person to be appointed from time to time by the Authority, or a person appointed in like manner to act as his deputy; and</w:t>
      </w:r>
    </w:p>
    <w:p>
      <w:pPr>
        <w:pStyle w:val="Indenta"/>
        <w:spacing w:before="60"/>
        <w:rPr>
          <w:snapToGrid w:val="0"/>
        </w:rPr>
      </w:pPr>
      <w:r>
        <w:rPr>
          <w:snapToGrid w:val="0"/>
        </w:rPr>
        <w:tab/>
        <w:t>(c)</w:t>
      </w:r>
      <w:r>
        <w:rPr>
          <w:snapToGrid w:val="0"/>
        </w:rPr>
        <w:tab/>
        <w:t>One person to be appointed —</w:t>
      </w:r>
    </w:p>
    <w:p>
      <w:pPr>
        <w:pStyle w:val="Indenti"/>
        <w:spacing w:before="60"/>
        <w:rPr>
          <w:snapToGrid w:val="0"/>
        </w:rPr>
      </w:pPr>
      <w:r>
        <w:rPr>
          <w:snapToGrid w:val="0"/>
        </w:rPr>
        <w:tab/>
        <w:t>(i)</w:t>
      </w:r>
      <w:r>
        <w:rPr>
          <w:snapToGrid w:val="0"/>
        </w:rPr>
        <w:tab/>
        <w:t>by the industrial union; or</w:t>
      </w:r>
    </w:p>
    <w:p>
      <w:pPr>
        <w:pStyle w:val="Indenti"/>
        <w:keepNext/>
        <w:spacing w:before="60"/>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t xml:space="preserve">the </w:t>
      </w:r>
      <w:r>
        <w:rPr>
          <w:rStyle w:val="CharDefText"/>
        </w:rPr>
        <w:t>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spacing w:before="80"/>
        <w:ind w:left="890" w:hanging="890"/>
      </w:pPr>
      <w:r>
        <w:tab/>
        <w:t>[Section 78 inserted: No. 29 of 1907 s. 8; amended: No. 56 of 1926 s. 3; No. 78 of 1948 s. 6 and 26; No. 13 of 1954 s. 2; No. 8 of 1959 s. 2; No. 27 of 1976 s. 3; No. 31 of 2003 s. 139(1); No. 59 of 2004 s. 141.]</w:t>
      </w:r>
    </w:p>
    <w:p>
      <w:pPr>
        <w:pStyle w:val="Ednotesection"/>
        <w:spacing w:before="190"/>
      </w:pPr>
      <w:r>
        <w:t>[</w:t>
      </w:r>
      <w:r>
        <w:rPr>
          <w:b/>
        </w:rPr>
        <w:t>79.</w:t>
      </w:r>
      <w:r>
        <w:tab/>
        <w:t>Omitted under the Reprints Act 1984 s. 7(4)(g).]</w:t>
      </w:r>
    </w:p>
    <w:p>
      <w:pPr>
        <w:pStyle w:val="Heading5"/>
        <w:spacing w:before="190"/>
        <w:rPr>
          <w:snapToGrid w:val="0"/>
        </w:rPr>
      </w:pPr>
      <w:bookmarkStart w:id="129" w:name="_Toc162424675"/>
      <w:bookmarkStart w:id="130" w:name="_Toc155081930"/>
      <w:r>
        <w:rPr>
          <w:rStyle w:val="CharSectno"/>
        </w:rPr>
        <w:t>80</w:t>
      </w:r>
      <w:r>
        <w:rPr>
          <w:snapToGrid w:val="0"/>
        </w:rPr>
        <w:t>.</w:t>
      </w:r>
      <w:r>
        <w:rPr>
          <w:snapToGrid w:val="0"/>
        </w:rPr>
        <w:tab/>
        <w:t>Appeals, commencing etc.</w:t>
      </w:r>
      <w:bookmarkEnd w:id="129"/>
      <w:bookmarkEnd w:id="130"/>
    </w:p>
    <w:p>
      <w:pPr>
        <w:pStyle w:val="Subsection"/>
        <w:spacing w:before="11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1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1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1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spacing w:before="80"/>
        <w:ind w:left="890" w:hanging="890"/>
      </w:pPr>
      <w:r>
        <w:tab/>
        <w:t>[Section 80 amended: No. 56 of 1926 s. 5; No. 27 of 1976 s. 5; No. 77 of 1980 s. 12; No. 31 of 2003 s. 139(1); No. 19 of 2010 s. 60(4).]</w:t>
      </w:r>
    </w:p>
    <w:p>
      <w:pPr>
        <w:pStyle w:val="Heading5"/>
        <w:rPr>
          <w:snapToGrid w:val="0"/>
        </w:rPr>
      </w:pPr>
      <w:bookmarkStart w:id="131" w:name="_Toc162424676"/>
      <w:bookmarkStart w:id="132" w:name="_Toc155081931"/>
      <w:r>
        <w:rPr>
          <w:rStyle w:val="CharSectno"/>
        </w:rPr>
        <w:t>81</w:t>
      </w:r>
      <w:r>
        <w:rPr>
          <w:snapToGrid w:val="0"/>
        </w:rPr>
        <w:t>.</w:t>
      </w:r>
      <w:r>
        <w:rPr>
          <w:snapToGrid w:val="0"/>
        </w:rPr>
        <w:tab/>
        <w:t>Decision of Board</w:t>
      </w:r>
      <w:bookmarkEnd w:id="131"/>
      <w:bookmarkEnd w:id="132"/>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[Section 81 amended: No. 29 of 1907 s. 8(2) and 10.]</w:t>
      </w:r>
    </w:p>
    <w:p>
      <w:pPr>
        <w:pStyle w:val="Heading5"/>
        <w:rPr>
          <w:snapToGrid w:val="0"/>
        </w:rPr>
      </w:pPr>
      <w:bookmarkStart w:id="133" w:name="_Toc162424677"/>
      <w:bookmarkStart w:id="134" w:name="_Toc155081932"/>
      <w:r>
        <w:rPr>
          <w:rStyle w:val="CharSectno"/>
        </w:rPr>
        <w:t>82</w:t>
      </w:r>
      <w:r>
        <w:rPr>
          <w:snapToGrid w:val="0"/>
        </w:rPr>
        <w:t>.</w:t>
      </w:r>
      <w:r>
        <w:rPr>
          <w:snapToGrid w:val="0"/>
        </w:rPr>
        <w:tab/>
        <w:t>Appeals, procedures on</w:t>
      </w:r>
      <w:bookmarkEnd w:id="133"/>
      <w:bookmarkEnd w:id="134"/>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km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w:t>
      </w:r>
    </w:p>
    <w:p>
      <w:pPr>
        <w:pStyle w:val="Indenta"/>
        <w:spacing w:before="60"/>
        <w:rPr>
          <w:snapToGrid w:val="0"/>
        </w:rPr>
      </w:pPr>
      <w:r>
        <w:rPr>
          <w:snapToGrid w:val="0"/>
        </w:rPr>
        <w:tab/>
        <w:t>(a)</w:t>
      </w:r>
      <w:r>
        <w:rPr>
          <w:snapToGrid w:val="0"/>
        </w:rPr>
        <w:tab/>
        <w:t>as to the appellant —</w:t>
      </w:r>
    </w:p>
    <w:p>
      <w:pPr>
        <w:pStyle w:val="Indenti"/>
        <w:rPr>
          <w:snapToGrid w:val="0"/>
        </w:rPr>
      </w:pPr>
      <w:r>
        <w:rPr>
          <w:snapToGrid w:val="0"/>
        </w:rPr>
        <w:tab/>
        <w:t>(i)</w:t>
      </w:r>
      <w:r>
        <w:rPr>
          <w:snapToGrid w:val="0"/>
        </w:rPr>
        <w:tab/>
        <w:t>personally; or</w:t>
      </w:r>
    </w:p>
    <w:p>
      <w:pPr>
        <w:pStyle w:val="Indenti"/>
        <w:rPr>
          <w:snapToGrid w:val="0"/>
        </w:rPr>
      </w:pPr>
      <w:r>
        <w:rPr>
          <w:snapToGrid w:val="0"/>
        </w:rPr>
        <w:tab/>
        <w:t>(ii)</w:t>
      </w:r>
      <w:r>
        <w:rPr>
          <w:snapToGrid w:val="0"/>
        </w:rPr>
        <w:tab/>
        <w:t>by the secretary, or his deputy, of the industrial union; or</w:t>
      </w:r>
    </w:p>
    <w:p>
      <w:pPr>
        <w:pStyle w:val="Indenti"/>
        <w:rPr>
          <w:snapToGrid w:val="0"/>
        </w:rPr>
      </w:pPr>
      <w:r>
        <w:rPr>
          <w:snapToGrid w:val="0"/>
        </w:rPr>
        <w:tab/>
        <w:t>(iii)</w:t>
      </w:r>
      <w:r>
        <w:rPr>
          <w:snapToGrid w:val="0"/>
        </w:rPr>
        <w:tab/>
        <w:t>by an employee of the Authority nominated by the appellant;</w:t>
      </w:r>
    </w:p>
    <w:p>
      <w:pPr>
        <w:pStyle w:val="Indenti"/>
        <w:rPr>
          <w:snapToGrid w:val="0"/>
        </w:rPr>
      </w:pPr>
      <w:r>
        <w:rPr>
          <w:snapToGrid w:val="0"/>
        </w:rPr>
        <w:tab/>
        <w:t>and</w:t>
      </w:r>
    </w:p>
    <w:p>
      <w:pPr>
        <w:pStyle w:val="Indenta"/>
        <w:spacing w:before="60"/>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[Section 82 amended: No. 29 of 1907 s. 12; No. 56 of 1926 s. 6; No. 78 of 1948 s. 28; No. 113 of 1965 s. 8; No. 27 of 1976 s. 6; No. 38 of 1979 s. 4; No. 31 of 2003 s. 139(1); No. 19 of 2010 s. 60(4).]</w:t>
      </w:r>
    </w:p>
    <w:p>
      <w:pPr>
        <w:pStyle w:val="Heading5"/>
        <w:rPr>
          <w:snapToGrid w:val="0"/>
        </w:rPr>
      </w:pPr>
      <w:bookmarkStart w:id="135" w:name="_Toc162424678"/>
      <w:bookmarkStart w:id="136" w:name="_Toc155081933"/>
      <w:r>
        <w:rPr>
          <w:rStyle w:val="CharSectno"/>
        </w:rPr>
        <w:t>83</w:t>
      </w:r>
      <w:r>
        <w:rPr>
          <w:snapToGrid w:val="0"/>
        </w:rPr>
        <w:t>.</w:t>
      </w:r>
      <w:r>
        <w:rPr>
          <w:snapToGrid w:val="0"/>
        </w:rPr>
        <w:tab/>
        <w:t>Appeal Board’s powers</w:t>
      </w:r>
      <w:bookmarkEnd w:id="135"/>
      <w:bookmarkEnd w:id="136"/>
    </w:p>
    <w:p>
      <w:pPr>
        <w:pStyle w:val="Subsection"/>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spacing w:before="180"/>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spacing w:before="180"/>
        <w:rPr>
          <w:snapToGrid w:val="0"/>
        </w:rPr>
      </w:pPr>
      <w:r>
        <w:rPr>
          <w:snapToGrid w:val="0"/>
        </w:rPr>
        <w:tab/>
        <w:t>(3)</w:t>
      </w:r>
      <w:r>
        <w:rPr>
          <w:snapToGrid w:val="0"/>
        </w:rPr>
        <w:tab/>
        <w:t>All costs awarded against an appellant shall be recoverable as a debt due to the Crown.</w:t>
      </w:r>
    </w:p>
    <w:p>
      <w:pPr>
        <w:pStyle w:val="Subsection"/>
        <w:spacing w:before="180"/>
        <w:rPr>
          <w:snapToGrid w:val="0"/>
        </w:rPr>
      </w:pPr>
      <w:r>
        <w:rPr>
          <w:snapToGrid w:val="0"/>
        </w:rPr>
        <w:tab/>
        <w:t>(4)</w:t>
      </w:r>
      <w:r>
        <w:rPr>
          <w:snapToGrid w:val="0"/>
        </w:rPr>
        <w:tab/>
        <w:t>All costs awarded to an appellant shall be payable by the Authority.</w:t>
      </w:r>
    </w:p>
    <w:p>
      <w:pPr>
        <w:pStyle w:val="Footnotesection"/>
      </w:pPr>
      <w:r>
        <w:tab/>
        <w:t>[Section 83 amended: No. 78 of 1948 s. 6; No. 31 of 2003 s. 139(1); No. 19 of 2010 s. 60(4).]</w:t>
      </w:r>
    </w:p>
    <w:p>
      <w:pPr>
        <w:pStyle w:val="Heading5"/>
        <w:spacing w:before="260"/>
        <w:rPr>
          <w:snapToGrid w:val="0"/>
        </w:rPr>
      </w:pPr>
      <w:bookmarkStart w:id="137" w:name="_Toc162424679"/>
      <w:bookmarkStart w:id="138" w:name="_Toc155081934"/>
      <w:r>
        <w:rPr>
          <w:rStyle w:val="CharSectno"/>
        </w:rPr>
        <w:t>84</w:t>
      </w:r>
      <w:r>
        <w:rPr>
          <w:snapToGrid w:val="0"/>
        </w:rPr>
        <w:t>.</w:t>
      </w:r>
      <w:r>
        <w:rPr>
          <w:snapToGrid w:val="0"/>
        </w:rPr>
        <w:tab/>
        <w:t>Regulations</w:t>
      </w:r>
      <w:bookmarkEnd w:id="137"/>
      <w:bookmarkEnd w:id="138"/>
    </w:p>
    <w:p>
      <w:pPr>
        <w:pStyle w:val="Subsection"/>
        <w:rPr>
          <w:snapToGrid w:val="0"/>
        </w:rPr>
      </w:pPr>
      <w:r>
        <w:rPr>
          <w:snapToGrid w:val="0"/>
        </w:rPr>
        <w:tab/>
        <w:t>(1)</w:t>
      </w:r>
      <w:r>
        <w:rPr>
          <w:snapToGrid w:val="0"/>
        </w:rPr>
        <w:tab/>
        <w:t>The Governor may make regulations —</w:t>
      </w:r>
    </w:p>
    <w:p>
      <w:pPr>
        <w:pStyle w:val="Indenta"/>
        <w:spacing w:before="100"/>
        <w:rPr>
          <w:snapToGrid w:val="0"/>
        </w:rPr>
      </w:pPr>
      <w:r>
        <w:rPr>
          <w:snapToGrid w:val="0"/>
        </w:rPr>
        <w:tab/>
        <w:t>(a)</w:t>
      </w:r>
      <w:r>
        <w:rPr>
          <w:snapToGrid w:val="0"/>
        </w:rPr>
        <w:tab/>
        <w:t>relating to the appointment and attendance of persons appointed to the Appeal Board pursuant to section 78(1)(c);</w:t>
      </w:r>
    </w:p>
    <w:p>
      <w:pPr>
        <w:pStyle w:val="Indenta"/>
        <w:spacing w:before="100"/>
        <w:rPr>
          <w:snapToGrid w:val="0"/>
        </w:rPr>
      </w:pPr>
      <w:r>
        <w:rPr>
          <w:snapToGrid w:val="0"/>
        </w:rPr>
        <w:tab/>
        <w:t>(b)</w:t>
      </w:r>
      <w:r>
        <w:rPr>
          <w:snapToGrid w:val="0"/>
        </w:rPr>
        <w:tab/>
        <w:t>regulating the procedure of Appeal Boards and the conduct of appeals, and the method of taking evidence at a distance;</w:t>
      </w:r>
    </w:p>
    <w:p>
      <w:pPr>
        <w:pStyle w:val="Indenta"/>
        <w:spacing w:before="100"/>
        <w:rPr>
          <w:snapToGrid w:val="0"/>
        </w:rPr>
      </w:pPr>
      <w:r>
        <w:rPr>
          <w:snapToGrid w:val="0"/>
        </w:rPr>
        <w:tab/>
        <w:t>(c)</w:t>
      </w:r>
      <w:r>
        <w:rPr>
          <w:snapToGrid w:val="0"/>
        </w:rPr>
        <w:tab/>
        <w:t>prescribing the allowances to witnesses for their expenses;</w:t>
      </w:r>
    </w:p>
    <w:p>
      <w:pPr>
        <w:pStyle w:val="Indenta"/>
        <w:spacing w:before="100"/>
        <w:rPr>
          <w:snapToGrid w:val="0"/>
        </w:rPr>
      </w:pPr>
      <w:r>
        <w:rPr>
          <w:snapToGrid w:val="0"/>
        </w:rPr>
        <w:tab/>
        <w:t>(d)</w:t>
      </w:r>
      <w:r>
        <w:rPr>
          <w:snapToGrid w:val="0"/>
        </w:rPr>
        <w:tab/>
        <w:t>prescribing the manner in which appeals may be brought under section 77 to</w:t>
      </w:r>
      <w:r>
        <w:t xml:space="preserve"> the Magistrates Court</w:t>
      </w:r>
      <w:r>
        <w:rPr>
          <w:snapToGrid w:val="0"/>
        </w:rPr>
        <w:t>;</w:t>
      </w:r>
    </w:p>
    <w:p>
      <w:pPr>
        <w:pStyle w:val="Indenta"/>
        <w:spacing w:before="100"/>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spacing w:before="100"/>
        <w:rPr>
          <w:snapToGrid w:val="0"/>
        </w:rPr>
      </w:pPr>
      <w:r>
        <w:rPr>
          <w:snapToGrid w:val="0"/>
        </w:rPr>
        <w:tab/>
        <w:t>(f)</w:t>
      </w:r>
      <w:r>
        <w:rPr>
          <w:snapToGrid w:val="0"/>
        </w:rPr>
        <w:tab/>
        <w:t>prescribing the allowances to witnesses for their expenses.</w:t>
      </w:r>
    </w:p>
    <w:p>
      <w:pPr>
        <w:pStyle w:val="Subsection"/>
        <w:keepNext/>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[Section 84 amended: No. 78 of 1948 s. 6; No. 38 of 1958 s. 4; No. 27 of 1976 s. 7; No. 59 of 2004 s. 141; No. 19 of 2010 s. 60(4).]</w:t>
      </w:r>
    </w:p>
    <w:p>
      <w:pPr>
        <w:pStyle w:val="Ednotesection"/>
      </w:pPr>
      <w:r>
        <w:t>[</w:t>
      </w:r>
      <w:r>
        <w:rPr>
          <w:b/>
        </w:rPr>
        <w:t>85</w:t>
      </w:r>
      <w:r>
        <w:rPr>
          <w:b/>
        </w:rPr>
        <w:noBreakHyphen/>
        <w:t>87.</w:t>
      </w:r>
      <w:r>
        <w:rPr>
          <w:b/>
        </w:rPr>
        <w:tab/>
      </w:r>
      <w:r>
        <w:t>Deleted: No. 31 of 2003 s. 131.]</w:t>
      </w:r>
    </w:p>
    <w:p>
      <w:pPr>
        <w:pStyle w:val="Heading5"/>
        <w:rPr>
          <w:snapToGrid w:val="0"/>
        </w:rPr>
      </w:pPr>
      <w:bookmarkStart w:id="139" w:name="_Toc162424680"/>
      <w:bookmarkStart w:id="140" w:name="_Toc155081935"/>
      <w:r>
        <w:rPr>
          <w:rStyle w:val="CharSectno"/>
        </w:rPr>
        <w:t>88</w:t>
      </w:r>
      <w:r>
        <w:rPr>
          <w:snapToGrid w:val="0"/>
        </w:rPr>
        <w:t>.</w:t>
      </w:r>
      <w:r>
        <w:rPr>
          <w:snapToGrid w:val="0"/>
        </w:rPr>
        <w:tab/>
        <w:t>Rates etc. exemption for government railways</w:t>
      </w:r>
      <w:bookmarkEnd w:id="139"/>
      <w:bookmarkEnd w:id="140"/>
    </w:p>
    <w:p>
      <w:pPr>
        <w:pStyle w:val="Subsection"/>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[Section 88 amended: No. 78 of 1948 s. 6; No. 14 of 1996 s. 4; No. 33 of 1998 s. 5; No. 31 of 2003 s. 132.]</w:t>
      </w:r>
    </w:p>
    <w:p>
      <w:pPr>
        <w:pStyle w:val="Ednotesection"/>
        <w:ind w:left="890" w:hanging="890"/>
      </w:pPr>
      <w:r>
        <w:t>[</w:t>
      </w:r>
      <w:r>
        <w:rPr>
          <w:b/>
        </w:rPr>
        <w:t>89.</w:t>
      </w:r>
      <w:r>
        <w:tab/>
        <w:t>Deleted: No. 32 of 1951 s. 3.]</w:t>
      </w:r>
    </w:p>
    <w:p>
      <w:pPr>
        <w:pStyle w:val="Ednotesection"/>
        <w:ind w:left="890" w:hanging="890"/>
      </w:pPr>
      <w:r>
        <w:t>[</w:t>
      </w:r>
      <w:r>
        <w:rPr>
          <w:b/>
        </w:rPr>
        <w:t>90.</w:t>
      </w:r>
      <w:r>
        <w:rPr>
          <w:b/>
        </w:rPr>
        <w:tab/>
      </w:r>
      <w:r>
        <w:t>Deleted: No. 31 of 2003 s. 133.]</w:t>
      </w:r>
    </w:p>
    <w:p>
      <w:pPr>
        <w:pStyle w:val="Ednotesection"/>
        <w:ind w:left="890" w:hanging="890"/>
      </w:pPr>
      <w:r>
        <w:t>[</w:t>
      </w:r>
      <w:r>
        <w:rPr>
          <w:b/>
        </w:rPr>
        <w:t>91.</w:t>
      </w:r>
      <w:r>
        <w:rPr>
          <w:b/>
        </w:rPr>
        <w:tab/>
      </w:r>
      <w:r>
        <w:t>Deleted: No. 98 of 1985 s. 3.]</w:t>
      </w:r>
    </w:p>
    <w:p>
      <w:pPr>
        <w:pStyle w:val="Heading5"/>
        <w:keepNext w:val="0"/>
        <w:keepLines w:val="0"/>
        <w:rPr>
          <w:snapToGrid w:val="0"/>
        </w:rPr>
      </w:pPr>
      <w:bookmarkStart w:id="141" w:name="_Toc162424681"/>
      <w:bookmarkStart w:id="142" w:name="_Toc155081936"/>
      <w:r>
        <w:rPr>
          <w:rStyle w:val="CharSectno"/>
        </w:rPr>
        <w:t>92</w:t>
      </w:r>
      <w:r>
        <w:rPr>
          <w:snapToGrid w:val="0"/>
        </w:rPr>
        <w:t>.</w:t>
      </w:r>
      <w:r>
        <w:rPr>
          <w:snapToGrid w:val="0"/>
        </w:rPr>
        <w:tab/>
        <w:t>Ministers, departments etc., functions of not affected by this Act</w:t>
      </w:r>
      <w:bookmarkEnd w:id="141"/>
      <w:bookmarkEnd w:id="142"/>
    </w:p>
    <w:p>
      <w:pPr>
        <w:pStyle w:val="Subsection"/>
        <w:rPr>
          <w:rFonts w:ascii="Times" w:hAnsi="Times"/>
          <w:snapToGrid w:val="0"/>
        </w:rPr>
      </w:pPr>
      <w:r>
        <w:rPr>
          <w:snapToGrid w:val="0"/>
        </w:rPr>
        <w:tab/>
        <w:t>(1)</w:t>
      </w:r>
      <w:r>
        <w:rPr>
          <w:snapToGrid w:val="0"/>
        </w:rPr>
        <w:tab/>
      </w:r>
      <w:r>
        <w:rPr>
          <w:rFonts w:ascii="Times" w:hAnsi="Times"/>
          <w:snapToGrid w:val="0"/>
        </w:rPr>
        <w:t xml:space="preserve">For the purposes of this section, </w:t>
      </w:r>
      <w:r>
        <w:rPr>
          <w:rStyle w:val="CharDefText"/>
          <w:rFonts w:ascii="Times" w:hAnsi="Times"/>
        </w:rPr>
        <w:t>government department</w:t>
      </w:r>
      <w:r>
        <w:rPr>
          <w:rFonts w:ascii="Times" w:hAnsi="Times"/>
          <w:snapToGrid w:val="0"/>
        </w:rPr>
        <w:t xml:space="preserve"> includes a Minister of the Crown acting in his official capacity, any State government department, State trading concern, State instrumentality, State public utility and any other person or body, whether corporate or non</w:t>
      </w:r>
      <w:r>
        <w:rPr>
          <w:rFonts w:ascii="Times" w:hAnsi="Times"/>
          <w:snapToGrid w:val="0"/>
        </w:rPr>
        <w:noBreakHyphen/>
        <w:t>corporate, who or which, under the authority of an Act of Parliament administers or carries on for the benefit of the State any public social service or public utility.</w:t>
      </w:r>
    </w:p>
    <w:p>
      <w:pPr>
        <w:pStyle w:val="Subsection"/>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ind w:left="890" w:hanging="890"/>
      </w:pPr>
      <w:r>
        <w:tab/>
        <w:t>[Section 92 inserted: No. 78 of 1948 s. 32; amended: No. 31 of 2003 s. 139(1).]</w:t>
      </w:r>
    </w:p>
    <w:p>
      <w:pPr>
        <w:pStyle w:val="Ednotesection"/>
        <w:ind w:left="890" w:hanging="890"/>
      </w:pPr>
      <w:r>
        <w:t>[</w:t>
      </w:r>
      <w:r>
        <w:rPr>
          <w:b/>
        </w:rPr>
        <w:t>93, 93A.</w:t>
      </w:r>
      <w:r>
        <w:rPr>
          <w:b/>
        </w:rPr>
        <w:tab/>
      </w:r>
      <w:r>
        <w:t>Deleted: No. 31 of 2003 s. 134.]</w:t>
      </w:r>
    </w:p>
    <w:p>
      <w:pPr>
        <w:pStyle w:val="Heading5"/>
      </w:pPr>
      <w:bookmarkStart w:id="143" w:name="_Toc162424682"/>
      <w:bookmarkStart w:id="144" w:name="_Toc155081937"/>
      <w:r>
        <w:rPr>
          <w:rStyle w:val="CharSectno"/>
        </w:rPr>
        <w:t>94</w:t>
      </w:r>
      <w:r>
        <w:t>.</w:t>
      </w:r>
      <w:r>
        <w:tab/>
        <w:t>Prosecutions</w:t>
      </w:r>
      <w:bookmarkEnd w:id="143"/>
      <w:bookmarkEnd w:id="144"/>
    </w:p>
    <w:p>
      <w:pPr>
        <w:pStyle w:val="Subsection"/>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ind w:left="890" w:hanging="890"/>
      </w:pPr>
      <w:r>
        <w:tab/>
        <w:t>[Section 94 inserted: No. 31 of 2003 s. 135.]</w:t>
      </w:r>
    </w:p>
    <w:p>
      <w:pPr>
        <w:pStyle w:val="Heading5"/>
      </w:pPr>
      <w:bookmarkStart w:id="145" w:name="_Toc162424683"/>
      <w:bookmarkStart w:id="146" w:name="_Toc155081938"/>
      <w:r>
        <w:rPr>
          <w:rStyle w:val="CharSectno"/>
        </w:rPr>
        <w:t>95</w:t>
      </w:r>
      <w:r>
        <w:t>.</w:t>
      </w:r>
      <w:r>
        <w:tab/>
        <w:t>Representation of Authority in summary proceedings</w:t>
      </w:r>
      <w:bookmarkEnd w:id="145"/>
      <w:bookmarkEnd w:id="146"/>
    </w:p>
    <w:p>
      <w:pPr>
        <w:pStyle w:val="Subsection"/>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ind w:left="890" w:hanging="890"/>
      </w:pPr>
      <w:r>
        <w:tab/>
        <w:t>[Section 95 inserted: No. 31 of 2003 s. 136.]</w:t>
      </w:r>
    </w:p>
    <w:p>
      <w:pPr>
        <w:pStyle w:val="Heading5"/>
        <w:rPr>
          <w:snapToGrid w:val="0"/>
        </w:rPr>
      </w:pPr>
      <w:bookmarkStart w:id="147" w:name="_Toc162424684"/>
      <w:bookmarkStart w:id="148" w:name="_Toc155081939"/>
      <w:r>
        <w:rPr>
          <w:rStyle w:val="CharSectno"/>
        </w:rPr>
        <w:t>96</w:t>
      </w:r>
      <w:r>
        <w:rPr>
          <w:snapToGrid w:val="0"/>
        </w:rPr>
        <w:t>.</w:t>
      </w:r>
      <w:r>
        <w:rPr>
          <w:snapToGrid w:val="0"/>
        </w:rPr>
        <w:tab/>
        <w:t>Evidentiary provisions</w:t>
      </w:r>
      <w:bookmarkEnd w:id="147"/>
      <w:bookmarkEnd w:id="148"/>
    </w:p>
    <w:p>
      <w:pPr>
        <w:pStyle w:val="Subsection"/>
      </w:pPr>
      <w:r>
        <w:tab/>
        <w:t>(1)</w:t>
      </w:r>
      <w:r>
        <w:tab/>
        <w:t>In any prosecution or other legal proceedings under this Act, the by</w:t>
      </w:r>
      <w:r>
        <w:noBreakHyphen/>
        <w:t>laws, or the regulations instituted by or on behalf of the Authority, no proof is required (unless evidence is given to the contrary) of —</w:t>
      </w:r>
    </w:p>
    <w:p>
      <w:pPr>
        <w:pStyle w:val="Indenta"/>
      </w:pPr>
      <w:r>
        <w:tab/>
        <w:t>(a)</w:t>
      </w:r>
      <w:r>
        <w:tab/>
        <w:t>a person’s authorisation to institute the proceedings on behalf of the Authority; or</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[Section 96 inserted: No. 78 of 1948 s. 32; amended: No. 37 of 1957 s. 9; No. 77 of 1980 s. 13; No. 31 of 2003 s. 137 and 139(1).]</w:t>
      </w:r>
    </w:p>
    <w:p>
      <w:pPr>
        <w:pStyle w:val="Ednotesection"/>
      </w:pPr>
      <w:r>
        <w:t>[</w:t>
      </w:r>
      <w:r>
        <w:rPr>
          <w:b/>
        </w:rPr>
        <w:t>97.</w:t>
      </w:r>
      <w:r>
        <w:rPr>
          <w:b/>
        </w:rPr>
        <w:tab/>
      </w:r>
      <w:r>
        <w:t>Deleted: No. 31 of 2003 s. 138.]</w:t>
      </w:r>
    </w:p>
    <w:p>
      <w:pPr>
        <w:pStyle w:val="Heading5"/>
        <w:rPr>
          <w:snapToGrid w:val="0"/>
        </w:rPr>
      </w:pPr>
      <w:bookmarkStart w:id="149" w:name="_Toc162424685"/>
      <w:bookmarkStart w:id="150" w:name="_Toc155081940"/>
      <w:r>
        <w:rPr>
          <w:rStyle w:val="CharSectno"/>
        </w:rPr>
        <w:t>98</w:t>
      </w:r>
      <w:r>
        <w:rPr>
          <w:snapToGrid w:val="0"/>
        </w:rPr>
        <w:t>.</w:t>
      </w:r>
      <w:r>
        <w:rPr>
          <w:snapToGrid w:val="0"/>
        </w:rPr>
        <w:tab/>
        <w:t>Regulations</w:t>
      </w:r>
      <w:bookmarkEnd w:id="149"/>
      <w:bookmarkEnd w:id="150"/>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[Section 98 inserted: No. 78 of 1948 s. 32.]</w:t>
      </w:r>
    </w:p>
    <w:p>
      <w:pPr>
        <w:pStyle w:val="yEdnoteschedule"/>
      </w:pPr>
      <w:r>
        <w:t>[First Schedule omitted under the Reprints Act 1984 s. 7(4)(f).]</w:t>
      </w:r>
    </w:p>
    <w:p>
      <w:pPr>
        <w:pStyle w:val="yEdnoteschedule"/>
      </w:pPr>
      <w:r>
        <w:t>[Second Schedule deleted: No. 49 of 1998 s. 43(10).]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nHeading2"/>
      </w:pPr>
      <w:bookmarkStart w:id="151" w:name="_Toc161915639"/>
      <w:bookmarkStart w:id="152" w:name="_Toc161915712"/>
      <w:bookmarkStart w:id="153" w:name="_Toc161915782"/>
      <w:bookmarkStart w:id="154" w:name="_Toc161920589"/>
      <w:bookmarkStart w:id="155" w:name="_Toc162424686"/>
      <w:bookmarkStart w:id="156" w:name="_Toc155081941"/>
      <w:r>
        <w:t>Notes</w:t>
      </w:r>
      <w:bookmarkEnd w:id="151"/>
      <w:bookmarkEnd w:id="152"/>
      <w:bookmarkEnd w:id="153"/>
      <w:bookmarkEnd w:id="154"/>
      <w:bookmarkEnd w:id="155"/>
      <w:bookmarkEnd w:id="156"/>
    </w:p>
    <w:p>
      <w:pPr>
        <w:pStyle w:val="nStatement"/>
      </w:pPr>
      <w:r>
        <w:t xml:space="preserve">This is a compilation of the </w:t>
      </w:r>
      <w:r>
        <w:rPr>
          <w:i/>
          <w:noProof/>
        </w:rPr>
        <w:t>Government Railways Act</w:t>
      </w:r>
      <w:del w:id="157" w:author="Master Repository Process" w:date="2024-03-27T12:59:00Z">
        <w:r>
          <w:rPr>
            <w:i/>
            <w:noProof/>
          </w:rPr>
          <w:delText> </w:delText>
        </w:r>
      </w:del>
      <w:ins w:id="158" w:author="Master Repository Process" w:date="2024-03-27T12:59:00Z">
        <w:r>
          <w:rPr>
            <w:i/>
            <w:noProof/>
          </w:rPr>
          <w:t xml:space="preserve"> </w:t>
        </w:r>
      </w:ins>
      <w:r>
        <w:rPr>
          <w:i/>
          <w:noProof/>
        </w:rPr>
        <w:t>1904</w:t>
      </w:r>
      <w:r>
        <w:t xml:space="preserve"> and includes amendments made by other written laws. For provisions that have come into operation, and for information about any reprints, see the compilation table.</w:t>
      </w:r>
      <w:ins w:id="159" w:author="Master Repository Process" w:date="2024-03-27T12:59:00Z">
        <w:r>
          <w:t xml:space="preserve"> For provisions that have not yet come into operation see the uncommenced provisions table.</w:t>
        </w:r>
      </w:ins>
    </w:p>
    <w:p>
      <w:pPr>
        <w:pStyle w:val="nHeading3"/>
      </w:pPr>
      <w:bookmarkStart w:id="160" w:name="_Toc162424687"/>
      <w:bookmarkStart w:id="161" w:name="_Toc155081942"/>
      <w:r>
        <w:t>Compilation table</w:t>
      </w:r>
      <w:bookmarkEnd w:id="160"/>
      <w:bookmarkEnd w:id="16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79"/>
        <w:gridCol w:w="1055"/>
        <w:gridCol w:w="63"/>
        <w:gridCol w:w="1071"/>
        <w:gridCol w:w="63"/>
        <w:gridCol w:w="2489"/>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line="240" w:lineRule="exact"/>
              <w:ind w:right="113"/>
            </w:pPr>
            <w:r>
              <w:rPr>
                <w:i/>
              </w:rPr>
              <w:t>Government Railways Act 1904</w:t>
            </w:r>
            <w:r>
              <w:rPr>
                <w:vertAlign w:val="superscript"/>
              </w:rPr>
              <w:t> 2</w:t>
            </w:r>
          </w:p>
        </w:tc>
        <w:tc>
          <w:tcPr>
            <w:tcW w:w="1134" w:type="dxa"/>
            <w:gridSpan w:val="2"/>
            <w:tcBorders>
              <w:top w:val="single" w:sz="8" w:space="0" w:color="auto"/>
            </w:tcBorders>
          </w:tcPr>
          <w:p>
            <w:pPr>
              <w:pStyle w:val="nTable"/>
              <w:spacing w:after="40" w:line="240" w:lineRule="exact"/>
            </w:pPr>
            <w:r>
              <w:t>23 of 1904</w:t>
            </w:r>
            <w:r>
              <w:br/>
              <w:t>(3 Edw. VII No. 38)</w:t>
            </w:r>
          </w:p>
        </w:tc>
        <w:tc>
          <w:tcPr>
            <w:tcW w:w="1134" w:type="dxa"/>
            <w:gridSpan w:val="2"/>
            <w:tcBorders>
              <w:top w:val="single" w:sz="8" w:space="0" w:color="auto"/>
            </w:tcBorders>
          </w:tcPr>
          <w:p>
            <w:pPr>
              <w:pStyle w:val="nTable"/>
              <w:spacing w:after="40" w:line="240" w:lineRule="exact"/>
            </w:pPr>
            <w:r>
              <w:t>16 Jan 1904</w:t>
            </w:r>
          </w:p>
        </w:tc>
        <w:tc>
          <w:tcPr>
            <w:tcW w:w="2552" w:type="dxa"/>
            <w:gridSpan w:val="2"/>
            <w:tcBorders>
              <w:top w:val="single" w:sz="8" w:space="0" w:color="auto"/>
            </w:tcBorders>
          </w:tcPr>
          <w:p>
            <w:pPr>
              <w:pStyle w:val="nTable"/>
              <w:spacing w:after="40" w:line="240" w:lineRule="exact"/>
            </w:pPr>
            <w:r>
              <w:t>16 Jan 1904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line="240" w:lineRule="exact"/>
              <w:ind w:right="113"/>
              <w:rPr>
                <w:i/>
              </w:rPr>
            </w:pPr>
            <w:r>
              <w:rPr>
                <w:i/>
              </w:rPr>
              <w:t>Government Railways Amendment Act 1907</w:t>
            </w:r>
          </w:p>
        </w:tc>
        <w:tc>
          <w:tcPr>
            <w:tcW w:w="1134" w:type="dxa"/>
            <w:gridSpan w:val="2"/>
          </w:tcPr>
          <w:p>
            <w:pPr>
              <w:pStyle w:val="nTable"/>
              <w:spacing w:after="40" w:line="240" w:lineRule="exact"/>
            </w:pPr>
            <w:r>
              <w:t>29 of 1907</w:t>
            </w:r>
            <w:r>
              <w:br/>
              <w:t>(7 Edw. VII No. 29)</w:t>
            </w:r>
          </w:p>
        </w:tc>
        <w:tc>
          <w:tcPr>
            <w:tcW w:w="1134" w:type="dxa"/>
            <w:gridSpan w:val="2"/>
          </w:tcPr>
          <w:p>
            <w:pPr>
              <w:pStyle w:val="nTable"/>
              <w:spacing w:after="40" w:line="240" w:lineRule="exact"/>
            </w:pPr>
            <w:r>
              <w:t>20 Dec 1907</w:t>
            </w:r>
          </w:p>
        </w:tc>
        <w:tc>
          <w:tcPr>
            <w:tcW w:w="2552" w:type="dxa"/>
            <w:gridSpan w:val="2"/>
          </w:tcPr>
          <w:p>
            <w:pPr>
              <w:pStyle w:val="nTable"/>
              <w:spacing w:after="40" w:line="240" w:lineRule="exact"/>
            </w:pPr>
            <w:r>
              <w:t>Act other than s. 8-11: 20 Dec 1907;</w:t>
            </w:r>
            <w:r>
              <w:br/>
              <w:t>s. 8</w:t>
            </w:r>
            <w:r>
              <w:noBreakHyphen/>
              <w:t xml:space="preserve">11: 16 Oct 1908 (see s. 8(2) and </w:t>
            </w:r>
            <w:r>
              <w:rPr>
                <w:i/>
              </w:rPr>
              <w:t>Gazette</w:t>
            </w:r>
            <w:r>
              <w:t xml:space="preserve"> 9 Oct 1908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1926</w:t>
            </w:r>
          </w:p>
        </w:tc>
        <w:tc>
          <w:tcPr>
            <w:tcW w:w="1134" w:type="dxa"/>
            <w:gridSpan w:val="2"/>
          </w:tcPr>
          <w:p>
            <w:pPr>
              <w:pStyle w:val="nTable"/>
              <w:spacing w:after="40"/>
            </w:pPr>
            <w:r>
              <w:t>56 of 1926</w:t>
            </w:r>
            <w:r>
              <w:br/>
              <w:t>(17 Geo. V No. 56)</w:t>
            </w:r>
          </w:p>
        </w:tc>
        <w:tc>
          <w:tcPr>
            <w:tcW w:w="1134" w:type="dxa"/>
            <w:gridSpan w:val="2"/>
          </w:tcPr>
          <w:p>
            <w:pPr>
              <w:pStyle w:val="nTable"/>
              <w:spacing w:after="40"/>
            </w:pPr>
            <w:r>
              <w:t>24 Dec 1926</w:t>
            </w:r>
          </w:p>
        </w:tc>
        <w:tc>
          <w:tcPr>
            <w:tcW w:w="2552" w:type="dxa"/>
            <w:gridSpan w:val="2"/>
          </w:tcPr>
          <w:p>
            <w:pPr>
              <w:pStyle w:val="nTable"/>
              <w:spacing w:after="40"/>
            </w:pPr>
            <w:r>
              <w:t>24 Dec 1926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1933</w:t>
            </w:r>
          </w:p>
        </w:tc>
        <w:tc>
          <w:tcPr>
            <w:tcW w:w="1134" w:type="dxa"/>
            <w:gridSpan w:val="2"/>
          </w:tcPr>
          <w:p>
            <w:pPr>
              <w:pStyle w:val="nTable"/>
              <w:spacing w:after="40"/>
            </w:pPr>
            <w:r>
              <w:t>36 of 1933</w:t>
            </w:r>
            <w:r>
              <w:br/>
              <w:t>(24 Geo. V No. 36)</w:t>
            </w:r>
          </w:p>
        </w:tc>
        <w:tc>
          <w:tcPr>
            <w:tcW w:w="1134" w:type="dxa"/>
            <w:gridSpan w:val="2"/>
          </w:tcPr>
          <w:p>
            <w:pPr>
              <w:pStyle w:val="nTable"/>
              <w:spacing w:after="40"/>
            </w:pPr>
            <w:r>
              <w:t>4 Jan 1934</w:t>
            </w:r>
          </w:p>
        </w:tc>
        <w:tc>
          <w:tcPr>
            <w:tcW w:w="2552" w:type="dxa"/>
            <w:gridSpan w:val="2"/>
          </w:tcPr>
          <w:p>
            <w:pPr>
              <w:pStyle w:val="nTable"/>
              <w:spacing w:after="40"/>
            </w:pPr>
            <w:r>
              <w:t xml:space="preserve">12 Feb 1934 (see s. 2 and </w:t>
            </w:r>
            <w:r>
              <w:rPr>
                <w:i/>
              </w:rPr>
              <w:t>Gazette</w:t>
            </w:r>
            <w:r>
              <w:t xml:space="preserve"> 9 Feb 1934 p. 143)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1939</w:t>
            </w:r>
          </w:p>
        </w:tc>
        <w:tc>
          <w:tcPr>
            <w:tcW w:w="1134" w:type="dxa"/>
            <w:gridSpan w:val="2"/>
          </w:tcPr>
          <w:p>
            <w:pPr>
              <w:pStyle w:val="nTable"/>
              <w:spacing w:after="40"/>
            </w:pPr>
            <w:r>
              <w:t>15 of 1939</w:t>
            </w:r>
            <w:r>
              <w:br/>
              <w:t>(3 Geo. VI No. 15)</w:t>
            </w:r>
          </w:p>
        </w:tc>
        <w:tc>
          <w:tcPr>
            <w:tcW w:w="1134" w:type="dxa"/>
            <w:gridSpan w:val="2"/>
          </w:tcPr>
          <w:p>
            <w:pPr>
              <w:pStyle w:val="nTable"/>
              <w:spacing w:after="40"/>
            </w:pPr>
            <w:r>
              <w:t>22 Nov 1939</w:t>
            </w:r>
          </w:p>
        </w:tc>
        <w:tc>
          <w:tcPr>
            <w:tcW w:w="2552" w:type="dxa"/>
            <w:gridSpan w:val="2"/>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1947</w:t>
            </w:r>
          </w:p>
        </w:tc>
        <w:tc>
          <w:tcPr>
            <w:tcW w:w="1134" w:type="dxa"/>
            <w:gridSpan w:val="2"/>
          </w:tcPr>
          <w:p>
            <w:pPr>
              <w:pStyle w:val="nTable"/>
              <w:spacing w:after="40"/>
            </w:pPr>
            <w:r>
              <w:t>72 of 1947</w:t>
            </w:r>
            <w:r>
              <w:br/>
              <w:t>(11 and 12 Geo. VI No. 72)</w:t>
            </w:r>
          </w:p>
        </w:tc>
        <w:tc>
          <w:tcPr>
            <w:tcW w:w="1134" w:type="dxa"/>
            <w:gridSpan w:val="2"/>
          </w:tcPr>
          <w:p>
            <w:pPr>
              <w:pStyle w:val="nTable"/>
              <w:spacing w:after="40"/>
            </w:pPr>
            <w:r>
              <w:t>10 Jan 1948</w:t>
            </w:r>
          </w:p>
        </w:tc>
        <w:tc>
          <w:tcPr>
            <w:tcW w:w="2552" w:type="dxa"/>
            <w:gridSpan w:val="2"/>
          </w:tcPr>
          <w:p>
            <w:pPr>
              <w:pStyle w:val="nTable"/>
              <w:spacing w:after="40"/>
            </w:pPr>
            <w:r>
              <w:t>10 Jan 1948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1948</w:t>
            </w:r>
          </w:p>
        </w:tc>
        <w:tc>
          <w:tcPr>
            <w:tcW w:w="1134" w:type="dxa"/>
            <w:gridSpan w:val="2"/>
          </w:tcPr>
          <w:p>
            <w:pPr>
              <w:pStyle w:val="nTable"/>
              <w:spacing w:after="40"/>
            </w:pPr>
            <w:r>
              <w:t>78 of 1948</w:t>
            </w:r>
            <w:r>
              <w:br/>
              <w:t>(12 and 13 Geo. VI No. 78)</w:t>
            </w:r>
          </w:p>
        </w:tc>
        <w:tc>
          <w:tcPr>
            <w:tcW w:w="1134" w:type="dxa"/>
            <w:gridSpan w:val="2"/>
          </w:tcPr>
          <w:p>
            <w:pPr>
              <w:pStyle w:val="nTable"/>
              <w:spacing w:after="40"/>
            </w:pPr>
            <w:r>
              <w:t>25 Jan 1949</w:t>
            </w:r>
          </w:p>
        </w:tc>
        <w:tc>
          <w:tcPr>
            <w:tcW w:w="2552" w:type="dxa"/>
            <w:gridSpan w:val="2"/>
          </w:tcPr>
          <w:p>
            <w:pPr>
              <w:pStyle w:val="nTable"/>
              <w:spacing w:after="40"/>
            </w:pPr>
            <w:r>
              <w:t>1 Jul 1949 (see s. 2 and </w:t>
            </w:r>
            <w:r>
              <w:rPr>
                <w:i/>
              </w:rPr>
              <w:t>Gazette</w:t>
            </w:r>
            <w:r>
              <w:t xml:space="preserve"> 1 Jul 1949 p. 1410)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21 Feb 1949 (not in a Volume)</w:t>
            </w:r>
            <w:r>
              <w:br/>
              <w:t xml:space="preserve">(includes amendments listed above except those in the </w:t>
            </w:r>
            <w:r>
              <w:rPr>
                <w:i/>
              </w:rPr>
              <w:t>Government Railways Act Amendment Act 1948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1951</w:t>
            </w:r>
          </w:p>
        </w:tc>
        <w:tc>
          <w:tcPr>
            <w:tcW w:w="1134" w:type="dxa"/>
            <w:gridSpan w:val="2"/>
          </w:tcPr>
          <w:p>
            <w:pPr>
              <w:pStyle w:val="nTable"/>
              <w:spacing w:after="40"/>
            </w:pPr>
            <w:r>
              <w:t>32 of 1951</w:t>
            </w:r>
            <w:r>
              <w:br/>
              <w:t>(15 and 16 Geo. VI No. 32)</w:t>
            </w:r>
          </w:p>
        </w:tc>
        <w:tc>
          <w:tcPr>
            <w:tcW w:w="1134" w:type="dxa"/>
            <w:gridSpan w:val="2"/>
          </w:tcPr>
          <w:p>
            <w:pPr>
              <w:pStyle w:val="nTable"/>
              <w:spacing w:after="40"/>
            </w:pPr>
            <w:r>
              <w:t>19 Dec 1951</w:t>
            </w:r>
          </w:p>
        </w:tc>
        <w:tc>
          <w:tcPr>
            <w:tcW w:w="2552" w:type="dxa"/>
            <w:gridSpan w:val="2"/>
          </w:tcPr>
          <w:p>
            <w:pPr>
              <w:pStyle w:val="nTable"/>
              <w:spacing w:after="40"/>
            </w:pPr>
            <w:r>
              <w:t>19 Dec 1951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26 Oct 1953 in Volume 7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1953</w:t>
            </w:r>
          </w:p>
        </w:tc>
        <w:tc>
          <w:tcPr>
            <w:tcW w:w="1134" w:type="dxa"/>
            <w:gridSpan w:val="2"/>
          </w:tcPr>
          <w:p>
            <w:pPr>
              <w:pStyle w:val="nTable"/>
              <w:spacing w:after="40"/>
            </w:pPr>
            <w:r>
              <w:t>86 of 1953</w:t>
            </w:r>
            <w:r>
              <w:br/>
              <w:t>(2 Eliz. II No. 86)</w:t>
            </w:r>
          </w:p>
        </w:tc>
        <w:tc>
          <w:tcPr>
            <w:tcW w:w="1134" w:type="dxa"/>
            <w:gridSpan w:val="2"/>
          </w:tcPr>
          <w:p>
            <w:pPr>
              <w:pStyle w:val="nTable"/>
              <w:spacing w:after="40"/>
            </w:pPr>
            <w:r>
              <w:t>18 Jan 1954</w:t>
            </w:r>
          </w:p>
        </w:tc>
        <w:tc>
          <w:tcPr>
            <w:tcW w:w="2552" w:type="dxa"/>
            <w:gridSpan w:val="2"/>
          </w:tcPr>
          <w:p>
            <w:pPr>
              <w:pStyle w:val="nTable"/>
              <w:spacing w:after="40"/>
            </w:pPr>
            <w:r>
              <w:t>18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1954</w:t>
            </w:r>
          </w:p>
        </w:tc>
        <w:tc>
          <w:tcPr>
            <w:tcW w:w="1134" w:type="dxa"/>
            <w:gridSpan w:val="2"/>
          </w:tcPr>
          <w:p>
            <w:pPr>
              <w:pStyle w:val="nTable"/>
              <w:spacing w:after="40"/>
            </w:pPr>
            <w:r>
              <w:t>13 of 1954</w:t>
            </w:r>
            <w:r>
              <w:br/>
              <w:t>(3 Eliz. II No. 13)</w:t>
            </w:r>
          </w:p>
        </w:tc>
        <w:tc>
          <w:tcPr>
            <w:tcW w:w="1134" w:type="dxa"/>
            <w:gridSpan w:val="2"/>
          </w:tcPr>
          <w:p>
            <w:pPr>
              <w:pStyle w:val="nTable"/>
              <w:spacing w:after="40"/>
            </w:pPr>
            <w:r>
              <w:t>14 Sep 1954</w:t>
            </w:r>
          </w:p>
        </w:tc>
        <w:tc>
          <w:tcPr>
            <w:tcW w:w="2552" w:type="dxa"/>
            <w:gridSpan w:val="2"/>
          </w:tcPr>
          <w:p>
            <w:pPr>
              <w:pStyle w:val="nTable"/>
              <w:spacing w:after="40"/>
            </w:pPr>
            <w:r>
              <w:t>14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2" w:type="dxa"/>
            <w:gridSpan w:val="2"/>
          </w:tcPr>
          <w:p>
            <w:pPr>
              <w:pStyle w:val="nTable"/>
              <w:spacing w:after="40"/>
            </w:pPr>
            <w:r>
              <w:t>Relevant amendments (see Second Sch. </w:t>
            </w:r>
            <w:r>
              <w:rPr>
                <w:vertAlign w:val="superscript"/>
              </w:rPr>
              <w:t>3</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1955</w:t>
            </w:r>
          </w:p>
        </w:tc>
        <w:tc>
          <w:tcPr>
            <w:tcW w:w="1134" w:type="dxa"/>
            <w:gridSpan w:val="2"/>
          </w:tcPr>
          <w:p>
            <w:pPr>
              <w:pStyle w:val="nTable"/>
              <w:spacing w:after="40"/>
            </w:pPr>
            <w:r>
              <w:t>61 of 1955</w:t>
            </w:r>
            <w:r>
              <w:br/>
              <w:t>(4 Eliz. II No. 61)</w:t>
            </w:r>
          </w:p>
        </w:tc>
        <w:tc>
          <w:tcPr>
            <w:tcW w:w="1134" w:type="dxa"/>
            <w:gridSpan w:val="2"/>
          </w:tcPr>
          <w:p>
            <w:pPr>
              <w:pStyle w:val="nTable"/>
              <w:spacing w:after="40"/>
            </w:pPr>
            <w:r>
              <w:t>13 Dec 1955</w:t>
            </w:r>
          </w:p>
        </w:tc>
        <w:tc>
          <w:tcPr>
            <w:tcW w:w="2552" w:type="dxa"/>
            <w:gridSpan w:val="2"/>
          </w:tcPr>
          <w:p>
            <w:pPr>
              <w:pStyle w:val="nTable"/>
              <w:spacing w:after="40"/>
            </w:pPr>
            <w:r>
              <w:t>13 Dec 1955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1957</w:t>
            </w:r>
            <w:r>
              <w:t xml:space="preserve"> </w:t>
            </w:r>
            <w:r>
              <w:rPr>
                <w:vertAlign w:val="superscript"/>
              </w:rPr>
              <w:t>4</w:t>
            </w:r>
          </w:p>
        </w:tc>
        <w:tc>
          <w:tcPr>
            <w:tcW w:w="1134" w:type="dxa"/>
            <w:gridSpan w:val="2"/>
          </w:tcPr>
          <w:p>
            <w:pPr>
              <w:pStyle w:val="nTable"/>
              <w:spacing w:after="40"/>
            </w:pPr>
            <w:r>
              <w:t>37 of 1957</w:t>
            </w:r>
            <w:r>
              <w:br/>
              <w:t>(6 Eliz. II No. 37)</w:t>
            </w:r>
          </w:p>
        </w:tc>
        <w:tc>
          <w:tcPr>
            <w:tcW w:w="1134" w:type="dxa"/>
            <w:gridSpan w:val="2"/>
          </w:tcPr>
          <w:p>
            <w:pPr>
              <w:pStyle w:val="nTable"/>
              <w:spacing w:after="40"/>
            </w:pPr>
            <w:r>
              <w:t>18 Nov 1957</w:t>
            </w:r>
          </w:p>
        </w:tc>
        <w:tc>
          <w:tcPr>
            <w:tcW w:w="2552" w:type="dxa"/>
            <w:gridSpan w:val="2"/>
          </w:tcPr>
          <w:p>
            <w:pPr>
              <w:pStyle w:val="nTable"/>
              <w:spacing w:after="40"/>
            </w:pPr>
            <w:r>
              <w:t>18 Nov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1958</w:t>
            </w:r>
          </w:p>
        </w:tc>
        <w:tc>
          <w:tcPr>
            <w:tcW w:w="1134" w:type="dxa"/>
            <w:gridSpan w:val="2"/>
          </w:tcPr>
          <w:p>
            <w:pPr>
              <w:pStyle w:val="nTable"/>
              <w:spacing w:after="40"/>
            </w:pPr>
            <w:r>
              <w:t>17 of 1958</w:t>
            </w:r>
            <w:r>
              <w:br/>
              <w:t>(7 Eliz. II No. 17)</w:t>
            </w:r>
          </w:p>
        </w:tc>
        <w:tc>
          <w:tcPr>
            <w:tcW w:w="1134" w:type="dxa"/>
            <w:gridSpan w:val="2"/>
          </w:tcPr>
          <w:p>
            <w:pPr>
              <w:pStyle w:val="nTable"/>
              <w:spacing w:after="40"/>
            </w:pPr>
            <w:r>
              <w:t>6 Oct 1958</w:t>
            </w:r>
          </w:p>
        </w:tc>
        <w:tc>
          <w:tcPr>
            <w:tcW w:w="2552" w:type="dxa"/>
            <w:gridSpan w:val="2"/>
          </w:tcPr>
          <w:p>
            <w:pPr>
              <w:pStyle w:val="nTable"/>
              <w:spacing w:after="40"/>
            </w:pPr>
            <w:r>
              <w:t xml:space="preserve">23 Oct 1959 (see s. 2 and </w:t>
            </w:r>
            <w:r>
              <w:rPr>
                <w:i/>
              </w:rPr>
              <w:t>Gazette</w:t>
            </w:r>
            <w:r>
              <w:t xml:space="preserve"> 23 Oct 1959 p. 2620)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(No. 2) 1958</w:t>
            </w:r>
          </w:p>
        </w:tc>
        <w:tc>
          <w:tcPr>
            <w:tcW w:w="1134" w:type="dxa"/>
            <w:gridSpan w:val="2"/>
          </w:tcPr>
          <w:p>
            <w:pPr>
              <w:pStyle w:val="nTable"/>
              <w:spacing w:after="40"/>
            </w:pPr>
            <w:r>
              <w:t>38 of 1958</w:t>
            </w:r>
            <w:r>
              <w:br/>
              <w:t>(7 Eliz. II No. 38)</w:t>
            </w:r>
          </w:p>
        </w:tc>
        <w:tc>
          <w:tcPr>
            <w:tcW w:w="1134" w:type="dxa"/>
            <w:gridSpan w:val="2"/>
          </w:tcPr>
          <w:p>
            <w:pPr>
              <w:pStyle w:val="nTable"/>
              <w:spacing w:after="40"/>
            </w:pPr>
            <w:r>
              <w:t>11 Dec 1958</w:t>
            </w:r>
          </w:p>
        </w:tc>
        <w:tc>
          <w:tcPr>
            <w:tcW w:w="2552" w:type="dxa"/>
            <w:gridSpan w:val="2"/>
          </w:tcPr>
          <w:p>
            <w:pPr>
              <w:pStyle w:val="nTable"/>
              <w:spacing w:after="40"/>
            </w:pPr>
            <w:r>
              <w:t xml:space="preserve">24 Dec 1958 (see s. 2 and </w:t>
            </w:r>
            <w:r>
              <w:rPr>
                <w:i/>
              </w:rPr>
              <w:t>Gazette</w:t>
            </w:r>
            <w:r>
              <w:t xml:space="preserve"> 24 Dec 1958 p. 3372)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1959</w:t>
            </w:r>
          </w:p>
        </w:tc>
        <w:tc>
          <w:tcPr>
            <w:tcW w:w="1134" w:type="dxa"/>
            <w:gridSpan w:val="2"/>
          </w:tcPr>
          <w:p>
            <w:pPr>
              <w:pStyle w:val="nTable"/>
              <w:spacing w:after="40"/>
            </w:pPr>
            <w:r>
              <w:t>8 of 1959</w:t>
            </w:r>
            <w:r>
              <w:br/>
              <w:t>(8 Eliz. II No. 8)</w:t>
            </w:r>
          </w:p>
        </w:tc>
        <w:tc>
          <w:tcPr>
            <w:tcW w:w="1134" w:type="dxa"/>
            <w:gridSpan w:val="2"/>
          </w:tcPr>
          <w:p>
            <w:pPr>
              <w:pStyle w:val="nTable"/>
              <w:spacing w:after="40"/>
            </w:pPr>
            <w:r>
              <w:t>8 Sep 1959</w:t>
            </w:r>
          </w:p>
        </w:tc>
        <w:tc>
          <w:tcPr>
            <w:tcW w:w="2552" w:type="dxa"/>
            <w:gridSpan w:val="2"/>
          </w:tcPr>
          <w:p>
            <w:pPr>
              <w:pStyle w:val="nTable"/>
              <w:spacing w:after="40"/>
            </w:pPr>
            <w:r>
              <w:t>8 Sep 1959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1960</w:t>
            </w:r>
          </w:p>
        </w:tc>
        <w:tc>
          <w:tcPr>
            <w:tcW w:w="1134" w:type="dxa"/>
            <w:gridSpan w:val="2"/>
          </w:tcPr>
          <w:p>
            <w:pPr>
              <w:pStyle w:val="nTable"/>
              <w:spacing w:after="40"/>
            </w:pPr>
            <w:r>
              <w:t>55 of 1960</w:t>
            </w:r>
            <w:r>
              <w:br/>
              <w:t>(9 Eliz. II No. 55)</w:t>
            </w:r>
          </w:p>
        </w:tc>
        <w:tc>
          <w:tcPr>
            <w:tcW w:w="1134" w:type="dxa"/>
            <w:gridSpan w:val="2"/>
          </w:tcPr>
          <w:p>
            <w:pPr>
              <w:pStyle w:val="nTable"/>
              <w:spacing w:after="40"/>
            </w:pPr>
            <w:r>
              <w:t>2 Dec 1960</w:t>
            </w:r>
          </w:p>
        </w:tc>
        <w:tc>
          <w:tcPr>
            <w:tcW w:w="2552" w:type="dxa"/>
            <w:gridSpan w:val="2"/>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17 May 1963 in Volume 17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1963</w:t>
            </w:r>
          </w:p>
        </w:tc>
        <w:tc>
          <w:tcPr>
            <w:tcW w:w="1134" w:type="dxa"/>
            <w:gridSpan w:val="2"/>
          </w:tcPr>
          <w:p>
            <w:pPr>
              <w:pStyle w:val="nTable"/>
              <w:spacing w:after="40"/>
            </w:pPr>
            <w:r>
              <w:t>27 of 1963</w:t>
            </w:r>
            <w:r>
              <w:br/>
              <w:t>(12 Eliz. II No. 27)</w:t>
            </w:r>
          </w:p>
        </w:tc>
        <w:tc>
          <w:tcPr>
            <w:tcW w:w="1134" w:type="dxa"/>
            <w:gridSpan w:val="2"/>
          </w:tcPr>
          <w:p>
            <w:pPr>
              <w:pStyle w:val="nTable"/>
              <w:spacing w:after="40"/>
            </w:pPr>
            <w:r>
              <w:t>13 Nov 1963</w:t>
            </w:r>
          </w:p>
        </w:tc>
        <w:tc>
          <w:tcPr>
            <w:tcW w:w="2552" w:type="dxa"/>
            <w:gridSpan w:val="2"/>
          </w:tcPr>
          <w:p>
            <w:pPr>
              <w:pStyle w:val="nTable"/>
              <w:spacing w:after="40"/>
            </w:pPr>
            <w:r>
              <w:t>13 Nov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1965</w:t>
            </w:r>
          </w:p>
        </w:tc>
        <w:tc>
          <w:tcPr>
            <w:tcW w:w="1134" w:type="dxa"/>
            <w:gridSpan w:val="2"/>
          </w:tcPr>
          <w:p>
            <w:pPr>
              <w:pStyle w:val="nTable"/>
              <w:spacing w:after="40"/>
            </w:pPr>
            <w:r>
              <w:t>54 of 1965</w:t>
            </w:r>
          </w:p>
        </w:tc>
        <w:tc>
          <w:tcPr>
            <w:tcW w:w="1134" w:type="dxa"/>
            <w:gridSpan w:val="2"/>
          </w:tcPr>
          <w:p>
            <w:pPr>
              <w:pStyle w:val="nTable"/>
              <w:spacing w:after="40"/>
            </w:pPr>
            <w:r>
              <w:t>9 Nov 1965</w:t>
            </w:r>
          </w:p>
        </w:tc>
        <w:tc>
          <w:tcPr>
            <w:tcW w:w="2552" w:type="dxa"/>
            <w:gridSpan w:val="2"/>
          </w:tcPr>
          <w:p>
            <w:pPr>
              <w:pStyle w:val="nTable"/>
              <w:spacing w:after="40"/>
            </w:pPr>
            <w:r>
              <w:t>9 Nov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1967</w:t>
            </w:r>
          </w:p>
        </w:tc>
        <w:tc>
          <w:tcPr>
            <w:tcW w:w="1134" w:type="dxa"/>
            <w:gridSpan w:val="2"/>
          </w:tcPr>
          <w:p>
            <w:pPr>
              <w:pStyle w:val="nTable"/>
              <w:spacing w:after="40"/>
            </w:pPr>
            <w:r>
              <w:t>44 of 1967</w:t>
            </w:r>
          </w:p>
        </w:tc>
        <w:tc>
          <w:tcPr>
            <w:tcW w:w="1134" w:type="dxa"/>
            <w:gridSpan w:val="2"/>
          </w:tcPr>
          <w:p>
            <w:pPr>
              <w:pStyle w:val="nTable"/>
              <w:spacing w:after="40"/>
            </w:pPr>
            <w:r>
              <w:t>21 Nov 1967</w:t>
            </w:r>
          </w:p>
        </w:tc>
        <w:tc>
          <w:tcPr>
            <w:tcW w:w="2552" w:type="dxa"/>
            <w:gridSpan w:val="2"/>
          </w:tcPr>
          <w:p>
            <w:pPr>
              <w:pStyle w:val="nTable"/>
              <w:spacing w:after="40"/>
            </w:pPr>
            <w:r>
              <w:t>21 Nov 1967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1970</w:t>
            </w:r>
          </w:p>
        </w:tc>
        <w:tc>
          <w:tcPr>
            <w:tcW w:w="1134" w:type="dxa"/>
            <w:gridSpan w:val="2"/>
          </w:tcPr>
          <w:p>
            <w:pPr>
              <w:pStyle w:val="nTable"/>
              <w:spacing w:after="40"/>
            </w:pPr>
            <w:r>
              <w:t>61 of 1970</w:t>
            </w:r>
          </w:p>
        </w:tc>
        <w:tc>
          <w:tcPr>
            <w:tcW w:w="1134" w:type="dxa"/>
            <w:gridSpan w:val="2"/>
          </w:tcPr>
          <w:p>
            <w:pPr>
              <w:pStyle w:val="nTable"/>
              <w:spacing w:after="40"/>
            </w:pPr>
            <w:r>
              <w:t>5 Nov 1970</w:t>
            </w:r>
          </w:p>
        </w:tc>
        <w:tc>
          <w:tcPr>
            <w:tcW w:w="2552" w:type="dxa"/>
            <w:gridSpan w:val="2"/>
          </w:tcPr>
          <w:p>
            <w:pPr>
              <w:pStyle w:val="nTable"/>
              <w:spacing w:after="40"/>
            </w:pPr>
            <w:r>
              <w:t>5 Nov 1970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1971</w:t>
            </w:r>
          </w:p>
        </w:tc>
        <w:tc>
          <w:tcPr>
            <w:tcW w:w="1134" w:type="dxa"/>
            <w:gridSpan w:val="2"/>
          </w:tcPr>
          <w:p>
            <w:pPr>
              <w:pStyle w:val="nTable"/>
              <w:spacing w:after="40"/>
            </w:pPr>
            <w:r>
              <w:t>21 of 1971</w:t>
            </w:r>
          </w:p>
        </w:tc>
        <w:tc>
          <w:tcPr>
            <w:tcW w:w="1134" w:type="dxa"/>
            <w:gridSpan w:val="2"/>
          </w:tcPr>
          <w:p>
            <w:pPr>
              <w:pStyle w:val="nTable"/>
              <w:spacing w:after="40"/>
            </w:pPr>
            <w:r>
              <w:t>1 Dec 1971</w:t>
            </w:r>
          </w:p>
        </w:tc>
        <w:tc>
          <w:tcPr>
            <w:tcW w:w="2552" w:type="dxa"/>
            <w:gridSpan w:val="2"/>
          </w:tcPr>
          <w:p>
            <w:pPr>
              <w:pStyle w:val="nTable"/>
              <w:spacing w:after="40"/>
            </w:pPr>
            <w:r>
              <w:t>1 Dec 1971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1972</w:t>
            </w:r>
          </w:p>
        </w:tc>
        <w:tc>
          <w:tcPr>
            <w:tcW w:w="1134" w:type="dxa"/>
            <w:gridSpan w:val="2"/>
          </w:tcPr>
          <w:p>
            <w:pPr>
              <w:pStyle w:val="nTable"/>
              <w:spacing w:after="40"/>
            </w:pPr>
            <w:r>
              <w:t>72 of 1972</w:t>
            </w:r>
          </w:p>
        </w:tc>
        <w:tc>
          <w:tcPr>
            <w:tcW w:w="1134" w:type="dxa"/>
            <w:gridSpan w:val="2"/>
          </w:tcPr>
          <w:p>
            <w:pPr>
              <w:pStyle w:val="nTable"/>
              <w:spacing w:after="40"/>
            </w:pPr>
            <w:r>
              <w:t>16 Nov 1972</w:t>
            </w:r>
          </w:p>
        </w:tc>
        <w:tc>
          <w:tcPr>
            <w:tcW w:w="2552" w:type="dxa"/>
            <w:gridSpan w:val="2"/>
          </w:tcPr>
          <w:p>
            <w:pPr>
              <w:pStyle w:val="nTable"/>
              <w:spacing w:after="40"/>
            </w:pPr>
            <w:r>
              <w:t>16 Nov 1972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2" w:type="dxa"/>
            <w:gridSpan w:val="2"/>
          </w:tcPr>
          <w:p>
            <w:pPr>
              <w:pStyle w:val="nTable"/>
              <w:spacing w:after="40"/>
            </w:pPr>
            <w:r>
              <w:t>Relevant amendments (see Second Sch. </w:t>
            </w:r>
            <w:r>
              <w:rPr>
                <w:vertAlign w:val="superscript"/>
              </w:rPr>
              <w:t>5</w:t>
            </w:r>
            <w:r>
              <w:t xml:space="preserve">) took effect on 1 Jul 1973 (see s. 2 and </w:t>
            </w:r>
            <w:r>
              <w:rPr>
                <w:i/>
              </w:rPr>
              <w:t>Gazette</w:t>
            </w:r>
            <w:r>
              <w:t xml:space="preserve"> 29 Jun 1973 p. 2496)</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12 Jun 1973</w:t>
            </w:r>
            <w:r>
              <w:br/>
              <w:t xml:space="preserve">(includes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Government Railways Act Amendment Act 1973</w:t>
            </w:r>
          </w:p>
        </w:tc>
        <w:tc>
          <w:tcPr>
            <w:tcW w:w="1134" w:type="dxa"/>
            <w:gridSpan w:val="2"/>
          </w:tcPr>
          <w:p>
            <w:pPr>
              <w:pStyle w:val="nTable"/>
              <w:keepNext/>
              <w:spacing w:after="40"/>
            </w:pPr>
            <w:r>
              <w:t>94 of 1973</w:t>
            </w:r>
          </w:p>
        </w:tc>
        <w:tc>
          <w:tcPr>
            <w:tcW w:w="1134" w:type="dxa"/>
            <w:gridSpan w:val="2"/>
          </w:tcPr>
          <w:p>
            <w:pPr>
              <w:pStyle w:val="nTable"/>
              <w:keepNext/>
              <w:spacing w:after="40"/>
            </w:pPr>
            <w:r>
              <w:t>27 Dec 1973</w:t>
            </w:r>
          </w:p>
        </w:tc>
        <w:tc>
          <w:tcPr>
            <w:tcW w:w="2552" w:type="dxa"/>
            <w:gridSpan w:val="2"/>
          </w:tcPr>
          <w:p>
            <w:pPr>
              <w:pStyle w:val="nTable"/>
              <w:keepNext/>
              <w:spacing w:after="40"/>
            </w:pPr>
            <w:r>
              <w:t xml:space="preserve">22 Mar 1974 (see s. 2 and </w:t>
            </w:r>
            <w:r>
              <w:rPr>
                <w:i/>
              </w:rPr>
              <w:t>Gazette</w:t>
            </w:r>
            <w:r>
              <w:t xml:space="preserve"> 22 Mar 1974 p. 902)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(No. 2) 1975</w:t>
            </w:r>
          </w:p>
        </w:tc>
        <w:tc>
          <w:tcPr>
            <w:tcW w:w="1134" w:type="dxa"/>
            <w:gridSpan w:val="2"/>
          </w:tcPr>
          <w:p>
            <w:pPr>
              <w:pStyle w:val="nTable"/>
              <w:spacing w:after="40"/>
            </w:pPr>
            <w:r>
              <w:t>66 of 1975</w:t>
            </w:r>
          </w:p>
        </w:tc>
        <w:tc>
          <w:tcPr>
            <w:tcW w:w="1134" w:type="dxa"/>
            <w:gridSpan w:val="2"/>
          </w:tcPr>
          <w:p>
            <w:pPr>
              <w:pStyle w:val="nTable"/>
              <w:spacing w:after="40"/>
            </w:pPr>
            <w:r>
              <w:t>7 Nov 1975</w:t>
            </w:r>
          </w:p>
        </w:tc>
        <w:tc>
          <w:tcPr>
            <w:tcW w:w="2552" w:type="dxa"/>
            <w:gridSpan w:val="2"/>
          </w:tcPr>
          <w:p>
            <w:pPr>
              <w:pStyle w:val="nTable"/>
              <w:spacing w:after="40"/>
            </w:pPr>
            <w:r>
              <w:t>7 Nov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1975</w:t>
            </w:r>
          </w:p>
        </w:tc>
        <w:tc>
          <w:tcPr>
            <w:tcW w:w="1134" w:type="dxa"/>
            <w:gridSpan w:val="2"/>
          </w:tcPr>
          <w:p>
            <w:pPr>
              <w:pStyle w:val="nTable"/>
              <w:keepNext/>
              <w:spacing w:after="40"/>
            </w:pPr>
            <w:r>
              <w:t>73 of 1975</w:t>
            </w:r>
          </w:p>
        </w:tc>
        <w:tc>
          <w:tcPr>
            <w:tcW w:w="1134" w:type="dxa"/>
            <w:gridSpan w:val="2"/>
          </w:tcPr>
          <w:p>
            <w:pPr>
              <w:pStyle w:val="nTable"/>
              <w:keepNext/>
              <w:spacing w:after="40"/>
            </w:pPr>
            <w:r>
              <w:t>14 Nov 1975</w:t>
            </w:r>
          </w:p>
        </w:tc>
        <w:tc>
          <w:tcPr>
            <w:tcW w:w="2552" w:type="dxa"/>
            <w:gridSpan w:val="2"/>
          </w:tcPr>
          <w:p>
            <w:pPr>
              <w:pStyle w:val="nTable"/>
              <w:keepNext/>
              <w:spacing w:after="40"/>
            </w:pPr>
            <w:r>
              <w:t>14 Nov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1976</w:t>
            </w:r>
          </w:p>
        </w:tc>
        <w:tc>
          <w:tcPr>
            <w:tcW w:w="1134" w:type="dxa"/>
            <w:gridSpan w:val="2"/>
          </w:tcPr>
          <w:p>
            <w:pPr>
              <w:pStyle w:val="nTable"/>
              <w:spacing w:after="40"/>
            </w:pPr>
            <w:r>
              <w:t>27 of 1976</w:t>
            </w:r>
          </w:p>
        </w:tc>
        <w:tc>
          <w:tcPr>
            <w:tcW w:w="1134" w:type="dxa"/>
            <w:gridSpan w:val="2"/>
          </w:tcPr>
          <w:p>
            <w:pPr>
              <w:pStyle w:val="nTable"/>
              <w:spacing w:after="40"/>
            </w:pPr>
            <w:r>
              <w:t>9 Jun 1976</w:t>
            </w:r>
          </w:p>
        </w:tc>
        <w:tc>
          <w:tcPr>
            <w:tcW w:w="2552" w:type="dxa"/>
            <w:gridSpan w:val="2"/>
          </w:tcPr>
          <w:p>
            <w:pPr>
              <w:pStyle w:val="nTable"/>
              <w:spacing w:after="40"/>
            </w:pPr>
            <w:r>
              <w:t xml:space="preserve">1 Jan 1977 (see s. 2 and </w:t>
            </w:r>
            <w:r>
              <w:rPr>
                <w:i/>
              </w:rPr>
              <w:t>Gazette</w:t>
            </w:r>
            <w:r>
              <w:t xml:space="preserve"> 31 Dec 1976 p. 5128)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1977</w:t>
            </w:r>
          </w:p>
        </w:tc>
        <w:tc>
          <w:tcPr>
            <w:tcW w:w="1134" w:type="dxa"/>
            <w:gridSpan w:val="2"/>
          </w:tcPr>
          <w:p>
            <w:pPr>
              <w:pStyle w:val="nTable"/>
              <w:spacing w:after="40"/>
            </w:pPr>
            <w:r>
              <w:t>47 of 1977</w:t>
            </w:r>
          </w:p>
        </w:tc>
        <w:tc>
          <w:tcPr>
            <w:tcW w:w="1134" w:type="dxa"/>
            <w:gridSpan w:val="2"/>
          </w:tcPr>
          <w:p>
            <w:pPr>
              <w:pStyle w:val="nTable"/>
              <w:spacing w:after="40"/>
            </w:pPr>
            <w:r>
              <w:t>18 Nov 1977</w:t>
            </w:r>
          </w:p>
        </w:tc>
        <w:tc>
          <w:tcPr>
            <w:tcW w:w="2552" w:type="dxa"/>
            <w:gridSpan w:val="2"/>
          </w:tcPr>
          <w:p>
            <w:pPr>
              <w:pStyle w:val="nTable"/>
              <w:spacing w:after="40"/>
            </w:pPr>
            <w:r>
              <w:t>18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1978</w:t>
            </w:r>
          </w:p>
        </w:tc>
        <w:tc>
          <w:tcPr>
            <w:tcW w:w="1134" w:type="dxa"/>
            <w:gridSpan w:val="2"/>
          </w:tcPr>
          <w:p>
            <w:pPr>
              <w:pStyle w:val="nTable"/>
              <w:spacing w:after="40"/>
            </w:pPr>
            <w:r>
              <w:t>93 of 1978</w:t>
            </w:r>
          </w:p>
        </w:tc>
        <w:tc>
          <w:tcPr>
            <w:tcW w:w="1134" w:type="dxa"/>
            <w:gridSpan w:val="2"/>
          </w:tcPr>
          <w:p>
            <w:pPr>
              <w:pStyle w:val="nTable"/>
              <w:spacing w:after="40"/>
            </w:pPr>
            <w:r>
              <w:t>17 Nov 1978</w:t>
            </w:r>
          </w:p>
        </w:tc>
        <w:tc>
          <w:tcPr>
            <w:tcW w:w="2552" w:type="dxa"/>
            <w:gridSpan w:val="2"/>
          </w:tcPr>
          <w:p>
            <w:pPr>
              <w:pStyle w:val="nTable"/>
              <w:spacing w:after="40"/>
            </w:pPr>
            <w:r>
              <w:t>17 Nov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1979</w:t>
            </w:r>
          </w:p>
        </w:tc>
        <w:tc>
          <w:tcPr>
            <w:tcW w:w="1134" w:type="dxa"/>
            <w:gridSpan w:val="2"/>
          </w:tcPr>
          <w:p>
            <w:pPr>
              <w:pStyle w:val="nTable"/>
              <w:spacing w:after="40"/>
            </w:pPr>
            <w:r>
              <w:t>38 of 1979</w:t>
            </w:r>
          </w:p>
        </w:tc>
        <w:tc>
          <w:tcPr>
            <w:tcW w:w="1134" w:type="dxa"/>
            <w:gridSpan w:val="2"/>
          </w:tcPr>
          <w:p>
            <w:pPr>
              <w:pStyle w:val="nTable"/>
              <w:spacing w:after="40"/>
            </w:pPr>
            <w:r>
              <w:t>25 Oct 1979</w:t>
            </w:r>
          </w:p>
        </w:tc>
        <w:tc>
          <w:tcPr>
            <w:tcW w:w="2552" w:type="dxa"/>
            <w:gridSpan w:val="2"/>
          </w:tcPr>
          <w:p>
            <w:pPr>
              <w:pStyle w:val="nTable"/>
              <w:spacing w:after="40"/>
            </w:pPr>
            <w:r>
              <w:t>25 Oct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1980</w:t>
            </w:r>
          </w:p>
        </w:tc>
        <w:tc>
          <w:tcPr>
            <w:tcW w:w="1134" w:type="dxa"/>
            <w:gridSpan w:val="2"/>
          </w:tcPr>
          <w:p>
            <w:pPr>
              <w:pStyle w:val="nTable"/>
              <w:spacing w:after="40"/>
            </w:pPr>
            <w:r>
              <w:t>77 of 1980</w:t>
            </w:r>
          </w:p>
        </w:tc>
        <w:tc>
          <w:tcPr>
            <w:tcW w:w="1134" w:type="dxa"/>
            <w:gridSpan w:val="2"/>
          </w:tcPr>
          <w:p>
            <w:pPr>
              <w:pStyle w:val="nTable"/>
              <w:spacing w:after="40"/>
            </w:pPr>
            <w:r>
              <w:t>5 Dec 1980</w:t>
            </w:r>
          </w:p>
        </w:tc>
        <w:tc>
          <w:tcPr>
            <w:tcW w:w="2552" w:type="dxa"/>
            <w:gridSpan w:val="2"/>
          </w:tcPr>
          <w:p>
            <w:pPr>
              <w:pStyle w:val="nTable"/>
              <w:spacing w:after="40"/>
            </w:pPr>
            <w:r>
              <w:t>5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1982</w:t>
            </w:r>
          </w:p>
        </w:tc>
        <w:tc>
          <w:tcPr>
            <w:tcW w:w="1134" w:type="dxa"/>
            <w:gridSpan w:val="2"/>
          </w:tcPr>
          <w:p>
            <w:pPr>
              <w:pStyle w:val="nTable"/>
              <w:spacing w:after="40"/>
            </w:pPr>
            <w:r>
              <w:t>12 of 1982</w:t>
            </w:r>
          </w:p>
        </w:tc>
        <w:tc>
          <w:tcPr>
            <w:tcW w:w="1134" w:type="dxa"/>
            <w:gridSpan w:val="2"/>
          </w:tcPr>
          <w:p>
            <w:pPr>
              <w:pStyle w:val="nTable"/>
              <w:spacing w:after="40"/>
            </w:pPr>
            <w:r>
              <w:t>14 May 1982</w:t>
            </w:r>
          </w:p>
        </w:tc>
        <w:tc>
          <w:tcPr>
            <w:tcW w:w="2552" w:type="dxa"/>
            <w:gridSpan w:val="2"/>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27 Oct 1982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(Transport Co</w:t>
            </w:r>
            <w:r>
              <w:rPr>
                <w:i/>
              </w:rPr>
              <w:noBreakHyphen/>
              <w:t>ordination) Act 1985</w:t>
            </w:r>
            <w:r>
              <w:t xml:space="preserve"> Pt. IV</w:t>
            </w:r>
          </w:p>
        </w:tc>
        <w:tc>
          <w:tcPr>
            <w:tcW w:w="1134" w:type="dxa"/>
            <w:gridSpan w:val="2"/>
          </w:tcPr>
          <w:p>
            <w:pPr>
              <w:pStyle w:val="nTable"/>
              <w:spacing w:after="40"/>
            </w:pPr>
            <w:r>
              <w:t>54 of 1985</w:t>
            </w:r>
          </w:p>
        </w:tc>
        <w:tc>
          <w:tcPr>
            <w:tcW w:w="1134" w:type="dxa"/>
            <w:gridSpan w:val="2"/>
          </w:tcPr>
          <w:p>
            <w:pPr>
              <w:pStyle w:val="nTable"/>
              <w:spacing w:after="40"/>
            </w:pPr>
            <w:r>
              <w:t>28 Oct 1985</w:t>
            </w:r>
          </w:p>
        </w:tc>
        <w:tc>
          <w:tcPr>
            <w:tcW w:w="2552" w:type="dxa"/>
            <w:gridSpan w:val="2"/>
          </w:tcPr>
          <w:p>
            <w:pPr>
              <w:pStyle w:val="nTable"/>
              <w:spacing w:after="40"/>
            </w:pPr>
            <w:r>
              <w:t xml:space="preserve">1 Jan 1986 (see s. 2 and </w:t>
            </w:r>
            <w:r>
              <w:rPr>
                <w:i/>
              </w:rPr>
              <w:t>Gazette</w:t>
            </w:r>
            <w:r>
              <w:t xml:space="preserve"> 20 Dec 1985 p. 4822)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1 Jul 1986 (see s. 2 and </w:t>
            </w:r>
            <w:r>
              <w:rPr>
                <w:i/>
              </w:rPr>
              <w:t>Gazette</w:t>
            </w:r>
            <w:r>
              <w:t xml:space="preserve"> </w:t>
            </w:r>
            <w:r>
              <w:br/>
              <w:t>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Amendment Act 1987</w:t>
            </w:r>
          </w:p>
        </w:tc>
        <w:tc>
          <w:tcPr>
            <w:tcW w:w="1134" w:type="dxa"/>
            <w:gridSpan w:val="2"/>
          </w:tcPr>
          <w:p>
            <w:pPr>
              <w:pStyle w:val="nTable"/>
              <w:spacing w:after="40"/>
            </w:pPr>
            <w:r>
              <w:t>16 of 1987</w:t>
            </w:r>
          </w:p>
        </w:tc>
        <w:tc>
          <w:tcPr>
            <w:tcW w:w="1134" w:type="dxa"/>
            <w:gridSpan w:val="2"/>
          </w:tcPr>
          <w:p>
            <w:pPr>
              <w:pStyle w:val="nTable"/>
              <w:spacing w:after="40"/>
            </w:pPr>
            <w:r>
              <w:t>25 Jun 1987</w:t>
            </w:r>
          </w:p>
        </w:tc>
        <w:tc>
          <w:tcPr>
            <w:tcW w:w="2552" w:type="dxa"/>
            <w:gridSpan w:val="2"/>
          </w:tcPr>
          <w:p>
            <w:pPr>
              <w:pStyle w:val="nTable"/>
              <w:spacing w:after="40"/>
            </w:pPr>
            <w:r>
              <w:t>25 Jun 1987 (see s.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w:t>
            </w:r>
            <w:r>
              <w:rPr>
                <w:i/>
              </w:rPr>
              <w:br/>
              <w:t>(No. 2) 1990</w:t>
            </w:r>
            <w:r>
              <w:t xml:space="preserve"> </w:t>
            </w:r>
            <w:r>
              <w:rPr>
                <w:vertAlign w:val="superscript"/>
              </w:rPr>
              <w:t>6</w:t>
            </w:r>
          </w:p>
        </w:tc>
        <w:tc>
          <w:tcPr>
            <w:tcW w:w="1134" w:type="dxa"/>
            <w:gridSpan w:val="2"/>
          </w:tcPr>
          <w:p>
            <w:pPr>
              <w:pStyle w:val="nTable"/>
              <w:spacing w:after="40"/>
            </w:pPr>
            <w:r>
              <w:t>79 of 1990</w:t>
            </w:r>
          </w:p>
        </w:tc>
        <w:tc>
          <w:tcPr>
            <w:tcW w:w="1134" w:type="dxa"/>
            <w:gridSpan w:val="2"/>
          </w:tcPr>
          <w:p>
            <w:pPr>
              <w:pStyle w:val="nTable"/>
              <w:spacing w:after="40"/>
            </w:pPr>
            <w:r>
              <w:t>17 Dec 1990</w:t>
            </w:r>
          </w:p>
        </w:tc>
        <w:tc>
          <w:tcPr>
            <w:tcW w:w="2552" w:type="dxa"/>
            <w:gridSpan w:val="2"/>
          </w:tcPr>
          <w:p>
            <w:pPr>
              <w:pStyle w:val="nTable"/>
              <w:spacing w:after="40"/>
            </w:pPr>
            <w:r>
              <w:t>17 Dec 1990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1990</w:t>
            </w:r>
            <w:r>
              <w:t> </w:t>
            </w:r>
            <w:r>
              <w:rPr>
                <w:vertAlign w:val="superscript"/>
              </w:rPr>
              <w:t>7</w:t>
            </w:r>
          </w:p>
        </w:tc>
        <w:tc>
          <w:tcPr>
            <w:tcW w:w="1134" w:type="dxa"/>
            <w:gridSpan w:val="2"/>
          </w:tcPr>
          <w:p>
            <w:pPr>
              <w:pStyle w:val="nTable"/>
              <w:keepNext/>
              <w:spacing w:after="40"/>
            </w:pPr>
            <w:r>
              <w:t>87 of 1990</w:t>
            </w:r>
          </w:p>
        </w:tc>
        <w:tc>
          <w:tcPr>
            <w:tcW w:w="1134" w:type="dxa"/>
            <w:gridSpan w:val="2"/>
          </w:tcPr>
          <w:p>
            <w:pPr>
              <w:pStyle w:val="nTable"/>
              <w:keepNext/>
              <w:spacing w:after="40"/>
            </w:pPr>
            <w:r>
              <w:t>17 Dec 1990</w:t>
            </w:r>
          </w:p>
        </w:tc>
        <w:tc>
          <w:tcPr>
            <w:tcW w:w="2552" w:type="dxa"/>
            <w:gridSpan w:val="2"/>
          </w:tcPr>
          <w:p>
            <w:pPr>
              <w:pStyle w:val="nTable"/>
              <w:keepNext/>
              <w:spacing w:after="40"/>
            </w:pPr>
            <w:r>
              <w:t>s. 1 and 2: 17 Dec 1990;</w:t>
            </w:r>
            <w:r>
              <w:br/>
              <w:t xml:space="preserve">Act other than s. 1 and 2: 20 Mar 1992 (see s. 2 and </w:t>
            </w:r>
            <w:r>
              <w:rPr>
                <w:i/>
              </w:rPr>
              <w:t>Gazette</w:t>
            </w:r>
            <w:r>
              <w:t xml:space="preserve"> 20 Mar 1992 p. 1313)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(No. 2) 1992</w:t>
            </w:r>
            <w:r>
              <w:t xml:space="preserve"> 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(Perth Passenger Transport) Act 1994</w:t>
            </w:r>
            <w:r>
              <w:t xml:space="preserve"> Pt. 4</w:t>
            </w:r>
          </w:p>
        </w:tc>
        <w:tc>
          <w:tcPr>
            <w:tcW w:w="1134" w:type="dxa"/>
            <w:gridSpan w:val="2"/>
          </w:tcPr>
          <w:p>
            <w:pPr>
              <w:pStyle w:val="nTable"/>
              <w:spacing w:after="40"/>
            </w:pPr>
            <w:r>
              <w:t>64 of 1994</w:t>
            </w:r>
          </w:p>
        </w:tc>
        <w:tc>
          <w:tcPr>
            <w:tcW w:w="1134" w:type="dxa"/>
            <w:gridSpan w:val="2"/>
          </w:tcPr>
          <w:p>
            <w:pPr>
              <w:pStyle w:val="nTable"/>
              <w:spacing w:after="40"/>
            </w:pPr>
            <w:r>
              <w:t>1 Dec 1994</w:t>
            </w:r>
          </w:p>
        </w:tc>
        <w:tc>
          <w:tcPr>
            <w:tcW w:w="2552" w:type="dxa"/>
            <w:gridSpan w:val="2"/>
          </w:tcPr>
          <w:p>
            <w:pPr>
              <w:pStyle w:val="nTable"/>
              <w:spacing w:after="40"/>
            </w:pPr>
            <w:r>
              <w:t xml:space="preserve">1 Jan 1995 (see s. 2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38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Statutory Corporations (Liability of Directors) Act 1996</w:t>
            </w:r>
            <w:r>
              <w:t xml:space="preserve"> s. 3</w:t>
            </w:r>
          </w:p>
        </w:tc>
        <w:tc>
          <w:tcPr>
            <w:tcW w:w="1134" w:type="dxa"/>
            <w:gridSpan w:val="2"/>
          </w:tcPr>
          <w:p>
            <w:pPr>
              <w:pStyle w:val="nTable"/>
              <w:keepNext/>
              <w:spacing w:after="40"/>
            </w:pPr>
            <w:r>
              <w:t>41 of 1996</w:t>
            </w:r>
          </w:p>
        </w:tc>
        <w:tc>
          <w:tcPr>
            <w:tcW w:w="1134" w:type="dxa"/>
            <w:gridSpan w:val="2"/>
          </w:tcPr>
          <w:p>
            <w:pPr>
              <w:pStyle w:val="nTable"/>
              <w:keepNext/>
              <w:spacing w:after="40"/>
            </w:pPr>
            <w:r>
              <w:t>10 Oct 1996</w:t>
            </w:r>
          </w:p>
        </w:tc>
        <w:tc>
          <w:tcPr>
            <w:tcW w:w="2552" w:type="dxa"/>
            <w:gridSpan w:val="2"/>
          </w:tcPr>
          <w:p>
            <w:pPr>
              <w:pStyle w:val="nTable"/>
              <w:keepNext/>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1996</w:t>
            </w:r>
          </w:p>
        </w:tc>
        <w:tc>
          <w:tcPr>
            <w:tcW w:w="1134" w:type="dxa"/>
            <w:gridSpan w:val="2"/>
          </w:tcPr>
          <w:p>
            <w:pPr>
              <w:pStyle w:val="nTable"/>
              <w:spacing w:after="40"/>
            </w:pPr>
            <w:r>
              <w:t>47 of 1996</w:t>
            </w:r>
          </w:p>
        </w:tc>
        <w:tc>
          <w:tcPr>
            <w:tcW w:w="1134" w:type="dxa"/>
            <w:gridSpan w:val="2"/>
          </w:tcPr>
          <w:p>
            <w:pPr>
              <w:pStyle w:val="nTable"/>
              <w:spacing w:after="40"/>
            </w:pPr>
            <w:r>
              <w:t>25 Oct 1996</w:t>
            </w:r>
          </w:p>
        </w:tc>
        <w:tc>
          <w:tcPr>
            <w:tcW w:w="2552" w:type="dxa"/>
            <w:gridSpan w:val="2"/>
          </w:tcPr>
          <w:p>
            <w:pPr>
              <w:pStyle w:val="nTable"/>
              <w:spacing w:after="40"/>
            </w:pPr>
            <w:r>
              <w:t>22 Nov 1996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2" w:type="dxa"/>
            <w:gridSpan w:val="2"/>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Rail Safety Act 1998</w:t>
            </w:r>
            <w:r>
              <w:t xml:space="preserve"> s. 64(2) </w:t>
            </w:r>
            <w:r>
              <w:rPr>
                <w:vertAlign w:val="superscript"/>
              </w:rPr>
              <w:t>8</w:t>
            </w:r>
          </w:p>
        </w:tc>
        <w:tc>
          <w:tcPr>
            <w:tcW w:w="1134" w:type="dxa"/>
            <w:gridSpan w:val="2"/>
          </w:tcPr>
          <w:p>
            <w:pPr>
              <w:pStyle w:val="nTable"/>
              <w:spacing w:after="40"/>
            </w:pPr>
            <w:r>
              <w:t>32 of 1998</w:t>
            </w:r>
          </w:p>
        </w:tc>
        <w:tc>
          <w:tcPr>
            <w:tcW w:w="1134" w:type="dxa"/>
            <w:gridSpan w:val="2"/>
          </w:tcPr>
          <w:p>
            <w:pPr>
              <w:pStyle w:val="nTable"/>
              <w:spacing w:after="40"/>
            </w:pPr>
            <w:r>
              <w:t>6 Jul 1998</w:t>
            </w:r>
          </w:p>
        </w:tc>
        <w:tc>
          <w:tcPr>
            <w:tcW w:w="2552" w:type="dxa"/>
            <w:gridSpan w:val="2"/>
          </w:tcPr>
          <w:p>
            <w:pPr>
              <w:pStyle w:val="nTable"/>
              <w:spacing w:after="40"/>
            </w:pPr>
            <w:r>
              <w:t xml:space="preserve">3 Feb 1999 (see s. 2 and </w:t>
            </w:r>
            <w:r>
              <w:rPr>
                <w:i/>
              </w:rPr>
              <w:t>Gazette</w:t>
            </w:r>
            <w:r>
              <w:t xml:space="preserve"> 2 Feb 1999 p. 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Amendment Act 1998</w:t>
            </w:r>
          </w:p>
        </w:tc>
        <w:tc>
          <w:tcPr>
            <w:tcW w:w="1134" w:type="dxa"/>
            <w:gridSpan w:val="2"/>
          </w:tcPr>
          <w:p>
            <w:pPr>
              <w:pStyle w:val="nTable"/>
              <w:spacing w:after="40"/>
            </w:pPr>
            <w:r>
              <w:t>33 of 1998</w:t>
            </w:r>
          </w:p>
        </w:tc>
        <w:tc>
          <w:tcPr>
            <w:tcW w:w="1134" w:type="dxa"/>
            <w:gridSpan w:val="2"/>
          </w:tcPr>
          <w:p>
            <w:pPr>
              <w:pStyle w:val="nTable"/>
              <w:spacing w:after="40"/>
            </w:pPr>
            <w:r>
              <w:t>6 Jul 1998</w:t>
            </w:r>
          </w:p>
        </w:tc>
        <w:tc>
          <w:tcPr>
            <w:tcW w:w="2552" w:type="dxa"/>
            <w:gridSpan w:val="2"/>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(Access) Act 1998</w:t>
            </w:r>
            <w:r>
              <w:t xml:space="preserve"> Pt. 7 </w:t>
            </w:r>
            <w:r>
              <w:rPr>
                <w:vertAlign w:val="superscript"/>
              </w:rPr>
              <w:t>9</w:t>
            </w:r>
          </w:p>
        </w:tc>
        <w:tc>
          <w:tcPr>
            <w:tcW w:w="1134" w:type="dxa"/>
            <w:gridSpan w:val="2"/>
          </w:tcPr>
          <w:p>
            <w:pPr>
              <w:pStyle w:val="nTable"/>
              <w:spacing w:after="40"/>
            </w:pPr>
            <w:r>
              <w:t>49 of 1998</w:t>
            </w:r>
          </w:p>
        </w:tc>
        <w:tc>
          <w:tcPr>
            <w:tcW w:w="1134" w:type="dxa"/>
            <w:gridSpan w:val="2"/>
          </w:tcPr>
          <w:p>
            <w:pPr>
              <w:pStyle w:val="nTable"/>
              <w:spacing w:after="40"/>
            </w:pPr>
            <w:r>
              <w:t>30 Nov 1998</w:t>
            </w:r>
          </w:p>
        </w:tc>
        <w:tc>
          <w:tcPr>
            <w:tcW w:w="2552" w:type="dxa"/>
            <w:gridSpan w:val="2"/>
          </w:tcPr>
          <w:p>
            <w:pPr>
              <w:pStyle w:val="nTable"/>
              <w:spacing w:after="40"/>
            </w:pPr>
            <w:r>
              <w:t xml:space="preserve">1 Sep 2001 (see s. 2(2) and </w:t>
            </w:r>
            <w:r>
              <w:rPr>
                <w:i/>
              </w:rPr>
              <w:t>Gazette</w:t>
            </w:r>
            <w:r>
              <w:t xml:space="preserve"> 28 Aug 2001 p. 4795)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(Financial Sector Reform) Act 1999</w:t>
            </w:r>
            <w:r>
              <w:t xml:space="preserve"> s. 85</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as at 10 Dec 1999 </w:t>
            </w:r>
            <w:r>
              <w:t xml:space="preserve">(includes amendments listed above except those in the </w:t>
            </w:r>
            <w:r>
              <w:rPr>
                <w:i/>
              </w:rPr>
              <w:t>Government Railways (Access) Act 1998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Rail Freight System Act 2000</w:t>
            </w:r>
            <w:r>
              <w:t xml:space="preserve"> Pt. 5 Div. 2</w:t>
            </w:r>
          </w:p>
        </w:tc>
        <w:tc>
          <w:tcPr>
            <w:tcW w:w="1134" w:type="dxa"/>
            <w:gridSpan w:val="2"/>
          </w:tcPr>
          <w:p>
            <w:pPr>
              <w:pStyle w:val="nTable"/>
              <w:spacing w:after="40"/>
            </w:pPr>
            <w:r>
              <w:t>13 of 2000</w:t>
            </w:r>
          </w:p>
        </w:tc>
        <w:tc>
          <w:tcPr>
            <w:tcW w:w="1134" w:type="dxa"/>
            <w:gridSpan w:val="2"/>
          </w:tcPr>
          <w:p>
            <w:pPr>
              <w:pStyle w:val="nTable"/>
              <w:spacing w:after="40"/>
            </w:pPr>
            <w:r>
              <w:t>8 Jun 2000</w:t>
            </w:r>
          </w:p>
        </w:tc>
        <w:tc>
          <w:tcPr>
            <w:tcW w:w="2552" w:type="dxa"/>
            <w:gridSpan w:val="2"/>
          </w:tcPr>
          <w:p>
            <w:pPr>
              <w:pStyle w:val="nTable"/>
              <w:spacing w:after="40"/>
            </w:pPr>
            <w:r>
              <w:t xml:space="preserve">Pt. 5 Div. 2 other than s. 91(1)(a) and (b) and 93: 30 Jun 2000 (see s. 2 and </w:t>
            </w:r>
            <w:r>
              <w:rPr>
                <w:i/>
              </w:rPr>
              <w:t>Gazette</w:t>
            </w:r>
            <w:r>
              <w:t xml:space="preserve"> 30 Jun 2000 p. 3397); s. 91(1)(a) and (b) and 93: 1 Sep 2001 (see s. 2(5)</w:t>
            </w:r>
            <w:r>
              <w:noBreakHyphen/>
              <w:t xml:space="preserve">(7) and </w:t>
            </w:r>
            <w:r>
              <w:rPr>
                <w:i/>
              </w:rPr>
              <w:t>Gazette</w:t>
            </w:r>
            <w:r>
              <w:t xml:space="preserve"> 28 Aug 2001 p. 4795)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as at 7 Sep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62</w:t>
            </w:r>
          </w:p>
        </w:tc>
        <w:tc>
          <w:tcPr>
            <w:tcW w:w="1134" w:type="dxa"/>
            <w:gridSpan w:val="2"/>
          </w:tcPr>
          <w:p>
            <w:pPr>
              <w:pStyle w:val="nTable"/>
              <w:spacing w:after="40"/>
            </w:pPr>
            <w:r>
              <w:rPr>
                <w:snapToGrid w:val="0"/>
              </w:rPr>
              <w:t>7 of 2002</w:t>
            </w:r>
          </w:p>
        </w:tc>
        <w:tc>
          <w:tcPr>
            <w:tcW w:w="1134" w:type="dxa"/>
            <w:gridSpan w:val="2"/>
          </w:tcPr>
          <w:p>
            <w:pPr>
              <w:pStyle w:val="nTable"/>
              <w:spacing w:after="40"/>
            </w:pPr>
            <w:r>
              <w:t>19 Jun 2002</w:t>
            </w:r>
          </w:p>
        </w:tc>
        <w:tc>
          <w:tcPr>
            <w:tcW w:w="2552" w:type="dxa"/>
            <w:gridSpan w:val="2"/>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Public Transport Authority Act 2003</w:t>
            </w:r>
            <w:r>
              <w:rPr>
                <w:snapToGrid w:val="0"/>
                <w:spacing w:val="6"/>
              </w:rPr>
              <w:t xml:space="preserve"> s. 97</w:t>
            </w:r>
            <w:r>
              <w:rPr>
                <w:snapToGrid w:val="0"/>
                <w:spacing w:val="6"/>
              </w:rPr>
              <w:noBreakHyphen/>
              <w:t>139</w:t>
            </w:r>
            <w:r>
              <w:rPr>
                <w:snapToGrid w:val="0"/>
                <w:spacing w:val="6"/>
                <w:vertAlign w:val="superscript"/>
              </w:rPr>
              <w:t> 10</w:t>
            </w:r>
          </w:p>
        </w:tc>
        <w:tc>
          <w:tcPr>
            <w:tcW w:w="1134" w:type="dxa"/>
            <w:gridSpan w:val="2"/>
          </w:tcPr>
          <w:p>
            <w:pPr>
              <w:pStyle w:val="nTable"/>
              <w:spacing w:after="40"/>
              <w:rPr>
                <w:snapToGrid w:val="0"/>
              </w:rPr>
            </w:pPr>
            <w:r>
              <w:rPr>
                <w:snapToGrid w:val="0"/>
              </w:rPr>
              <w:t>31 of 2003</w:t>
            </w:r>
          </w:p>
        </w:tc>
        <w:tc>
          <w:tcPr>
            <w:tcW w:w="1134" w:type="dxa"/>
            <w:gridSpan w:val="2"/>
          </w:tcPr>
          <w:p>
            <w:pPr>
              <w:pStyle w:val="nTable"/>
              <w:spacing w:after="40"/>
            </w:pPr>
            <w:r>
              <w:t>26 May 2003</w:t>
            </w:r>
          </w:p>
        </w:tc>
        <w:tc>
          <w:tcPr>
            <w:tcW w:w="2552" w:type="dxa"/>
            <w:gridSpan w:val="2"/>
          </w:tcPr>
          <w:p>
            <w:pPr>
              <w:pStyle w:val="nTable"/>
              <w:spacing w:after="40"/>
              <w:rPr>
                <w:i/>
              </w:rPr>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spacing w:val="6"/>
              </w:rPr>
              <w:t xml:space="preserve">Sentencing Legislation Amendment and Repeal Act 2003 </w:t>
            </w:r>
            <w:r>
              <w:rPr>
                <w:snapToGrid w:val="0"/>
                <w:spacing w:val="6"/>
              </w:rPr>
              <w:t>s. 68</w:t>
            </w:r>
          </w:p>
        </w:tc>
        <w:tc>
          <w:tcPr>
            <w:tcW w:w="1134" w:type="dxa"/>
            <w:gridSpan w:val="2"/>
          </w:tcPr>
          <w:p>
            <w:pPr>
              <w:pStyle w:val="nTable"/>
              <w:spacing w:after="40"/>
              <w:rPr>
                <w:snapToGrid w:val="0"/>
              </w:rPr>
            </w:pPr>
            <w:r>
              <w:rPr>
                <w:snapToGrid w:val="0"/>
              </w:rPr>
              <w:t>50 of 2003</w:t>
            </w:r>
          </w:p>
        </w:tc>
        <w:tc>
          <w:tcPr>
            <w:tcW w:w="1134" w:type="dxa"/>
            <w:gridSpan w:val="2"/>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rPr>
                <w:snapToGrid w:val="0"/>
              </w:rP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8: The </w:t>
            </w:r>
            <w:r>
              <w:rPr>
                <w:b/>
                <w:i/>
              </w:rPr>
              <w:t>Government Railways Act 1904</w:t>
            </w:r>
            <w:r>
              <w:rPr>
                <w:b/>
              </w:rPr>
              <w:t xml:space="preserve"> as at 2 Sep 2005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 xml:space="preserve">Liquor and Gaming Legislation Amendment Act 2006 </w:t>
            </w:r>
            <w:r>
              <w:rPr>
                <w:snapToGrid w:val="0"/>
              </w:rPr>
              <w:t>s. 115</w:t>
            </w:r>
          </w:p>
        </w:tc>
        <w:tc>
          <w:tcPr>
            <w:tcW w:w="1134" w:type="dxa"/>
            <w:gridSpan w:val="2"/>
          </w:tcPr>
          <w:p>
            <w:pPr>
              <w:pStyle w:val="nTable"/>
              <w:spacing w:after="40"/>
              <w:rPr>
                <w:snapToGrid w:val="0"/>
              </w:rPr>
            </w:pPr>
            <w:r>
              <w:rPr>
                <w:snapToGrid w:val="0"/>
              </w:rPr>
              <w:t>73 of 2006</w:t>
            </w:r>
          </w:p>
        </w:tc>
        <w:tc>
          <w:tcPr>
            <w:tcW w:w="1134" w:type="dxa"/>
            <w:gridSpan w:val="2"/>
          </w:tcPr>
          <w:p>
            <w:pPr>
              <w:pStyle w:val="nTable"/>
              <w:spacing w:after="40"/>
            </w:pPr>
            <w:r>
              <w:rPr>
                <w:snapToGrid w:val="0"/>
              </w:rPr>
              <w:t>13 Dec 2006</w:t>
            </w:r>
          </w:p>
        </w:tc>
        <w:tc>
          <w:tcPr>
            <w:tcW w:w="2552"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snapToGrid w:val="0"/>
              </w:rPr>
              <w:t>Rail Safety Act 2010</w:t>
            </w:r>
            <w:r>
              <w:rPr>
                <w:snapToGrid w:val="0"/>
              </w:rPr>
              <w:t xml:space="preserve"> Pt. 11 Div. 1 </w:t>
            </w:r>
          </w:p>
        </w:tc>
        <w:tc>
          <w:tcPr>
            <w:tcW w:w="1134" w:type="dxa"/>
            <w:gridSpan w:val="2"/>
          </w:tcPr>
          <w:p>
            <w:pPr>
              <w:pStyle w:val="nTable"/>
              <w:spacing w:after="40"/>
              <w:rPr>
                <w:snapToGrid w:val="0"/>
              </w:rPr>
            </w:pPr>
            <w:r>
              <w:rPr>
                <w:snapToGrid w:val="0"/>
              </w:rPr>
              <w:t>18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 Feb 2011 (see s. 2(b) and </w:t>
            </w:r>
            <w:r>
              <w:rPr>
                <w:i/>
                <w:iCs/>
                <w:snapToGrid w:val="0"/>
              </w:rPr>
              <w:t>Gazette</w:t>
            </w:r>
            <w:r>
              <w:rPr>
                <w:i/>
                <w:iCs/>
              </w:rPr>
              <w:t xml:space="preserve"> </w:t>
            </w:r>
            <w:r>
              <w:t>28 Jan 2011 p. 241</w:t>
            </w:r>
            <w:r>
              <w:rPr>
                <w:snapToGrid w:val="0"/>
              </w:rPr>
              <w:t>)</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Standardisation of Formatting Act 2010</w:t>
            </w:r>
            <w:r>
              <w:rPr>
                <w:iCs/>
                <w:snapToGrid w:val="0"/>
              </w:rPr>
              <w:t xml:space="preserve"> s. 60</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Metropolitan Redevelopment Authority Act 2011 </w:t>
            </w:r>
            <w:r>
              <w:rPr>
                <w:snapToGrid w:val="0"/>
              </w:rPr>
              <w:t>s. 139</w:t>
            </w:r>
          </w:p>
        </w:tc>
        <w:tc>
          <w:tcPr>
            <w:tcW w:w="1134" w:type="dxa"/>
            <w:gridSpan w:val="2"/>
            <w:shd w:val="clear" w:color="auto" w:fill="auto"/>
          </w:tcPr>
          <w:p>
            <w:pPr>
              <w:pStyle w:val="nTable"/>
              <w:spacing w:after="40"/>
              <w:rPr>
                <w:snapToGrid w:val="0"/>
              </w:rPr>
            </w:pPr>
            <w:r>
              <w:rPr>
                <w:snapToGrid w:val="0"/>
              </w:rPr>
              <w:t>45 of 2011</w:t>
            </w:r>
          </w:p>
        </w:tc>
        <w:tc>
          <w:tcPr>
            <w:tcW w:w="1134" w:type="dxa"/>
            <w:gridSpan w:val="2"/>
            <w:shd w:val="clear" w:color="auto" w:fill="auto"/>
          </w:tcPr>
          <w:p>
            <w:pPr>
              <w:pStyle w:val="nTable"/>
              <w:spacing w:after="40"/>
              <w:rPr>
                <w:snapToGrid w:val="0"/>
              </w:rPr>
            </w:pPr>
            <w:r>
              <w:rPr>
                <w:snapToGrid w:val="0"/>
              </w:rPr>
              <w:t>12 Oct 2011</w:t>
            </w:r>
          </w:p>
        </w:tc>
        <w:tc>
          <w:tcPr>
            <w:tcW w:w="2552" w:type="dxa"/>
            <w:gridSpan w:val="2"/>
            <w:shd w:val="clear" w:color="auto" w:fill="auto"/>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c>
          <w:tcPr>
            <w:tcW w:w="7088" w:type="dxa"/>
            <w:gridSpan w:val="7"/>
            <w:shd w:val="clear" w:color="auto" w:fill="auto"/>
          </w:tcPr>
          <w:p>
            <w:pPr>
              <w:pStyle w:val="nTable"/>
              <w:spacing w:after="40"/>
              <w:rPr>
                <w:snapToGrid w:val="0"/>
              </w:rPr>
            </w:pPr>
            <w:r>
              <w:rPr>
                <w:b/>
              </w:rPr>
              <w:t xml:space="preserve">Reprint 9: The </w:t>
            </w:r>
            <w:r>
              <w:rPr>
                <w:b/>
                <w:i/>
              </w:rPr>
              <w:t>Government Railways Act 1904</w:t>
            </w:r>
            <w:r>
              <w:rPr>
                <w:b/>
              </w:rPr>
              <w:t xml:space="preserve"> as at 4 May 2012 </w:t>
            </w:r>
            <w:r>
              <w:t>(includes amendments listed above)</w:t>
            </w:r>
          </w:p>
        </w:tc>
      </w:tr>
      <w:tr>
        <w:tblPrEx>
          <w:tblCellMar>
            <w:left w:w="57" w:type="dxa"/>
            <w:right w:w="57" w:type="dxa"/>
          </w:tblCellMar>
        </w:tblPrEx>
        <w:tc>
          <w:tcPr>
            <w:tcW w:w="2347"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25</w:t>
            </w:r>
          </w:p>
        </w:tc>
        <w:tc>
          <w:tcPr>
            <w:tcW w:w="1118" w:type="dxa"/>
            <w:gridSpan w:val="2"/>
            <w:tcBorders>
              <w:top w:val="nil"/>
              <w:bottom w:val="nil"/>
            </w:tcBorders>
          </w:tcPr>
          <w:p>
            <w:pPr>
              <w:pStyle w:val="nTable"/>
              <w:spacing w:after="40"/>
              <w:rPr>
                <w:snapToGrid w:val="0"/>
              </w:rPr>
            </w:pPr>
            <w:r>
              <w:rPr>
                <w:snapToGrid w:val="0"/>
              </w:rPr>
              <w:t>8 of 2012</w:t>
            </w:r>
          </w:p>
        </w:tc>
        <w:tc>
          <w:tcPr>
            <w:tcW w:w="1134" w:type="dxa"/>
            <w:gridSpan w:val="2"/>
            <w:tcBorders>
              <w:top w:val="nil"/>
              <w:bottom w:val="nil"/>
            </w:tcBorders>
          </w:tcPr>
          <w:p>
            <w:pPr>
              <w:pStyle w:val="nTable"/>
              <w:spacing w:after="40"/>
              <w:rPr>
                <w:snapToGrid w:val="0"/>
              </w:rPr>
            </w:pPr>
            <w:r>
              <w:t>21 May 2012</w:t>
            </w:r>
          </w:p>
        </w:tc>
        <w:tc>
          <w:tcPr>
            <w:tcW w:w="2489"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CellMar>
            <w:left w:w="57" w:type="dxa"/>
            <w:right w:w="57" w:type="dxa"/>
          </w:tblCellMar>
        </w:tblPrEx>
        <w:tc>
          <w:tcPr>
            <w:tcW w:w="2347" w:type="dxa"/>
            <w:gridSpan w:val="2"/>
            <w:tcBorders>
              <w:top w:val="nil"/>
              <w:bottom w:val="nil"/>
            </w:tcBorders>
          </w:tcPr>
          <w:p>
            <w:pPr>
              <w:pStyle w:val="nTable"/>
              <w:spacing w:after="40"/>
              <w:rPr>
                <w:i/>
                <w:snapToGrid w:val="0"/>
              </w:rPr>
            </w:pPr>
            <w:r>
              <w:rPr>
                <w:i/>
              </w:rPr>
              <w:t>Rail Safety National Law (WA) Act 2015</w:t>
            </w:r>
            <w:r>
              <w:t xml:space="preserve"> Pt. 5</w:t>
            </w:r>
          </w:p>
        </w:tc>
        <w:tc>
          <w:tcPr>
            <w:tcW w:w="1118" w:type="dxa"/>
            <w:gridSpan w:val="2"/>
            <w:tcBorders>
              <w:top w:val="nil"/>
              <w:bottom w:val="nil"/>
            </w:tcBorders>
          </w:tcPr>
          <w:p>
            <w:pPr>
              <w:pStyle w:val="nTable"/>
              <w:spacing w:after="40"/>
              <w:rPr>
                <w:snapToGrid w:val="0"/>
              </w:rPr>
            </w:pPr>
            <w:r>
              <w:t>21 of 2015</w:t>
            </w:r>
          </w:p>
        </w:tc>
        <w:tc>
          <w:tcPr>
            <w:tcW w:w="1134" w:type="dxa"/>
            <w:gridSpan w:val="2"/>
            <w:tcBorders>
              <w:top w:val="nil"/>
              <w:bottom w:val="nil"/>
            </w:tcBorders>
          </w:tcPr>
          <w:p>
            <w:pPr>
              <w:pStyle w:val="nTable"/>
              <w:spacing w:after="40"/>
            </w:pPr>
            <w:r>
              <w:t>17 Sep 2015</w:t>
            </w:r>
          </w:p>
        </w:tc>
        <w:tc>
          <w:tcPr>
            <w:tcW w:w="2489" w:type="dxa"/>
            <w:tcBorders>
              <w:top w:val="nil"/>
              <w:bottom w:val="nil"/>
            </w:tcBorders>
          </w:tcPr>
          <w:p>
            <w:pPr>
              <w:pStyle w:val="nTable"/>
              <w:spacing w:after="40"/>
              <w:rPr>
                <w:snapToGrid w:val="0"/>
              </w:rPr>
            </w:pPr>
            <w:r>
              <w:t xml:space="preserve">2 Nov 2015 (see s. 2(b) and </w:t>
            </w:r>
            <w:r>
              <w:rPr>
                <w:i/>
              </w:rPr>
              <w:t xml:space="preserve">Gazette </w:t>
            </w:r>
            <w:r>
              <w:t>16 Oct 2015 p. 4149)</w:t>
            </w:r>
          </w:p>
        </w:tc>
      </w:tr>
      <w:tr>
        <w:tblPrEx>
          <w:tblCellMar>
            <w:left w:w="57" w:type="dxa"/>
            <w:right w:w="57" w:type="dxa"/>
          </w:tblCellMar>
        </w:tblPrEx>
        <w:tc>
          <w:tcPr>
            <w:tcW w:w="2347" w:type="dxa"/>
            <w:gridSpan w:val="2"/>
            <w:tcBorders>
              <w:top w:val="nil"/>
              <w:bottom w:val="single" w:sz="4" w:space="0" w:color="auto"/>
            </w:tcBorders>
          </w:tcPr>
          <w:p>
            <w:pPr>
              <w:pStyle w:val="nTable"/>
              <w:spacing w:after="40"/>
              <w:rPr>
                <w:i/>
              </w:rPr>
            </w:pPr>
            <w:r>
              <w:rPr>
                <w:i/>
              </w:rPr>
              <w:t>Government Railways Amendment Act 2022</w:t>
            </w:r>
          </w:p>
        </w:tc>
        <w:tc>
          <w:tcPr>
            <w:tcW w:w="1118" w:type="dxa"/>
            <w:gridSpan w:val="2"/>
            <w:tcBorders>
              <w:top w:val="nil"/>
              <w:bottom w:val="single" w:sz="4" w:space="0" w:color="auto"/>
            </w:tcBorders>
          </w:tcPr>
          <w:p>
            <w:pPr>
              <w:pStyle w:val="nTable"/>
              <w:spacing w:after="40"/>
            </w:pPr>
            <w:r>
              <w:t>40 of 2022</w:t>
            </w:r>
          </w:p>
        </w:tc>
        <w:tc>
          <w:tcPr>
            <w:tcW w:w="1134" w:type="dxa"/>
            <w:gridSpan w:val="2"/>
            <w:tcBorders>
              <w:top w:val="nil"/>
              <w:bottom w:val="single" w:sz="4" w:space="0" w:color="auto"/>
            </w:tcBorders>
          </w:tcPr>
          <w:p>
            <w:pPr>
              <w:pStyle w:val="nTable"/>
              <w:spacing w:after="40"/>
            </w:pPr>
            <w:r>
              <w:t>21 Nov 2022</w:t>
            </w:r>
          </w:p>
        </w:tc>
        <w:tc>
          <w:tcPr>
            <w:tcW w:w="2489" w:type="dxa"/>
            <w:tcBorders>
              <w:top w:val="nil"/>
              <w:bottom w:val="single" w:sz="4" w:space="0" w:color="auto"/>
            </w:tcBorders>
          </w:tcPr>
          <w:p>
            <w:pPr>
              <w:pStyle w:val="nTable"/>
              <w:spacing w:after="40"/>
            </w:pPr>
            <w:r>
              <w:t>s. 1 and 2: 21 Nov 2022 (see s. 2(a));</w:t>
            </w:r>
            <w:r>
              <w:br/>
              <w:t>Act other than s. 1 and 2: 27 Jul 2023 (see s. 2(b) and SL 2023/118 cl. 2)</w:t>
            </w:r>
          </w:p>
        </w:tc>
      </w:tr>
    </w:tbl>
    <w:p>
      <w:pPr>
        <w:pStyle w:val="nHeading3"/>
        <w:rPr>
          <w:ins w:id="162" w:author="Master Repository Process" w:date="2024-03-27T12:59:00Z"/>
        </w:rPr>
      </w:pPr>
      <w:bookmarkStart w:id="163" w:name="_Toc162424688"/>
      <w:ins w:id="164" w:author="Master Repository Process" w:date="2024-03-27T12:59:00Z">
        <w:r>
          <w:t>Uncommenced provisions table</w:t>
        </w:r>
        <w:bookmarkEnd w:id="163"/>
      </w:ins>
    </w:p>
    <w:p>
      <w:pPr>
        <w:pStyle w:val="nStatement"/>
        <w:keepNext/>
        <w:spacing w:after="240"/>
        <w:rPr>
          <w:ins w:id="165" w:author="Master Repository Process" w:date="2024-03-27T12:59:00Z"/>
        </w:rPr>
      </w:pPr>
      <w:ins w:id="166" w:author="Master Repository Process" w:date="2024-03-27T12:59: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67" w:author="Master Repository Process" w:date="2024-03-27T12:59:00Z"/>
        </w:trPr>
        <w:tc>
          <w:tcPr>
            <w:tcW w:w="2268" w:type="dxa"/>
          </w:tcPr>
          <w:p>
            <w:pPr>
              <w:pStyle w:val="nTable"/>
              <w:spacing w:after="40"/>
              <w:rPr>
                <w:ins w:id="168" w:author="Master Repository Process" w:date="2024-03-27T12:59:00Z"/>
                <w:b/>
              </w:rPr>
            </w:pPr>
            <w:ins w:id="169" w:author="Master Repository Process" w:date="2024-03-27T12:59:00Z">
              <w:r>
                <w:rPr>
                  <w:b/>
                </w:rPr>
                <w:t>Short title</w:t>
              </w:r>
            </w:ins>
          </w:p>
        </w:tc>
        <w:tc>
          <w:tcPr>
            <w:tcW w:w="1134" w:type="dxa"/>
          </w:tcPr>
          <w:p>
            <w:pPr>
              <w:pStyle w:val="nTable"/>
              <w:spacing w:after="40"/>
              <w:rPr>
                <w:ins w:id="170" w:author="Master Repository Process" w:date="2024-03-27T12:59:00Z"/>
                <w:b/>
              </w:rPr>
            </w:pPr>
            <w:ins w:id="171" w:author="Master Repository Process" w:date="2024-03-27T12:59:00Z">
              <w:r>
                <w:rPr>
                  <w:b/>
                </w:rPr>
                <w:t>Number and year</w:t>
              </w:r>
            </w:ins>
          </w:p>
        </w:tc>
        <w:tc>
          <w:tcPr>
            <w:tcW w:w="1134" w:type="dxa"/>
          </w:tcPr>
          <w:p>
            <w:pPr>
              <w:pStyle w:val="nTable"/>
              <w:spacing w:after="40"/>
              <w:rPr>
                <w:ins w:id="172" w:author="Master Repository Process" w:date="2024-03-27T12:59:00Z"/>
                <w:b/>
              </w:rPr>
            </w:pPr>
            <w:ins w:id="173" w:author="Master Repository Process" w:date="2024-03-27T12:59:00Z">
              <w:r>
                <w:rPr>
                  <w:b/>
                </w:rPr>
                <w:t>Assent</w:t>
              </w:r>
            </w:ins>
          </w:p>
        </w:tc>
        <w:tc>
          <w:tcPr>
            <w:tcW w:w="2552" w:type="dxa"/>
          </w:tcPr>
          <w:p>
            <w:pPr>
              <w:pStyle w:val="nTable"/>
              <w:spacing w:after="40"/>
              <w:rPr>
                <w:ins w:id="174" w:author="Master Repository Process" w:date="2024-03-27T12:59:00Z"/>
                <w:b/>
              </w:rPr>
            </w:pPr>
            <w:ins w:id="175" w:author="Master Repository Process" w:date="2024-03-27T12:59:00Z">
              <w:r>
                <w:rPr>
                  <w:b/>
                </w:rPr>
                <w:t>Commencement</w:t>
              </w:r>
            </w:ins>
          </w:p>
        </w:tc>
      </w:tr>
      <w:tr>
        <w:trPr>
          <w:ins w:id="176" w:author="Master Repository Process" w:date="2024-03-27T12:59:00Z"/>
        </w:trPr>
        <w:tc>
          <w:tcPr>
            <w:tcW w:w="2268" w:type="dxa"/>
          </w:tcPr>
          <w:p>
            <w:pPr>
              <w:pStyle w:val="nTable"/>
              <w:spacing w:after="40"/>
              <w:rPr>
                <w:ins w:id="177" w:author="Master Repository Process" w:date="2024-03-27T12:59:00Z"/>
                <w:i/>
              </w:rPr>
            </w:pPr>
            <w:ins w:id="178" w:author="Master Repository Process" w:date="2024-03-27T12:59:00Z">
              <w:r>
                <w:rPr>
                  <w:i/>
                </w:rPr>
                <w:t xml:space="preserve">Rail Safety National Law Application Act 2024 </w:t>
              </w:r>
              <w:r>
                <w:rPr>
                  <w:iCs/>
                </w:rPr>
                <w:t>s. 57</w:t>
              </w:r>
            </w:ins>
          </w:p>
        </w:tc>
        <w:tc>
          <w:tcPr>
            <w:tcW w:w="1134" w:type="dxa"/>
          </w:tcPr>
          <w:p>
            <w:pPr>
              <w:pStyle w:val="nTable"/>
              <w:spacing w:after="40"/>
              <w:rPr>
                <w:ins w:id="179" w:author="Master Repository Process" w:date="2024-03-27T12:59:00Z"/>
              </w:rPr>
            </w:pPr>
            <w:ins w:id="180" w:author="Master Repository Process" w:date="2024-03-27T12:59:00Z">
              <w:r>
                <w:t>7 of 2024</w:t>
              </w:r>
            </w:ins>
          </w:p>
        </w:tc>
        <w:tc>
          <w:tcPr>
            <w:tcW w:w="1134" w:type="dxa"/>
          </w:tcPr>
          <w:p>
            <w:pPr>
              <w:pStyle w:val="nTable"/>
              <w:spacing w:after="40"/>
              <w:rPr>
                <w:ins w:id="181" w:author="Master Repository Process" w:date="2024-03-27T12:59:00Z"/>
              </w:rPr>
            </w:pPr>
            <w:ins w:id="182" w:author="Master Repository Process" w:date="2024-03-27T12:59:00Z">
              <w:r>
                <w:t>26 Mar 2024</w:t>
              </w:r>
            </w:ins>
          </w:p>
        </w:tc>
        <w:tc>
          <w:tcPr>
            <w:tcW w:w="2552" w:type="dxa"/>
          </w:tcPr>
          <w:p>
            <w:pPr>
              <w:pStyle w:val="nTable"/>
              <w:spacing w:after="40"/>
              <w:rPr>
                <w:ins w:id="183" w:author="Master Repository Process" w:date="2024-03-27T12:59:00Z"/>
              </w:rPr>
            </w:pPr>
            <w:ins w:id="184" w:author="Master Repository Process" w:date="2024-03-27T12:59:00Z">
              <w:r>
                <w:t>To be proclaimed (see s. 2(b))</w:t>
              </w:r>
            </w:ins>
          </w:p>
        </w:tc>
      </w:tr>
    </w:tbl>
    <w:p>
      <w:pPr>
        <w:pStyle w:val="nHeading3"/>
      </w:pPr>
      <w:bookmarkStart w:id="185" w:name="_Toc162424689"/>
      <w:bookmarkStart w:id="186" w:name="_Toc155081943"/>
      <w:r>
        <w:t>Other notes</w:t>
      </w:r>
      <w:bookmarkEnd w:id="185"/>
      <w:bookmarkEnd w:id="186"/>
    </w:p>
    <w:p>
      <w:pPr>
        <w:pStyle w:val="nNote"/>
        <w:spacing w:before="120"/>
      </w:pPr>
      <w:r>
        <w:rPr>
          <w:vertAlign w:val="superscript"/>
        </w:rPr>
        <w:t>1</w:t>
      </w:r>
      <w:r>
        <w:tab/>
        <w:t xml:space="preserve">Office of Titles plans are now being held by the Western Australian Land Information Authority (see the </w:t>
      </w:r>
      <w:r>
        <w:rPr>
          <w:i/>
        </w:rPr>
        <w:t>Land Information Authority Act 2006</w:t>
      </w:r>
      <w:r>
        <w:t xml:space="preserve"> s. 100).</w:t>
      </w:r>
    </w:p>
    <w:p>
      <w:pPr>
        <w:pStyle w:val="nNote"/>
        <w:spacing w:before="120"/>
      </w:pPr>
      <w:r>
        <w:rPr>
          <w:vertAlign w:val="superscript"/>
        </w:rPr>
        <w:t>2</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Note"/>
        <w:spacing w:before="120"/>
        <w:rPr>
          <w:i/>
          <w:snapToGrid w:val="0"/>
        </w:rPr>
      </w:pPr>
      <w:r>
        <w:rPr>
          <w:snapToGrid w:val="0"/>
          <w:vertAlign w:val="superscript"/>
        </w:rPr>
        <w:t>3</w:t>
      </w:r>
      <w:r>
        <w:rPr>
          <w:snapToGrid w:val="0"/>
        </w:rPr>
        <w:tab/>
        <w:t xml:space="preserve">The Second Schedule was inserted by the </w:t>
      </w:r>
      <w:r>
        <w:rPr>
          <w:i/>
          <w:snapToGrid w:val="0"/>
        </w:rPr>
        <w:t xml:space="preserve">Limitation Act Amendment Act 1954 </w:t>
      </w:r>
      <w:r>
        <w:rPr>
          <w:snapToGrid w:val="0"/>
        </w:rPr>
        <w:t>s. 8.</w:t>
      </w:r>
    </w:p>
    <w:p>
      <w:pPr>
        <w:pStyle w:val="nNote"/>
        <w:spacing w:before="120"/>
        <w:rPr>
          <w:snapToGrid w:val="0"/>
        </w:rPr>
      </w:pPr>
      <w:r>
        <w:rPr>
          <w:snapToGrid w:val="0"/>
          <w:vertAlign w:val="superscript"/>
        </w:rPr>
        <w:t>4</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w:t>
      </w:r>
    </w:p>
    <w:p>
      <w:pPr>
        <w:pStyle w:val="nNote"/>
        <w:spacing w:before="120"/>
        <w:rPr>
          <w:i/>
          <w:snapToGrid w:val="0"/>
        </w:rPr>
      </w:pPr>
      <w:r>
        <w:rPr>
          <w:snapToGrid w:val="0"/>
          <w:vertAlign w:val="superscript"/>
        </w:rPr>
        <w:t>5</w:t>
      </w:r>
      <w:r>
        <w:rPr>
          <w:snapToGrid w:val="0"/>
        </w:rPr>
        <w:tab/>
        <w:t xml:space="preserve">The Second Schedule was inserted by the </w:t>
      </w:r>
      <w:r>
        <w:rPr>
          <w:i/>
          <w:snapToGrid w:val="0"/>
        </w:rPr>
        <w:t xml:space="preserve">Metric Conversion Act Amendment Act 1973 </w:t>
      </w:r>
      <w:r>
        <w:rPr>
          <w:snapToGrid w:val="0"/>
        </w:rPr>
        <w:t>s. 4.</w:t>
      </w:r>
    </w:p>
    <w:p>
      <w:pPr>
        <w:pStyle w:val="nNote"/>
        <w:keepNext/>
        <w:rPr>
          <w:snapToGrid w:val="0"/>
        </w:rPr>
      </w:pPr>
      <w:r>
        <w:rPr>
          <w:snapToGrid w:val="0"/>
          <w:vertAlign w:val="superscript"/>
        </w:rPr>
        <w:t>6</w:t>
      </w:r>
      <w:r>
        <w:rPr>
          <w:snapToGrid w:val="0"/>
        </w:rPr>
        <w:tab/>
        <w:t xml:space="preserve">The </w:t>
      </w:r>
      <w:r>
        <w:rPr>
          <w:i/>
          <w:snapToGrid w:val="0"/>
        </w:rPr>
        <w:t xml:space="preserve">Government Railways Amendment Act (No. 2) 1990 </w:t>
      </w:r>
      <w:r>
        <w:rPr>
          <w:snapToGrid w:val="0"/>
        </w:rPr>
        <w:t>s. 7 reads as follows:</w:t>
      </w:r>
    </w:p>
    <w:p>
      <w:pPr>
        <w:pStyle w:val="BlankOpen"/>
        <w:rPr>
          <w:snapToGrid w:val="0"/>
        </w:rPr>
      </w:pPr>
    </w:p>
    <w:p>
      <w:pPr>
        <w:pStyle w:val="nzHeading5"/>
        <w:spacing w:before="0"/>
        <w:rPr>
          <w:b w:val="0"/>
          <w:snapToGrid w:val="0"/>
        </w:rPr>
      </w:pPr>
      <w:r>
        <w:rPr>
          <w:snapToGrid w:val="0"/>
        </w:rPr>
        <w:t>7.</w:t>
      </w:r>
      <w:r>
        <w:rPr>
          <w:snapToGrid w:val="0"/>
        </w:rPr>
        <w:tab/>
        <w:t>Operation of former section 76 varied</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BlankClose"/>
        <w:rPr>
          <w:snapToGrid w:val="0"/>
        </w:rPr>
      </w:pPr>
    </w:p>
    <w:p>
      <w:pPr>
        <w:pStyle w:val="nNote"/>
        <w:keepNext/>
        <w:rPr>
          <w:snapToGrid w:val="0"/>
        </w:rPr>
      </w:pPr>
      <w:r>
        <w:rPr>
          <w:snapToGrid w:val="0"/>
          <w:vertAlign w:val="superscript"/>
        </w:rPr>
        <w:t>7</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Note"/>
        <w:keepNext/>
        <w:rPr>
          <w:snapToGrid w:val="0"/>
        </w:rPr>
      </w:pPr>
      <w:r>
        <w:rPr>
          <w:snapToGrid w:val="0"/>
          <w:vertAlign w:val="superscript"/>
        </w:rPr>
        <w:t>8</w:t>
      </w:r>
      <w:r>
        <w:rPr>
          <w:snapToGrid w:val="0"/>
        </w:rPr>
        <w:tab/>
        <w:t xml:space="preserve">The </w:t>
      </w:r>
      <w:r>
        <w:rPr>
          <w:i/>
          <w:snapToGrid w:val="0"/>
        </w:rPr>
        <w:t>Rail Safety Act 1998</w:t>
      </w:r>
      <w:r>
        <w:rPr>
          <w:snapToGrid w:val="0"/>
        </w:rPr>
        <w:t xml:space="preserve"> Sch. 3 cl. 1(7) reads as follows:</w:t>
      </w:r>
    </w:p>
    <w:p>
      <w:pPr>
        <w:pStyle w:val="BlankOpen"/>
        <w:rPr>
          <w:snapToGrid w:val="0"/>
        </w:rPr>
      </w:pP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BlankClose"/>
        <w:rPr>
          <w:snapToGrid w:val="0"/>
        </w:rPr>
      </w:pPr>
    </w:p>
    <w:p>
      <w:pPr>
        <w:pStyle w:val="nNote"/>
      </w:pPr>
      <w:r>
        <w:rPr>
          <w:snapToGrid w:val="0"/>
          <w:vertAlign w:val="superscript"/>
        </w:rPr>
        <w:t>9</w:t>
      </w:r>
      <w:r>
        <w:rPr>
          <w:snapToGrid w:val="0"/>
        </w:rPr>
        <w:tab/>
        <w:t xml:space="preserve">Now known as the </w:t>
      </w:r>
      <w:r>
        <w:rPr>
          <w:i/>
          <w:snapToGrid w:val="0"/>
        </w:rPr>
        <w:t>Railways (Access) Act 1998</w:t>
      </w:r>
      <w:r>
        <w:rPr>
          <w:snapToGrid w:val="0"/>
        </w:rPr>
        <w:t>.</w:t>
      </w:r>
    </w:p>
    <w:p>
      <w:pPr>
        <w:pStyle w:val="nNote"/>
      </w:pPr>
      <w:r>
        <w:rPr>
          <w:vertAlign w:val="superscript"/>
        </w:rPr>
        <w:t>10</w:t>
      </w:r>
      <w:r>
        <w:tab/>
        <w:t xml:space="preserve">The </w:t>
      </w:r>
      <w:r>
        <w:rPr>
          <w:i/>
        </w:rPr>
        <w:t>Public Transport Authority Act 2003</w:t>
      </w:r>
      <w:r>
        <w:t xml:space="preserve"> Pt. 7 Div. 2, 5 and 6 reads as follows:</w:t>
      </w:r>
    </w:p>
    <w:p>
      <w:pPr>
        <w:pStyle w:val="BlankOpen"/>
      </w:pPr>
    </w:p>
    <w:p>
      <w:pPr>
        <w:pStyle w:val="nzHeading2"/>
      </w:pPr>
      <w:r>
        <w:rPr>
          <w:rStyle w:val="CharPartNo"/>
        </w:rPr>
        <w:t>Part 7</w:t>
      </w:r>
      <w:r>
        <w:t xml:space="preserve"> — </w:t>
      </w:r>
      <w:r>
        <w:rPr>
          <w:rStyle w:val="CharPartText"/>
        </w:rPr>
        <w:t>Transitional matters</w:t>
      </w:r>
    </w:p>
    <w:p>
      <w:pPr>
        <w:pStyle w:val="nzHeading3"/>
      </w:pPr>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p>
    <w:p>
      <w:pPr>
        <w:pStyle w:val="nzHeading5"/>
      </w:pPr>
      <w:r>
        <w:rPr>
          <w:rStyle w:val="CharSectno"/>
        </w:rPr>
        <w:t>79</w:t>
      </w:r>
      <w:r>
        <w:t>.</w:t>
      </w:r>
      <w:r>
        <w:tab/>
        <w:t>Terms used in this Division</w:t>
      </w:r>
    </w:p>
    <w:p>
      <w:pPr>
        <w:pStyle w:val="nzSubsection"/>
      </w:pPr>
      <w:r>
        <w:tab/>
      </w:r>
      <w:r>
        <w:tab/>
        <w:t>In this Division, unless the contrary intention appears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r>
        <w:rPr>
          <w:rStyle w:val="CharSectno"/>
        </w:rPr>
        <w:t>80</w:t>
      </w:r>
      <w:r>
        <w:t>.</w:t>
      </w:r>
      <w:r>
        <w:tab/>
        <w:t>Authority is successor of former bodies</w:t>
      </w:r>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r>
        <w:rPr>
          <w:rStyle w:val="CharSectno"/>
        </w:rPr>
        <w:t>81.</w:t>
      </w:r>
      <w:r>
        <w:rPr>
          <w:rStyle w:val="CharSectno"/>
        </w:rPr>
        <w:tab/>
        <w:t>Transitional provisions</w:t>
      </w:r>
    </w:p>
    <w:p>
      <w:pPr>
        <w:pStyle w:val="nzSubsection"/>
      </w:pPr>
      <w:r>
        <w:tab/>
        <w:t>(1)</w:t>
      </w:r>
      <w:r>
        <w:tab/>
        <w:t>At the commencement time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r>
        <w:rPr>
          <w:rStyle w:val="CharSectno"/>
        </w:rPr>
        <w:t>82</w:t>
      </w:r>
      <w:r>
        <w:t>.</w:t>
      </w:r>
      <w:r>
        <w:tab/>
      </w:r>
      <w:r>
        <w:rPr>
          <w:rStyle w:val="CharSectno"/>
        </w:rPr>
        <w:t>Completion</w:t>
      </w:r>
      <w:r>
        <w:t xml:space="preserve"> of necessary transactions</w:t>
      </w:r>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r>
        <w:t>83.</w:t>
      </w:r>
      <w:r>
        <w:tab/>
        <w:t>Registration of documents</w:t>
      </w:r>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In this section —</w:t>
      </w:r>
    </w:p>
    <w:p>
      <w:pPr>
        <w:pStyle w:val="nzDefstart"/>
      </w:pPr>
      <w:r>
        <w:tab/>
      </w:r>
      <w:r>
        <w:rPr>
          <w:rStyle w:val="CharDefText"/>
          <w:snapToGrid/>
        </w:rPr>
        <w:t>relevant official</w:t>
      </w:r>
      <w:r>
        <w:t xml:space="preserve"> means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r>
        <w:rPr>
          <w:rStyle w:val="CharSectno"/>
        </w:rPr>
        <w:t>84</w:t>
      </w:r>
      <w:r>
        <w:t>.</w:t>
      </w:r>
      <w:r>
        <w:tab/>
        <w:t>By</w:t>
      </w:r>
      <w:r>
        <w:noBreakHyphen/>
        <w:t xml:space="preserve">laws under </w:t>
      </w:r>
      <w:r>
        <w:rPr>
          <w:i/>
        </w:rPr>
        <w:t xml:space="preserve">Government Railways Act 1904 </w:t>
      </w:r>
      <w:r>
        <w:t>section 23 continue</w:t>
      </w:r>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r>
        <w:rPr>
          <w:rStyle w:val="CharSectno"/>
        </w:rPr>
        <w:t>85</w:t>
      </w:r>
      <w:r>
        <w:t>.</w:t>
      </w:r>
      <w:r>
        <w:tab/>
        <w:t xml:space="preserve">References in </w:t>
      </w:r>
      <w:r>
        <w:rPr>
          <w:rStyle w:val="CharSectno"/>
        </w:rPr>
        <w:t>written</w:t>
      </w:r>
      <w:r>
        <w:t xml:space="preserve"> laws to former bodies</w:t>
      </w:r>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r>
        <w:rPr>
          <w:rStyle w:val="CharDivNo"/>
        </w:rPr>
        <w:t>Division 5</w:t>
      </w:r>
      <w:r>
        <w:t xml:space="preserve"> — </w:t>
      </w:r>
      <w:r>
        <w:rPr>
          <w:rStyle w:val="CharDivText"/>
        </w:rPr>
        <w:t>State tax implications of transitions</w:t>
      </w:r>
    </w:p>
    <w:p>
      <w:pPr>
        <w:pStyle w:val="nzHeading5"/>
      </w:pPr>
      <w:r>
        <w:rPr>
          <w:rStyle w:val="CharSectno"/>
        </w:rPr>
        <w:t>92</w:t>
      </w:r>
      <w:r>
        <w:t>.</w:t>
      </w:r>
      <w:r>
        <w:tab/>
        <w:t>Exemption from State tax</w:t>
      </w:r>
    </w:p>
    <w:p>
      <w:pPr>
        <w:pStyle w:val="nzSubsection"/>
        <w:keepNext/>
      </w:pPr>
      <w:r>
        <w:tab/>
        <w:t>(1)</w:t>
      </w:r>
      <w:r>
        <w:tab/>
        <w:t>In this section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r>
        <w:rPr>
          <w:rStyle w:val="CharDivText"/>
        </w:rPr>
        <w:t>Division 6 — Other provisions</w:t>
      </w:r>
    </w:p>
    <w:p>
      <w:pPr>
        <w:pStyle w:val="nzHeading5"/>
      </w:pPr>
      <w:r>
        <w:rPr>
          <w:rStyle w:val="CharSectno"/>
        </w:rPr>
        <w:t>93.</w:t>
      </w:r>
      <w:r>
        <w:rPr>
          <w:rStyle w:val="CharSectno"/>
        </w:rPr>
        <w:tab/>
      </w:r>
      <w:r>
        <w:t>Certain contributions by former body suffice</w:t>
      </w:r>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r>
        <w:tab/>
        <w:t>Tourist railways</w:t>
      </w:r>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authorising a person to occupy land for a tourist railway, the land is to be regarded as having been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r>
        <w:t>95.</w:t>
      </w:r>
      <w:r>
        <w:tab/>
        <w:t>Saving</w:t>
      </w:r>
    </w:p>
    <w:p>
      <w:pPr>
        <w:pStyle w:val="nzSubsection"/>
      </w:pPr>
      <w:r>
        <w:tab/>
      </w:r>
      <w:r>
        <w:tab/>
        <w:t>The operation of a provision of this Part is not to be regarded as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BlankClose"/>
      </w:pPr>
    </w:p>
    <w:p/>
    <w:p>
      <w:pPr>
        <w:sectPr>
          <w:headerReference w:type="even" r:id="rId21"/>
          <w:headerReference w:type="default" r:id="rId22"/>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88" w:author="Master Repository Process" w:date="2024-03-27T12:59:00Z">
                              <w:r>
                                <w:rPr>
                                  <w:sz w:val="16"/>
                                </w:rPr>
                                <w:delText>2023</w:delText>
                              </w:r>
                            </w:del>
                            <w:ins w:id="189" w:author="Master Repository Process" w:date="2024-03-27T12:59: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90" w:author="Master Repository Process" w:date="2024-03-27T12:59:00Z">
                              <w:r>
                                <w:rPr>
                                  <w:sz w:val="16"/>
                                </w:rPr>
                                <w:delText>2023</w:delText>
                              </w:r>
                            </w:del>
                            <w:ins w:id="191" w:author="Master Repository Process" w:date="2024-03-27T12:59: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92" w:author="Master Repository Process" w:date="2024-03-27T12:59:00Z">
                        <w:r>
                          <w:rPr>
                            <w:sz w:val="16"/>
                          </w:rPr>
                          <w:delText>2023</w:delText>
                        </w:r>
                      </w:del>
                      <w:ins w:id="193" w:author="Master Repository Process" w:date="2024-03-27T12:59: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94" w:author="Master Repository Process" w:date="2024-03-27T12:59:00Z">
                        <w:r>
                          <w:rPr>
                            <w:sz w:val="16"/>
                          </w:rPr>
                          <w:delText>2023</w:delText>
                        </w:r>
                      </w:del>
                      <w:ins w:id="195" w:author="Master Repository Process" w:date="2024-03-27T12:59: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6" w:name="Coversheet"/>
    <w:bookmarkEnd w:id="1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1103039"/>
    <w:docVar w:name="WAFER_20140128094426" w:val="RemoveTocBookmarks,RemoveUnusedBookmarks,RemoveLanguageTags,UsedStyles,ResetPageSize,UpdateArrangement"/>
    <w:docVar w:name="WAFER_20140128094426_GUID" w:val="55c5e79f-93bd-4d6e-8800-b79584a56aa7"/>
    <w:docVar w:name="WAFER_20140128094432" w:val="RemoveTocBookmarks,RunningHeaders"/>
    <w:docVar w:name="WAFER_20140128094432_GUID" w:val="0622336c-b441-4463-8aa8-9de8d120dbec"/>
    <w:docVar w:name="WAFER_20150415152138" w:val="ResetPageSize,UpdateArrangement,UpdateNTable"/>
    <w:docVar w:name="WAFER_20150415152138_GUID" w:val="2f867fb9-8492-4c3c-8ac9-1edb2da27ee1"/>
    <w:docVar w:name="WAFER_20151105132022" w:val="UpdateStyles,UsedStyles"/>
    <w:docVar w:name="WAFER_20151105132022_GUID" w:val="c8cc2b67-2bcd-4834-b070-0c288ece002d"/>
    <w:docVar w:name="WAFER_20221118122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8122152_GUID" w:val="e542581f-9492-44ab-8836-8f3efadc1ac0"/>
    <w:docVar w:name="WAFER_20230724103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03243_GUID" w:val="65bb7a1c-98e8-468a-9058-d6e5b94c2bc6"/>
    <w:docVar w:name="WAFER_20230724103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103257_GUID" w:val="100b4e82-65c8-4fe6-a68e-33f439ee61f7"/>
    <w:docVar w:name="WAFER_202312221036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3646_GUID" w:val="1bd25b03-9258-434f-945c-2b165e163488"/>
    <w:docVar w:name="WAFER_20240321103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21103039_GUID" w:val="b6a98c02-1844-44e2-8a5e-9dbccf86c1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C309BA-7C5D-42C8-88C2-AB38BD1F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17252</Words>
  <Characters>79017</Characters>
  <Application>Microsoft Office Word</Application>
  <DocSecurity>0</DocSecurity>
  <Lines>2257</Lines>
  <Paragraphs>1093</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95176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09-g0-02 - 09-h0-00</dc:title>
  <dc:subject/>
  <dc:creator/>
  <cp:keywords/>
  <dc:description/>
  <cp:lastModifiedBy>Master Repository Process</cp:lastModifiedBy>
  <cp:revision>2</cp:revision>
  <cp:lastPrinted>2012-05-07T03:28:00Z</cp:lastPrinted>
  <dcterms:created xsi:type="dcterms:W3CDTF">2024-03-27T04:59:00Z</dcterms:created>
  <dcterms:modified xsi:type="dcterms:W3CDTF">2024-03-27T05:00:00Z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DocumentType">
    <vt:lpwstr>Act</vt:lpwstr>
  </property>
  <property fmtid="{D5CDD505-2E9C-101B-9397-08002B2CF9AE}" pid="4" name="OwlsUID">
    <vt:i4>330</vt:i4>
  </property>
  <property fmtid="{D5CDD505-2E9C-101B-9397-08002B2CF9AE}" pid="5" name="ReprintNo">
    <vt:lpwstr>9</vt:lpwstr>
  </property>
  <property fmtid="{D5CDD505-2E9C-101B-9397-08002B2CF9AE}" pid="6" name="ReprintedAsAt">
    <vt:filetime>2012-05-03T16:00:00Z</vt:filetime>
  </property>
  <property fmtid="{D5CDD505-2E9C-101B-9397-08002B2CF9AE}" pid="7" name="Official">
    <vt:lpwstr/>
  </property>
  <property fmtid="{D5CDD505-2E9C-101B-9397-08002B2CF9AE}" pid="8" name="CommencementDate">
    <vt:lpwstr>20240326</vt:lpwstr>
  </property>
  <property fmtid="{D5CDD505-2E9C-101B-9397-08002B2CF9AE}" pid="9" name="CommencementAsAt">
    <vt:filetime>2024-03-25T16:00:00Z</vt:filetime>
  </property>
  <property fmtid="{D5CDD505-2E9C-101B-9397-08002B2CF9AE}" pid="10" name="CommencementYear">
    <vt:lpwstr>2024</vt:lpwstr>
  </property>
  <property fmtid="{D5CDD505-2E9C-101B-9397-08002B2CF9AE}" pid="11" name="FromSuffix">
    <vt:lpwstr>09-g0-02</vt:lpwstr>
  </property>
  <property fmtid="{D5CDD505-2E9C-101B-9397-08002B2CF9AE}" pid="12" name="FromAsAtDate">
    <vt:lpwstr>27 Jul 2023</vt:lpwstr>
  </property>
  <property fmtid="{D5CDD505-2E9C-101B-9397-08002B2CF9AE}" pid="13" name="ToSuffix">
    <vt:lpwstr>09-h0-00</vt:lpwstr>
  </property>
  <property fmtid="{D5CDD505-2E9C-101B-9397-08002B2CF9AE}" pid="14" name="ToAsAtDate">
    <vt:lpwstr>26 Mar 2024</vt:lpwstr>
  </property>
</Properties>
</file>